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B4C019" w14:textId="77777777" w:rsidR="00663A58" w:rsidRPr="00663A58" w:rsidRDefault="00663A58" w:rsidP="00663A58">
      <w:pPr>
        <w:pStyle w:val="western"/>
        <w:shd w:val="clear" w:color="auto" w:fill="FFFFFF"/>
        <w:spacing w:before="0" w:beforeAutospacing="0" w:after="0" w:afterAutospacing="0" w:line="240" w:lineRule="atLeast"/>
        <w:jc w:val="center"/>
        <w:rPr>
          <w:rFonts w:ascii="Bahnschrift Light" w:hAnsi="Bahnschrift Light"/>
          <w:color w:val="00B0F0"/>
          <w:sz w:val="28"/>
          <w:szCs w:val="28"/>
        </w:rPr>
      </w:pPr>
      <w:bookmarkStart w:id="0" w:name="_GoBack"/>
      <w:bookmarkEnd w:id="0"/>
    </w:p>
    <w:p w14:paraId="063A6FC7" w14:textId="77777777" w:rsidR="00663A58" w:rsidRPr="00663A58" w:rsidRDefault="00663A58" w:rsidP="00663A58">
      <w:pPr>
        <w:pStyle w:val="western"/>
        <w:shd w:val="clear" w:color="auto" w:fill="FFFFFF"/>
        <w:spacing w:before="0" w:beforeAutospacing="0" w:after="0" w:afterAutospacing="0" w:line="240" w:lineRule="atLeast"/>
        <w:jc w:val="center"/>
        <w:rPr>
          <w:rFonts w:ascii="Bahnschrift Light" w:hAnsi="Bahnschrift Light"/>
          <w:color w:val="00B0F0"/>
          <w:sz w:val="28"/>
          <w:szCs w:val="28"/>
        </w:rPr>
      </w:pPr>
    </w:p>
    <w:p w14:paraId="0ADEDFF7"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color w:val="000000"/>
          <w:sz w:val="28"/>
          <w:szCs w:val="28"/>
        </w:rPr>
        <w:t>SENOR</w:t>
      </w:r>
    </w:p>
    <w:p w14:paraId="2342C2D3"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proofErr w:type="gramStart"/>
      <w:r w:rsidRPr="00663A58">
        <w:rPr>
          <w:rFonts w:ascii="Bahnschrift Light" w:hAnsi="Bahnschrift Light" w:cs="Arial"/>
          <w:color w:val="000000"/>
          <w:sz w:val="28"/>
          <w:szCs w:val="28"/>
        </w:rPr>
        <w:t>JUEZ …</w:t>
      </w:r>
      <w:proofErr w:type="gramEnd"/>
      <w:r w:rsidRPr="00663A58">
        <w:rPr>
          <w:rFonts w:ascii="Bahnschrift Light" w:hAnsi="Bahnschrift Light" w:cs="Arial"/>
          <w:color w:val="000000"/>
          <w:sz w:val="28"/>
          <w:szCs w:val="28"/>
        </w:rPr>
        <w:t>………………………….</w:t>
      </w:r>
    </w:p>
    <w:p w14:paraId="5338E60D"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color w:val="000000"/>
          <w:sz w:val="28"/>
          <w:szCs w:val="28"/>
        </w:rPr>
        <w:t>E. S. D.</w:t>
      </w:r>
    </w:p>
    <w:p w14:paraId="48DE72EA"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t> </w:t>
      </w:r>
    </w:p>
    <w:p w14:paraId="18EB4DF5"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t> </w:t>
      </w:r>
    </w:p>
    <w:p w14:paraId="161A6668"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color w:val="000000"/>
          <w:sz w:val="28"/>
          <w:szCs w:val="28"/>
        </w:rPr>
        <w:t>Ref.: Acción de tutela</w:t>
      </w:r>
    </w:p>
    <w:p w14:paraId="0DD75251"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color w:val="000000"/>
          <w:sz w:val="28"/>
          <w:szCs w:val="28"/>
        </w:rPr>
        <w:t>Demandante:</w:t>
      </w:r>
    </w:p>
    <w:p w14:paraId="187D9930"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color w:val="000000"/>
          <w:sz w:val="28"/>
          <w:szCs w:val="28"/>
        </w:rPr>
        <w:t>Demandado: EPS correspondiente</w:t>
      </w:r>
    </w:p>
    <w:p w14:paraId="256A7CEA"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t> </w:t>
      </w:r>
    </w:p>
    <w:p w14:paraId="0146D283"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proofErr w:type="gramStart"/>
      <w:r w:rsidRPr="00663A58">
        <w:rPr>
          <w:rFonts w:ascii="Bahnschrift Light" w:hAnsi="Bahnschrift Light" w:cs="Arial"/>
          <w:color w:val="000000"/>
          <w:sz w:val="28"/>
          <w:szCs w:val="28"/>
        </w:rPr>
        <w:t>Yo ...</w:t>
      </w:r>
      <w:proofErr w:type="gramEnd"/>
      <w:r w:rsidRPr="00663A58">
        <w:rPr>
          <w:rFonts w:ascii="Bahnschrift Light" w:hAnsi="Bahnschrift Light" w:cs="Arial"/>
          <w:color w:val="000000"/>
          <w:sz w:val="28"/>
          <w:szCs w:val="28"/>
        </w:rPr>
        <w:t xml:space="preserve"> mayor de edad, con domicilio en ... portador de la cédula de ciudadanía No. ... de ..., actuando en mi propio nombre con todo respeto manifiesto a usted, que en ejer</w:t>
      </w:r>
      <w:r w:rsidRPr="00663A58">
        <w:rPr>
          <w:rFonts w:ascii="Bahnschrift Light" w:hAnsi="Bahnschrift Light" w:cs="Arial"/>
          <w:color w:val="000000"/>
          <w:sz w:val="28"/>
          <w:szCs w:val="28"/>
        </w:rPr>
        <w:softHyphen/>
        <w:t>cicio del derecho de tutela consagrado en el artículo 86 de la Constitución Política y reglamentado por el Decreto 2591 de 1991, por medio ,del presente escrito formulo ac</w:t>
      </w:r>
      <w:r w:rsidRPr="00663A58">
        <w:rPr>
          <w:rFonts w:ascii="Bahnschrift Light" w:hAnsi="Bahnschrift Light" w:cs="Arial"/>
          <w:color w:val="000000"/>
          <w:sz w:val="28"/>
          <w:szCs w:val="28"/>
        </w:rPr>
        <w:softHyphen/>
        <w:t>ción de tutela contra ... cuyo Representante Legal es el señor ... o quien haga sus veces, con domicilio en ... de esta ciudad, a fin de que se le ordene dentro de un plazo pru</w:t>
      </w:r>
      <w:r w:rsidRPr="00663A58">
        <w:rPr>
          <w:rFonts w:ascii="Bahnschrift Light" w:hAnsi="Bahnschrift Light" w:cs="Arial"/>
          <w:color w:val="000000"/>
          <w:sz w:val="28"/>
          <w:szCs w:val="28"/>
        </w:rPr>
        <w:softHyphen/>
        <w:t xml:space="preserve">dencial perentorio, en amparo de mi derecho fundamental a la salud, en </w:t>
      </w:r>
      <w:proofErr w:type="gramStart"/>
      <w:r w:rsidRPr="00663A58">
        <w:rPr>
          <w:rFonts w:ascii="Bahnschrift Light" w:hAnsi="Bahnschrift Light" w:cs="Arial"/>
          <w:color w:val="000000"/>
          <w:sz w:val="28"/>
          <w:szCs w:val="28"/>
        </w:rPr>
        <w:t>conexidad</w:t>
      </w:r>
      <w:proofErr w:type="gramEnd"/>
      <w:r w:rsidRPr="00663A58">
        <w:rPr>
          <w:rFonts w:ascii="Bahnschrift Light" w:hAnsi="Bahnschrift Light" w:cs="Arial"/>
          <w:color w:val="000000"/>
          <w:sz w:val="28"/>
          <w:szCs w:val="28"/>
        </w:rPr>
        <w:t xml:space="preserve"> con mi derecho fundamental a la vida se me conceda las peticiones que más adelante entro a determinar con base en los siguientes:</w:t>
      </w:r>
    </w:p>
    <w:p w14:paraId="1506933B"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t> </w:t>
      </w:r>
    </w:p>
    <w:p w14:paraId="384AF548"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b/>
          <w:bCs/>
          <w:color w:val="000000"/>
          <w:sz w:val="28"/>
          <w:szCs w:val="28"/>
        </w:rPr>
        <w:t>HECHOS</w:t>
      </w:r>
    </w:p>
    <w:p w14:paraId="2EB0AF00"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t> </w:t>
      </w:r>
    </w:p>
    <w:p w14:paraId="4B365B15"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b/>
          <w:bCs/>
          <w:color w:val="000000"/>
          <w:sz w:val="28"/>
          <w:szCs w:val="28"/>
        </w:rPr>
        <w:t>1.</w:t>
      </w:r>
      <w:r w:rsidRPr="00663A58">
        <w:rPr>
          <w:rFonts w:ascii="Calibri" w:hAnsi="Calibri" w:cs="Calibri"/>
          <w:color w:val="000000"/>
          <w:sz w:val="28"/>
          <w:szCs w:val="28"/>
        </w:rPr>
        <w:t> </w:t>
      </w:r>
      <w:proofErr w:type="gramStart"/>
      <w:r w:rsidRPr="00663A58">
        <w:rPr>
          <w:rFonts w:ascii="Bahnschrift Light" w:hAnsi="Bahnschrift Light" w:cs="Arial"/>
          <w:color w:val="000000"/>
          <w:sz w:val="28"/>
          <w:szCs w:val="28"/>
        </w:rPr>
        <w:t>Yo ...</w:t>
      </w:r>
      <w:proofErr w:type="gramEnd"/>
      <w:r w:rsidRPr="00663A58">
        <w:rPr>
          <w:rFonts w:ascii="Bahnschrift Light" w:hAnsi="Bahnschrift Light" w:cs="Arial"/>
          <w:color w:val="000000"/>
          <w:sz w:val="28"/>
          <w:szCs w:val="28"/>
        </w:rPr>
        <w:t xml:space="preserve"> me afili</w:t>
      </w:r>
      <w:r w:rsidRPr="00663A58">
        <w:rPr>
          <w:rFonts w:ascii="Bahnschrift Light" w:hAnsi="Bahnschrift Light" w:cs="Bahnschrift Light"/>
          <w:color w:val="000000"/>
          <w:sz w:val="28"/>
          <w:szCs w:val="28"/>
        </w:rPr>
        <w:t>é</w:t>
      </w:r>
      <w:r w:rsidRPr="00663A58">
        <w:rPr>
          <w:rFonts w:ascii="Bahnschrift Light" w:hAnsi="Bahnschrift Light" w:cs="Arial"/>
          <w:color w:val="000000"/>
          <w:sz w:val="28"/>
          <w:szCs w:val="28"/>
        </w:rPr>
        <w:t xml:space="preserve"> a la compañía de medicina </w:t>
      </w:r>
      <w:proofErr w:type="spellStart"/>
      <w:r w:rsidRPr="00663A58">
        <w:rPr>
          <w:rFonts w:ascii="Bahnschrift Light" w:hAnsi="Bahnschrift Light" w:cs="Arial"/>
          <w:color w:val="000000"/>
          <w:sz w:val="28"/>
          <w:szCs w:val="28"/>
        </w:rPr>
        <w:t>prepagada</w:t>
      </w:r>
      <w:proofErr w:type="spellEnd"/>
      <w:r w:rsidRPr="00663A58">
        <w:rPr>
          <w:rFonts w:ascii="Bahnschrift Light" w:hAnsi="Bahnschrift Light" w:cs="Arial"/>
          <w:color w:val="000000"/>
          <w:sz w:val="28"/>
          <w:szCs w:val="28"/>
        </w:rPr>
        <w:t xml:space="preserve"> denominada ... desde el mes de</w:t>
      </w:r>
    </w:p>
    <w:p w14:paraId="7F51046D"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proofErr w:type="gramStart"/>
      <w:r w:rsidRPr="00663A58">
        <w:rPr>
          <w:rFonts w:ascii="Bahnschrift Light" w:hAnsi="Bahnschrift Light" w:cs="Arial"/>
          <w:color w:val="000000"/>
          <w:sz w:val="28"/>
          <w:szCs w:val="28"/>
        </w:rPr>
        <w:t>diciembre</w:t>
      </w:r>
      <w:proofErr w:type="gramEnd"/>
      <w:r w:rsidRPr="00663A58">
        <w:rPr>
          <w:rFonts w:ascii="Bahnschrift Light" w:hAnsi="Bahnschrift Light" w:cs="Arial"/>
          <w:color w:val="000000"/>
          <w:sz w:val="28"/>
          <w:szCs w:val="28"/>
        </w:rPr>
        <w:t xml:space="preserve"> de 1993.</w:t>
      </w:r>
    </w:p>
    <w:p w14:paraId="6223B498"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t> </w:t>
      </w:r>
    </w:p>
    <w:p w14:paraId="0ED413BF"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b/>
          <w:bCs/>
          <w:color w:val="000000"/>
          <w:sz w:val="28"/>
          <w:szCs w:val="28"/>
        </w:rPr>
        <w:t>2.</w:t>
      </w:r>
      <w:r w:rsidRPr="00663A58">
        <w:rPr>
          <w:rFonts w:ascii="Calibri" w:hAnsi="Calibri" w:cs="Calibri"/>
          <w:color w:val="000000"/>
          <w:sz w:val="28"/>
          <w:szCs w:val="28"/>
        </w:rPr>
        <w:t> </w:t>
      </w:r>
      <w:r w:rsidRPr="00663A58">
        <w:rPr>
          <w:rFonts w:ascii="Bahnschrift Light" w:hAnsi="Bahnschrift Light" w:cs="Arial"/>
          <w:color w:val="000000"/>
          <w:sz w:val="28"/>
          <w:szCs w:val="28"/>
        </w:rPr>
        <w:t>En el momento en que suscrib</w:t>
      </w:r>
      <w:r w:rsidRPr="00663A58">
        <w:rPr>
          <w:rFonts w:ascii="Bahnschrift Light" w:hAnsi="Bahnschrift Light" w:cs="Bahnschrift Light"/>
          <w:color w:val="000000"/>
          <w:sz w:val="28"/>
          <w:szCs w:val="28"/>
        </w:rPr>
        <w:t>í</w:t>
      </w:r>
      <w:r w:rsidRPr="00663A58">
        <w:rPr>
          <w:rFonts w:ascii="Bahnschrift Light" w:hAnsi="Bahnschrift Light" w:cs="Arial"/>
          <w:color w:val="000000"/>
          <w:sz w:val="28"/>
          <w:szCs w:val="28"/>
        </w:rPr>
        <w:t xml:space="preserve"> el contrato no me fue practicado ning</w:t>
      </w:r>
      <w:r w:rsidRPr="00663A58">
        <w:rPr>
          <w:rFonts w:ascii="Bahnschrift Light" w:hAnsi="Bahnschrift Light" w:cs="Bahnschrift Light"/>
          <w:color w:val="000000"/>
          <w:sz w:val="28"/>
          <w:szCs w:val="28"/>
        </w:rPr>
        <w:t>ú</w:t>
      </w:r>
      <w:r w:rsidRPr="00663A58">
        <w:rPr>
          <w:rFonts w:ascii="Bahnschrift Light" w:hAnsi="Bahnschrift Light" w:cs="Arial"/>
          <w:color w:val="000000"/>
          <w:sz w:val="28"/>
          <w:szCs w:val="28"/>
        </w:rPr>
        <w:t>n examen encaminado a establecer si ten</w:t>
      </w:r>
      <w:r w:rsidRPr="00663A58">
        <w:rPr>
          <w:rFonts w:ascii="Bahnschrift Light" w:hAnsi="Bahnschrift Light" w:cs="Bahnschrift Light"/>
          <w:color w:val="000000"/>
          <w:sz w:val="28"/>
          <w:szCs w:val="28"/>
        </w:rPr>
        <w:t>í</w:t>
      </w:r>
      <w:r w:rsidRPr="00663A58">
        <w:rPr>
          <w:rFonts w:ascii="Bahnschrift Light" w:hAnsi="Bahnschrift Light" w:cs="Arial"/>
          <w:color w:val="000000"/>
          <w:sz w:val="28"/>
          <w:szCs w:val="28"/>
        </w:rPr>
        <w:t>a alguna preexistencia.</w:t>
      </w:r>
    </w:p>
    <w:p w14:paraId="790648C5"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t> </w:t>
      </w:r>
    </w:p>
    <w:p w14:paraId="0122AB3A"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b/>
          <w:bCs/>
          <w:color w:val="000000"/>
          <w:sz w:val="28"/>
          <w:szCs w:val="28"/>
        </w:rPr>
        <w:t>3.</w:t>
      </w:r>
      <w:r w:rsidRPr="00663A58">
        <w:rPr>
          <w:rFonts w:ascii="Calibri" w:hAnsi="Calibri" w:cs="Calibri"/>
          <w:color w:val="000000"/>
          <w:sz w:val="28"/>
          <w:szCs w:val="28"/>
        </w:rPr>
        <w:t> </w:t>
      </w:r>
      <w:r w:rsidRPr="00663A58">
        <w:rPr>
          <w:rFonts w:ascii="Bahnschrift Light" w:hAnsi="Bahnschrift Light" w:cs="Arial"/>
          <w:color w:val="000000"/>
          <w:sz w:val="28"/>
          <w:szCs w:val="28"/>
        </w:rPr>
        <w:t>Con fecha asist</w:t>
      </w:r>
      <w:r w:rsidRPr="00663A58">
        <w:rPr>
          <w:rFonts w:ascii="Bahnschrift Light" w:hAnsi="Bahnschrift Light" w:cs="Bahnschrift Light"/>
          <w:color w:val="000000"/>
          <w:sz w:val="28"/>
          <w:szCs w:val="28"/>
        </w:rPr>
        <w:t>í</w:t>
      </w:r>
      <w:r w:rsidRPr="00663A58">
        <w:rPr>
          <w:rFonts w:ascii="Bahnschrift Light" w:hAnsi="Bahnschrift Light" w:cs="Arial"/>
          <w:color w:val="000000"/>
          <w:sz w:val="28"/>
          <w:szCs w:val="28"/>
        </w:rPr>
        <w:t xml:space="preserve"> a consulta con un médico </w:t>
      </w:r>
      <w:proofErr w:type="spellStart"/>
      <w:r w:rsidRPr="00663A58">
        <w:rPr>
          <w:rFonts w:ascii="Bahnschrift Light" w:hAnsi="Bahnschrift Light" w:cs="Arial"/>
          <w:color w:val="000000"/>
          <w:sz w:val="28"/>
          <w:szCs w:val="28"/>
        </w:rPr>
        <w:t>gineco</w:t>
      </w:r>
      <w:proofErr w:type="spellEnd"/>
      <w:r w:rsidRPr="00663A58">
        <w:rPr>
          <w:rFonts w:ascii="Bahnschrift Light" w:hAnsi="Bahnschrift Light" w:cs="Arial"/>
          <w:color w:val="000000"/>
          <w:sz w:val="28"/>
          <w:szCs w:val="28"/>
        </w:rPr>
        <w:t xml:space="preserve">-obstetra adscrito </w:t>
      </w:r>
      <w:proofErr w:type="gramStart"/>
      <w:r w:rsidRPr="00663A58">
        <w:rPr>
          <w:rFonts w:ascii="Bahnschrift Light" w:hAnsi="Bahnschrift Light" w:cs="Arial"/>
          <w:color w:val="000000"/>
          <w:sz w:val="28"/>
          <w:szCs w:val="28"/>
        </w:rPr>
        <w:t>a ...</w:t>
      </w:r>
      <w:proofErr w:type="gramEnd"/>
      <w:r w:rsidRPr="00663A58">
        <w:rPr>
          <w:rFonts w:ascii="Bahnschrift Light" w:hAnsi="Bahnschrift Light" w:cs="Arial"/>
          <w:color w:val="000000"/>
          <w:sz w:val="28"/>
          <w:szCs w:val="28"/>
        </w:rPr>
        <w:t xml:space="preserve">, quien encontró una </w:t>
      </w:r>
      <w:proofErr w:type="spellStart"/>
      <w:r w:rsidRPr="00663A58">
        <w:rPr>
          <w:rFonts w:ascii="Bahnschrift Light" w:hAnsi="Bahnschrift Light" w:cs="Arial"/>
          <w:color w:val="000000"/>
          <w:sz w:val="28"/>
          <w:szCs w:val="28"/>
        </w:rPr>
        <w:t>miomatosis</w:t>
      </w:r>
      <w:proofErr w:type="spellEnd"/>
      <w:r w:rsidRPr="00663A58">
        <w:rPr>
          <w:rFonts w:ascii="Bahnschrift Light" w:hAnsi="Bahnschrift Light" w:cs="Arial"/>
          <w:color w:val="000000"/>
          <w:sz w:val="28"/>
          <w:szCs w:val="28"/>
        </w:rPr>
        <w:t xml:space="preserve"> uterina gigante, cuyo tiempo probable de evolución -según el facultativo- había sido de cinco (5) años.</w:t>
      </w:r>
    </w:p>
    <w:p w14:paraId="2A0F74B6"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lastRenderedPageBreak/>
        <w:t> </w:t>
      </w:r>
    </w:p>
    <w:p w14:paraId="2DFD3D24"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b/>
          <w:bCs/>
          <w:color w:val="000000"/>
          <w:sz w:val="28"/>
          <w:szCs w:val="28"/>
        </w:rPr>
        <w:t>4.</w:t>
      </w:r>
      <w:r w:rsidRPr="00663A58">
        <w:rPr>
          <w:rFonts w:ascii="Calibri" w:hAnsi="Calibri" w:cs="Calibri"/>
          <w:color w:val="000000"/>
          <w:sz w:val="28"/>
          <w:szCs w:val="28"/>
        </w:rPr>
        <w:t> </w:t>
      </w:r>
      <w:r w:rsidRPr="00663A58">
        <w:rPr>
          <w:rFonts w:ascii="Bahnschrift Light" w:hAnsi="Bahnschrift Light" w:cs="Arial"/>
          <w:color w:val="000000"/>
          <w:sz w:val="28"/>
          <w:szCs w:val="28"/>
        </w:rPr>
        <w:t>Unos d</w:t>
      </w:r>
      <w:r w:rsidRPr="00663A58">
        <w:rPr>
          <w:rFonts w:ascii="Bahnschrift Light" w:hAnsi="Bahnschrift Light" w:cs="Bahnschrift Light"/>
          <w:color w:val="000000"/>
          <w:sz w:val="28"/>
          <w:szCs w:val="28"/>
        </w:rPr>
        <w:t>í</w:t>
      </w:r>
      <w:r w:rsidRPr="00663A58">
        <w:rPr>
          <w:rFonts w:ascii="Bahnschrift Light" w:hAnsi="Bahnschrift Light" w:cs="Arial"/>
          <w:color w:val="000000"/>
          <w:sz w:val="28"/>
          <w:szCs w:val="28"/>
        </w:rPr>
        <w:t>as m</w:t>
      </w:r>
      <w:r w:rsidRPr="00663A58">
        <w:rPr>
          <w:rFonts w:ascii="Bahnschrift Light" w:hAnsi="Bahnschrift Light" w:cs="Bahnschrift Light"/>
          <w:color w:val="000000"/>
          <w:sz w:val="28"/>
          <w:szCs w:val="28"/>
        </w:rPr>
        <w:t>á</w:t>
      </w:r>
      <w:r w:rsidRPr="00663A58">
        <w:rPr>
          <w:rFonts w:ascii="Bahnschrift Light" w:hAnsi="Bahnschrift Light" w:cs="Arial"/>
          <w:color w:val="000000"/>
          <w:sz w:val="28"/>
          <w:szCs w:val="28"/>
        </w:rPr>
        <w:t xml:space="preserve">s tarde, el </w:t>
      </w:r>
      <w:r w:rsidRPr="00663A58">
        <w:rPr>
          <w:rFonts w:ascii="Bahnschrift Light" w:hAnsi="Bahnschrift Light" w:cs="Bahnschrift Light"/>
          <w:color w:val="000000"/>
          <w:sz w:val="28"/>
          <w:szCs w:val="28"/>
        </w:rPr>
        <w:t>…</w:t>
      </w:r>
      <w:proofErr w:type="gramStart"/>
      <w:r w:rsidRPr="00663A58">
        <w:rPr>
          <w:rFonts w:ascii="Bahnschrift Light" w:hAnsi="Bahnschrift Light" w:cs="Arial"/>
          <w:color w:val="000000"/>
          <w:sz w:val="28"/>
          <w:szCs w:val="28"/>
        </w:rPr>
        <w:t>..</w:t>
      </w:r>
      <w:proofErr w:type="gramEnd"/>
      <w:r w:rsidRPr="00663A58">
        <w:rPr>
          <w:rFonts w:ascii="Bahnschrift Light" w:hAnsi="Bahnschrift Light" w:cs="Arial"/>
          <w:color w:val="000000"/>
          <w:sz w:val="28"/>
          <w:szCs w:val="28"/>
        </w:rPr>
        <w:t xml:space="preserve"> </w:t>
      </w:r>
      <w:proofErr w:type="gramStart"/>
      <w:r w:rsidRPr="00663A58">
        <w:rPr>
          <w:rFonts w:ascii="Bahnschrift Light" w:hAnsi="Bahnschrift Light" w:cs="Arial"/>
          <w:color w:val="000000"/>
          <w:sz w:val="28"/>
          <w:szCs w:val="28"/>
        </w:rPr>
        <w:t>del</w:t>
      </w:r>
      <w:proofErr w:type="gramEnd"/>
      <w:r w:rsidRPr="00663A58">
        <w:rPr>
          <w:rFonts w:ascii="Bahnschrift Light" w:hAnsi="Bahnschrift Light" w:cs="Arial"/>
          <w:color w:val="000000"/>
          <w:sz w:val="28"/>
          <w:szCs w:val="28"/>
        </w:rPr>
        <w:t xml:space="preserve"> mismo mes, dirig</w:t>
      </w:r>
      <w:r w:rsidRPr="00663A58">
        <w:rPr>
          <w:rFonts w:ascii="Bahnschrift Light" w:hAnsi="Bahnschrift Light" w:cs="Bahnschrift Light"/>
          <w:color w:val="000000"/>
          <w:sz w:val="28"/>
          <w:szCs w:val="28"/>
        </w:rPr>
        <w:t>í</w:t>
      </w:r>
      <w:r w:rsidRPr="00663A58">
        <w:rPr>
          <w:rFonts w:ascii="Bahnschrift Light" w:hAnsi="Bahnschrift Light" w:cs="Arial"/>
          <w:color w:val="000000"/>
          <w:sz w:val="28"/>
          <w:szCs w:val="28"/>
        </w:rPr>
        <w:t xml:space="preserve"> una comunicaci</w:t>
      </w:r>
      <w:r w:rsidRPr="00663A58">
        <w:rPr>
          <w:rFonts w:ascii="Bahnschrift Light" w:hAnsi="Bahnschrift Light" w:cs="Bahnschrift Light"/>
          <w:color w:val="000000"/>
          <w:sz w:val="28"/>
          <w:szCs w:val="28"/>
        </w:rPr>
        <w:t>ó</w:t>
      </w:r>
      <w:r w:rsidRPr="00663A58">
        <w:rPr>
          <w:rFonts w:ascii="Bahnschrift Light" w:hAnsi="Bahnschrift Light" w:cs="Arial"/>
          <w:color w:val="000000"/>
          <w:sz w:val="28"/>
          <w:szCs w:val="28"/>
        </w:rPr>
        <w:t>n al Comité Mé</w:t>
      </w:r>
      <w:r w:rsidRPr="00663A58">
        <w:rPr>
          <w:rFonts w:ascii="Bahnschrift Light" w:hAnsi="Bahnschrift Light" w:cs="Arial"/>
          <w:color w:val="000000"/>
          <w:sz w:val="28"/>
          <w:szCs w:val="28"/>
        </w:rPr>
        <w:softHyphen/>
        <w:t>dico de la sociedad demandada, solicitando la autorización para la práctica de la opera</w:t>
      </w:r>
      <w:r w:rsidRPr="00663A58">
        <w:rPr>
          <w:rFonts w:ascii="Bahnschrift Light" w:hAnsi="Bahnschrift Light" w:cs="Arial"/>
          <w:color w:val="000000"/>
          <w:sz w:val="28"/>
          <w:szCs w:val="28"/>
        </w:rPr>
        <w:softHyphen/>
        <w:t>ción que el profesional me había indicado era de carácter urgente.</w:t>
      </w:r>
    </w:p>
    <w:p w14:paraId="671F56F2"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t> </w:t>
      </w:r>
    </w:p>
    <w:p w14:paraId="38576156"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b/>
          <w:bCs/>
          <w:color w:val="000000"/>
          <w:sz w:val="28"/>
          <w:szCs w:val="28"/>
        </w:rPr>
        <w:t>5.</w:t>
      </w:r>
      <w:r w:rsidRPr="00663A58">
        <w:rPr>
          <w:rFonts w:ascii="Calibri" w:hAnsi="Calibri" w:cs="Calibri"/>
          <w:color w:val="000000"/>
          <w:sz w:val="28"/>
          <w:szCs w:val="28"/>
        </w:rPr>
        <w:t> </w:t>
      </w:r>
      <w:r w:rsidRPr="00663A58">
        <w:rPr>
          <w:rFonts w:ascii="Bahnschrift Light" w:hAnsi="Bahnschrift Light" w:cs="Arial"/>
          <w:color w:val="000000"/>
          <w:sz w:val="28"/>
          <w:szCs w:val="28"/>
        </w:rPr>
        <w:t xml:space="preserve">El 16 de febrero recibí una comunicación suscrita por la Coordinadora de Servicios Médicos </w:t>
      </w:r>
      <w:proofErr w:type="gramStart"/>
      <w:r w:rsidRPr="00663A58">
        <w:rPr>
          <w:rFonts w:ascii="Bahnschrift Light" w:hAnsi="Bahnschrift Light" w:cs="Arial"/>
          <w:color w:val="000000"/>
          <w:sz w:val="28"/>
          <w:szCs w:val="28"/>
        </w:rPr>
        <w:t>de ...</w:t>
      </w:r>
      <w:proofErr w:type="gramEnd"/>
      <w:r w:rsidRPr="00663A58">
        <w:rPr>
          <w:rFonts w:ascii="Bahnschrift Light" w:hAnsi="Bahnschrift Light" w:cs="Arial"/>
          <w:color w:val="000000"/>
          <w:sz w:val="28"/>
          <w:szCs w:val="28"/>
        </w:rPr>
        <w:t>, en la cual se me manifestaba que, en cuanto la patología detectada se había iniciado con anterioridad a la fecha de suscripción del contrato, la compañía no podría cubrir la intervención quirúrgica denominada "</w:t>
      </w:r>
      <w:proofErr w:type="spellStart"/>
      <w:r w:rsidRPr="00663A58">
        <w:rPr>
          <w:rFonts w:ascii="Bahnschrift Light" w:hAnsi="Bahnschrift Light" w:cs="Arial"/>
          <w:color w:val="000000"/>
          <w:sz w:val="28"/>
          <w:szCs w:val="28"/>
        </w:rPr>
        <w:t>miomectomía</w:t>
      </w:r>
      <w:proofErr w:type="spellEnd"/>
      <w:r w:rsidRPr="00663A58">
        <w:rPr>
          <w:rFonts w:ascii="Bahnschrift Light" w:hAnsi="Bahnschrift Light" w:cs="Arial"/>
          <w:color w:val="000000"/>
          <w:sz w:val="28"/>
          <w:szCs w:val="28"/>
        </w:rPr>
        <w:t xml:space="preserve"> múltiple".</w:t>
      </w:r>
    </w:p>
    <w:p w14:paraId="0B3DF31E"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t> </w:t>
      </w:r>
    </w:p>
    <w:p w14:paraId="62A47554"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b/>
          <w:bCs/>
          <w:color w:val="000000"/>
          <w:sz w:val="28"/>
          <w:szCs w:val="28"/>
        </w:rPr>
        <w:t>6.</w:t>
      </w:r>
      <w:r w:rsidRPr="00663A58">
        <w:rPr>
          <w:rFonts w:ascii="Calibri" w:hAnsi="Calibri" w:cs="Calibri"/>
          <w:color w:val="000000"/>
          <w:sz w:val="28"/>
          <w:szCs w:val="28"/>
        </w:rPr>
        <w:t> </w:t>
      </w:r>
      <w:r w:rsidRPr="00663A58">
        <w:rPr>
          <w:rFonts w:ascii="Bahnschrift Light" w:hAnsi="Bahnschrift Light" w:cs="Arial"/>
          <w:color w:val="000000"/>
          <w:sz w:val="28"/>
          <w:szCs w:val="28"/>
        </w:rPr>
        <w:t>Habiendo solicitado que se reconsiderara la decisión, obtuve una respuesta telefó</w:t>
      </w:r>
      <w:r w:rsidRPr="00663A58">
        <w:rPr>
          <w:rFonts w:ascii="Bahnschrift Light" w:hAnsi="Bahnschrift Light" w:cs="Arial"/>
          <w:color w:val="000000"/>
          <w:sz w:val="28"/>
          <w:szCs w:val="28"/>
        </w:rPr>
        <w:softHyphen/>
        <w:t>nica negativa.</w:t>
      </w:r>
    </w:p>
    <w:p w14:paraId="5A35F087"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t> </w:t>
      </w:r>
    </w:p>
    <w:p w14:paraId="62596327"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b/>
          <w:bCs/>
          <w:color w:val="000000"/>
          <w:sz w:val="28"/>
          <w:szCs w:val="28"/>
        </w:rPr>
        <w:t>7.</w:t>
      </w:r>
      <w:r w:rsidRPr="00663A58">
        <w:rPr>
          <w:rFonts w:ascii="Calibri" w:hAnsi="Calibri" w:cs="Calibri"/>
          <w:color w:val="000000"/>
          <w:sz w:val="28"/>
          <w:szCs w:val="28"/>
        </w:rPr>
        <w:t> </w:t>
      </w:r>
      <w:r w:rsidRPr="00663A58">
        <w:rPr>
          <w:rFonts w:ascii="Bahnschrift Light" w:hAnsi="Bahnschrift Light" w:cs="Arial"/>
          <w:color w:val="000000"/>
          <w:sz w:val="28"/>
          <w:szCs w:val="28"/>
        </w:rPr>
        <w:t xml:space="preserve">Con fecha </w:t>
      </w:r>
      <w:r w:rsidRPr="00663A58">
        <w:rPr>
          <w:rFonts w:ascii="Bahnschrift Light" w:hAnsi="Bahnschrift Light" w:cs="Bahnschrift Light"/>
          <w:color w:val="000000"/>
          <w:sz w:val="28"/>
          <w:szCs w:val="28"/>
        </w:rPr>
        <w:t>…</w:t>
      </w:r>
      <w:proofErr w:type="gramStart"/>
      <w:r w:rsidRPr="00663A58">
        <w:rPr>
          <w:rFonts w:ascii="Bahnschrift Light" w:hAnsi="Bahnschrift Light" w:cs="Arial"/>
          <w:color w:val="000000"/>
          <w:sz w:val="28"/>
          <w:szCs w:val="28"/>
        </w:rPr>
        <w:t>..</w:t>
      </w:r>
      <w:proofErr w:type="gramEnd"/>
      <w:r w:rsidRPr="00663A58">
        <w:rPr>
          <w:rFonts w:ascii="Bahnschrift Light" w:hAnsi="Bahnschrift Light" w:cs="Arial"/>
          <w:color w:val="000000"/>
          <w:sz w:val="28"/>
          <w:szCs w:val="28"/>
        </w:rPr>
        <w:t xml:space="preserve"> formul</w:t>
      </w:r>
      <w:r w:rsidRPr="00663A58">
        <w:rPr>
          <w:rFonts w:ascii="Bahnschrift Light" w:hAnsi="Bahnschrift Light" w:cs="Bahnschrift Light"/>
          <w:color w:val="000000"/>
          <w:sz w:val="28"/>
          <w:szCs w:val="28"/>
        </w:rPr>
        <w:t>é</w:t>
      </w:r>
      <w:r w:rsidRPr="00663A58">
        <w:rPr>
          <w:rFonts w:ascii="Bahnschrift Light" w:hAnsi="Bahnschrift Light" w:cs="Arial"/>
          <w:color w:val="000000"/>
          <w:sz w:val="28"/>
          <w:szCs w:val="28"/>
        </w:rPr>
        <w:t xml:space="preserve"> queja ante la Superintendencia Nacional de Salud, organismo que me respondi</w:t>
      </w:r>
      <w:r w:rsidRPr="00663A58">
        <w:rPr>
          <w:rFonts w:ascii="Bahnschrift Light" w:hAnsi="Bahnschrift Light" w:cs="Bahnschrift Light"/>
          <w:color w:val="000000"/>
          <w:sz w:val="28"/>
          <w:szCs w:val="28"/>
        </w:rPr>
        <w:t>ó</w:t>
      </w:r>
      <w:r w:rsidRPr="00663A58">
        <w:rPr>
          <w:rFonts w:ascii="Bahnschrift Light" w:hAnsi="Bahnschrift Light" w:cs="Arial"/>
          <w:color w:val="000000"/>
          <w:sz w:val="28"/>
          <w:szCs w:val="28"/>
        </w:rPr>
        <w:t xml:space="preserve"> el </w:t>
      </w:r>
      <w:r w:rsidRPr="00663A58">
        <w:rPr>
          <w:rFonts w:ascii="Bahnschrift Light" w:hAnsi="Bahnschrift Light" w:cs="Bahnschrift Light"/>
          <w:color w:val="000000"/>
          <w:sz w:val="28"/>
          <w:szCs w:val="28"/>
        </w:rPr>
        <w:t>…</w:t>
      </w:r>
      <w:r w:rsidRPr="00663A58">
        <w:rPr>
          <w:rFonts w:ascii="Bahnschrift Light" w:hAnsi="Bahnschrift Light" w:cs="Arial"/>
          <w:color w:val="000000"/>
          <w:sz w:val="28"/>
          <w:szCs w:val="28"/>
        </w:rPr>
        <w:t xml:space="preserve"> que le daba traslado a la Direcci</w:t>
      </w:r>
      <w:r w:rsidRPr="00663A58">
        <w:rPr>
          <w:rFonts w:ascii="Bahnschrift Light" w:hAnsi="Bahnschrift Light" w:cs="Bahnschrift Light"/>
          <w:color w:val="000000"/>
          <w:sz w:val="28"/>
          <w:szCs w:val="28"/>
        </w:rPr>
        <w:t>ó</w:t>
      </w:r>
      <w:r w:rsidRPr="00663A58">
        <w:rPr>
          <w:rFonts w:ascii="Bahnschrift Light" w:hAnsi="Bahnschrift Light" w:cs="Arial"/>
          <w:color w:val="000000"/>
          <w:sz w:val="28"/>
          <w:szCs w:val="28"/>
        </w:rPr>
        <w:t>n General para el control del</w:t>
      </w:r>
      <w:r w:rsidRPr="00663A58">
        <w:rPr>
          <w:rFonts w:ascii="Bahnschrift Light" w:hAnsi="Bahnschrift Light" w:cs="Arial"/>
          <w:color w:val="000000"/>
          <w:sz w:val="28"/>
          <w:szCs w:val="28"/>
        </w:rPr>
        <w:br/>
        <w:t>Sistema de calidad con el fin de que adelantara la respectiva actuación administrativa, sin que, hasta la fecha hubiese obtenido resultado alguno.</w:t>
      </w:r>
    </w:p>
    <w:p w14:paraId="1A3DAF87"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t> </w:t>
      </w:r>
    </w:p>
    <w:p w14:paraId="4B839826"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b/>
          <w:bCs/>
          <w:color w:val="000000"/>
          <w:sz w:val="28"/>
          <w:szCs w:val="28"/>
        </w:rPr>
        <w:t>DERECHO FUNDAMENTAL VIOLADO</w:t>
      </w:r>
    </w:p>
    <w:p w14:paraId="1270B5EF"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t> </w:t>
      </w:r>
    </w:p>
    <w:p w14:paraId="09005A49"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color w:val="000000"/>
          <w:sz w:val="28"/>
          <w:szCs w:val="28"/>
        </w:rPr>
        <w:t>Con la omisión por parte de la EPS demandada estimo se está violando el derecho a la salud en conexidad con el derecho fundamental a la vida e integridad personal en rela</w:t>
      </w:r>
      <w:r w:rsidRPr="00663A58">
        <w:rPr>
          <w:rFonts w:ascii="Bahnschrift Light" w:hAnsi="Bahnschrift Light" w:cs="Arial"/>
          <w:color w:val="000000"/>
          <w:sz w:val="28"/>
          <w:szCs w:val="28"/>
        </w:rPr>
        <w:softHyphen/>
        <w:t>ción a los artículos 44, 47, 48 y 49 de la Constitución Política.</w:t>
      </w:r>
    </w:p>
    <w:p w14:paraId="6D94486E"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t> </w:t>
      </w:r>
    </w:p>
    <w:p w14:paraId="6CABA0B7"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b/>
          <w:bCs/>
          <w:color w:val="000000"/>
          <w:sz w:val="28"/>
          <w:szCs w:val="28"/>
        </w:rPr>
        <w:t>CONCEPTO DE VIOLACIÓN</w:t>
      </w:r>
    </w:p>
    <w:p w14:paraId="0F4176F5"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t> </w:t>
      </w:r>
    </w:p>
    <w:p w14:paraId="5D7D4CD3"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color w:val="000000"/>
          <w:sz w:val="28"/>
          <w:szCs w:val="28"/>
        </w:rPr>
        <w:t xml:space="preserve">Afirma la Corte Constitucional: "Los contratos de medicina </w:t>
      </w:r>
      <w:proofErr w:type="spellStart"/>
      <w:r w:rsidRPr="00663A58">
        <w:rPr>
          <w:rFonts w:ascii="Bahnschrift Light" w:hAnsi="Bahnschrift Light" w:cs="Arial"/>
          <w:color w:val="000000"/>
          <w:sz w:val="28"/>
          <w:szCs w:val="28"/>
        </w:rPr>
        <w:t>prepagada</w:t>
      </w:r>
      <w:proofErr w:type="spellEnd"/>
      <w:r w:rsidRPr="00663A58">
        <w:rPr>
          <w:rFonts w:ascii="Bahnschrift Light" w:hAnsi="Bahnschrift Light" w:cs="Arial"/>
          <w:color w:val="000000"/>
          <w:sz w:val="28"/>
          <w:szCs w:val="28"/>
        </w:rPr>
        <w:t xml:space="preserve"> parten del su</w:t>
      </w:r>
      <w:r w:rsidRPr="00663A58">
        <w:rPr>
          <w:rFonts w:ascii="Bahnschrift Light" w:hAnsi="Bahnschrift Light" w:cs="Arial"/>
          <w:color w:val="000000"/>
          <w:sz w:val="28"/>
          <w:szCs w:val="28"/>
        </w:rPr>
        <w:softHyphen/>
        <w:t>puesto de que la compañía prestadora del servicio cubrirá, a partir de su celebración o de la fecha que acuerden las partes, los riesgos relativos a la salud del contratante y de las personas que sean señaladas por él como beneficiarias.</w:t>
      </w:r>
    </w:p>
    <w:p w14:paraId="2AF920DB"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t> </w:t>
      </w:r>
    </w:p>
    <w:p w14:paraId="326E421C"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color w:val="000000"/>
          <w:sz w:val="28"/>
          <w:szCs w:val="28"/>
        </w:rPr>
        <w:lastRenderedPageBreak/>
        <w:t>Mientras el obligado en virtud del contrato pague oportunamente sus cuotas a la en</w:t>
      </w:r>
      <w:r w:rsidRPr="00663A58">
        <w:rPr>
          <w:rFonts w:ascii="Bahnschrift Light" w:hAnsi="Bahnschrift Light" w:cs="Arial"/>
          <w:color w:val="000000"/>
          <w:sz w:val="28"/>
          <w:szCs w:val="28"/>
        </w:rPr>
        <w:softHyphen/>
        <w:t>tidad, tiene pleno derecho a exigir de ella que responda por la totalidad de los servicios de salud ofrecidos.</w:t>
      </w:r>
    </w:p>
    <w:p w14:paraId="4AEAE9C3"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t> </w:t>
      </w:r>
    </w:p>
    <w:p w14:paraId="3116C385"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color w:val="000000"/>
          <w:sz w:val="28"/>
          <w:szCs w:val="28"/>
        </w:rPr>
        <w:t>Desde luego, el cumplimiento de tales compromisos va, en esta materia, mucho más allá del simple y literal ajuste a las cláusulas contractuales, ya que está de por medio la salud y muchas veces la vida de los usuarios.</w:t>
      </w:r>
    </w:p>
    <w:p w14:paraId="51578B73"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t> </w:t>
      </w:r>
    </w:p>
    <w:p w14:paraId="268D9538"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color w:val="000000"/>
          <w:sz w:val="28"/>
          <w:szCs w:val="28"/>
        </w:rPr>
        <w:t xml:space="preserve">Por supuesto, quienes contratan con las compañías de medicina </w:t>
      </w:r>
      <w:proofErr w:type="spellStart"/>
      <w:r w:rsidRPr="00663A58">
        <w:rPr>
          <w:rFonts w:ascii="Bahnschrift Light" w:hAnsi="Bahnschrift Light" w:cs="Arial"/>
          <w:color w:val="000000"/>
          <w:sz w:val="28"/>
          <w:szCs w:val="28"/>
        </w:rPr>
        <w:t>prepagada</w:t>
      </w:r>
      <w:proofErr w:type="spellEnd"/>
      <w:r w:rsidRPr="00663A58">
        <w:rPr>
          <w:rFonts w:ascii="Bahnschrift Light" w:hAnsi="Bahnschrift Light" w:cs="Arial"/>
          <w:color w:val="000000"/>
          <w:sz w:val="28"/>
          <w:szCs w:val="28"/>
        </w:rPr>
        <w:t xml:space="preserve"> deben ser conscientes de que ellas, aunque se comprometen a prestar un conjunto de servicios que cobijan diferentes aspectos de salud (consultas, atención de urgencias, tratamientos, inter</w:t>
      </w:r>
      <w:r w:rsidRPr="00663A58">
        <w:rPr>
          <w:rFonts w:ascii="Bahnschrift Light" w:hAnsi="Bahnschrift Light" w:cs="Arial"/>
          <w:color w:val="000000"/>
          <w:sz w:val="28"/>
          <w:szCs w:val="28"/>
        </w:rPr>
        <w:softHyphen/>
        <w:t>venciones quirúrgicas, suministro de medicinas, entre otros), operan con arreglo a princi</w:t>
      </w:r>
      <w:r w:rsidRPr="00663A58">
        <w:rPr>
          <w:rFonts w:ascii="Bahnschrift Light" w:hAnsi="Bahnschrift Light" w:cs="Arial"/>
          <w:color w:val="000000"/>
          <w:sz w:val="28"/>
          <w:szCs w:val="28"/>
        </w:rPr>
        <w:softHyphen/>
        <w:t>pios similares a los que inspiran el contrato de seguro, pues, como se trata de garantizar el cubrimiento de los percances y dolencias que afecten a los beneficiarios a partir de la celebración del contrato, están excluidos aquellos padecimientos anteriores al mismo.</w:t>
      </w:r>
    </w:p>
    <w:p w14:paraId="20A2420A"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t> </w:t>
      </w:r>
    </w:p>
    <w:p w14:paraId="0BCC320F"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color w:val="000000"/>
          <w:sz w:val="28"/>
          <w:szCs w:val="28"/>
        </w:rPr>
        <w:t>Se conoce, entonces, como "preexistencia" la enfermedad o afección que ya venía aquejando al paciente en el momento de suscribir el contrato, y que, por tanto, no se incluye como objeto de los servicios, es decir, no se encuentra amparada.</w:t>
      </w:r>
    </w:p>
    <w:p w14:paraId="33A9144F"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t> </w:t>
      </w:r>
    </w:p>
    <w:p w14:paraId="787CF0A4"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color w:val="000000"/>
          <w:sz w:val="28"/>
          <w:szCs w:val="28"/>
        </w:rPr>
        <w:t xml:space="preserve">Por supuesto, en razón de la seguridad jurídica, las partes contratantes deben gozar de </w:t>
      </w:r>
      <w:proofErr w:type="gramStart"/>
      <w:r w:rsidRPr="00663A58">
        <w:rPr>
          <w:rFonts w:ascii="Bahnschrift Light" w:hAnsi="Bahnschrift Light" w:cs="Arial"/>
          <w:color w:val="000000"/>
          <w:sz w:val="28"/>
          <w:szCs w:val="28"/>
        </w:rPr>
        <w:t>plena certidumbre acerca del alcance de la protección derivada del contrato y, por tanto de los servicios médico asistenciales y quirúrgicos</w:t>
      </w:r>
      <w:proofErr w:type="gramEnd"/>
      <w:r w:rsidRPr="00663A58">
        <w:rPr>
          <w:rFonts w:ascii="Bahnschrift Light" w:hAnsi="Bahnschrift Light" w:cs="Arial"/>
          <w:color w:val="000000"/>
          <w:sz w:val="28"/>
          <w:szCs w:val="28"/>
        </w:rPr>
        <w:t xml:space="preserve"> a los que se obliga la entidad de medicina </w:t>
      </w:r>
      <w:proofErr w:type="spellStart"/>
      <w:r w:rsidRPr="00663A58">
        <w:rPr>
          <w:rFonts w:ascii="Bahnschrift Light" w:hAnsi="Bahnschrift Light" w:cs="Arial"/>
          <w:color w:val="000000"/>
          <w:sz w:val="28"/>
          <w:szCs w:val="28"/>
        </w:rPr>
        <w:t>prepagada</w:t>
      </w:r>
      <w:proofErr w:type="spellEnd"/>
      <w:r w:rsidRPr="00663A58">
        <w:rPr>
          <w:rFonts w:ascii="Bahnschrift Light" w:hAnsi="Bahnschrift Light" w:cs="Arial"/>
          <w:color w:val="000000"/>
          <w:sz w:val="28"/>
          <w:szCs w:val="28"/>
        </w:rPr>
        <w:t xml:space="preserve"> y que, en consecuencia, pueden ser demandados y exigidos por los usuarios.</w:t>
      </w:r>
    </w:p>
    <w:p w14:paraId="6C28AA87"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t> </w:t>
      </w:r>
    </w:p>
    <w:p w14:paraId="6F22ED0F"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color w:val="000000"/>
          <w:sz w:val="28"/>
          <w:szCs w:val="28"/>
        </w:rPr>
        <w:t>Así las cosas, desde el momento mismo de la celebración del contrato, quienes lo sus</w:t>
      </w:r>
      <w:r w:rsidRPr="00663A58">
        <w:rPr>
          <w:rFonts w:ascii="Bahnschrift Light" w:hAnsi="Bahnschrift Light" w:cs="Arial"/>
          <w:color w:val="000000"/>
          <w:sz w:val="28"/>
          <w:szCs w:val="28"/>
        </w:rPr>
        <w:softHyphen/>
        <w:t>criben deben dejar expresa constancia, en su mismo texto o en anexos incorporados a él, sobre las enfermedades, padecimientos, dolencias o quebrantos de salud que ya sufren los beneficiarios del servicio y que, por ser preexistentes, no se encuentran amparados.</w:t>
      </w:r>
    </w:p>
    <w:p w14:paraId="29ED4792"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lastRenderedPageBreak/>
        <w:t> </w:t>
      </w:r>
    </w:p>
    <w:p w14:paraId="0EDF6DE8"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color w:val="000000"/>
          <w:sz w:val="28"/>
          <w:szCs w:val="28"/>
        </w:rPr>
        <w:t>Para llegar a esa definición, bien puede la compañía practicar los exámenes correspondientes, antes de la suscripción del convenio, los cuales, si no son aceptados por la perso</w:t>
      </w:r>
      <w:r w:rsidRPr="00663A58">
        <w:rPr>
          <w:rFonts w:ascii="Bahnschrift Light" w:hAnsi="Bahnschrift Light" w:cs="Arial"/>
          <w:color w:val="000000"/>
          <w:sz w:val="28"/>
          <w:szCs w:val="28"/>
        </w:rPr>
        <w:softHyphen/>
        <w:t>na que, aspira a tomar el servicio, pueden ser objetados por ella, lo cual dará lugar -obviamente- a que se practiquen de nuevo por científicos diferentes, escogidos de común acuerdo, para que verifiquen, confirmen, aclaren o modifiquen el dictamen inicial.</w:t>
      </w:r>
    </w:p>
    <w:p w14:paraId="2C8803CC"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t> </w:t>
      </w:r>
    </w:p>
    <w:p w14:paraId="79066A85"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color w:val="000000"/>
          <w:sz w:val="28"/>
          <w:szCs w:val="28"/>
        </w:rPr>
        <w:t>Sobre esas bases, determinada con claridad la situación de salud vigente a la fecha del contrato en lo que respecta a cada uno de los beneficiarios, se deben consignar de mane</w:t>
      </w:r>
      <w:r w:rsidRPr="00663A58">
        <w:rPr>
          <w:rFonts w:ascii="Bahnschrift Light" w:hAnsi="Bahnschrift Light" w:cs="Arial"/>
          <w:color w:val="000000"/>
          <w:sz w:val="28"/>
          <w:szCs w:val="28"/>
        </w:rPr>
        <w:softHyphen/>
        <w:t xml:space="preserve">ra expresa y taxativa las preexistencias, de modo que las enfermedades y afecciones no comprendidas en dicha enunciación deben ser asumidas por la entidad de medicina </w:t>
      </w:r>
      <w:proofErr w:type="spellStart"/>
      <w:r w:rsidRPr="00663A58">
        <w:rPr>
          <w:rFonts w:ascii="Bahnschrift Light" w:hAnsi="Bahnschrift Light" w:cs="Arial"/>
          <w:color w:val="000000"/>
          <w:sz w:val="28"/>
          <w:szCs w:val="28"/>
        </w:rPr>
        <w:t>prepagada</w:t>
      </w:r>
      <w:proofErr w:type="spellEnd"/>
      <w:r w:rsidRPr="00663A58">
        <w:rPr>
          <w:rFonts w:ascii="Bahnschrift Light" w:hAnsi="Bahnschrift Light" w:cs="Arial"/>
          <w:color w:val="000000"/>
          <w:sz w:val="28"/>
          <w:szCs w:val="28"/>
        </w:rPr>
        <w:t xml:space="preserve"> con cargo al correspondiente acuerdo contractual.</w:t>
      </w:r>
    </w:p>
    <w:p w14:paraId="0631601D"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t> </w:t>
      </w:r>
    </w:p>
    <w:p w14:paraId="2F40EC50"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color w:val="000000"/>
          <w:sz w:val="28"/>
          <w:szCs w:val="28"/>
        </w:rPr>
        <w:t>A juicio de la Corte, la compañía desconoce el principio de la buena fe que debe presidir las relaciones contractuales, y pone en peligro la salud y la vida de los usuarios cuando se niega a autorizar -a su cargo- la prestación de servicios, la prác</w:t>
      </w:r>
      <w:r w:rsidRPr="00663A58">
        <w:rPr>
          <w:rFonts w:ascii="Bahnschrift Light" w:hAnsi="Bahnschrift Light" w:cs="Arial"/>
          <w:color w:val="000000"/>
          <w:sz w:val="28"/>
          <w:szCs w:val="28"/>
        </w:rPr>
        <w:softHyphen/>
        <w:t>tica de operaciones y la ejecución de tratamientos y terapias referentes a enfermeda</w:t>
      </w:r>
      <w:r w:rsidRPr="00663A58">
        <w:rPr>
          <w:rFonts w:ascii="Bahnschrift Light" w:hAnsi="Bahnschrift Light" w:cs="Arial"/>
          <w:color w:val="000000"/>
          <w:sz w:val="28"/>
          <w:szCs w:val="28"/>
        </w:rPr>
        <w:softHyphen/>
        <w:t>des no incluidas en la enunciación de la referencia -que, se repite, es taxativa-, pues ella se entiende comprendida como parte integral e inescindible de la relación jurí</w:t>
      </w:r>
      <w:r w:rsidRPr="00663A58">
        <w:rPr>
          <w:rFonts w:ascii="Bahnschrift Light" w:hAnsi="Bahnschrift Light" w:cs="Arial"/>
          <w:color w:val="000000"/>
          <w:sz w:val="28"/>
          <w:szCs w:val="28"/>
        </w:rPr>
        <w:softHyphen/>
        <w:t>dica establecida entre las partes.</w:t>
      </w:r>
    </w:p>
    <w:p w14:paraId="68B6803E"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t> </w:t>
      </w:r>
    </w:p>
    <w:p w14:paraId="3C62B9CB"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color w:val="000000"/>
          <w:sz w:val="28"/>
          <w:szCs w:val="28"/>
        </w:rPr>
        <w:t>Es evidente que lo expuesto elimina toda posibilidad de que, ya en el curso del con</w:t>
      </w:r>
      <w:r w:rsidRPr="00663A58">
        <w:rPr>
          <w:rFonts w:ascii="Bahnschrift Light" w:hAnsi="Bahnschrift Light" w:cs="Arial"/>
          <w:color w:val="000000"/>
          <w:sz w:val="28"/>
          <w:szCs w:val="28"/>
        </w:rPr>
        <w:softHyphen/>
        <w:t>trato, la compañía modifique, en contra del usuario, las reglas de juego pactadas y pretenda, con base en dictámenes médicos posteriores, emanados de profesionales a su servicio, deducir unilateralmente que una enfermedad o dolencia detectada duran</w:t>
      </w:r>
      <w:r w:rsidRPr="00663A58">
        <w:rPr>
          <w:rFonts w:ascii="Bahnschrift Light" w:hAnsi="Bahnschrift Light" w:cs="Arial"/>
          <w:color w:val="000000"/>
          <w:sz w:val="28"/>
          <w:szCs w:val="28"/>
        </w:rPr>
        <w:softHyphen/>
        <w:t>te la ejecución del convenio se había venido gestando, madurando o desarrollando desde antes de su celebración y que, por tanto, pese a no haber sido enunciada como preexistencia, está excluida.</w:t>
      </w:r>
    </w:p>
    <w:p w14:paraId="327E7079"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t> </w:t>
      </w:r>
    </w:p>
    <w:p w14:paraId="37AD8FA0"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color w:val="000000"/>
          <w:sz w:val="28"/>
          <w:szCs w:val="28"/>
        </w:rPr>
        <w:t xml:space="preserve">Tal comportamiento resulta altamente lesivo del principio de la buena fe, inherente a todo servicio público (artículo 83 C.P.), y se constituye en peligroso instrumento contra los derechos fundamentales de las </w:t>
      </w:r>
      <w:r w:rsidRPr="00663A58">
        <w:rPr>
          <w:rFonts w:ascii="Bahnschrift Light" w:hAnsi="Bahnschrift Light" w:cs="Arial"/>
          <w:color w:val="000000"/>
          <w:sz w:val="28"/>
          <w:szCs w:val="28"/>
        </w:rPr>
        <w:lastRenderedPageBreak/>
        <w:t>personas, quienes, en las circunstancias des</w:t>
      </w:r>
      <w:r w:rsidRPr="00663A58">
        <w:rPr>
          <w:rFonts w:ascii="Bahnschrift Light" w:hAnsi="Bahnschrift Light" w:cs="Arial"/>
          <w:color w:val="000000"/>
          <w:sz w:val="28"/>
          <w:szCs w:val="28"/>
        </w:rPr>
        <w:softHyphen/>
        <w:t>critas -dada la unilateralidad de la decisión-, quedan totalmente a merced de la com</w:t>
      </w:r>
      <w:r w:rsidRPr="00663A58">
        <w:rPr>
          <w:rFonts w:ascii="Bahnschrift Light" w:hAnsi="Bahnschrift Light" w:cs="Arial"/>
          <w:color w:val="000000"/>
          <w:sz w:val="28"/>
          <w:szCs w:val="28"/>
        </w:rPr>
        <w:softHyphen/>
        <w:t>pañía con la cual ha contratado.</w:t>
      </w:r>
    </w:p>
    <w:p w14:paraId="186BB369"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t> </w:t>
      </w:r>
    </w:p>
    <w:p w14:paraId="76CE8527"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color w:val="000000"/>
          <w:sz w:val="28"/>
          <w:szCs w:val="28"/>
        </w:rPr>
        <w:t>Por otra parte, como el régimen consagrado en la normatividad sobre seguridad social contempla las posibilidades de que al Plan Obligatorio de Salud, a cargo de las denominadas Entidades o Empresas Promotoras de Salud (EPS), se adicionen planes comple</w:t>
      </w:r>
      <w:r w:rsidRPr="00663A58">
        <w:rPr>
          <w:rFonts w:ascii="Bahnschrift Light" w:hAnsi="Bahnschrift Light" w:cs="Arial"/>
          <w:color w:val="000000"/>
          <w:sz w:val="28"/>
          <w:szCs w:val="28"/>
        </w:rPr>
        <w:softHyphen/>
        <w:t>mentarios, ofrecidos por las mismas empresas, cuya financiación estará en su totalidad a cargo del afiliado con recursos distintos a las cotizaciones obligatorias y bajo la moda</w:t>
      </w:r>
      <w:r w:rsidRPr="00663A58">
        <w:rPr>
          <w:rFonts w:ascii="Bahnschrift Light" w:hAnsi="Bahnschrift Light" w:cs="Arial"/>
          <w:color w:val="000000"/>
          <w:sz w:val="28"/>
          <w:szCs w:val="28"/>
        </w:rPr>
        <w:softHyphen/>
        <w:t xml:space="preserve">lidad de la medicina </w:t>
      </w:r>
      <w:proofErr w:type="spellStart"/>
      <w:r w:rsidRPr="00663A58">
        <w:rPr>
          <w:rFonts w:ascii="Bahnschrift Light" w:hAnsi="Bahnschrift Light" w:cs="Arial"/>
          <w:color w:val="000000"/>
          <w:sz w:val="28"/>
          <w:szCs w:val="28"/>
        </w:rPr>
        <w:t>prepagada</w:t>
      </w:r>
      <w:proofErr w:type="spellEnd"/>
      <w:r w:rsidRPr="00663A58">
        <w:rPr>
          <w:rFonts w:ascii="Bahnschrift Light" w:hAnsi="Bahnschrift Light" w:cs="Arial"/>
          <w:color w:val="000000"/>
          <w:sz w:val="28"/>
          <w:szCs w:val="28"/>
        </w:rPr>
        <w:t xml:space="preserve"> (artículo 169 Ley 100 de 1993), se hace menester que la Corte precise lo siguiente:</w:t>
      </w:r>
    </w:p>
    <w:p w14:paraId="6BD72A58"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t> </w:t>
      </w:r>
    </w:p>
    <w:p w14:paraId="38805181"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color w:val="000000"/>
          <w:sz w:val="28"/>
          <w:szCs w:val="28"/>
        </w:rPr>
        <w:t>Se trata de dos relaciones jurídicas distintas, una derivada de las normas imperati</w:t>
      </w:r>
      <w:r w:rsidRPr="00663A58">
        <w:rPr>
          <w:rFonts w:ascii="Bahnschrift Light" w:hAnsi="Bahnschrift Light" w:cs="Arial"/>
          <w:color w:val="000000"/>
          <w:sz w:val="28"/>
          <w:szCs w:val="28"/>
        </w:rPr>
        <w:softHyphen/>
        <w:t xml:space="preserve">vas propias de la seguridad social y otra proveniente de la libre voluntad del afiliado, quien, con miras a mejorar la calidad de los servicios que recibe de la EPS, resuelve incurrir en una mayor erogación, a su costa y por encima del valor de las cuotas a las que legalmente está obligado, para contratar la medicina </w:t>
      </w:r>
      <w:proofErr w:type="spellStart"/>
      <w:r w:rsidRPr="00663A58">
        <w:rPr>
          <w:rFonts w:ascii="Bahnschrift Light" w:hAnsi="Bahnschrift Light" w:cs="Arial"/>
          <w:color w:val="000000"/>
          <w:sz w:val="28"/>
          <w:szCs w:val="28"/>
        </w:rPr>
        <w:t>prepagada</w:t>
      </w:r>
      <w:proofErr w:type="spellEnd"/>
      <w:r w:rsidRPr="00663A58">
        <w:rPr>
          <w:rFonts w:ascii="Bahnschrift Light" w:hAnsi="Bahnschrift Light" w:cs="Arial"/>
          <w:color w:val="000000"/>
          <w:sz w:val="28"/>
          <w:szCs w:val="28"/>
        </w:rPr>
        <w:t xml:space="preserve"> a manera de plan de salud complementario del básico.</w:t>
      </w:r>
    </w:p>
    <w:p w14:paraId="2DC38C1E"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t> </w:t>
      </w:r>
    </w:p>
    <w:p w14:paraId="41E334F6"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color w:val="000000"/>
          <w:sz w:val="28"/>
          <w:szCs w:val="28"/>
        </w:rPr>
        <w:t>Basta repasar, sobre el tema, lo estatuido por el artículo 3°, literal d) del Decreto 1.938 de 1994, "Por el cual se reglamenta el plan de beneficios en el Sistema Nacional de Se</w:t>
      </w:r>
      <w:r w:rsidRPr="00663A58">
        <w:rPr>
          <w:rFonts w:ascii="Bahnschrift Light" w:hAnsi="Bahnschrift Light" w:cs="Arial"/>
          <w:color w:val="000000"/>
          <w:sz w:val="28"/>
          <w:szCs w:val="28"/>
        </w:rPr>
        <w:softHyphen/>
        <w:t>guridad en Salud":</w:t>
      </w:r>
    </w:p>
    <w:p w14:paraId="4473A7F2"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t> </w:t>
      </w:r>
    </w:p>
    <w:p w14:paraId="23FEBBF1"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color w:val="000000"/>
          <w:sz w:val="28"/>
          <w:szCs w:val="28"/>
        </w:rPr>
        <w:t>"Artículo 3°. De los tipos de planes. Los servicios y reconocimientos del plan de beneficios están organizados en seis subconjuntos o planes de atención en salud que son los siguientes:</w:t>
      </w:r>
    </w:p>
    <w:p w14:paraId="7E7CDBE5"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color w:val="000000"/>
          <w:sz w:val="28"/>
          <w:szCs w:val="28"/>
        </w:rPr>
        <w:t>(…)</w:t>
      </w:r>
    </w:p>
    <w:p w14:paraId="170CEE1C"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t> </w:t>
      </w:r>
    </w:p>
    <w:p w14:paraId="66175CD8"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color w:val="000000"/>
          <w:sz w:val="28"/>
          <w:szCs w:val="28"/>
        </w:rPr>
        <w:t xml:space="preserve">d) Planes de Atención complementaria en Salud P.A.C.S. Son conjuntos de servicios de salud contratados mediante la modalidad de prepago que garantizan la atención en el evento de requerirse actividades, procedimientos o intervenciones no incluidas en el Plan Obligatorio de Salud o que garantizan condiciones diferentes o adicionales de hotelería o tecnología o cualquier otra característica en la prestación de un servicio incluido en el P.O.S. y descrito en el </w:t>
      </w:r>
      <w:r w:rsidRPr="00663A58">
        <w:rPr>
          <w:rFonts w:ascii="Bahnschrift Light" w:hAnsi="Bahnschrift Light" w:cs="Arial"/>
          <w:color w:val="000000"/>
          <w:sz w:val="28"/>
          <w:szCs w:val="28"/>
        </w:rPr>
        <w:lastRenderedPageBreak/>
        <w:t>Manual de actividades, Intervenciones y Procedimientos, que po</w:t>
      </w:r>
      <w:r w:rsidRPr="00663A58">
        <w:rPr>
          <w:rFonts w:ascii="Bahnschrift Light" w:hAnsi="Bahnschrift Light" w:cs="Arial"/>
          <w:color w:val="000000"/>
          <w:sz w:val="28"/>
          <w:szCs w:val="28"/>
        </w:rPr>
        <w:softHyphen/>
        <w:t>drán ser ofrecidos por la E.P.S., o por las entidades que sin convertirse en E.P.S. deseen hacerlo, siempre y cuando cumplan con los requisitos establecidos en la normatividad vi</w:t>
      </w:r>
      <w:r w:rsidRPr="00663A58">
        <w:rPr>
          <w:rFonts w:ascii="Bahnschrift Light" w:hAnsi="Bahnschrift Light" w:cs="Arial"/>
          <w:color w:val="000000"/>
          <w:sz w:val="28"/>
          <w:szCs w:val="28"/>
        </w:rPr>
        <w:softHyphen/>
        <w:t xml:space="preserve">gente para las empresas de medicina </w:t>
      </w:r>
      <w:proofErr w:type="spellStart"/>
      <w:r w:rsidRPr="00663A58">
        <w:rPr>
          <w:rFonts w:ascii="Bahnschrift Light" w:hAnsi="Bahnschrift Light" w:cs="Arial"/>
          <w:color w:val="000000"/>
          <w:sz w:val="28"/>
          <w:szCs w:val="28"/>
        </w:rPr>
        <w:t>prepagada</w:t>
      </w:r>
      <w:proofErr w:type="spellEnd"/>
      <w:r w:rsidRPr="00663A58">
        <w:rPr>
          <w:rFonts w:ascii="Bahnschrift Light" w:hAnsi="Bahnschrift Light" w:cs="Arial"/>
          <w:color w:val="000000"/>
          <w:sz w:val="28"/>
          <w:szCs w:val="28"/>
        </w:rPr>
        <w:t>".</w:t>
      </w:r>
    </w:p>
    <w:p w14:paraId="2951BEE9"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t> </w:t>
      </w:r>
    </w:p>
    <w:p w14:paraId="4015AE76"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color w:val="000000"/>
          <w:sz w:val="28"/>
          <w:szCs w:val="28"/>
        </w:rPr>
        <w:t xml:space="preserve">Si la persona no estaba obligada a contratar la medicina </w:t>
      </w:r>
      <w:proofErr w:type="spellStart"/>
      <w:r w:rsidRPr="00663A58">
        <w:rPr>
          <w:rFonts w:ascii="Bahnschrift Light" w:hAnsi="Bahnschrift Light" w:cs="Arial"/>
          <w:color w:val="000000"/>
          <w:sz w:val="28"/>
          <w:szCs w:val="28"/>
        </w:rPr>
        <w:t>prepagada</w:t>
      </w:r>
      <w:proofErr w:type="spellEnd"/>
      <w:r w:rsidRPr="00663A58">
        <w:rPr>
          <w:rFonts w:ascii="Bahnschrift Light" w:hAnsi="Bahnschrift Light" w:cs="Arial"/>
          <w:color w:val="000000"/>
          <w:sz w:val="28"/>
          <w:szCs w:val="28"/>
        </w:rPr>
        <w:t xml:space="preserve"> y, por ende, tampoco a aumentar el nivel de sus aportes o cuotas, mal podría entenderse que la compa</w:t>
      </w:r>
      <w:r w:rsidRPr="00663A58">
        <w:rPr>
          <w:rFonts w:ascii="Bahnschrift Light" w:hAnsi="Bahnschrift Light" w:cs="Arial"/>
          <w:color w:val="000000"/>
          <w:sz w:val="28"/>
          <w:szCs w:val="28"/>
        </w:rPr>
        <w:softHyphen/>
        <w:t xml:space="preserve">ñía que desempeñe a la vez las funciones de EPS y de plan complementario de salud como entidad de medicina </w:t>
      </w:r>
      <w:proofErr w:type="spellStart"/>
      <w:r w:rsidRPr="00663A58">
        <w:rPr>
          <w:rFonts w:ascii="Bahnschrift Light" w:hAnsi="Bahnschrift Light" w:cs="Arial"/>
          <w:color w:val="000000"/>
          <w:sz w:val="28"/>
          <w:szCs w:val="28"/>
        </w:rPr>
        <w:t>prepagada</w:t>
      </w:r>
      <w:proofErr w:type="spellEnd"/>
      <w:r w:rsidRPr="00663A58">
        <w:rPr>
          <w:rFonts w:ascii="Bahnschrift Light" w:hAnsi="Bahnschrift Light" w:cs="Arial"/>
          <w:color w:val="000000"/>
          <w:sz w:val="28"/>
          <w:szCs w:val="28"/>
        </w:rPr>
        <w:t>, esté facultada para trasladar la responsabilidad que le corresponde por virtud del vínculo contractual últimamente enunciado a la rela</w:t>
      </w:r>
      <w:r w:rsidRPr="00663A58">
        <w:rPr>
          <w:rFonts w:ascii="Bahnschrift Light" w:hAnsi="Bahnschrift Light" w:cs="Arial"/>
          <w:color w:val="000000"/>
          <w:sz w:val="28"/>
          <w:szCs w:val="28"/>
        </w:rPr>
        <w:softHyphen/>
        <w:t>ción existente con el usuario con motivo del Plan Obligatorio de Salud.</w:t>
      </w:r>
    </w:p>
    <w:p w14:paraId="1AD2B917"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t> </w:t>
      </w:r>
    </w:p>
    <w:p w14:paraId="21136121"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color w:val="000000"/>
          <w:sz w:val="28"/>
          <w:szCs w:val="28"/>
        </w:rPr>
        <w:t>Bien es sabido que, según el artículo 164 de la Ley 100 de 1993, "en el Sistema General de Seguridad en Salud, las empresas promotoras de salud no podrán aplicar preexisten</w:t>
      </w:r>
      <w:r w:rsidRPr="00663A58">
        <w:rPr>
          <w:rFonts w:ascii="Bahnschrift Light" w:hAnsi="Bahnschrift Light" w:cs="Arial"/>
          <w:color w:val="000000"/>
          <w:sz w:val="28"/>
          <w:szCs w:val="28"/>
        </w:rPr>
        <w:softHyphen/>
        <w:t>cias a sus afiliados".</w:t>
      </w:r>
    </w:p>
    <w:p w14:paraId="7F81E42F"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t> </w:t>
      </w:r>
    </w:p>
    <w:p w14:paraId="351BDDEE"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color w:val="000000"/>
          <w:sz w:val="28"/>
          <w:szCs w:val="28"/>
        </w:rPr>
        <w:t xml:space="preserve">Esa norma, que se concibió para favorecer a los usuarios, no puede ser aplicada por las empresas que simultáneamente actúan como EPS y como compañías de medicina </w:t>
      </w:r>
      <w:proofErr w:type="spellStart"/>
      <w:r w:rsidRPr="00663A58">
        <w:rPr>
          <w:rFonts w:ascii="Bahnschrift Light" w:hAnsi="Bahnschrift Light" w:cs="Arial"/>
          <w:color w:val="000000"/>
          <w:sz w:val="28"/>
          <w:szCs w:val="28"/>
        </w:rPr>
        <w:t>prepagada</w:t>
      </w:r>
      <w:proofErr w:type="spellEnd"/>
      <w:r w:rsidRPr="00663A58">
        <w:rPr>
          <w:rFonts w:ascii="Bahnschrift Light" w:hAnsi="Bahnschrift Light" w:cs="Arial"/>
          <w:color w:val="000000"/>
          <w:sz w:val="28"/>
          <w:szCs w:val="28"/>
        </w:rPr>
        <w:t xml:space="preserve"> en el sentido de liberarse de las obligaciones inherentes a la segunda condi</w:t>
      </w:r>
      <w:r w:rsidRPr="00663A58">
        <w:rPr>
          <w:rFonts w:ascii="Bahnschrift Light" w:hAnsi="Bahnschrift Light" w:cs="Arial"/>
          <w:color w:val="000000"/>
          <w:sz w:val="28"/>
          <w:szCs w:val="28"/>
        </w:rPr>
        <w:softHyphen/>
        <w:t>ción enunciada, remitiendo al paciente al Sistema General de Seguridad en Salud, pues</w:t>
      </w:r>
      <w:r w:rsidRPr="00663A58">
        <w:rPr>
          <w:rFonts w:ascii="Bahnschrift Light" w:hAnsi="Bahnschrift Light" w:cs="Arial"/>
          <w:color w:val="000000"/>
          <w:sz w:val="28"/>
          <w:szCs w:val="28"/>
        </w:rPr>
        <w:softHyphen/>
        <w:t>to que, si ello ocurre, se desvirtúa la filosofía del plan complementario, que busca mejo</w:t>
      </w:r>
      <w:r w:rsidRPr="00663A58">
        <w:rPr>
          <w:rFonts w:ascii="Bahnschrift Light" w:hAnsi="Bahnschrift Light" w:cs="Arial"/>
          <w:color w:val="000000"/>
          <w:sz w:val="28"/>
          <w:szCs w:val="28"/>
        </w:rPr>
        <w:softHyphen/>
        <w:t>rar la atención con base en mayores aportes del afiliado, y, por lo mismo, se torna en ilegítima y abusiva la actitud de la entidad, ya que percibe injustificadamente cuantio</w:t>
      </w:r>
      <w:r w:rsidRPr="00663A58">
        <w:rPr>
          <w:rFonts w:ascii="Bahnschrift Light" w:hAnsi="Bahnschrift Light" w:cs="Arial"/>
          <w:color w:val="000000"/>
          <w:sz w:val="28"/>
          <w:szCs w:val="28"/>
        </w:rPr>
        <w:softHyphen/>
        <w:t>sos ingresos en virtud del complemento, pero se limita a cubrir lo obligatorio, lesionan</w:t>
      </w:r>
      <w:r w:rsidRPr="00663A58">
        <w:rPr>
          <w:rFonts w:ascii="Bahnschrift Light" w:hAnsi="Bahnschrift Light" w:cs="Arial"/>
          <w:color w:val="000000"/>
          <w:sz w:val="28"/>
          <w:szCs w:val="28"/>
        </w:rPr>
        <w:softHyphen/>
        <w:t>do los derechos del afectado".</w:t>
      </w:r>
    </w:p>
    <w:p w14:paraId="091DBADF"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t> </w:t>
      </w:r>
    </w:p>
    <w:p w14:paraId="5496B475"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b/>
          <w:bCs/>
          <w:color w:val="000000"/>
          <w:sz w:val="28"/>
          <w:szCs w:val="28"/>
        </w:rPr>
        <w:t>PROCEDENCIA Y LEGITIMIDAD</w:t>
      </w:r>
    </w:p>
    <w:p w14:paraId="3495D63B"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t> </w:t>
      </w:r>
    </w:p>
    <w:p w14:paraId="73485438"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color w:val="000000"/>
          <w:sz w:val="28"/>
          <w:szCs w:val="28"/>
        </w:rPr>
        <w:t xml:space="preserve">Esta acción de tutela es procedente de conformidad con lo establecido en los artículos 1°, 2°, 5° y 9° del Decreto 2591 de 1991 ya que lo que se pretende es que se garantice mi derecho a la salud, a mi integridad física y humana en conexidad con mi derecho a la vida y toda vez que </w:t>
      </w:r>
      <w:r w:rsidRPr="00663A58">
        <w:rPr>
          <w:rFonts w:ascii="Bahnschrift Light" w:hAnsi="Bahnschrift Light" w:cs="Arial"/>
          <w:color w:val="000000"/>
          <w:sz w:val="28"/>
          <w:szCs w:val="28"/>
        </w:rPr>
        <w:lastRenderedPageBreak/>
        <w:t>carezco de cualquier otro medio de defensa para los fines de exclu</w:t>
      </w:r>
      <w:r w:rsidRPr="00663A58">
        <w:rPr>
          <w:rFonts w:ascii="Bahnschrift Light" w:hAnsi="Bahnschrift Light" w:cs="Arial"/>
          <w:color w:val="000000"/>
          <w:sz w:val="28"/>
          <w:szCs w:val="28"/>
        </w:rPr>
        <w:softHyphen/>
        <w:t>sión de la acción de tutela.</w:t>
      </w:r>
    </w:p>
    <w:p w14:paraId="38D3F0CA"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t> </w:t>
      </w:r>
    </w:p>
    <w:p w14:paraId="35C94662"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color w:val="000000"/>
          <w:sz w:val="28"/>
          <w:szCs w:val="28"/>
        </w:rPr>
        <w:t>Para los efectos de que trata el artículo 38 del Decreto 2591 de 1991, manifiesto bajo la gravedad de juramento que con anterioridad a esta acción no he promovido demanda similar por los mismos hechos.</w:t>
      </w:r>
    </w:p>
    <w:p w14:paraId="059DDEA5"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t> </w:t>
      </w:r>
    </w:p>
    <w:p w14:paraId="14730688"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b/>
          <w:bCs/>
          <w:color w:val="000000"/>
          <w:sz w:val="28"/>
          <w:szCs w:val="28"/>
        </w:rPr>
        <w:t>ANEXOS</w:t>
      </w:r>
    </w:p>
    <w:p w14:paraId="1BCE57CA"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t> </w:t>
      </w:r>
    </w:p>
    <w:p w14:paraId="560AA5B1"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color w:val="000000"/>
          <w:sz w:val="28"/>
          <w:szCs w:val="28"/>
        </w:rPr>
        <w:t xml:space="preserve">Fotocopia de afiliación a la </w:t>
      </w:r>
      <w:proofErr w:type="gramStart"/>
      <w:r w:rsidRPr="00663A58">
        <w:rPr>
          <w:rFonts w:ascii="Bahnschrift Light" w:hAnsi="Bahnschrift Light" w:cs="Arial"/>
          <w:color w:val="000000"/>
          <w:sz w:val="28"/>
          <w:szCs w:val="28"/>
        </w:rPr>
        <w:t>EPS ...</w:t>
      </w:r>
      <w:proofErr w:type="gramEnd"/>
    </w:p>
    <w:p w14:paraId="718351D0"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t> </w:t>
      </w:r>
    </w:p>
    <w:p w14:paraId="55E68296"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color w:val="000000"/>
          <w:sz w:val="28"/>
          <w:szCs w:val="28"/>
        </w:rPr>
        <w:t xml:space="preserve">Fotocopia de afiliación </w:t>
      </w:r>
      <w:proofErr w:type="gramStart"/>
      <w:r w:rsidRPr="00663A58">
        <w:rPr>
          <w:rFonts w:ascii="Bahnschrift Light" w:hAnsi="Bahnschrift Light" w:cs="Arial"/>
          <w:color w:val="000000"/>
          <w:sz w:val="28"/>
          <w:szCs w:val="28"/>
        </w:rPr>
        <w:t>a ....</w:t>
      </w:r>
      <w:proofErr w:type="gramEnd"/>
    </w:p>
    <w:p w14:paraId="072C8F3C"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t> </w:t>
      </w:r>
    </w:p>
    <w:p w14:paraId="537FA2FF"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color w:val="000000"/>
          <w:sz w:val="28"/>
          <w:szCs w:val="28"/>
        </w:rPr>
        <w:t xml:space="preserve">Fotocopia del dictamen médico practicado </w:t>
      </w:r>
      <w:proofErr w:type="gramStart"/>
      <w:r w:rsidRPr="00663A58">
        <w:rPr>
          <w:rFonts w:ascii="Bahnschrift Light" w:hAnsi="Bahnschrift Light" w:cs="Arial"/>
          <w:color w:val="000000"/>
          <w:sz w:val="28"/>
          <w:szCs w:val="28"/>
        </w:rPr>
        <w:t>en ...</w:t>
      </w:r>
      <w:proofErr w:type="gramEnd"/>
    </w:p>
    <w:p w14:paraId="629D054C"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t> </w:t>
      </w:r>
    </w:p>
    <w:p w14:paraId="3CE12DB2"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color w:val="000000"/>
          <w:sz w:val="28"/>
          <w:szCs w:val="28"/>
        </w:rPr>
        <w:t xml:space="preserve">El cual certifica </w:t>
      </w:r>
      <w:proofErr w:type="gramStart"/>
      <w:r w:rsidRPr="00663A58">
        <w:rPr>
          <w:rFonts w:ascii="Bahnschrift Light" w:hAnsi="Bahnschrift Light" w:cs="Arial"/>
          <w:color w:val="000000"/>
          <w:sz w:val="28"/>
          <w:szCs w:val="28"/>
        </w:rPr>
        <w:t>que ....</w:t>
      </w:r>
      <w:proofErr w:type="gramEnd"/>
    </w:p>
    <w:p w14:paraId="25A2CD86"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t> </w:t>
      </w:r>
    </w:p>
    <w:p w14:paraId="71B34892"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b/>
          <w:bCs/>
          <w:color w:val="000000"/>
          <w:sz w:val="28"/>
          <w:szCs w:val="28"/>
        </w:rPr>
        <w:t>NOTIFICACIONES</w:t>
      </w:r>
    </w:p>
    <w:p w14:paraId="05F40067"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t> </w:t>
      </w:r>
    </w:p>
    <w:p w14:paraId="7CC03087"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color w:val="000000"/>
          <w:sz w:val="28"/>
          <w:szCs w:val="28"/>
        </w:rPr>
        <w:t xml:space="preserve">El director de la </w:t>
      </w:r>
      <w:proofErr w:type="gramStart"/>
      <w:r w:rsidRPr="00663A58">
        <w:rPr>
          <w:rFonts w:ascii="Bahnschrift Light" w:hAnsi="Bahnschrift Light" w:cs="Arial"/>
          <w:color w:val="000000"/>
          <w:sz w:val="28"/>
          <w:szCs w:val="28"/>
        </w:rPr>
        <w:t>entidad ....</w:t>
      </w:r>
      <w:proofErr w:type="gramEnd"/>
      <w:r w:rsidRPr="00663A58">
        <w:rPr>
          <w:rFonts w:ascii="Bahnschrift Light" w:hAnsi="Bahnschrift Light" w:cs="Arial"/>
          <w:color w:val="000000"/>
          <w:sz w:val="28"/>
          <w:szCs w:val="28"/>
        </w:rPr>
        <w:t xml:space="preserve"> Dr</w:t>
      </w:r>
      <w:proofErr w:type="gramStart"/>
      <w:r w:rsidRPr="00663A58">
        <w:rPr>
          <w:rFonts w:ascii="Bahnschrift Light" w:hAnsi="Bahnschrift Light" w:cs="Arial"/>
          <w:color w:val="000000"/>
          <w:sz w:val="28"/>
          <w:szCs w:val="28"/>
        </w:rPr>
        <w:t>. ...</w:t>
      </w:r>
      <w:proofErr w:type="gramEnd"/>
      <w:r w:rsidRPr="00663A58">
        <w:rPr>
          <w:rFonts w:ascii="Bahnschrift Light" w:hAnsi="Bahnschrift Light" w:cs="Arial"/>
          <w:color w:val="000000"/>
          <w:sz w:val="28"/>
          <w:szCs w:val="28"/>
        </w:rPr>
        <w:t>, o quien haga las veces de representante, puede notificarse en la ....</w:t>
      </w:r>
    </w:p>
    <w:p w14:paraId="7412A553"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t> </w:t>
      </w:r>
    </w:p>
    <w:p w14:paraId="0A5D4BC7"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Bahnschrift Light" w:hAnsi="Bahnschrift Light" w:cs="Arial"/>
          <w:color w:val="000000"/>
          <w:sz w:val="28"/>
          <w:szCs w:val="28"/>
        </w:rPr>
        <w:t xml:space="preserve">El suscrito recibirá notificación en </w:t>
      </w:r>
      <w:proofErr w:type="gramStart"/>
      <w:r w:rsidRPr="00663A58">
        <w:rPr>
          <w:rFonts w:ascii="Bahnschrift Light" w:hAnsi="Bahnschrift Light" w:cs="Arial"/>
          <w:color w:val="000000"/>
          <w:sz w:val="28"/>
          <w:szCs w:val="28"/>
        </w:rPr>
        <w:t>la ...</w:t>
      </w:r>
      <w:proofErr w:type="gramEnd"/>
    </w:p>
    <w:p w14:paraId="3830D70D"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663A58">
        <w:rPr>
          <w:rFonts w:ascii="Calibri" w:hAnsi="Calibri" w:cs="Calibri"/>
          <w:color w:val="000000"/>
          <w:sz w:val="28"/>
          <w:szCs w:val="28"/>
        </w:rPr>
        <w:t> </w:t>
      </w:r>
    </w:p>
    <w:p w14:paraId="44B6EBAF"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lang w:val="en-US"/>
        </w:rPr>
      </w:pPr>
      <w:r w:rsidRPr="00663A58">
        <w:rPr>
          <w:rFonts w:ascii="Bahnschrift Light" w:hAnsi="Bahnschrift Light" w:cs="Arial"/>
          <w:color w:val="000000"/>
          <w:sz w:val="28"/>
          <w:szCs w:val="28"/>
        </w:rPr>
        <w:t>Respetuosamente,</w:t>
      </w:r>
    </w:p>
    <w:p w14:paraId="387C69DF" w14:textId="77777777" w:rsidR="00663A58" w:rsidRPr="00663A58" w:rsidRDefault="00663A58" w:rsidP="00663A58">
      <w:pPr>
        <w:pStyle w:val="western"/>
        <w:shd w:val="clear" w:color="auto" w:fill="FFFFFF"/>
        <w:spacing w:before="0" w:beforeAutospacing="0" w:after="0" w:afterAutospacing="0" w:line="240" w:lineRule="atLeast"/>
        <w:jc w:val="both"/>
        <w:rPr>
          <w:rFonts w:ascii="Bahnschrift Light" w:hAnsi="Bahnschrift Light"/>
          <w:color w:val="000000"/>
          <w:sz w:val="28"/>
          <w:szCs w:val="28"/>
          <w:lang w:val="en-US"/>
        </w:rPr>
      </w:pPr>
      <w:r w:rsidRPr="00663A58">
        <w:rPr>
          <w:rFonts w:ascii="Bahnschrift Light" w:hAnsi="Bahnschrift Light" w:cs="Arial"/>
          <w:color w:val="000000"/>
          <w:sz w:val="28"/>
          <w:szCs w:val="28"/>
          <w:lang w:val="en-US"/>
        </w:rPr>
        <w:t>……………</w:t>
      </w:r>
      <w:r w:rsidRPr="00663A58">
        <w:rPr>
          <w:rFonts w:ascii="Bahnschrift Light" w:hAnsi="Bahnschrift Light" w:cs="Arial"/>
          <w:color w:val="000000"/>
          <w:sz w:val="28"/>
          <w:szCs w:val="28"/>
        </w:rPr>
        <w:t>.</w:t>
      </w:r>
    </w:p>
    <w:p w14:paraId="17F66CED" w14:textId="77777777" w:rsidR="003205BE" w:rsidRPr="00663A58" w:rsidRDefault="003205BE" w:rsidP="00663A58">
      <w:pPr>
        <w:jc w:val="both"/>
        <w:rPr>
          <w:rFonts w:ascii="Bahnschrift Light" w:hAnsi="Bahnschrift Light"/>
          <w:sz w:val="28"/>
          <w:szCs w:val="28"/>
        </w:rPr>
      </w:pPr>
    </w:p>
    <w:sectPr w:rsidR="003205BE" w:rsidRPr="00663A5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A58"/>
    <w:rsid w:val="003205BE"/>
    <w:rsid w:val="00474DA6"/>
    <w:rsid w:val="00663A58"/>
    <w:rsid w:val="00684D31"/>
    <w:rsid w:val="007540B0"/>
    <w:rsid w:val="009F0B9B"/>
    <w:rsid w:val="00B549B9"/>
    <w:rsid w:val="00C166A8"/>
    <w:rsid w:val="00F04A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09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663A5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663A5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57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1808</Words>
  <Characters>9944</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2</cp:revision>
  <dcterms:created xsi:type="dcterms:W3CDTF">2022-05-03T19:02:00Z</dcterms:created>
  <dcterms:modified xsi:type="dcterms:W3CDTF">2022-05-03T19:02:00Z</dcterms:modified>
</cp:coreProperties>
</file>