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52FCF"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B0F0"/>
          <w:sz w:val="22"/>
          <w:szCs w:val="22"/>
        </w:rPr>
      </w:pPr>
      <w:bookmarkStart w:id="0" w:name="_GoBack"/>
      <w:bookmarkEnd w:id="0"/>
    </w:p>
    <w:p w14:paraId="5E50BC5C" w14:textId="77777777" w:rsidR="003D189D" w:rsidRPr="00973F1D" w:rsidRDefault="003D189D" w:rsidP="00973F1D">
      <w:pPr>
        <w:pStyle w:val="western"/>
        <w:shd w:val="clear" w:color="auto" w:fill="FFFFFF"/>
        <w:spacing w:before="0" w:beforeAutospacing="0" w:after="0" w:afterAutospacing="0" w:line="240" w:lineRule="atLeast"/>
        <w:jc w:val="both"/>
        <w:rPr>
          <w:rFonts w:ascii="Arial" w:hAnsi="Arial" w:cs="Arial"/>
          <w:color w:val="00B0F0"/>
          <w:sz w:val="22"/>
          <w:szCs w:val="22"/>
        </w:rPr>
      </w:pPr>
    </w:p>
    <w:p w14:paraId="5816A19E" w14:textId="659C4EB0" w:rsidR="003D189D" w:rsidRPr="00973F1D" w:rsidRDefault="003D189D" w:rsidP="00973F1D">
      <w:pPr>
        <w:jc w:val="both"/>
        <w:rPr>
          <w:rFonts w:ascii="Arial" w:hAnsi="Arial" w:cs="Arial"/>
          <w:bCs/>
        </w:rPr>
      </w:pPr>
      <w:r w:rsidRPr="00973F1D">
        <w:rPr>
          <w:rFonts w:ascii="Arial" w:hAnsi="Arial" w:cs="Arial"/>
          <w:bCs/>
        </w:rPr>
        <w:t>Itagüí - Antioquia, 18 de mayo de 2022.</w:t>
      </w:r>
    </w:p>
    <w:p w14:paraId="77430F19" w14:textId="77777777" w:rsidR="003D189D" w:rsidRPr="00973F1D" w:rsidRDefault="003D189D" w:rsidP="00973F1D">
      <w:pPr>
        <w:jc w:val="both"/>
        <w:rPr>
          <w:rFonts w:ascii="Arial" w:hAnsi="Arial" w:cs="Arial"/>
          <w:b/>
          <w:bCs/>
        </w:rPr>
      </w:pPr>
      <w:r w:rsidRPr="00973F1D">
        <w:rPr>
          <w:rFonts w:ascii="Arial" w:hAnsi="Arial" w:cs="Arial"/>
          <w:b/>
          <w:bCs/>
        </w:rPr>
        <w:t xml:space="preserve">SEÑOR </w:t>
      </w:r>
    </w:p>
    <w:p w14:paraId="62A73714" w14:textId="77777777" w:rsidR="003D189D" w:rsidRPr="00973F1D" w:rsidRDefault="003D189D" w:rsidP="00973F1D">
      <w:pPr>
        <w:pStyle w:val="Ttulo1"/>
        <w:numPr>
          <w:ilvl w:val="0"/>
          <w:numId w:val="1"/>
        </w:numPr>
        <w:rPr>
          <w:rFonts w:cs="Arial"/>
          <w:b/>
          <w:spacing w:val="4"/>
          <w:sz w:val="22"/>
          <w:szCs w:val="22"/>
        </w:rPr>
      </w:pPr>
      <w:r w:rsidRPr="00973F1D">
        <w:rPr>
          <w:rFonts w:cs="Arial"/>
          <w:b/>
          <w:sz w:val="22"/>
          <w:szCs w:val="22"/>
        </w:rPr>
        <w:t xml:space="preserve">JUEZ CIVIL MUNICIPAL DE ORALIDAD DE  </w:t>
      </w:r>
      <w:r w:rsidRPr="00973F1D">
        <w:rPr>
          <w:rFonts w:cs="Arial"/>
          <w:b/>
          <w:spacing w:val="4"/>
          <w:sz w:val="22"/>
          <w:szCs w:val="22"/>
        </w:rPr>
        <w:t>ITAGÜÍ</w:t>
      </w:r>
      <w:r w:rsidRPr="00973F1D">
        <w:rPr>
          <w:rFonts w:cs="Arial"/>
          <w:b/>
          <w:sz w:val="22"/>
          <w:szCs w:val="22"/>
        </w:rPr>
        <w:t xml:space="preserve"> (REPARTO)  </w:t>
      </w:r>
    </w:p>
    <w:p w14:paraId="43F8E3FD" w14:textId="77777777" w:rsidR="003D189D" w:rsidRPr="00973F1D" w:rsidRDefault="003D189D" w:rsidP="00973F1D">
      <w:pPr>
        <w:pStyle w:val="Ttulo1"/>
        <w:numPr>
          <w:ilvl w:val="0"/>
          <w:numId w:val="1"/>
        </w:numPr>
        <w:rPr>
          <w:rFonts w:cs="Arial"/>
          <w:b/>
          <w:spacing w:val="4"/>
          <w:sz w:val="22"/>
          <w:szCs w:val="22"/>
        </w:rPr>
      </w:pPr>
      <w:r w:rsidRPr="00973F1D">
        <w:rPr>
          <w:rFonts w:cs="Arial"/>
          <w:b/>
          <w:spacing w:val="4"/>
          <w:sz w:val="22"/>
          <w:szCs w:val="22"/>
        </w:rPr>
        <w:t>E.S.D</w:t>
      </w:r>
    </w:p>
    <w:p w14:paraId="3E4F4610" w14:textId="77777777" w:rsidR="003D189D" w:rsidRPr="00973F1D" w:rsidRDefault="003D189D" w:rsidP="00973F1D">
      <w:pPr>
        <w:jc w:val="both"/>
        <w:rPr>
          <w:rFonts w:ascii="Arial" w:hAnsi="Arial" w:cs="Arial"/>
        </w:rPr>
      </w:pPr>
    </w:p>
    <w:p w14:paraId="023FB5E6" w14:textId="77777777" w:rsidR="003D189D" w:rsidRPr="00973F1D" w:rsidRDefault="003D189D" w:rsidP="00973F1D">
      <w:pPr>
        <w:jc w:val="both"/>
        <w:rPr>
          <w:rFonts w:ascii="Arial" w:hAnsi="Arial" w:cs="Arial"/>
          <w:b/>
        </w:rPr>
      </w:pPr>
      <w:r w:rsidRPr="00973F1D">
        <w:rPr>
          <w:rFonts w:ascii="Arial" w:hAnsi="Arial" w:cs="Arial"/>
          <w:b/>
        </w:rPr>
        <w:t xml:space="preserve">REFERENCIA:     </w:t>
      </w:r>
      <w:r w:rsidRPr="00973F1D">
        <w:rPr>
          <w:rFonts w:ascii="Arial" w:hAnsi="Arial" w:cs="Arial"/>
          <w:b/>
        </w:rPr>
        <w:tab/>
      </w:r>
      <w:r w:rsidRPr="00973F1D">
        <w:rPr>
          <w:rFonts w:ascii="Arial" w:hAnsi="Arial" w:cs="Arial"/>
        </w:rPr>
        <w:t>ACCION DE TUTELA</w:t>
      </w:r>
    </w:p>
    <w:p w14:paraId="6131E31D" w14:textId="38B2D805" w:rsidR="003D189D" w:rsidRPr="00973F1D" w:rsidRDefault="003D189D" w:rsidP="00973F1D">
      <w:pPr>
        <w:ind w:left="2124" w:hanging="2124"/>
        <w:jc w:val="both"/>
        <w:rPr>
          <w:rFonts w:ascii="Arial" w:hAnsi="Arial" w:cs="Arial"/>
        </w:rPr>
      </w:pPr>
      <w:r w:rsidRPr="00973F1D">
        <w:rPr>
          <w:rFonts w:ascii="Arial" w:hAnsi="Arial" w:cs="Arial"/>
          <w:b/>
        </w:rPr>
        <w:t>ACCIONANTE:</w:t>
      </w:r>
      <w:r w:rsidRPr="00973F1D">
        <w:rPr>
          <w:rFonts w:ascii="Arial" w:hAnsi="Arial" w:cs="Arial"/>
        </w:rPr>
        <w:tab/>
        <w:t xml:space="preserve">LUZ </w:t>
      </w:r>
      <w:r w:rsidR="00E121B5" w:rsidRPr="00973F1D">
        <w:rPr>
          <w:rFonts w:ascii="Arial" w:hAnsi="Arial" w:cs="Arial"/>
        </w:rPr>
        <w:t>ESTELLA OCAMPO ATEHORTUA</w:t>
      </w:r>
      <w:r w:rsidRPr="00973F1D">
        <w:rPr>
          <w:rFonts w:ascii="Arial" w:hAnsi="Arial" w:cs="Arial"/>
        </w:rPr>
        <w:t xml:space="preserve"> como agente oficioso de </w:t>
      </w:r>
      <w:r w:rsidR="00E121B5" w:rsidRPr="00973F1D">
        <w:rPr>
          <w:rFonts w:ascii="Arial" w:hAnsi="Arial" w:cs="Arial"/>
        </w:rPr>
        <w:t>RUBY MARCELA BERRIO OCAMPO</w:t>
      </w:r>
      <w:r w:rsidRPr="00973F1D">
        <w:rPr>
          <w:rFonts w:ascii="Arial" w:hAnsi="Arial" w:cs="Arial"/>
        </w:rPr>
        <w:t xml:space="preserve"> (</w:t>
      </w:r>
      <w:r w:rsidR="00E121B5" w:rsidRPr="00973F1D">
        <w:rPr>
          <w:rFonts w:ascii="Arial" w:hAnsi="Arial" w:cs="Arial"/>
        </w:rPr>
        <w:t>HIJA</w:t>
      </w:r>
      <w:r w:rsidRPr="00973F1D">
        <w:rPr>
          <w:rFonts w:ascii="Arial" w:hAnsi="Arial" w:cs="Arial"/>
        </w:rPr>
        <w:t>)</w:t>
      </w:r>
    </w:p>
    <w:p w14:paraId="51E2AFF8" w14:textId="22B352F9" w:rsidR="003D189D" w:rsidRPr="00973F1D" w:rsidRDefault="003D189D" w:rsidP="00973F1D">
      <w:pPr>
        <w:ind w:left="2124" w:hanging="2124"/>
        <w:jc w:val="both"/>
        <w:rPr>
          <w:rFonts w:ascii="Arial" w:hAnsi="Arial" w:cs="Arial"/>
        </w:rPr>
      </w:pPr>
      <w:r w:rsidRPr="00973F1D">
        <w:rPr>
          <w:rFonts w:ascii="Arial" w:hAnsi="Arial" w:cs="Arial"/>
          <w:b/>
        </w:rPr>
        <w:t>ACCIONADO:</w:t>
      </w:r>
      <w:r w:rsidRPr="00973F1D">
        <w:rPr>
          <w:rFonts w:ascii="Arial" w:hAnsi="Arial" w:cs="Arial"/>
        </w:rPr>
        <w:tab/>
      </w:r>
      <w:r w:rsidR="00E121B5" w:rsidRPr="00973F1D">
        <w:rPr>
          <w:rFonts w:ascii="Arial" w:hAnsi="Arial" w:cs="Arial"/>
        </w:rPr>
        <w:t>SURA EPS</w:t>
      </w:r>
      <w:r w:rsidRPr="00973F1D">
        <w:rPr>
          <w:rFonts w:ascii="Arial" w:hAnsi="Arial" w:cs="Arial"/>
        </w:rPr>
        <w:t xml:space="preserve">   </w:t>
      </w:r>
    </w:p>
    <w:p w14:paraId="0085A52C" w14:textId="77777777" w:rsidR="003D189D" w:rsidRPr="00973F1D" w:rsidRDefault="003D189D" w:rsidP="00973F1D">
      <w:pPr>
        <w:jc w:val="both"/>
        <w:rPr>
          <w:rFonts w:ascii="Arial" w:hAnsi="Arial" w:cs="Arial"/>
          <w:b/>
        </w:rPr>
      </w:pPr>
    </w:p>
    <w:p w14:paraId="221E47ED" w14:textId="6973CE8E" w:rsidR="003D189D" w:rsidRPr="00973F1D" w:rsidRDefault="00E121B5" w:rsidP="00973F1D">
      <w:pPr>
        <w:jc w:val="both"/>
        <w:rPr>
          <w:rFonts w:ascii="Arial" w:hAnsi="Arial" w:cs="Arial"/>
        </w:rPr>
      </w:pPr>
      <w:r w:rsidRPr="00973F1D">
        <w:rPr>
          <w:rFonts w:ascii="Arial" w:hAnsi="Arial" w:cs="Arial"/>
        </w:rPr>
        <w:t>LUZ ESTELLA OCAMPO ATEHORTUA</w:t>
      </w:r>
      <w:r w:rsidR="003D189D" w:rsidRPr="00973F1D">
        <w:rPr>
          <w:rFonts w:ascii="Arial" w:hAnsi="Arial" w:cs="Arial"/>
          <w:b/>
        </w:rPr>
        <w:t>,</w:t>
      </w:r>
      <w:r w:rsidR="003D189D" w:rsidRPr="00973F1D">
        <w:rPr>
          <w:rFonts w:ascii="Arial" w:hAnsi="Arial" w:cs="Arial"/>
        </w:rPr>
        <w:t xml:space="preserve"> identificada con la cedula de ciudanía </w:t>
      </w:r>
      <w:proofErr w:type="spellStart"/>
      <w:r w:rsidR="003D189D" w:rsidRPr="00973F1D">
        <w:rPr>
          <w:rFonts w:ascii="Arial" w:hAnsi="Arial" w:cs="Arial"/>
        </w:rPr>
        <w:t>Nro</w:t>
      </w:r>
      <w:proofErr w:type="spellEnd"/>
      <w:r w:rsidR="003D189D" w:rsidRPr="00973F1D">
        <w:rPr>
          <w:rFonts w:ascii="Arial" w:hAnsi="Arial" w:cs="Arial"/>
        </w:rPr>
        <w:t xml:space="preserve"> </w:t>
      </w:r>
      <w:r w:rsidRPr="00973F1D">
        <w:rPr>
          <w:rFonts w:ascii="Arial" w:hAnsi="Arial" w:cs="Arial"/>
        </w:rPr>
        <w:t>42.796.669</w:t>
      </w:r>
      <w:r w:rsidR="003D189D" w:rsidRPr="00973F1D">
        <w:rPr>
          <w:rFonts w:ascii="Arial" w:hAnsi="Arial" w:cs="Arial"/>
        </w:rPr>
        <w:t xml:space="preserve"> de</w:t>
      </w:r>
      <w:r w:rsidRPr="00973F1D">
        <w:rPr>
          <w:rFonts w:ascii="Arial" w:hAnsi="Arial" w:cs="Arial"/>
        </w:rPr>
        <w:t xml:space="preserve"> LA Estrella (</w:t>
      </w:r>
      <w:proofErr w:type="spellStart"/>
      <w:r w:rsidRPr="00973F1D">
        <w:rPr>
          <w:rFonts w:ascii="Arial" w:hAnsi="Arial" w:cs="Arial"/>
        </w:rPr>
        <w:t>Ant</w:t>
      </w:r>
      <w:proofErr w:type="spellEnd"/>
      <w:r w:rsidRPr="00973F1D">
        <w:rPr>
          <w:rFonts w:ascii="Arial" w:hAnsi="Arial" w:cs="Arial"/>
        </w:rPr>
        <w:t>)</w:t>
      </w:r>
      <w:r w:rsidR="003D189D" w:rsidRPr="00973F1D">
        <w:rPr>
          <w:rFonts w:ascii="Arial" w:hAnsi="Arial" w:cs="Arial"/>
        </w:rPr>
        <w:t xml:space="preserve">,  como agente oficioso de mi </w:t>
      </w:r>
      <w:r w:rsidRPr="00973F1D">
        <w:rPr>
          <w:rFonts w:ascii="Arial" w:hAnsi="Arial" w:cs="Arial"/>
        </w:rPr>
        <w:t>hija RUBY MARCELA BERRIO OCAMPO</w:t>
      </w:r>
      <w:r w:rsidR="003D189D" w:rsidRPr="00973F1D">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incurren </w:t>
      </w:r>
      <w:r w:rsidRPr="00973F1D">
        <w:rPr>
          <w:rFonts w:ascii="Arial" w:hAnsi="Arial" w:cs="Arial"/>
        </w:rPr>
        <w:t>SURA EPS</w:t>
      </w:r>
      <w:r w:rsidR="003D189D" w:rsidRPr="00973F1D">
        <w:rPr>
          <w:rFonts w:ascii="Arial" w:hAnsi="Arial" w:cs="Arial"/>
        </w:rPr>
        <w:t xml:space="preserve"> </w:t>
      </w:r>
    </w:p>
    <w:p w14:paraId="7EBA18C0" w14:textId="77777777" w:rsidR="003D189D" w:rsidRPr="00973F1D" w:rsidRDefault="003D189D" w:rsidP="00973F1D">
      <w:pPr>
        <w:ind w:left="2124" w:hanging="2124"/>
        <w:jc w:val="both"/>
        <w:rPr>
          <w:rFonts w:ascii="Arial" w:hAnsi="Arial" w:cs="Arial"/>
          <w:b/>
        </w:rPr>
      </w:pPr>
    </w:p>
    <w:p w14:paraId="4454784C" w14:textId="77777777" w:rsidR="003D189D" w:rsidRPr="00973F1D" w:rsidRDefault="003D189D" w:rsidP="00973F1D">
      <w:pPr>
        <w:jc w:val="both"/>
        <w:rPr>
          <w:rFonts w:ascii="Arial" w:hAnsi="Arial" w:cs="Arial"/>
        </w:rPr>
      </w:pPr>
      <w:r w:rsidRPr="00973F1D">
        <w:rPr>
          <w:rFonts w:ascii="Arial" w:hAnsi="Arial" w:cs="Arial"/>
          <w:b/>
          <w:bCs/>
        </w:rPr>
        <w:t>HECHOS</w:t>
      </w:r>
    </w:p>
    <w:p w14:paraId="7797C51C" w14:textId="3E259645" w:rsidR="003D189D" w:rsidRPr="00973F1D" w:rsidRDefault="003D189D" w:rsidP="00973F1D">
      <w:pPr>
        <w:jc w:val="both"/>
        <w:rPr>
          <w:rFonts w:ascii="Arial" w:hAnsi="Arial" w:cs="Arial"/>
          <w:b/>
        </w:rPr>
      </w:pPr>
      <w:r w:rsidRPr="00973F1D">
        <w:rPr>
          <w:rFonts w:ascii="Arial" w:hAnsi="Arial" w:cs="Arial"/>
          <w:b/>
        </w:rPr>
        <w:t xml:space="preserve">PRIMERO: </w:t>
      </w:r>
      <w:r w:rsidRPr="00973F1D">
        <w:rPr>
          <w:rFonts w:ascii="Arial" w:hAnsi="Arial" w:cs="Arial"/>
        </w:rPr>
        <w:t xml:space="preserve">Señor juez, actualmente mi </w:t>
      </w:r>
      <w:r w:rsidR="00E121B5" w:rsidRPr="00973F1D">
        <w:rPr>
          <w:rFonts w:ascii="Arial" w:hAnsi="Arial" w:cs="Arial"/>
        </w:rPr>
        <w:t>hija tiene 41</w:t>
      </w:r>
      <w:r w:rsidRPr="00973F1D">
        <w:rPr>
          <w:rFonts w:ascii="Arial" w:hAnsi="Arial" w:cs="Arial"/>
        </w:rPr>
        <w:t xml:space="preserve">  años de edad y </w:t>
      </w:r>
      <w:r w:rsidR="00E121B5" w:rsidRPr="00973F1D">
        <w:rPr>
          <w:rFonts w:ascii="Arial" w:hAnsi="Arial" w:cs="Arial"/>
        </w:rPr>
        <w:t>se encuentra afiliada</w:t>
      </w:r>
      <w:r w:rsidRPr="00973F1D">
        <w:rPr>
          <w:rFonts w:ascii="Arial" w:hAnsi="Arial" w:cs="Arial"/>
        </w:rPr>
        <w:t xml:space="preserve"> a la  </w:t>
      </w:r>
      <w:r w:rsidR="00E121B5" w:rsidRPr="00973F1D">
        <w:rPr>
          <w:rFonts w:ascii="Arial" w:hAnsi="Arial" w:cs="Arial"/>
        </w:rPr>
        <w:t>EPS SURA</w:t>
      </w:r>
      <w:r w:rsidRPr="00973F1D">
        <w:rPr>
          <w:rFonts w:ascii="Arial" w:hAnsi="Arial" w:cs="Arial"/>
        </w:rPr>
        <w:t>, en régimen</w:t>
      </w:r>
      <w:r w:rsidR="00E121B5" w:rsidRPr="00973F1D">
        <w:rPr>
          <w:rFonts w:ascii="Arial" w:hAnsi="Arial" w:cs="Arial"/>
        </w:rPr>
        <w:t xml:space="preserve"> como mi beneficiara. </w:t>
      </w:r>
      <w:r w:rsidRPr="00973F1D">
        <w:rPr>
          <w:rFonts w:ascii="Arial" w:hAnsi="Arial" w:cs="Arial"/>
        </w:rPr>
        <w:t xml:space="preserve"> </w:t>
      </w:r>
    </w:p>
    <w:p w14:paraId="1471CAA5" w14:textId="43D0648E" w:rsidR="003D189D" w:rsidRPr="00973F1D" w:rsidRDefault="003D189D" w:rsidP="00973F1D">
      <w:pPr>
        <w:jc w:val="both"/>
        <w:rPr>
          <w:rFonts w:ascii="Arial" w:hAnsi="Arial" w:cs="Arial"/>
        </w:rPr>
      </w:pPr>
      <w:r w:rsidRPr="00973F1D">
        <w:rPr>
          <w:rFonts w:ascii="Arial" w:hAnsi="Arial" w:cs="Arial"/>
          <w:b/>
        </w:rPr>
        <w:t xml:space="preserve">SEGUNDO: </w:t>
      </w:r>
      <w:r w:rsidRPr="00973F1D">
        <w:rPr>
          <w:rFonts w:ascii="Arial" w:hAnsi="Arial" w:cs="Arial"/>
        </w:rPr>
        <w:t xml:space="preserve">Señor juez, actualmente mi </w:t>
      </w:r>
      <w:r w:rsidR="00E121B5" w:rsidRPr="00973F1D">
        <w:rPr>
          <w:rFonts w:ascii="Arial" w:hAnsi="Arial" w:cs="Arial"/>
        </w:rPr>
        <w:t xml:space="preserve">hija presenta las siguientes patologías denominada RETRASO MENTAL MODERADO Y MYASTHENIA GRAVIS, hoy catalogada  según  la </w:t>
      </w:r>
      <w:r w:rsidR="000648FB" w:rsidRPr="00973F1D">
        <w:rPr>
          <w:rFonts w:ascii="Arial" w:hAnsi="Arial" w:cs="Arial"/>
        </w:rPr>
        <w:t>Dra.</w:t>
      </w:r>
      <w:r w:rsidR="00E121B5" w:rsidRPr="00973F1D">
        <w:rPr>
          <w:rFonts w:ascii="Arial" w:hAnsi="Arial" w:cs="Arial"/>
        </w:rPr>
        <w:t xml:space="preserve"> tratante LILI</w:t>
      </w:r>
      <w:r w:rsidR="000648FB" w:rsidRPr="00973F1D">
        <w:rPr>
          <w:rFonts w:ascii="Arial" w:hAnsi="Arial" w:cs="Arial"/>
        </w:rPr>
        <w:t>A</w:t>
      </w:r>
      <w:r w:rsidR="00E121B5" w:rsidRPr="00973F1D">
        <w:rPr>
          <w:rFonts w:ascii="Arial" w:hAnsi="Arial" w:cs="Arial"/>
        </w:rPr>
        <w:t>NA MARIA VILLAREAL P</w:t>
      </w:r>
      <w:r w:rsidR="000648FB" w:rsidRPr="00973F1D">
        <w:rPr>
          <w:rFonts w:ascii="Arial" w:hAnsi="Arial" w:cs="Arial"/>
        </w:rPr>
        <w:t>E</w:t>
      </w:r>
      <w:r w:rsidR="00E121B5" w:rsidRPr="00973F1D">
        <w:rPr>
          <w:rFonts w:ascii="Arial" w:hAnsi="Arial" w:cs="Arial"/>
        </w:rPr>
        <w:t xml:space="preserve">REZ, con </w:t>
      </w:r>
      <w:proofErr w:type="spellStart"/>
      <w:r w:rsidR="00E121B5" w:rsidRPr="00973F1D">
        <w:rPr>
          <w:rFonts w:ascii="Arial" w:hAnsi="Arial" w:cs="Arial"/>
        </w:rPr>
        <w:t>Reg</w:t>
      </w:r>
      <w:proofErr w:type="spellEnd"/>
      <w:r w:rsidR="00E121B5" w:rsidRPr="00973F1D">
        <w:rPr>
          <w:rFonts w:ascii="Arial" w:hAnsi="Arial" w:cs="Arial"/>
        </w:rPr>
        <w:t xml:space="preserve"> Médico 5303-07</w:t>
      </w:r>
      <w:r w:rsidR="000648FB" w:rsidRPr="00973F1D">
        <w:rPr>
          <w:rFonts w:ascii="Arial" w:hAnsi="Arial" w:cs="Arial"/>
        </w:rPr>
        <w:t xml:space="preserve"> que manifiesta “ ESTA CONDICION ES DE ETIOLOGIA AUTOINMUNE, ES UNA CONDICION DE ENFERDEDAD RARA O HUERFANA Y YA SE ENCUENTRA REPORTADA EN LA BASE DE DATOS  DEL MINISTERIO” (mayúsculas </w:t>
      </w:r>
      <w:r w:rsidR="009A33AB" w:rsidRPr="00973F1D">
        <w:rPr>
          <w:rFonts w:ascii="Arial" w:hAnsi="Arial" w:cs="Arial"/>
        </w:rPr>
        <w:t>mías</w:t>
      </w:r>
      <w:r w:rsidR="000648FB" w:rsidRPr="00973F1D">
        <w:rPr>
          <w:rFonts w:ascii="Arial" w:hAnsi="Arial" w:cs="Arial"/>
        </w:rPr>
        <w:t xml:space="preserve"> )</w:t>
      </w:r>
    </w:p>
    <w:p w14:paraId="6C77DF00" w14:textId="73FA7915" w:rsidR="003D189D" w:rsidRPr="00973F1D" w:rsidRDefault="003D189D" w:rsidP="00973F1D">
      <w:pPr>
        <w:jc w:val="both"/>
        <w:rPr>
          <w:rFonts w:ascii="Arial" w:hAnsi="Arial" w:cs="Arial"/>
        </w:rPr>
      </w:pPr>
      <w:r w:rsidRPr="00973F1D">
        <w:rPr>
          <w:rFonts w:ascii="Arial" w:hAnsi="Arial" w:cs="Arial"/>
          <w:b/>
        </w:rPr>
        <w:t xml:space="preserve">TERCERO: </w:t>
      </w:r>
      <w:r w:rsidRPr="00973F1D">
        <w:rPr>
          <w:rFonts w:ascii="Arial" w:hAnsi="Arial" w:cs="Arial"/>
        </w:rPr>
        <w:t>Señor juez,</w:t>
      </w:r>
      <w:r w:rsidRPr="00973F1D">
        <w:rPr>
          <w:rFonts w:ascii="Arial" w:hAnsi="Arial" w:cs="Arial"/>
          <w:b/>
        </w:rPr>
        <w:t xml:space="preserve"> </w:t>
      </w:r>
      <w:r w:rsidR="000648FB" w:rsidRPr="00973F1D">
        <w:rPr>
          <w:rFonts w:ascii="Arial" w:hAnsi="Arial" w:cs="Arial"/>
        </w:rPr>
        <w:t xml:space="preserve">mi hija fue valorada según orden medica </w:t>
      </w:r>
      <w:proofErr w:type="spellStart"/>
      <w:r w:rsidR="000648FB" w:rsidRPr="00973F1D">
        <w:rPr>
          <w:rFonts w:ascii="Arial" w:hAnsi="Arial" w:cs="Arial"/>
        </w:rPr>
        <w:t>Nro</w:t>
      </w:r>
      <w:proofErr w:type="spellEnd"/>
      <w:r w:rsidR="000648FB" w:rsidRPr="00973F1D">
        <w:rPr>
          <w:rFonts w:ascii="Arial" w:hAnsi="Arial" w:cs="Arial"/>
        </w:rPr>
        <w:t xml:space="preserve"> 32351007, de fecha de atención 16/05/2022 (que aporto con esta tutela donde ratifico lo expuesto en el hecho segundo de este escrito)</w:t>
      </w:r>
    </w:p>
    <w:p w14:paraId="4DB2F2A5" w14:textId="069C6038" w:rsidR="003D189D" w:rsidRPr="00973F1D" w:rsidRDefault="003D189D" w:rsidP="00973F1D">
      <w:pPr>
        <w:jc w:val="both"/>
        <w:rPr>
          <w:rFonts w:ascii="Arial" w:hAnsi="Arial" w:cs="Arial"/>
          <w:b/>
        </w:rPr>
      </w:pPr>
      <w:r w:rsidRPr="00973F1D">
        <w:rPr>
          <w:rFonts w:ascii="Arial" w:hAnsi="Arial" w:cs="Arial"/>
          <w:b/>
        </w:rPr>
        <w:t>CUARTO</w:t>
      </w:r>
      <w:r w:rsidRPr="00973F1D">
        <w:rPr>
          <w:rFonts w:ascii="Arial" w:hAnsi="Arial" w:cs="Arial"/>
        </w:rPr>
        <w:t xml:space="preserve">: </w:t>
      </w:r>
      <w:r w:rsidR="000648FB" w:rsidRPr="00973F1D">
        <w:rPr>
          <w:rFonts w:ascii="Arial" w:hAnsi="Arial" w:cs="Arial"/>
        </w:rPr>
        <w:t xml:space="preserve">Por esta patología MYASTHENIA GRAVIS, ya catalogado como enfermedad huérfana, </w:t>
      </w:r>
      <w:r w:rsidR="009A33AB" w:rsidRPr="00973F1D">
        <w:rPr>
          <w:rFonts w:ascii="Arial" w:hAnsi="Arial" w:cs="Arial"/>
        </w:rPr>
        <w:t>la médica</w:t>
      </w:r>
      <w:r w:rsidR="000648FB" w:rsidRPr="00973F1D">
        <w:rPr>
          <w:rFonts w:ascii="Arial" w:hAnsi="Arial" w:cs="Arial"/>
        </w:rPr>
        <w:t xml:space="preserve"> tratante le recepto aumentar la medicina el MICOFENOLATO MOFETIL 250 MG, tomar 2 en la mañana y 1 en la noche por tres meses</w:t>
      </w:r>
    </w:p>
    <w:p w14:paraId="6513704B" w14:textId="1CFF8D03" w:rsidR="003D189D" w:rsidRPr="00973F1D" w:rsidRDefault="003D189D" w:rsidP="00973F1D">
      <w:pPr>
        <w:jc w:val="both"/>
        <w:rPr>
          <w:rFonts w:ascii="Arial" w:hAnsi="Arial" w:cs="Arial"/>
        </w:rPr>
      </w:pPr>
      <w:r w:rsidRPr="00973F1D">
        <w:rPr>
          <w:rFonts w:ascii="Arial" w:hAnsi="Arial" w:cs="Arial"/>
          <w:b/>
        </w:rPr>
        <w:t>QUINTO:</w:t>
      </w:r>
      <w:r w:rsidRPr="00973F1D">
        <w:rPr>
          <w:rFonts w:ascii="Arial" w:hAnsi="Arial" w:cs="Arial"/>
        </w:rPr>
        <w:t xml:space="preserve"> </w:t>
      </w:r>
      <w:r w:rsidR="009A33AB" w:rsidRPr="00973F1D">
        <w:rPr>
          <w:rFonts w:ascii="Arial" w:hAnsi="Arial" w:cs="Arial"/>
        </w:rPr>
        <w:t xml:space="preserve">Dicha medicina ya se encuentra registrada en el INVIMA, y mi hija la requiere de URGENTE, PRIORITARIA, constante y segura, para una mejor evolución en su salud </w:t>
      </w:r>
    </w:p>
    <w:p w14:paraId="35C7CA9C" w14:textId="2AE207CC" w:rsidR="003D189D" w:rsidRPr="00973F1D" w:rsidRDefault="003D189D" w:rsidP="00973F1D">
      <w:pPr>
        <w:jc w:val="both"/>
        <w:rPr>
          <w:rFonts w:ascii="Arial" w:hAnsi="Arial" w:cs="Arial"/>
        </w:rPr>
      </w:pPr>
      <w:r w:rsidRPr="00973F1D">
        <w:rPr>
          <w:rFonts w:ascii="Arial" w:hAnsi="Arial" w:cs="Arial"/>
          <w:b/>
        </w:rPr>
        <w:lastRenderedPageBreak/>
        <w:t>SEXTO:</w:t>
      </w:r>
      <w:r w:rsidRPr="00973F1D">
        <w:rPr>
          <w:rFonts w:ascii="Arial" w:hAnsi="Arial" w:cs="Arial"/>
        </w:rPr>
        <w:t xml:space="preserve"> Estoy realizando todas las gestiones pertinentes para que la entidad accionada realicé la aprobación </w:t>
      </w:r>
      <w:r w:rsidR="009A33AB" w:rsidRPr="00973F1D">
        <w:rPr>
          <w:rFonts w:ascii="Arial" w:hAnsi="Arial" w:cs="Arial"/>
        </w:rPr>
        <w:t xml:space="preserve">de la entrega de la medicina que requiera mi hija </w:t>
      </w:r>
      <w:r w:rsidRPr="00973F1D">
        <w:rPr>
          <w:rFonts w:ascii="Arial" w:hAnsi="Arial" w:cs="Arial"/>
        </w:rPr>
        <w:t xml:space="preserve">y </w:t>
      </w:r>
      <w:r w:rsidR="009A33AB" w:rsidRPr="00973F1D">
        <w:rPr>
          <w:rFonts w:ascii="Arial" w:hAnsi="Arial" w:cs="Arial"/>
        </w:rPr>
        <w:t xml:space="preserve">además se le conceda a mi hija </w:t>
      </w:r>
      <w:r w:rsidRPr="00973F1D">
        <w:rPr>
          <w:rFonts w:ascii="Arial" w:hAnsi="Arial" w:cs="Arial"/>
        </w:rPr>
        <w:t>un “</w:t>
      </w:r>
      <w:r w:rsidRPr="00973F1D">
        <w:rPr>
          <w:rFonts w:ascii="Arial" w:hAnsi="Arial" w:cs="Arial"/>
          <w:b/>
        </w:rPr>
        <w:t xml:space="preserve">TRATAMIENTO INTEGRAL” </w:t>
      </w:r>
      <w:r w:rsidR="009A33AB" w:rsidRPr="00973F1D">
        <w:rPr>
          <w:rFonts w:ascii="Arial" w:hAnsi="Arial" w:cs="Arial"/>
          <w:b/>
        </w:rPr>
        <w:t xml:space="preserve">debido a su nueva  patología declarada como enfermedad </w:t>
      </w:r>
      <w:proofErr w:type="spellStart"/>
      <w:r w:rsidR="009A33AB" w:rsidRPr="00973F1D">
        <w:rPr>
          <w:rFonts w:ascii="Arial" w:hAnsi="Arial" w:cs="Arial"/>
          <w:b/>
        </w:rPr>
        <w:t>huerfana</w:t>
      </w:r>
      <w:proofErr w:type="spellEnd"/>
      <w:r w:rsidRPr="00973F1D">
        <w:rPr>
          <w:rFonts w:ascii="Arial" w:hAnsi="Arial" w:cs="Arial"/>
        </w:rPr>
        <w:t>, sin necesidad de tener que recurrir ante un Juez de Tutela cada vez que las enfermedades requieran una nueva atención, tratamiento o paliativo.</w:t>
      </w:r>
    </w:p>
    <w:p w14:paraId="4CB48296" w14:textId="77777777" w:rsidR="003D189D" w:rsidRPr="00973F1D" w:rsidRDefault="003D189D" w:rsidP="00973F1D">
      <w:pPr>
        <w:jc w:val="both"/>
        <w:rPr>
          <w:rFonts w:ascii="Arial" w:hAnsi="Arial" w:cs="Arial"/>
        </w:rPr>
      </w:pPr>
      <w:r w:rsidRPr="00973F1D">
        <w:rPr>
          <w:rFonts w:ascii="Arial" w:hAnsi="Arial" w:cs="Arial"/>
        </w:rPr>
        <w:t>No obstante dicho propósito no se ha logrado, presentándose una negación o imposibilidad de acceder a los servicios solicitados, incurriendo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44028C02" w14:textId="77777777" w:rsidR="003D189D" w:rsidRPr="00973F1D" w:rsidRDefault="003D189D" w:rsidP="00973F1D">
      <w:pPr>
        <w:jc w:val="both"/>
        <w:rPr>
          <w:rFonts w:ascii="Arial" w:hAnsi="Arial" w:cs="Arial"/>
        </w:rPr>
      </w:pPr>
    </w:p>
    <w:p w14:paraId="30C20890" w14:textId="74683038" w:rsidR="003D189D" w:rsidRPr="00973F1D" w:rsidRDefault="003D189D" w:rsidP="00973F1D">
      <w:pPr>
        <w:jc w:val="both"/>
        <w:rPr>
          <w:rFonts w:ascii="Arial" w:hAnsi="Arial" w:cs="Arial"/>
          <w:b/>
          <w:u w:val="single"/>
        </w:rPr>
      </w:pPr>
      <w:r w:rsidRPr="00973F1D">
        <w:rPr>
          <w:rFonts w:ascii="Arial" w:hAnsi="Arial" w:cs="Arial"/>
          <w:b/>
        </w:rPr>
        <w:t>SÉPTIMO:</w:t>
      </w:r>
      <w:r w:rsidRPr="00973F1D">
        <w:rPr>
          <w:rFonts w:ascii="Arial" w:hAnsi="Arial" w:cs="Arial"/>
        </w:rPr>
        <w:t xml:space="preserve"> Por lo anterior, acudo ante usted señor Juez para que proteja los derechos constitucionales fundamentales a la salud, igualdad y dignidad humana, de mi </w:t>
      </w:r>
      <w:r w:rsidR="009A33AB" w:rsidRPr="00973F1D">
        <w:rPr>
          <w:rFonts w:ascii="Arial" w:hAnsi="Arial" w:cs="Arial"/>
        </w:rPr>
        <w:t xml:space="preserve">hija </w:t>
      </w:r>
      <w:r w:rsidRPr="00973F1D">
        <w:rPr>
          <w:rFonts w:ascii="Arial" w:hAnsi="Arial" w:cs="Arial"/>
        </w:rPr>
        <w:t xml:space="preserve"> MARIA </w:t>
      </w:r>
      <w:r w:rsidR="009A33AB" w:rsidRPr="00973F1D">
        <w:rPr>
          <w:rFonts w:ascii="Arial" w:hAnsi="Arial" w:cs="Arial"/>
        </w:rPr>
        <w:t>RUBY MARCELA BERRIO OCAMPO</w:t>
      </w:r>
      <w:r w:rsidRPr="00973F1D">
        <w:rPr>
          <w:rFonts w:ascii="Arial" w:hAnsi="Arial" w:cs="Arial"/>
        </w:rPr>
        <w:t xml:space="preserve">, los cuales considero vulnerados por la omisión en la asignación </w:t>
      </w:r>
      <w:r w:rsidR="009A33AB" w:rsidRPr="00973F1D">
        <w:rPr>
          <w:rFonts w:ascii="Arial" w:hAnsi="Arial" w:cs="Arial"/>
        </w:rPr>
        <w:t xml:space="preserve">y entrega de la medicina y poder acceder </w:t>
      </w:r>
      <w:r w:rsidRPr="00973F1D">
        <w:rPr>
          <w:rFonts w:ascii="Arial" w:hAnsi="Arial" w:cs="Arial"/>
        </w:rPr>
        <w:t xml:space="preserve">a la  prestación efectiva de los servicios de salud requeridos, con el agravante que la entidad accionada está desconociendo, que por la </w:t>
      </w:r>
      <w:r w:rsidR="009A33AB" w:rsidRPr="00973F1D">
        <w:rPr>
          <w:rFonts w:ascii="Arial" w:hAnsi="Arial" w:cs="Arial"/>
        </w:rPr>
        <w:t xml:space="preserve">nueva </w:t>
      </w:r>
      <w:r w:rsidRPr="00973F1D">
        <w:rPr>
          <w:rFonts w:ascii="Arial" w:hAnsi="Arial" w:cs="Arial"/>
        </w:rPr>
        <w:t xml:space="preserve">patología requiere atención </w:t>
      </w:r>
      <w:r w:rsidRPr="00973F1D">
        <w:rPr>
          <w:rFonts w:ascii="Arial" w:hAnsi="Arial" w:cs="Arial"/>
          <w:b/>
          <w:u w:val="single"/>
        </w:rPr>
        <w:t>OPORTUNA  PRIORITARIA E INMEDIATA</w:t>
      </w:r>
    </w:p>
    <w:p w14:paraId="5A57098F" w14:textId="77777777" w:rsidR="003D189D" w:rsidRPr="00973F1D" w:rsidRDefault="003D189D" w:rsidP="00973F1D">
      <w:pPr>
        <w:pStyle w:val="western"/>
        <w:shd w:val="clear" w:color="auto" w:fill="FFFFFF"/>
        <w:spacing w:before="0" w:beforeAutospacing="0" w:after="0" w:afterAutospacing="0" w:line="240" w:lineRule="atLeast"/>
        <w:jc w:val="both"/>
        <w:rPr>
          <w:rFonts w:ascii="Arial" w:hAnsi="Arial" w:cs="Arial"/>
          <w:color w:val="00B0F0"/>
          <w:sz w:val="22"/>
          <w:szCs w:val="22"/>
        </w:rPr>
      </w:pPr>
    </w:p>
    <w:p w14:paraId="7947BFE8"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39DDB708"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6FD02D32"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2062CEC1"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b/>
          <w:bCs/>
          <w:color w:val="000000"/>
          <w:sz w:val="22"/>
          <w:szCs w:val="22"/>
        </w:rPr>
        <w:t>CONCEPTO DE VIOLACIÓN</w:t>
      </w:r>
    </w:p>
    <w:p w14:paraId="09A288C6"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3B65D26C"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La Sección Primera del Consejo de Estado, declaró la nulidad de la expresión "... y que exista desde el principio pronóstico favorable de curación" del artículo 26 del Decreto 770 de 1975, por medio de la sentencia del 10 de febrero de 1995, con ponencia del doc</w:t>
      </w:r>
      <w:r w:rsidRPr="00973F1D">
        <w:rPr>
          <w:rFonts w:ascii="Arial" w:hAnsi="Arial" w:cs="Arial"/>
          <w:color w:val="000000"/>
          <w:sz w:val="22"/>
          <w:szCs w:val="22"/>
        </w:rPr>
        <w:softHyphen/>
        <w:t>tor Ernesto Rafael Ariza Muñoz.</w:t>
      </w:r>
    </w:p>
    <w:p w14:paraId="4C463F71"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3DFCB375"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La sentencia, creyó preciso emitir la nulidad sobreviniente de la parte descrita del decre</w:t>
      </w:r>
      <w:r w:rsidRPr="00973F1D">
        <w:rPr>
          <w:rFonts w:ascii="Arial" w:hAnsi="Arial" w:cs="Arial"/>
          <w:color w:val="000000"/>
          <w:sz w:val="22"/>
          <w:szCs w:val="22"/>
        </w:rPr>
        <w:softHyphen/>
        <w:t>to, por instituir términos en la defensa de derechos elementales como la vida, la salud y la dignidad humana de los niños. Determinó el tribunal "... el menor que no tiene posibili</w:t>
      </w:r>
      <w:r w:rsidRPr="00973F1D">
        <w:rPr>
          <w:rFonts w:ascii="Arial" w:hAnsi="Arial" w:cs="Arial"/>
          <w:color w:val="000000"/>
          <w:sz w:val="22"/>
          <w:szCs w:val="22"/>
        </w:rPr>
        <w:softHyphen/>
        <w:t>dad de curación está irremediablemente condenado a padecer físicamente hasta que se produzca su deceso, ya que su vida carece de valor alguno para efectos asistenciales".</w:t>
      </w:r>
    </w:p>
    <w:p w14:paraId="227D6E71"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41029DD9"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xml:space="preserve">De tal manera, se emitió la nulidad, con consecuencias retroactivas </w:t>
      </w:r>
      <w:proofErr w:type="gramStart"/>
      <w:r w:rsidRPr="00973F1D">
        <w:rPr>
          <w:rFonts w:ascii="Arial" w:hAnsi="Arial" w:cs="Arial"/>
          <w:color w:val="000000"/>
          <w:sz w:val="22"/>
          <w:szCs w:val="22"/>
        </w:rPr>
        <w:t>al …</w:t>
      </w:r>
      <w:proofErr w:type="gramEnd"/>
      <w:r w:rsidRPr="00973F1D">
        <w:rPr>
          <w:rFonts w:ascii="Arial" w:hAnsi="Arial" w:cs="Arial"/>
          <w:color w:val="000000"/>
          <w:sz w:val="22"/>
          <w:szCs w:val="22"/>
        </w:rPr>
        <w:t>…, cuando entró a regir la Constitución de 1.991.</w:t>
      </w:r>
    </w:p>
    <w:p w14:paraId="1C6E5B89"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50BA581B"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lastRenderedPageBreak/>
        <w:t xml:space="preserve">Corolario de lo anterior es que la </w:t>
      </w:r>
      <w:proofErr w:type="gramStart"/>
      <w:r w:rsidRPr="00973F1D">
        <w:rPr>
          <w:rFonts w:ascii="Arial" w:hAnsi="Arial" w:cs="Arial"/>
          <w:color w:val="000000"/>
          <w:sz w:val="22"/>
          <w:szCs w:val="22"/>
        </w:rPr>
        <w:t>EPS ...</w:t>
      </w:r>
      <w:proofErr w:type="gramEnd"/>
      <w:r w:rsidRPr="00973F1D">
        <w:rPr>
          <w:rFonts w:ascii="Arial" w:hAnsi="Arial" w:cs="Arial"/>
          <w:color w:val="000000"/>
          <w:sz w:val="22"/>
          <w:szCs w:val="22"/>
        </w:rPr>
        <w:t>, desde el momento citado, no podía rehusar</w:t>
      </w:r>
      <w:r w:rsidRPr="00973F1D">
        <w:rPr>
          <w:rFonts w:ascii="Arial" w:hAnsi="Arial" w:cs="Arial"/>
          <w:color w:val="000000"/>
          <w:sz w:val="22"/>
          <w:szCs w:val="22"/>
        </w:rPr>
        <w:softHyphen/>
        <w:t>se a prestar los servicios asistenciales, a los hijos de los asegurados amparados por el seguro de enfermedad general y maternidad, cuyo tratamiento tuviese que prestarse después del primer año de vida.</w:t>
      </w:r>
    </w:p>
    <w:p w14:paraId="17D2ECA3"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11CCE11D"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xml:space="preserve">En el mismo orden de ideas, con la expedición de la Ley 100 de 1993, la cobertura de los servicios prestados por la </w:t>
      </w:r>
      <w:proofErr w:type="gramStart"/>
      <w:r w:rsidRPr="00973F1D">
        <w:rPr>
          <w:rFonts w:ascii="Arial" w:hAnsi="Arial" w:cs="Arial"/>
          <w:color w:val="000000"/>
          <w:sz w:val="22"/>
          <w:szCs w:val="22"/>
        </w:rPr>
        <w:t>EPS ...</w:t>
      </w:r>
      <w:proofErr w:type="gramEnd"/>
      <w:r w:rsidRPr="00973F1D">
        <w:rPr>
          <w:rFonts w:ascii="Arial" w:hAnsi="Arial" w:cs="Arial"/>
          <w:color w:val="000000"/>
          <w:sz w:val="22"/>
          <w:szCs w:val="22"/>
        </w:rPr>
        <w:t xml:space="preserve"> fue aumentada, motivo por el cual se ha concebido que el artículo 26 del Decreto 770 de 1975, fue derogado tácitamente por la mencionada ley.</w:t>
      </w:r>
    </w:p>
    <w:p w14:paraId="7BE4DC57"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15E5E866"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En cuanto a esto la Corte en sentencias T-01, T-020 y SU-043 de 1995, con ponencias de los Magistrados José Gregorio Hernández Galindo, Alejandro Martínez Caballero y Fabio Morón Díaz, respectivamente, ha conceptuado que dicho artículo no se encuentra vigente, porque la nueva ley de seguridad social, Ley 100 de 1993, fijó en su artículo 163, un plan de cobertura familiar que no establece ninguna excepción para la prestación efectiva de los servicios médico asistenciales a los hijos de los afiliados, ya sean estos menores de edad o mayores con alguna incapacidad. Así se dijo:</w:t>
      </w:r>
    </w:p>
    <w:p w14:paraId="30114F06"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231154F9"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"...puede deducirse que la cobertura del Plan Obligatorio de Salud cobija a los be</w:t>
      </w:r>
      <w:r w:rsidRPr="00973F1D">
        <w:rPr>
          <w:rFonts w:ascii="Arial" w:hAnsi="Arial" w:cs="Arial"/>
          <w:color w:val="000000"/>
          <w:sz w:val="22"/>
          <w:szCs w:val="22"/>
        </w:rPr>
        <w:softHyphen/>
        <w:t>neficiarios en cuanto pueda establecerse que los servicios médicos, asistenciales o quirúrgicos serán aptos para la recuperación de la salud del paciente, en los términos descritos.</w:t>
      </w:r>
    </w:p>
    <w:p w14:paraId="6AF5AC58"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6DE1AEA4"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"Pero, además, la misma disposición autoriza que se brinde "soporte psicológico, te</w:t>
      </w:r>
      <w:r w:rsidRPr="00973F1D">
        <w:rPr>
          <w:rFonts w:ascii="Arial" w:hAnsi="Arial" w:cs="Arial"/>
          <w:color w:val="000000"/>
          <w:sz w:val="22"/>
          <w:szCs w:val="22"/>
        </w:rPr>
        <w:softHyphen/>
        <w:t xml:space="preserve">rapia paliativa para el dolor, la </w:t>
      </w:r>
      <w:proofErr w:type="spellStart"/>
      <w:r w:rsidRPr="00973F1D">
        <w:rPr>
          <w:rFonts w:ascii="Arial" w:hAnsi="Arial" w:cs="Arial"/>
          <w:color w:val="000000"/>
          <w:sz w:val="22"/>
          <w:szCs w:val="22"/>
        </w:rPr>
        <w:t>disfuncionabilidad</w:t>
      </w:r>
      <w:proofErr w:type="spellEnd"/>
      <w:r w:rsidRPr="00973F1D">
        <w:rPr>
          <w:rFonts w:ascii="Arial" w:hAnsi="Arial" w:cs="Arial"/>
          <w:color w:val="000000"/>
          <w:sz w:val="22"/>
          <w:szCs w:val="22"/>
        </w:rPr>
        <w:t xml:space="preserve"> y la incomodidad o terapia de man</w:t>
      </w:r>
      <w:r w:rsidRPr="00973F1D">
        <w:rPr>
          <w:rFonts w:ascii="Arial" w:hAnsi="Arial" w:cs="Arial"/>
          <w:color w:val="000000"/>
          <w:sz w:val="22"/>
          <w:szCs w:val="22"/>
        </w:rPr>
        <w:softHyphen/>
        <w:t>tenimiento".</w:t>
      </w:r>
    </w:p>
    <w:p w14:paraId="05F5C164"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4008DDE3"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"Lo dicho significa que las entidades, públicas o privadas, encargadas de llevar al afiliado y a su familia los beneficios del Plan Obligatorio de Salud no pueden ya esgri</w:t>
      </w:r>
      <w:r w:rsidRPr="00973F1D">
        <w:rPr>
          <w:rFonts w:ascii="Arial" w:hAnsi="Arial" w:cs="Arial"/>
          <w:color w:val="000000"/>
          <w:sz w:val="22"/>
          <w:szCs w:val="22"/>
        </w:rPr>
        <w:softHyphen/>
        <w:t>mir el diagnóstico de que la enfermedad es incurable como razón válida para negar todo tipo de atención al paciente". (Cfr. Sentencia T-01 de 1995, Magistrado ponente, doc</w:t>
      </w:r>
      <w:r w:rsidRPr="00973F1D">
        <w:rPr>
          <w:rFonts w:ascii="Arial" w:hAnsi="Arial" w:cs="Arial"/>
          <w:color w:val="000000"/>
          <w:sz w:val="22"/>
          <w:szCs w:val="22"/>
        </w:rPr>
        <w:softHyphen/>
        <w:t>tor José Gregorio Hernández).</w:t>
      </w:r>
    </w:p>
    <w:p w14:paraId="2F352F06"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2659BFB0"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Consecuentemente no hay motivación alguna para que la EPS, rehúse brindar la asis</w:t>
      </w:r>
      <w:r w:rsidRPr="00973F1D">
        <w:rPr>
          <w:rFonts w:ascii="Arial" w:hAnsi="Arial" w:cs="Arial"/>
          <w:color w:val="000000"/>
          <w:sz w:val="22"/>
          <w:szCs w:val="22"/>
        </w:rPr>
        <w:softHyphen/>
        <w:t>tencia a los afiliados o sus beneficiarios, ya que los fines que debe cumplir esta institu</w:t>
      </w:r>
      <w:r w:rsidRPr="00973F1D">
        <w:rPr>
          <w:rFonts w:ascii="Arial" w:hAnsi="Arial" w:cs="Arial"/>
          <w:color w:val="000000"/>
          <w:sz w:val="22"/>
          <w:szCs w:val="22"/>
        </w:rPr>
        <w:softHyphen/>
        <w:t>ción, es el de respaldar no solo los auxilios económicos sino de salud a quienes tienen una relación laboral o capacidad económica suficiente para afiliarse al Sistema. En otras palabras, suministrar una asistencia en la que prevalezcan el acatamiento de la dignidad humana y la defensa de la salud y la vida.</w:t>
      </w:r>
    </w:p>
    <w:p w14:paraId="5C1B99DA"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29EA3503"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b/>
          <w:bCs/>
          <w:color w:val="000000"/>
          <w:sz w:val="22"/>
          <w:szCs w:val="22"/>
        </w:rPr>
        <w:t>PROCEDENCIA Y LEGITIMIDAD</w:t>
      </w:r>
    </w:p>
    <w:p w14:paraId="19006E63"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40978B94" w14:textId="0522BFED"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w:t>
      </w:r>
      <w:r w:rsidR="000E3C64" w:rsidRPr="00973F1D">
        <w:rPr>
          <w:rFonts w:ascii="Arial" w:hAnsi="Arial" w:cs="Arial"/>
          <w:color w:val="000000"/>
          <w:sz w:val="22"/>
          <w:szCs w:val="22"/>
        </w:rPr>
        <w:t>sica y humana en conexidad con el</w:t>
      </w:r>
      <w:r w:rsidRPr="00973F1D">
        <w:rPr>
          <w:rFonts w:ascii="Arial" w:hAnsi="Arial" w:cs="Arial"/>
          <w:color w:val="000000"/>
          <w:sz w:val="22"/>
          <w:szCs w:val="22"/>
        </w:rPr>
        <w:t xml:space="preserve"> derecho a la vida y toda vez que carezco de cualquier otro medio de defensa para los fines de exclu</w:t>
      </w:r>
      <w:r w:rsidRPr="00973F1D">
        <w:rPr>
          <w:rFonts w:ascii="Arial" w:hAnsi="Arial" w:cs="Arial"/>
          <w:color w:val="000000"/>
          <w:sz w:val="22"/>
          <w:szCs w:val="22"/>
        </w:rPr>
        <w:softHyphen/>
        <w:t>sión de la acción de tutela.</w:t>
      </w:r>
    </w:p>
    <w:p w14:paraId="10D28EC6"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78BC0BE1" w14:textId="6F7CDAE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xml:space="preserve">Para los efectos de que trata el </w:t>
      </w:r>
      <w:r w:rsidR="000E3C64" w:rsidRPr="00973F1D">
        <w:rPr>
          <w:rFonts w:ascii="Arial" w:hAnsi="Arial" w:cs="Arial"/>
          <w:color w:val="000000"/>
          <w:sz w:val="22"/>
          <w:szCs w:val="22"/>
        </w:rPr>
        <w:t xml:space="preserve">artículo </w:t>
      </w:r>
      <w:r w:rsidRPr="00973F1D">
        <w:rPr>
          <w:rFonts w:ascii="Arial" w:hAnsi="Arial" w:cs="Arial"/>
          <w:color w:val="000000"/>
          <w:sz w:val="22"/>
          <w:szCs w:val="22"/>
        </w:rPr>
        <w:t>98 del Decreto 2591 de 1991, manifiesto bajo la gravedad de juramento que con anterioridad a esta acción no he promovido demanda similar por los mismos hechos.</w:t>
      </w:r>
    </w:p>
    <w:p w14:paraId="6120C1A7" w14:textId="77777777" w:rsidR="006E2757" w:rsidRPr="00973F1D" w:rsidRDefault="006E2757"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3F1D">
        <w:rPr>
          <w:rFonts w:ascii="Arial" w:hAnsi="Arial" w:cs="Arial"/>
          <w:color w:val="000000"/>
          <w:sz w:val="22"/>
          <w:szCs w:val="22"/>
        </w:rPr>
        <w:t> </w:t>
      </w:r>
    </w:p>
    <w:p w14:paraId="6487A2BB" w14:textId="77777777" w:rsidR="000E3C64" w:rsidRPr="00973F1D" w:rsidRDefault="000E3C64"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E5197C1" w14:textId="77777777" w:rsidR="000E3C64" w:rsidRPr="00973F1D" w:rsidRDefault="000E3C64" w:rsidP="00973F1D">
      <w:pPr>
        <w:jc w:val="both"/>
        <w:rPr>
          <w:rFonts w:ascii="Arial" w:hAnsi="Arial" w:cs="Arial"/>
          <w:b/>
        </w:rPr>
      </w:pPr>
      <w:r w:rsidRPr="00973F1D">
        <w:rPr>
          <w:rFonts w:ascii="Arial" w:hAnsi="Arial" w:cs="Arial"/>
          <w:b/>
        </w:rPr>
        <w:lastRenderedPageBreak/>
        <w:t>DERECHOS CUYA PROTECCIÓN SE DEMANDA</w:t>
      </w:r>
    </w:p>
    <w:p w14:paraId="1B37CB97" w14:textId="77777777" w:rsidR="000E3C64" w:rsidRPr="00973F1D" w:rsidRDefault="000E3C64" w:rsidP="00973F1D">
      <w:pPr>
        <w:shd w:val="clear" w:color="auto" w:fill="FFFFFF"/>
        <w:jc w:val="both"/>
        <w:rPr>
          <w:rFonts w:ascii="Arial" w:hAnsi="Arial" w:cs="Arial"/>
          <w:bCs/>
          <w:lang w:eastAsia="es-CO"/>
        </w:rPr>
      </w:pPr>
    </w:p>
    <w:p w14:paraId="468A18BA" w14:textId="77777777" w:rsidR="000E3C64" w:rsidRPr="00973F1D" w:rsidRDefault="000E3C64" w:rsidP="00973F1D">
      <w:pPr>
        <w:shd w:val="clear" w:color="auto" w:fill="FFFFFF"/>
        <w:jc w:val="both"/>
        <w:rPr>
          <w:rFonts w:ascii="Arial" w:hAnsi="Arial" w:cs="Arial"/>
          <w:lang w:eastAsia="es-CO"/>
        </w:rPr>
      </w:pPr>
      <w:r w:rsidRPr="00973F1D">
        <w:rPr>
          <w:rFonts w:ascii="Arial" w:hAnsi="Arial" w:cs="Arial"/>
          <w:b/>
          <w:bCs/>
          <w:lang w:eastAsia="es-CO"/>
        </w:rPr>
        <w:t>SUJETOS DE ESPECIAL PROTECCION CONSTITUCIONAL</w:t>
      </w:r>
      <w:r w:rsidRPr="00973F1D">
        <w:rPr>
          <w:rFonts w:ascii="Arial" w:hAnsi="Arial" w:cs="Arial"/>
          <w:bCs/>
          <w:lang w:eastAsia="es-CO"/>
        </w:rPr>
        <w:t>. (Sentencia T- 736 de 2013. M.P. Alberto Rojas Ríos).</w:t>
      </w:r>
      <w:r w:rsidRPr="00973F1D">
        <w:rPr>
          <w:rFonts w:ascii="Arial" w:hAnsi="Arial" w:cs="Arial"/>
          <w:lang w:eastAsia="es-CO"/>
        </w:rPr>
        <w:t xml:space="preserve"> </w:t>
      </w:r>
    </w:p>
    <w:p w14:paraId="3AE36C3D" w14:textId="77777777" w:rsidR="000E3C64" w:rsidRPr="00973F1D" w:rsidRDefault="000E3C64" w:rsidP="00973F1D">
      <w:pPr>
        <w:shd w:val="clear" w:color="auto" w:fill="FFFFFF"/>
        <w:ind w:right="-7"/>
        <w:jc w:val="both"/>
        <w:rPr>
          <w:rFonts w:ascii="Arial" w:hAnsi="Arial" w:cs="Arial"/>
          <w:iCs/>
          <w:lang w:eastAsia="es-CO"/>
        </w:rPr>
      </w:pPr>
    </w:p>
    <w:p w14:paraId="41BC43BD" w14:textId="77777777" w:rsidR="000E3C64" w:rsidRPr="00973F1D" w:rsidRDefault="000E3C64" w:rsidP="00973F1D">
      <w:pPr>
        <w:shd w:val="clear" w:color="auto" w:fill="FFFFFF"/>
        <w:ind w:right="-7"/>
        <w:jc w:val="both"/>
        <w:rPr>
          <w:rFonts w:ascii="Arial" w:hAnsi="Arial" w:cs="Arial"/>
          <w:lang w:eastAsia="es-CO"/>
        </w:rPr>
      </w:pPr>
      <w:r w:rsidRPr="00973F1D">
        <w:rPr>
          <w:rFonts w:ascii="Arial" w:hAnsi="Arial" w:cs="Arial"/>
          <w:iCs/>
          <w:lang w:eastAsia="es-CO"/>
        </w:rPr>
        <w:t>“Tratándose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Así la Constitución Política en su artículo 13 establece que “el Estado protegerá especialmente a aquellas personas que por su condición económica, física o mental, se encuentren en circunstancia de debilidad manifiesta y sancionará los abusos o maltratos que contra ellas se cometan.” Al respecto, la Corte Constitucional ha señalado como sujetos de especial protección a los niños y niñas, a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14:paraId="6E7F92DB" w14:textId="77777777" w:rsidR="000E3C64" w:rsidRPr="00973F1D" w:rsidRDefault="000E3C64" w:rsidP="00973F1D">
      <w:pPr>
        <w:jc w:val="both"/>
        <w:rPr>
          <w:rFonts w:ascii="Arial" w:hAnsi="Arial" w:cs="Arial"/>
          <w:b/>
        </w:rPr>
      </w:pPr>
    </w:p>
    <w:p w14:paraId="2F31DCA9" w14:textId="77777777" w:rsidR="000E3C64" w:rsidRPr="00973F1D" w:rsidRDefault="000E3C64" w:rsidP="00973F1D">
      <w:pPr>
        <w:jc w:val="both"/>
        <w:rPr>
          <w:rFonts w:ascii="Arial" w:hAnsi="Arial" w:cs="Arial"/>
        </w:rPr>
      </w:pPr>
      <w:r w:rsidRPr="00973F1D">
        <w:rPr>
          <w:rFonts w:ascii="Arial" w:hAnsi="Arial" w:cs="Arial"/>
          <w:b/>
        </w:rPr>
        <w:t>DERECHO A LA SALUD.</w:t>
      </w:r>
      <w:r w:rsidRPr="00973F1D">
        <w:rPr>
          <w:rFonts w:ascii="Arial" w:hAnsi="Arial" w:cs="Arial"/>
        </w:rPr>
        <w:t xml:space="preserve">  El artículo 48 de la Constitución Política establece que: “La Seguridad Social es un servicio público de carácter obligatorio que se prestará bajo la dirección, coordinación y control del Estado, en sujeción a los principios de eficiencia, universalidad  y solidaridad, en  los términos que establezca la Ley”. </w:t>
      </w:r>
    </w:p>
    <w:p w14:paraId="26EB1809" w14:textId="77777777" w:rsidR="000E3C64" w:rsidRPr="00973F1D" w:rsidRDefault="000E3C64" w:rsidP="00973F1D">
      <w:pPr>
        <w:jc w:val="both"/>
        <w:rPr>
          <w:rFonts w:ascii="Arial" w:hAnsi="Arial" w:cs="Arial"/>
        </w:rPr>
      </w:pPr>
    </w:p>
    <w:p w14:paraId="2405E68A" w14:textId="77777777" w:rsidR="000E3C64" w:rsidRPr="00973F1D" w:rsidRDefault="000E3C64" w:rsidP="00973F1D">
      <w:pPr>
        <w:jc w:val="both"/>
        <w:rPr>
          <w:rFonts w:ascii="Arial" w:hAnsi="Arial" w:cs="Arial"/>
        </w:rPr>
      </w:pPr>
      <w:r w:rsidRPr="00973F1D">
        <w:rPr>
          <w:rFonts w:ascii="Arial" w:hAnsi="Arial" w:cs="Arial"/>
        </w:rPr>
        <w:t>Es en este sentido que la Corte Constitucional ha considerado el derecho a la salud como un derecho fundamental, y en reiteras oportunidades lo ha erigido como un derecho sustancial, en la medida en   que se tiene   una   relación  directa con el  derecho a la vida  y al goce pleno de ella, a la integridad física y a la dignidad humana y por ende a desarrollar actividades laborales, de estudio o de recreo en condiciones de salud satisfactorias.</w:t>
      </w:r>
    </w:p>
    <w:p w14:paraId="116A0ABC" w14:textId="77777777" w:rsidR="000E3C64" w:rsidRPr="00973F1D" w:rsidRDefault="000E3C64" w:rsidP="00973F1D">
      <w:pPr>
        <w:jc w:val="both"/>
        <w:rPr>
          <w:rFonts w:ascii="Arial" w:hAnsi="Arial" w:cs="Arial"/>
        </w:rPr>
      </w:pPr>
    </w:p>
    <w:p w14:paraId="2C2A9687" w14:textId="77777777" w:rsidR="000E3C64" w:rsidRPr="00973F1D" w:rsidRDefault="000E3C64" w:rsidP="00973F1D">
      <w:pPr>
        <w:pStyle w:val="Textoindependiente"/>
        <w:rPr>
          <w:rFonts w:cs="Arial"/>
          <w:iCs/>
          <w:sz w:val="22"/>
          <w:szCs w:val="22"/>
        </w:rPr>
      </w:pPr>
      <w:r w:rsidRPr="00973F1D">
        <w:rPr>
          <w:rFonts w:cs="Arial"/>
          <w:sz w:val="22"/>
          <w:szCs w:val="22"/>
        </w:rPr>
        <w:t>“</w:t>
      </w:r>
      <w:r w:rsidRPr="00973F1D">
        <w:rPr>
          <w:rFonts w:cs="Arial"/>
          <w:b/>
          <w:bCs/>
          <w:sz w:val="22"/>
          <w:szCs w:val="22"/>
        </w:rPr>
        <w:t>DERECHO A LA SALUD COMO CONCEPTO INTEGRAL</w:t>
      </w:r>
      <w:r w:rsidRPr="00973F1D">
        <w:rPr>
          <w:rFonts w:cs="Arial"/>
          <w:bCs/>
          <w:sz w:val="22"/>
          <w:szCs w:val="22"/>
        </w:rPr>
        <w:t xml:space="preserve">. (…) </w:t>
      </w:r>
      <w:r w:rsidRPr="00973F1D">
        <w:rPr>
          <w:rFonts w:cs="Arial"/>
          <w:i/>
          <w:iCs/>
          <w:sz w:val="22"/>
          <w:szCs w:val="22"/>
        </w:rPr>
        <w:t xml:space="preserve">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w:t>
      </w:r>
      <w:r w:rsidRPr="00973F1D">
        <w:rPr>
          <w:rFonts w:cs="Arial"/>
          <w:i/>
          <w:iCs/>
          <w:sz w:val="22"/>
          <w:szCs w:val="22"/>
        </w:rPr>
        <w:lastRenderedPageBreak/>
        <w:t xml:space="preserve">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 </w:t>
      </w:r>
      <w:r w:rsidRPr="00973F1D">
        <w:rPr>
          <w:rFonts w:cs="Arial"/>
          <w:iCs/>
          <w:sz w:val="22"/>
          <w:szCs w:val="22"/>
        </w:rPr>
        <w:t>(Subrayado fuera de texto).</w:t>
      </w:r>
    </w:p>
    <w:p w14:paraId="78DD96C6" w14:textId="77777777" w:rsidR="000E3C64" w:rsidRPr="00973F1D" w:rsidRDefault="000E3C64" w:rsidP="00973F1D">
      <w:pPr>
        <w:jc w:val="both"/>
        <w:rPr>
          <w:rFonts w:ascii="Arial" w:hAnsi="Arial" w:cs="Arial"/>
        </w:rPr>
      </w:pPr>
    </w:p>
    <w:p w14:paraId="67EE330C" w14:textId="77777777" w:rsidR="000E3C64" w:rsidRPr="00973F1D" w:rsidRDefault="000E3C64" w:rsidP="00973F1D">
      <w:pPr>
        <w:jc w:val="both"/>
        <w:rPr>
          <w:rFonts w:ascii="Arial" w:hAnsi="Arial" w:cs="Arial"/>
          <w:b/>
        </w:rPr>
      </w:pPr>
    </w:p>
    <w:p w14:paraId="38293CC9" w14:textId="77777777" w:rsidR="000E3C64" w:rsidRPr="00973F1D" w:rsidRDefault="000E3C64" w:rsidP="00973F1D">
      <w:pPr>
        <w:jc w:val="both"/>
        <w:rPr>
          <w:rFonts w:ascii="Arial" w:hAnsi="Arial" w:cs="Arial"/>
          <w:b/>
          <w:u w:val="single"/>
        </w:rPr>
      </w:pPr>
      <w:r w:rsidRPr="00973F1D">
        <w:rPr>
          <w:rFonts w:ascii="Arial" w:hAnsi="Arial" w:cs="Arial"/>
          <w:b/>
          <w:u w:val="single"/>
        </w:rPr>
        <w:t>PRETENSIONES</w:t>
      </w:r>
    </w:p>
    <w:p w14:paraId="210DB44D" w14:textId="77777777" w:rsidR="000E3C64" w:rsidRPr="00973F1D" w:rsidRDefault="000E3C64" w:rsidP="00973F1D">
      <w:pPr>
        <w:jc w:val="both"/>
        <w:rPr>
          <w:rFonts w:ascii="Arial" w:hAnsi="Arial" w:cs="Arial"/>
        </w:rPr>
      </w:pPr>
    </w:p>
    <w:p w14:paraId="25CABA2D" w14:textId="3B2C2972" w:rsidR="000E3C64" w:rsidRPr="00973F1D" w:rsidRDefault="000E3C64" w:rsidP="00973F1D">
      <w:pPr>
        <w:jc w:val="both"/>
        <w:rPr>
          <w:rFonts w:ascii="Arial" w:hAnsi="Arial" w:cs="Arial"/>
        </w:rPr>
      </w:pPr>
      <w:r w:rsidRPr="00973F1D">
        <w:rPr>
          <w:rFonts w:ascii="Arial" w:hAnsi="Arial" w:cs="Arial"/>
        </w:rPr>
        <w:t xml:space="preserve">Con fundamento en los hechos narrados y en las consideraciones expuestas, respetuosamente solicito al señor Juez, TUTELAR a favor de mi hija RUBY MARCELA BERRIO OCAMPO, los derechos constitucionales fundamentales a la Vida, a la salud y a la seguridad social, ordenando a la autoridad accionada: </w:t>
      </w:r>
    </w:p>
    <w:p w14:paraId="6D551FC5" w14:textId="77777777" w:rsidR="000E3C64" w:rsidRPr="00973F1D" w:rsidRDefault="000E3C64" w:rsidP="00973F1D">
      <w:pPr>
        <w:jc w:val="both"/>
        <w:rPr>
          <w:rFonts w:ascii="Arial" w:hAnsi="Arial" w:cs="Arial"/>
        </w:rPr>
      </w:pPr>
    </w:p>
    <w:p w14:paraId="75B0B715" w14:textId="28090404" w:rsidR="000E3C64" w:rsidRPr="00973F1D" w:rsidRDefault="000E3C64" w:rsidP="00973F1D">
      <w:pPr>
        <w:jc w:val="both"/>
        <w:rPr>
          <w:rFonts w:ascii="Arial" w:hAnsi="Arial" w:cs="Arial"/>
        </w:rPr>
      </w:pPr>
      <w:r w:rsidRPr="00973F1D">
        <w:rPr>
          <w:rFonts w:ascii="Arial" w:hAnsi="Arial" w:cs="Arial"/>
          <w:b/>
        </w:rPr>
        <w:t xml:space="preserve">PRIMERA. </w:t>
      </w:r>
      <w:r w:rsidRPr="00973F1D">
        <w:rPr>
          <w:rFonts w:ascii="Arial" w:hAnsi="Arial" w:cs="Arial"/>
        </w:rPr>
        <w:t>Ordenar al Representante Legal de SURA EPS,</w:t>
      </w:r>
      <w:r w:rsidRPr="00973F1D">
        <w:rPr>
          <w:rFonts w:ascii="Arial" w:hAnsi="Arial" w:cs="Arial"/>
          <w:b/>
        </w:rPr>
        <w:t xml:space="preserve"> </w:t>
      </w:r>
      <w:r w:rsidRPr="00973F1D">
        <w:rPr>
          <w:rFonts w:ascii="Arial" w:hAnsi="Arial" w:cs="Arial"/>
        </w:rPr>
        <w:t xml:space="preserve"> o quien haga sus veces, realizar, autorizar la entrega del medicamento MYASTHENIA GRAVIS, ya catalogado como enfermedad huérfana, la médica tratante le recepto aumentar la medicina el MICOFENOLATO MOFETIL 250 MG, tomar 2 en la mañana y 1 en la noche por tres meses ordenados por la médico tratante.</w:t>
      </w:r>
    </w:p>
    <w:p w14:paraId="176C9DD6" w14:textId="1C618479" w:rsidR="000E3C64" w:rsidRPr="00973F1D" w:rsidRDefault="000E3C64" w:rsidP="00973F1D">
      <w:pPr>
        <w:jc w:val="both"/>
        <w:rPr>
          <w:rFonts w:ascii="Arial" w:hAnsi="Arial" w:cs="Arial"/>
        </w:rPr>
      </w:pPr>
      <w:r w:rsidRPr="00973F1D">
        <w:rPr>
          <w:rFonts w:ascii="Arial" w:hAnsi="Arial" w:cs="Arial"/>
          <w:b/>
        </w:rPr>
        <w:t xml:space="preserve">SEGUNDA. </w:t>
      </w:r>
      <w:r w:rsidRPr="00973F1D">
        <w:rPr>
          <w:rFonts w:ascii="Arial" w:hAnsi="Arial" w:cs="Arial"/>
        </w:rPr>
        <w:t>Se le conceda  a mi  hija RUBY MARCELA BERRIO OCAMPO, el amparo constitucional a sus  derechos fundamentales invocados; en consecuencia, se le conceda un “</w:t>
      </w:r>
      <w:r w:rsidRPr="00973F1D">
        <w:rPr>
          <w:rFonts w:ascii="Arial" w:hAnsi="Arial" w:cs="Arial"/>
          <w:b/>
        </w:rPr>
        <w:t xml:space="preserve">TRATAMIENTO INTEGRAL” </w:t>
      </w:r>
      <w:r w:rsidRPr="00973F1D">
        <w:rPr>
          <w:rFonts w:ascii="Arial" w:hAnsi="Arial" w:cs="Arial"/>
        </w:rPr>
        <w:t>como el suministro de medicina el MICOFENOLATO MOFETIL 250 MG, de manera oportuna, continua sin dilaciones y excusas  todo lo concerniente a una buena calidad de vida que mi hija  requiere debido a su nueva patología, sin necesidad de tener que recurrir a un Juez de Tutela cada vez que su  enfermedad requiera una nueva atención, tratamiento, medicina  o paliativo.</w:t>
      </w:r>
    </w:p>
    <w:p w14:paraId="3CEFE24D" w14:textId="77777777" w:rsidR="000E3C64" w:rsidRPr="00973F1D" w:rsidRDefault="000E3C64" w:rsidP="00973F1D">
      <w:pPr>
        <w:jc w:val="both"/>
        <w:rPr>
          <w:rFonts w:ascii="Arial" w:hAnsi="Arial" w:cs="Arial"/>
          <w:b/>
        </w:rPr>
      </w:pPr>
    </w:p>
    <w:p w14:paraId="59C9695B" w14:textId="77777777" w:rsidR="000E3C64" w:rsidRPr="00973F1D" w:rsidRDefault="000E3C64" w:rsidP="00973F1D">
      <w:pPr>
        <w:jc w:val="both"/>
        <w:rPr>
          <w:rFonts w:ascii="Arial" w:hAnsi="Arial" w:cs="Arial"/>
          <w:b/>
        </w:rPr>
      </w:pPr>
      <w:r w:rsidRPr="00973F1D">
        <w:rPr>
          <w:rFonts w:ascii="Arial" w:hAnsi="Arial" w:cs="Arial"/>
          <w:b/>
        </w:rPr>
        <w:t>JURAMENTO</w:t>
      </w:r>
    </w:p>
    <w:p w14:paraId="1EDBA98B" w14:textId="77777777" w:rsidR="000E3C64" w:rsidRPr="00973F1D" w:rsidRDefault="000E3C64" w:rsidP="00973F1D">
      <w:pPr>
        <w:jc w:val="both"/>
        <w:rPr>
          <w:rFonts w:ascii="Arial" w:hAnsi="Arial" w:cs="Arial"/>
        </w:rPr>
      </w:pPr>
      <w:r w:rsidRPr="00973F1D">
        <w:rPr>
          <w:rFonts w:ascii="Arial" w:hAnsi="Arial" w:cs="Arial"/>
        </w:rPr>
        <w:t xml:space="preserve">Bajo la gravedad del juramento me permito manifestarle que por los mismos hechos y derechos no he presentado petición similar ante ninguna autoridad judicial. </w:t>
      </w:r>
    </w:p>
    <w:p w14:paraId="6C03F908" w14:textId="77777777" w:rsidR="000E3C64" w:rsidRPr="00973F1D" w:rsidRDefault="000E3C64" w:rsidP="00973F1D">
      <w:pPr>
        <w:jc w:val="both"/>
        <w:rPr>
          <w:rFonts w:ascii="Arial" w:hAnsi="Arial" w:cs="Arial"/>
          <w:b/>
        </w:rPr>
      </w:pPr>
      <w:r w:rsidRPr="00973F1D">
        <w:rPr>
          <w:rFonts w:ascii="Arial" w:hAnsi="Arial" w:cs="Arial"/>
          <w:b/>
        </w:rPr>
        <w:t>PRUEBAS</w:t>
      </w:r>
    </w:p>
    <w:p w14:paraId="6F75A94E" w14:textId="77777777" w:rsidR="000E3C64" w:rsidRPr="00973F1D" w:rsidRDefault="000E3C64" w:rsidP="00973F1D">
      <w:pPr>
        <w:jc w:val="both"/>
        <w:rPr>
          <w:rFonts w:ascii="Arial" w:hAnsi="Arial" w:cs="Arial"/>
        </w:rPr>
      </w:pPr>
      <w:r w:rsidRPr="00973F1D">
        <w:rPr>
          <w:rFonts w:ascii="Arial" w:hAnsi="Arial" w:cs="Arial"/>
        </w:rPr>
        <w:t>Para que obren como tales me permito aportar, en fotocopia informal, los siguientes documentos:</w:t>
      </w:r>
    </w:p>
    <w:p w14:paraId="0FED09DA" w14:textId="77777777" w:rsidR="000E3C64" w:rsidRPr="00973F1D" w:rsidRDefault="000E3C64" w:rsidP="00973F1D">
      <w:pPr>
        <w:jc w:val="both"/>
        <w:rPr>
          <w:rFonts w:ascii="Arial" w:hAnsi="Arial" w:cs="Arial"/>
        </w:rPr>
      </w:pPr>
    </w:p>
    <w:p w14:paraId="139FB50F" w14:textId="446BD248" w:rsidR="000E3C64" w:rsidRPr="00973F1D" w:rsidRDefault="000E3C64" w:rsidP="00973F1D">
      <w:pPr>
        <w:numPr>
          <w:ilvl w:val="0"/>
          <w:numId w:val="2"/>
        </w:numPr>
        <w:spacing w:after="0" w:line="240" w:lineRule="auto"/>
        <w:jc w:val="both"/>
        <w:rPr>
          <w:rFonts w:ascii="Arial" w:hAnsi="Arial" w:cs="Arial"/>
        </w:rPr>
      </w:pPr>
      <w:r w:rsidRPr="00973F1D">
        <w:rPr>
          <w:rFonts w:ascii="Arial" w:hAnsi="Arial" w:cs="Arial"/>
        </w:rPr>
        <w:lastRenderedPageBreak/>
        <w:t>Documento de Identidad de mi hija RUBY MARCELA BERRIO OCAMPO</w:t>
      </w:r>
    </w:p>
    <w:p w14:paraId="70F1B126" w14:textId="4216D504" w:rsidR="000E3C64" w:rsidRPr="00973F1D" w:rsidRDefault="000E3C64" w:rsidP="00973F1D">
      <w:pPr>
        <w:numPr>
          <w:ilvl w:val="0"/>
          <w:numId w:val="2"/>
        </w:numPr>
        <w:spacing w:after="0" w:line="240" w:lineRule="auto"/>
        <w:jc w:val="both"/>
        <w:rPr>
          <w:rFonts w:ascii="Arial" w:hAnsi="Arial" w:cs="Arial"/>
        </w:rPr>
      </w:pPr>
      <w:r w:rsidRPr="00973F1D">
        <w:rPr>
          <w:rFonts w:ascii="Arial" w:hAnsi="Arial" w:cs="Arial"/>
        </w:rPr>
        <w:t>Documento de identidad de la suscrita LUZ ESTELLA OCAMPO</w:t>
      </w:r>
    </w:p>
    <w:p w14:paraId="0326018F" w14:textId="77777777" w:rsidR="000E3C64" w:rsidRPr="00973F1D" w:rsidRDefault="000E3C64" w:rsidP="00973F1D">
      <w:pPr>
        <w:numPr>
          <w:ilvl w:val="0"/>
          <w:numId w:val="2"/>
        </w:numPr>
        <w:spacing w:after="0" w:line="240" w:lineRule="auto"/>
        <w:jc w:val="both"/>
        <w:rPr>
          <w:rFonts w:ascii="Arial" w:hAnsi="Arial" w:cs="Arial"/>
        </w:rPr>
      </w:pPr>
      <w:r w:rsidRPr="00973F1D">
        <w:rPr>
          <w:rFonts w:ascii="Arial" w:hAnsi="Arial" w:cs="Arial"/>
        </w:rPr>
        <w:t xml:space="preserve">Copias de historia clínica. </w:t>
      </w:r>
    </w:p>
    <w:p w14:paraId="64167D13" w14:textId="77777777" w:rsidR="000E3C64" w:rsidRPr="00973F1D" w:rsidRDefault="000E3C64" w:rsidP="00973F1D">
      <w:pPr>
        <w:spacing w:after="0" w:line="240" w:lineRule="auto"/>
        <w:ind w:left="720"/>
        <w:jc w:val="both"/>
        <w:rPr>
          <w:rFonts w:ascii="Arial" w:hAnsi="Arial" w:cs="Arial"/>
        </w:rPr>
      </w:pPr>
      <w:proofErr w:type="gramStart"/>
      <w:r w:rsidRPr="00973F1D">
        <w:rPr>
          <w:rFonts w:ascii="Arial" w:hAnsi="Arial" w:cs="Arial"/>
        </w:rPr>
        <w:t>l</w:t>
      </w:r>
      <w:proofErr w:type="gramEnd"/>
      <w:r w:rsidRPr="00973F1D">
        <w:rPr>
          <w:rFonts w:ascii="Arial" w:hAnsi="Arial" w:cs="Arial"/>
        </w:rPr>
        <w:t xml:space="preserve"> </w:t>
      </w:r>
    </w:p>
    <w:p w14:paraId="4DC92F99" w14:textId="77777777" w:rsidR="000E3C64" w:rsidRPr="00973F1D" w:rsidRDefault="000E3C64" w:rsidP="00973F1D">
      <w:pPr>
        <w:jc w:val="both"/>
        <w:rPr>
          <w:rFonts w:ascii="Arial" w:hAnsi="Arial" w:cs="Arial"/>
        </w:rPr>
      </w:pPr>
    </w:p>
    <w:p w14:paraId="3A33EE6D" w14:textId="77777777" w:rsidR="000E3C64" w:rsidRPr="00973F1D" w:rsidRDefault="000E3C64" w:rsidP="00973F1D">
      <w:pPr>
        <w:jc w:val="both"/>
        <w:rPr>
          <w:rFonts w:ascii="Arial" w:hAnsi="Arial" w:cs="Arial"/>
        </w:rPr>
      </w:pPr>
      <w:r w:rsidRPr="00973F1D">
        <w:rPr>
          <w:rFonts w:ascii="Arial" w:hAnsi="Arial" w:cs="Arial"/>
        </w:rPr>
        <w:t xml:space="preserve"> </w:t>
      </w:r>
    </w:p>
    <w:p w14:paraId="754EB060" w14:textId="77777777" w:rsidR="000E3C64" w:rsidRPr="00973F1D" w:rsidRDefault="000E3C64" w:rsidP="00973F1D">
      <w:pPr>
        <w:jc w:val="both"/>
        <w:rPr>
          <w:rFonts w:ascii="Arial" w:hAnsi="Arial" w:cs="Arial"/>
          <w:b/>
        </w:rPr>
      </w:pPr>
      <w:r w:rsidRPr="00973F1D">
        <w:rPr>
          <w:rFonts w:ascii="Arial" w:hAnsi="Arial" w:cs="Arial"/>
          <w:b/>
        </w:rPr>
        <w:t>NOTIFICACIONES</w:t>
      </w:r>
    </w:p>
    <w:p w14:paraId="66D1387A" w14:textId="77777777" w:rsidR="000E3C64" w:rsidRPr="00973F1D" w:rsidRDefault="000E3C64" w:rsidP="00973F1D">
      <w:pPr>
        <w:jc w:val="both"/>
        <w:rPr>
          <w:rFonts w:ascii="Arial" w:hAnsi="Arial" w:cs="Arial"/>
          <w:b/>
        </w:rPr>
      </w:pPr>
    </w:p>
    <w:p w14:paraId="037085DA" w14:textId="77777777" w:rsidR="000E3C64" w:rsidRPr="00973F1D" w:rsidRDefault="000E3C64" w:rsidP="00973F1D">
      <w:pPr>
        <w:jc w:val="both"/>
        <w:rPr>
          <w:rFonts w:ascii="Arial" w:hAnsi="Arial" w:cs="Arial"/>
          <w:b/>
        </w:rPr>
      </w:pPr>
    </w:p>
    <w:p w14:paraId="0ECBB465" w14:textId="77777777" w:rsidR="000E3C64" w:rsidRPr="00973F1D" w:rsidRDefault="000E3C64" w:rsidP="00973F1D">
      <w:pPr>
        <w:jc w:val="both"/>
        <w:rPr>
          <w:rFonts w:ascii="Arial" w:hAnsi="Arial" w:cs="Arial"/>
        </w:rPr>
      </w:pPr>
      <w:r w:rsidRPr="00973F1D">
        <w:rPr>
          <w:rFonts w:ascii="Arial" w:hAnsi="Arial" w:cs="Arial"/>
          <w:b/>
        </w:rPr>
        <w:t>ACCIONADO</w:t>
      </w:r>
    </w:p>
    <w:p w14:paraId="37D44302" w14:textId="77777777" w:rsidR="000E3C64" w:rsidRPr="00973F1D" w:rsidRDefault="000E3C64" w:rsidP="00973F1D">
      <w:pPr>
        <w:jc w:val="both"/>
        <w:rPr>
          <w:rFonts w:ascii="Arial" w:hAnsi="Arial" w:cs="Arial"/>
        </w:rPr>
      </w:pPr>
    </w:p>
    <w:p w14:paraId="651B8608" w14:textId="00F6CBAE" w:rsidR="000E3C64" w:rsidRPr="00973F1D" w:rsidRDefault="000E3C64" w:rsidP="00973F1D">
      <w:pPr>
        <w:jc w:val="both"/>
        <w:rPr>
          <w:rFonts w:ascii="Arial" w:hAnsi="Arial" w:cs="Arial"/>
          <w:b/>
        </w:rPr>
      </w:pPr>
      <w:r w:rsidRPr="00973F1D">
        <w:rPr>
          <w:rFonts w:ascii="Arial" w:hAnsi="Arial" w:cs="Arial"/>
          <w:b/>
        </w:rPr>
        <w:t xml:space="preserve">EPS SURA </w:t>
      </w:r>
    </w:p>
    <w:p w14:paraId="3561EE5E" w14:textId="77777777" w:rsidR="000E3C64" w:rsidRPr="00973F1D" w:rsidRDefault="000E3C64" w:rsidP="00973F1D">
      <w:pPr>
        <w:jc w:val="both"/>
        <w:rPr>
          <w:rFonts w:ascii="Arial" w:hAnsi="Arial" w:cs="Arial"/>
        </w:rPr>
      </w:pPr>
      <w:r w:rsidRPr="00973F1D">
        <w:rPr>
          <w:rFonts w:ascii="Arial" w:hAnsi="Arial" w:cs="Arial"/>
        </w:rPr>
        <w:t>Sede Administrativa</w:t>
      </w:r>
    </w:p>
    <w:p w14:paraId="09025E80" w14:textId="77777777" w:rsidR="000E3C64" w:rsidRPr="00973F1D" w:rsidRDefault="000E3C64" w:rsidP="00973F1D">
      <w:pPr>
        <w:jc w:val="both"/>
        <w:rPr>
          <w:rFonts w:ascii="Arial" w:hAnsi="Arial" w:cs="Arial"/>
          <w:b/>
        </w:rPr>
      </w:pPr>
    </w:p>
    <w:p w14:paraId="3AEFF984" w14:textId="77777777" w:rsidR="000E3C64" w:rsidRPr="00973F1D" w:rsidRDefault="000E3C64" w:rsidP="00973F1D">
      <w:pPr>
        <w:jc w:val="both"/>
        <w:rPr>
          <w:rFonts w:ascii="Arial" w:hAnsi="Arial" w:cs="Arial"/>
          <w:b/>
        </w:rPr>
      </w:pPr>
      <w:r w:rsidRPr="00973F1D">
        <w:rPr>
          <w:rFonts w:ascii="Arial" w:hAnsi="Arial" w:cs="Arial"/>
          <w:b/>
        </w:rPr>
        <w:t>ACCIONANTE</w:t>
      </w:r>
    </w:p>
    <w:p w14:paraId="23440C74" w14:textId="77777777" w:rsidR="000E3C64" w:rsidRPr="00973F1D" w:rsidRDefault="000E3C64" w:rsidP="00973F1D">
      <w:pPr>
        <w:jc w:val="both"/>
        <w:rPr>
          <w:rFonts w:ascii="Arial" w:hAnsi="Arial" w:cs="Arial"/>
          <w:b/>
        </w:rPr>
      </w:pPr>
    </w:p>
    <w:p w14:paraId="049E8D45" w14:textId="2A65D3E5" w:rsidR="000E3C64" w:rsidRPr="00973F1D" w:rsidRDefault="000E3C64" w:rsidP="00973F1D">
      <w:pPr>
        <w:jc w:val="both"/>
        <w:rPr>
          <w:rFonts w:ascii="Arial" w:hAnsi="Arial" w:cs="Arial"/>
        </w:rPr>
      </w:pPr>
      <w:r w:rsidRPr="00973F1D">
        <w:rPr>
          <w:rFonts w:ascii="Arial" w:hAnsi="Arial" w:cs="Arial"/>
          <w:b/>
        </w:rPr>
        <w:t xml:space="preserve">LUZ ESTELLA OCAOMPO ATEHORTUA </w:t>
      </w:r>
    </w:p>
    <w:p w14:paraId="519E3C59" w14:textId="73FFEF9E" w:rsidR="000E3C64" w:rsidRPr="00973F1D" w:rsidRDefault="000E3C64" w:rsidP="00973F1D">
      <w:pPr>
        <w:jc w:val="both"/>
        <w:rPr>
          <w:rFonts w:ascii="Arial" w:hAnsi="Arial" w:cs="Arial"/>
        </w:rPr>
      </w:pPr>
      <w:r w:rsidRPr="00973F1D">
        <w:rPr>
          <w:rFonts w:ascii="Arial" w:hAnsi="Arial" w:cs="Arial"/>
        </w:rPr>
        <w:t>C.C. No. 42.796.669 La Estrella - Antioquia</w:t>
      </w:r>
    </w:p>
    <w:p w14:paraId="3E7E0995" w14:textId="68B09A38" w:rsidR="000E3C64" w:rsidRPr="00973F1D" w:rsidRDefault="000E3C64" w:rsidP="00973F1D">
      <w:pPr>
        <w:jc w:val="both"/>
        <w:rPr>
          <w:rFonts w:ascii="Arial" w:hAnsi="Arial" w:cs="Arial"/>
        </w:rPr>
      </w:pPr>
      <w:r w:rsidRPr="00973F1D">
        <w:rPr>
          <w:rFonts w:ascii="Arial" w:hAnsi="Arial" w:cs="Arial"/>
        </w:rPr>
        <w:t>Dirección</w:t>
      </w:r>
      <w:r w:rsidR="00973F1D" w:rsidRPr="00973F1D">
        <w:rPr>
          <w:rFonts w:ascii="Arial" w:hAnsi="Arial" w:cs="Arial"/>
        </w:rPr>
        <w:t xml:space="preserve">: Diagonal 47 </w:t>
      </w:r>
      <w:proofErr w:type="spellStart"/>
      <w:r w:rsidR="00973F1D" w:rsidRPr="00973F1D">
        <w:rPr>
          <w:rFonts w:ascii="Arial" w:hAnsi="Arial" w:cs="Arial"/>
        </w:rPr>
        <w:t>Nro</w:t>
      </w:r>
      <w:proofErr w:type="spellEnd"/>
      <w:r w:rsidR="00973F1D" w:rsidRPr="00973F1D">
        <w:rPr>
          <w:rFonts w:ascii="Arial" w:hAnsi="Arial" w:cs="Arial"/>
        </w:rPr>
        <w:t xml:space="preserve"> 31-12. </w:t>
      </w:r>
      <w:proofErr w:type="gramStart"/>
      <w:r w:rsidR="00973F1D" w:rsidRPr="00973F1D">
        <w:rPr>
          <w:rFonts w:ascii="Arial" w:hAnsi="Arial" w:cs="Arial"/>
        </w:rPr>
        <w:t>Barrio</w:t>
      </w:r>
      <w:proofErr w:type="gramEnd"/>
      <w:r w:rsidR="00973F1D" w:rsidRPr="00973F1D">
        <w:rPr>
          <w:rFonts w:ascii="Arial" w:hAnsi="Arial" w:cs="Arial"/>
        </w:rPr>
        <w:t xml:space="preserve"> San pio x- Itagüí</w:t>
      </w:r>
      <w:r w:rsidRPr="00973F1D">
        <w:rPr>
          <w:rFonts w:ascii="Arial" w:hAnsi="Arial" w:cs="Arial"/>
        </w:rPr>
        <w:t>.</w:t>
      </w:r>
    </w:p>
    <w:p w14:paraId="04427E83" w14:textId="3BECB5EF" w:rsidR="000E3C64" w:rsidRPr="00973F1D" w:rsidRDefault="00973F1D" w:rsidP="00973F1D">
      <w:pPr>
        <w:jc w:val="both"/>
        <w:rPr>
          <w:rFonts w:ascii="Arial" w:hAnsi="Arial" w:cs="Arial"/>
        </w:rPr>
      </w:pPr>
      <w:r w:rsidRPr="00973F1D">
        <w:rPr>
          <w:rFonts w:ascii="Arial" w:hAnsi="Arial" w:cs="Arial"/>
        </w:rPr>
        <w:t>Teléfono: 3225432699</w:t>
      </w:r>
      <w:r w:rsidR="000E3C64" w:rsidRPr="00973F1D">
        <w:rPr>
          <w:rFonts w:ascii="Arial" w:hAnsi="Arial" w:cs="Arial"/>
        </w:rPr>
        <w:t xml:space="preserve"> </w:t>
      </w:r>
    </w:p>
    <w:p w14:paraId="05FC11DA" w14:textId="1E3F51C5" w:rsidR="000E3C64" w:rsidRPr="00973F1D" w:rsidRDefault="000E3C64" w:rsidP="00973F1D">
      <w:pPr>
        <w:jc w:val="both"/>
        <w:rPr>
          <w:rFonts w:ascii="Arial" w:hAnsi="Arial" w:cs="Arial"/>
        </w:rPr>
      </w:pPr>
      <w:r w:rsidRPr="00973F1D">
        <w:rPr>
          <w:rFonts w:ascii="Arial" w:hAnsi="Arial" w:cs="Arial"/>
        </w:rPr>
        <w:t xml:space="preserve">Correo electrónico. </w:t>
      </w:r>
      <w:r w:rsidR="00973F1D" w:rsidRPr="00973F1D">
        <w:rPr>
          <w:rFonts w:ascii="Arial" w:hAnsi="Arial" w:cs="Arial"/>
        </w:rPr>
        <w:t>glory2507</w:t>
      </w:r>
      <w:r w:rsidRPr="00973F1D">
        <w:rPr>
          <w:rFonts w:ascii="Arial" w:hAnsi="Arial" w:cs="Arial"/>
        </w:rPr>
        <w:t>@</w:t>
      </w:r>
      <w:r w:rsidR="00973F1D" w:rsidRPr="00973F1D">
        <w:rPr>
          <w:rFonts w:ascii="Arial" w:hAnsi="Arial" w:cs="Arial"/>
        </w:rPr>
        <w:t>live.</w:t>
      </w:r>
      <w:r w:rsidRPr="00973F1D">
        <w:rPr>
          <w:rFonts w:ascii="Arial" w:hAnsi="Arial" w:cs="Arial"/>
        </w:rPr>
        <w:t>com</w:t>
      </w:r>
    </w:p>
    <w:p w14:paraId="32459CC2" w14:textId="77777777" w:rsidR="000E3C64" w:rsidRPr="00973F1D" w:rsidRDefault="000E3C64" w:rsidP="00973F1D">
      <w:pPr>
        <w:jc w:val="both"/>
        <w:rPr>
          <w:rFonts w:ascii="Arial" w:hAnsi="Arial" w:cs="Arial"/>
        </w:rPr>
      </w:pPr>
    </w:p>
    <w:p w14:paraId="339B79AC" w14:textId="77777777" w:rsidR="000E3C64" w:rsidRPr="00973F1D" w:rsidRDefault="000E3C64" w:rsidP="00973F1D">
      <w:pPr>
        <w:jc w:val="both"/>
        <w:rPr>
          <w:rFonts w:ascii="Arial" w:hAnsi="Arial" w:cs="Arial"/>
        </w:rPr>
      </w:pPr>
    </w:p>
    <w:p w14:paraId="6E9781FD" w14:textId="77777777" w:rsidR="000E3C64" w:rsidRPr="00973F1D" w:rsidRDefault="000E3C64" w:rsidP="00973F1D">
      <w:pPr>
        <w:jc w:val="both"/>
        <w:rPr>
          <w:rFonts w:ascii="Arial" w:hAnsi="Arial" w:cs="Arial"/>
        </w:rPr>
      </w:pPr>
      <w:r w:rsidRPr="00973F1D">
        <w:rPr>
          <w:rFonts w:ascii="Arial" w:hAnsi="Arial" w:cs="Arial"/>
        </w:rPr>
        <w:t xml:space="preserve"> </w:t>
      </w:r>
    </w:p>
    <w:p w14:paraId="4562C431" w14:textId="77777777" w:rsidR="000E3C64" w:rsidRPr="00973F1D" w:rsidRDefault="000E3C64" w:rsidP="00973F1D">
      <w:pPr>
        <w:jc w:val="both"/>
        <w:rPr>
          <w:rFonts w:ascii="Arial" w:hAnsi="Arial" w:cs="Arial"/>
        </w:rPr>
      </w:pPr>
    </w:p>
    <w:p w14:paraId="790D5A3F" w14:textId="77777777" w:rsidR="000E3C64" w:rsidRPr="00973F1D" w:rsidRDefault="000E3C64" w:rsidP="00973F1D">
      <w:pPr>
        <w:jc w:val="both"/>
        <w:rPr>
          <w:rFonts w:ascii="Arial" w:hAnsi="Arial" w:cs="Arial"/>
        </w:rPr>
      </w:pPr>
    </w:p>
    <w:p w14:paraId="104C29E9" w14:textId="77777777" w:rsidR="000E3C64" w:rsidRPr="00973F1D" w:rsidRDefault="000E3C64" w:rsidP="00973F1D">
      <w:pPr>
        <w:jc w:val="both"/>
        <w:rPr>
          <w:rFonts w:ascii="Arial" w:hAnsi="Arial" w:cs="Arial"/>
        </w:rPr>
      </w:pPr>
    </w:p>
    <w:p w14:paraId="54F08F68" w14:textId="77777777" w:rsidR="000E3C64" w:rsidRPr="00973F1D" w:rsidRDefault="000E3C64" w:rsidP="00973F1D">
      <w:pPr>
        <w:jc w:val="both"/>
        <w:rPr>
          <w:rFonts w:ascii="Arial" w:hAnsi="Arial" w:cs="Arial"/>
        </w:rPr>
      </w:pPr>
    </w:p>
    <w:p w14:paraId="427ADBDD" w14:textId="77777777" w:rsidR="000E3C64" w:rsidRPr="00973F1D" w:rsidRDefault="000E3C64" w:rsidP="00973F1D">
      <w:pPr>
        <w:pStyle w:val="western"/>
        <w:shd w:val="clear" w:color="auto" w:fill="FFFFFF"/>
        <w:spacing w:before="0" w:beforeAutospacing="0" w:after="0" w:afterAutospacing="0" w:line="240" w:lineRule="atLeast"/>
        <w:jc w:val="both"/>
        <w:rPr>
          <w:rFonts w:ascii="Arial" w:hAnsi="Arial" w:cs="Arial"/>
          <w:color w:val="000000"/>
          <w:sz w:val="22"/>
          <w:szCs w:val="22"/>
        </w:rPr>
      </w:pPr>
    </w:p>
    <w:sectPr w:rsidR="000E3C64" w:rsidRPr="00973F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57"/>
    <w:rsid w:val="000648FB"/>
    <w:rsid w:val="000E3C64"/>
    <w:rsid w:val="003205BE"/>
    <w:rsid w:val="003D189D"/>
    <w:rsid w:val="006E2757"/>
    <w:rsid w:val="007540B0"/>
    <w:rsid w:val="00935EC9"/>
    <w:rsid w:val="00964B69"/>
    <w:rsid w:val="00973F1D"/>
    <w:rsid w:val="009A33AB"/>
    <w:rsid w:val="009F0B9B"/>
    <w:rsid w:val="00B549B9"/>
    <w:rsid w:val="00CF2298"/>
    <w:rsid w:val="00E121B5"/>
    <w:rsid w:val="00F71D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D189D"/>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6E27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3D189D"/>
    <w:rPr>
      <w:rFonts w:ascii="Arial" w:eastAsia="Times New Roman" w:hAnsi="Arial" w:cs="Times New Roman"/>
      <w:sz w:val="28"/>
      <w:szCs w:val="20"/>
      <w:lang w:eastAsia="zh-CN"/>
    </w:rPr>
  </w:style>
  <w:style w:type="paragraph" w:styleId="Textoindependiente">
    <w:name w:val="Body Text"/>
    <w:basedOn w:val="Normal"/>
    <w:link w:val="TextoindependienteCar"/>
    <w:rsid w:val="000E3C64"/>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0E3C64"/>
    <w:rPr>
      <w:rFonts w:ascii="Arial" w:eastAsia="Times New Roman"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D189D"/>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6E27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3D189D"/>
    <w:rPr>
      <w:rFonts w:ascii="Arial" w:eastAsia="Times New Roman" w:hAnsi="Arial" w:cs="Times New Roman"/>
      <w:sz w:val="28"/>
      <w:szCs w:val="20"/>
      <w:lang w:eastAsia="zh-CN"/>
    </w:rPr>
  </w:style>
  <w:style w:type="paragraph" w:styleId="Textoindependiente">
    <w:name w:val="Body Text"/>
    <w:basedOn w:val="Normal"/>
    <w:link w:val="TextoindependienteCar"/>
    <w:rsid w:val="000E3C64"/>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0E3C64"/>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6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2097</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2022-05-18T14:00:00Z</dcterms:created>
  <dcterms:modified xsi:type="dcterms:W3CDTF">2022-05-18T14:57:00Z</dcterms:modified>
</cp:coreProperties>
</file>