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52FCF" w14:textId="77777777" w:rsidR="006E2757" w:rsidRPr="006E2757" w:rsidRDefault="006E2757" w:rsidP="006E2757">
      <w:pPr>
        <w:pStyle w:val="western"/>
        <w:shd w:val="clear" w:color="auto" w:fill="FFFFFF"/>
        <w:spacing w:before="0" w:beforeAutospacing="0" w:after="0" w:afterAutospacing="0" w:line="240" w:lineRule="atLeast"/>
        <w:jc w:val="center"/>
        <w:rPr>
          <w:rFonts w:ascii="Bahnschrift Light" w:hAnsi="Bahnschrift Light"/>
          <w:color w:val="00B0F0"/>
          <w:sz w:val="28"/>
          <w:szCs w:val="28"/>
        </w:rPr>
      </w:pPr>
      <w:bookmarkStart w:id="0" w:name="_GoBack"/>
      <w:bookmarkEnd w:id="0"/>
    </w:p>
    <w:p w14:paraId="7947BFE8"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509A31D3"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SENOR</w:t>
      </w:r>
    </w:p>
    <w:p w14:paraId="46764E55"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proofErr w:type="gramStart"/>
      <w:r w:rsidRPr="006E2757">
        <w:rPr>
          <w:rFonts w:ascii="Bahnschrift Light" w:hAnsi="Bahnschrift Light" w:cs="Arial"/>
          <w:color w:val="000000"/>
          <w:sz w:val="28"/>
          <w:szCs w:val="28"/>
        </w:rPr>
        <w:t>JUEZ …</w:t>
      </w:r>
      <w:proofErr w:type="gramEnd"/>
      <w:r w:rsidRPr="006E2757">
        <w:rPr>
          <w:rFonts w:ascii="Bahnschrift Light" w:hAnsi="Bahnschrift Light" w:cs="Arial"/>
          <w:color w:val="000000"/>
          <w:sz w:val="28"/>
          <w:szCs w:val="28"/>
        </w:rPr>
        <w:t>………………………..</w:t>
      </w:r>
    </w:p>
    <w:p w14:paraId="43A7F52F"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E. S. D.</w:t>
      </w:r>
    </w:p>
    <w:p w14:paraId="1D75F1E7"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50CDFEFD"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09BC021C"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Ref.: Acción de tutela</w:t>
      </w:r>
    </w:p>
    <w:p w14:paraId="0CA9A99E"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Demandante:</w:t>
      </w:r>
    </w:p>
    <w:p w14:paraId="63DCC3C6"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Demandado: EPS correspondiente</w:t>
      </w:r>
    </w:p>
    <w:p w14:paraId="274F77AB"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2EAEB4D0"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proofErr w:type="gramStart"/>
      <w:r w:rsidRPr="006E2757">
        <w:rPr>
          <w:rFonts w:ascii="Bahnschrift Light" w:hAnsi="Bahnschrift Light" w:cs="Arial"/>
          <w:color w:val="000000"/>
          <w:sz w:val="28"/>
          <w:szCs w:val="28"/>
        </w:rPr>
        <w:t>Yo …</w:t>
      </w:r>
      <w:proofErr w:type="gramEnd"/>
      <w:r w:rsidRPr="006E2757">
        <w:rPr>
          <w:rFonts w:ascii="Bahnschrift Light" w:hAnsi="Bahnschrift Light" w:cs="Arial"/>
          <w:color w:val="000000"/>
          <w:sz w:val="28"/>
          <w:szCs w:val="28"/>
        </w:rPr>
        <w:t xml:space="preserve"> mayor de edad, con domicilio en ... portadora de la cédula de ciudadanía No. ... de..., actuando como personera municipal, en nombre de los menores de edad ..., …, … y ... con todo respeto manifiesto a usted, que en ejercicio del derecho de tutela consa</w:t>
      </w:r>
      <w:r w:rsidRPr="006E2757">
        <w:rPr>
          <w:rFonts w:ascii="Bahnschrift Light" w:hAnsi="Bahnschrift Light" w:cs="Arial"/>
          <w:color w:val="000000"/>
          <w:sz w:val="28"/>
          <w:szCs w:val="28"/>
        </w:rPr>
        <w:softHyphen/>
        <w:t>grado en el artículo 86 de la Constitución Política y reglamentado por el Decreto 2591 de 1991, por medio del presente escrito formulo acción de tutela contra ... cuyo Represen</w:t>
      </w:r>
      <w:r w:rsidRPr="006E2757">
        <w:rPr>
          <w:rFonts w:ascii="Bahnschrift Light" w:hAnsi="Bahnschrift Light" w:cs="Arial"/>
          <w:color w:val="000000"/>
          <w:sz w:val="28"/>
          <w:szCs w:val="28"/>
        </w:rPr>
        <w:softHyphen/>
        <w:t>tante Legal es el señor ... o quien haga sus veces, con domicilio en ... de esta ciudad, a fin de que se le ordene dentro de un plazo prudencial perentorio, en amparo de mi de</w:t>
      </w:r>
      <w:r w:rsidRPr="006E2757">
        <w:rPr>
          <w:rFonts w:ascii="Bahnschrift Light" w:hAnsi="Bahnschrift Light" w:cs="Arial"/>
          <w:color w:val="000000"/>
          <w:sz w:val="28"/>
          <w:szCs w:val="28"/>
        </w:rPr>
        <w:softHyphen/>
        <w:t>recho fundamental a la salud, en conexidad con mi derecho fundamental a la vida se me conceda las peticiones que más adelante entro a determinar con base en los siguientes:</w:t>
      </w:r>
    </w:p>
    <w:p w14:paraId="7F5B534B"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6D976C3D"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b/>
          <w:bCs/>
          <w:color w:val="000000"/>
          <w:sz w:val="28"/>
          <w:szCs w:val="28"/>
        </w:rPr>
        <w:t>HECHOS</w:t>
      </w:r>
    </w:p>
    <w:p w14:paraId="65205413"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244636BE"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b/>
          <w:bCs/>
          <w:color w:val="000000"/>
          <w:sz w:val="28"/>
          <w:szCs w:val="28"/>
        </w:rPr>
        <w:t>1.</w:t>
      </w:r>
      <w:r w:rsidRPr="006E2757">
        <w:rPr>
          <w:rFonts w:ascii="Calibri" w:hAnsi="Calibri" w:cs="Calibri"/>
          <w:color w:val="000000"/>
          <w:sz w:val="28"/>
          <w:szCs w:val="28"/>
        </w:rPr>
        <w:t> </w:t>
      </w:r>
      <w:r w:rsidRPr="006E2757">
        <w:rPr>
          <w:rFonts w:ascii="Bahnschrift Light" w:hAnsi="Bahnschrift Light" w:cs="Arial"/>
          <w:color w:val="000000"/>
          <w:sz w:val="28"/>
          <w:szCs w:val="28"/>
        </w:rPr>
        <w:t>Los menores mencionados son beneficiarios de los servicios m</w:t>
      </w:r>
      <w:r w:rsidRPr="006E2757">
        <w:rPr>
          <w:rFonts w:ascii="Bahnschrift Light" w:hAnsi="Bahnschrift Light" w:cs="Bahnschrift Light"/>
          <w:color w:val="000000"/>
          <w:sz w:val="28"/>
          <w:szCs w:val="28"/>
        </w:rPr>
        <w:t>é</w:t>
      </w:r>
      <w:r w:rsidRPr="006E2757">
        <w:rPr>
          <w:rFonts w:ascii="Bahnschrift Light" w:hAnsi="Bahnschrift Light" w:cs="Arial"/>
          <w:color w:val="000000"/>
          <w:sz w:val="28"/>
          <w:szCs w:val="28"/>
        </w:rPr>
        <w:t xml:space="preserve">dico asistenciales que presta la </w:t>
      </w:r>
      <w:proofErr w:type="gramStart"/>
      <w:r w:rsidRPr="006E2757">
        <w:rPr>
          <w:rFonts w:ascii="Bahnschrift Light" w:hAnsi="Bahnschrift Light" w:cs="Arial"/>
          <w:color w:val="000000"/>
          <w:sz w:val="28"/>
          <w:szCs w:val="28"/>
        </w:rPr>
        <w:t>EPS ...</w:t>
      </w:r>
      <w:proofErr w:type="gramEnd"/>
      <w:r w:rsidRPr="006E2757">
        <w:rPr>
          <w:rFonts w:ascii="Bahnschrift Light" w:hAnsi="Bahnschrift Light" w:cs="Arial"/>
          <w:color w:val="000000"/>
          <w:sz w:val="28"/>
          <w:szCs w:val="28"/>
        </w:rPr>
        <w:t>, por ser hijos de personas afiliadas a este organismo.</w:t>
      </w:r>
    </w:p>
    <w:p w14:paraId="34AEE8B2"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3521CE0E"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b/>
          <w:bCs/>
          <w:color w:val="000000"/>
          <w:sz w:val="28"/>
          <w:szCs w:val="28"/>
        </w:rPr>
        <w:t>2.</w:t>
      </w:r>
      <w:r w:rsidRPr="006E2757">
        <w:rPr>
          <w:rFonts w:ascii="Calibri" w:hAnsi="Calibri" w:cs="Calibri"/>
          <w:color w:val="000000"/>
          <w:sz w:val="28"/>
          <w:szCs w:val="28"/>
        </w:rPr>
        <w:t> </w:t>
      </w:r>
      <w:r w:rsidRPr="006E2757">
        <w:rPr>
          <w:rFonts w:ascii="Bahnschrift Light" w:hAnsi="Bahnschrift Light" w:cs="Arial"/>
          <w:color w:val="000000"/>
          <w:sz w:val="28"/>
          <w:szCs w:val="28"/>
        </w:rPr>
        <w:t>Todos ellos, tienen en com</w:t>
      </w:r>
      <w:r w:rsidRPr="006E2757">
        <w:rPr>
          <w:rFonts w:ascii="Bahnschrift Light" w:hAnsi="Bahnschrift Light" w:cs="Bahnschrift Light"/>
          <w:color w:val="000000"/>
          <w:sz w:val="28"/>
          <w:szCs w:val="28"/>
        </w:rPr>
        <w:t>ú</w:t>
      </w:r>
      <w:r w:rsidRPr="006E2757">
        <w:rPr>
          <w:rFonts w:ascii="Bahnschrift Light" w:hAnsi="Bahnschrift Light" w:cs="Arial"/>
          <w:color w:val="000000"/>
          <w:sz w:val="28"/>
          <w:szCs w:val="28"/>
        </w:rPr>
        <w:t>n que, desde su nacimiento padecen de enfermedades tales como parálisis cerebral, síndrome de clown, etc. Razón por la cual, la EPS ... les venía prestando los servicios médicos requeridos, hasta que los decidió suspender am</w:t>
      </w:r>
      <w:r w:rsidRPr="006E2757">
        <w:rPr>
          <w:rFonts w:ascii="Bahnschrift Light" w:hAnsi="Bahnschrift Light" w:cs="Arial"/>
          <w:color w:val="000000"/>
          <w:sz w:val="28"/>
          <w:szCs w:val="28"/>
        </w:rPr>
        <w:softHyphen/>
        <w:t>parado en lo dispuesto por el artículo 26 del Decreto 770 de 1975, según el cual:</w:t>
      </w:r>
    </w:p>
    <w:p w14:paraId="6CEABD4F"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046D71D2"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 xml:space="preserve">"Los hijos de los asegurados amparados por el seguro de enfermedad general y maternidad tendrán derecho a la necesaria asistencia </w:t>
      </w:r>
      <w:r w:rsidRPr="006E2757">
        <w:rPr>
          <w:rFonts w:ascii="Bahnschrift Light" w:hAnsi="Bahnschrift Light" w:cs="Arial"/>
          <w:color w:val="000000"/>
          <w:sz w:val="28"/>
          <w:szCs w:val="28"/>
        </w:rPr>
        <w:lastRenderedPageBreak/>
        <w:t>médica, quirúrgica, farmacéutica y hospitalaria, así como a los correspondientes servicios paramédicos y médicos auxiliares de diagnóstico y tratamiento, durante el primer año de vida.</w:t>
      </w:r>
    </w:p>
    <w:p w14:paraId="75B42AFA"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1BE1A0AC"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"Cuando se diagnostique enfermedad durante el primer año de edad, el hijo asegura</w:t>
      </w:r>
      <w:r w:rsidRPr="006E2757">
        <w:rPr>
          <w:rFonts w:ascii="Bahnschrift Light" w:hAnsi="Bahnschrift Light" w:cs="Arial"/>
          <w:color w:val="000000"/>
          <w:sz w:val="28"/>
          <w:szCs w:val="28"/>
        </w:rPr>
        <w:softHyphen/>
        <w:t>do tendrá derecho, en cualquier tiempo, a todas las prestaciones asistenciales necesarias, cuando a juicio del servicio médico no sea procedente su tratamiento dentro del primer año de vida y que exista desde el principio pronóstico favorable de curación."</w:t>
      </w:r>
    </w:p>
    <w:p w14:paraId="39DDB708"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09C391DD"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b/>
          <w:bCs/>
          <w:color w:val="000000"/>
          <w:sz w:val="28"/>
          <w:szCs w:val="28"/>
        </w:rPr>
        <w:t>DERECHO FUNDAMENTAL VIOLADO</w:t>
      </w:r>
    </w:p>
    <w:p w14:paraId="2EBF8A9A"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0534FC15"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Con la omisión por parte de la EPS demandada estimo se está violando el derecho a la salud en conexidad con el derecho fundamental a la vida e integridad personal en rela</w:t>
      </w:r>
      <w:r w:rsidRPr="006E2757">
        <w:rPr>
          <w:rFonts w:ascii="Bahnschrift Light" w:hAnsi="Bahnschrift Light" w:cs="Arial"/>
          <w:color w:val="000000"/>
          <w:sz w:val="28"/>
          <w:szCs w:val="28"/>
        </w:rPr>
        <w:softHyphen/>
        <w:t>ción a los artículos 44, 47, 48 y 49 de la Constitución Política. Se está violando los dere</w:t>
      </w:r>
      <w:r w:rsidRPr="006E2757">
        <w:rPr>
          <w:rFonts w:ascii="Bahnschrift Light" w:hAnsi="Bahnschrift Light" w:cs="Arial"/>
          <w:color w:val="000000"/>
          <w:sz w:val="28"/>
          <w:szCs w:val="28"/>
        </w:rPr>
        <w:softHyphen/>
        <w:t>chos fundamentales de los niños y a la igualdad.</w:t>
      </w:r>
    </w:p>
    <w:p w14:paraId="5CB765B4"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02C58D73"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 xml:space="preserve">Solicito se </w:t>
      </w:r>
      <w:proofErr w:type="spellStart"/>
      <w:r w:rsidRPr="006E2757">
        <w:rPr>
          <w:rFonts w:ascii="Bahnschrift Light" w:hAnsi="Bahnschrift Light" w:cs="Arial"/>
          <w:color w:val="000000"/>
          <w:sz w:val="28"/>
          <w:szCs w:val="28"/>
        </w:rPr>
        <w:t>inaplique</w:t>
      </w:r>
      <w:proofErr w:type="spellEnd"/>
      <w:r w:rsidRPr="006E2757">
        <w:rPr>
          <w:rFonts w:ascii="Bahnschrift Light" w:hAnsi="Bahnschrift Light" w:cs="Arial"/>
          <w:color w:val="000000"/>
          <w:sz w:val="28"/>
          <w:szCs w:val="28"/>
        </w:rPr>
        <w:t xml:space="preserve"> el artículo 26 del Decreto 770 de 1975, que condiciona la presta</w:t>
      </w:r>
      <w:r w:rsidRPr="006E2757">
        <w:rPr>
          <w:rFonts w:ascii="Bahnschrift Light" w:hAnsi="Bahnschrift Light" w:cs="Arial"/>
          <w:color w:val="000000"/>
          <w:sz w:val="28"/>
          <w:szCs w:val="28"/>
        </w:rPr>
        <w:softHyphen/>
        <w:t>ción de los servicios médico asistenciales a los hijos de los asegurados por la EPS..., a la existencia de un pronóstico favorable de curación. En consecuencia, se ordene a la enti</w:t>
      </w:r>
      <w:r w:rsidRPr="006E2757">
        <w:rPr>
          <w:rFonts w:ascii="Bahnschrift Light" w:hAnsi="Bahnschrift Light" w:cs="Arial"/>
          <w:color w:val="000000"/>
          <w:sz w:val="28"/>
          <w:szCs w:val="28"/>
        </w:rPr>
        <w:softHyphen/>
        <w:t>dad acusada, prestar a los menores los servicios y suministrar la medicina que requie</w:t>
      </w:r>
      <w:r w:rsidRPr="006E2757">
        <w:rPr>
          <w:rFonts w:ascii="Bahnschrift Light" w:hAnsi="Bahnschrift Light" w:cs="Arial"/>
          <w:color w:val="000000"/>
          <w:sz w:val="28"/>
          <w:szCs w:val="28"/>
        </w:rPr>
        <w:softHyphen/>
        <w:t>ran, para la conservación de su salud y vida. Así corno la intervención del Instituto Co</w:t>
      </w:r>
      <w:r w:rsidRPr="006E2757">
        <w:rPr>
          <w:rFonts w:ascii="Bahnschrift Light" w:hAnsi="Bahnschrift Light" w:cs="Arial"/>
          <w:color w:val="000000"/>
          <w:sz w:val="28"/>
          <w:szCs w:val="28"/>
        </w:rPr>
        <w:softHyphen/>
        <w:t>lombiano de Bienestar Familiar, para que se asegure y garantice la efectiva prestación de los servicios que requieren los menores.</w:t>
      </w:r>
    </w:p>
    <w:p w14:paraId="6FD02D32"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2062CEC1"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b/>
          <w:bCs/>
          <w:color w:val="000000"/>
          <w:sz w:val="28"/>
          <w:szCs w:val="28"/>
        </w:rPr>
        <w:t>CONCEPTO DE VIOLACIÓN</w:t>
      </w:r>
    </w:p>
    <w:p w14:paraId="09A288C6"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3B65D26C"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La Sección Primera del Consejo de Estado, declaró la nulidad de la expresión "... y que exista desde el principio pronóstico favorable de curación" del artículo 26 del Decreto 770 de 1975, por medio de la sentencia del 10 de febrero de 1995, con ponencia del doc</w:t>
      </w:r>
      <w:r w:rsidRPr="006E2757">
        <w:rPr>
          <w:rFonts w:ascii="Bahnschrift Light" w:hAnsi="Bahnschrift Light" w:cs="Arial"/>
          <w:color w:val="000000"/>
          <w:sz w:val="28"/>
          <w:szCs w:val="28"/>
        </w:rPr>
        <w:softHyphen/>
        <w:t>tor Ernesto Rafael Ariza Muñoz.</w:t>
      </w:r>
    </w:p>
    <w:p w14:paraId="4C463F71"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3DFCB375"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La sentencia, creyó preciso emitir la nulidad sobreviniente de la parte descrita del decre</w:t>
      </w:r>
      <w:r w:rsidRPr="006E2757">
        <w:rPr>
          <w:rFonts w:ascii="Bahnschrift Light" w:hAnsi="Bahnschrift Light" w:cs="Arial"/>
          <w:color w:val="000000"/>
          <w:sz w:val="28"/>
          <w:szCs w:val="28"/>
        </w:rPr>
        <w:softHyphen/>
        <w:t xml:space="preserve">to, por instituir términos en la defensa de derechos </w:t>
      </w:r>
      <w:r w:rsidRPr="006E2757">
        <w:rPr>
          <w:rFonts w:ascii="Bahnschrift Light" w:hAnsi="Bahnschrift Light" w:cs="Arial"/>
          <w:color w:val="000000"/>
          <w:sz w:val="28"/>
          <w:szCs w:val="28"/>
        </w:rPr>
        <w:lastRenderedPageBreak/>
        <w:t>elementales como la vida, la salud y la dignidad humana de los niños. Determinó el tribunal "... el menor que no tiene posibili</w:t>
      </w:r>
      <w:r w:rsidRPr="006E2757">
        <w:rPr>
          <w:rFonts w:ascii="Bahnschrift Light" w:hAnsi="Bahnschrift Light" w:cs="Arial"/>
          <w:color w:val="000000"/>
          <w:sz w:val="28"/>
          <w:szCs w:val="28"/>
        </w:rPr>
        <w:softHyphen/>
        <w:t>dad de curación está irremediablemente condenado a padecer físicamente hasta que se produzca su deceso, ya que su vida carece de valor alguno para efectos asistenciales".</w:t>
      </w:r>
    </w:p>
    <w:p w14:paraId="227D6E71"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41029DD9"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 xml:space="preserve">De tal manera, se emitió la nulidad, con consecuencias retroactivas </w:t>
      </w:r>
      <w:proofErr w:type="gramStart"/>
      <w:r w:rsidRPr="006E2757">
        <w:rPr>
          <w:rFonts w:ascii="Bahnschrift Light" w:hAnsi="Bahnschrift Light" w:cs="Arial"/>
          <w:color w:val="000000"/>
          <w:sz w:val="28"/>
          <w:szCs w:val="28"/>
        </w:rPr>
        <w:t>al …</w:t>
      </w:r>
      <w:proofErr w:type="gramEnd"/>
      <w:r w:rsidRPr="006E2757">
        <w:rPr>
          <w:rFonts w:ascii="Bahnschrift Light" w:hAnsi="Bahnschrift Light" w:cs="Arial"/>
          <w:color w:val="000000"/>
          <w:sz w:val="28"/>
          <w:szCs w:val="28"/>
        </w:rPr>
        <w:t>…, cuando entró a regir la Constitución de 1.991.</w:t>
      </w:r>
    </w:p>
    <w:p w14:paraId="1C6E5B89"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50BA581B"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 xml:space="preserve">Corolario de lo anterior es que la </w:t>
      </w:r>
      <w:proofErr w:type="gramStart"/>
      <w:r w:rsidRPr="006E2757">
        <w:rPr>
          <w:rFonts w:ascii="Bahnschrift Light" w:hAnsi="Bahnschrift Light" w:cs="Arial"/>
          <w:color w:val="000000"/>
          <w:sz w:val="28"/>
          <w:szCs w:val="28"/>
        </w:rPr>
        <w:t>EPS ...</w:t>
      </w:r>
      <w:proofErr w:type="gramEnd"/>
      <w:r w:rsidRPr="006E2757">
        <w:rPr>
          <w:rFonts w:ascii="Bahnschrift Light" w:hAnsi="Bahnschrift Light" w:cs="Arial"/>
          <w:color w:val="000000"/>
          <w:sz w:val="28"/>
          <w:szCs w:val="28"/>
        </w:rPr>
        <w:t>, desde el momento citado, no podía rehusar</w:t>
      </w:r>
      <w:r w:rsidRPr="006E2757">
        <w:rPr>
          <w:rFonts w:ascii="Bahnschrift Light" w:hAnsi="Bahnschrift Light" w:cs="Arial"/>
          <w:color w:val="000000"/>
          <w:sz w:val="28"/>
          <w:szCs w:val="28"/>
        </w:rPr>
        <w:softHyphen/>
        <w:t>se a prestar los servicios asistenciales, a los hijos de los asegurados amparados por el seguro de enfermedad general y maternidad, cuyo tratamiento tuviese que prestarse después del primer año de vida.</w:t>
      </w:r>
    </w:p>
    <w:p w14:paraId="17D2ECA3"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11CCE11D"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 xml:space="preserve">En el mismo orden de ideas, con la expedición de la Ley 100 de 1993, la cobertura de los servicios prestados por la </w:t>
      </w:r>
      <w:proofErr w:type="gramStart"/>
      <w:r w:rsidRPr="006E2757">
        <w:rPr>
          <w:rFonts w:ascii="Bahnschrift Light" w:hAnsi="Bahnschrift Light" w:cs="Arial"/>
          <w:color w:val="000000"/>
          <w:sz w:val="28"/>
          <w:szCs w:val="28"/>
        </w:rPr>
        <w:t>EPS ...</w:t>
      </w:r>
      <w:proofErr w:type="gramEnd"/>
      <w:r w:rsidRPr="006E2757">
        <w:rPr>
          <w:rFonts w:ascii="Bahnschrift Light" w:hAnsi="Bahnschrift Light" w:cs="Arial"/>
          <w:color w:val="000000"/>
          <w:sz w:val="28"/>
          <w:szCs w:val="28"/>
        </w:rPr>
        <w:t xml:space="preserve"> fue aumentada, motivo por el cual se ha concebido que el artículo 26 del Decreto 770 de 1975, fue derogado tácitamente por la mencionada ley.</w:t>
      </w:r>
    </w:p>
    <w:p w14:paraId="7BE4DC57"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15E5E866"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En cuanto a esto la Corte en sentencias T-01, T-020 y SU-043 de 1995, con ponencias de los Magistrados José Gregorio Hernández Galindo, Alejandro Martínez Caballero y Fabio Morón Díaz, respectivamente, ha conceptuado que dicho artículo no se encuentra vigente, porque la nueva ley de seguridad social, Ley 100 de 1993, fijó en su artículo 163, un plan de cobertura familiar que no establece ninguna excepción para la prestación efectiva de los servicios médico asistenciales a los hijos de los afiliados, ya sean estos menores de edad o mayores con alguna incapacidad. Así se dijo:</w:t>
      </w:r>
    </w:p>
    <w:p w14:paraId="30114F06"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231154F9"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"...puede deducirse que la cobertura del Plan Obligatorio de Salud cobija a los be</w:t>
      </w:r>
      <w:r w:rsidRPr="006E2757">
        <w:rPr>
          <w:rFonts w:ascii="Bahnschrift Light" w:hAnsi="Bahnschrift Light" w:cs="Arial"/>
          <w:color w:val="000000"/>
          <w:sz w:val="28"/>
          <w:szCs w:val="28"/>
        </w:rPr>
        <w:softHyphen/>
        <w:t>neficiarios en cuanto pueda establecerse que los servicios médicos, asistenciales o quirúrgicos serán aptos para la recuperación de la salud del paciente, en los términos descritos.</w:t>
      </w:r>
    </w:p>
    <w:p w14:paraId="6AF5AC58"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6DE1AEA4"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"Pero, además, la misma disposición autoriza que se brinde "soporte psicológico, te</w:t>
      </w:r>
      <w:r w:rsidRPr="006E2757">
        <w:rPr>
          <w:rFonts w:ascii="Bahnschrift Light" w:hAnsi="Bahnschrift Light" w:cs="Arial"/>
          <w:color w:val="000000"/>
          <w:sz w:val="28"/>
          <w:szCs w:val="28"/>
        </w:rPr>
        <w:softHyphen/>
        <w:t xml:space="preserve">rapia paliativa para el dolor, la </w:t>
      </w:r>
      <w:proofErr w:type="spellStart"/>
      <w:r w:rsidRPr="006E2757">
        <w:rPr>
          <w:rFonts w:ascii="Bahnschrift Light" w:hAnsi="Bahnschrift Light" w:cs="Arial"/>
          <w:color w:val="000000"/>
          <w:sz w:val="28"/>
          <w:szCs w:val="28"/>
        </w:rPr>
        <w:t>disfuncionabilidad</w:t>
      </w:r>
      <w:proofErr w:type="spellEnd"/>
      <w:r w:rsidRPr="006E2757">
        <w:rPr>
          <w:rFonts w:ascii="Bahnschrift Light" w:hAnsi="Bahnschrift Light" w:cs="Arial"/>
          <w:color w:val="000000"/>
          <w:sz w:val="28"/>
          <w:szCs w:val="28"/>
        </w:rPr>
        <w:t xml:space="preserve"> y la incomodidad o terapia de man</w:t>
      </w:r>
      <w:r w:rsidRPr="006E2757">
        <w:rPr>
          <w:rFonts w:ascii="Bahnschrift Light" w:hAnsi="Bahnschrift Light" w:cs="Arial"/>
          <w:color w:val="000000"/>
          <w:sz w:val="28"/>
          <w:szCs w:val="28"/>
        </w:rPr>
        <w:softHyphen/>
        <w:t>tenimiento".</w:t>
      </w:r>
    </w:p>
    <w:p w14:paraId="05F5C164"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lastRenderedPageBreak/>
        <w:t> </w:t>
      </w:r>
    </w:p>
    <w:p w14:paraId="4008DDE3"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"Lo dicho significa que las entidades, públicas o privadas, encargadas de llevar al afiliado y a su familia los beneficios del Plan Obligatorio de Salud no pueden ya esgri</w:t>
      </w:r>
      <w:r w:rsidRPr="006E2757">
        <w:rPr>
          <w:rFonts w:ascii="Bahnschrift Light" w:hAnsi="Bahnschrift Light" w:cs="Arial"/>
          <w:color w:val="000000"/>
          <w:sz w:val="28"/>
          <w:szCs w:val="28"/>
        </w:rPr>
        <w:softHyphen/>
        <w:t>mir el diagnóstico de que la enfermedad es incurable como razón válida para negar todo tipo de atención al paciente". (Cfr. Sentencia T-01 de 1995, Magistrado ponente, doc</w:t>
      </w:r>
      <w:r w:rsidRPr="006E2757">
        <w:rPr>
          <w:rFonts w:ascii="Bahnschrift Light" w:hAnsi="Bahnschrift Light" w:cs="Arial"/>
          <w:color w:val="000000"/>
          <w:sz w:val="28"/>
          <w:szCs w:val="28"/>
        </w:rPr>
        <w:softHyphen/>
        <w:t>tor José Gregorio Hernández).</w:t>
      </w:r>
    </w:p>
    <w:p w14:paraId="2F352F06"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2659BFB0"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Consecuentemente no hay motivación alguna para que la EPS, rehúse brindar la asis</w:t>
      </w:r>
      <w:r w:rsidRPr="006E2757">
        <w:rPr>
          <w:rFonts w:ascii="Bahnschrift Light" w:hAnsi="Bahnschrift Light" w:cs="Arial"/>
          <w:color w:val="000000"/>
          <w:sz w:val="28"/>
          <w:szCs w:val="28"/>
        </w:rPr>
        <w:softHyphen/>
        <w:t>tencia a los afiliados o sus beneficiarios, ya que los fines que debe cumplir esta institu</w:t>
      </w:r>
      <w:r w:rsidRPr="006E2757">
        <w:rPr>
          <w:rFonts w:ascii="Bahnschrift Light" w:hAnsi="Bahnschrift Light" w:cs="Arial"/>
          <w:color w:val="000000"/>
          <w:sz w:val="28"/>
          <w:szCs w:val="28"/>
        </w:rPr>
        <w:softHyphen/>
        <w:t>ción, es el de respaldar no solo los auxilios económicos sino de salud a quienes tienen una relación laboral o capacidad económica suficiente para afiliarse al Sistema. En otras palabras, suministrar una asistencia en la que prevalezcan el acatamiento de la dignidad humana y la defensa de la salud y la vida.</w:t>
      </w:r>
    </w:p>
    <w:p w14:paraId="5C1B99DA"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29EA3503"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b/>
          <w:bCs/>
          <w:color w:val="000000"/>
          <w:sz w:val="28"/>
          <w:szCs w:val="28"/>
        </w:rPr>
        <w:t>PROCEDENCIA Y LEGITIMIDAD</w:t>
      </w:r>
    </w:p>
    <w:p w14:paraId="19006E63"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40978B94"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6E2757">
        <w:rPr>
          <w:rFonts w:ascii="Bahnschrift Light" w:hAnsi="Bahnschrift Light" w:cs="Arial"/>
          <w:color w:val="000000"/>
          <w:sz w:val="28"/>
          <w:szCs w:val="28"/>
        </w:rPr>
        <w:softHyphen/>
        <w:t>sión de la acción de tutela.</w:t>
      </w:r>
    </w:p>
    <w:p w14:paraId="10D28EC6"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78BC0BE1"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Para los efectos de que trata el artículn98 del Decreto 2591 de 1991, manifiesto bajo la gravedad de juramento que con anterioridad a esta acción no he promovido demanda similar por los mismos hechos.</w:t>
      </w:r>
    </w:p>
    <w:p w14:paraId="6120C1A7"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40B21AE1"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b/>
          <w:bCs/>
          <w:color w:val="000000"/>
          <w:sz w:val="28"/>
          <w:szCs w:val="28"/>
        </w:rPr>
        <w:t>ANEXOS</w:t>
      </w:r>
    </w:p>
    <w:p w14:paraId="0BBE0335"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138DB716"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 xml:space="preserve">Fotocopia de afiliación a la </w:t>
      </w:r>
      <w:proofErr w:type="gramStart"/>
      <w:r w:rsidRPr="006E2757">
        <w:rPr>
          <w:rFonts w:ascii="Bahnschrift Light" w:hAnsi="Bahnschrift Light" w:cs="Arial"/>
          <w:color w:val="000000"/>
          <w:sz w:val="28"/>
          <w:szCs w:val="28"/>
        </w:rPr>
        <w:t>EPS …</w:t>
      </w:r>
      <w:proofErr w:type="gramEnd"/>
    </w:p>
    <w:p w14:paraId="3EB58EA0"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562D5C7A"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 xml:space="preserve">Fotocopia del dictamen médico practicado </w:t>
      </w:r>
      <w:proofErr w:type="gramStart"/>
      <w:r w:rsidRPr="006E2757">
        <w:rPr>
          <w:rFonts w:ascii="Bahnschrift Light" w:hAnsi="Bahnschrift Light" w:cs="Arial"/>
          <w:color w:val="000000"/>
          <w:sz w:val="28"/>
          <w:szCs w:val="28"/>
        </w:rPr>
        <w:t>en ...</w:t>
      </w:r>
      <w:proofErr w:type="gramEnd"/>
    </w:p>
    <w:p w14:paraId="254191AF"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5F7EA67D"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 xml:space="preserve">El cual certifica </w:t>
      </w:r>
      <w:proofErr w:type="gramStart"/>
      <w:r w:rsidRPr="006E2757">
        <w:rPr>
          <w:rFonts w:ascii="Bahnschrift Light" w:hAnsi="Bahnschrift Light" w:cs="Arial"/>
          <w:color w:val="000000"/>
          <w:sz w:val="28"/>
          <w:szCs w:val="28"/>
        </w:rPr>
        <w:t>que ....</w:t>
      </w:r>
      <w:proofErr w:type="gramEnd"/>
    </w:p>
    <w:p w14:paraId="18C5E0EE"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7A52C3ED"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b/>
          <w:bCs/>
          <w:color w:val="000000"/>
          <w:sz w:val="28"/>
          <w:szCs w:val="28"/>
        </w:rPr>
        <w:t>NOTIFICACIONES</w:t>
      </w:r>
    </w:p>
    <w:p w14:paraId="54336783"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lastRenderedPageBreak/>
        <w:t> </w:t>
      </w:r>
    </w:p>
    <w:p w14:paraId="5316F5B7"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 xml:space="preserve">El director de la </w:t>
      </w:r>
      <w:proofErr w:type="gramStart"/>
      <w:r w:rsidRPr="006E2757">
        <w:rPr>
          <w:rFonts w:ascii="Bahnschrift Light" w:hAnsi="Bahnschrift Light" w:cs="Arial"/>
          <w:color w:val="000000"/>
          <w:sz w:val="28"/>
          <w:szCs w:val="28"/>
        </w:rPr>
        <w:t>EPS ...</w:t>
      </w:r>
      <w:proofErr w:type="gramEnd"/>
      <w:r w:rsidRPr="006E2757">
        <w:rPr>
          <w:rFonts w:ascii="Bahnschrift Light" w:hAnsi="Bahnschrift Light" w:cs="Arial"/>
          <w:color w:val="000000"/>
          <w:sz w:val="28"/>
          <w:szCs w:val="28"/>
        </w:rPr>
        <w:t xml:space="preserve"> Dr. ..., o quien haga las veces de representante, puede notifi</w:t>
      </w:r>
      <w:r w:rsidRPr="006E2757">
        <w:rPr>
          <w:rFonts w:ascii="Bahnschrift Light" w:hAnsi="Bahnschrift Light" w:cs="Arial"/>
          <w:color w:val="000000"/>
          <w:sz w:val="28"/>
          <w:szCs w:val="28"/>
        </w:rPr>
        <w:softHyphen/>
        <w:t>carse en la ....</w:t>
      </w:r>
    </w:p>
    <w:p w14:paraId="32DD4140"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6D1D10EF"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Bahnschrift Light" w:hAnsi="Bahnschrift Light" w:cs="Arial"/>
          <w:color w:val="000000"/>
          <w:sz w:val="28"/>
          <w:szCs w:val="28"/>
        </w:rPr>
        <w:t xml:space="preserve">El suscrito recibirá notificación en </w:t>
      </w:r>
      <w:proofErr w:type="gramStart"/>
      <w:r w:rsidRPr="006E2757">
        <w:rPr>
          <w:rFonts w:ascii="Bahnschrift Light" w:hAnsi="Bahnschrift Light" w:cs="Arial"/>
          <w:color w:val="000000"/>
          <w:sz w:val="28"/>
          <w:szCs w:val="28"/>
        </w:rPr>
        <w:t>la ...</w:t>
      </w:r>
      <w:proofErr w:type="gramEnd"/>
    </w:p>
    <w:p w14:paraId="0F1F951E"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E2757">
        <w:rPr>
          <w:rFonts w:ascii="Calibri" w:hAnsi="Calibri" w:cs="Calibri"/>
          <w:color w:val="000000"/>
          <w:sz w:val="28"/>
          <w:szCs w:val="28"/>
        </w:rPr>
        <w:t> </w:t>
      </w:r>
    </w:p>
    <w:p w14:paraId="49A84FC7"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lang w:val="en-US"/>
        </w:rPr>
      </w:pPr>
      <w:proofErr w:type="spellStart"/>
      <w:r w:rsidRPr="006E2757">
        <w:rPr>
          <w:rFonts w:ascii="Bahnschrift Light" w:hAnsi="Bahnschrift Light" w:cs="Arial"/>
          <w:color w:val="000000"/>
          <w:sz w:val="28"/>
          <w:szCs w:val="28"/>
          <w:lang w:val="en-US"/>
        </w:rPr>
        <w:t>Respetuosamente</w:t>
      </w:r>
      <w:proofErr w:type="spellEnd"/>
      <w:r w:rsidRPr="006E2757">
        <w:rPr>
          <w:rFonts w:ascii="Bahnschrift Light" w:hAnsi="Bahnschrift Light" w:cs="Arial"/>
          <w:color w:val="000000"/>
          <w:sz w:val="28"/>
          <w:szCs w:val="28"/>
          <w:lang w:val="en-US"/>
        </w:rPr>
        <w:t>,</w:t>
      </w:r>
    </w:p>
    <w:p w14:paraId="590961C1" w14:textId="77777777" w:rsidR="006E2757" w:rsidRPr="006E2757" w:rsidRDefault="006E2757" w:rsidP="006E2757">
      <w:pPr>
        <w:pStyle w:val="western"/>
        <w:shd w:val="clear" w:color="auto" w:fill="FFFFFF"/>
        <w:spacing w:before="0" w:beforeAutospacing="0" w:after="0" w:afterAutospacing="0" w:line="240" w:lineRule="atLeast"/>
        <w:jc w:val="both"/>
        <w:rPr>
          <w:rFonts w:ascii="Bahnschrift Light" w:hAnsi="Bahnschrift Light"/>
          <w:color w:val="000000"/>
          <w:sz w:val="28"/>
          <w:szCs w:val="28"/>
          <w:lang w:val="en-US"/>
        </w:rPr>
      </w:pPr>
      <w:r w:rsidRPr="006E2757">
        <w:rPr>
          <w:rFonts w:ascii="Bahnschrift Light" w:hAnsi="Bahnschrift Light" w:cs="Arial"/>
          <w:color w:val="000000"/>
          <w:sz w:val="28"/>
          <w:szCs w:val="28"/>
          <w:lang w:val="en-US"/>
        </w:rPr>
        <w:t>…………….</w:t>
      </w:r>
    </w:p>
    <w:p w14:paraId="57F8087F" w14:textId="77777777" w:rsidR="003205BE" w:rsidRPr="006E2757" w:rsidRDefault="003205BE" w:rsidP="006E2757">
      <w:pPr>
        <w:jc w:val="both"/>
        <w:rPr>
          <w:rFonts w:ascii="Bahnschrift Light" w:hAnsi="Bahnschrift Light"/>
          <w:sz w:val="28"/>
          <w:szCs w:val="28"/>
        </w:rPr>
      </w:pPr>
    </w:p>
    <w:sectPr w:rsidR="003205BE" w:rsidRPr="006E27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57"/>
    <w:rsid w:val="003205BE"/>
    <w:rsid w:val="006E2757"/>
    <w:rsid w:val="007540B0"/>
    <w:rsid w:val="00935EC9"/>
    <w:rsid w:val="009F0B9B"/>
    <w:rsid w:val="00B549B9"/>
    <w:rsid w:val="00CF2298"/>
    <w:rsid w:val="00E12EFA"/>
    <w:rsid w:val="00F71D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6E2757"/>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6E2757"/>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66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1117</Words>
  <Characters>6146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2</cp:revision>
  <dcterms:created xsi:type="dcterms:W3CDTF">2022-05-03T19:05:00Z</dcterms:created>
  <dcterms:modified xsi:type="dcterms:W3CDTF">2022-05-03T19:05:00Z</dcterms:modified>
</cp:coreProperties>
</file>