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CE58EE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Itagüí,  </w:t>
      </w:r>
      <w:r w:rsidR="00201F1F">
        <w:rPr>
          <w:rFonts w:ascii="Arial" w:hAnsi="Arial" w:cs="Arial"/>
          <w:sz w:val="24"/>
          <w:szCs w:val="24"/>
        </w:rPr>
        <w:t>11</w:t>
      </w:r>
      <w:r w:rsidR="001C7D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mayo </w:t>
      </w:r>
      <w:r w:rsidR="001C7D37">
        <w:rPr>
          <w:rFonts w:ascii="Arial" w:hAnsi="Arial" w:cs="Arial"/>
          <w:sz w:val="24"/>
          <w:szCs w:val="24"/>
        </w:rPr>
        <w:t xml:space="preserve"> de 2022</w:t>
      </w:r>
    </w:p>
    <w:p w:rsidR="00CC6CC6" w:rsidRPr="00CC6C4B" w:rsidRDefault="00CC6CC6" w:rsidP="00E67A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E67A99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E43524" w:rsidRDefault="00201F1F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BANCO FALABE</w:t>
      </w:r>
      <w:r w:rsidR="00CA002F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LA</w:t>
      </w:r>
      <w:r w:rsidR="00CE58EE">
        <w:rPr>
          <w:rFonts w:ascii="Arial" w:hAnsi="Arial" w:cs="Arial"/>
          <w:b/>
          <w:sz w:val="24"/>
          <w:szCs w:val="24"/>
        </w:rPr>
        <w:t xml:space="preserve"> </w:t>
      </w:r>
    </w:p>
    <w:p w:rsidR="00CC6CC6" w:rsidRDefault="00201F1F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</w:t>
      </w:r>
    </w:p>
    <w:p w:rsidR="00CC6CC6" w:rsidRDefault="00CC6CC6" w:rsidP="00E67A99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E67A99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E67A99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E67A99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E67A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201F1F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MAURICIO SUEREZ PARRA, identificado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E43524">
        <w:rPr>
          <w:rFonts w:ascii="Arial" w:hAnsi="Arial" w:cs="Arial"/>
          <w:sz w:val="24"/>
          <w:szCs w:val="24"/>
        </w:rPr>
        <w:t xml:space="preserve">con la cedula de ciudadanía </w:t>
      </w:r>
      <w:proofErr w:type="spellStart"/>
      <w:r w:rsidR="00E43524">
        <w:rPr>
          <w:rFonts w:ascii="Arial" w:hAnsi="Arial" w:cs="Arial"/>
          <w:sz w:val="24"/>
          <w:szCs w:val="24"/>
        </w:rPr>
        <w:t>Nro</w:t>
      </w:r>
      <w:proofErr w:type="spellEnd"/>
      <w:r w:rsidR="00E435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91.243.497 de Bucaramanga</w:t>
      </w:r>
      <w:r w:rsidR="00CC6CC6">
        <w:rPr>
          <w:rFonts w:ascii="Arial" w:hAnsi="Arial" w:cs="Arial"/>
          <w:sz w:val="24"/>
          <w:szCs w:val="24"/>
        </w:rPr>
        <w:t>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</w:t>
      </w:r>
      <w:r w:rsidR="00E43524">
        <w:rPr>
          <w:rFonts w:ascii="Arial" w:hAnsi="Arial" w:cs="Arial"/>
          <w:sz w:val="24"/>
          <w:szCs w:val="24"/>
        </w:rPr>
        <w:t>es</w:t>
      </w:r>
      <w:r w:rsidR="00CC6CC6">
        <w:rPr>
          <w:rFonts w:ascii="Arial" w:hAnsi="Arial" w:cs="Arial"/>
          <w:sz w:val="24"/>
          <w:szCs w:val="24"/>
        </w:rPr>
        <w:t>, a fin de solicitar:</w:t>
      </w: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851EF" w:rsidRDefault="00201F1F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PRIMERO: </w:t>
      </w:r>
      <w:r>
        <w:rPr>
          <w:rFonts w:ascii="Arial" w:hAnsi="Arial" w:cs="Arial"/>
          <w:sz w:val="24"/>
          <w:szCs w:val="24"/>
        </w:rPr>
        <w:t xml:space="preserve">Adquirí con su entidad el </w:t>
      </w:r>
      <w:r w:rsidR="00556B9A">
        <w:rPr>
          <w:rFonts w:ascii="Arial" w:hAnsi="Arial" w:cs="Arial"/>
          <w:sz w:val="24"/>
          <w:szCs w:val="24"/>
        </w:rPr>
        <w:t xml:space="preserve"> producto</w:t>
      </w:r>
      <w:r>
        <w:rPr>
          <w:rFonts w:ascii="Arial" w:hAnsi="Arial" w:cs="Arial"/>
          <w:sz w:val="24"/>
          <w:szCs w:val="24"/>
        </w:rPr>
        <w:t xml:space="preserve">, crédito de consumo, identificado </w:t>
      </w:r>
      <w:r w:rsidR="00556B9A">
        <w:rPr>
          <w:rFonts w:ascii="Arial" w:hAnsi="Arial" w:cs="Arial"/>
          <w:sz w:val="24"/>
          <w:szCs w:val="24"/>
        </w:rPr>
        <w:t>con el número 00209971314953, por valor de $ 18.700.000</w:t>
      </w:r>
    </w:p>
    <w:p w:rsidR="00CE58EE" w:rsidRDefault="00CE58EE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D37" w:rsidRDefault="00E43524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A002F" w:rsidRDefault="00556B9A" w:rsidP="00E67A9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</w:rPr>
        <w:t xml:space="preserve">Debido a la pandemia y por consiguiente a la </w:t>
      </w:r>
      <w:r w:rsidR="00CA002F">
        <w:rPr>
          <w:rFonts w:ascii="Arial" w:hAnsi="Arial" w:cs="Arial"/>
          <w:sz w:val="24"/>
          <w:szCs w:val="24"/>
        </w:rPr>
        <w:t>situación</w:t>
      </w:r>
      <w:r>
        <w:rPr>
          <w:rFonts w:ascii="Arial" w:hAnsi="Arial" w:cs="Arial"/>
          <w:sz w:val="24"/>
          <w:szCs w:val="24"/>
        </w:rPr>
        <w:t xml:space="preserve"> económica por la que atraviesa el país, m</w:t>
      </w:r>
      <w:r w:rsidR="00CA002F">
        <w:rPr>
          <w:rFonts w:ascii="Arial" w:hAnsi="Arial" w:cs="Arial"/>
          <w:sz w:val="24"/>
          <w:szCs w:val="24"/>
        </w:rPr>
        <w:t>e atrase en unas cuotas de pago.</w:t>
      </w:r>
    </w:p>
    <w:p w:rsidR="00CE58EE" w:rsidRDefault="00CA002F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>
        <w:rPr>
          <w:rFonts w:ascii="Arial" w:hAnsi="Arial" w:cs="Arial"/>
          <w:sz w:val="24"/>
          <w:szCs w:val="24"/>
        </w:rPr>
        <w:t xml:space="preserve">Por esta situación el banco Falabella me reporto ante las centrales de riesgo con la denominación de </w:t>
      </w:r>
      <w:proofErr w:type="gramStart"/>
      <w:r>
        <w:rPr>
          <w:rFonts w:ascii="Arial" w:hAnsi="Arial" w:cs="Arial"/>
          <w:sz w:val="24"/>
          <w:szCs w:val="24"/>
        </w:rPr>
        <w:t>“ AFECTACION</w:t>
      </w:r>
      <w:proofErr w:type="gramEnd"/>
      <w:r>
        <w:rPr>
          <w:rFonts w:ascii="Arial" w:hAnsi="Arial" w:cs="Arial"/>
          <w:sz w:val="24"/>
          <w:szCs w:val="24"/>
        </w:rPr>
        <w:t xml:space="preserve"> DEL VECTOR”, el cual me tiene muy perjudicado en mi carta crediticia y en las centrales de riesgo</w:t>
      </w:r>
    </w:p>
    <w:p w:rsidR="00CC6CC6" w:rsidRDefault="002E51EC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A002F" w:rsidRPr="006B458D" w:rsidRDefault="00CA002F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CUARTO: </w:t>
      </w:r>
      <w:r>
        <w:rPr>
          <w:rFonts w:ascii="Arial" w:hAnsi="Arial" w:cs="Arial"/>
          <w:sz w:val="24"/>
          <w:szCs w:val="24"/>
        </w:rPr>
        <w:t>A la fecha de hoy, me encuentro a paz y salvo con las cuotas que me corresponde pagar mes a</w:t>
      </w:r>
      <w:r w:rsidR="00E67A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mes ante el Banco Falabella, y aun no me han retirado del as centrales de Riesgo y sigue la </w:t>
      </w:r>
      <w:r w:rsidR="00E67A99">
        <w:rPr>
          <w:rFonts w:ascii="Arial" w:hAnsi="Arial" w:cs="Arial"/>
          <w:sz w:val="24"/>
          <w:szCs w:val="24"/>
        </w:rPr>
        <w:t>“afectación</w:t>
      </w:r>
      <w:r>
        <w:rPr>
          <w:rFonts w:ascii="Arial" w:hAnsi="Arial" w:cs="Arial"/>
          <w:sz w:val="24"/>
          <w:szCs w:val="24"/>
        </w:rPr>
        <w:t xml:space="preserve"> del Vector</w:t>
      </w:r>
      <w:r w:rsidR="00E67A99">
        <w:rPr>
          <w:rFonts w:ascii="Arial" w:hAnsi="Arial" w:cs="Arial"/>
          <w:sz w:val="24"/>
          <w:szCs w:val="24"/>
        </w:rPr>
        <w:t>”</w:t>
      </w:r>
    </w:p>
    <w:p w:rsidR="00BA0CF9" w:rsidRDefault="00BA0CF9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58EE" w:rsidRPr="0033495B" w:rsidRDefault="00CE58EE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002F" w:rsidRPr="00CA002F" w:rsidRDefault="00CA002F" w:rsidP="00E67A9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QUINTO: </w:t>
      </w:r>
      <w:r w:rsidRPr="00CA002F">
        <w:rPr>
          <w:rFonts w:ascii="Arial" w:hAnsi="Arial" w:cs="Arial"/>
          <w:sz w:val="24"/>
          <w:szCs w:val="24"/>
        </w:rPr>
        <w:t xml:space="preserve">Incurriendo </w:t>
      </w:r>
      <w:r>
        <w:rPr>
          <w:rFonts w:ascii="Arial" w:hAnsi="Arial" w:cs="Arial"/>
          <w:sz w:val="24"/>
          <w:szCs w:val="24"/>
        </w:rPr>
        <w:t xml:space="preserve">el banco en desobediencia y no acatar las estipulaciones decretadas por el gobierno nacional con la </w:t>
      </w:r>
      <w:r w:rsidRPr="00CA002F">
        <w:rPr>
          <w:rFonts w:ascii="Arial" w:hAnsi="Arial" w:cs="Arial"/>
          <w:color w:val="000000"/>
          <w:sz w:val="24"/>
          <w:szCs w:val="24"/>
          <w:shd w:val="clear" w:color="auto" w:fill="FFFFFF"/>
        </w:rPr>
        <w:t>ley 2157 conocida popularmente como Ley de Borrón y Cuenta Nueva, que se sancionó en noviembre del 2021, que en uno de sus apartes manifiesta que estando el usuario, cliente a paz y salvo de inmediato se debe levantar el pendiente y reportar ante las centrales de riesgo, el estado actual del producto expidiendo la correspondiente anotación.</w:t>
      </w:r>
    </w:p>
    <w:p w:rsidR="0033495B" w:rsidRDefault="0033495B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Default="0033495B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7A99" w:rsidRDefault="00CC6CC6" w:rsidP="00E67A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C5977">
        <w:rPr>
          <w:b/>
        </w:rPr>
        <w:lastRenderedPageBreak/>
        <w:t>PRIMERO</w:t>
      </w:r>
      <w:r>
        <w:rPr>
          <w:b/>
        </w:rPr>
        <w:t xml:space="preserve">: </w:t>
      </w:r>
      <w:r w:rsidRPr="00E67A99">
        <w:rPr>
          <w:rFonts w:ascii="Arial" w:hAnsi="Arial" w:cs="Arial"/>
          <w:sz w:val="24"/>
          <w:szCs w:val="24"/>
        </w:rPr>
        <w:t xml:space="preserve">Solicito comedidamente </w:t>
      </w:r>
      <w:r w:rsidR="0022533C" w:rsidRPr="00E67A99">
        <w:rPr>
          <w:rFonts w:ascii="Arial" w:hAnsi="Arial" w:cs="Arial"/>
          <w:sz w:val="24"/>
          <w:szCs w:val="24"/>
        </w:rPr>
        <w:t xml:space="preserve">a quien corresponda autorizar a la </w:t>
      </w:r>
      <w:r w:rsidR="006B458D" w:rsidRPr="00E67A99">
        <w:rPr>
          <w:rFonts w:ascii="Arial" w:hAnsi="Arial" w:cs="Arial"/>
          <w:sz w:val="24"/>
          <w:szCs w:val="24"/>
        </w:rPr>
        <w:t xml:space="preserve">menor </w:t>
      </w:r>
      <w:r w:rsidR="0022533C" w:rsidRPr="00E67A99">
        <w:rPr>
          <w:rFonts w:ascii="Arial" w:hAnsi="Arial" w:cs="Arial"/>
          <w:sz w:val="24"/>
          <w:szCs w:val="24"/>
        </w:rPr>
        <w:t xml:space="preserve"> brevedad posible </w:t>
      </w:r>
      <w:r w:rsidR="006B458D" w:rsidRPr="00E67A99">
        <w:rPr>
          <w:rFonts w:ascii="Arial" w:hAnsi="Arial" w:cs="Arial"/>
          <w:sz w:val="24"/>
          <w:szCs w:val="24"/>
        </w:rPr>
        <w:t xml:space="preserve">el retiro de las centrales de riesgo, </w:t>
      </w:r>
      <w:r w:rsidR="00E67A99" w:rsidRPr="00E67A99">
        <w:rPr>
          <w:rFonts w:ascii="Arial" w:hAnsi="Arial" w:cs="Arial"/>
          <w:sz w:val="24"/>
          <w:szCs w:val="24"/>
        </w:rPr>
        <w:t xml:space="preserve">levantar </w:t>
      </w:r>
      <w:r w:rsidR="006B458D" w:rsidRPr="00E67A99">
        <w:rPr>
          <w:rFonts w:ascii="Arial" w:hAnsi="Arial" w:cs="Arial"/>
          <w:sz w:val="24"/>
          <w:szCs w:val="24"/>
        </w:rPr>
        <w:t>debido a qu</w:t>
      </w:r>
      <w:r w:rsidR="00E67A99" w:rsidRPr="00E67A99">
        <w:rPr>
          <w:rFonts w:ascii="Arial" w:hAnsi="Arial" w:cs="Arial"/>
          <w:sz w:val="24"/>
          <w:szCs w:val="24"/>
        </w:rPr>
        <w:t>e la acción de cobro se encuentra a paz y salvo a la fecha de hoy y proceder a levantar</w:t>
      </w:r>
      <w:r w:rsidR="00E67A99">
        <w:t xml:space="preserve">  </w:t>
      </w:r>
      <w:r w:rsidR="00E67A99">
        <w:rPr>
          <w:rFonts w:ascii="Arial" w:hAnsi="Arial" w:cs="Arial"/>
          <w:sz w:val="24"/>
          <w:szCs w:val="24"/>
        </w:rPr>
        <w:t>AFECTACION DEL VECTOR”</w:t>
      </w:r>
    </w:p>
    <w:p w:rsidR="0022533C" w:rsidRDefault="00E67A99" w:rsidP="00E67A99">
      <w:pPr>
        <w:pStyle w:val="Sinespaciado"/>
        <w:jc w:val="both"/>
      </w:pPr>
      <w:r w:rsidRPr="00E67A99">
        <w:t xml:space="preserve"> </w:t>
      </w:r>
    </w:p>
    <w:p w:rsidR="0022533C" w:rsidRPr="00E67A99" w:rsidRDefault="0022533C" w:rsidP="00E67A9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</w:rPr>
        <w:t xml:space="preserve">Esta solicitud la hago con el mayor respeto y atención, para que sea tenida en cuenta </w:t>
      </w:r>
      <w:r w:rsidR="00E67A99">
        <w:rPr>
          <w:rFonts w:ascii="Arial" w:hAnsi="Arial" w:cs="Arial"/>
          <w:sz w:val="24"/>
          <w:szCs w:val="24"/>
        </w:rPr>
        <w:t>y procedan a mi retiro de las centrales de riesgo</w:t>
      </w:r>
      <w:r w:rsidR="006B458D">
        <w:rPr>
          <w:rFonts w:ascii="Arial" w:hAnsi="Arial" w:cs="Arial"/>
          <w:sz w:val="24"/>
          <w:szCs w:val="24"/>
        </w:rPr>
        <w:t xml:space="preserve"> y me acojo a la  </w:t>
      </w:r>
      <w:r w:rsidR="006B458D" w:rsidRPr="00E67A99">
        <w:rPr>
          <w:rFonts w:ascii="Arial" w:hAnsi="Arial" w:cs="Arial"/>
          <w:color w:val="000000"/>
          <w:sz w:val="24"/>
          <w:szCs w:val="24"/>
          <w:shd w:val="clear" w:color="auto" w:fill="FFFFFF"/>
        </w:rPr>
        <w:t>ley 2157 conocida popularmente como Ley de Borrón y Cuenta Nueva, que se sancionó en noviembre del 2021</w:t>
      </w:r>
    </w:p>
    <w:p w:rsidR="006B458D" w:rsidRPr="0022533C" w:rsidRDefault="006B458D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33C" w:rsidRDefault="0022533C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E67A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E67A99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22533C" w:rsidRPr="003C5977" w:rsidRDefault="0022533C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7990" w:rsidRPr="0022533C" w:rsidRDefault="00BD7990" w:rsidP="00E67A99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E67A99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E67A99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E67A99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E67A99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E67A99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E67A99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E67A99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PEDRO MAURICIO SUAREZ PARRA </w:t>
      </w:r>
      <w:r w:rsidR="006851EF">
        <w:rPr>
          <w:rFonts w:ascii="Arial" w:hAnsi="Arial" w:cs="Arial"/>
          <w:b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E67A99">
        <w:rPr>
          <w:rFonts w:ascii="Arial" w:hAnsi="Arial" w:cs="Arial"/>
          <w:sz w:val="24"/>
          <w:szCs w:val="24"/>
        </w:rPr>
        <w:t>91.243.497 de Bucaramanga</w:t>
      </w:r>
    </w:p>
    <w:p w:rsidR="00CC6CC6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E67A99">
        <w:rPr>
          <w:rFonts w:ascii="Arial" w:hAnsi="Arial" w:cs="Arial"/>
          <w:sz w:val="24"/>
          <w:szCs w:val="24"/>
        </w:rPr>
        <w:t>3185606297</w:t>
      </w:r>
    </w:p>
    <w:p w:rsidR="00E67A99" w:rsidRDefault="00CC6CC6" w:rsidP="00E67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electrónico. </w:t>
      </w:r>
      <w:r w:rsidR="00E67A99" w:rsidRPr="00E67A99">
        <w:rPr>
          <w:rFonts w:ascii="Arial" w:hAnsi="Arial" w:cs="Arial"/>
          <w:sz w:val="24"/>
          <w:szCs w:val="24"/>
        </w:rPr>
        <w:t>mauriciosuarezmed@gmail.com</w:t>
      </w:r>
    </w:p>
    <w:p w:rsidR="00E67A99" w:rsidRDefault="00E67A99" w:rsidP="00E67A99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Con copia a l</w:t>
      </w:r>
      <w:r w:rsidR="00A45039">
        <w:rPr>
          <w:rFonts w:ascii="Arial" w:hAnsi="Arial" w:cs="Arial"/>
          <w:sz w:val="24"/>
          <w:szCs w:val="24"/>
        </w:rPr>
        <w:t xml:space="preserve">a superintendencia financiera </w:t>
      </w:r>
      <w:bookmarkStart w:id="0" w:name="_GoBack"/>
      <w:bookmarkEnd w:id="0"/>
    </w:p>
    <w:sectPr w:rsidR="00E67A99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F0D0D"/>
    <w:rsid w:val="001C7D37"/>
    <w:rsid w:val="00201F1F"/>
    <w:rsid w:val="0022533C"/>
    <w:rsid w:val="002E51EC"/>
    <w:rsid w:val="002F1D16"/>
    <w:rsid w:val="00324E44"/>
    <w:rsid w:val="0033495B"/>
    <w:rsid w:val="0042658E"/>
    <w:rsid w:val="00556B9A"/>
    <w:rsid w:val="006851EF"/>
    <w:rsid w:val="006B458D"/>
    <w:rsid w:val="009C6850"/>
    <w:rsid w:val="00A161DD"/>
    <w:rsid w:val="00A45039"/>
    <w:rsid w:val="00AE3AE3"/>
    <w:rsid w:val="00BA0CF9"/>
    <w:rsid w:val="00BD7990"/>
    <w:rsid w:val="00CA002F"/>
    <w:rsid w:val="00CC6CC6"/>
    <w:rsid w:val="00CE58EE"/>
    <w:rsid w:val="00D5339B"/>
    <w:rsid w:val="00D72220"/>
    <w:rsid w:val="00DB1079"/>
    <w:rsid w:val="00DF3889"/>
    <w:rsid w:val="00E43524"/>
    <w:rsid w:val="00E45DB5"/>
    <w:rsid w:val="00E6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  <w:style w:type="paragraph" w:styleId="Sinespaciado">
    <w:name w:val="No Spacing"/>
    <w:uiPriority w:val="1"/>
    <w:qFormat/>
    <w:rsid w:val="00E67A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  <w:style w:type="paragraph" w:styleId="Sinespaciado">
    <w:name w:val="No Spacing"/>
    <w:uiPriority w:val="1"/>
    <w:qFormat/>
    <w:rsid w:val="00E67A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5</cp:revision>
  <cp:lastPrinted>2022-05-11T14:44:00Z</cp:lastPrinted>
  <dcterms:created xsi:type="dcterms:W3CDTF">2022-05-11T14:12:00Z</dcterms:created>
  <dcterms:modified xsi:type="dcterms:W3CDTF">2022-05-11T14:45:00Z</dcterms:modified>
</cp:coreProperties>
</file>