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D7C" w:rsidRDefault="00094D7C" w:rsidP="002D3878">
      <w:pPr>
        <w:jc w:val="both"/>
        <w:rPr>
          <w:rFonts w:ascii="Arial" w:hAnsi="Arial" w:cs="Arial"/>
          <w:sz w:val="24"/>
          <w:szCs w:val="24"/>
        </w:rPr>
      </w:pPr>
    </w:p>
    <w:p w:rsidR="00041694" w:rsidRDefault="00041694" w:rsidP="002D3878">
      <w:pPr>
        <w:jc w:val="both"/>
        <w:rPr>
          <w:rFonts w:ascii="Arial" w:hAnsi="Arial" w:cs="Arial"/>
          <w:sz w:val="24"/>
          <w:szCs w:val="24"/>
        </w:rPr>
      </w:pPr>
      <w:bookmarkStart w:id="0" w:name="_GoBack"/>
      <w:bookmarkEnd w:id="0"/>
    </w:p>
    <w:p w:rsidR="00094D7C" w:rsidRDefault="009D2EB0" w:rsidP="002D3878">
      <w:pPr>
        <w:jc w:val="both"/>
        <w:rPr>
          <w:rFonts w:ascii="Arial" w:hAnsi="Arial" w:cs="Arial"/>
          <w:sz w:val="24"/>
          <w:szCs w:val="24"/>
        </w:rPr>
      </w:pPr>
      <w:r>
        <w:rPr>
          <w:rFonts w:ascii="Arial" w:hAnsi="Arial" w:cs="Arial"/>
          <w:sz w:val="24"/>
          <w:szCs w:val="24"/>
        </w:rPr>
        <w:t>Itagüí</w:t>
      </w:r>
      <w:r w:rsidR="002878F9">
        <w:rPr>
          <w:rFonts w:ascii="Arial" w:hAnsi="Arial" w:cs="Arial"/>
          <w:sz w:val="24"/>
          <w:szCs w:val="24"/>
        </w:rPr>
        <w:t>, 26</w:t>
      </w:r>
      <w:r w:rsidR="00094D7C">
        <w:rPr>
          <w:rFonts w:ascii="Arial" w:hAnsi="Arial" w:cs="Arial"/>
          <w:sz w:val="24"/>
          <w:szCs w:val="24"/>
        </w:rPr>
        <w:t xml:space="preserve"> de </w:t>
      </w:r>
      <w:r w:rsidR="002878F9">
        <w:rPr>
          <w:rFonts w:ascii="Arial" w:hAnsi="Arial" w:cs="Arial"/>
          <w:sz w:val="24"/>
          <w:szCs w:val="24"/>
        </w:rPr>
        <w:t>abril de 2022</w:t>
      </w:r>
    </w:p>
    <w:p w:rsidR="00094D7C" w:rsidRDefault="00094D7C" w:rsidP="002D3878">
      <w:pPr>
        <w:jc w:val="both"/>
        <w:rPr>
          <w:rFonts w:ascii="Arial" w:hAnsi="Arial" w:cs="Arial"/>
          <w:sz w:val="24"/>
          <w:szCs w:val="24"/>
        </w:rPr>
      </w:pPr>
    </w:p>
    <w:p w:rsidR="002D3878" w:rsidRPr="008025A9" w:rsidRDefault="002D3878" w:rsidP="002D3878">
      <w:pPr>
        <w:jc w:val="both"/>
        <w:rPr>
          <w:rFonts w:ascii="Arial" w:hAnsi="Arial" w:cs="Arial"/>
        </w:rPr>
      </w:pPr>
      <w:r w:rsidRPr="00BA70B5">
        <w:rPr>
          <w:rFonts w:ascii="Arial" w:hAnsi="Arial" w:cs="Arial"/>
          <w:sz w:val="24"/>
          <w:szCs w:val="24"/>
        </w:rPr>
        <w:t>Señor</w:t>
      </w:r>
    </w:p>
    <w:p w:rsidR="002D3878" w:rsidRPr="008025A9" w:rsidRDefault="009D2EB0" w:rsidP="002D3878">
      <w:pPr>
        <w:jc w:val="both"/>
        <w:rPr>
          <w:rFonts w:ascii="Arial" w:hAnsi="Arial" w:cs="Arial"/>
        </w:rPr>
      </w:pPr>
      <w:r>
        <w:rPr>
          <w:rFonts w:ascii="Arial" w:hAnsi="Arial" w:cs="Arial"/>
        </w:rPr>
        <w:t xml:space="preserve">JUEZ MUNICIPAL DE ORALIDAD DEL MUNICIPIO </w:t>
      </w:r>
      <w:r w:rsidR="002878F9">
        <w:rPr>
          <w:rFonts w:ascii="Arial" w:hAnsi="Arial" w:cs="Arial"/>
        </w:rPr>
        <w:t>DE ITAGUI</w:t>
      </w:r>
      <w:r>
        <w:rPr>
          <w:rFonts w:ascii="Arial" w:hAnsi="Arial" w:cs="Arial"/>
        </w:rPr>
        <w:t>(R)</w:t>
      </w:r>
    </w:p>
    <w:p w:rsidR="002D3878" w:rsidRPr="008025A9" w:rsidRDefault="002D3878" w:rsidP="002D3878">
      <w:pPr>
        <w:jc w:val="both"/>
        <w:rPr>
          <w:rFonts w:ascii="Arial" w:hAnsi="Arial" w:cs="Arial"/>
        </w:rPr>
      </w:pPr>
      <w:r w:rsidRPr="008025A9">
        <w:rPr>
          <w:rFonts w:ascii="Arial" w:hAnsi="Arial" w:cs="Arial"/>
        </w:rPr>
        <w:t>E.</w:t>
      </w:r>
      <w:r w:rsidRPr="008025A9">
        <w:rPr>
          <w:rFonts w:ascii="Arial" w:hAnsi="Arial" w:cs="Arial"/>
        </w:rPr>
        <w:tab/>
      </w:r>
      <w:r w:rsidRPr="008025A9">
        <w:rPr>
          <w:rFonts w:ascii="Arial" w:hAnsi="Arial" w:cs="Arial"/>
        </w:rPr>
        <w:tab/>
        <w:t>S.</w:t>
      </w:r>
      <w:r w:rsidRPr="008025A9">
        <w:rPr>
          <w:rFonts w:ascii="Arial" w:hAnsi="Arial" w:cs="Arial"/>
        </w:rPr>
        <w:tab/>
      </w:r>
      <w:r w:rsidRPr="008025A9">
        <w:rPr>
          <w:rFonts w:ascii="Arial" w:hAnsi="Arial" w:cs="Arial"/>
        </w:rPr>
        <w:tab/>
        <w:t>D.</w:t>
      </w:r>
    </w:p>
    <w:p w:rsidR="00094D7C" w:rsidRPr="00094D7C" w:rsidRDefault="00094D7C" w:rsidP="00094D7C">
      <w:pPr>
        <w:jc w:val="both"/>
        <w:rPr>
          <w:rFonts w:ascii="Arial" w:hAnsi="Arial" w:cs="Arial"/>
        </w:rPr>
      </w:pPr>
      <w:r w:rsidRPr="00094D7C">
        <w:rPr>
          <w:rFonts w:ascii="Arial" w:hAnsi="Arial" w:cs="Arial"/>
          <w:b/>
        </w:rPr>
        <w:t>ASUNTO:</w:t>
      </w:r>
      <w:r w:rsidR="002878F9">
        <w:rPr>
          <w:rFonts w:ascii="Arial" w:hAnsi="Arial" w:cs="Arial"/>
        </w:rPr>
        <w:tab/>
      </w:r>
      <w:r w:rsidR="002878F9">
        <w:rPr>
          <w:rFonts w:ascii="Arial" w:hAnsi="Arial" w:cs="Arial"/>
        </w:rPr>
        <w:tab/>
        <w:t>ACCIÓN DE TUTELA -</w:t>
      </w:r>
      <w:r w:rsidR="002878F9" w:rsidRPr="002878F9">
        <w:rPr>
          <w:rFonts w:ascii="Arial" w:hAnsi="Arial" w:cs="Arial"/>
        </w:rPr>
        <w:t xml:space="preserve"> </w:t>
      </w:r>
      <w:r w:rsidR="002878F9">
        <w:rPr>
          <w:rFonts w:ascii="Arial" w:hAnsi="Arial" w:cs="Arial"/>
        </w:rPr>
        <w:t>MEDIDA PROVISIONAL</w:t>
      </w:r>
    </w:p>
    <w:p w:rsidR="00094D7C" w:rsidRPr="00094D7C" w:rsidRDefault="00094D7C" w:rsidP="00094D7C">
      <w:pPr>
        <w:ind w:left="2124" w:hanging="2124"/>
        <w:jc w:val="both"/>
        <w:rPr>
          <w:rFonts w:ascii="Arial" w:hAnsi="Arial" w:cs="Arial"/>
        </w:rPr>
      </w:pPr>
      <w:r w:rsidRPr="00094D7C">
        <w:rPr>
          <w:rFonts w:ascii="Arial" w:hAnsi="Arial" w:cs="Arial"/>
          <w:b/>
        </w:rPr>
        <w:t>ACCIONANTE</w:t>
      </w:r>
      <w:r w:rsidRPr="00094D7C">
        <w:rPr>
          <w:rFonts w:ascii="Arial" w:hAnsi="Arial" w:cs="Arial"/>
        </w:rPr>
        <w:t xml:space="preserve">:   </w:t>
      </w:r>
      <w:r w:rsidRPr="00094D7C">
        <w:rPr>
          <w:rFonts w:ascii="Arial" w:hAnsi="Arial" w:cs="Arial"/>
        </w:rPr>
        <w:tab/>
        <w:t xml:space="preserve">ADRIANA DE LOS ANGELES ROJAS  BARROSO </w:t>
      </w:r>
    </w:p>
    <w:p w:rsidR="00094D7C" w:rsidRPr="00094D7C" w:rsidRDefault="00094D7C" w:rsidP="00094D7C">
      <w:pPr>
        <w:jc w:val="both"/>
        <w:rPr>
          <w:rFonts w:ascii="Arial" w:hAnsi="Arial" w:cs="Arial"/>
        </w:rPr>
      </w:pPr>
      <w:r w:rsidRPr="00094D7C">
        <w:rPr>
          <w:rFonts w:ascii="Arial" w:hAnsi="Arial" w:cs="Arial"/>
          <w:b/>
        </w:rPr>
        <w:t>ACCIONADO</w:t>
      </w:r>
      <w:r w:rsidRPr="00094D7C">
        <w:rPr>
          <w:rFonts w:ascii="Arial" w:hAnsi="Arial" w:cs="Arial"/>
        </w:rPr>
        <w:t xml:space="preserve">       </w:t>
      </w:r>
      <w:r w:rsidR="002878F9">
        <w:rPr>
          <w:rFonts w:ascii="Arial" w:hAnsi="Arial" w:cs="Arial"/>
        </w:rPr>
        <w:t xml:space="preserve"> </w:t>
      </w:r>
      <w:r w:rsidRPr="00094D7C">
        <w:rPr>
          <w:rFonts w:ascii="Arial" w:hAnsi="Arial" w:cs="Arial"/>
        </w:rPr>
        <w:t xml:space="preserve">  SECRETARIA SECCIONAL DE SALUD DE ANTIOQUIA  </w:t>
      </w:r>
      <w:r w:rsidR="002878F9">
        <w:rPr>
          <w:rFonts w:ascii="Arial" w:hAnsi="Arial" w:cs="Arial"/>
        </w:rPr>
        <w:t>- HOSPITAL GENERAL DE MEDELLIN</w:t>
      </w:r>
      <w:r w:rsidR="009D2EB0">
        <w:rPr>
          <w:rFonts w:ascii="Arial" w:hAnsi="Arial" w:cs="Arial"/>
        </w:rPr>
        <w:t>-LUZ CASTRO DE GUTIERREZ E.S.E</w:t>
      </w:r>
    </w:p>
    <w:p w:rsidR="00112637" w:rsidRDefault="00112637" w:rsidP="00112637">
      <w:pPr>
        <w:spacing w:after="0"/>
        <w:jc w:val="both"/>
        <w:rPr>
          <w:rFonts w:ascii="Arial" w:hAnsi="Arial" w:cs="Arial"/>
          <w:b/>
        </w:rPr>
      </w:pPr>
    </w:p>
    <w:p w:rsidR="002D3878" w:rsidRPr="00050C65" w:rsidRDefault="00094D7C" w:rsidP="00112637">
      <w:pPr>
        <w:spacing w:after="0"/>
        <w:jc w:val="both"/>
        <w:rPr>
          <w:rFonts w:ascii="Arial" w:hAnsi="Arial" w:cs="Arial"/>
        </w:rPr>
      </w:pPr>
      <w:r w:rsidRPr="00094D7C">
        <w:rPr>
          <w:rFonts w:ascii="Arial" w:hAnsi="Arial" w:cs="Arial"/>
        </w:rPr>
        <w:t xml:space="preserve">ADRIANA DE LOS ANGELES ROJAS  BARROSO </w:t>
      </w:r>
      <w:r w:rsidR="002D3878" w:rsidRPr="008025A9">
        <w:rPr>
          <w:rFonts w:ascii="Arial" w:hAnsi="Arial" w:cs="Arial"/>
        </w:rPr>
        <w:t xml:space="preserve">Mayor de edad y vecino de ITAGUI  identificado como aparece al píe de mi firma, por medio del presente escrito me permito impetrar ante su despacho  acción de tutela,  para buscar la protección a los derechos fundamentales al Vida Y  la Salud en conexidad con la Seguridad Social, vulnerados por </w:t>
      </w:r>
      <w:r w:rsidR="002D3878" w:rsidRPr="008025A9">
        <w:rPr>
          <w:rFonts w:ascii="Arial" w:hAnsi="Arial" w:cs="Arial"/>
          <w:b/>
        </w:rPr>
        <w:t xml:space="preserve"> </w:t>
      </w:r>
      <w:r w:rsidR="004F4D8F" w:rsidRPr="004D5385">
        <w:rPr>
          <w:rFonts w:ascii="Arial" w:hAnsi="Arial" w:cs="Arial"/>
        </w:rPr>
        <w:t xml:space="preserve"> LA</w:t>
      </w:r>
      <w:r w:rsidR="002D3878" w:rsidRPr="004D5385">
        <w:rPr>
          <w:rFonts w:ascii="Arial" w:hAnsi="Arial" w:cs="Arial"/>
        </w:rPr>
        <w:t xml:space="preserve"> SECRETAR</w:t>
      </w:r>
      <w:r w:rsidR="002878F9">
        <w:rPr>
          <w:rFonts w:ascii="Arial" w:hAnsi="Arial" w:cs="Arial"/>
        </w:rPr>
        <w:t>IA SECCIONAL DE SALUD ANTIOQUIA Y EL HOSPITAL GENERAL DE MEDELLIN</w:t>
      </w:r>
      <w:r w:rsidR="009D2EB0">
        <w:rPr>
          <w:rFonts w:ascii="Arial" w:hAnsi="Arial" w:cs="Arial"/>
        </w:rPr>
        <w:t>-</w:t>
      </w:r>
      <w:r w:rsidR="009D2EB0" w:rsidRPr="009D2EB0">
        <w:rPr>
          <w:rFonts w:ascii="Arial" w:hAnsi="Arial" w:cs="Arial"/>
        </w:rPr>
        <w:t xml:space="preserve"> </w:t>
      </w:r>
      <w:r w:rsidR="009D2EB0">
        <w:rPr>
          <w:rFonts w:ascii="Arial" w:hAnsi="Arial" w:cs="Arial"/>
        </w:rPr>
        <w:t>LUZ CASTRO DE GUTIERREZ E.S.E</w:t>
      </w:r>
    </w:p>
    <w:p w:rsidR="00112637" w:rsidRDefault="00112637" w:rsidP="002D3878">
      <w:pPr>
        <w:jc w:val="both"/>
        <w:rPr>
          <w:rFonts w:ascii="Arial" w:hAnsi="Arial" w:cs="Arial"/>
        </w:rPr>
      </w:pPr>
    </w:p>
    <w:p w:rsidR="002D3878" w:rsidRPr="008025A9" w:rsidRDefault="002D3878" w:rsidP="002D3878">
      <w:pPr>
        <w:jc w:val="both"/>
        <w:rPr>
          <w:rFonts w:ascii="Arial" w:hAnsi="Arial" w:cs="Arial"/>
          <w:b/>
        </w:rPr>
      </w:pPr>
      <w:r w:rsidRPr="008025A9">
        <w:rPr>
          <w:rFonts w:ascii="Arial" w:hAnsi="Arial" w:cs="Arial"/>
        </w:rPr>
        <w:t>Tal como lo narraré a continuación:</w:t>
      </w:r>
    </w:p>
    <w:p w:rsidR="002D3878" w:rsidRPr="008025A9" w:rsidRDefault="002D3878" w:rsidP="00094D7C">
      <w:pPr>
        <w:jc w:val="center"/>
        <w:rPr>
          <w:rFonts w:ascii="Arial" w:hAnsi="Arial" w:cs="Arial"/>
          <w:b/>
        </w:rPr>
      </w:pPr>
      <w:r w:rsidRPr="008025A9">
        <w:rPr>
          <w:rFonts w:ascii="Arial" w:hAnsi="Arial" w:cs="Arial"/>
          <w:b/>
        </w:rPr>
        <w:t>HECHOS</w:t>
      </w:r>
    </w:p>
    <w:p w:rsidR="00094D7C" w:rsidRDefault="00094D7C" w:rsidP="002D3878">
      <w:pPr>
        <w:jc w:val="both"/>
        <w:rPr>
          <w:rFonts w:ascii="Arial" w:hAnsi="Arial" w:cs="Arial"/>
        </w:rPr>
      </w:pPr>
    </w:p>
    <w:p w:rsidR="00050C65" w:rsidRDefault="00050C65" w:rsidP="002D3878">
      <w:pPr>
        <w:jc w:val="both"/>
        <w:rPr>
          <w:rFonts w:ascii="Arial" w:hAnsi="Arial" w:cs="Arial"/>
        </w:rPr>
      </w:pPr>
      <w:r>
        <w:rPr>
          <w:rFonts w:ascii="Arial" w:hAnsi="Arial" w:cs="Arial"/>
        </w:rPr>
        <w:t xml:space="preserve">PRIMERO. Señor juez </w:t>
      </w:r>
      <w:r w:rsidR="00094D7C">
        <w:rPr>
          <w:rFonts w:ascii="Arial" w:hAnsi="Arial" w:cs="Arial"/>
        </w:rPr>
        <w:t xml:space="preserve"> soy ciudadana venezolana y </w:t>
      </w:r>
      <w:r>
        <w:rPr>
          <w:rFonts w:ascii="Arial" w:hAnsi="Arial" w:cs="Arial"/>
        </w:rPr>
        <w:t xml:space="preserve">me </w:t>
      </w:r>
      <w:r w:rsidR="002D3878" w:rsidRPr="008025A9">
        <w:rPr>
          <w:rFonts w:ascii="Arial" w:hAnsi="Arial" w:cs="Arial"/>
        </w:rPr>
        <w:t>encuentro en situación de irregularidad ya que</w:t>
      </w:r>
      <w:r w:rsidR="004F4D8F">
        <w:rPr>
          <w:rFonts w:ascii="Arial" w:hAnsi="Arial" w:cs="Arial"/>
        </w:rPr>
        <w:t xml:space="preserve"> ingre</w:t>
      </w:r>
      <w:r>
        <w:rPr>
          <w:rFonts w:ascii="Arial" w:hAnsi="Arial" w:cs="Arial"/>
        </w:rPr>
        <w:t xml:space="preserve">se a Colombia desde </w:t>
      </w:r>
      <w:r w:rsidR="00094D7C">
        <w:rPr>
          <w:rFonts w:ascii="Arial" w:hAnsi="Arial" w:cs="Arial"/>
        </w:rPr>
        <w:t>julio de 2020</w:t>
      </w:r>
      <w:r w:rsidR="004F4D8F">
        <w:rPr>
          <w:rFonts w:ascii="Arial" w:hAnsi="Arial" w:cs="Arial"/>
        </w:rPr>
        <w:t xml:space="preserve">, </w:t>
      </w:r>
      <w:r w:rsidR="00094D7C">
        <w:rPr>
          <w:rFonts w:ascii="Arial" w:hAnsi="Arial" w:cs="Arial"/>
        </w:rPr>
        <w:t>en</w:t>
      </w:r>
      <w:r>
        <w:rPr>
          <w:rFonts w:ascii="Arial" w:hAnsi="Arial" w:cs="Arial"/>
        </w:rPr>
        <w:t xml:space="preserve"> la actualidad </w:t>
      </w:r>
      <w:r w:rsidR="002878F9">
        <w:rPr>
          <w:rFonts w:ascii="Arial" w:hAnsi="Arial" w:cs="Arial"/>
        </w:rPr>
        <w:t>tengo 39</w:t>
      </w:r>
      <w:r w:rsidR="00094D7C">
        <w:rPr>
          <w:rFonts w:ascii="Arial" w:hAnsi="Arial" w:cs="Arial"/>
        </w:rPr>
        <w:t xml:space="preserve"> años de edad. </w:t>
      </w:r>
    </w:p>
    <w:p w:rsidR="00BF18E3" w:rsidRDefault="002D3878" w:rsidP="002D3878">
      <w:pPr>
        <w:jc w:val="both"/>
        <w:rPr>
          <w:rFonts w:ascii="Arial" w:hAnsi="Arial" w:cs="Arial"/>
        </w:rPr>
      </w:pPr>
      <w:r w:rsidRPr="008025A9">
        <w:rPr>
          <w:rFonts w:ascii="Arial" w:hAnsi="Arial" w:cs="Arial"/>
        </w:rPr>
        <w:t xml:space="preserve">SEGUNDO. Resulta señor juez que en la actualidad </w:t>
      </w:r>
      <w:r w:rsidR="00BF18E3">
        <w:rPr>
          <w:rFonts w:ascii="Arial" w:hAnsi="Arial" w:cs="Arial"/>
        </w:rPr>
        <w:t>s</w:t>
      </w:r>
      <w:r w:rsidRPr="008025A9">
        <w:rPr>
          <w:rFonts w:ascii="Arial" w:hAnsi="Arial" w:cs="Arial"/>
        </w:rPr>
        <w:t>e encue</w:t>
      </w:r>
      <w:r>
        <w:rPr>
          <w:rFonts w:ascii="Arial" w:hAnsi="Arial" w:cs="Arial"/>
        </w:rPr>
        <w:t xml:space="preserve">ntro con una </w:t>
      </w:r>
      <w:r w:rsidR="00BF18E3">
        <w:rPr>
          <w:rFonts w:ascii="Arial" w:hAnsi="Arial" w:cs="Arial"/>
        </w:rPr>
        <w:t xml:space="preserve">la siguiente patología </w:t>
      </w:r>
      <w:r w:rsidR="00094D7C" w:rsidRPr="00094D7C">
        <w:rPr>
          <w:rFonts w:ascii="Arial" w:hAnsi="Arial" w:cs="Arial"/>
          <w:b/>
        </w:rPr>
        <w:t>MIOHIPERTROFIA UTERINA POR EDOMETRIOSIS Y MIAMTOSIS INTRAPELVICAS QUISTE DERECHO</w:t>
      </w:r>
      <w:r w:rsidR="00094D7C">
        <w:rPr>
          <w:rFonts w:ascii="Arial" w:hAnsi="Arial" w:cs="Arial"/>
        </w:rPr>
        <w:t xml:space="preserve">, la cual me está casando mucho dolor y cada día se deteriora más mi salud. </w:t>
      </w:r>
    </w:p>
    <w:p w:rsidR="00094D7C" w:rsidRDefault="002D3878" w:rsidP="002D3878">
      <w:pPr>
        <w:jc w:val="both"/>
        <w:rPr>
          <w:rFonts w:ascii="Arial" w:hAnsi="Arial" w:cs="Arial"/>
        </w:rPr>
      </w:pPr>
      <w:r w:rsidRPr="008025A9">
        <w:rPr>
          <w:rFonts w:ascii="Arial" w:hAnsi="Arial" w:cs="Arial"/>
        </w:rPr>
        <w:t>TERCERO. Resulta señor</w:t>
      </w:r>
      <w:r w:rsidRPr="008025A9">
        <w:rPr>
          <w:rFonts w:ascii="Arial" w:hAnsi="Arial" w:cs="Arial"/>
          <w:b/>
        </w:rPr>
        <w:t xml:space="preserve"> </w:t>
      </w:r>
      <w:r w:rsidR="002C1439">
        <w:rPr>
          <w:rFonts w:ascii="Arial" w:hAnsi="Arial" w:cs="Arial"/>
        </w:rPr>
        <w:t>juez, que  en el hospital General de Medellín,</w:t>
      </w:r>
      <w:r w:rsidR="00050C65">
        <w:rPr>
          <w:rFonts w:ascii="Arial" w:hAnsi="Arial" w:cs="Arial"/>
        </w:rPr>
        <w:t xml:space="preserve"> me prestaron </w:t>
      </w:r>
      <w:r w:rsidR="00112637">
        <w:rPr>
          <w:rFonts w:ascii="Arial" w:hAnsi="Arial" w:cs="Arial"/>
        </w:rPr>
        <w:t>los</w:t>
      </w:r>
      <w:r w:rsidR="00050C65">
        <w:rPr>
          <w:rFonts w:ascii="Arial" w:hAnsi="Arial" w:cs="Arial"/>
        </w:rPr>
        <w:t xml:space="preserve"> servicios de </w:t>
      </w:r>
      <w:r w:rsidR="002C1439">
        <w:rPr>
          <w:rFonts w:ascii="Arial" w:hAnsi="Arial" w:cs="Arial"/>
        </w:rPr>
        <w:t>cirugía de HISTERECTOMIA + OMENTECTOMIA y posterior  y hospitalización, que agradezco mucho del buen servicio.</w:t>
      </w:r>
      <w:r w:rsidR="00094D7C">
        <w:rPr>
          <w:rFonts w:ascii="Arial" w:hAnsi="Arial" w:cs="Arial"/>
        </w:rPr>
        <w:t xml:space="preserve"> </w:t>
      </w:r>
    </w:p>
    <w:p w:rsidR="00094D7C" w:rsidRDefault="00BF18E3" w:rsidP="002D3878">
      <w:pPr>
        <w:jc w:val="both"/>
        <w:rPr>
          <w:rFonts w:ascii="Arial" w:hAnsi="Arial" w:cs="Arial"/>
        </w:rPr>
      </w:pPr>
      <w:r>
        <w:rPr>
          <w:rFonts w:ascii="Arial" w:hAnsi="Arial" w:cs="Arial"/>
        </w:rPr>
        <w:t>CUARTO.</w:t>
      </w:r>
      <w:r w:rsidR="00094D7C">
        <w:rPr>
          <w:rFonts w:ascii="Arial" w:hAnsi="Arial" w:cs="Arial"/>
        </w:rPr>
        <w:t xml:space="preserve"> Debido a </w:t>
      </w:r>
      <w:r w:rsidR="002C1439">
        <w:rPr>
          <w:rFonts w:ascii="Arial" w:hAnsi="Arial" w:cs="Arial"/>
        </w:rPr>
        <w:t xml:space="preserve"> lo anterior, a la práctica del procedimiento el HOSPITAL GENERAL DE MEDELLIN, me </w:t>
      </w:r>
      <w:r w:rsidR="00CA67CE">
        <w:rPr>
          <w:rFonts w:ascii="Arial" w:hAnsi="Arial" w:cs="Arial"/>
        </w:rPr>
        <w:t>está</w:t>
      </w:r>
      <w:r w:rsidR="002C1439">
        <w:rPr>
          <w:rFonts w:ascii="Arial" w:hAnsi="Arial" w:cs="Arial"/>
        </w:rPr>
        <w:t xml:space="preserve"> cobrando por sus servicios la suma de DOS MILLONES SETECIENTOS VEINTICINCO MIL QUINIENTOS SETENTA Y OCHO PESOS ($ 2.725.578), suma de dinero que no tengo,</w:t>
      </w:r>
      <w:r w:rsidR="00CA67CE">
        <w:rPr>
          <w:rFonts w:ascii="Arial" w:hAnsi="Arial" w:cs="Arial"/>
        </w:rPr>
        <w:t xml:space="preserve"> debido a mi situación de migrante y situación laboral precaria que tengo.</w:t>
      </w:r>
      <w:r w:rsidR="00094D7C">
        <w:rPr>
          <w:rFonts w:ascii="Arial" w:hAnsi="Arial" w:cs="Arial"/>
        </w:rPr>
        <w:t xml:space="preserve"> </w:t>
      </w:r>
    </w:p>
    <w:p w:rsidR="00CA67CE" w:rsidRDefault="002D3878" w:rsidP="002D3878">
      <w:pPr>
        <w:jc w:val="both"/>
        <w:rPr>
          <w:rFonts w:ascii="Arial" w:hAnsi="Arial" w:cs="Arial"/>
        </w:rPr>
      </w:pPr>
      <w:r w:rsidRPr="008025A9">
        <w:rPr>
          <w:rFonts w:ascii="Arial" w:hAnsi="Arial" w:cs="Arial"/>
        </w:rPr>
        <w:t>QUI</w:t>
      </w:r>
      <w:r w:rsidR="00BF18E3">
        <w:rPr>
          <w:rFonts w:ascii="Arial" w:hAnsi="Arial" w:cs="Arial"/>
        </w:rPr>
        <w:t xml:space="preserve">NTO: Señor juez </w:t>
      </w:r>
      <w:r w:rsidR="00094D7C">
        <w:rPr>
          <w:rFonts w:ascii="Arial" w:hAnsi="Arial" w:cs="Arial"/>
        </w:rPr>
        <w:t xml:space="preserve">no cuento con los recursos suficientes para </w:t>
      </w:r>
      <w:r w:rsidR="00CA67CE">
        <w:rPr>
          <w:rFonts w:ascii="Arial" w:hAnsi="Arial" w:cs="Arial"/>
        </w:rPr>
        <w:t xml:space="preserve">realizar este pago y además necesito continuar con mi tratamiento  y debo de asistir al hospital cada 4 meses para vigilancia de mi cirugía, control y </w:t>
      </w:r>
      <w:r w:rsidR="00094D7C">
        <w:rPr>
          <w:rFonts w:ascii="Arial" w:hAnsi="Arial" w:cs="Arial"/>
        </w:rPr>
        <w:t xml:space="preserve">realizarme </w:t>
      </w:r>
      <w:r w:rsidR="00CA67CE">
        <w:rPr>
          <w:rFonts w:ascii="Arial" w:hAnsi="Arial" w:cs="Arial"/>
        </w:rPr>
        <w:t>más exámenes</w:t>
      </w:r>
      <w:r w:rsidR="00094D7C">
        <w:rPr>
          <w:rFonts w:ascii="Arial" w:hAnsi="Arial" w:cs="Arial"/>
        </w:rPr>
        <w:t xml:space="preserve">, es por esto señor juez que acudo a usted para que me proteja el derecho a la salud y le ordene a la entidad accionada </w:t>
      </w:r>
      <w:r w:rsidR="00CA67CE">
        <w:rPr>
          <w:rFonts w:ascii="Arial" w:hAnsi="Arial" w:cs="Arial"/>
        </w:rPr>
        <w:t xml:space="preserve">que me exonere del pago que me están haciendo y asimismo se me exonere </w:t>
      </w:r>
      <w:r w:rsidR="00CA67CE">
        <w:rPr>
          <w:rFonts w:ascii="Arial" w:hAnsi="Arial" w:cs="Arial"/>
        </w:rPr>
        <w:lastRenderedPageBreak/>
        <w:t>de los posibles gastos en que incurra por copagos y prestaciones hospitalarias a que tenga lugar.</w:t>
      </w:r>
    </w:p>
    <w:p w:rsidR="00094D7C" w:rsidRDefault="00CA67CE" w:rsidP="002D3878">
      <w:pPr>
        <w:jc w:val="both"/>
        <w:rPr>
          <w:rFonts w:ascii="Arial" w:hAnsi="Arial" w:cs="Arial"/>
        </w:rPr>
      </w:pPr>
      <w:r>
        <w:rPr>
          <w:rFonts w:ascii="Arial" w:hAnsi="Arial" w:cs="Arial"/>
        </w:rPr>
        <w:t xml:space="preserve">Y que  se le ordene a la entidad accionada con el mayor respeto me continúe  prestándome los </w:t>
      </w:r>
      <w:r w:rsidR="00094D7C">
        <w:rPr>
          <w:rFonts w:ascii="Arial" w:hAnsi="Arial" w:cs="Arial"/>
        </w:rPr>
        <w:t xml:space="preserve"> servicio</w:t>
      </w:r>
      <w:r>
        <w:rPr>
          <w:rFonts w:ascii="Arial" w:hAnsi="Arial" w:cs="Arial"/>
        </w:rPr>
        <w:t>s</w:t>
      </w:r>
      <w:r w:rsidR="00094D7C">
        <w:rPr>
          <w:rFonts w:ascii="Arial" w:hAnsi="Arial" w:cs="Arial"/>
        </w:rPr>
        <w:t xml:space="preserve"> </w:t>
      </w:r>
      <w:r>
        <w:rPr>
          <w:rFonts w:ascii="Arial" w:hAnsi="Arial" w:cs="Arial"/>
        </w:rPr>
        <w:t>médicos</w:t>
      </w:r>
      <w:r w:rsidR="00094D7C">
        <w:rPr>
          <w:rFonts w:ascii="Arial" w:hAnsi="Arial" w:cs="Arial"/>
        </w:rPr>
        <w:t xml:space="preserve"> requerido</w:t>
      </w:r>
      <w:r>
        <w:rPr>
          <w:rFonts w:ascii="Arial" w:hAnsi="Arial" w:cs="Arial"/>
        </w:rPr>
        <w:t>s</w:t>
      </w:r>
      <w:r w:rsidR="00094D7C">
        <w:rPr>
          <w:rFonts w:ascii="Arial" w:hAnsi="Arial" w:cs="Arial"/>
        </w:rPr>
        <w:t>.</w:t>
      </w:r>
    </w:p>
    <w:p w:rsidR="00094D7C" w:rsidRDefault="00094D7C" w:rsidP="002D3878">
      <w:pPr>
        <w:jc w:val="both"/>
        <w:rPr>
          <w:rFonts w:ascii="Arial" w:hAnsi="Arial" w:cs="Arial"/>
        </w:rPr>
      </w:pPr>
      <w:r w:rsidRPr="008025A9">
        <w:rPr>
          <w:rFonts w:ascii="Arial" w:hAnsi="Arial" w:cs="Arial"/>
        </w:rPr>
        <w:t xml:space="preserve">SEXTO. </w:t>
      </w:r>
      <w:r w:rsidRPr="00701BC2">
        <w:rPr>
          <w:rFonts w:ascii="Arial" w:hAnsi="Arial" w:cs="Arial"/>
        </w:rPr>
        <w:t>Lo anterior, demuestra una conducta negligente e imprudente de la entidad accionada, la cual de manera arbitraria e injustificadamente está negando</w:t>
      </w:r>
      <w:r w:rsidR="00CA67CE">
        <w:rPr>
          <w:rFonts w:ascii="Arial" w:hAnsi="Arial" w:cs="Arial"/>
        </w:rPr>
        <w:t xml:space="preserve"> el servicio por falta de pago y me está cobrando los servicios ya prestados</w:t>
      </w:r>
      <w:r w:rsidRPr="00701BC2">
        <w:rPr>
          <w:rFonts w:ascii="Arial" w:hAnsi="Arial" w:cs="Arial"/>
        </w:rPr>
        <w:t xml:space="preserve"> circunstancia que</w:t>
      </w:r>
      <w:r>
        <w:rPr>
          <w:rFonts w:ascii="Arial" w:hAnsi="Arial" w:cs="Arial"/>
        </w:rPr>
        <w:t xml:space="preserve"> está colocando en entredicho la</w:t>
      </w:r>
      <w:r w:rsidRPr="00701BC2">
        <w:rPr>
          <w:rFonts w:ascii="Arial" w:hAnsi="Arial" w:cs="Arial"/>
        </w:rPr>
        <w:t xml:space="preserve"> salud, cali</w:t>
      </w:r>
      <w:r>
        <w:rPr>
          <w:rFonts w:ascii="Arial" w:hAnsi="Arial" w:cs="Arial"/>
        </w:rPr>
        <w:t>dad de vida e integridad física</w:t>
      </w:r>
    </w:p>
    <w:p w:rsidR="00094D7C" w:rsidRDefault="00094D7C" w:rsidP="002D3878">
      <w:pPr>
        <w:jc w:val="both"/>
        <w:rPr>
          <w:rFonts w:ascii="Arial" w:hAnsi="Arial" w:cs="Arial"/>
        </w:rPr>
      </w:pPr>
    </w:p>
    <w:p w:rsidR="002D3878" w:rsidRPr="008025A9" w:rsidRDefault="00094D7C" w:rsidP="002D3878">
      <w:pPr>
        <w:jc w:val="both"/>
        <w:rPr>
          <w:rFonts w:ascii="Arial" w:hAnsi="Arial" w:cs="Arial"/>
        </w:rPr>
      </w:pPr>
      <w:r w:rsidRPr="008025A9">
        <w:rPr>
          <w:rFonts w:ascii="Arial" w:hAnsi="Arial" w:cs="Arial"/>
        </w:rPr>
        <w:t xml:space="preserve">SEPTIMO: </w:t>
      </w:r>
      <w:r w:rsidR="002D3878" w:rsidRPr="008025A9">
        <w:rPr>
          <w:rFonts w:ascii="Arial" w:hAnsi="Arial" w:cs="Arial"/>
        </w:rPr>
        <w:t>Señor juez Colombia es un estado social de derecho donde se privilegia el ser humano y su dignidad y ante esta negati</w:t>
      </w:r>
      <w:r w:rsidR="00BE2BF0">
        <w:rPr>
          <w:rFonts w:ascii="Arial" w:hAnsi="Arial" w:cs="Arial"/>
        </w:rPr>
        <w:t>va me están vulnerando</w:t>
      </w:r>
      <w:r w:rsidR="002D3878" w:rsidRPr="008025A9">
        <w:rPr>
          <w:rFonts w:ascii="Arial" w:hAnsi="Arial" w:cs="Arial"/>
        </w:rPr>
        <w:t xml:space="preserve"> total y grave mente mis derechos a la salud y por conexidad a la vida. </w:t>
      </w:r>
    </w:p>
    <w:p w:rsidR="002D3878" w:rsidRPr="008025A9" w:rsidRDefault="00094D7C" w:rsidP="002D3878">
      <w:pPr>
        <w:jc w:val="both"/>
        <w:rPr>
          <w:rFonts w:ascii="Arial" w:hAnsi="Arial" w:cs="Arial"/>
        </w:rPr>
      </w:pPr>
      <w:r>
        <w:rPr>
          <w:rFonts w:ascii="Arial" w:hAnsi="Arial" w:cs="Arial"/>
        </w:rPr>
        <w:t xml:space="preserve">OCTAVO </w:t>
      </w:r>
      <w:r w:rsidR="002D3878" w:rsidRPr="008025A9">
        <w:rPr>
          <w:rFonts w:ascii="Arial" w:hAnsi="Arial" w:cs="Arial"/>
        </w:rPr>
        <w:t xml:space="preserve">Señor juez Colombia a suscrito la convención interamericana de de derechos humanos la ha hecho parte de su legislación y por lo tanto en cualquier momento un juez constitucional puede motivar sus fallos en estos.  </w:t>
      </w:r>
    </w:p>
    <w:p w:rsidR="002D3878" w:rsidRPr="00094D7C" w:rsidRDefault="00094D7C" w:rsidP="00094D7C">
      <w:pPr>
        <w:jc w:val="center"/>
        <w:rPr>
          <w:rFonts w:ascii="Arial" w:hAnsi="Arial" w:cs="Arial"/>
          <w:b/>
        </w:rPr>
      </w:pPr>
      <w:r w:rsidRPr="00094D7C">
        <w:rPr>
          <w:rFonts w:ascii="Arial" w:hAnsi="Arial" w:cs="Arial"/>
          <w:b/>
        </w:rPr>
        <w:t>DERECHOS VULNERADOS</w:t>
      </w:r>
    </w:p>
    <w:p w:rsidR="002D3878" w:rsidRPr="00094D7C" w:rsidRDefault="002D3878" w:rsidP="002D3878">
      <w:pPr>
        <w:jc w:val="both"/>
        <w:rPr>
          <w:rFonts w:ascii="Arial" w:eastAsia="Times New Roman" w:hAnsi="Arial" w:cs="Arial"/>
          <w:b/>
        </w:rPr>
      </w:pPr>
      <w:r w:rsidRPr="00094D7C">
        <w:rPr>
          <w:rFonts w:ascii="Arial" w:eastAsia="Times New Roman" w:hAnsi="Arial" w:cs="Arial"/>
          <w:b/>
        </w:rPr>
        <w:t>Sentencia T-210/18</w:t>
      </w:r>
    </w:p>
    <w:p w:rsidR="002D3878" w:rsidRPr="008025A9" w:rsidRDefault="002D3878" w:rsidP="002D3878">
      <w:pPr>
        <w:jc w:val="both"/>
        <w:rPr>
          <w:rFonts w:ascii="Arial" w:eastAsia="Times New Roman" w:hAnsi="Arial" w:cs="Arial"/>
          <w:lang w:val="es-CO"/>
        </w:rPr>
      </w:pPr>
      <w:r w:rsidRPr="008025A9">
        <w:rPr>
          <w:rFonts w:ascii="Arial" w:eastAsia="Times New Roman" w:hAnsi="Arial" w:cs="Arial"/>
          <w:lang w:val="es-CO"/>
        </w:rPr>
        <w:t>PRINCIPIO DE UNIVERSALIDAD DEL SERVICIO DE SALUD-Cobertura para los residentes en todo el territorio nacional</w:t>
      </w:r>
    </w:p>
    <w:p w:rsidR="002D3878" w:rsidRPr="008025A9" w:rsidRDefault="002D3878" w:rsidP="002D3878">
      <w:pPr>
        <w:jc w:val="both"/>
        <w:rPr>
          <w:rFonts w:ascii="Arial" w:eastAsia="Times New Roman" w:hAnsi="Arial" w:cs="Arial"/>
          <w:lang w:val="es-CO"/>
        </w:rPr>
      </w:pPr>
      <w:r w:rsidRPr="008025A9">
        <w:rPr>
          <w:rFonts w:ascii="Arial" w:eastAsia="Times New Roman" w:hAnsi="Arial" w:cs="Arial"/>
          <w:lang w:val="es-CO"/>
        </w:rPr>
        <w:t>ATENCION INICIAL DE URGENCIAS-Finalidad y elementos</w:t>
      </w:r>
    </w:p>
    <w:p w:rsidR="002D3878" w:rsidRPr="008025A9" w:rsidRDefault="002D3878" w:rsidP="002D3878">
      <w:pPr>
        <w:jc w:val="both"/>
        <w:rPr>
          <w:rFonts w:ascii="Arial" w:eastAsia="Times New Roman" w:hAnsi="Arial" w:cs="Arial"/>
          <w:i/>
          <w:lang w:val="es-CO"/>
        </w:rPr>
      </w:pPr>
      <w:r w:rsidRPr="008025A9">
        <w:rPr>
          <w:rFonts w:ascii="Arial" w:eastAsia="Times New Roman" w:hAnsi="Arial" w:cs="Arial"/>
          <w:i/>
          <w:lang w:val="es-CO"/>
        </w:rPr>
        <w:t>La normativa que regula prestación de los servicios de salud consagra la ‘atención inicial de urgencias’ obligatoria en cualquier IPS del país como una garantía fundamental de todas las personas. En este sentido, el artículo 168 de la Ley 100 de 1993, reiterado por el artículo 67 de la Ley 715 de 2001. La normativa advierte que el incumplimiento de esta disposición será sancionado por la Superintendencia Nacional de Salud con multas, por una sola vez o sucesivas, hasta de 2000 salarios mínimos legales mensuales vigentes (SMLMV) por cada multa, y en caso de reincidencia podrá conllevar hasta la pérdida o cancelación del registro o certificado de la institución.</w:t>
      </w:r>
    </w:p>
    <w:p w:rsidR="002D3878" w:rsidRPr="008025A9" w:rsidRDefault="002D3878" w:rsidP="002D3878">
      <w:pPr>
        <w:jc w:val="both"/>
        <w:rPr>
          <w:rFonts w:ascii="Arial" w:eastAsia="Times New Roman" w:hAnsi="Arial" w:cs="Arial"/>
          <w:lang w:val="es-CO"/>
        </w:rPr>
      </w:pPr>
      <w:r w:rsidRPr="008025A9">
        <w:rPr>
          <w:rFonts w:ascii="Arial" w:eastAsia="Times New Roman" w:hAnsi="Arial" w:cs="Arial"/>
          <w:lang w:val="es-CO"/>
        </w:rPr>
        <w:t>PRINCIPIO DE UNIVERSALIDAD DEL SERVICIO DE SALUD-Cubrimiento universal en el SGSSS</w:t>
      </w:r>
    </w:p>
    <w:p w:rsidR="002D3878" w:rsidRPr="008025A9" w:rsidRDefault="002D3878" w:rsidP="002D3878">
      <w:pPr>
        <w:jc w:val="both"/>
        <w:rPr>
          <w:rFonts w:ascii="Arial" w:eastAsia="Times New Roman" w:hAnsi="Arial" w:cs="Arial"/>
          <w:lang w:val="es-CO"/>
        </w:rPr>
      </w:pPr>
      <w:r w:rsidRPr="008025A9">
        <w:rPr>
          <w:rFonts w:ascii="Arial" w:eastAsia="Times New Roman" w:hAnsi="Arial" w:cs="Arial"/>
          <w:lang w:val="es-CO"/>
        </w:rPr>
        <w:t>UNIVERSALIZACION EN SALUD-Concepto</w:t>
      </w:r>
    </w:p>
    <w:p w:rsidR="002D3878" w:rsidRPr="004D5385" w:rsidRDefault="002D3878" w:rsidP="002D3878">
      <w:pPr>
        <w:jc w:val="both"/>
        <w:rPr>
          <w:rFonts w:ascii="Arial" w:eastAsia="Times New Roman" w:hAnsi="Arial" w:cs="Arial"/>
          <w:lang w:val="es-CO"/>
        </w:rPr>
      </w:pPr>
      <w:r w:rsidRPr="008025A9">
        <w:rPr>
          <w:rFonts w:ascii="Arial" w:eastAsia="Times New Roman" w:hAnsi="Arial" w:cs="Arial"/>
          <w:lang w:val="es-CO"/>
        </w:rPr>
        <w:t xml:space="preserve">SISTEMA GENERAL DE SEGURIDAD SOCIAL EN SALUD SGSSS-Trámite de </w:t>
      </w:r>
      <w:r w:rsidR="00112637" w:rsidRPr="008025A9">
        <w:rPr>
          <w:rFonts w:ascii="Arial" w:eastAsia="Times New Roman" w:hAnsi="Arial" w:cs="Arial"/>
          <w:lang w:val="es-CO"/>
        </w:rPr>
        <w:t>afiliación</w:t>
      </w:r>
      <w:r w:rsidR="00112637">
        <w:rPr>
          <w:rFonts w:ascii="Arial" w:eastAsia="Times New Roman" w:hAnsi="Arial" w:cs="Arial"/>
          <w:lang w:val="es-CO"/>
        </w:rPr>
        <w:t xml:space="preserve"> </w:t>
      </w:r>
      <w:r w:rsidR="00112637" w:rsidRPr="008025A9">
        <w:rPr>
          <w:rFonts w:ascii="Arial" w:eastAsia="Times New Roman" w:hAnsi="Arial" w:cs="Arial"/>
          <w:i/>
          <w:lang w:val="es-CO"/>
        </w:rPr>
        <w:t>Las</w:t>
      </w:r>
      <w:r w:rsidRPr="008025A9">
        <w:rPr>
          <w:rFonts w:ascii="Arial" w:eastAsia="Times New Roman" w:hAnsi="Arial" w:cs="Arial"/>
          <w:i/>
          <w:lang w:val="es-CO"/>
        </w:rPr>
        <w:t xml:space="preserve"> reglas de afiliación al Sistema General de Seguridad Social en Salud se encuentran establecidas en el Decreto 780 de 2016. De conformidad con lo dispuesto en dicha normativa, la afiliación se realiza por una sola vez y con ella se adquieren todos los derechos y obligaciones derivados del Sistema General de Seguridad Social en Salud. Con fundamento en lo anterior, se evidencia que esa disposición indica que todos los ciudadanos independientemente de que sean nacionales colombianos o extranjeros, deben tener un documento de identidad válido para poderse afiliar al Sistema General de Seguridad Social en Salud. Por lo tanto, si un extranjero se encuentra con permanencia irregular en el territorio colombiano, tiene la obligación de regularizar su situación migratoria para obtener un documento de identificación válido y así iniciar el proceso de afiliación. </w:t>
      </w:r>
    </w:p>
    <w:p w:rsidR="002D3878" w:rsidRPr="008025A9" w:rsidRDefault="002D3878" w:rsidP="002D3878">
      <w:pPr>
        <w:jc w:val="both"/>
        <w:rPr>
          <w:rFonts w:ascii="Arial" w:eastAsia="Times New Roman" w:hAnsi="Arial" w:cs="Arial"/>
          <w:lang w:val="es-CO"/>
        </w:rPr>
      </w:pPr>
      <w:r w:rsidRPr="008025A9">
        <w:rPr>
          <w:rFonts w:ascii="Arial" w:eastAsia="Times New Roman" w:hAnsi="Arial" w:cs="Arial"/>
          <w:lang w:val="es-CO"/>
        </w:rPr>
        <w:t>PRINCIPIO DE UNIVERSALIDAD DEL SERVICIO DE SALUD-Garantía del derecho a la salud de los migrantes en Colombia</w:t>
      </w:r>
    </w:p>
    <w:p w:rsidR="002D3878" w:rsidRPr="008025A9" w:rsidRDefault="002D3878" w:rsidP="002D3878">
      <w:pPr>
        <w:jc w:val="both"/>
        <w:rPr>
          <w:rFonts w:ascii="Arial" w:eastAsia="Times New Roman" w:hAnsi="Arial" w:cs="Arial"/>
          <w:lang w:val="es-CO"/>
        </w:rPr>
      </w:pPr>
      <w:r w:rsidRPr="008025A9">
        <w:rPr>
          <w:rFonts w:ascii="Arial" w:eastAsia="Times New Roman" w:hAnsi="Arial" w:cs="Arial"/>
          <w:lang w:val="es-CO"/>
        </w:rPr>
        <w:lastRenderedPageBreak/>
        <w:t>AFILIACION DE EXTRANJEROS AL SISTEMA GENERAL DE SEGURIDAD SOCIAL EN SALUD-Regulación/AFILIACION DE EXTRANJEROS AL SISTEMA GENERAL DE SEGURIDAD SOCIAL EN SALUD-Requisitos</w:t>
      </w:r>
    </w:p>
    <w:p w:rsidR="002D3878" w:rsidRPr="008025A9" w:rsidRDefault="002D3878" w:rsidP="002D3878">
      <w:pPr>
        <w:jc w:val="both"/>
        <w:rPr>
          <w:rFonts w:ascii="Arial" w:eastAsia="Times New Roman" w:hAnsi="Arial" w:cs="Arial"/>
          <w:i/>
          <w:lang w:val="es-CO"/>
        </w:rPr>
      </w:pPr>
      <w:r w:rsidRPr="008025A9">
        <w:rPr>
          <w:rFonts w:ascii="Arial" w:eastAsia="Times New Roman" w:hAnsi="Arial" w:cs="Arial"/>
          <w:i/>
          <w:lang w:val="es-CO"/>
        </w:rPr>
        <w:t>Si bien existe un mandato de igualdad expreso entre extranjeros y nacionales en el artículo 100 constitucional, la Carta autoriza la posibilidad de desarrollar un tratamiento diferenciado en relación con los nacionales; y, en segundo lugar, que las diferenciaciones realizadas con fundamento en la nacionalidad, por basarse en un criterio sospechoso de discriminación, son inadmisibles salvo que existan suficientes razones que las justifiquen. Adicional a lo anterior, como se estableció en la sentencia SU-677 de 2017, el reconocimiento de derechos genera al mismo tiempo una exigencia a los extranjeros de cumplir la Constitución Política y la ley, tal como lo establece el artículo 4º constitucional al disponer “es deber de los nacionales y de los extranjeros en Colombia acatar la Constitución y las leyes, y respetar y obedecer a las autoridades”.  Es decir, la vinculación al SGSSS de los extranjeros está sujeta, en principio, a que los mismos cumplan con los requisitos legales contemplados en las normas que regulan el trámite de afiliación al SGSSS, de la misma manera en que le corresponde hacerlo a los nacionales.</w:t>
      </w:r>
    </w:p>
    <w:p w:rsidR="002D3878" w:rsidRPr="008025A9" w:rsidRDefault="002D3878" w:rsidP="002D3878">
      <w:pPr>
        <w:jc w:val="both"/>
        <w:rPr>
          <w:rFonts w:ascii="Arial" w:eastAsia="Times New Roman" w:hAnsi="Arial" w:cs="Arial"/>
          <w:lang w:val="es-CO"/>
        </w:rPr>
      </w:pPr>
      <w:r w:rsidRPr="008025A9">
        <w:rPr>
          <w:rFonts w:ascii="Arial" w:eastAsia="Times New Roman" w:hAnsi="Arial" w:cs="Arial"/>
          <w:lang w:val="es-CO"/>
        </w:rPr>
        <w:t>DERECHO FUNDAMENTAL A LA SALUD DE LOS EXTRANJEROS EN COLOMBIA-Deber de cumplir el ordenamiento jurídico</w:t>
      </w:r>
    </w:p>
    <w:p w:rsidR="002D3878" w:rsidRPr="008025A9" w:rsidRDefault="002D3878" w:rsidP="002D3878">
      <w:pPr>
        <w:jc w:val="both"/>
        <w:rPr>
          <w:rFonts w:ascii="Arial" w:eastAsia="Times New Roman" w:hAnsi="Arial" w:cs="Arial"/>
          <w:lang w:val="es-CO"/>
        </w:rPr>
      </w:pPr>
      <w:r w:rsidRPr="008025A9">
        <w:rPr>
          <w:rFonts w:ascii="Arial" w:eastAsia="Times New Roman" w:hAnsi="Arial" w:cs="Arial"/>
          <w:lang w:val="es-CO"/>
        </w:rPr>
        <w:t xml:space="preserve">MIGRACION MASIVA DE CIUDADANOS VENEZOLANOS-Acciones del Estado Colombiano para enfrentar crisis humanitaria </w:t>
      </w:r>
    </w:p>
    <w:p w:rsidR="002D3878" w:rsidRPr="008025A9" w:rsidRDefault="002D3878" w:rsidP="002D3878">
      <w:pPr>
        <w:jc w:val="both"/>
        <w:rPr>
          <w:rFonts w:ascii="Arial" w:eastAsia="Times New Roman" w:hAnsi="Arial" w:cs="Arial"/>
          <w:lang w:val="es-CO"/>
        </w:rPr>
      </w:pPr>
      <w:r w:rsidRPr="008025A9">
        <w:rPr>
          <w:rFonts w:ascii="Arial" w:eastAsia="Times New Roman" w:hAnsi="Arial" w:cs="Arial"/>
          <w:lang w:val="es-CO"/>
        </w:rPr>
        <w:t>DERECHO A LA SALUD DE LOS MIGRANTES-Protección internacional/DERECHO A LA SALUD DE LOS MIGRANTES-Obligaciones mínimas del Estado colombiano</w:t>
      </w:r>
    </w:p>
    <w:p w:rsidR="002D3878" w:rsidRPr="008025A9" w:rsidRDefault="002D3878" w:rsidP="002D3878">
      <w:pPr>
        <w:jc w:val="both"/>
        <w:rPr>
          <w:rFonts w:ascii="Arial" w:eastAsia="Times New Roman" w:hAnsi="Arial" w:cs="Arial"/>
          <w:i/>
          <w:lang w:val="es-CO"/>
        </w:rPr>
      </w:pPr>
      <w:r w:rsidRPr="008025A9">
        <w:rPr>
          <w:rFonts w:ascii="Arial" w:eastAsia="Times New Roman" w:hAnsi="Arial" w:cs="Arial"/>
          <w:i/>
          <w:lang w:val="es-CO"/>
        </w:rPr>
        <w:t xml:space="preserve">De acuerdo con el derecho internacional, los Estados deben garantizar a todos los migrantes, incluidos aquellos que se encuentran en situación de irregularidad, no solo la atención de urgencias con perspectiva de derechos humanos, sino la atención en salud preventiva con un enérgico enfoque de salud pública. No obstante, de acuerdo con otros instrumentos de derecho internacional y a algunos desarrollos recientes de </w:t>
      </w:r>
      <w:r w:rsidR="00112637" w:rsidRPr="008025A9">
        <w:rPr>
          <w:rFonts w:ascii="Arial" w:eastAsia="Times New Roman" w:hAnsi="Arial" w:cs="Arial"/>
          <w:i/>
          <w:lang w:val="es-CO"/>
        </w:rPr>
        <w:t>sofá</w:t>
      </w:r>
      <w:r w:rsidRPr="008025A9">
        <w:rPr>
          <w:rFonts w:ascii="Arial" w:eastAsia="Times New Roman" w:hAnsi="Arial" w:cs="Arial"/>
          <w:i/>
          <w:lang w:val="es-CO"/>
        </w:rPr>
        <w:t xml:space="preserve"> </w:t>
      </w:r>
      <w:r w:rsidR="00112637" w:rsidRPr="008025A9">
        <w:rPr>
          <w:rFonts w:ascii="Arial" w:eastAsia="Times New Roman" w:hAnsi="Arial" w:cs="Arial"/>
          <w:i/>
          <w:lang w:val="es-CO"/>
        </w:rPr>
        <w:t>la</w:t>
      </w:r>
      <w:r w:rsidRPr="008025A9">
        <w:rPr>
          <w:rFonts w:ascii="Arial" w:eastAsia="Times New Roman" w:hAnsi="Arial" w:cs="Arial"/>
          <w:i/>
          <w:lang w:val="es-CO"/>
        </w:rPr>
        <w:t xml:space="preserve"> sobre el contenido mínimo esencial del derecho a la salud de los migrantes, se ha establecido con fundamento en el principio de no discriminación, que (i) el derecho a la salud debe comprender la atención integral en salud en condiciones de igualdad e ir mucho más allá de la urgencia. Por eso, de contar con estándares más bajos, (</w:t>
      </w:r>
      <w:r w:rsidR="00112637" w:rsidRPr="008025A9">
        <w:rPr>
          <w:rFonts w:ascii="Arial" w:eastAsia="Times New Roman" w:hAnsi="Arial" w:cs="Arial"/>
          <w:i/>
          <w:lang w:val="es-CO"/>
        </w:rPr>
        <w:t>ir</w:t>
      </w:r>
      <w:r w:rsidRPr="008025A9">
        <w:rPr>
          <w:rFonts w:ascii="Arial" w:eastAsia="Times New Roman" w:hAnsi="Arial" w:cs="Arial"/>
          <w:i/>
          <w:lang w:val="es-CO"/>
        </w:rPr>
        <w:t>) pese a los limitados recursos disponibles, los Estados tienen la “obligación concreta y constante de avanzar lo más expedita y eficazmente posible hacia la plena realización del artículo 12”  del Pacto de Derechos Económicos, Sociales y Culturales mediante la adopción de medidas; especialmente y con mayor rigurosidad, cuando dichos estándares atentan contra una obligación de naturaleza inmediata, como lo es la obligación de no discriminación en la prestación del servicio de salud .</w:t>
      </w:r>
    </w:p>
    <w:p w:rsidR="002D3878" w:rsidRPr="008025A9" w:rsidRDefault="002D3878" w:rsidP="002D3878">
      <w:pPr>
        <w:jc w:val="both"/>
        <w:rPr>
          <w:rFonts w:ascii="Arial" w:eastAsia="Times New Roman" w:hAnsi="Arial" w:cs="Arial"/>
          <w:lang w:val="es-CO"/>
        </w:rPr>
      </w:pPr>
      <w:r w:rsidRPr="008025A9">
        <w:rPr>
          <w:rFonts w:ascii="Arial" w:eastAsia="Times New Roman" w:hAnsi="Arial" w:cs="Arial"/>
          <w:lang w:val="es-CO"/>
        </w:rPr>
        <w:t>DERECHO A LA SALUD DE LOS MIGRANTES-Barreras legales para su protección</w:t>
      </w:r>
    </w:p>
    <w:p w:rsidR="002D3878" w:rsidRPr="008025A9" w:rsidRDefault="002D3878" w:rsidP="002D3878">
      <w:pPr>
        <w:jc w:val="both"/>
        <w:rPr>
          <w:rFonts w:ascii="Arial" w:eastAsia="Times New Roman" w:hAnsi="Arial" w:cs="Arial"/>
          <w:lang w:val="es-CO"/>
        </w:rPr>
      </w:pPr>
      <w:r w:rsidRPr="008025A9">
        <w:rPr>
          <w:rFonts w:ascii="Arial" w:eastAsia="Times New Roman" w:hAnsi="Arial" w:cs="Arial"/>
          <w:lang w:val="es-CO"/>
        </w:rPr>
        <w:t>DERECHO A LA SALUD DE LOS MIGRANTES-Atención médica de urgencias de los migrantes en situación irregular</w:t>
      </w:r>
    </w:p>
    <w:p w:rsidR="002D3878" w:rsidRPr="008025A9" w:rsidRDefault="002D3878" w:rsidP="002D3878">
      <w:pPr>
        <w:jc w:val="both"/>
        <w:rPr>
          <w:rFonts w:ascii="Arial" w:eastAsia="Times New Roman" w:hAnsi="Arial" w:cs="Arial"/>
          <w:i/>
          <w:lang w:val="es-CO"/>
        </w:rPr>
      </w:pPr>
      <w:r w:rsidRPr="008025A9">
        <w:rPr>
          <w:rFonts w:ascii="Arial" w:eastAsia="Times New Roman" w:hAnsi="Arial" w:cs="Arial"/>
          <w:i/>
          <w:lang w:val="es-CO"/>
        </w:rPr>
        <w:t>La Corte ha reconocido el derecho que por ley tienen todos los migrantes, incluidos aquellos que se encuentran en situación de irregularidad, a recibir atención de urgencias. Estas responsabilidades de los entes territoriales para sufragar su atención en salud fueron reiteradas en sede constitucional en la reciente sentencia T-705 de 2017.</w:t>
      </w:r>
    </w:p>
    <w:p w:rsidR="002D3878" w:rsidRPr="008025A9" w:rsidRDefault="002D3878" w:rsidP="002D3878">
      <w:pPr>
        <w:jc w:val="both"/>
        <w:rPr>
          <w:rFonts w:ascii="Arial" w:eastAsia="Times New Roman" w:hAnsi="Arial" w:cs="Arial"/>
          <w:lang w:val="es-CO"/>
        </w:rPr>
      </w:pPr>
      <w:r w:rsidRPr="008025A9">
        <w:rPr>
          <w:rFonts w:ascii="Arial" w:eastAsia="Times New Roman" w:hAnsi="Arial" w:cs="Arial"/>
          <w:lang w:val="es-CO"/>
        </w:rPr>
        <w:t>DERECHO A LA SALUD Y AFILIACION A LA SEGURIDAD SOCIAL DE EXTRANJEROS NO RESIDENTES EN COLOMBIA-Caso de ciudadana venezolana que padece cáncer</w:t>
      </w:r>
    </w:p>
    <w:p w:rsidR="002D3878" w:rsidRPr="008025A9" w:rsidRDefault="002D3878" w:rsidP="002D3878">
      <w:pPr>
        <w:jc w:val="both"/>
        <w:rPr>
          <w:rFonts w:ascii="Arial" w:hAnsi="Arial" w:cs="Arial"/>
          <w:lang w:val="es-CO"/>
        </w:rPr>
      </w:pPr>
      <w:r w:rsidRPr="008025A9">
        <w:rPr>
          <w:rFonts w:ascii="Arial" w:eastAsia="Times New Roman" w:hAnsi="Arial" w:cs="Arial"/>
          <w:lang w:val="es-CO"/>
        </w:rPr>
        <w:lastRenderedPageBreak/>
        <w:t>DERECHO A LA SALUD Y AFILIACION A LA SEGURIDAD SOCIAL DE EXTRANJEROS NO RESIDENTES EN COLOMBIA-Caso de menor venezolano que requiere cirugía con carácter urgente</w:t>
      </w:r>
    </w:p>
    <w:p w:rsidR="002D3878" w:rsidRPr="008025A9" w:rsidRDefault="002D3878" w:rsidP="002D3878">
      <w:pPr>
        <w:jc w:val="both"/>
        <w:rPr>
          <w:rFonts w:ascii="Arial" w:hAnsi="Arial" w:cs="Arial"/>
          <w:b/>
        </w:rPr>
      </w:pPr>
      <w:r w:rsidRPr="008025A9">
        <w:rPr>
          <w:rFonts w:ascii="Arial" w:hAnsi="Arial" w:cs="Arial"/>
          <w:b/>
        </w:rPr>
        <w:t>PRIMERO: DERECHO A UN ADECUADO NIVEL DE VIDA</w:t>
      </w:r>
    </w:p>
    <w:p w:rsidR="002D3878" w:rsidRPr="008025A9" w:rsidRDefault="002D3878" w:rsidP="002D3878">
      <w:pPr>
        <w:jc w:val="both"/>
        <w:rPr>
          <w:rFonts w:ascii="Arial" w:hAnsi="Arial" w:cs="Arial"/>
        </w:rPr>
      </w:pPr>
      <w:r w:rsidRPr="008025A9">
        <w:rPr>
          <w:rFonts w:ascii="Arial" w:hAnsi="Arial" w:cs="Arial"/>
        </w:rPr>
        <w:t>Este derecho fundamental se encuentra consagrado en el artículo 25 de la Declaración Universal de Derechos Humanos que, conforme lo dispuesto por el art. 93 y 94 de la Constitución prevalece sobre el orden interno y la enunciación de derechos y garantías contenidos en nuestra Constitución y Convenios Internacionales no debe entenderse como negación de otros que son inherentes a la persona humana, así no figuren expresamente.</w:t>
      </w:r>
    </w:p>
    <w:p w:rsidR="002D3878" w:rsidRPr="008025A9" w:rsidRDefault="002D3878" w:rsidP="002D3878">
      <w:pPr>
        <w:jc w:val="both"/>
        <w:rPr>
          <w:rFonts w:ascii="Arial" w:hAnsi="Arial" w:cs="Arial"/>
        </w:rPr>
      </w:pPr>
      <w:r w:rsidRPr="008025A9">
        <w:rPr>
          <w:rFonts w:ascii="Arial" w:hAnsi="Arial" w:cs="Arial"/>
        </w:rPr>
        <w:t>El art. 25 reza:</w:t>
      </w:r>
    </w:p>
    <w:p w:rsidR="002D3878" w:rsidRPr="008025A9" w:rsidRDefault="002D3878" w:rsidP="002D3878">
      <w:pPr>
        <w:jc w:val="both"/>
        <w:rPr>
          <w:rFonts w:ascii="Arial" w:hAnsi="Arial" w:cs="Arial"/>
        </w:rPr>
      </w:pPr>
      <w:r w:rsidRPr="008025A9">
        <w:rPr>
          <w:rFonts w:ascii="Arial" w:hAnsi="Arial" w:cs="Arial"/>
        </w:rPr>
        <w:t xml:space="preserve">“Toda persona tiene derecho a un nivel de vida adecuado que le asegure, así como a su familia, la salud y el bienestar, y en especial la alimentación, el vestido, la vivienda, la asistencia médica y los servicios sociales necesarios.” </w:t>
      </w:r>
    </w:p>
    <w:p w:rsidR="002D3878" w:rsidRPr="008025A9" w:rsidRDefault="002D3878" w:rsidP="002D3878">
      <w:pPr>
        <w:jc w:val="both"/>
        <w:rPr>
          <w:rFonts w:ascii="Arial" w:hAnsi="Arial" w:cs="Arial"/>
        </w:rPr>
      </w:pPr>
      <w:r w:rsidRPr="008025A9">
        <w:rPr>
          <w:rFonts w:ascii="Arial" w:hAnsi="Arial" w:cs="Arial"/>
        </w:rPr>
        <w:t>La entrega de medicamentos es necesaria para que una persona tenga una mejor calidad y cantidad de vida, no entregarla va contra los servicios sociales necesarios.</w:t>
      </w:r>
    </w:p>
    <w:p w:rsidR="002D3878" w:rsidRPr="008025A9" w:rsidRDefault="002D3878" w:rsidP="002D3878">
      <w:pPr>
        <w:jc w:val="both"/>
        <w:rPr>
          <w:rFonts w:ascii="Arial" w:hAnsi="Arial" w:cs="Arial"/>
        </w:rPr>
      </w:pPr>
      <w:r w:rsidRPr="008025A9">
        <w:rPr>
          <w:rFonts w:ascii="Arial" w:hAnsi="Arial" w:cs="Arial"/>
        </w:rPr>
        <w:t xml:space="preserve">SEGUNDO: </w:t>
      </w:r>
      <w:r w:rsidRPr="008025A9">
        <w:rPr>
          <w:rFonts w:ascii="Arial" w:hAnsi="Arial" w:cs="Arial"/>
          <w:b/>
        </w:rPr>
        <w:t>DERECHO A LA VIDA EN CONEXIÓN CON LA SALUD Y LA SEGURIDAD SOCIAL</w:t>
      </w:r>
    </w:p>
    <w:p w:rsidR="002D3878" w:rsidRPr="008025A9" w:rsidRDefault="002D3878" w:rsidP="002D3878">
      <w:pPr>
        <w:jc w:val="both"/>
        <w:rPr>
          <w:rFonts w:ascii="Arial" w:hAnsi="Arial" w:cs="Arial"/>
        </w:rPr>
      </w:pPr>
      <w:r w:rsidRPr="008025A9">
        <w:rPr>
          <w:rFonts w:ascii="Arial" w:hAnsi="Arial" w:cs="Arial"/>
        </w:rPr>
        <w:t>Este derecho se viola en forma indirecta ya que va de la mano del derecho a la salud y la seguridad social, por ello éste adquiere el carácter de fundamental.</w:t>
      </w:r>
    </w:p>
    <w:p w:rsidR="002D3878" w:rsidRPr="008025A9" w:rsidRDefault="002D3878" w:rsidP="002D3878">
      <w:pPr>
        <w:jc w:val="both"/>
        <w:rPr>
          <w:rFonts w:ascii="Arial" w:hAnsi="Arial" w:cs="Arial"/>
        </w:rPr>
      </w:pPr>
      <w:r w:rsidRPr="008025A9">
        <w:rPr>
          <w:rFonts w:ascii="Arial" w:hAnsi="Arial" w:cs="Arial"/>
        </w:rPr>
        <w:t>Mi salud requiere el suministro del medicamento con oportunidad y cantidad suficientes para no permitir el deterioro de mi salud. Si no recibo el medicamento indiscutiblemente mi calidad y cantidad de vida se disminuirán.</w:t>
      </w:r>
    </w:p>
    <w:p w:rsidR="002D3878" w:rsidRPr="008025A9" w:rsidRDefault="002D3878" w:rsidP="002D3878">
      <w:pPr>
        <w:jc w:val="both"/>
        <w:rPr>
          <w:rFonts w:ascii="Arial" w:hAnsi="Arial" w:cs="Arial"/>
        </w:rPr>
      </w:pPr>
      <w:r w:rsidRPr="008025A9">
        <w:rPr>
          <w:rFonts w:ascii="Arial" w:hAnsi="Arial" w:cs="Arial"/>
        </w:rPr>
        <w:t xml:space="preserve">TERCERO: </w:t>
      </w:r>
      <w:r w:rsidRPr="008025A9">
        <w:rPr>
          <w:rFonts w:ascii="Arial" w:hAnsi="Arial" w:cs="Arial"/>
          <w:b/>
        </w:rPr>
        <w:t xml:space="preserve">LA IGUALDAD </w:t>
      </w:r>
      <w:r w:rsidRPr="008025A9">
        <w:rPr>
          <w:rFonts w:ascii="Arial" w:hAnsi="Arial" w:cs="Arial"/>
        </w:rPr>
        <w:t>En cuanto a la obligación que tiene el Estado de proteger especialmente a aquellas personas que por nuestra condición económica, física o mental, nos encontramos en circunstancia de debilidad manifiesta, pues es claro que el suscrito con la retribución mensual que recibo no me alcanza para comprar la droga, o si la compro no tengo con que pagar vivienda, transporte, alimentación, es decir mi condición económica es de debilidad y si no tomo este costoso medicamento me deteriora físicamente.</w:t>
      </w:r>
    </w:p>
    <w:p w:rsidR="002D3878" w:rsidRPr="008025A9" w:rsidRDefault="002D3878" w:rsidP="002D3878">
      <w:pPr>
        <w:jc w:val="both"/>
        <w:rPr>
          <w:rFonts w:ascii="Arial" w:hAnsi="Arial" w:cs="Arial"/>
        </w:rPr>
      </w:pPr>
      <w:r w:rsidRPr="008025A9">
        <w:rPr>
          <w:rFonts w:ascii="Arial" w:hAnsi="Arial" w:cs="Arial"/>
        </w:rPr>
        <w:t>La Corte Constitucional  ha dicho:"El principio de la igualdad consagrado en la Constitución no es ni un parámetro formal del valor de toda persona ante el derecho, ni un postulado que pretenda instaurar el igualitarismo, sino una fórmula de compromiso para garantizar a todos la igualdad de oportunidades.</w:t>
      </w:r>
      <w:r w:rsidRPr="008025A9">
        <w:rPr>
          <w:rFonts w:ascii="Arial" w:hAnsi="Arial" w:cs="Arial"/>
        </w:rPr>
        <w:tab/>
      </w:r>
    </w:p>
    <w:p w:rsidR="002D3878" w:rsidRPr="008025A9" w:rsidRDefault="002D3878" w:rsidP="002D3878">
      <w:pPr>
        <w:jc w:val="both"/>
        <w:rPr>
          <w:rFonts w:ascii="Arial" w:hAnsi="Arial" w:cs="Arial"/>
        </w:rPr>
      </w:pPr>
      <w:r w:rsidRPr="008025A9">
        <w:rPr>
          <w:rFonts w:ascii="Arial" w:hAnsi="Arial" w:cs="Arial"/>
        </w:rPr>
        <w:t xml:space="preserve">La igualdad de oportunidades en un mundo caracterizado por diferencias de todo tipo (étnicas, culturales, económicas, sociales, políticas) se garantiza mediante la misma protección y trato de las autoridades sin que haya lugar a discriminación. Pero en consecución solo es posible estableciendo diferencias en favor de personas o  grupos en situación de desigualdad por sus condiciones concretas de marginamiento, discriminación o debilidad manifiesta." </w:t>
      </w:r>
    </w:p>
    <w:p w:rsidR="002D3878" w:rsidRPr="008025A9" w:rsidRDefault="002D3878" w:rsidP="002D3878">
      <w:pPr>
        <w:jc w:val="both"/>
        <w:rPr>
          <w:rFonts w:ascii="Arial" w:hAnsi="Arial" w:cs="Arial"/>
          <w:b/>
        </w:rPr>
      </w:pPr>
      <w:r w:rsidRPr="008025A9">
        <w:rPr>
          <w:rFonts w:ascii="Arial" w:hAnsi="Arial" w:cs="Arial"/>
          <w:b/>
        </w:rPr>
        <w:t>LAS LEYES Y REGLAMENTOS QUE ALUDE LA EPS FRENTE A LA CONSTITUCION POLITICA DE COLOMBIA PROCLAMADA EN 1991</w:t>
      </w:r>
    </w:p>
    <w:p w:rsidR="002D3878" w:rsidRPr="008025A9" w:rsidRDefault="002D3878" w:rsidP="002D3878">
      <w:pPr>
        <w:jc w:val="both"/>
        <w:rPr>
          <w:rFonts w:ascii="Arial" w:hAnsi="Arial" w:cs="Arial"/>
        </w:rPr>
      </w:pPr>
      <w:r w:rsidRPr="008025A9">
        <w:rPr>
          <w:rFonts w:ascii="Arial" w:hAnsi="Arial" w:cs="Arial"/>
        </w:rPr>
        <w:t>Sobre este álgido tema de la legalidad para la entrega de medicinas y la prohibición de entregar las que no estén en el formulario la Corte en la hoja 21 del fallo fue muy clara en manifestar:</w:t>
      </w:r>
    </w:p>
    <w:p w:rsidR="002D3878" w:rsidRPr="008025A9" w:rsidRDefault="002D3878" w:rsidP="002D3878">
      <w:pPr>
        <w:jc w:val="both"/>
        <w:rPr>
          <w:rFonts w:ascii="Arial" w:eastAsia="Times New Roman" w:hAnsi="Arial" w:cs="Arial"/>
        </w:rPr>
      </w:pPr>
      <w:r w:rsidRPr="008025A9">
        <w:rPr>
          <w:rFonts w:ascii="Arial" w:hAnsi="Arial" w:cs="Arial"/>
        </w:rPr>
        <w:lastRenderedPageBreak/>
        <w:t xml:space="preserve">“La Sala sabe que la negativa de la parte demandada se fundamenta en </w:t>
      </w:r>
      <w:r w:rsidRPr="008025A9">
        <w:rPr>
          <w:rFonts w:ascii="Arial" w:hAnsi="Arial" w:cs="Arial"/>
          <w:b/>
        </w:rPr>
        <w:t xml:space="preserve">NORMAS JURIDICAS DE RANGO INFERIOR A LA CARTA </w:t>
      </w:r>
      <w:r w:rsidRPr="008025A9">
        <w:rPr>
          <w:rFonts w:ascii="Arial" w:hAnsi="Arial" w:cs="Arial"/>
        </w:rPr>
        <w:t xml:space="preserve"> que prohíben la entrega de medicamentos  por fuera de un catálogo oficialmente aprobado; no desconoce tampoco los motivos de índole presupuestal que conducen a la elaboración de una lista restringida y estricta, ni cuestiona los estudios científicos de diverso orden que sirven de pauta a su elaboración, menos aún el rigor de quienes tienen a su cargo el proceso de selección; sin embargo, retomando el hilo de planteamientos antecedentes ratifica que el deber de Más adelante se anotó:“Es incuestionable que la administración está sujeta al principio de legalidad, pero la prevalencia de los derechos fundamentales y la supremacía del texto constitucional que los contiene y dispone su protección, sugiere, en el caso concreto la impostergable observancia de la norma superior cuya aplicación no debe supeditarse a criterios </w:t>
      </w:r>
    </w:p>
    <w:p w:rsidR="002D3878" w:rsidRPr="008025A9" w:rsidRDefault="002D3878" w:rsidP="002D3878">
      <w:pPr>
        <w:shd w:val="clear" w:color="auto" w:fill="FFFFFF"/>
        <w:spacing w:after="0" w:line="293" w:lineRule="atLeast"/>
        <w:jc w:val="both"/>
        <w:textAlignment w:val="baseline"/>
        <w:rPr>
          <w:rFonts w:ascii="Arial" w:eastAsia="Times New Roman" w:hAnsi="Arial" w:cs="Arial"/>
        </w:rPr>
      </w:pPr>
      <w:r w:rsidRPr="008025A9">
        <w:rPr>
          <w:rFonts w:ascii="Arial" w:eastAsia="Times New Roman" w:hAnsi="Arial" w:cs="Arial"/>
          <w:i/>
          <w:iCs/>
          <w:bdr w:val="none" w:sz="0" w:space="0" w:color="auto" w:frame="1"/>
        </w:rPr>
        <w:t>La Corte ha establecido que los pañales desechables, necesarios para personas en circunstancias patológicas especiales, deben ser ordenados si de ellos depende, no su subsistencia orgánica o necesariamente la recuperación de su condición física, sino la posibilidad de que el individuo pueda sobrellevar con dignidad su enfermedad y ciertas consecuencias que ella le trae. Esta Corporación, así mismo, ha sostenido que la obligación de entregar este producto puede ser excepcionalmente generada, incluso sin orden médica, siempre que resulte clara y evidente su necesidad, atendida la situación específica en que la enfermedad pone al individuo.</w:t>
      </w:r>
    </w:p>
    <w:p w:rsidR="002D3878" w:rsidRPr="008025A9" w:rsidRDefault="002D3878" w:rsidP="002D3878">
      <w:pPr>
        <w:shd w:val="clear" w:color="auto" w:fill="FFFFFF"/>
        <w:spacing w:after="0" w:line="293" w:lineRule="atLeast"/>
        <w:ind w:left="567"/>
        <w:jc w:val="both"/>
        <w:textAlignment w:val="baseline"/>
        <w:rPr>
          <w:rFonts w:ascii="Arial" w:eastAsia="Times New Roman" w:hAnsi="Arial" w:cs="Arial"/>
        </w:rPr>
      </w:pPr>
      <w:r w:rsidRPr="008025A9">
        <w:rPr>
          <w:rFonts w:ascii="Arial" w:eastAsia="Times New Roman" w:hAnsi="Arial" w:cs="Arial"/>
          <w:b/>
          <w:bCs/>
          <w:bdr w:val="none" w:sz="0" w:space="0" w:color="auto" w:frame="1"/>
          <w:lang w:val="es-CO"/>
        </w:rPr>
        <w:t> </w:t>
      </w:r>
    </w:p>
    <w:p w:rsidR="002D3878" w:rsidRPr="008025A9" w:rsidRDefault="002D3878" w:rsidP="002D3878">
      <w:pPr>
        <w:shd w:val="clear" w:color="auto" w:fill="FFFFFF"/>
        <w:spacing w:after="0" w:line="293" w:lineRule="atLeast"/>
        <w:jc w:val="both"/>
        <w:textAlignment w:val="baseline"/>
        <w:rPr>
          <w:rFonts w:ascii="Arial" w:eastAsia="Times New Roman" w:hAnsi="Arial" w:cs="Arial"/>
        </w:rPr>
      </w:pPr>
      <w:r w:rsidRPr="008025A9">
        <w:rPr>
          <w:rFonts w:ascii="Arial" w:eastAsia="Times New Roman" w:hAnsi="Arial" w:cs="Arial"/>
          <w:b/>
          <w:bCs/>
          <w:bdr w:val="none" w:sz="0" w:space="0" w:color="auto" w:frame="1"/>
          <w:lang w:val="es-CO"/>
        </w:rPr>
        <w:t>ATENCION DOMICILIARIA-</w:t>
      </w:r>
      <w:r w:rsidRPr="008025A9">
        <w:rPr>
          <w:rFonts w:ascii="Arial" w:eastAsia="Times New Roman" w:hAnsi="Arial" w:cs="Arial"/>
          <w:bdr w:val="none" w:sz="0" w:space="0" w:color="auto" w:frame="1"/>
          <w:lang w:val="es-CO"/>
        </w:rPr>
        <w:t>Procedencia del servicio de cuidador domiciliario en circunstancias especiales/</w:t>
      </w:r>
      <w:r w:rsidRPr="008025A9">
        <w:rPr>
          <w:rFonts w:ascii="Arial" w:eastAsia="Times New Roman" w:hAnsi="Arial" w:cs="Arial"/>
          <w:b/>
          <w:bCs/>
          <w:bdr w:val="none" w:sz="0" w:space="0" w:color="auto" w:frame="1"/>
          <w:lang w:val="es-CO"/>
        </w:rPr>
        <w:t>SERVICIO DE CUIDADOR PERMANENTE</w:t>
      </w:r>
    </w:p>
    <w:p w:rsidR="002D3878" w:rsidRPr="008025A9" w:rsidRDefault="002D3878" w:rsidP="002D3878">
      <w:pPr>
        <w:shd w:val="clear" w:color="auto" w:fill="FFFFFF"/>
        <w:spacing w:after="0" w:line="293" w:lineRule="atLeast"/>
        <w:jc w:val="both"/>
        <w:textAlignment w:val="baseline"/>
        <w:rPr>
          <w:rFonts w:ascii="Arial" w:eastAsia="Times New Roman" w:hAnsi="Arial" w:cs="Arial"/>
        </w:rPr>
      </w:pPr>
      <w:r w:rsidRPr="008025A9">
        <w:rPr>
          <w:rFonts w:ascii="Arial" w:eastAsia="Times New Roman" w:hAnsi="Arial" w:cs="Arial"/>
          <w:i/>
          <w:iCs/>
          <w:bdr w:val="none" w:sz="0" w:space="0" w:color="auto" w:frame="1"/>
          <w:lang w:val="es-CO"/>
        </w:rPr>
        <w:t> </w:t>
      </w:r>
    </w:p>
    <w:p w:rsidR="002D3878" w:rsidRPr="008025A9" w:rsidRDefault="002D3878" w:rsidP="002D3878">
      <w:pPr>
        <w:shd w:val="clear" w:color="auto" w:fill="FFFFFF"/>
        <w:spacing w:after="0" w:line="293" w:lineRule="atLeast"/>
        <w:jc w:val="both"/>
        <w:textAlignment w:val="baseline"/>
        <w:rPr>
          <w:rFonts w:ascii="Arial" w:eastAsia="Times New Roman" w:hAnsi="Arial" w:cs="Arial"/>
        </w:rPr>
      </w:pPr>
      <w:r w:rsidRPr="008025A9">
        <w:rPr>
          <w:rFonts w:ascii="Arial" w:eastAsia="Times New Roman" w:hAnsi="Arial" w:cs="Arial"/>
          <w:i/>
          <w:iCs/>
          <w:bdr w:val="none" w:sz="0" w:space="0" w:color="auto" w:frame="1"/>
          <w:lang w:val="es-CO"/>
        </w:rPr>
        <w:t>El servicio de cuidador está expresamente excluido del P. O. S., conforme la Resolución 5521 de 2013, que en su artículo 29 indica que la atención domiciliaria no abarca «recursos humanos con finalidad de asistencia o protección social, como es el caso de cuidadores». Dado principalmente su carácter asistencial y no directamente relacionado con la garantía de la salud, la Corte ha dicho que en términos generales el cuidado y atención de las personas que no pueden valerse por sí mismas radica en cabeza de los parientes o familiares que viven con ella, en virtud del principio constitucional de solidaridad, que se hace mucho más fuerte tratándose de personas de especial protección y en circunstancias de debilidad.</w:t>
      </w:r>
      <w:r w:rsidRPr="008025A9">
        <w:rPr>
          <w:rFonts w:ascii="Arial" w:eastAsia="Times New Roman" w:hAnsi="Arial" w:cs="Arial"/>
          <w:i/>
          <w:iCs/>
          <w:lang w:val="es-CO"/>
        </w:rPr>
        <w:t> </w:t>
      </w:r>
      <w:r w:rsidRPr="008025A9">
        <w:rPr>
          <w:rFonts w:ascii="Arial" w:eastAsia="Times New Roman" w:hAnsi="Arial" w:cs="Arial"/>
          <w:i/>
          <w:iCs/>
          <w:bdr w:val="none" w:sz="0" w:space="0" w:color="auto" w:frame="1"/>
          <w:shd w:val="clear" w:color="auto" w:fill="FFFFFF"/>
        </w:rPr>
        <w:t xml:space="preserve">Así, compete en primer lugar a la familia solidarizarse y brindar la atención y cuidado que necesita el pariente en situación de indefensión. En virtud de sus estrechos lazos, la obligación moral descansa en primer lugar en el núcleo familiar, especialmente de los miembros con quien aquél convive. Con todo, si estos no se encuentran tampoco, principalmente, en la capacidad física o económica de garantizar ese soporte, el servicio de </w:t>
      </w:r>
      <w:r w:rsidR="00112637" w:rsidRPr="008025A9">
        <w:rPr>
          <w:rFonts w:ascii="Arial" w:eastAsia="Times New Roman" w:hAnsi="Arial" w:cs="Arial"/>
          <w:i/>
          <w:iCs/>
          <w:bdr w:val="none" w:sz="0" w:space="0" w:color="auto" w:frame="1"/>
          <w:shd w:val="clear" w:color="auto" w:fill="FFFFFF"/>
        </w:rPr>
        <w:t>cuidado</w:t>
      </w:r>
      <w:r w:rsidRPr="008025A9">
        <w:rPr>
          <w:rFonts w:ascii="Arial" w:eastAsia="Times New Roman" w:hAnsi="Arial" w:cs="Arial"/>
          <w:i/>
          <w:iCs/>
          <w:bdr w:val="none" w:sz="0" w:space="0" w:color="auto" w:frame="1"/>
          <w:shd w:val="clear" w:color="auto" w:fill="FFFFFF"/>
        </w:rPr>
        <w:t xml:space="preserve"> a domicilio, cuya prestación compromete la vida digna de quien lo necesita, debe ser proporcionado por el Estado.</w:t>
      </w:r>
    </w:p>
    <w:p w:rsidR="002D3878" w:rsidRPr="008025A9" w:rsidRDefault="002D3878" w:rsidP="002D3878">
      <w:pPr>
        <w:shd w:val="clear" w:color="auto" w:fill="FFFFFF"/>
        <w:spacing w:after="0" w:line="293" w:lineRule="atLeast"/>
        <w:ind w:left="567"/>
        <w:jc w:val="both"/>
        <w:textAlignment w:val="baseline"/>
        <w:rPr>
          <w:rFonts w:ascii="Arial" w:eastAsia="Times New Roman" w:hAnsi="Arial" w:cs="Arial"/>
        </w:rPr>
      </w:pPr>
      <w:r w:rsidRPr="008025A9">
        <w:rPr>
          <w:rFonts w:ascii="Arial" w:eastAsia="Times New Roman" w:hAnsi="Arial" w:cs="Arial"/>
          <w:b/>
          <w:bCs/>
          <w:bdr w:val="none" w:sz="0" w:space="0" w:color="auto" w:frame="1"/>
          <w:lang w:val="es-CO"/>
        </w:rPr>
        <w:t> </w:t>
      </w:r>
    </w:p>
    <w:p w:rsidR="002D3878" w:rsidRPr="008025A9" w:rsidRDefault="002D3878" w:rsidP="002D3878">
      <w:pPr>
        <w:shd w:val="clear" w:color="auto" w:fill="FFFFFF"/>
        <w:spacing w:after="0" w:line="293" w:lineRule="atLeast"/>
        <w:jc w:val="both"/>
        <w:textAlignment w:val="baseline"/>
        <w:rPr>
          <w:rFonts w:ascii="Arial" w:eastAsia="Times New Roman" w:hAnsi="Arial" w:cs="Arial"/>
        </w:rPr>
      </w:pPr>
      <w:r w:rsidRPr="008025A9">
        <w:rPr>
          <w:rFonts w:ascii="Arial" w:eastAsia="Times New Roman" w:hAnsi="Arial" w:cs="Arial"/>
          <w:b/>
          <w:bCs/>
          <w:bdr w:val="none" w:sz="0" w:space="0" w:color="auto" w:frame="1"/>
          <w:lang w:val="es-CO"/>
        </w:rPr>
        <w:t>ACCION DE TUTELA CONTRA ENTIDAD PROMOTORA DE SALUD-</w:t>
      </w:r>
      <w:r w:rsidRPr="008025A9">
        <w:rPr>
          <w:rFonts w:ascii="Arial" w:eastAsia="Times New Roman" w:hAnsi="Arial" w:cs="Arial"/>
          <w:bdr w:val="none" w:sz="0" w:space="0" w:color="auto" w:frame="1"/>
          <w:lang w:val="es-CO"/>
        </w:rPr>
        <w:t>Improcedencia por cuanto la tutela fue presentada en forma directa, sin que hubiere mediado una solicitud previa de la prestación de los servicios a la entidad demandada</w:t>
      </w:r>
    </w:p>
    <w:p w:rsidR="002D3878" w:rsidRPr="008025A9" w:rsidRDefault="002D3878" w:rsidP="002D3878">
      <w:pPr>
        <w:shd w:val="clear" w:color="auto" w:fill="FFFFFF"/>
        <w:spacing w:after="0" w:line="293" w:lineRule="atLeast"/>
        <w:ind w:right="-91"/>
        <w:jc w:val="both"/>
        <w:textAlignment w:val="baseline"/>
        <w:rPr>
          <w:rFonts w:ascii="Arial" w:eastAsia="Times New Roman" w:hAnsi="Arial" w:cs="Arial"/>
        </w:rPr>
      </w:pPr>
    </w:p>
    <w:p w:rsidR="002D3878" w:rsidRPr="008025A9" w:rsidRDefault="002D3878" w:rsidP="002D3878">
      <w:pPr>
        <w:shd w:val="clear" w:color="auto" w:fill="FFFFFF"/>
        <w:spacing w:after="0" w:line="293" w:lineRule="atLeast"/>
        <w:ind w:right="-91"/>
        <w:jc w:val="both"/>
        <w:textAlignment w:val="baseline"/>
        <w:rPr>
          <w:rFonts w:ascii="Arial" w:eastAsia="Times New Roman" w:hAnsi="Arial" w:cs="Arial"/>
        </w:rPr>
      </w:pPr>
      <w:r w:rsidRPr="008025A9">
        <w:rPr>
          <w:rFonts w:ascii="Arial" w:eastAsia="Times New Roman" w:hAnsi="Arial" w:cs="Arial"/>
          <w:i/>
          <w:iCs/>
          <w:bdr w:val="none" w:sz="0" w:space="0" w:color="auto" w:frame="1"/>
          <w:lang w:val="es-CO"/>
        </w:rPr>
        <w:t xml:space="preserve">De acuerdo con la jurisprudencia de la Corte, para que haya lugar a que el juez constitucional decrete el amparo y, como consecuencia, emita órdenes precisas a la E. P. S., respecto de tratamientos, medicamentos o servicios, se requiere elementalmente constatar que se produjo una efectiva violación a un derecho fundamental o se está en presencia de un peligro de lesión. Esto resulta apenas obvio si se tiene en cuenta el sentido y el fin de la acción de tutela y que las órdenes del juez constitucional tienen la fuerza de la autoridad jurisdiccional, requerida por esencia solo cuando particulares o entidades públicas se han rehusado a cumplir sus obligaciones constitucionales o legales. No obstante puede ser entendible que los usuarios del sistema de seguridad social en </w:t>
      </w:r>
      <w:r w:rsidRPr="008025A9">
        <w:rPr>
          <w:rFonts w:ascii="Arial" w:eastAsia="Times New Roman" w:hAnsi="Arial" w:cs="Arial"/>
          <w:i/>
          <w:iCs/>
          <w:bdr w:val="none" w:sz="0" w:space="0" w:color="auto" w:frame="1"/>
          <w:lang w:val="es-CO"/>
        </w:rPr>
        <w:lastRenderedPageBreak/>
        <w:t>salud deseen hacer más rápida y efectiva la satisfacción de su derecho fundamental y supongan que mediante el recurso a ciertos cauces ello no va a tener lugar, por básicas razones de debido proceso y el carácter excepcional y subsidiario de la acción de tutela, el juez constitucional no puede ordenar a una E. P. S. el cumplimiento de órdenes que hagan efectivo un derecho fundamental cuya satisfacción inicial nunca le fue solicitada. En otras palabras, no se puede concluir que una entidad encargada de proporcionar prestaciones en materia de salud ha lesionado un derecho fundamental que nunca se le pidió satisfacer.</w:t>
      </w:r>
    </w:p>
    <w:p w:rsidR="002D3878" w:rsidRPr="008025A9" w:rsidRDefault="002D3878" w:rsidP="002D3878">
      <w:pPr>
        <w:shd w:val="clear" w:color="auto" w:fill="FFFFFF"/>
        <w:spacing w:after="0" w:line="293" w:lineRule="atLeast"/>
        <w:ind w:left="3969"/>
        <w:jc w:val="both"/>
        <w:textAlignment w:val="baseline"/>
        <w:rPr>
          <w:rFonts w:ascii="Arial" w:eastAsia="Times New Roman" w:hAnsi="Arial" w:cs="Arial"/>
        </w:rPr>
      </w:pPr>
      <w:r w:rsidRPr="008025A9">
        <w:rPr>
          <w:rFonts w:ascii="Arial" w:eastAsia="Times New Roman" w:hAnsi="Arial" w:cs="Arial"/>
          <w:bdr w:val="none" w:sz="0" w:space="0" w:color="auto" w:frame="1"/>
          <w:lang w:val="es-MX"/>
        </w:rPr>
        <w:t> </w:t>
      </w:r>
    </w:p>
    <w:p w:rsidR="00050C65" w:rsidRDefault="002D3878" w:rsidP="00094D7C">
      <w:pPr>
        <w:jc w:val="center"/>
        <w:rPr>
          <w:rFonts w:ascii="Arial" w:hAnsi="Arial" w:cs="Arial"/>
          <w:b/>
        </w:rPr>
      </w:pPr>
      <w:r w:rsidRPr="008025A9">
        <w:rPr>
          <w:rFonts w:ascii="Arial" w:hAnsi="Arial" w:cs="Arial"/>
          <w:b/>
        </w:rPr>
        <w:t>PRUEBAS:</w:t>
      </w:r>
    </w:p>
    <w:p w:rsidR="00050C65" w:rsidRDefault="00BF18E3" w:rsidP="002D3878">
      <w:pPr>
        <w:jc w:val="both"/>
        <w:rPr>
          <w:rFonts w:ascii="Arial" w:hAnsi="Arial" w:cs="Arial"/>
          <w:b/>
        </w:rPr>
      </w:pPr>
      <w:r>
        <w:rPr>
          <w:rFonts w:ascii="Arial" w:hAnsi="Arial" w:cs="Arial"/>
          <w:b/>
        </w:rPr>
        <w:t xml:space="preserve">Cédulas venezolanas </w:t>
      </w:r>
      <w:r w:rsidR="00050C65">
        <w:rPr>
          <w:rFonts w:ascii="Arial" w:hAnsi="Arial" w:cs="Arial"/>
          <w:b/>
        </w:rPr>
        <w:t xml:space="preserve"> </w:t>
      </w:r>
    </w:p>
    <w:p w:rsidR="00050C65" w:rsidRPr="00050C65" w:rsidRDefault="00050C65" w:rsidP="002D3878">
      <w:pPr>
        <w:jc w:val="both"/>
        <w:rPr>
          <w:rFonts w:ascii="Arial" w:hAnsi="Arial" w:cs="Arial"/>
          <w:b/>
        </w:rPr>
      </w:pPr>
      <w:r>
        <w:rPr>
          <w:rFonts w:ascii="Arial" w:hAnsi="Arial" w:cs="Arial"/>
          <w:b/>
        </w:rPr>
        <w:t xml:space="preserve">Historia clínica </w:t>
      </w:r>
      <w:r w:rsidR="00BF18E3">
        <w:rPr>
          <w:rFonts w:ascii="Arial" w:hAnsi="Arial" w:cs="Arial"/>
          <w:b/>
        </w:rPr>
        <w:t xml:space="preserve"> </w:t>
      </w:r>
    </w:p>
    <w:p w:rsidR="00094D7C" w:rsidRDefault="002D3878" w:rsidP="002D3878">
      <w:pPr>
        <w:jc w:val="both"/>
        <w:rPr>
          <w:rFonts w:ascii="Arial" w:hAnsi="Arial" w:cs="Arial"/>
          <w:b/>
        </w:rPr>
      </w:pPr>
      <w:r w:rsidRPr="008025A9">
        <w:rPr>
          <w:rFonts w:ascii="Arial" w:hAnsi="Arial" w:cs="Arial"/>
          <w:b/>
        </w:rPr>
        <w:t>CUMPLIMIENTO ART. 37 DCTO 2591/91:</w:t>
      </w:r>
    </w:p>
    <w:p w:rsidR="00BE2BF0" w:rsidRDefault="00BE2BF0" w:rsidP="002D3878">
      <w:pPr>
        <w:jc w:val="both"/>
        <w:rPr>
          <w:rFonts w:ascii="Arial" w:hAnsi="Arial" w:cs="Arial"/>
          <w:b/>
        </w:rPr>
      </w:pPr>
      <w:r>
        <w:rPr>
          <w:rFonts w:ascii="Arial" w:hAnsi="Arial" w:cs="Arial"/>
          <w:b/>
        </w:rPr>
        <w:t>Factura de pago del HGM</w:t>
      </w:r>
    </w:p>
    <w:p w:rsidR="00094D7C" w:rsidRDefault="00094D7C" w:rsidP="002D3878">
      <w:pPr>
        <w:jc w:val="both"/>
        <w:rPr>
          <w:rFonts w:ascii="Arial" w:hAnsi="Arial" w:cs="Arial"/>
          <w:b/>
        </w:rPr>
      </w:pPr>
    </w:p>
    <w:p w:rsidR="002D3878" w:rsidRPr="008025A9" w:rsidRDefault="002D3878" w:rsidP="00094D7C">
      <w:pPr>
        <w:jc w:val="center"/>
        <w:rPr>
          <w:rFonts w:ascii="Arial" w:hAnsi="Arial" w:cs="Arial"/>
          <w:b/>
        </w:rPr>
      </w:pPr>
      <w:r w:rsidRPr="008025A9">
        <w:rPr>
          <w:rFonts w:ascii="Arial" w:hAnsi="Arial" w:cs="Arial"/>
          <w:b/>
        </w:rPr>
        <w:t>JURAMENTO</w:t>
      </w:r>
    </w:p>
    <w:p w:rsidR="00094D7C" w:rsidRDefault="00094D7C" w:rsidP="002D3878">
      <w:pPr>
        <w:jc w:val="both"/>
        <w:rPr>
          <w:rFonts w:ascii="Arial" w:hAnsi="Arial" w:cs="Arial"/>
        </w:rPr>
      </w:pPr>
    </w:p>
    <w:p w:rsidR="00112637" w:rsidRPr="00112637" w:rsidRDefault="002D3878" w:rsidP="002D3878">
      <w:pPr>
        <w:jc w:val="both"/>
        <w:rPr>
          <w:rFonts w:ascii="Arial" w:hAnsi="Arial" w:cs="Arial"/>
        </w:rPr>
      </w:pPr>
      <w:r w:rsidRPr="008025A9">
        <w:rPr>
          <w:rFonts w:ascii="Arial" w:hAnsi="Arial" w:cs="Arial"/>
        </w:rPr>
        <w:t>Manifiesto bajo juramento que no he presentado ninguna otra acción de tutela por los mismos hechos y derech</w:t>
      </w:r>
      <w:r w:rsidR="00112637">
        <w:rPr>
          <w:rFonts w:ascii="Arial" w:hAnsi="Arial" w:cs="Arial"/>
        </w:rPr>
        <w:t>o</w:t>
      </w:r>
    </w:p>
    <w:p w:rsidR="002D3878" w:rsidRPr="008025A9" w:rsidRDefault="002D3878" w:rsidP="00094D7C">
      <w:pPr>
        <w:jc w:val="center"/>
        <w:rPr>
          <w:rFonts w:ascii="Arial" w:hAnsi="Arial" w:cs="Arial"/>
          <w:b/>
        </w:rPr>
      </w:pPr>
      <w:r w:rsidRPr="008025A9">
        <w:rPr>
          <w:rFonts w:ascii="Arial" w:hAnsi="Arial" w:cs="Arial"/>
          <w:b/>
        </w:rPr>
        <w:t>PRETENSIONES</w:t>
      </w:r>
    </w:p>
    <w:p w:rsidR="00094D7C" w:rsidRDefault="00094D7C" w:rsidP="002D3878">
      <w:pPr>
        <w:jc w:val="both"/>
        <w:rPr>
          <w:rFonts w:ascii="Arial" w:hAnsi="Arial" w:cs="Arial"/>
          <w:b/>
        </w:rPr>
      </w:pPr>
    </w:p>
    <w:p w:rsidR="00BF18E3" w:rsidRDefault="002D3878" w:rsidP="002D3878">
      <w:pPr>
        <w:jc w:val="both"/>
        <w:rPr>
          <w:rFonts w:ascii="Arial" w:hAnsi="Arial" w:cs="Arial"/>
        </w:rPr>
      </w:pPr>
      <w:r w:rsidRPr="008025A9">
        <w:rPr>
          <w:rFonts w:ascii="Arial" w:hAnsi="Arial" w:cs="Arial"/>
          <w:b/>
        </w:rPr>
        <w:t xml:space="preserve">PRIMERA. </w:t>
      </w:r>
      <w:r w:rsidRPr="008025A9">
        <w:rPr>
          <w:rFonts w:ascii="Arial" w:hAnsi="Arial" w:cs="Arial"/>
        </w:rPr>
        <w:t xml:space="preserve">Ordenar al </w:t>
      </w:r>
      <w:r w:rsidR="00BF18E3">
        <w:rPr>
          <w:rFonts w:ascii="Arial" w:hAnsi="Arial" w:cs="Arial"/>
        </w:rPr>
        <w:t xml:space="preserve"> </w:t>
      </w:r>
      <w:r w:rsidR="00094D7C" w:rsidRPr="008025A9">
        <w:rPr>
          <w:rFonts w:ascii="Arial" w:hAnsi="Arial" w:cs="Arial"/>
          <w:b/>
        </w:rPr>
        <w:t xml:space="preserve">SECRETARIO DE SALUD DE ANTIOQUIA  </w:t>
      </w:r>
      <w:r w:rsidRPr="008025A9">
        <w:rPr>
          <w:rFonts w:ascii="Arial" w:hAnsi="Arial" w:cs="Arial"/>
        </w:rPr>
        <w:t xml:space="preserve">o quien corresponda que en el término de 48 horas </w:t>
      </w:r>
      <w:r w:rsidR="00094D7C">
        <w:rPr>
          <w:rFonts w:ascii="Arial" w:hAnsi="Arial" w:cs="Arial"/>
        </w:rPr>
        <w:t>realizar</w:t>
      </w:r>
      <w:r w:rsidR="00BF18E3">
        <w:rPr>
          <w:rFonts w:ascii="Arial" w:hAnsi="Arial" w:cs="Arial"/>
        </w:rPr>
        <w:t xml:space="preserve"> la afiliació</w:t>
      </w:r>
      <w:r w:rsidR="00050C65">
        <w:rPr>
          <w:rFonts w:ascii="Arial" w:hAnsi="Arial" w:cs="Arial"/>
        </w:rPr>
        <w:t xml:space="preserve">n al plan obligatorio en salud en </w:t>
      </w:r>
      <w:r w:rsidR="00112637">
        <w:rPr>
          <w:rFonts w:ascii="Arial" w:hAnsi="Arial" w:cs="Arial"/>
        </w:rPr>
        <w:t>régimen</w:t>
      </w:r>
      <w:r w:rsidR="00050C65">
        <w:rPr>
          <w:rFonts w:ascii="Arial" w:hAnsi="Arial" w:cs="Arial"/>
        </w:rPr>
        <w:t xml:space="preserve"> subsidiado </w:t>
      </w:r>
      <w:r w:rsidR="00094D7C">
        <w:rPr>
          <w:rFonts w:ascii="Arial" w:hAnsi="Arial" w:cs="Arial"/>
        </w:rPr>
        <w:t xml:space="preserve">en su defecto </w:t>
      </w:r>
      <w:r w:rsidR="00BE2BF0">
        <w:rPr>
          <w:rFonts w:ascii="Arial" w:hAnsi="Arial" w:cs="Arial"/>
        </w:rPr>
        <w:t xml:space="preserve">autorizar  que sea atendida ante la entidad HOSPITAL GENERAL DE MEDELLIN, </w:t>
      </w:r>
      <w:r w:rsidR="00094D7C">
        <w:rPr>
          <w:rFonts w:ascii="Arial" w:hAnsi="Arial" w:cs="Arial"/>
        </w:rPr>
        <w:t xml:space="preserve">realizarme en el menor tiempo posible el procedimiento </w:t>
      </w:r>
      <w:r w:rsidR="00BE2BF0">
        <w:rPr>
          <w:rFonts w:ascii="Arial" w:hAnsi="Arial" w:cs="Arial"/>
        </w:rPr>
        <w:t>que requiero para mi recuperación de mi salud</w:t>
      </w:r>
      <w:r w:rsidR="00094D7C" w:rsidRPr="00094D7C">
        <w:rPr>
          <w:rFonts w:ascii="Arial" w:hAnsi="Arial" w:cs="Arial"/>
          <w:b/>
        </w:rPr>
        <w:t>.</w:t>
      </w:r>
      <w:r w:rsidR="00094D7C">
        <w:rPr>
          <w:rFonts w:ascii="Arial" w:hAnsi="Arial" w:cs="Arial"/>
        </w:rPr>
        <w:t xml:space="preserve"> </w:t>
      </w:r>
    </w:p>
    <w:p w:rsidR="002D3878" w:rsidRDefault="002D3878" w:rsidP="002D3878">
      <w:pPr>
        <w:jc w:val="both"/>
        <w:rPr>
          <w:rFonts w:ascii="Arial" w:hAnsi="Arial" w:cs="Arial"/>
        </w:rPr>
      </w:pPr>
      <w:r w:rsidRPr="005B6F64">
        <w:rPr>
          <w:rFonts w:ascii="Arial" w:hAnsi="Arial" w:cs="Arial"/>
          <w:b/>
        </w:rPr>
        <w:t>SEGUNDA</w:t>
      </w:r>
      <w:r w:rsidRPr="008025A9">
        <w:rPr>
          <w:rFonts w:ascii="Arial" w:hAnsi="Arial" w:cs="Arial"/>
        </w:rPr>
        <w:t>. Consecuencia de la anterior se conceda tratamiento integral</w:t>
      </w:r>
      <w:r w:rsidR="00094D7C">
        <w:rPr>
          <w:rFonts w:ascii="Arial" w:hAnsi="Arial" w:cs="Arial"/>
        </w:rPr>
        <w:t xml:space="preserve"> de la patología n denominada </w:t>
      </w:r>
      <w:r w:rsidR="00094D7C" w:rsidRPr="00094D7C">
        <w:rPr>
          <w:rFonts w:ascii="Arial" w:hAnsi="Arial" w:cs="Arial"/>
          <w:b/>
        </w:rPr>
        <w:t>MIOHIPERTROFIA UTERINA POR EDOMETRIOSIS Y MIAMTOSIS INTRAPELVICAS QUISTE DERECHO</w:t>
      </w:r>
      <w:r w:rsidR="00094D7C">
        <w:rPr>
          <w:rFonts w:ascii="Arial" w:hAnsi="Arial" w:cs="Arial"/>
          <w:b/>
        </w:rPr>
        <w:t>,</w:t>
      </w:r>
      <w:r w:rsidR="00BE2BF0">
        <w:rPr>
          <w:rFonts w:ascii="Arial" w:hAnsi="Arial" w:cs="Arial"/>
          <w:b/>
        </w:rPr>
        <w:t xml:space="preserve"> y </w:t>
      </w:r>
      <w:r w:rsidR="00BE2BF0">
        <w:rPr>
          <w:rFonts w:ascii="Arial" w:hAnsi="Arial" w:cs="Arial"/>
        </w:rPr>
        <w:t>sus consecuencias y tratamientos posteriores,</w:t>
      </w:r>
      <w:r w:rsidR="00094D7C">
        <w:rPr>
          <w:rFonts w:ascii="Arial" w:hAnsi="Arial" w:cs="Arial"/>
          <w:b/>
        </w:rPr>
        <w:t xml:space="preserve"> </w:t>
      </w:r>
      <w:r w:rsidRPr="008025A9">
        <w:rPr>
          <w:rFonts w:ascii="Arial" w:hAnsi="Arial" w:cs="Arial"/>
        </w:rPr>
        <w:t>para que en ningún caso vuelvan a incurrir en las acciones que dieron mérito a iniciar esta tutela y que si lo hacen serán sancionadas conforme lo dispone el art. 52 del Dicto 2591/91.</w:t>
      </w:r>
    </w:p>
    <w:p w:rsidR="00BE2BF0" w:rsidRDefault="00BE2BF0" w:rsidP="00BE2BF0">
      <w:pPr>
        <w:jc w:val="both"/>
        <w:rPr>
          <w:rFonts w:ascii="Arial" w:hAnsi="Arial" w:cs="Arial"/>
        </w:rPr>
      </w:pPr>
      <w:r w:rsidRPr="00BE2BF0">
        <w:rPr>
          <w:rFonts w:ascii="Arial" w:hAnsi="Arial" w:cs="Arial"/>
          <w:b/>
        </w:rPr>
        <w:t>TERCERA:</w:t>
      </w:r>
      <w:r>
        <w:rPr>
          <w:rFonts w:ascii="Arial" w:hAnsi="Arial" w:cs="Arial"/>
          <w:b/>
        </w:rPr>
        <w:t xml:space="preserve"> </w:t>
      </w:r>
      <w:r>
        <w:rPr>
          <w:rFonts w:ascii="Arial" w:hAnsi="Arial" w:cs="Arial"/>
        </w:rPr>
        <w:t>Señor juez, con el mayor respeto le solicito se le ordene a la entidad acciona</w:t>
      </w:r>
      <w:r w:rsidR="009D2EB0">
        <w:rPr>
          <w:rFonts w:ascii="Arial" w:hAnsi="Arial" w:cs="Arial"/>
        </w:rPr>
        <w:t>da HOSPITAL GENERAL DE MEDELLIN-</w:t>
      </w:r>
      <w:r w:rsidR="009D2EB0" w:rsidRPr="009D2EB0">
        <w:t xml:space="preserve"> </w:t>
      </w:r>
      <w:r w:rsidR="009D2EB0" w:rsidRPr="009D2EB0">
        <w:rPr>
          <w:rFonts w:ascii="Arial" w:hAnsi="Arial" w:cs="Arial"/>
        </w:rPr>
        <w:t>LUZ CASTRO DE GUTIERREZ E.S.E</w:t>
      </w:r>
      <w:r>
        <w:rPr>
          <w:rFonts w:ascii="Arial" w:hAnsi="Arial" w:cs="Arial"/>
        </w:rPr>
        <w:t xml:space="preserve"> con el mayor respeto me continúe  prestándome los  servicios médicos requeridos. Y asimismo le ordene a la entidad accionada que me exonere del pago que me están haciendo e igualmente se me exonere de los posibles gastos en que incurra por copagos y prestaciones hospitalarias a que tenga lugar.</w:t>
      </w:r>
    </w:p>
    <w:p w:rsidR="002D3878" w:rsidRPr="008025A9" w:rsidRDefault="00BE2BF0" w:rsidP="002D3878">
      <w:pPr>
        <w:jc w:val="both"/>
        <w:rPr>
          <w:rFonts w:ascii="Arial" w:hAnsi="Arial" w:cs="Arial"/>
          <w:b/>
        </w:rPr>
      </w:pPr>
      <w:r>
        <w:rPr>
          <w:rFonts w:ascii="Arial" w:hAnsi="Arial" w:cs="Arial"/>
          <w:b/>
        </w:rPr>
        <w:t>CUARTA:</w:t>
      </w:r>
      <w:r w:rsidR="002D3878" w:rsidRPr="008025A9">
        <w:rPr>
          <w:rFonts w:ascii="Arial" w:hAnsi="Arial" w:cs="Arial"/>
        </w:rPr>
        <w:t xml:space="preserve"> Teniendo en cuenta la dispuesto en la Sala Unificada de Tutela de la Corte Constitucional # 480/97</w:t>
      </w:r>
      <w:r w:rsidR="002D3878" w:rsidRPr="008025A9">
        <w:rPr>
          <w:rFonts w:ascii="Arial" w:hAnsi="Arial" w:cs="Arial"/>
          <w:b/>
        </w:rPr>
        <w:t>.</w:t>
      </w:r>
    </w:p>
    <w:p w:rsidR="002D3878" w:rsidRPr="008025A9" w:rsidRDefault="002D3878" w:rsidP="005B6F64">
      <w:pPr>
        <w:jc w:val="center"/>
        <w:rPr>
          <w:rFonts w:ascii="Arial" w:hAnsi="Arial" w:cs="Arial"/>
          <w:b/>
        </w:rPr>
      </w:pPr>
      <w:r w:rsidRPr="008025A9">
        <w:rPr>
          <w:rFonts w:ascii="Arial" w:hAnsi="Arial" w:cs="Arial"/>
          <w:b/>
        </w:rPr>
        <w:t>NOTIFICACIONES:</w:t>
      </w:r>
    </w:p>
    <w:p w:rsidR="005B6F64" w:rsidRDefault="005B6F64" w:rsidP="002D3878">
      <w:pPr>
        <w:jc w:val="both"/>
        <w:rPr>
          <w:rFonts w:ascii="Arial" w:hAnsi="Arial" w:cs="Arial"/>
        </w:rPr>
      </w:pPr>
    </w:p>
    <w:p w:rsidR="009D2EB0" w:rsidRDefault="009D2EB0" w:rsidP="002D3878">
      <w:pPr>
        <w:jc w:val="both"/>
        <w:rPr>
          <w:rFonts w:ascii="Arial" w:hAnsi="Arial" w:cs="Arial"/>
        </w:rPr>
      </w:pPr>
    </w:p>
    <w:p w:rsidR="005B6F64" w:rsidRDefault="005B6F64" w:rsidP="005B6F64">
      <w:pPr>
        <w:shd w:val="clear" w:color="auto" w:fill="FFFFFF"/>
        <w:spacing w:line="242" w:lineRule="atLeast"/>
        <w:rPr>
          <w:rFonts w:ascii="Arial" w:hAnsi="Arial" w:cs="Arial"/>
        </w:rPr>
      </w:pPr>
      <w:r w:rsidRPr="008025A9">
        <w:rPr>
          <w:rFonts w:ascii="Arial" w:hAnsi="Arial" w:cs="Arial"/>
        </w:rPr>
        <w:lastRenderedPageBreak/>
        <w:t>Accionado.</w:t>
      </w:r>
    </w:p>
    <w:p w:rsidR="005B6F64" w:rsidRPr="005B6F64" w:rsidRDefault="005B6F64" w:rsidP="005B6F64">
      <w:pPr>
        <w:shd w:val="clear" w:color="auto" w:fill="FFFFFF"/>
        <w:spacing w:line="242" w:lineRule="atLeast"/>
        <w:rPr>
          <w:rFonts w:ascii="Arial" w:hAnsi="Arial" w:cs="Arial"/>
          <w:b/>
        </w:rPr>
      </w:pPr>
      <w:r w:rsidRPr="005B6F64">
        <w:rPr>
          <w:rFonts w:ascii="Arial" w:hAnsi="Arial" w:cs="Arial"/>
          <w:b/>
        </w:rPr>
        <w:t xml:space="preserve">SECRETARIA SECCIONAL DE SALUD </w:t>
      </w:r>
      <w:r>
        <w:rPr>
          <w:rFonts w:ascii="Arial" w:hAnsi="Arial" w:cs="Arial"/>
          <w:b/>
        </w:rPr>
        <w:t xml:space="preserve">DE ANTIOQUIA </w:t>
      </w:r>
    </w:p>
    <w:p w:rsidR="005B6F64" w:rsidRPr="008025A9" w:rsidRDefault="005B6F64" w:rsidP="005B6F64">
      <w:pPr>
        <w:shd w:val="clear" w:color="auto" w:fill="FFFFFF"/>
        <w:spacing w:line="242" w:lineRule="atLeast"/>
        <w:rPr>
          <w:rFonts w:ascii="Arial" w:eastAsia="Times New Roman" w:hAnsi="Arial" w:cs="Arial"/>
          <w:color w:val="222222"/>
        </w:rPr>
      </w:pPr>
      <w:r>
        <w:rPr>
          <w:rFonts w:ascii="Arial" w:hAnsi="Arial" w:cs="Arial"/>
        </w:rPr>
        <w:t>Sede Medellín</w:t>
      </w:r>
      <w:r w:rsidRPr="008025A9">
        <w:rPr>
          <w:rFonts w:ascii="Arial" w:hAnsi="Arial" w:cs="Arial"/>
        </w:rPr>
        <w:t>.</w:t>
      </w:r>
    </w:p>
    <w:p w:rsidR="005B6F64" w:rsidRDefault="009D2EB0" w:rsidP="002D3878">
      <w:pPr>
        <w:jc w:val="both"/>
        <w:rPr>
          <w:rFonts w:ascii="Arial" w:hAnsi="Arial" w:cs="Arial"/>
        </w:rPr>
      </w:pPr>
      <w:r>
        <w:rPr>
          <w:rFonts w:ascii="Arial" w:hAnsi="Arial" w:cs="Arial"/>
        </w:rPr>
        <w:t>HOSPITAL GENERAL DE MEDELLIN</w:t>
      </w:r>
    </w:p>
    <w:p w:rsidR="009D2EB0" w:rsidRDefault="009D2EB0" w:rsidP="002D3878">
      <w:pPr>
        <w:jc w:val="both"/>
        <w:rPr>
          <w:rFonts w:ascii="Arial" w:hAnsi="Arial" w:cs="Arial"/>
        </w:rPr>
      </w:pPr>
      <w:r>
        <w:rPr>
          <w:rFonts w:ascii="Arial" w:hAnsi="Arial" w:cs="Arial"/>
        </w:rPr>
        <w:t>LUZ CASTRO DE GUTIERREZ E.S.E</w:t>
      </w:r>
    </w:p>
    <w:p w:rsidR="009D2EB0" w:rsidRDefault="009D2EB0" w:rsidP="002D3878">
      <w:pPr>
        <w:jc w:val="both"/>
        <w:rPr>
          <w:rFonts w:ascii="Arial" w:hAnsi="Arial" w:cs="Arial"/>
        </w:rPr>
      </w:pPr>
      <w:r>
        <w:rPr>
          <w:rFonts w:ascii="Arial" w:hAnsi="Arial" w:cs="Arial"/>
        </w:rPr>
        <w:t>Sede Medellín</w:t>
      </w:r>
    </w:p>
    <w:p w:rsidR="005B6F64" w:rsidRDefault="005B6F64" w:rsidP="002D3878">
      <w:pPr>
        <w:jc w:val="both"/>
        <w:rPr>
          <w:rFonts w:ascii="Arial" w:hAnsi="Arial" w:cs="Arial"/>
        </w:rPr>
      </w:pPr>
    </w:p>
    <w:p w:rsidR="005B6F64" w:rsidRDefault="002D3878" w:rsidP="002D3878">
      <w:pPr>
        <w:jc w:val="both"/>
        <w:rPr>
          <w:rFonts w:ascii="Arial" w:hAnsi="Arial" w:cs="Arial"/>
        </w:rPr>
      </w:pPr>
      <w:r w:rsidRPr="008025A9">
        <w:rPr>
          <w:rFonts w:ascii="Arial" w:hAnsi="Arial" w:cs="Arial"/>
        </w:rPr>
        <w:t xml:space="preserve">Accionante. </w:t>
      </w:r>
    </w:p>
    <w:p w:rsidR="005B6F64" w:rsidRDefault="005B6F64" w:rsidP="002D3878">
      <w:pPr>
        <w:jc w:val="both"/>
        <w:rPr>
          <w:rFonts w:ascii="Arial" w:hAnsi="Arial" w:cs="Arial"/>
        </w:rPr>
      </w:pPr>
      <w:r w:rsidRPr="00094D7C">
        <w:rPr>
          <w:rFonts w:ascii="Arial" w:hAnsi="Arial" w:cs="Arial"/>
        </w:rPr>
        <w:t>ADRIANA DE LOS ANGELES ROJAS  BARROSO</w:t>
      </w:r>
    </w:p>
    <w:p w:rsidR="005B6F64" w:rsidRDefault="005B6F64" w:rsidP="002D3878">
      <w:pPr>
        <w:jc w:val="both"/>
        <w:rPr>
          <w:rFonts w:ascii="Arial" w:hAnsi="Arial" w:cs="Arial"/>
        </w:rPr>
      </w:pPr>
      <w:r>
        <w:rPr>
          <w:rFonts w:ascii="Arial" w:hAnsi="Arial" w:cs="Arial"/>
        </w:rPr>
        <w:t xml:space="preserve">CC: 16988169 de Venezuela </w:t>
      </w:r>
    </w:p>
    <w:p w:rsidR="005B6F64" w:rsidRDefault="005B6F64" w:rsidP="002D3878">
      <w:pPr>
        <w:jc w:val="both"/>
        <w:rPr>
          <w:rFonts w:ascii="Arial" w:hAnsi="Arial" w:cs="Arial"/>
        </w:rPr>
      </w:pPr>
      <w:r>
        <w:rPr>
          <w:rFonts w:ascii="Arial" w:hAnsi="Arial" w:cs="Arial"/>
        </w:rPr>
        <w:t xml:space="preserve">Dirección: </w:t>
      </w:r>
      <w:r w:rsidR="009D2EB0">
        <w:rPr>
          <w:rFonts w:ascii="Arial" w:hAnsi="Arial" w:cs="Arial"/>
        </w:rPr>
        <w:t>C</w:t>
      </w:r>
      <w:r>
        <w:rPr>
          <w:rFonts w:ascii="Arial" w:hAnsi="Arial" w:cs="Arial"/>
        </w:rPr>
        <w:t>arre</w:t>
      </w:r>
      <w:r w:rsidR="009D2EB0">
        <w:rPr>
          <w:rFonts w:ascii="Arial" w:hAnsi="Arial" w:cs="Arial"/>
        </w:rPr>
        <w:t>ra</w:t>
      </w:r>
      <w:r>
        <w:rPr>
          <w:rFonts w:ascii="Arial" w:hAnsi="Arial" w:cs="Arial"/>
        </w:rPr>
        <w:t xml:space="preserve"> 58 </w:t>
      </w:r>
      <w:proofErr w:type="spellStart"/>
      <w:r w:rsidR="009D2EB0">
        <w:rPr>
          <w:rFonts w:ascii="Arial" w:hAnsi="Arial" w:cs="Arial"/>
        </w:rPr>
        <w:t>Nro</w:t>
      </w:r>
      <w:proofErr w:type="spellEnd"/>
      <w:r w:rsidR="009D2EB0">
        <w:rPr>
          <w:rFonts w:ascii="Arial" w:hAnsi="Arial" w:cs="Arial"/>
        </w:rPr>
        <w:t xml:space="preserve"> </w:t>
      </w:r>
      <w:r>
        <w:rPr>
          <w:rFonts w:ascii="Arial" w:hAnsi="Arial" w:cs="Arial"/>
        </w:rPr>
        <w:t xml:space="preserve"> 48-11</w:t>
      </w:r>
      <w:r w:rsidR="009D2EB0">
        <w:rPr>
          <w:rFonts w:ascii="Arial" w:hAnsi="Arial" w:cs="Arial"/>
        </w:rPr>
        <w:t>, interior 119, Barrio el R</w:t>
      </w:r>
      <w:r>
        <w:rPr>
          <w:rFonts w:ascii="Arial" w:hAnsi="Arial" w:cs="Arial"/>
        </w:rPr>
        <w:t>osario</w:t>
      </w:r>
      <w:r w:rsidR="009D2EB0">
        <w:rPr>
          <w:rFonts w:ascii="Arial" w:hAnsi="Arial" w:cs="Arial"/>
        </w:rPr>
        <w:t>-Itagüí (</w:t>
      </w:r>
      <w:proofErr w:type="spellStart"/>
      <w:r w:rsidR="009D2EB0">
        <w:rPr>
          <w:rFonts w:ascii="Arial" w:hAnsi="Arial" w:cs="Arial"/>
        </w:rPr>
        <w:t>Ant</w:t>
      </w:r>
      <w:proofErr w:type="spellEnd"/>
      <w:r w:rsidR="009D2EB0">
        <w:rPr>
          <w:rFonts w:ascii="Arial" w:hAnsi="Arial" w:cs="Arial"/>
        </w:rPr>
        <w:t>)</w:t>
      </w:r>
      <w:r>
        <w:rPr>
          <w:rFonts w:ascii="Arial" w:hAnsi="Arial" w:cs="Arial"/>
        </w:rPr>
        <w:t xml:space="preserve"> </w:t>
      </w:r>
    </w:p>
    <w:p w:rsidR="002D3878" w:rsidRDefault="005B6F64" w:rsidP="002D3878">
      <w:pPr>
        <w:jc w:val="both"/>
        <w:rPr>
          <w:rFonts w:ascii="Arial" w:hAnsi="Arial" w:cs="Arial"/>
        </w:rPr>
      </w:pPr>
      <w:r>
        <w:rPr>
          <w:rFonts w:ascii="Arial" w:hAnsi="Arial" w:cs="Arial"/>
        </w:rPr>
        <w:t>Correo</w:t>
      </w:r>
      <w:r w:rsidR="00112637">
        <w:rPr>
          <w:rFonts w:ascii="Arial" w:hAnsi="Arial" w:cs="Arial"/>
        </w:rPr>
        <w:t xml:space="preserve"> </w:t>
      </w:r>
      <w:r>
        <w:rPr>
          <w:rFonts w:ascii="Arial" w:hAnsi="Arial" w:cs="Arial"/>
        </w:rPr>
        <w:t xml:space="preserve"> Electrónico: </w:t>
      </w:r>
      <w:r w:rsidRPr="009D2EB0">
        <w:rPr>
          <w:rFonts w:ascii="Arial" w:hAnsi="Arial" w:cs="Arial"/>
        </w:rPr>
        <w:t>adria.rb27@gmail.com</w:t>
      </w:r>
      <w:r>
        <w:rPr>
          <w:rFonts w:ascii="Arial" w:hAnsi="Arial" w:cs="Arial"/>
        </w:rPr>
        <w:t xml:space="preserve"> </w:t>
      </w:r>
    </w:p>
    <w:p w:rsidR="004D5385" w:rsidRDefault="004D5385" w:rsidP="00ED27A6">
      <w:pPr>
        <w:jc w:val="both"/>
        <w:rPr>
          <w:rFonts w:ascii="Arial" w:hAnsi="Arial" w:cs="Arial"/>
          <w:b/>
        </w:rPr>
      </w:pPr>
    </w:p>
    <w:p w:rsidR="00ED27A6" w:rsidRDefault="00ED27A6" w:rsidP="00112637">
      <w:pPr>
        <w:spacing w:after="0"/>
        <w:rPr>
          <w:rFonts w:ascii="Arial" w:hAnsi="Arial" w:cs="Arial"/>
          <w:b/>
        </w:rPr>
      </w:pPr>
    </w:p>
    <w:p w:rsidR="00112637" w:rsidRPr="004D5385" w:rsidRDefault="00112637" w:rsidP="004D5385">
      <w:pPr>
        <w:rPr>
          <w:rFonts w:ascii="Arial" w:hAnsi="Arial" w:cs="Arial"/>
        </w:rPr>
      </w:pPr>
    </w:p>
    <w:sectPr w:rsidR="00112637" w:rsidRPr="004D5385" w:rsidSect="00CB024E">
      <w:pgSz w:w="12242" w:h="18722" w:code="14"/>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878"/>
    <w:rsid w:val="00041694"/>
    <w:rsid w:val="00050C65"/>
    <w:rsid w:val="00094D7C"/>
    <w:rsid w:val="00112637"/>
    <w:rsid w:val="00222B9C"/>
    <w:rsid w:val="002878F9"/>
    <w:rsid w:val="002B7483"/>
    <w:rsid w:val="002C1439"/>
    <w:rsid w:val="002D3878"/>
    <w:rsid w:val="004D5385"/>
    <w:rsid w:val="004F4D8F"/>
    <w:rsid w:val="00532442"/>
    <w:rsid w:val="005B6F64"/>
    <w:rsid w:val="006F0480"/>
    <w:rsid w:val="00756B01"/>
    <w:rsid w:val="009D2EB0"/>
    <w:rsid w:val="00A560DB"/>
    <w:rsid w:val="00AD0FD1"/>
    <w:rsid w:val="00AE7334"/>
    <w:rsid w:val="00BE2BF0"/>
    <w:rsid w:val="00BF18E3"/>
    <w:rsid w:val="00CA67CE"/>
    <w:rsid w:val="00CB024E"/>
    <w:rsid w:val="00CB195B"/>
    <w:rsid w:val="00D84754"/>
    <w:rsid w:val="00DD27D3"/>
    <w:rsid w:val="00ED27A6"/>
    <w:rsid w:val="00F267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878"/>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B6F64"/>
    <w:rPr>
      <w:color w:val="0000FF" w:themeColor="hyperlink"/>
      <w:u w:val="single"/>
    </w:rPr>
  </w:style>
  <w:style w:type="paragraph" w:styleId="Textodeglobo">
    <w:name w:val="Balloon Text"/>
    <w:basedOn w:val="Normal"/>
    <w:link w:val="TextodegloboCar"/>
    <w:uiPriority w:val="99"/>
    <w:semiHidden/>
    <w:unhideWhenUsed/>
    <w:rsid w:val="005B6F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6F64"/>
    <w:rPr>
      <w:rFonts w:ascii="Segoe UI" w:eastAsiaTheme="minorEastAsia" w:hAnsi="Segoe UI" w:cs="Segoe UI"/>
      <w:sz w:val="18"/>
      <w:szCs w:val="18"/>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878"/>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B6F64"/>
    <w:rPr>
      <w:color w:val="0000FF" w:themeColor="hyperlink"/>
      <w:u w:val="single"/>
    </w:rPr>
  </w:style>
  <w:style w:type="paragraph" w:styleId="Textodeglobo">
    <w:name w:val="Balloon Text"/>
    <w:basedOn w:val="Normal"/>
    <w:link w:val="TextodegloboCar"/>
    <w:uiPriority w:val="99"/>
    <w:semiHidden/>
    <w:unhideWhenUsed/>
    <w:rsid w:val="005B6F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6F64"/>
    <w:rPr>
      <w:rFonts w:ascii="Segoe UI" w:eastAsiaTheme="minorEastAsia"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86B42-C384-4855-BB98-B0CE790F1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2843</Words>
  <Characters>15638</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98644598</dc:creator>
  <cp:lastModifiedBy>Wveimar de Jesus Bustamante Ossa</cp:lastModifiedBy>
  <cp:revision>5</cp:revision>
  <cp:lastPrinted>2022-04-26T16:17:00Z</cp:lastPrinted>
  <dcterms:created xsi:type="dcterms:W3CDTF">2022-04-26T15:33:00Z</dcterms:created>
  <dcterms:modified xsi:type="dcterms:W3CDTF">2022-04-26T16:29:00Z</dcterms:modified>
</cp:coreProperties>
</file>