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645E4CCE" w:rsidR="00280C78" w:rsidRPr="005E6926" w:rsidRDefault="001929C4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11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Julio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53AD9E3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68C93608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929C4">
        <w:rPr>
          <w:rFonts w:ascii="Arial" w:hAnsi="Arial" w:cs="Arial"/>
        </w:rPr>
        <w:t>JUAN FERNANDO MONTOYA HENAO</w:t>
      </w:r>
      <w:r w:rsidRPr="005E6926">
        <w:rPr>
          <w:rFonts w:ascii="Arial" w:hAnsi="Arial" w:cs="Arial"/>
        </w:rPr>
        <w:t xml:space="preserve">  </w:t>
      </w:r>
    </w:p>
    <w:p w14:paraId="5EDC8594" w14:textId="4770532D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7B07D2">
        <w:rPr>
          <w:rFonts w:ascii="Arial" w:hAnsi="Arial" w:cs="Arial"/>
        </w:rPr>
        <w:t>S</w:t>
      </w:r>
      <w:r w:rsidR="001929C4">
        <w:rPr>
          <w:rFonts w:ascii="Arial" w:hAnsi="Arial" w:cs="Arial"/>
        </w:rPr>
        <w:t xml:space="preserve">ALUD TOTAL </w:t>
      </w:r>
      <w:r w:rsidR="007B07D2">
        <w:rPr>
          <w:rFonts w:ascii="Arial" w:hAnsi="Arial" w:cs="Arial"/>
        </w:rPr>
        <w:t xml:space="preserve">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25885DD0" w14:textId="29A78ECA" w:rsidR="00280C78" w:rsidRPr="005E6926" w:rsidRDefault="001929C4" w:rsidP="001929C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JUAN FERNANDO MONTOYA HENAO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1.041.229.573</w:t>
      </w:r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Peñol </w:t>
      </w:r>
      <w:r w:rsidR="00087776">
        <w:rPr>
          <w:rFonts w:ascii="Arial" w:hAnsi="Arial" w:cs="Arial"/>
        </w:rPr>
        <w:t>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7B07D2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>SALUD TOTAL</w:t>
      </w: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71C9BC9" w:rsidR="00F27F85" w:rsidRPr="005E6926" w:rsidRDefault="001929C4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>
        <w:rPr>
          <w:rFonts w:ascii="Arial" w:hAnsi="Arial" w:cs="Arial"/>
          <w:color w:val="000000"/>
          <w:sz w:val="22"/>
          <w:szCs w:val="22"/>
        </w:rPr>
        <w:t xml:space="preserve"> Señor juez, tengo 33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>
        <w:rPr>
          <w:rFonts w:ascii="Arial" w:hAnsi="Arial" w:cs="Arial"/>
          <w:color w:val="000000"/>
          <w:sz w:val="22"/>
          <w:szCs w:val="22"/>
        </w:rPr>
        <w:t>DOLOR EN INGLE IZQUIERDA 6/10 SEGÚN ESCALA ANALOGA DEL DOLOR NO IRRADIADO, DOLOR EXACERBA CUANDO REALIZA FUERZA O TOSE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 me produce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fuerte </w:t>
      </w:r>
      <w:r>
        <w:rPr>
          <w:rFonts w:ascii="Arial" w:hAnsi="Arial" w:cs="Arial"/>
          <w:color w:val="000000"/>
          <w:sz w:val="22"/>
          <w:szCs w:val="22"/>
        </w:rPr>
        <w:t xml:space="preserve">dolor </w:t>
      </w:r>
      <w:r w:rsidR="00A11411">
        <w:rPr>
          <w:rFonts w:ascii="Arial" w:hAnsi="Arial" w:cs="Arial"/>
          <w:color w:val="000000"/>
          <w:sz w:val="22"/>
          <w:szCs w:val="22"/>
        </w:rPr>
        <w:t>mucho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malestar,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estoy en régimen contributivo.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2CCF93F1" w:rsidR="002B7A74" w:rsidRPr="005E6926" w:rsidRDefault="001929C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29C4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un </w:t>
      </w:r>
      <w:r>
        <w:rPr>
          <w:rFonts w:ascii="Arial" w:hAnsi="Arial" w:cs="Arial"/>
          <w:color w:val="000000"/>
          <w:sz w:val="22"/>
          <w:szCs w:val="22"/>
        </w:rPr>
        <w:t xml:space="preserve">HERNIA,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con atención prioritaria y ya se me han pasado varias citas con el fin de poder practicarme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unos exámenes con </w:t>
      </w:r>
      <w:r>
        <w:rPr>
          <w:rFonts w:ascii="Arial" w:hAnsi="Arial" w:cs="Arial"/>
          <w:color w:val="000000"/>
          <w:sz w:val="22"/>
          <w:szCs w:val="22"/>
        </w:rPr>
        <w:t>el fin de proceder a la realización de la cirugía,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me recomienda en su plan de tratamiento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la cual la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EPS </w:t>
      </w:r>
      <w:r>
        <w:rPr>
          <w:rFonts w:ascii="Arial" w:hAnsi="Arial" w:cs="Arial"/>
          <w:color w:val="000000"/>
          <w:sz w:val="22"/>
          <w:szCs w:val="22"/>
        </w:rPr>
        <w:t>SALUD TOTAL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</w:t>
      </w:r>
      <w:r>
        <w:rPr>
          <w:rFonts w:ascii="Arial" w:hAnsi="Arial" w:cs="Arial"/>
          <w:color w:val="000000"/>
          <w:sz w:val="22"/>
          <w:szCs w:val="22"/>
        </w:rPr>
        <w:t>el dolor más intenso</w:t>
      </w:r>
    </w:p>
    <w:p w14:paraId="503186FC" w14:textId="64EB7037" w:rsidR="002B7A74" w:rsidRPr="005E6926" w:rsidRDefault="001929C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29C4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he solicitado en varias oportunidades </w:t>
      </w:r>
      <w:r w:rsidR="000B18D7">
        <w:rPr>
          <w:rFonts w:ascii="Arial" w:hAnsi="Arial" w:cs="Arial"/>
          <w:color w:val="000000"/>
          <w:sz w:val="22"/>
          <w:szCs w:val="22"/>
        </w:rPr>
        <w:t>el procedimiento</w:t>
      </w:r>
      <w:r w:rsidR="00A11411">
        <w:rPr>
          <w:rFonts w:ascii="Arial" w:hAnsi="Arial" w:cs="Arial"/>
          <w:color w:val="000000"/>
          <w:sz w:val="22"/>
          <w:szCs w:val="22"/>
        </w:rPr>
        <w:t>, que requiero para mi salud y mejor calidad de vida.</w:t>
      </w:r>
    </w:p>
    <w:p w14:paraId="492AF27D" w14:textId="24AD5BFD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EPS </w:t>
      </w:r>
      <w:r w:rsidR="00B40AD4">
        <w:rPr>
          <w:rFonts w:ascii="Arial" w:hAnsi="Arial" w:cs="Arial"/>
          <w:color w:val="000000"/>
          <w:sz w:val="22"/>
          <w:szCs w:val="22"/>
        </w:rPr>
        <w:t>SALUD TOTAL,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1310F94" w:rsidR="00280C78" w:rsidRPr="005E6926" w:rsidRDefault="00B40AD4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0AD4">
        <w:rPr>
          <w:rFonts w:ascii="Arial" w:hAnsi="Arial" w:cs="Arial"/>
          <w:b/>
          <w:bCs/>
          <w:color w:val="000000"/>
          <w:sz w:val="22"/>
          <w:szCs w:val="22"/>
        </w:rPr>
        <w:t>CUARTO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>me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den la cita con el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cirujano especialista en mi tratamiento</w:t>
      </w:r>
      <w:r w:rsidR="00A11411">
        <w:rPr>
          <w:rFonts w:ascii="Arial" w:hAnsi="Arial" w:cs="Arial"/>
          <w:color w:val="000000"/>
          <w:sz w:val="22"/>
          <w:szCs w:val="22"/>
        </w:rPr>
        <w:t>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por la patología que padezco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un no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62A17CFE" w:rsidR="007755BC" w:rsidRPr="005E6926" w:rsidRDefault="00B40AD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0AD4">
        <w:rPr>
          <w:rFonts w:ascii="Arial" w:hAnsi="Arial" w:cs="Arial"/>
          <w:b/>
          <w:color w:val="000000"/>
          <w:sz w:val="22"/>
          <w:szCs w:val="22"/>
        </w:rPr>
        <w:lastRenderedPageBreak/>
        <w:t>QUINTO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EPS </w:t>
      </w:r>
      <w:r>
        <w:rPr>
          <w:rFonts w:ascii="Arial" w:hAnsi="Arial" w:cs="Arial"/>
          <w:color w:val="000000"/>
          <w:sz w:val="22"/>
          <w:szCs w:val="22"/>
        </w:rPr>
        <w:t xml:space="preserve">SALUD TOTAL, </w:t>
      </w:r>
      <w:r w:rsidR="000B18D7">
        <w:rPr>
          <w:rFonts w:ascii="Arial" w:hAnsi="Arial" w:cs="Arial"/>
          <w:color w:val="000000"/>
          <w:sz w:val="22"/>
          <w:szCs w:val="22"/>
        </w:rPr>
        <w:t>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del servicio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que requiero para mi salud y calidad de vida, al no acceder a la práctica de los exámenes practicados correctamente, para poder re</w:t>
      </w:r>
      <w:r>
        <w:rPr>
          <w:rFonts w:ascii="Arial" w:hAnsi="Arial" w:cs="Arial"/>
          <w:color w:val="000000"/>
          <w:sz w:val="22"/>
          <w:szCs w:val="22"/>
        </w:rPr>
        <w:t xml:space="preserve">alizarme de carácter urgente la cirugía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para </w:t>
      </w:r>
      <w:r>
        <w:rPr>
          <w:rFonts w:ascii="Arial" w:hAnsi="Arial" w:cs="Arial"/>
          <w:color w:val="000000"/>
          <w:sz w:val="22"/>
          <w:szCs w:val="22"/>
        </w:rPr>
        <w:t>mi tratamiento.</w:t>
      </w:r>
    </w:p>
    <w:p w14:paraId="281324D5" w14:textId="0E7C1852" w:rsidR="007755BC" w:rsidRPr="005E6926" w:rsidRDefault="00B40AD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40AD4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los procedimientos que requiero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4E385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favor, el derecho constitucional fundamental a la SALUD, en conexidad con el derecho a una VID</w:t>
      </w:r>
      <w:r w:rsidR="00CE5E2D">
        <w:rPr>
          <w:rFonts w:ascii="Arial" w:hAnsi="Arial" w:cs="Arial"/>
        </w:rPr>
        <w:t>A DIGNA y JUSTA, ordenando a la autoridad accionada</w:t>
      </w:r>
      <w:r w:rsidRPr="005E6926">
        <w:rPr>
          <w:rFonts w:ascii="Arial" w:hAnsi="Arial" w:cs="Arial"/>
        </w:rPr>
        <w:t xml:space="preserve">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6105024A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CE5E2D">
        <w:rPr>
          <w:rFonts w:ascii="Arial" w:hAnsi="Arial" w:cs="Arial"/>
        </w:rPr>
        <w:t xml:space="preserve">EPS </w:t>
      </w:r>
      <w:r w:rsidR="00B40AD4">
        <w:rPr>
          <w:rFonts w:ascii="Arial" w:hAnsi="Arial" w:cs="Arial"/>
        </w:rPr>
        <w:t>SALUD TOTAL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</w:t>
      </w:r>
      <w:r w:rsidR="00B40AD4">
        <w:rPr>
          <w:rFonts w:ascii="Arial" w:hAnsi="Arial" w:cs="Arial"/>
        </w:rPr>
        <w:t xml:space="preserve">exámenes, citas médicas, cirugías </w:t>
      </w:r>
      <w:r w:rsidRPr="005E6926">
        <w:rPr>
          <w:rFonts w:ascii="Arial" w:hAnsi="Arial" w:cs="Arial"/>
        </w:rPr>
        <w:t xml:space="preserve">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CE5E2D">
        <w:rPr>
          <w:rFonts w:ascii="Arial" w:hAnsi="Arial" w:cs="Arial"/>
        </w:rPr>
        <w:t xml:space="preserve">azones expuestas anteriormente y que autorice el servicio con un profesional </w:t>
      </w:r>
      <w:r w:rsidR="00B40AD4">
        <w:rPr>
          <w:rFonts w:ascii="Arial" w:hAnsi="Arial" w:cs="Arial"/>
        </w:rPr>
        <w:t xml:space="preserve">para la cirugía dela HERNIA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46BB53A0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B40AD4">
        <w:rPr>
          <w:rFonts w:ascii="Arial" w:hAnsi="Arial" w:cs="Arial"/>
        </w:rPr>
        <w:t>tegral a las patología</w:t>
      </w:r>
      <w:r w:rsidR="000B2EDB" w:rsidRPr="005E6926">
        <w:rPr>
          <w:rFonts w:ascii="Arial" w:hAnsi="Arial" w:cs="Arial"/>
        </w:rPr>
        <w:t xml:space="preserve"> </w:t>
      </w:r>
      <w:r w:rsidR="000B18D7">
        <w:rPr>
          <w:rFonts w:ascii="Arial" w:hAnsi="Arial" w:cs="Arial"/>
        </w:rPr>
        <w:t xml:space="preserve">de </w:t>
      </w:r>
      <w:r w:rsidR="00DB28F9">
        <w:rPr>
          <w:rFonts w:ascii="Arial" w:hAnsi="Arial" w:cs="Arial"/>
          <w:color w:val="000000"/>
        </w:rPr>
        <w:t>DOLOR EN INGLE IZQUIERDA 6/10 SEGÚN ESCALA ANALOGA DEL DOLOR NO IRRADIADO, DOLOR EXACERBA CUANDO REALIZA FUERZA O TOSE</w:t>
      </w:r>
      <w:r w:rsidR="00DB28F9">
        <w:rPr>
          <w:rFonts w:ascii="Arial" w:hAnsi="Arial" w:cs="Arial"/>
          <w:color w:val="000000"/>
        </w:rPr>
        <w:t>, que me genero la HERNIA,</w:t>
      </w:r>
      <w:r w:rsidR="000B18D7">
        <w:rPr>
          <w:rFonts w:ascii="Arial" w:hAnsi="Arial" w:cs="Arial"/>
        </w:rPr>
        <w:t xml:space="preserve"> y ordenar </w:t>
      </w:r>
      <w:r w:rsidR="00CE5E2D">
        <w:rPr>
          <w:rFonts w:ascii="Arial" w:hAnsi="Arial" w:cs="Arial"/>
          <w:color w:val="000000"/>
        </w:rPr>
        <w:t>las citas médicas con el especialista en este caso</w:t>
      </w:r>
      <w:r w:rsidR="00DB28F9">
        <w:rPr>
          <w:rFonts w:ascii="Arial" w:hAnsi="Arial" w:cs="Arial"/>
          <w:color w:val="000000"/>
        </w:rPr>
        <w:t>,</w:t>
      </w:r>
      <w:r w:rsidR="00CE5E2D">
        <w:rPr>
          <w:rFonts w:ascii="Arial" w:hAnsi="Arial" w:cs="Arial"/>
          <w:color w:val="000000"/>
        </w:rPr>
        <w:t xml:space="preserve"> con </w:t>
      </w:r>
      <w:r w:rsidR="00DB28F9">
        <w:rPr>
          <w:rFonts w:ascii="Arial" w:hAnsi="Arial" w:cs="Arial"/>
          <w:color w:val="000000"/>
        </w:rPr>
        <w:t>atención prioritaria,</w:t>
      </w:r>
      <w:r w:rsidR="000B18D7">
        <w:rPr>
          <w:rFonts w:ascii="Arial" w:hAnsi="Arial" w:cs="Arial"/>
          <w:color w:val="000000"/>
        </w:rPr>
        <w:t xml:space="preserve"> </w:t>
      </w:r>
      <w:r w:rsidR="00940755">
        <w:rPr>
          <w:rFonts w:ascii="Arial" w:hAnsi="Arial" w:cs="Arial"/>
          <w:color w:val="000000"/>
        </w:rPr>
        <w:t xml:space="preserve">por la </w:t>
      </w:r>
      <w:r w:rsidR="00CE5E2D">
        <w:rPr>
          <w:rFonts w:ascii="Arial" w:hAnsi="Arial" w:cs="Arial"/>
          <w:color w:val="000000"/>
        </w:rPr>
        <w:t>patología q</w:t>
      </w:r>
      <w:r w:rsidR="000B2EDB" w:rsidRPr="005E6926">
        <w:rPr>
          <w:rFonts w:ascii="Arial" w:hAnsi="Arial" w:cs="Arial"/>
        </w:rPr>
        <w:t>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CAAE8D6" w14:textId="77777777" w:rsidR="00CE5E2D" w:rsidRDefault="00CE5E2D" w:rsidP="005E6926">
      <w:pPr>
        <w:pStyle w:val="a"/>
        <w:ind w:left="2124" w:firstLine="708"/>
        <w:jc w:val="both"/>
        <w:rPr>
          <w:rFonts w:ascii="Arial" w:hAnsi="Arial"/>
          <w:sz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3267BA15" w:rsidR="00677E4B" w:rsidRPr="005E6926" w:rsidRDefault="00DB28F9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14048FC0" w:rsidR="000B2EDB" w:rsidRPr="005E6926" w:rsidRDefault="00DB28F9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SALUD TOTAL </w:t>
      </w:r>
      <w:r w:rsidR="00940755">
        <w:rPr>
          <w:rFonts w:ascii="Arial" w:hAnsi="Arial" w:cs="Arial"/>
        </w:rPr>
        <w:t>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301EC82A" w:rsidR="00677E4B" w:rsidRPr="005E6926" w:rsidRDefault="00DB28F9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JUAN FERNANDO MONTOYA HENAO</w:t>
      </w:r>
      <w:r>
        <w:rPr>
          <w:rFonts w:ascii="Arial" w:hAnsi="Arial" w:cs="Arial"/>
        </w:rPr>
        <w:t xml:space="preserve"> </w:t>
      </w:r>
      <w:r w:rsidR="00940755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656E78B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DB28F9">
        <w:rPr>
          <w:rFonts w:ascii="Arial" w:hAnsi="Arial" w:cs="Arial"/>
          <w:spacing w:val="4"/>
        </w:rPr>
        <w:t xml:space="preserve">1.041.229.573 del Peñol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505A8634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DB28F9">
        <w:rPr>
          <w:rFonts w:ascii="Arial" w:hAnsi="Arial" w:cs="Arial"/>
          <w:spacing w:val="4"/>
        </w:rPr>
        <w:t xml:space="preserve">calle 76 </w:t>
      </w:r>
      <w:proofErr w:type="spellStart"/>
      <w:r w:rsidR="00DB28F9">
        <w:rPr>
          <w:rFonts w:ascii="Arial" w:hAnsi="Arial" w:cs="Arial"/>
          <w:spacing w:val="4"/>
        </w:rPr>
        <w:t>Nro</w:t>
      </w:r>
      <w:proofErr w:type="spellEnd"/>
      <w:r w:rsidR="00DB28F9">
        <w:rPr>
          <w:rFonts w:ascii="Arial" w:hAnsi="Arial" w:cs="Arial"/>
          <w:spacing w:val="4"/>
        </w:rPr>
        <w:t xml:space="preserve"> 57-38, Barrio el ajizal</w:t>
      </w:r>
      <w:r w:rsidR="00940755">
        <w:rPr>
          <w:rFonts w:ascii="Arial" w:hAnsi="Arial" w:cs="Arial"/>
          <w:spacing w:val="4"/>
        </w:rPr>
        <w:t xml:space="preserve"> -</w:t>
      </w:r>
      <w:r w:rsidR="000B2EDB" w:rsidRPr="005E6926">
        <w:rPr>
          <w:rFonts w:ascii="Arial" w:hAnsi="Arial" w:cs="Arial"/>
          <w:spacing w:val="4"/>
        </w:rPr>
        <w:t xml:space="preserve">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</w:t>
      </w:r>
    </w:p>
    <w:p w14:paraId="6DC92C6A" w14:textId="1EDFF07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DB28F9">
        <w:rPr>
          <w:rFonts w:ascii="Arial" w:hAnsi="Arial" w:cs="Arial"/>
          <w:spacing w:val="4"/>
        </w:rPr>
        <w:t>3103960826/3209188850</w:t>
      </w:r>
    </w:p>
    <w:p w14:paraId="59B9DE7C" w14:textId="7B30009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DB28F9">
        <w:rPr>
          <w:rFonts w:ascii="Arial" w:hAnsi="Arial" w:cs="Arial"/>
          <w:spacing w:val="4"/>
        </w:rPr>
        <w:t>samarita9917</w:t>
      </w:r>
      <w:bookmarkStart w:id="0" w:name="_GoBack"/>
      <w:bookmarkEnd w:id="0"/>
      <w:r w:rsidR="000B2EDB" w:rsidRPr="005E6926">
        <w:rPr>
          <w:rFonts w:ascii="Arial" w:hAnsi="Arial" w:cs="Arial"/>
          <w:spacing w:val="4"/>
        </w:rPr>
        <w:t>@gmail.com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1929C4"/>
    <w:rsid w:val="00280C78"/>
    <w:rsid w:val="002B7A74"/>
    <w:rsid w:val="003205BE"/>
    <w:rsid w:val="003857E2"/>
    <w:rsid w:val="004D0C5E"/>
    <w:rsid w:val="004D3D01"/>
    <w:rsid w:val="005E6926"/>
    <w:rsid w:val="00677E4B"/>
    <w:rsid w:val="006C4602"/>
    <w:rsid w:val="006F52C9"/>
    <w:rsid w:val="007540B0"/>
    <w:rsid w:val="007755BC"/>
    <w:rsid w:val="007B07D2"/>
    <w:rsid w:val="00940755"/>
    <w:rsid w:val="009F0B9B"/>
    <w:rsid w:val="00A11411"/>
    <w:rsid w:val="00AD53BB"/>
    <w:rsid w:val="00B223D9"/>
    <w:rsid w:val="00B40AD4"/>
    <w:rsid w:val="00B549B9"/>
    <w:rsid w:val="00C075A8"/>
    <w:rsid w:val="00C5539E"/>
    <w:rsid w:val="00CE5E2D"/>
    <w:rsid w:val="00DB28F9"/>
    <w:rsid w:val="00DE3EF4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2022-07-11T15:36:00Z</dcterms:created>
  <dcterms:modified xsi:type="dcterms:W3CDTF">2022-07-11T16:00:00Z</dcterms:modified>
</cp:coreProperties>
</file>