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B42" w:rsidRPr="00C13F93" w:rsidRDefault="00D14B42" w:rsidP="00D14B42">
      <w:pPr>
        <w:spacing w:line="276" w:lineRule="auto"/>
        <w:rPr>
          <w:rFonts w:ascii="Arial" w:hAnsi="Arial" w:cs="Arial"/>
          <w:bCs/>
          <w:color w:val="000000" w:themeColor="text1"/>
        </w:rPr>
      </w:pPr>
      <w:r w:rsidRPr="00C13F93">
        <w:rPr>
          <w:rFonts w:ascii="Arial" w:hAnsi="Arial" w:cs="Arial"/>
          <w:bCs/>
          <w:color w:val="000000" w:themeColor="text1"/>
        </w:rPr>
        <w:t xml:space="preserve">Itagüí, </w:t>
      </w:r>
      <w:r w:rsidR="00C66831">
        <w:rPr>
          <w:rFonts w:ascii="Arial" w:hAnsi="Arial" w:cs="Arial"/>
          <w:bCs/>
          <w:color w:val="000000" w:themeColor="text1"/>
        </w:rPr>
        <w:t>12</w:t>
      </w:r>
      <w:r w:rsidRPr="00C13F93">
        <w:rPr>
          <w:rFonts w:ascii="Arial" w:hAnsi="Arial" w:cs="Arial"/>
          <w:bCs/>
          <w:color w:val="000000" w:themeColor="text1"/>
        </w:rPr>
        <w:t xml:space="preserve"> de </w:t>
      </w:r>
      <w:r w:rsidR="00C66831">
        <w:rPr>
          <w:rFonts w:ascii="Arial" w:hAnsi="Arial" w:cs="Arial"/>
          <w:bCs/>
          <w:color w:val="000000" w:themeColor="text1"/>
        </w:rPr>
        <w:t>Octubre  de 2022</w:t>
      </w:r>
    </w:p>
    <w:p w:rsidR="00D14B42" w:rsidRPr="00C13F93" w:rsidRDefault="00D14B42" w:rsidP="00D14B42">
      <w:pPr>
        <w:spacing w:line="276" w:lineRule="auto"/>
        <w:rPr>
          <w:rFonts w:ascii="Arial" w:hAnsi="Arial" w:cs="Arial"/>
          <w:b/>
          <w:bCs/>
          <w:color w:val="000000" w:themeColor="text1"/>
        </w:rPr>
      </w:pPr>
    </w:p>
    <w:p w:rsidR="00D14B42" w:rsidRPr="00C13F93" w:rsidRDefault="00D14B42" w:rsidP="00D14B42">
      <w:pPr>
        <w:spacing w:line="276" w:lineRule="auto"/>
        <w:rPr>
          <w:rFonts w:ascii="Arial" w:hAnsi="Arial" w:cs="Arial"/>
          <w:b/>
          <w:bCs/>
          <w:color w:val="000000" w:themeColor="text1"/>
        </w:rPr>
      </w:pPr>
    </w:p>
    <w:p w:rsidR="00D14B42" w:rsidRPr="00C13F93" w:rsidRDefault="00D14B42" w:rsidP="00D14B42">
      <w:pPr>
        <w:spacing w:line="276" w:lineRule="auto"/>
        <w:rPr>
          <w:rFonts w:ascii="Arial" w:hAnsi="Arial" w:cs="Arial"/>
          <w:b/>
          <w:bCs/>
          <w:color w:val="000000" w:themeColor="text1"/>
        </w:rPr>
      </w:pPr>
      <w:r w:rsidRPr="00C13F93">
        <w:rPr>
          <w:rFonts w:ascii="Arial" w:hAnsi="Arial" w:cs="Arial"/>
          <w:b/>
          <w:bCs/>
          <w:color w:val="000000" w:themeColor="text1"/>
        </w:rPr>
        <w:t xml:space="preserve">SEÑOR </w:t>
      </w:r>
    </w:p>
    <w:p w:rsidR="00D14B42" w:rsidRPr="00C13F93" w:rsidRDefault="00D14B42" w:rsidP="00D14B42">
      <w:pPr>
        <w:pStyle w:val="Ttulo1"/>
        <w:numPr>
          <w:ilvl w:val="0"/>
          <w:numId w:val="1"/>
        </w:numPr>
        <w:spacing w:line="276" w:lineRule="auto"/>
        <w:jc w:val="left"/>
        <w:rPr>
          <w:rFonts w:ascii="Arial" w:hAnsi="Arial" w:cs="Arial"/>
          <w:color w:val="000000" w:themeColor="text1"/>
          <w:sz w:val="24"/>
        </w:rPr>
      </w:pPr>
      <w:r w:rsidRPr="00C13F93">
        <w:rPr>
          <w:rFonts w:ascii="Arial" w:hAnsi="Arial" w:cs="Arial"/>
          <w:b/>
          <w:color w:val="000000" w:themeColor="text1"/>
          <w:sz w:val="24"/>
        </w:rPr>
        <w:t xml:space="preserve">JUEZ CIVIL </w:t>
      </w:r>
      <w:r w:rsidR="00C66831">
        <w:rPr>
          <w:rFonts w:ascii="Arial" w:hAnsi="Arial" w:cs="Arial"/>
          <w:b/>
          <w:color w:val="000000" w:themeColor="text1"/>
          <w:sz w:val="24"/>
        </w:rPr>
        <w:t xml:space="preserve">MUNICIPAL DE ORALIDAD DE </w:t>
      </w:r>
      <w:r w:rsidRPr="00C13F93">
        <w:rPr>
          <w:rFonts w:ascii="Arial" w:hAnsi="Arial" w:cs="Arial"/>
          <w:b/>
          <w:color w:val="000000" w:themeColor="text1"/>
          <w:sz w:val="24"/>
        </w:rPr>
        <w:t>ITAGÜÍ (REPARTO)</w:t>
      </w:r>
    </w:p>
    <w:p w:rsidR="00D14B42" w:rsidRPr="00C13F93" w:rsidRDefault="00D14B42" w:rsidP="00D14B42">
      <w:pPr>
        <w:spacing w:line="276" w:lineRule="auto"/>
        <w:rPr>
          <w:rFonts w:ascii="Arial" w:hAnsi="Arial" w:cs="Arial"/>
          <w:b/>
          <w:color w:val="000000" w:themeColor="text1"/>
        </w:rPr>
      </w:pPr>
      <w:r w:rsidRPr="00C13F93">
        <w:rPr>
          <w:rFonts w:ascii="Arial" w:hAnsi="Arial" w:cs="Arial"/>
          <w:b/>
          <w:color w:val="000000" w:themeColor="text1"/>
        </w:rPr>
        <w:t>ITAGÜÍ</w:t>
      </w:r>
    </w:p>
    <w:p w:rsidR="00D14B42" w:rsidRPr="00C13F93" w:rsidRDefault="00D14B42" w:rsidP="00D14B42">
      <w:pPr>
        <w:spacing w:line="276" w:lineRule="auto"/>
        <w:rPr>
          <w:rFonts w:ascii="Arial" w:hAnsi="Arial" w:cs="Arial"/>
          <w:color w:val="000000" w:themeColor="text1"/>
        </w:rPr>
      </w:pPr>
    </w:p>
    <w:p w:rsidR="00D14B42" w:rsidRPr="00C13F93" w:rsidRDefault="00D14B42" w:rsidP="00D14B42">
      <w:pPr>
        <w:spacing w:line="276" w:lineRule="auto"/>
        <w:rPr>
          <w:rFonts w:ascii="Arial" w:hAnsi="Arial" w:cs="Arial"/>
          <w:b/>
          <w:color w:val="000000" w:themeColor="text1"/>
        </w:rPr>
      </w:pPr>
      <w:r w:rsidRPr="00C13F93">
        <w:rPr>
          <w:rFonts w:ascii="Arial" w:hAnsi="Arial" w:cs="Arial"/>
          <w:b/>
          <w:color w:val="000000" w:themeColor="text1"/>
        </w:rPr>
        <w:t xml:space="preserve">REFERENCIA:      </w:t>
      </w:r>
      <w:r w:rsidRPr="00C13F93">
        <w:rPr>
          <w:rFonts w:ascii="Arial" w:hAnsi="Arial" w:cs="Arial"/>
          <w:b/>
          <w:color w:val="000000" w:themeColor="text1"/>
        </w:rPr>
        <w:tab/>
      </w:r>
      <w:r w:rsidRPr="00C13F93">
        <w:rPr>
          <w:rFonts w:ascii="Arial" w:hAnsi="Arial" w:cs="Arial"/>
          <w:b/>
          <w:color w:val="000000" w:themeColor="text1"/>
        </w:rPr>
        <w:tab/>
      </w:r>
      <w:r w:rsidRPr="00C13F93">
        <w:rPr>
          <w:rFonts w:ascii="Arial" w:hAnsi="Arial" w:cs="Arial"/>
          <w:b/>
          <w:color w:val="000000" w:themeColor="text1"/>
        </w:rPr>
        <w:tab/>
      </w:r>
      <w:r w:rsidRPr="00C13F93">
        <w:rPr>
          <w:rFonts w:ascii="Arial" w:hAnsi="Arial" w:cs="Arial"/>
          <w:bCs/>
          <w:color w:val="000000" w:themeColor="text1"/>
        </w:rPr>
        <w:t>ACCION DE TUTELA</w:t>
      </w:r>
    </w:p>
    <w:p w:rsidR="00D14B42" w:rsidRPr="00C13F93" w:rsidRDefault="00D14B42" w:rsidP="00D14B42">
      <w:pPr>
        <w:spacing w:line="276" w:lineRule="auto"/>
        <w:rPr>
          <w:rFonts w:ascii="Arial" w:hAnsi="Arial" w:cs="Arial"/>
          <w:b/>
          <w:color w:val="000000" w:themeColor="text1"/>
        </w:rPr>
      </w:pPr>
      <w:r w:rsidRPr="00C13F93">
        <w:rPr>
          <w:rFonts w:ascii="Arial" w:hAnsi="Arial" w:cs="Arial"/>
          <w:b/>
          <w:color w:val="000000" w:themeColor="text1"/>
        </w:rPr>
        <w:t xml:space="preserve">ACCIONANTE       </w:t>
      </w:r>
      <w:r w:rsidRPr="00C13F93">
        <w:rPr>
          <w:rFonts w:ascii="Arial" w:hAnsi="Arial" w:cs="Arial"/>
          <w:b/>
          <w:color w:val="000000" w:themeColor="text1"/>
        </w:rPr>
        <w:tab/>
      </w:r>
      <w:r w:rsidRPr="00C13F93">
        <w:rPr>
          <w:rFonts w:ascii="Arial" w:hAnsi="Arial" w:cs="Arial"/>
          <w:b/>
          <w:color w:val="000000" w:themeColor="text1"/>
        </w:rPr>
        <w:tab/>
      </w:r>
      <w:r w:rsidRPr="00C13F93">
        <w:rPr>
          <w:rFonts w:ascii="Arial" w:hAnsi="Arial" w:cs="Arial"/>
          <w:b/>
          <w:color w:val="000000" w:themeColor="text1"/>
        </w:rPr>
        <w:tab/>
      </w:r>
      <w:r>
        <w:rPr>
          <w:rFonts w:ascii="Arial" w:hAnsi="Arial" w:cs="Arial"/>
          <w:bCs/>
          <w:color w:val="000000" w:themeColor="text1"/>
        </w:rPr>
        <w:t>DORALBA GARCÍA DE BORJA</w:t>
      </w:r>
    </w:p>
    <w:p w:rsidR="00D14B42" w:rsidRPr="00C13F93" w:rsidRDefault="00D14B42" w:rsidP="00D14B42">
      <w:pPr>
        <w:spacing w:line="276" w:lineRule="auto"/>
        <w:rPr>
          <w:rFonts w:ascii="Arial" w:hAnsi="Arial" w:cs="Arial"/>
          <w:b/>
          <w:color w:val="000000" w:themeColor="text1"/>
        </w:rPr>
      </w:pPr>
      <w:r w:rsidRPr="00C13F93">
        <w:rPr>
          <w:rFonts w:ascii="Arial" w:hAnsi="Arial" w:cs="Arial"/>
          <w:b/>
          <w:color w:val="000000" w:themeColor="text1"/>
        </w:rPr>
        <w:t>AFECTADO:</w:t>
      </w:r>
      <w:r w:rsidRPr="00C13F93">
        <w:rPr>
          <w:rFonts w:ascii="Arial" w:hAnsi="Arial" w:cs="Arial"/>
          <w:b/>
          <w:color w:val="000000" w:themeColor="text1"/>
        </w:rPr>
        <w:tab/>
      </w:r>
      <w:r w:rsidRPr="00C13F93">
        <w:rPr>
          <w:rFonts w:ascii="Arial" w:hAnsi="Arial" w:cs="Arial"/>
          <w:b/>
          <w:color w:val="000000" w:themeColor="text1"/>
        </w:rPr>
        <w:tab/>
      </w:r>
      <w:r w:rsidRPr="00C13F93">
        <w:rPr>
          <w:rFonts w:ascii="Arial" w:hAnsi="Arial" w:cs="Arial"/>
          <w:b/>
          <w:color w:val="000000" w:themeColor="text1"/>
        </w:rPr>
        <w:tab/>
      </w:r>
      <w:r w:rsidRPr="00C13F93">
        <w:rPr>
          <w:rFonts w:ascii="Arial" w:hAnsi="Arial" w:cs="Arial"/>
          <w:b/>
          <w:color w:val="000000" w:themeColor="text1"/>
        </w:rPr>
        <w:tab/>
      </w:r>
      <w:r>
        <w:rPr>
          <w:rFonts w:ascii="Arial" w:hAnsi="Arial" w:cs="Arial"/>
          <w:color w:val="000000" w:themeColor="text1"/>
        </w:rPr>
        <w:t>MARIO DE JESÚS MONTOYA GÓMEZ</w:t>
      </w:r>
    </w:p>
    <w:p w:rsidR="00D14B42" w:rsidRPr="00C13F93" w:rsidRDefault="00D14B42" w:rsidP="00D14B42">
      <w:pPr>
        <w:spacing w:line="276" w:lineRule="auto"/>
        <w:ind w:left="3540" w:hanging="3540"/>
        <w:rPr>
          <w:rFonts w:ascii="Arial" w:hAnsi="Arial" w:cs="Arial"/>
          <w:b/>
          <w:color w:val="000000" w:themeColor="text1"/>
        </w:rPr>
      </w:pPr>
      <w:r w:rsidRPr="00C13F93">
        <w:rPr>
          <w:rFonts w:ascii="Arial" w:hAnsi="Arial" w:cs="Arial"/>
          <w:b/>
          <w:color w:val="000000" w:themeColor="text1"/>
        </w:rPr>
        <w:t xml:space="preserve">ACCIONADOS:      </w:t>
      </w:r>
      <w:r w:rsidRPr="00C13F93">
        <w:rPr>
          <w:rFonts w:ascii="Arial" w:hAnsi="Arial" w:cs="Arial"/>
          <w:b/>
          <w:color w:val="000000" w:themeColor="text1"/>
        </w:rPr>
        <w:tab/>
      </w:r>
      <w:r w:rsidRPr="00C13F93">
        <w:rPr>
          <w:rFonts w:ascii="Arial" w:hAnsi="Arial" w:cs="Arial"/>
          <w:bCs/>
          <w:color w:val="000000" w:themeColor="text1"/>
        </w:rPr>
        <w:t xml:space="preserve">SAVIA SALUD - </w:t>
      </w:r>
      <w:r w:rsidRPr="00C13F93">
        <w:rPr>
          <w:rFonts w:ascii="Arial" w:hAnsi="Arial" w:cs="Arial"/>
          <w:color w:val="000000" w:themeColor="text1"/>
        </w:rPr>
        <w:t>SECCIONAL DE SALUD DE ANTIOQUIA</w:t>
      </w:r>
    </w:p>
    <w:p w:rsidR="00D14B42" w:rsidRPr="00C13F93" w:rsidRDefault="00D14B42" w:rsidP="00D14B42">
      <w:pPr>
        <w:spacing w:line="276" w:lineRule="auto"/>
        <w:jc w:val="both"/>
        <w:rPr>
          <w:rFonts w:ascii="Arial" w:hAnsi="Arial" w:cs="Arial"/>
          <w:color w:val="000000" w:themeColor="text1"/>
        </w:rPr>
      </w:pPr>
    </w:p>
    <w:p w:rsidR="00D14B42" w:rsidRPr="00C13F93" w:rsidRDefault="00D14B42" w:rsidP="00D14B42">
      <w:pPr>
        <w:spacing w:line="276" w:lineRule="auto"/>
        <w:jc w:val="both"/>
        <w:rPr>
          <w:rFonts w:ascii="Arial" w:hAnsi="Arial" w:cs="Arial"/>
          <w:b/>
          <w:bCs/>
          <w:color w:val="000000" w:themeColor="text1"/>
        </w:rPr>
      </w:pPr>
      <w:r>
        <w:rPr>
          <w:rFonts w:ascii="Arial" w:hAnsi="Arial" w:cs="Arial"/>
          <w:b/>
          <w:bCs/>
          <w:color w:val="000000" w:themeColor="text1"/>
        </w:rPr>
        <w:t>DORALBA GARCÍA DE BORJA</w:t>
      </w:r>
      <w:r w:rsidRPr="00C13F93">
        <w:rPr>
          <w:rFonts w:ascii="Arial" w:hAnsi="Arial" w:cs="Arial"/>
          <w:b/>
          <w:color w:val="000000" w:themeColor="text1"/>
        </w:rPr>
        <w:t xml:space="preserve">, </w:t>
      </w:r>
      <w:r w:rsidRPr="00C13F93">
        <w:rPr>
          <w:rFonts w:ascii="Arial" w:hAnsi="Arial" w:cs="Arial"/>
          <w:bCs/>
          <w:color w:val="000000" w:themeColor="text1"/>
        </w:rPr>
        <w:t xml:space="preserve">actuando como agente oficioso de mi </w:t>
      </w:r>
      <w:r>
        <w:rPr>
          <w:rFonts w:ascii="Arial" w:hAnsi="Arial" w:cs="Arial"/>
          <w:bCs/>
          <w:color w:val="000000" w:themeColor="text1"/>
        </w:rPr>
        <w:t>esposo</w:t>
      </w:r>
      <w:r w:rsidRPr="00C13F93">
        <w:rPr>
          <w:rFonts w:ascii="Arial" w:hAnsi="Arial" w:cs="Arial"/>
          <w:b/>
          <w:bCs/>
          <w:color w:val="000000" w:themeColor="text1"/>
        </w:rPr>
        <w:t xml:space="preserve"> </w:t>
      </w:r>
      <w:r>
        <w:rPr>
          <w:rFonts w:ascii="Arial" w:hAnsi="Arial" w:cs="Arial"/>
          <w:b/>
          <w:bCs/>
          <w:color w:val="000000" w:themeColor="text1"/>
        </w:rPr>
        <w:t>MARIO DE JESÚS MONTOYA GÓMEZ</w:t>
      </w:r>
      <w:r w:rsidRPr="00C13F93">
        <w:rPr>
          <w:rFonts w:ascii="Arial" w:hAnsi="Arial" w:cs="Arial"/>
          <w:b/>
          <w:bCs/>
          <w:color w:val="000000" w:themeColor="text1"/>
        </w:rPr>
        <w:t xml:space="preserve">, </w:t>
      </w:r>
      <w:r w:rsidRPr="00C13F93">
        <w:rPr>
          <w:rFonts w:ascii="Arial" w:hAnsi="Arial" w:cs="Arial"/>
          <w:bCs/>
          <w:color w:val="000000" w:themeColor="text1"/>
        </w:rPr>
        <w:t xml:space="preserve"> ant</w:t>
      </w:r>
      <w:r w:rsidRPr="00C13F93">
        <w:rPr>
          <w:rFonts w:ascii="Arial" w:hAnsi="Arial" w:cs="Arial"/>
          <w:color w:val="000000" w:themeColor="text1"/>
        </w:rPr>
        <w:t xml:space="preserve">e usted respetuosamente acudo para promover la </w:t>
      </w:r>
      <w:r w:rsidRPr="00C13F93">
        <w:rPr>
          <w:rFonts w:ascii="Arial" w:hAnsi="Arial" w:cs="Arial"/>
          <w:b/>
          <w:color w:val="000000" w:themeColor="text1"/>
        </w:rPr>
        <w:t>ACCIÓN DE TUTELA</w:t>
      </w:r>
      <w:r w:rsidRPr="00C13F93">
        <w:rPr>
          <w:rFonts w:ascii="Arial" w:hAnsi="Arial" w:cs="Arial"/>
          <w:color w:val="000000" w:themeColor="text1"/>
        </w:rPr>
        <w:t xml:space="preserve">, de conformidad con el artículo 86 de la Constitución Política y el Decreto Reglamentario 2591 de 1991, con el objeto de que se ampare los derechos constitucionales fundamentales que considero amenazados y/o vulnerados por la OMISION en la que incurre </w:t>
      </w:r>
      <w:r w:rsidRPr="00C13F93">
        <w:rPr>
          <w:rFonts w:ascii="Arial" w:hAnsi="Arial" w:cs="Arial"/>
          <w:b/>
          <w:bCs/>
          <w:color w:val="000000" w:themeColor="text1"/>
        </w:rPr>
        <w:t>SAVIA SALUD – SECCIONAL DE SALUD DE ANTIOQUIA.</w:t>
      </w:r>
    </w:p>
    <w:p w:rsidR="00D14B42" w:rsidRPr="00C13F93" w:rsidRDefault="00D14B42" w:rsidP="00D14B42">
      <w:pPr>
        <w:spacing w:line="276" w:lineRule="auto"/>
        <w:jc w:val="both"/>
        <w:rPr>
          <w:rFonts w:ascii="Arial" w:hAnsi="Arial" w:cs="Arial"/>
          <w:color w:val="000000" w:themeColor="text1"/>
        </w:rPr>
      </w:pPr>
    </w:p>
    <w:p w:rsidR="00D14B42" w:rsidRPr="00C13F93" w:rsidRDefault="00D14B42" w:rsidP="00D14B42">
      <w:pPr>
        <w:spacing w:line="276" w:lineRule="auto"/>
        <w:jc w:val="both"/>
        <w:rPr>
          <w:rFonts w:ascii="Arial" w:hAnsi="Arial" w:cs="Arial"/>
          <w:color w:val="000000" w:themeColor="text1"/>
        </w:rPr>
      </w:pPr>
    </w:p>
    <w:p w:rsidR="00D14B42" w:rsidRPr="00C13F93" w:rsidRDefault="00D14B42" w:rsidP="00D14B42">
      <w:pPr>
        <w:spacing w:line="276" w:lineRule="auto"/>
        <w:jc w:val="center"/>
        <w:rPr>
          <w:rFonts w:ascii="Arial" w:hAnsi="Arial" w:cs="Arial"/>
          <w:color w:val="000000" w:themeColor="text1"/>
        </w:rPr>
      </w:pPr>
      <w:r w:rsidRPr="00C13F93">
        <w:rPr>
          <w:rFonts w:ascii="Arial" w:hAnsi="Arial" w:cs="Arial"/>
          <w:b/>
          <w:bCs/>
          <w:color w:val="000000" w:themeColor="text1"/>
        </w:rPr>
        <w:t>HECHOS:</w:t>
      </w:r>
    </w:p>
    <w:p w:rsidR="00D14B42" w:rsidRPr="00C13F93" w:rsidRDefault="00D14B42" w:rsidP="00D14B42">
      <w:pPr>
        <w:spacing w:line="276" w:lineRule="auto"/>
        <w:jc w:val="both"/>
        <w:rPr>
          <w:rFonts w:ascii="Arial" w:hAnsi="Arial" w:cs="Arial"/>
          <w:color w:val="000000" w:themeColor="text1"/>
        </w:rPr>
      </w:pPr>
    </w:p>
    <w:p w:rsidR="00D14B42" w:rsidRPr="00C13F93" w:rsidRDefault="00D14B42" w:rsidP="00D14B42">
      <w:pPr>
        <w:spacing w:line="276" w:lineRule="auto"/>
        <w:jc w:val="both"/>
        <w:rPr>
          <w:rFonts w:ascii="Arial" w:hAnsi="Arial" w:cs="Arial"/>
          <w:color w:val="000000" w:themeColor="text1"/>
        </w:rPr>
      </w:pPr>
      <w:r w:rsidRPr="00C13F93">
        <w:rPr>
          <w:rFonts w:ascii="Arial" w:hAnsi="Arial" w:cs="Arial"/>
          <w:b/>
          <w:color w:val="000000" w:themeColor="text1"/>
        </w:rPr>
        <w:t>PRIMERO</w:t>
      </w:r>
      <w:r w:rsidRPr="00C13F93">
        <w:rPr>
          <w:rFonts w:ascii="Arial" w:hAnsi="Arial" w:cs="Arial"/>
          <w:bCs/>
          <w:color w:val="000000" w:themeColor="text1"/>
        </w:rPr>
        <w:t xml:space="preserve">. </w:t>
      </w:r>
      <w:r w:rsidRPr="00C13F93">
        <w:rPr>
          <w:rFonts w:ascii="Arial" w:hAnsi="Arial" w:cs="Arial"/>
          <w:color w:val="000000" w:themeColor="text1"/>
        </w:rPr>
        <w:t xml:space="preserve">Señor juez, actualmente mi </w:t>
      </w:r>
      <w:r>
        <w:rPr>
          <w:rFonts w:ascii="Arial" w:hAnsi="Arial" w:cs="Arial"/>
          <w:color w:val="000000" w:themeColor="text1"/>
        </w:rPr>
        <w:t>esposo</w:t>
      </w:r>
      <w:r w:rsidRPr="00C13F93">
        <w:rPr>
          <w:rFonts w:ascii="Arial" w:hAnsi="Arial" w:cs="Arial"/>
          <w:color w:val="000000" w:themeColor="text1"/>
        </w:rPr>
        <w:t xml:space="preserve"> tiene </w:t>
      </w:r>
      <w:r w:rsidR="00C66831">
        <w:rPr>
          <w:rFonts w:ascii="Arial" w:hAnsi="Arial" w:cs="Arial"/>
          <w:color w:val="000000" w:themeColor="text1"/>
        </w:rPr>
        <w:t>67</w:t>
      </w:r>
      <w:r w:rsidRPr="00C13F93">
        <w:rPr>
          <w:rFonts w:ascii="Arial" w:hAnsi="Arial" w:cs="Arial"/>
          <w:color w:val="000000" w:themeColor="text1"/>
        </w:rPr>
        <w:t xml:space="preserve"> años de edad y se encuentra afiliado a la EPS SAVIA SALUD, </w:t>
      </w:r>
      <w:r w:rsidR="00C66831">
        <w:rPr>
          <w:rFonts w:ascii="Arial" w:hAnsi="Arial" w:cs="Arial"/>
          <w:color w:val="000000" w:themeColor="text1"/>
        </w:rPr>
        <w:t>régimen subsidiado -total</w:t>
      </w:r>
    </w:p>
    <w:p w:rsidR="00D14B42" w:rsidRPr="00C13F93" w:rsidRDefault="00D14B42" w:rsidP="00D14B42">
      <w:pPr>
        <w:spacing w:line="276" w:lineRule="auto"/>
        <w:jc w:val="both"/>
        <w:rPr>
          <w:rFonts w:ascii="Arial" w:hAnsi="Arial" w:cs="Arial"/>
          <w:color w:val="000000" w:themeColor="text1"/>
        </w:rPr>
      </w:pPr>
    </w:p>
    <w:p w:rsidR="00A55BE2" w:rsidRDefault="00D14B42" w:rsidP="00D14B42">
      <w:pPr>
        <w:spacing w:line="276" w:lineRule="auto"/>
        <w:jc w:val="both"/>
        <w:rPr>
          <w:rFonts w:ascii="Arial" w:hAnsi="Arial" w:cs="Arial"/>
          <w:color w:val="000000" w:themeColor="text1"/>
        </w:rPr>
      </w:pPr>
      <w:r w:rsidRPr="00C13F93">
        <w:rPr>
          <w:rFonts w:ascii="Arial" w:hAnsi="Arial" w:cs="Arial"/>
          <w:b/>
          <w:bCs/>
          <w:color w:val="000000" w:themeColor="text1"/>
        </w:rPr>
        <w:t xml:space="preserve">SEGUNDO. </w:t>
      </w:r>
      <w:r>
        <w:rPr>
          <w:rFonts w:ascii="Arial" w:hAnsi="Arial" w:cs="Arial"/>
          <w:color w:val="000000" w:themeColor="text1"/>
        </w:rPr>
        <w:t xml:space="preserve">Señor juez, mi </w:t>
      </w:r>
      <w:r w:rsidR="00A55BE2">
        <w:rPr>
          <w:rFonts w:ascii="Arial" w:hAnsi="Arial" w:cs="Arial"/>
          <w:color w:val="000000" w:themeColor="text1"/>
        </w:rPr>
        <w:t>cónyuge</w:t>
      </w:r>
      <w:r w:rsidR="00C66831">
        <w:rPr>
          <w:rFonts w:ascii="Arial" w:hAnsi="Arial" w:cs="Arial"/>
          <w:color w:val="000000" w:themeColor="text1"/>
        </w:rPr>
        <w:t xml:space="preserve"> </w:t>
      </w:r>
      <w:r w:rsidRPr="00C13F93">
        <w:rPr>
          <w:rFonts w:ascii="Arial" w:hAnsi="Arial" w:cs="Arial"/>
          <w:color w:val="000000" w:themeColor="text1"/>
        </w:rPr>
        <w:t>actualmente tiene las patologías de</w:t>
      </w:r>
      <w:r w:rsidRPr="00C13F93">
        <w:rPr>
          <w:rFonts w:ascii="Arial" w:hAnsi="Arial" w:cs="Arial"/>
          <w:b/>
          <w:color w:val="000000" w:themeColor="text1"/>
        </w:rPr>
        <w:t xml:space="preserve"> </w:t>
      </w:r>
      <w:r>
        <w:rPr>
          <w:rFonts w:ascii="Arial" w:hAnsi="Arial" w:cs="Arial"/>
          <w:b/>
          <w:color w:val="000000" w:themeColor="text1"/>
        </w:rPr>
        <w:t>HEMORRAGIA SUBARACNOIDEA NO ESPECIFICADA, HIPERTENSIÓN ESENCIAL (PRIMARIA), INFARTO CEREBRAL DEBIDO OCLUSIÓN O ESTENOSIS NO ESPECIFICADA DE ARTERIAS CEREBRALES, INSUFICIENCIA CARDIACA CONGESTIVA, OTRAS CONVULSIONES Y LAS NO ESPECIFICADAS, PRESENCIA DE VALVULA CARDIACA PROTESICA AORTICA Y MARCAPASOS, TRANSTORNO HEMORRAGICO DEBIDO A ANTICOGULANTES CIRCULANTES</w:t>
      </w:r>
      <w:r w:rsidRPr="00C13F93">
        <w:rPr>
          <w:rFonts w:ascii="Arial" w:hAnsi="Arial" w:cs="Arial"/>
          <w:b/>
          <w:color w:val="000000" w:themeColor="text1"/>
        </w:rPr>
        <w:t xml:space="preserve">; </w:t>
      </w:r>
      <w:r w:rsidRPr="00C13F93">
        <w:rPr>
          <w:rFonts w:ascii="Arial" w:hAnsi="Arial" w:cs="Arial"/>
          <w:color w:val="000000" w:themeColor="text1"/>
        </w:rPr>
        <w:t xml:space="preserve">por estas patologías antes mencionadas constantemente </w:t>
      </w:r>
      <w:r>
        <w:rPr>
          <w:rFonts w:ascii="Arial" w:hAnsi="Arial" w:cs="Arial"/>
          <w:color w:val="000000" w:themeColor="text1"/>
        </w:rPr>
        <w:t xml:space="preserve">mi </w:t>
      </w:r>
      <w:r w:rsidR="00A55BE2">
        <w:rPr>
          <w:rFonts w:ascii="Arial" w:hAnsi="Arial" w:cs="Arial"/>
          <w:color w:val="000000" w:themeColor="text1"/>
        </w:rPr>
        <w:t>cónyuge</w:t>
      </w:r>
      <w:r w:rsidR="00C66831">
        <w:rPr>
          <w:rFonts w:ascii="Arial" w:hAnsi="Arial" w:cs="Arial"/>
          <w:color w:val="000000" w:themeColor="text1"/>
        </w:rPr>
        <w:t xml:space="preserve"> </w:t>
      </w:r>
      <w:r>
        <w:rPr>
          <w:rFonts w:ascii="Arial" w:hAnsi="Arial" w:cs="Arial"/>
          <w:color w:val="000000" w:themeColor="text1"/>
        </w:rPr>
        <w:t xml:space="preserve">debe ser </w:t>
      </w:r>
      <w:r w:rsidR="00C66831">
        <w:rPr>
          <w:rFonts w:ascii="Arial" w:hAnsi="Arial" w:cs="Arial"/>
          <w:color w:val="000000" w:themeColor="text1"/>
        </w:rPr>
        <w:t xml:space="preserve">atendido con citas médicas, </w:t>
      </w:r>
      <w:r>
        <w:rPr>
          <w:rFonts w:ascii="Arial" w:hAnsi="Arial" w:cs="Arial"/>
          <w:color w:val="000000" w:themeColor="text1"/>
        </w:rPr>
        <w:t>hospitalizado</w:t>
      </w:r>
    </w:p>
    <w:p w:rsidR="00D14B42" w:rsidRPr="00C13F93" w:rsidRDefault="00D14B42" w:rsidP="00D14B42">
      <w:pPr>
        <w:spacing w:line="276" w:lineRule="auto"/>
        <w:jc w:val="both"/>
        <w:rPr>
          <w:rFonts w:ascii="Arial" w:hAnsi="Arial" w:cs="Arial"/>
          <w:b/>
          <w:bCs/>
          <w:color w:val="000000" w:themeColor="text1"/>
        </w:rPr>
      </w:pPr>
      <w:r>
        <w:rPr>
          <w:rFonts w:ascii="Arial" w:hAnsi="Arial" w:cs="Arial"/>
          <w:color w:val="000000" w:themeColor="text1"/>
        </w:rPr>
        <w:t xml:space="preserve"> </w:t>
      </w:r>
    </w:p>
    <w:p w:rsidR="00D14B42" w:rsidRPr="00C13F93" w:rsidRDefault="00D14B42" w:rsidP="00D14B42">
      <w:pPr>
        <w:spacing w:line="276" w:lineRule="auto"/>
        <w:jc w:val="both"/>
        <w:rPr>
          <w:rFonts w:ascii="Arial" w:hAnsi="Arial" w:cs="Arial"/>
          <w:bCs/>
          <w:color w:val="000000" w:themeColor="text1"/>
        </w:rPr>
      </w:pPr>
      <w:r w:rsidRPr="00C13F93">
        <w:rPr>
          <w:rFonts w:ascii="Arial" w:hAnsi="Arial" w:cs="Arial"/>
          <w:b/>
          <w:bCs/>
          <w:color w:val="000000" w:themeColor="text1"/>
        </w:rPr>
        <w:t xml:space="preserve">TERCERO. </w:t>
      </w:r>
      <w:r w:rsidRPr="00C13F93">
        <w:rPr>
          <w:rFonts w:ascii="Arial" w:hAnsi="Arial" w:cs="Arial"/>
          <w:color w:val="000000" w:themeColor="text1"/>
        </w:rPr>
        <w:t xml:space="preserve">Señor juez </w:t>
      </w:r>
      <w:r w:rsidR="00A55BE2">
        <w:rPr>
          <w:rFonts w:ascii="Arial" w:hAnsi="Arial" w:cs="Arial"/>
          <w:color w:val="000000" w:themeColor="text1"/>
        </w:rPr>
        <w:t xml:space="preserve">por esta patología mi cónyuge requiere de servicio de ambulancia como consta en el anexo 1 que presento con esta tutela, toda vez que mi cónyuge no tiene movilidad y tiene una pérdida de movilidad del 99%, y es imposible transportarlo en transporte público (taxi-particular) y por eso requiero </w:t>
      </w:r>
      <w:r w:rsidR="00A55BE2">
        <w:rPr>
          <w:rFonts w:ascii="Arial" w:hAnsi="Arial" w:cs="Arial"/>
          <w:color w:val="000000" w:themeColor="text1"/>
        </w:rPr>
        <w:lastRenderedPageBreak/>
        <w:t>que le asigne servicio de ambulancia, que lo estaban prestando y ya lo suspendieron por  razones que desconozco.</w:t>
      </w:r>
    </w:p>
    <w:p w:rsidR="00D14B42" w:rsidRPr="00C13F93" w:rsidRDefault="00D14B42" w:rsidP="00D14B42">
      <w:pPr>
        <w:spacing w:line="276" w:lineRule="auto"/>
        <w:jc w:val="both"/>
        <w:rPr>
          <w:rFonts w:ascii="Arial" w:hAnsi="Arial" w:cs="Arial"/>
          <w:b/>
          <w:bCs/>
          <w:color w:val="000000" w:themeColor="text1"/>
        </w:rPr>
      </w:pPr>
    </w:p>
    <w:p w:rsidR="00D14B42" w:rsidRDefault="00D14B42" w:rsidP="00D14B42">
      <w:pPr>
        <w:spacing w:line="276" w:lineRule="auto"/>
        <w:jc w:val="both"/>
        <w:rPr>
          <w:rFonts w:ascii="Arial" w:hAnsi="Arial" w:cs="Arial"/>
          <w:color w:val="000000" w:themeColor="text1"/>
        </w:rPr>
      </w:pPr>
      <w:r w:rsidRPr="00C13F93">
        <w:rPr>
          <w:rFonts w:ascii="Arial" w:hAnsi="Arial" w:cs="Arial"/>
          <w:b/>
          <w:color w:val="000000" w:themeColor="text1"/>
        </w:rPr>
        <w:t xml:space="preserve">CUARTO.  </w:t>
      </w:r>
      <w:r w:rsidR="00A55BE2">
        <w:rPr>
          <w:rFonts w:ascii="Arial" w:hAnsi="Arial" w:cs="Arial"/>
          <w:color w:val="000000" w:themeColor="text1"/>
        </w:rPr>
        <w:t xml:space="preserve">Señor juez, por todo lo antes narrado a mi </w:t>
      </w:r>
      <w:r w:rsidR="006C0457">
        <w:rPr>
          <w:rFonts w:ascii="Arial" w:hAnsi="Arial" w:cs="Arial"/>
          <w:color w:val="000000" w:themeColor="text1"/>
        </w:rPr>
        <w:t>cónyuge</w:t>
      </w:r>
      <w:r w:rsidR="00A55BE2">
        <w:rPr>
          <w:rFonts w:ascii="Arial" w:hAnsi="Arial" w:cs="Arial"/>
          <w:color w:val="000000" w:themeColor="text1"/>
        </w:rPr>
        <w:t xml:space="preserve"> además le recomendaron una silla de ruedas ( cups: sopo1) silla de</w:t>
      </w:r>
      <w:r w:rsidR="006C0457">
        <w:rPr>
          <w:rFonts w:ascii="Arial" w:hAnsi="Arial" w:cs="Arial"/>
          <w:color w:val="000000" w:themeColor="text1"/>
        </w:rPr>
        <w:t xml:space="preserve"> ruedas de la medida</w:t>
      </w:r>
      <w:r w:rsidR="00A55BE2">
        <w:rPr>
          <w:rFonts w:ascii="Arial" w:hAnsi="Arial" w:cs="Arial"/>
          <w:color w:val="000000" w:themeColor="text1"/>
        </w:rPr>
        <w:t xml:space="preserve"> del paciente, en alum</w:t>
      </w:r>
      <w:r w:rsidR="006C0457">
        <w:rPr>
          <w:rFonts w:ascii="Arial" w:hAnsi="Arial" w:cs="Arial"/>
          <w:color w:val="000000" w:themeColor="text1"/>
        </w:rPr>
        <w:t>inio ultra liviano, con espa</w:t>
      </w:r>
      <w:r w:rsidR="00A55BE2">
        <w:rPr>
          <w:rFonts w:ascii="Arial" w:hAnsi="Arial" w:cs="Arial"/>
          <w:color w:val="000000" w:themeColor="text1"/>
        </w:rPr>
        <w:t xml:space="preserve">ldar escapular, soporte cefálico, espaldar reclinable, vasculable, con </w:t>
      </w:r>
      <w:r w:rsidR="006C0457">
        <w:rPr>
          <w:rFonts w:ascii="Arial" w:hAnsi="Arial" w:cs="Arial"/>
          <w:color w:val="000000" w:themeColor="text1"/>
        </w:rPr>
        <w:t>cojín</w:t>
      </w:r>
      <w:r w:rsidR="00A55BE2">
        <w:rPr>
          <w:rFonts w:ascii="Arial" w:hAnsi="Arial" w:cs="Arial"/>
          <w:color w:val="000000" w:themeColor="text1"/>
        </w:rPr>
        <w:t xml:space="preserve"> abductor, y un </w:t>
      </w:r>
      <w:r w:rsidR="006C0457">
        <w:rPr>
          <w:rFonts w:ascii="Arial" w:hAnsi="Arial" w:cs="Arial"/>
          <w:color w:val="000000" w:themeColor="text1"/>
        </w:rPr>
        <w:t xml:space="preserve">cojín </w:t>
      </w:r>
      <w:proofErr w:type="spellStart"/>
      <w:r w:rsidR="006C0457">
        <w:rPr>
          <w:rFonts w:ascii="Arial" w:hAnsi="Arial" w:cs="Arial"/>
          <w:color w:val="000000" w:themeColor="text1"/>
        </w:rPr>
        <w:t>antiesraas</w:t>
      </w:r>
      <w:proofErr w:type="spellEnd"/>
      <w:r w:rsidR="006C0457">
        <w:rPr>
          <w:rFonts w:ascii="Arial" w:hAnsi="Arial" w:cs="Arial"/>
          <w:color w:val="000000" w:themeColor="text1"/>
        </w:rPr>
        <w:t xml:space="preserve"> de alto perfil, pechera en mariposa torácica, con apoya brazos y apoya pies en posición anatómica y abatibles con porta oxígeno y la accionada niega este servicio, desconociendo que mi cónyuge la requiere de manera  prioritaria y necesaria para mejorar su calidad de vida</w:t>
      </w:r>
    </w:p>
    <w:p w:rsidR="006C0457" w:rsidRPr="00C13F93" w:rsidRDefault="006C0457" w:rsidP="00D14B42">
      <w:pPr>
        <w:spacing w:line="276" w:lineRule="auto"/>
        <w:jc w:val="both"/>
        <w:rPr>
          <w:rFonts w:ascii="Arial" w:hAnsi="Arial" w:cs="Arial"/>
          <w:b/>
          <w:color w:val="000000" w:themeColor="text1"/>
        </w:rPr>
      </w:pPr>
    </w:p>
    <w:p w:rsidR="006C0457" w:rsidRDefault="00D14B42" w:rsidP="00D14B42">
      <w:pPr>
        <w:spacing w:line="276" w:lineRule="auto"/>
        <w:jc w:val="both"/>
        <w:rPr>
          <w:rFonts w:ascii="Arial" w:hAnsi="Arial" w:cs="Arial"/>
          <w:bCs/>
          <w:color w:val="000000" w:themeColor="text1"/>
        </w:rPr>
      </w:pPr>
      <w:r w:rsidRPr="00C13F93">
        <w:rPr>
          <w:rFonts w:ascii="Arial" w:hAnsi="Arial" w:cs="Arial"/>
          <w:b/>
          <w:color w:val="000000" w:themeColor="text1"/>
        </w:rPr>
        <w:t>QUINTO</w:t>
      </w:r>
      <w:r w:rsidRPr="00C13F93">
        <w:rPr>
          <w:rFonts w:ascii="Arial" w:hAnsi="Arial" w:cs="Arial"/>
          <w:bCs/>
          <w:color w:val="000000" w:themeColor="text1"/>
        </w:rPr>
        <w:t xml:space="preserve">. Para finalizar, ruego a usted señor juez que proteja los derechos constitucionales invocados, pues </w:t>
      </w:r>
      <w:r w:rsidR="006C0457">
        <w:rPr>
          <w:rFonts w:ascii="Arial" w:hAnsi="Arial" w:cs="Arial"/>
          <w:bCs/>
          <w:color w:val="000000" w:themeColor="text1"/>
        </w:rPr>
        <w:t>para mejorar la calidad de vida de mi cónyuge, requiere; servicio de ambulancia, sin costo alguno y la prestación de la silla de ruedas antes citada.</w:t>
      </w:r>
    </w:p>
    <w:p w:rsidR="00D14B42" w:rsidRDefault="006C0457" w:rsidP="00914397">
      <w:pPr>
        <w:spacing w:line="276" w:lineRule="auto"/>
        <w:jc w:val="both"/>
        <w:rPr>
          <w:rFonts w:ascii="Arial" w:hAnsi="Arial" w:cs="Arial"/>
          <w:b/>
        </w:rPr>
      </w:pPr>
      <w:r w:rsidRPr="00C13F93">
        <w:rPr>
          <w:rFonts w:ascii="Arial" w:hAnsi="Arial" w:cs="Arial"/>
          <w:b/>
          <w:color w:val="000000" w:themeColor="text1"/>
        </w:rPr>
        <w:t xml:space="preserve"> </w:t>
      </w:r>
    </w:p>
    <w:p w:rsidR="00914397" w:rsidRPr="00914397" w:rsidRDefault="00914397" w:rsidP="00914397">
      <w:pPr>
        <w:widowControl/>
        <w:suppressAutoHyphens w:val="0"/>
        <w:jc w:val="both"/>
        <w:rPr>
          <w:rFonts w:ascii="Arial" w:eastAsia="Times New Roman" w:hAnsi="Arial" w:cs="Arial"/>
          <w:b/>
          <w:kern w:val="0"/>
          <w:lang w:val="es-ES" w:eastAsia="es-ES" w:bidi="ar-SA"/>
        </w:rPr>
      </w:pPr>
      <w:r w:rsidRPr="00914397">
        <w:rPr>
          <w:rFonts w:ascii="Arial" w:eastAsia="Times New Roman" w:hAnsi="Arial" w:cs="Arial"/>
          <w:b/>
          <w:kern w:val="0"/>
          <w:lang w:val="es-ES" w:eastAsia="es-ES" w:bidi="ar-SA"/>
        </w:rPr>
        <w:t>SEXTO.</w:t>
      </w:r>
      <w:r w:rsidRPr="00914397">
        <w:rPr>
          <w:rFonts w:ascii="Arial" w:eastAsia="Times New Roman" w:hAnsi="Arial" w:cs="Arial"/>
          <w:kern w:val="0"/>
          <w:lang w:val="es-ES" w:eastAsia="es-ES" w:bidi="ar-SA"/>
        </w:rPr>
        <w:t xml:space="preserve"> Por lo anterior, acudo ante usted señor Juez para que proteja los derechos constitucionales fundamentales a la salud, de mi </w:t>
      </w:r>
      <w:r>
        <w:rPr>
          <w:rFonts w:ascii="Arial" w:eastAsia="Times New Roman" w:hAnsi="Arial" w:cs="Arial"/>
          <w:kern w:val="0"/>
          <w:lang w:val="es-ES" w:eastAsia="es-ES" w:bidi="ar-SA"/>
        </w:rPr>
        <w:t>cónyuge MARIO DE JESUS MONTOYA GOMEZ</w:t>
      </w:r>
      <w:r w:rsidRPr="00914397">
        <w:rPr>
          <w:rFonts w:ascii="Arial" w:eastAsia="Times New Roman" w:hAnsi="Arial" w:cs="Arial"/>
          <w:kern w:val="0"/>
          <w:lang w:val="es-ES" w:eastAsia="es-ES" w:bidi="ar-SA"/>
        </w:rPr>
        <w:t>, igualdad y dignidad humana, los cuales considero vulnerados por la omisión en la autorización y prestación efectiva de los servicios de salud requeridos.</w:t>
      </w:r>
    </w:p>
    <w:p w:rsidR="00914397" w:rsidRPr="00914397" w:rsidRDefault="00914397" w:rsidP="00914397">
      <w:pPr>
        <w:widowControl/>
        <w:suppressAutoHyphens w:val="0"/>
        <w:jc w:val="both"/>
        <w:rPr>
          <w:rFonts w:ascii="Arial" w:eastAsia="Times New Roman" w:hAnsi="Arial" w:cs="Arial"/>
          <w:kern w:val="0"/>
          <w:sz w:val="22"/>
          <w:szCs w:val="22"/>
          <w:lang w:val="es-ES" w:eastAsia="es-ES" w:bidi="ar-SA"/>
        </w:rPr>
      </w:pPr>
    </w:p>
    <w:p w:rsidR="00914397" w:rsidRPr="00914397" w:rsidRDefault="00914397" w:rsidP="00914397">
      <w:pPr>
        <w:widowControl/>
        <w:suppressAutoHyphens w:val="0"/>
        <w:jc w:val="center"/>
        <w:rPr>
          <w:rFonts w:ascii="Arial" w:eastAsia="Times New Roman" w:hAnsi="Arial" w:cs="Arial"/>
          <w:b/>
          <w:kern w:val="0"/>
          <w:sz w:val="22"/>
          <w:szCs w:val="22"/>
          <w:lang w:val="es-ES" w:eastAsia="es-ES" w:bidi="ar-SA"/>
        </w:rPr>
      </w:pPr>
      <w:r w:rsidRPr="00914397">
        <w:rPr>
          <w:rFonts w:ascii="Arial" w:eastAsia="Times New Roman" w:hAnsi="Arial" w:cs="Arial"/>
          <w:b/>
          <w:kern w:val="0"/>
          <w:sz w:val="22"/>
          <w:szCs w:val="22"/>
          <w:lang w:val="es-ES" w:eastAsia="es-ES" w:bidi="ar-SA"/>
        </w:rPr>
        <w:t xml:space="preserve"> DERECHOS CUYA PROTECCIÓN SE DEMANDA</w:t>
      </w:r>
    </w:p>
    <w:p w:rsidR="00914397" w:rsidRPr="00914397" w:rsidRDefault="00914397" w:rsidP="00914397">
      <w:pPr>
        <w:widowControl/>
        <w:shd w:val="clear" w:color="auto" w:fill="FFFFFF"/>
        <w:suppressAutoHyphens w:val="0"/>
        <w:jc w:val="both"/>
        <w:rPr>
          <w:rFonts w:ascii="Arial" w:eastAsia="Times New Roman" w:hAnsi="Arial" w:cs="Arial"/>
          <w:bCs/>
          <w:kern w:val="0"/>
          <w:sz w:val="22"/>
          <w:szCs w:val="22"/>
          <w:lang w:eastAsia="es-CO" w:bidi="ar-SA"/>
        </w:rPr>
      </w:pPr>
    </w:p>
    <w:p w:rsidR="00914397" w:rsidRPr="00914397" w:rsidRDefault="00914397" w:rsidP="00914397">
      <w:pPr>
        <w:widowControl/>
        <w:shd w:val="clear" w:color="auto" w:fill="FFFFFF"/>
        <w:suppressAutoHyphens w:val="0"/>
        <w:jc w:val="both"/>
        <w:rPr>
          <w:rFonts w:ascii="Arial" w:eastAsia="Times New Roman" w:hAnsi="Arial" w:cs="Arial"/>
          <w:kern w:val="0"/>
          <w:sz w:val="22"/>
          <w:szCs w:val="22"/>
          <w:lang w:eastAsia="es-CO" w:bidi="ar-SA"/>
        </w:rPr>
      </w:pPr>
      <w:r w:rsidRPr="00914397">
        <w:rPr>
          <w:rFonts w:ascii="Arial" w:eastAsia="Times New Roman" w:hAnsi="Arial" w:cs="Arial"/>
          <w:b/>
          <w:bCs/>
          <w:kern w:val="0"/>
          <w:sz w:val="22"/>
          <w:szCs w:val="22"/>
          <w:lang w:eastAsia="es-CO" w:bidi="ar-SA"/>
        </w:rPr>
        <w:t>SUJETOS DE ESPECIAL PROTECCION CONSTITUCIONAL</w:t>
      </w:r>
      <w:r w:rsidRPr="00914397">
        <w:rPr>
          <w:rFonts w:ascii="Arial" w:eastAsia="Times New Roman" w:hAnsi="Arial" w:cs="Arial"/>
          <w:bCs/>
          <w:kern w:val="0"/>
          <w:sz w:val="22"/>
          <w:szCs w:val="22"/>
          <w:lang w:eastAsia="es-CO" w:bidi="ar-SA"/>
        </w:rPr>
        <w:t>. (Sentencia T- 736 de 2013. M.P. Alberto Rojas Ríos).</w:t>
      </w:r>
      <w:r w:rsidRPr="00914397">
        <w:rPr>
          <w:rFonts w:ascii="Arial" w:eastAsia="Times New Roman" w:hAnsi="Arial" w:cs="Arial"/>
          <w:kern w:val="0"/>
          <w:sz w:val="22"/>
          <w:szCs w:val="22"/>
          <w:lang w:eastAsia="es-CO" w:bidi="ar-SA"/>
        </w:rPr>
        <w:t xml:space="preserve"> </w:t>
      </w:r>
    </w:p>
    <w:p w:rsidR="00914397" w:rsidRPr="00914397" w:rsidRDefault="00914397" w:rsidP="00914397">
      <w:pPr>
        <w:widowControl/>
        <w:shd w:val="clear" w:color="auto" w:fill="FFFFFF"/>
        <w:suppressAutoHyphens w:val="0"/>
        <w:ind w:right="-7"/>
        <w:jc w:val="both"/>
        <w:rPr>
          <w:rFonts w:ascii="Arial" w:eastAsia="Times New Roman" w:hAnsi="Arial" w:cs="Arial"/>
          <w:iCs/>
          <w:kern w:val="0"/>
          <w:sz w:val="22"/>
          <w:szCs w:val="22"/>
          <w:lang w:eastAsia="es-CO" w:bidi="ar-SA"/>
        </w:rPr>
      </w:pPr>
    </w:p>
    <w:p w:rsidR="00914397" w:rsidRPr="00914397" w:rsidRDefault="00914397" w:rsidP="00914397">
      <w:pPr>
        <w:widowControl/>
        <w:shd w:val="clear" w:color="auto" w:fill="FFFFFF"/>
        <w:suppressAutoHyphens w:val="0"/>
        <w:ind w:right="-7"/>
        <w:jc w:val="both"/>
        <w:rPr>
          <w:rFonts w:ascii="Arial" w:eastAsia="Times New Roman" w:hAnsi="Arial" w:cs="Arial"/>
          <w:kern w:val="0"/>
          <w:sz w:val="22"/>
          <w:szCs w:val="22"/>
          <w:lang w:eastAsia="es-CO" w:bidi="ar-SA"/>
        </w:rPr>
      </w:pPr>
      <w:r w:rsidRPr="00914397">
        <w:rPr>
          <w:rFonts w:ascii="Arial" w:eastAsia="Times New Roman" w:hAnsi="Arial" w:cs="Arial"/>
          <w:iCs/>
          <w:kern w:val="0"/>
          <w:sz w:val="22"/>
          <w:szCs w:val="22"/>
          <w:lang w:eastAsia="es-CO" w:bidi="ar-SA"/>
        </w:rPr>
        <w:t>“Tratándose de sujetos de especial protección, esta Corporación  ha sostenido que el amparo reforzado de los sujetos de especial protección constitucional, parte del reconocimiento que el Constituyente de 1991 hizo de la desigualdad formal y real a la que se han visto sometidos históricamente. Así la Constitución Política en su artículo 13 establece que “el Estado protegerá especialmente a aquellas personas que por su condición económica, física o mental, se encuentren en circunstancia de debilidad manifiesta y sancionará los abusos o maltratos que contra ellas se cometan.” Al respecto, la Corte Constitucional ha señalado como sujetos de especial protección a los niños y niñas, a las madres cabeza de familia, a las personas en situación de discapacidad,  a la población desplazada, a los adultos mayores, y todas aquellas personas que por su situación de debilidad manifiesta los ubican en una posición de desigualdad material con respecto al resto de la población; motivo por el cual considera que la pertenencia a estos grupos poblacionales tiene una incidencia directa en la intensidad de la evaluación del perjuicio, habida cuenta que las condiciones de debilidad manifiesta obligan a un tratamiento preferencial en términos de acceso a los mecanismos judiciales de protección de derechos, a fin de garantizar la igualdad material a través de discriminaciones afirmativas a favor de los grupos mencionados”.</w:t>
      </w:r>
    </w:p>
    <w:p w:rsidR="00914397" w:rsidRPr="00914397" w:rsidRDefault="00914397" w:rsidP="00914397">
      <w:pPr>
        <w:widowControl/>
        <w:suppressAutoHyphens w:val="0"/>
        <w:jc w:val="both"/>
        <w:rPr>
          <w:rFonts w:ascii="Arial" w:eastAsia="Times New Roman" w:hAnsi="Arial" w:cs="Arial"/>
          <w:b/>
          <w:kern w:val="0"/>
          <w:sz w:val="22"/>
          <w:szCs w:val="22"/>
          <w:lang w:eastAsia="es-ES" w:bidi="ar-SA"/>
        </w:rPr>
      </w:pPr>
    </w:p>
    <w:p w:rsidR="00914397" w:rsidRPr="00914397" w:rsidRDefault="00914397" w:rsidP="00914397">
      <w:pPr>
        <w:widowControl/>
        <w:suppressAutoHyphens w:val="0"/>
        <w:jc w:val="both"/>
        <w:rPr>
          <w:rFonts w:ascii="Arial" w:eastAsia="Times New Roman" w:hAnsi="Arial" w:cs="Arial"/>
          <w:kern w:val="0"/>
          <w:sz w:val="22"/>
          <w:szCs w:val="22"/>
          <w:lang w:val="es-ES" w:eastAsia="es-ES" w:bidi="ar-SA"/>
        </w:rPr>
      </w:pPr>
      <w:r w:rsidRPr="00914397">
        <w:rPr>
          <w:rFonts w:ascii="Arial" w:eastAsia="Times New Roman" w:hAnsi="Arial" w:cs="Arial"/>
          <w:b/>
          <w:kern w:val="0"/>
          <w:sz w:val="22"/>
          <w:szCs w:val="22"/>
          <w:lang w:val="es-ES" w:eastAsia="es-ES" w:bidi="ar-SA"/>
        </w:rPr>
        <w:lastRenderedPageBreak/>
        <w:t>DERECHO A LA SALUD.</w:t>
      </w:r>
      <w:r w:rsidRPr="00914397">
        <w:rPr>
          <w:rFonts w:ascii="Arial" w:eastAsia="Times New Roman" w:hAnsi="Arial" w:cs="Arial"/>
          <w:kern w:val="0"/>
          <w:sz w:val="22"/>
          <w:szCs w:val="22"/>
          <w:lang w:val="es-ES" w:eastAsia="es-ES" w:bidi="ar-SA"/>
        </w:rPr>
        <w:t xml:space="preserve">  El artículo 48 de la Constitución Política establece que: “La Seguridad Social es un servicio público de carácter obligatorio que se prestará bajo la dirección, coordinación y control del Estado, en sujeción a los principios de eficiencia, universalidad  y solidaridad, en  los términos que establezca la Ley”. </w:t>
      </w:r>
    </w:p>
    <w:p w:rsidR="00914397" w:rsidRPr="00914397" w:rsidRDefault="00914397" w:rsidP="00914397">
      <w:pPr>
        <w:widowControl/>
        <w:suppressAutoHyphens w:val="0"/>
        <w:jc w:val="both"/>
        <w:rPr>
          <w:rFonts w:ascii="Arial" w:eastAsia="Times New Roman" w:hAnsi="Arial" w:cs="Arial"/>
          <w:kern w:val="0"/>
          <w:sz w:val="22"/>
          <w:szCs w:val="22"/>
          <w:lang w:val="es-ES" w:eastAsia="es-ES" w:bidi="ar-SA"/>
        </w:rPr>
      </w:pPr>
    </w:p>
    <w:p w:rsidR="00914397" w:rsidRPr="00914397" w:rsidRDefault="00914397" w:rsidP="00914397">
      <w:pPr>
        <w:widowControl/>
        <w:suppressAutoHyphens w:val="0"/>
        <w:jc w:val="both"/>
        <w:rPr>
          <w:rFonts w:ascii="Arial" w:eastAsia="Times New Roman" w:hAnsi="Arial" w:cs="Arial"/>
          <w:kern w:val="0"/>
          <w:sz w:val="22"/>
          <w:szCs w:val="22"/>
          <w:lang w:val="es-ES" w:eastAsia="es-ES" w:bidi="ar-SA"/>
        </w:rPr>
      </w:pPr>
      <w:r w:rsidRPr="00914397">
        <w:rPr>
          <w:rFonts w:ascii="Arial" w:eastAsia="Times New Roman" w:hAnsi="Arial" w:cs="Arial"/>
          <w:kern w:val="0"/>
          <w:sz w:val="22"/>
          <w:szCs w:val="22"/>
          <w:lang w:val="es-ES" w:eastAsia="es-ES" w:bidi="ar-SA"/>
        </w:rPr>
        <w:t>Es en este sentido que la Corte Constitucional ha considerado el derecho a la salud como un derecho fundamental, y  en  reiteras oportunidades lo ha erigido como un derecho sustancial, en la medida en   que se tiene   una   relación  directa con el  derecho a la vida  y al goce pleno de ella, a la integridad física y a la dignidad humana y por ende a desarrollar actividades laborales, de estudio o de recreo en condiciones de salud satisfactorias.</w:t>
      </w:r>
    </w:p>
    <w:p w:rsidR="00914397" w:rsidRPr="00914397" w:rsidRDefault="00914397" w:rsidP="00914397">
      <w:pPr>
        <w:widowControl/>
        <w:suppressAutoHyphens w:val="0"/>
        <w:jc w:val="both"/>
        <w:rPr>
          <w:rFonts w:ascii="Arial" w:eastAsia="Times New Roman" w:hAnsi="Arial" w:cs="Arial"/>
          <w:kern w:val="0"/>
          <w:sz w:val="22"/>
          <w:szCs w:val="22"/>
          <w:lang w:val="es-ES" w:eastAsia="es-ES" w:bidi="ar-SA"/>
        </w:rPr>
      </w:pPr>
    </w:p>
    <w:p w:rsidR="00914397" w:rsidRDefault="00914397" w:rsidP="00914397">
      <w:pPr>
        <w:widowControl/>
        <w:suppressAutoHyphens w:val="0"/>
        <w:jc w:val="both"/>
        <w:rPr>
          <w:rFonts w:ascii="Arial" w:eastAsia="Times New Roman" w:hAnsi="Arial" w:cs="Arial"/>
          <w:iCs/>
          <w:kern w:val="0"/>
          <w:sz w:val="22"/>
          <w:szCs w:val="22"/>
          <w:lang w:val="es-ES" w:eastAsia="es-ES" w:bidi="ar-SA"/>
        </w:rPr>
      </w:pPr>
      <w:r w:rsidRPr="00914397">
        <w:rPr>
          <w:rFonts w:ascii="Arial" w:eastAsia="Times New Roman" w:hAnsi="Arial" w:cs="Arial"/>
          <w:kern w:val="0"/>
          <w:sz w:val="22"/>
          <w:szCs w:val="22"/>
          <w:lang w:val="es-ES" w:eastAsia="es-ES" w:bidi="ar-SA"/>
        </w:rPr>
        <w:t>“</w:t>
      </w:r>
      <w:r w:rsidRPr="00914397">
        <w:rPr>
          <w:rFonts w:ascii="Arial" w:eastAsia="Times New Roman" w:hAnsi="Arial" w:cs="Arial"/>
          <w:b/>
          <w:bCs/>
          <w:kern w:val="0"/>
          <w:sz w:val="22"/>
          <w:szCs w:val="22"/>
          <w:lang w:val="es-ES" w:eastAsia="es-ES" w:bidi="ar-SA"/>
        </w:rPr>
        <w:t>DERECHO A LA SALUD COMO CONCEPTO INTEGRAL</w:t>
      </w:r>
      <w:r w:rsidRPr="00914397">
        <w:rPr>
          <w:rFonts w:ascii="Arial" w:eastAsia="Times New Roman" w:hAnsi="Arial" w:cs="Arial"/>
          <w:bCs/>
          <w:kern w:val="0"/>
          <w:sz w:val="22"/>
          <w:szCs w:val="22"/>
          <w:lang w:val="es-ES" w:eastAsia="es-ES" w:bidi="ar-SA"/>
        </w:rPr>
        <w:t xml:space="preserve">. (…) </w:t>
      </w:r>
      <w:r w:rsidRPr="00914397">
        <w:rPr>
          <w:rFonts w:ascii="Arial" w:eastAsia="Times New Roman" w:hAnsi="Arial" w:cs="Arial"/>
          <w:i/>
          <w:iCs/>
          <w:kern w:val="0"/>
          <w:sz w:val="22"/>
          <w:szCs w:val="22"/>
          <w:lang w:val="es-ES" w:eastAsia="es-ES" w:bidi="ar-SA"/>
        </w:rPr>
        <w:t xml:space="preserve">La salud es un derecho fundamental y es, además, un servicio público así sea prestado por particulares. Las entidades prestadoras de salud deben garantizarlo en todas sus facetas – preventiva,  reparadora y  mitigadora y habrán  de hacerlo  de  manera integral, en lo que hace relación con los aspectos físico, funcional, psíquico, emocional y social. Dentro de la garantía del derecho a la salud incluye varias facetas: una faceta preventiva dirigida a evitar que se produzca la enfermedad, una faceta reparadora, que tiene efectos curativos de la enfermedad y una faceta mitigadora orientada a amortiguar los efectos negativos de la enfermedad. En este último caso, ya no se busca una recuperación pues ésta no se puede lograr. Se trata, más bien, de atenuar, en lo posible, las dolencias físicas que ella produce y de contribuir, también en la medida de lo factible, al bienestar psíquico, emocional y social del afectado con la enfermedad. En este sentido la faceta mitigadora, cumple su objetivo en la medida en que se pueda lograr amortiguar los efectos negativos de la enfermedad, garantizando un beneficio para las personas tanto desde el punto de vista físico, psíquico, social y emocional. Así las cosas, cuando las personas se encuentran en una situación de riesgo se deben tomar todas las cautelas posibles de modo que se evite provocar una afectación de la salud en alguno de esos aspectos”. </w:t>
      </w:r>
      <w:r w:rsidRPr="00914397">
        <w:rPr>
          <w:rFonts w:ascii="Arial" w:eastAsia="Times New Roman" w:hAnsi="Arial" w:cs="Arial"/>
          <w:iCs/>
          <w:kern w:val="0"/>
          <w:sz w:val="22"/>
          <w:szCs w:val="22"/>
          <w:lang w:val="es-ES" w:eastAsia="es-ES" w:bidi="ar-SA"/>
        </w:rPr>
        <w:t>(Subrayado fuera de texto).</w:t>
      </w:r>
    </w:p>
    <w:p w:rsidR="007F3D57" w:rsidRDefault="007F3D57" w:rsidP="00914397">
      <w:pPr>
        <w:widowControl/>
        <w:suppressAutoHyphens w:val="0"/>
        <w:jc w:val="both"/>
        <w:rPr>
          <w:rFonts w:ascii="Arial" w:eastAsia="Times New Roman" w:hAnsi="Arial" w:cs="Arial"/>
          <w:iCs/>
          <w:kern w:val="0"/>
          <w:sz w:val="22"/>
          <w:szCs w:val="22"/>
          <w:lang w:val="es-ES" w:eastAsia="es-ES" w:bidi="ar-SA"/>
        </w:rPr>
      </w:pPr>
    </w:p>
    <w:p w:rsidR="007F3D57" w:rsidRPr="006B0244" w:rsidRDefault="007F3D57" w:rsidP="007F3D57">
      <w:pPr>
        <w:jc w:val="both"/>
        <w:rPr>
          <w:rFonts w:ascii="Arial" w:hAnsi="Arial" w:cs="Arial"/>
          <w:bCs/>
        </w:rPr>
      </w:pPr>
      <w:r w:rsidRPr="006B0244">
        <w:rPr>
          <w:rFonts w:ascii="Arial" w:hAnsi="Arial" w:cs="Arial"/>
          <w:bCs/>
        </w:rPr>
        <w:t xml:space="preserve"> “ARTÍCULO 129. ALTO COSTO. Sin implicar modificaciones en la cobertura del Plan de Beneficios en Salud con cargo a la UPC, entiéndase para efectos del no cobro de copago los siguientes eventos y servicios como de alto costo: A. Alto Costo Régimen Contributivo: 1. Trasplante renal, corazón, hígado, médula ósea y córnea. 2. Diálisis peritoneal y hemodiálisis. 3. Manejo quirúrgico para enfermedades del corazón. 4. Manejo quirúrgico para enfermedades del sistema nervioso central. 5. Reemplazos articulares. 6. Manejo médico quirúrgico del paciente gran quemado. 7. Manejo del trauma mayor. 8. Diagnóstico y manejo del paciente infectado por VIH/SIDA. 9. Quimioterapia y radioterapia para el cáncer. 10. Manejo de pacientes en Unidad de Cuidados Intensivos. 11. Manejo quirúrgico de enfermedades congénitas”. </w:t>
      </w:r>
    </w:p>
    <w:p w:rsidR="007F3D57" w:rsidRDefault="007F3D57" w:rsidP="007F3D57">
      <w:pPr>
        <w:jc w:val="both"/>
        <w:rPr>
          <w:rFonts w:ascii="Arial" w:hAnsi="Arial" w:cs="Arial"/>
          <w:bCs/>
        </w:rPr>
      </w:pPr>
    </w:p>
    <w:p w:rsidR="007F3D57" w:rsidRPr="006B0244" w:rsidRDefault="007F3D57" w:rsidP="007F3D57">
      <w:pPr>
        <w:jc w:val="both"/>
        <w:rPr>
          <w:rFonts w:ascii="Arial" w:hAnsi="Arial" w:cs="Arial"/>
          <w:bCs/>
        </w:rPr>
      </w:pPr>
      <w:r w:rsidRPr="006B0244">
        <w:rPr>
          <w:rFonts w:ascii="Arial" w:hAnsi="Arial" w:cs="Arial"/>
          <w:bCs/>
        </w:rPr>
        <w:t xml:space="preserve">Conviene subrayar sobre las Resoluciones citadas, que la número 3974 de 2009 reconoce una serie de enfermedades de alto costo. Por otro lado, el Acuerdo 029 de 2011, la Resolución 5521 de 2013 y la Resolución 6408 de 2016, establecen un listado de eventos o servicios de alto costo, por lo que enumeran ciertos procedimientos considerados como tales. De este modo, no es posible afirmar que la Resolución 6408 de 2016 modifica o deroga lo contemplado en la Resolución </w:t>
      </w:r>
      <w:r w:rsidRPr="006B0244">
        <w:rPr>
          <w:rFonts w:ascii="Arial" w:hAnsi="Arial" w:cs="Arial"/>
          <w:bCs/>
        </w:rPr>
        <w:lastRenderedPageBreak/>
        <w:t>3974 de 2009, toda vez que hacen referencia a categorías distintas, a saber, enfermedad y evento o servicio médico.</w:t>
      </w:r>
    </w:p>
    <w:p w:rsidR="007F3D57" w:rsidRDefault="007F3D57" w:rsidP="007F3D57">
      <w:pPr>
        <w:jc w:val="both"/>
        <w:rPr>
          <w:rFonts w:ascii="Arial" w:hAnsi="Arial" w:cs="Arial"/>
          <w:bCs/>
        </w:rPr>
      </w:pPr>
    </w:p>
    <w:p w:rsidR="007F3D57" w:rsidRDefault="007F3D57" w:rsidP="007F3D57">
      <w:pPr>
        <w:jc w:val="both"/>
        <w:rPr>
          <w:rFonts w:ascii="Arial" w:hAnsi="Arial" w:cs="Arial"/>
          <w:bCs/>
        </w:rPr>
      </w:pPr>
      <w:r w:rsidRPr="006B0244">
        <w:rPr>
          <w:rFonts w:ascii="Arial" w:hAnsi="Arial" w:cs="Arial"/>
          <w:bCs/>
        </w:rPr>
        <w:t>Por su parte, la Ley 1438 de 2011</w:t>
      </w:r>
      <w:hyperlink r:id="rId6" w:anchor="_ftn73" w:tooltip="" w:history="1">
        <w:r w:rsidRPr="006B0244">
          <w:rPr>
            <w:rFonts w:ascii="Arial" w:hAnsi="Arial" w:cs="Arial"/>
            <w:bCs/>
          </w:rPr>
          <w:t>[73]</w:t>
        </w:r>
      </w:hyperlink>
      <w:r w:rsidRPr="006B0244">
        <w:rPr>
          <w:rFonts w:ascii="Arial" w:hAnsi="Arial" w:cs="Arial"/>
          <w:bCs/>
        </w:rPr>
        <w:t> establece como deberes en cabeza del Gobierno Nacional, de un lado, (i) realizar la actualización del POS, “una vez cada dos (2) años atendiendo a cambios en el perfil epidemiológico y carga de la enfermedad de la población, disponibilidad de recursos, equilibrio y medicamentos extraordinarios no explícitos dentro del Plan de Beneficios”</w:t>
      </w:r>
      <w:hyperlink r:id="rId7" w:anchor="_ftn74" w:tooltip="" w:history="1">
        <w:r w:rsidRPr="006B0244">
          <w:rPr>
            <w:rFonts w:ascii="Arial" w:hAnsi="Arial" w:cs="Arial"/>
          </w:rPr>
          <w:t>[74]</w:t>
        </w:r>
      </w:hyperlink>
      <w:r w:rsidRPr="006B0244">
        <w:rPr>
          <w:rFonts w:ascii="Arial" w:hAnsi="Arial" w:cs="Arial"/>
          <w:bCs/>
        </w:rPr>
        <w:t>; y de otro lado, (ii) la evaluación integral del Sistema General de Seguridad Social en Salud cada cuatro (4) años, con base en indicadores como “la incidencia de enfermedades crónicas no transmisibles y en general las precursoras de eventos de alto costo”</w:t>
      </w:r>
      <w:hyperlink r:id="rId8" w:anchor="_ftn75" w:tooltip="" w:history="1">
        <w:r w:rsidRPr="006B0244">
          <w:rPr>
            <w:rFonts w:ascii="Arial" w:hAnsi="Arial" w:cs="Arial"/>
            <w:bCs/>
          </w:rPr>
          <w:t>[75]</w:t>
        </w:r>
      </w:hyperlink>
      <w:r w:rsidRPr="006B0244">
        <w:rPr>
          <w:rFonts w:ascii="Arial" w:hAnsi="Arial" w:cs="Arial"/>
          <w:bCs/>
        </w:rPr>
        <w:t>, con la finalidad de complementarlas.</w:t>
      </w:r>
    </w:p>
    <w:p w:rsidR="007F3D57" w:rsidRDefault="007F3D57" w:rsidP="007F3D57">
      <w:pPr>
        <w:shd w:val="clear" w:color="auto" w:fill="FFFFFF"/>
        <w:jc w:val="both"/>
        <w:rPr>
          <w:rFonts w:ascii="Arial" w:hAnsi="Arial" w:cs="Arial"/>
          <w:b/>
          <w:bCs/>
          <w:color w:val="000000"/>
          <w:lang w:eastAsia="es-CO"/>
        </w:rPr>
      </w:pPr>
    </w:p>
    <w:p w:rsidR="007F3D57" w:rsidRPr="00FC6A73" w:rsidRDefault="007F3D57" w:rsidP="007F3D57">
      <w:pPr>
        <w:shd w:val="clear" w:color="auto" w:fill="FFFFFF"/>
        <w:jc w:val="both"/>
        <w:rPr>
          <w:rFonts w:ascii="Arial" w:hAnsi="Arial" w:cs="Arial"/>
          <w:color w:val="000000"/>
          <w:lang w:eastAsia="es-CO"/>
        </w:rPr>
      </w:pPr>
      <w:r w:rsidRPr="00FC6A73">
        <w:rPr>
          <w:rFonts w:ascii="Arial" w:hAnsi="Arial" w:cs="Arial"/>
          <w:b/>
          <w:bCs/>
          <w:color w:val="000000"/>
          <w:lang w:eastAsia="es-CO"/>
        </w:rPr>
        <w:t>CONCEPTO DE MINIMO VITAL FRENTE A LA CONFIGURACION DE PERJUICIO IRREMEDIABLE</w:t>
      </w:r>
      <w:r w:rsidRPr="00FC6A73">
        <w:rPr>
          <w:rFonts w:ascii="Arial" w:hAnsi="Arial" w:cs="Arial"/>
          <w:color w:val="000000"/>
          <w:lang w:eastAsia="es-CO"/>
        </w:rPr>
        <w:t xml:space="preserve"> (Sentencia T- 211 de 2011. M.P. Juan Carlos Henao Pérez).</w:t>
      </w:r>
    </w:p>
    <w:p w:rsidR="007F3D57" w:rsidRPr="00FC6A73" w:rsidRDefault="007F3D57" w:rsidP="007F3D57">
      <w:pPr>
        <w:shd w:val="clear" w:color="auto" w:fill="FFFFFF"/>
        <w:ind w:left="567"/>
        <w:jc w:val="both"/>
        <w:rPr>
          <w:rFonts w:ascii="Arial" w:hAnsi="Arial" w:cs="Arial"/>
          <w:color w:val="000000"/>
          <w:lang w:eastAsia="es-CO"/>
        </w:rPr>
      </w:pPr>
      <w:r w:rsidRPr="00FC6A73">
        <w:rPr>
          <w:rFonts w:ascii="Arial" w:hAnsi="Arial" w:cs="Arial"/>
          <w:color w:val="000000"/>
          <w:lang w:eastAsia="es-CO"/>
        </w:rPr>
        <w:t> </w:t>
      </w:r>
    </w:p>
    <w:p w:rsidR="007F3D57" w:rsidRPr="00FC6A73" w:rsidRDefault="007F3D57" w:rsidP="007F3D57">
      <w:pPr>
        <w:shd w:val="clear" w:color="auto" w:fill="FFFFFF"/>
        <w:jc w:val="both"/>
        <w:rPr>
          <w:rFonts w:ascii="Arial" w:hAnsi="Arial" w:cs="Arial"/>
          <w:color w:val="000000"/>
          <w:lang w:eastAsia="es-CO"/>
        </w:rPr>
      </w:pPr>
      <w:r w:rsidRPr="00FC6A73">
        <w:rPr>
          <w:rFonts w:ascii="Arial" w:hAnsi="Arial" w:cs="Arial"/>
          <w:i/>
          <w:iCs/>
          <w:color w:val="000000"/>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FC6A73">
        <w:rPr>
          <w:rFonts w:ascii="Arial" w:hAnsi="Arial" w:cs="Arial"/>
          <w:b/>
          <w:i/>
          <w:iCs/>
          <w:color w:val="000000"/>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FC6A73">
        <w:rPr>
          <w:rFonts w:ascii="Arial" w:hAnsi="Arial" w:cs="Arial"/>
          <w:i/>
          <w:iCs/>
          <w:color w:val="000000"/>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FC6A73">
        <w:rPr>
          <w:rFonts w:ascii="Arial" w:hAnsi="Arial" w:cs="Arial"/>
          <w:b/>
          <w:i/>
          <w:iCs/>
          <w:color w:val="000000"/>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FC6A73">
        <w:rPr>
          <w:rFonts w:ascii="Arial" w:hAnsi="Arial" w:cs="Arial"/>
          <w:i/>
          <w:iCs/>
          <w:color w:val="000000"/>
          <w:lang w:eastAsia="es-CO"/>
        </w:rPr>
        <w:t> </w:t>
      </w:r>
    </w:p>
    <w:p w:rsidR="007F3D57" w:rsidRPr="006B0244" w:rsidRDefault="007F3D57" w:rsidP="007F3D57">
      <w:pPr>
        <w:jc w:val="both"/>
        <w:rPr>
          <w:rFonts w:ascii="Arial" w:hAnsi="Arial" w:cs="Arial"/>
          <w:bCs/>
        </w:rPr>
      </w:pPr>
    </w:p>
    <w:p w:rsidR="007F3D57" w:rsidRPr="00914397" w:rsidRDefault="007F3D57" w:rsidP="00914397">
      <w:pPr>
        <w:widowControl/>
        <w:suppressAutoHyphens w:val="0"/>
        <w:jc w:val="both"/>
        <w:rPr>
          <w:rFonts w:ascii="Arial" w:eastAsia="Times New Roman" w:hAnsi="Arial" w:cs="Arial"/>
          <w:iCs/>
          <w:kern w:val="0"/>
          <w:sz w:val="22"/>
          <w:szCs w:val="22"/>
          <w:lang w:val="es-ES" w:eastAsia="es-ES" w:bidi="ar-SA"/>
        </w:rPr>
      </w:pPr>
    </w:p>
    <w:p w:rsidR="00914397" w:rsidRPr="00914397" w:rsidRDefault="00914397" w:rsidP="00914397">
      <w:pPr>
        <w:widowControl/>
        <w:suppressAutoHyphens w:val="0"/>
        <w:jc w:val="both"/>
        <w:rPr>
          <w:rFonts w:ascii="Arial" w:eastAsia="Times New Roman" w:hAnsi="Arial" w:cs="Arial"/>
          <w:kern w:val="0"/>
          <w:lang w:val="es-ES" w:eastAsia="es-ES" w:bidi="ar-SA"/>
        </w:rPr>
      </w:pPr>
    </w:p>
    <w:p w:rsidR="00914397" w:rsidRPr="00914397" w:rsidRDefault="00914397" w:rsidP="00914397">
      <w:pPr>
        <w:widowControl/>
        <w:suppressAutoHyphens w:val="0"/>
        <w:jc w:val="center"/>
        <w:rPr>
          <w:rFonts w:ascii="Arial" w:eastAsia="Times New Roman" w:hAnsi="Arial" w:cs="Arial"/>
          <w:b/>
          <w:kern w:val="0"/>
          <w:lang w:val="es-ES" w:eastAsia="es-ES" w:bidi="ar-SA"/>
        </w:rPr>
      </w:pPr>
      <w:r w:rsidRPr="00914397">
        <w:rPr>
          <w:rFonts w:ascii="Arial" w:eastAsia="Times New Roman" w:hAnsi="Arial" w:cs="Arial"/>
          <w:b/>
          <w:kern w:val="0"/>
          <w:lang w:val="es-ES" w:eastAsia="es-ES" w:bidi="ar-SA"/>
        </w:rPr>
        <w:t>PRETENSIONES</w:t>
      </w:r>
    </w:p>
    <w:p w:rsidR="00914397" w:rsidRPr="00914397" w:rsidRDefault="00914397" w:rsidP="00914397">
      <w:pPr>
        <w:widowControl/>
        <w:suppressAutoHyphens w:val="0"/>
        <w:jc w:val="both"/>
        <w:rPr>
          <w:rFonts w:ascii="Arial" w:eastAsia="Times New Roman" w:hAnsi="Arial" w:cs="Arial"/>
          <w:kern w:val="0"/>
          <w:lang w:val="es-ES" w:eastAsia="es-ES" w:bidi="ar-SA"/>
        </w:rPr>
      </w:pPr>
    </w:p>
    <w:p w:rsidR="00914397" w:rsidRPr="00914397" w:rsidRDefault="00914397" w:rsidP="00914397">
      <w:pPr>
        <w:widowControl/>
        <w:suppressAutoHyphens w:val="0"/>
        <w:jc w:val="both"/>
        <w:rPr>
          <w:rFonts w:ascii="Arial" w:eastAsia="Times New Roman" w:hAnsi="Arial" w:cs="Arial"/>
          <w:kern w:val="0"/>
          <w:lang w:val="es-ES" w:eastAsia="es-ES" w:bidi="ar-SA"/>
        </w:rPr>
      </w:pPr>
      <w:r w:rsidRPr="00914397">
        <w:rPr>
          <w:rFonts w:ascii="Arial" w:eastAsia="Times New Roman" w:hAnsi="Arial" w:cs="Arial"/>
          <w:kern w:val="0"/>
          <w:lang w:val="es-ES" w:eastAsia="es-ES" w:bidi="ar-SA"/>
        </w:rPr>
        <w:lastRenderedPageBreak/>
        <w:t xml:space="preserve">Con fundamento en los hechos narrados y en las consideraciones expuestas, respetuosamente solicito al señor Juez, TUTELAR a favor de mi </w:t>
      </w:r>
      <w:r w:rsidR="007F3D57">
        <w:rPr>
          <w:rFonts w:ascii="Arial" w:eastAsia="Times New Roman" w:hAnsi="Arial" w:cs="Arial"/>
          <w:kern w:val="0"/>
          <w:lang w:val="es-ES" w:eastAsia="es-ES" w:bidi="ar-SA"/>
        </w:rPr>
        <w:t>cónyuge MARIO DE JESUS MONTOYA GOMEZ</w:t>
      </w:r>
      <w:r w:rsidRPr="00914397">
        <w:rPr>
          <w:rFonts w:ascii="Arial" w:eastAsia="Times New Roman" w:hAnsi="Arial" w:cs="Arial"/>
          <w:kern w:val="0"/>
          <w:lang w:val="es-ES" w:eastAsia="es-ES" w:bidi="ar-SA"/>
        </w:rPr>
        <w:t xml:space="preserve"> el derecho constitucional fundamental a la SALUD, en conexidad con el derecho a una VIDA DIGNA y JUSTA, ordenando a la autoridad accionada: </w:t>
      </w:r>
    </w:p>
    <w:p w:rsidR="00914397" w:rsidRPr="00914397" w:rsidRDefault="00914397" w:rsidP="00914397">
      <w:pPr>
        <w:widowControl/>
        <w:suppressAutoHyphens w:val="0"/>
        <w:jc w:val="both"/>
        <w:rPr>
          <w:rFonts w:ascii="Arial" w:eastAsia="Times New Roman" w:hAnsi="Arial" w:cs="Arial"/>
          <w:kern w:val="0"/>
          <w:lang w:val="es-ES" w:eastAsia="es-ES" w:bidi="ar-SA"/>
        </w:rPr>
      </w:pPr>
    </w:p>
    <w:p w:rsidR="00914397" w:rsidRPr="00914397" w:rsidRDefault="00914397" w:rsidP="00914397">
      <w:pPr>
        <w:widowControl/>
        <w:suppressAutoHyphens w:val="0"/>
        <w:jc w:val="both"/>
        <w:rPr>
          <w:rFonts w:ascii="Arial" w:eastAsia="Times New Roman" w:hAnsi="Arial" w:cs="Arial"/>
          <w:kern w:val="0"/>
          <w:lang w:val="es-ES" w:eastAsia="es-ES" w:bidi="ar-SA"/>
        </w:rPr>
      </w:pPr>
      <w:r w:rsidRPr="00914397">
        <w:rPr>
          <w:rFonts w:ascii="Arial" w:eastAsia="Times New Roman" w:hAnsi="Arial" w:cs="Arial"/>
          <w:b/>
          <w:kern w:val="0"/>
          <w:lang w:val="es-ES" w:eastAsia="es-ES" w:bidi="ar-SA"/>
        </w:rPr>
        <w:t xml:space="preserve">PRIMERA. </w:t>
      </w:r>
      <w:r w:rsidRPr="00914397">
        <w:rPr>
          <w:rFonts w:ascii="Arial" w:eastAsia="Times New Roman" w:hAnsi="Arial" w:cs="Arial"/>
          <w:kern w:val="0"/>
          <w:lang w:val="es-ES" w:eastAsia="es-ES" w:bidi="ar-SA"/>
        </w:rPr>
        <w:t xml:space="preserve">Ordenar al Representante Legal de </w:t>
      </w:r>
      <w:r w:rsidR="007F3D57">
        <w:rPr>
          <w:rFonts w:ascii="Arial" w:eastAsia="Times New Roman" w:hAnsi="Arial" w:cs="Arial"/>
          <w:kern w:val="0"/>
          <w:lang w:val="es-ES" w:eastAsia="es-ES" w:bidi="ar-SA"/>
        </w:rPr>
        <w:t xml:space="preserve">SAVIA SALUD </w:t>
      </w:r>
      <w:r w:rsidRPr="00914397">
        <w:rPr>
          <w:rFonts w:ascii="Arial" w:eastAsia="Times New Roman" w:hAnsi="Arial" w:cs="Arial"/>
          <w:kern w:val="0"/>
          <w:lang w:val="es-ES" w:eastAsia="es-ES" w:bidi="ar-SA"/>
        </w:rPr>
        <w:t xml:space="preserve">EPS,  o quien haga sus veces, asignar en el menor tiempo posible </w:t>
      </w:r>
    </w:p>
    <w:p w:rsidR="00914397" w:rsidRPr="00914397" w:rsidRDefault="00914397" w:rsidP="00914397">
      <w:pPr>
        <w:widowControl/>
        <w:suppressAutoHyphens w:val="0"/>
        <w:jc w:val="both"/>
        <w:rPr>
          <w:rFonts w:ascii="Arial" w:eastAsia="Times New Roman" w:hAnsi="Arial" w:cs="Arial"/>
          <w:kern w:val="0"/>
          <w:lang w:val="es-ES" w:eastAsia="es-ES" w:bidi="ar-SA"/>
        </w:rPr>
      </w:pPr>
    </w:p>
    <w:p w:rsidR="007F3D57" w:rsidRPr="007F3D57" w:rsidRDefault="007F3D57" w:rsidP="00914397">
      <w:pPr>
        <w:widowControl/>
        <w:numPr>
          <w:ilvl w:val="0"/>
          <w:numId w:val="3"/>
        </w:numPr>
        <w:suppressAutoHyphens w:val="0"/>
        <w:jc w:val="both"/>
        <w:rPr>
          <w:rFonts w:ascii="Arial" w:eastAsia="Times New Roman" w:hAnsi="Arial" w:cs="Arial"/>
          <w:kern w:val="0"/>
          <w:lang w:val="es-ES" w:eastAsia="es-ES" w:bidi="ar-SA"/>
        </w:rPr>
      </w:pPr>
      <w:r>
        <w:rPr>
          <w:rFonts w:ascii="Arial" w:hAnsi="Arial" w:cs="Arial"/>
          <w:color w:val="000000" w:themeColor="text1"/>
        </w:rPr>
        <w:t xml:space="preserve">Ordenar el servicio de ambulancia como consta en el anexo 1 que presento con esta tutela, toda vez que mi cónyuge no tiene movilidad y tiene una pérdida de movilidad del 99%, y es imposible transportarlo en transporte público y se requiere para trasladarlo a las citas médicas, consultas </w:t>
      </w:r>
      <w:proofErr w:type="spellStart"/>
      <w:r>
        <w:rPr>
          <w:rFonts w:ascii="Arial" w:hAnsi="Arial" w:cs="Arial"/>
          <w:color w:val="000000" w:themeColor="text1"/>
        </w:rPr>
        <w:t>etc</w:t>
      </w:r>
      <w:proofErr w:type="spellEnd"/>
    </w:p>
    <w:p w:rsidR="007F3D57" w:rsidRPr="007F3D57" w:rsidRDefault="007F3D57" w:rsidP="007F3D57">
      <w:pPr>
        <w:widowControl/>
        <w:suppressAutoHyphens w:val="0"/>
        <w:jc w:val="both"/>
        <w:rPr>
          <w:rFonts w:ascii="Arial" w:eastAsia="Times New Roman" w:hAnsi="Arial" w:cs="Arial"/>
          <w:kern w:val="0"/>
          <w:lang w:val="es-ES" w:eastAsia="es-ES" w:bidi="ar-SA"/>
        </w:rPr>
      </w:pPr>
    </w:p>
    <w:p w:rsidR="00914397" w:rsidRPr="00914397" w:rsidRDefault="00914397" w:rsidP="007F3D57">
      <w:pPr>
        <w:widowControl/>
        <w:numPr>
          <w:ilvl w:val="0"/>
          <w:numId w:val="3"/>
        </w:numPr>
        <w:suppressAutoHyphens w:val="0"/>
        <w:jc w:val="both"/>
        <w:rPr>
          <w:rFonts w:ascii="Arial" w:eastAsia="Times New Roman" w:hAnsi="Arial" w:cs="Arial"/>
          <w:b/>
          <w:kern w:val="0"/>
          <w:lang w:val="es-ES" w:eastAsia="es-ES" w:bidi="ar-SA"/>
        </w:rPr>
      </w:pPr>
      <w:r w:rsidRPr="00914397">
        <w:rPr>
          <w:rFonts w:ascii="Arial" w:eastAsia="Times New Roman" w:hAnsi="Arial" w:cs="Arial"/>
          <w:kern w:val="0"/>
          <w:lang w:val="es-ES" w:eastAsia="es-ES" w:bidi="ar-SA"/>
        </w:rPr>
        <w:t xml:space="preserve">1 </w:t>
      </w:r>
      <w:r w:rsidR="007F3D57">
        <w:rPr>
          <w:rFonts w:ascii="Arial" w:hAnsi="Arial" w:cs="Arial"/>
          <w:color w:val="000000" w:themeColor="text1"/>
        </w:rPr>
        <w:t xml:space="preserve">una silla de ruedas ( cups: sopo1) silla de ruedas de la medida del paciente, en aluminio ultra liviano, con espaldar escapular, soporte cefálico, espaldar reclinable, </w:t>
      </w:r>
      <w:proofErr w:type="spellStart"/>
      <w:r w:rsidR="007F3D57">
        <w:rPr>
          <w:rFonts w:ascii="Arial" w:hAnsi="Arial" w:cs="Arial"/>
          <w:color w:val="000000" w:themeColor="text1"/>
        </w:rPr>
        <w:t>vasculable</w:t>
      </w:r>
      <w:proofErr w:type="spellEnd"/>
      <w:r w:rsidR="007F3D57">
        <w:rPr>
          <w:rFonts w:ascii="Arial" w:hAnsi="Arial" w:cs="Arial"/>
          <w:color w:val="000000" w:themeColor="text1"/>
        </w:rPr>
        <w:t xml:space="preserve">, con cojín abductor, y un cojín </w:t>
      </w:r>
      <w:proofErr w:type="spellStart"/>
      <w:r w:rsidR="007F3D57">
        <w:rPr>
          <w:rFonts w:ascii="Arial" w:hAnsi="Arial" w:cs="Arial"/>
          <w:color w:val="000000" w:themeColor="text1"/>
        </w:rPr>
        <w:t>antiesraas</w:t>
      </w:r>
      <w:proofErr w:type="spellEnd"/>
      <w:r w:rsidR="007F3D57">
        <w:rPr>
          <w:rFonts w:ascii="Arial" w:hAnsi="Arial" w:cs="Arial"/>
          <w:color w:val="000000" w:themeColor="text1"/>
        </w:rPr>
        <w:t xml:space="preserve"> de alto perfil, pechera en mariposa torácica, con apoya brazos y apoya pies en posición anatómica y abatibles con porta oxígeno</w:t>
      </w:r>
    </w:p>
    <w:p w:rsidR="00914397" w:rsidRPr="00914397" w:rsidRDefault="00914397" w:rsidP="00914397">
      <w:pPr>
        <w:widowControl/>
        <w:suppressAutoHyphens w:val="0"/>
        <w:ind w:left="720"/>
        <w:jc w:val="both"/>
        <w:rPr>
          <w:rFonts w:ascii="Arial" w:eastAsia="Times New Roman" w:hAnsi="Arial" w:cs="Arial"/>
          <w:b/>
          <w:kern w:val="0"/>
          <w:lang w:val="es-ES" w:eastAsia="es-ES" w:bidi="ar-SA"/>
        </w:rPr>
      </w:pPr>
    </w:p>
    <w:p w:rsidR="007F3D57" w:rsidRPr="006B0244" w:rsidRDefault="00914397" w:rsidP="007F3D57">
      <w:pPr>
        <w:widowControl/>
        <w:suppressAutoHyphens w:val="0"/>
        <w:jc w:val="both"/>
        <w:rPr>
          <w:rFonts w:ascii="Arial" w:hAnsi="Arial" w:cs="Arial"/>
          <w:bCs/>
        </w:rPr>
      </w:pPr>
      <w:r w:rsidRPr="00914397">
        <w:rPr>
          <w:rFonts w:ascii="Arial" w:eastAsia="Times New Roman" w:hAnsi="Arial" w:cs="Arial"/>
          <w:b/>
          <w:kern w:val="0"/>
          <w:lang w:val="es-ES" w:eastAsia="es-ES" w:bidi="ar-SA"/>
        </w:rPr>
        <w:t xml:space="preserve">SEGUNDA. </w:t>
      </w:r>
      <w:r w:rsidRPr="00914397">
        <w:rPr>
          <w:rFonts w:ascii="Arial" w:eastAsia="Times New Roman" w:hAnsi="Arial" w:cs="Arial"/>
          <w:kern w:val="0"/>
          <w:lang w:val="es-ES" w:eastAsia="es-ES" w:bidi="ar-SA"/>
        </w:rPr>
        <w:t>Conceder un tratamiento integral a las patologías que aqueja</w:t>
      </w:r>
      <w:r w:rsidRPr="00914397">
        <w:rPr>
          <w:rFonts w:ascii="Arial" w:eastAsia="Times New Roman" w:hAnsi="Arial" w:cs="Arial"/>
          <w:b/>
          <w:kern w:val="0"/>
          <w:lang w:val="es-ES" w:eastAsia="es-ES" w:bidi="ar-SA"/>
        </w:rPr>
        <w:t xml:space="preserve"> </w:t>
      </w:r>
      <w:r w:rsidRPr="00914397">
        <w:rPr>
          <w:rFonts w:ascii="Arial" w:eastAsia="Times New Roman" w:hAnsi="Arial" w:cs="Arial"/>
          <w:kern w:val="0"/>
          <w:lang w:val="es-ES" w:eastAsia="es-ES" w:bidi="ar-SA"/>
        </w:rPr>
        <w:t>mi hija</w:t>
      </w:r>
      <w:r w:rsidRPr="00914397">
        <w:rPr>
          <w:rFonts w:ascii="Arial" w:eastAsia="Times New Roman" w:hAnsi="Arial" w:cs="Arial"/>
          <w:b/>
          <w:kern w:val="0"/>
          <w:lang w:val="es-ES" w:eastAsia="es-ES" w:bidi="ar-SA"/>
        </w:rPr>
        <w:t xml:space="preserve"> </w:t>
      </w:r>
      <w:r w:rsidRPr="00914397">
        <w:rPr>
          <w:rFonts w:ascii="Arial" w:eastAsia="Times New Roman" w:hAnsi="Arial" w:cs="Arial"/>
          <w:kern w:val="0"/>
          <w:lang w:val="es-ES" w:eastAsia="es-ES" w:bidi="ar-SA"/>
        </w:rPr>
        <w:t xml:space="preserve">tales como; </w:t>
      </w:r>
      <w:r w:rsidR="007F3D57">
        <w:rPr>
          <w:rFonts w:ascii="Arial" w:hAnsi="Arial" w:cs="Arial"/>
          <w:b/>
          <w:color w:val="000000" w:themeColor="text1"/>
        </w:rPr>
        <w:t>HEMORRAGIA SUBARACNOIDEA NO ESPECIFICADA, HIPERTENSIÓN ESENCIAL (PRIMARIA), INFARTO CEREBRAL DEBIDO OCLUSIÓN O ESTENOSIS NO ESPECIFICADA DE ARTERIAS CEREBRALES, INSUFICIENCIA CARDIACA CONGESTIVA, OTRAS CONVULSIONES Y LAS NO ESPECIFICADAS, PRESENCIA DE VALVULA CARDIACA PROTESICA AORTICA Y MARCAPASOS, TRANSTORNO HEMORRAGICO DEBIDO A ANTICOGULANTES CIRCULANTES</w:t>
      </w:r>
      <w:r w:rsidR="007F3D57" w:rsidRPr="00C13F93">
        <w:rPr>
          <w:rFonts w:ascii="Arial" w:hAnsi="Arial" w:cs="Arial"/>
          <w:b/>
          <w:color w:val="000000" w:themeColor="text1"/>
        </w:rPr>
        <w:t>;</w:t>
      </w:r>
    </w:p>
    <w:p w:rsidR="00D14B42" w:rsidRPr="006B0244" w:rsidRDefault="00D14B42" w:rsidP="00D14B42">
      <w:pPr>
        <w:jc w:val="both"/>
        <w:rPr>
          <w:rFonts w:ascii="Arial" w:hAnsi="Arial" w:cs="Arial"/>
          <w:bCs/>
        </w:rPr>
      </w:pPr>
    </w:p>
    <w:p w:rsidR="00D14B42" w:rsidRDefault="00D14B42" w:rsidP="00D14B42">
      <w:pPr>
        <w:jc w:val="both"/>
        <w:rPr>
          <w:rFonts w:ascii="Arial" w:hAnsi="Arial" w:cs="Arial"/>
          <w:bCs/>
        </w:rPr>
      </w:pPr>
    </w:p>
    <w:p w:rsidR="00D14B42" w:rsidRPr="00FC6A73" w:rsidRDefault="00D14B42" w:rsidP="00D14B42">
      <w:pPr>
        <w:jc w:val="both"/>
        <w:rPr>
          <w:rFonts w:ascii="Arial" w:hAnsi="Arial" w:cs="Arial"/>
          <w:b/>
        </w:rPr>
      </w:pPr>
    </w:p>
    <w:p w:rsidR="00D14B42" w:rsidRDefault="00D14B42" w:rsidP="00D14B42">
      <w:pPr>
        <w:rPr>
          <w:rFonts w:ascii="Arial" w:hAnsi="Arial" w:cs="Arial"/>
          <w:b/>
        </w:rPr>
      </w:pPr>
    </w:p>
    <w:p w:rsidR="00D14B42" w:rsidRPr="00FC6A73" w:rsidRDefault="00D14B42" w:rsidP="00D14B42">
      <w:pPr>
        <w:jc w:val="center"/>
        <w:rPr>
          <w:rFonts w:ascii="Arial" w:hAnsi="Arial" w:cs="Arial"/>
          <w:b/>
        </w:rPr>
      </w:pPr>
      <w:r w:rsidRPr="00FC6A73">
        <w:rPr>
          <w:rFonts w:ascii="Arial" w:hAnsi="Arial" w:cs="Arial"/>
          <w:b/>
        </w:rPr>
        <w:t>JURAMENTO</w:t>
      </w:r>
    </w:p>
    <w:p w:rsidR="00D14B42" w:rsidRDefault="00D14B42" w:rsidP="00D14B42">
      <w:pPr>
        <w:jc w:val="both"/>
        <w:rPr>
          <w:rFonts w:ascii="Arial" w:hAnsi="Arial" w:cs="Arial"/>
        </w:rPr>
      </w:pPr>
    </w:p>
    <w:p w:rsidR="00D14B42" w:rsidRDefault="00D14B42" w:rsidP="00D14B42">
      <w:pPr>
        <w:jc w:val="both"/>
        <w:rPr>
          <w:rFonts w:ascii="Arial" w:hAnsi="Arial" w:cs="Arial"/>
        </w:rPr>
      </w:pPr>
      <w:r w:rsidRPr="00FC6A73">
        <w:rPr>
          <w:rFonts w:ascii="Arial" w:hAnsi="Arial" w:cs="Arial"/>
        </w:rPr>
        <w:t xml:space="preserve">Bajo la gravedad del juramento me permito manifestarle que por los mismos hechos y derechos no he presentado petición similar ante ninguna autoridad judicial. </w:t>
      </w:r>
    </w:p>
    <w:p w:rsidR="00D14B42" w:rsidRDefault="00D14B42" w:rsidP="00D14B42">
      <w:pPr>
        <w:jc w:val="both"/>
        <w:rPr>
          <w:rFonts w:ascii="Arial" w:hAnsi="Arial" w:cs="Arial"/>
        </w:rPr>
      </w:pPr>
    </w:p>
    <w:p w:rsidR="00D14B42" w:rsidRPr="00FC6A73" w:rsidRDefault="00D14B42" w:rsidP="00D14B42">
      <w:pPr>
        <w:jc w:val="center"/>
        <w:rPr>
          <w:rFonts w:ascii="Arial" w:hAnsi="Arial" w:cs="Arial"/>
          <w:b/>
        </w:rPr>
      </w:pPr>
      <w:r w:rsidRPr="00FC6A73">
        <w:rPr>
          <w:rFonts w:ascii="Arial" w:hAnsi="Arial" w:cs="Arial"/>
          <w:b/>
        </w:rPr>
        <w:t>PRUEBAS</w:t>
      </w:r>
    </w:p>
    <w:p w:rsidR="00D14B42" w:rsidRDefault="00D14B42" w:rsidP="00D14B42">
      <w:pPr>
        <w:jc w:val="both"/>
        <w:rPr>
          <w:rFonts w:ascii="Arial" w:hAnsi="Arial" w:cs="Arial"/>
        </w:rPr>
      </w:pPr>
    </w:p>
    <w:p w:rsidR="00D14B42" w:rsidRPr="00FC6A73" w:rsidRDefault="00D14B42" w:rsidP="00D14B42">
      <w:pPr>
        <w:jc w:val="both"/>
        <w:rPr>
          <w:rFonts w:ascii="Arial" w:hAnsi="Arial" w:cs="Arial"/>
        </w:rPr>
      </w:pPr>
    </w:p>
    <w:p w:rsidR="00D14B42" w:rsidRPr="00FC6A73" w:rsidRDefault="00D14B42" w:rsidP="00D14B42">
      <w:pPr>
        <w:jc w:val="both"/>
        <w:rPr>
          <w:rFonts w:ascii="Arial" w:hAnsi="Arial" w:cs="Arial"/>
        </w:rPr>
      </w:pPr>
      <w:r w:rsidRPr="00FC6A73">
        <w:rPr>
          <w:rFonts w:ascii="Arial" w:hAnsi="Arial" w:cs="Arial"/>
        </w:rPr>
        <w:t>Para que obren como tales me permito aportar, en fotocopia informal, los siguientes documentos:</w:t>
      </w:r>
    </w:p>
    <w:p w:rsidR="00D14B42" w:rsidRPr="00FC6A73" w:rsidRDefault="00D14B42" w:rsidP="00D14B42">
      <w:pPr>
        <w:jc w:val="both"/>
        <w:rPr>
          <w:rFonts w:ascii="Arial" w:hAnsi="Arial" w:cs="Arial"/>
        </w:rPr>
      </w:pPr>
    </w:p>
    <w:p w:rsidR="00D14B42" w:rsidRPr="00A81907" w:rsidRDefault="007F3D57" w:rsidP="00D14B42">
      <w:pPr>
        <w:widowControl/>
        <w:numPr>
          <w:ilvl w:val="0"/>
          <w:numId w:val="2"/>
        </w:numPr>
        <w:suppressAutoHyphens w:val="0"/>
        <w:jc w:val="both"/>
        <w:rPr>
          <w:rFonts w:ascii="Arial" w:hAnsi="Arial" w:cs="Arial"/>
        </w:rPr>
      </w:pPr>
      <w:r>
        <w:rPr>
          <w:rFonts w:ascii="Arial" w:hAnsi="Arial" w:cs="Arial"/>
        </w:rPr>
        <w:t>Documentos de identidad</w:t>
      </w:r>
    </w:p>
    <w:p w:rsidR="007462A1" w:rsidRDefault="007462A1" w:rsidP="00D14B42">
      <w:pPr>
        <w:widowControl/>
        <w:numPr>
          <w:ilvl w:val="0"/>
          <w:numId w:val="2"/>
        </w:numPr>
        <w:suppressAutoHyphens w:val="0"/>
        <w:jc w:val="both"/>
        <w:rPr>
          <w:rFonts w:ascii="Arial" w:hAnsi="Arial" w:cs="Arial"/>
        </w:rPr>
      </w:pPr>
      <w:r>
        <w:rPr>
          <w:rFonts w:ascii="Arial" w:hAnsi="Arial" w:cs="Arial"/>
        </w:rPr>
        <w:t xml:space="preserve">Historia clínica </w:t>
      </w:r>
    </w:p>
    <w:p w:rsidR="00D14B42" w:rsidRDefault="00D14B42" w:rsidP="00D14B42">
      <w:pPr>
        <w:rPr>
          <w:rFonts w:ascii="Arial" w:hAnsi="Arial" w:cs="Arial"/>
        </w:rPr>
      </w:pPr>
    </w:p>
    <w:p w:rsidR="00D14B42" w:rsidRDefault="00D14B42" w:rsidP="00D14B42">
      <w:pPr>
        <w:rPr>
          <w:rFonts w:ascii="Arial" w:hAnsi="Arial" w:cs="Arial"/>
          <w:b/>
        </w:rPr>
      </w:pPr>
    </w:p>
    <w:p w:rsidR="00D14B42" w:rsidRDefault="00D14B42" w:rsidP="00D14B42">
      <w:pPr>
        <w:jc w:val="center"/>
        <w:rPr>
          <w:rFonts w:ascii="Arial" w:hAnsi="Arial" w:cs="Arial"/>
          <w:b/>
        </w:rPr>
      </w:pPr>
      <w:r w:rsidRPr="00FC6A73">
        <w:rPr>
          <w:rFonts w:ascii="Arial" w:hAnsi="Arial" w:cs="Arial"/>
          <w:b/>
        </w:rPr>
        <w:t>NOTIFICACIONES</w:t>
      </w:r>
    </w:p>
    <w:p w:rsidR="00D14B42" w:rsidRPr="00FC6A73" w:rsidRDefault="00D14B42" w:rsidP="00D14B42">
      <w:pPr>
        <w:jc w:val="center"/>
        <w:rPr>
          <w:rFonts w:ascii="Arial" w:hAnsi="Arial" w:cs="Arial"/>
          <w:b/>
        </w:rPr>
      </w:pPr>
    </w:p>
    <w:p w:rsidR="00D14B42" w:rsidRDefault="00D14B42" w:rsidP="00D14B42">
      <w:pPr>
        <w:jc w:val="both"/>
        <w:rPr>
          <w:rFonts w:ascii="Arial" w:hAnsi="Arial" w:cs="Arial"/>
          <w:b/>
        </w:rPr>
      </w:pPr>
    </w:p>
    <w:p w:rsidR="00D14B42" w:rsidRPr="00FC6A73" w:rsidRDefault="00D14B42" w:rsidP="00D14B42">
      <w:pPr>
        <w:jc w:val="both"/>
        <w:rPr>
          <w:rFonts w:ascii="Arial" w:hAnsi="Arial" w:cs="Arial"/>
        </w:rPr>
      </w:pPr>
      <w:r w:rsidRPr="00FC6A73">
        <w:rPr>
          <w:rFonts w:ascii="Arial" w:hAnsi="Arial" w:cs="Arial"/>
          <w:b/>
        </w:rPr>
        <w:t>ACCIONADO</w:t>
      </w:r>
    </w:p>
    <w:p w:rsidR="00D14B42" w:rsidRDefault="00D14B42" w:rsidP="00D14B42">
      <w:pPr>
        <w:jc w:val="both"/>
        <w:rPr>
          <w:rFonts w:ascii="Arial" w:hAnsi="Arial" w:cs="Arial"/>
        </w:rPr>
      </w:pPr>
    </w:p>
    <w:p w:rsidR="00D14B42" w:rsidRDefault="00D14B42" w:rsidP="00D14B42">
      <w:pPr>
        <w:jc w:val="both"/>
        <w:rPr>
          <w:rFonts w:ascii="Arial" w:hAnsi="Arial" w:cs="Arial"/>
          <w:b/>
          <w:bCs/>
        </w:rPr>
      </w:pPr>
      <w:r>
        <w:rPr>
          <w:rFonts w:ascii="Arial" w:hAnsi="Arial" w:cs="Arial"/>
          <w:b/>
          <w:bCs/>
        </w:rPr>
        <w:t>SAVIA SALUD</w:t>
      </w:r>
    </w:p>
    <w:p w:rsidR="00D14B42" w:rsidRDefault="00D14B42" w:rsidP="00D14B42">
      <w:pPr>
        <w:jc w:val="both"/>
        <w:rPr>
          <w:rFonts w:ascii="Arial" w:hAnsi="Arial" w:cs="Arial"/>
        </w:rPr>
      </w:pPr>
      <w:r w:rsidRPr="00FC6A73">
        <w:rPr>
          <w:rFonts w:ascii="Arial" w:hAnsi="Arial" w:cs="Arial"/>
        </w:rPr>
        <w:t>Sede Administrativa</w:t>
      </w:r>
    </w:p>
    <w:p w:rsidR="00BB41E4" w:rsidRDefault="00BB41E4" w:rsidP="00D14B42">
      <w:pPr>
        <w:jc w:val="both"/>
        <w:rPr>
          <w:rFonts w:ascii="Arial" w:hAnsi="Arial" w:cs="Arial"/>
        </w:rPr>
      </w:pPr>
      <w:r w:rsidRPr="00C13F93">
        <w:rPr>
          <w:rFonts w:ascii="Arial" w:hAnsi="Arial" w:cs="Arial"/>
          <w:color w:val="000000" w:themeColor="text1"/>
        </w:rPr>
        <w:t>SECCIONAL DE SALUD DE ANTIOQUIA</w:t>
      </w:r>
    </w:p>
    <w:p w:rsidR="00D14B42" w:rsidRPr="00FC6A73" w:rsidRDefault="00BB41E4" w:rsidP="00D14B42">
      <w:pPr>
        <w:jc w:val="both"/>
        <w:rPr>
          <w:rFonts w:ascii="Arial" w:hAnsi="Arial" w:cs="Arial"/>
          <w:b/>
        </w:rPr>
      </w:pPr>
      <w:r>
        <w:rPr>
          <w:rFonts w:ascii="Arial" w:hAnsi="Arial" w:cs="Arial"/>
          <w:b/>
        </w:rPr>
        <w:t xml:space="preserve">Sede Administrativa </w:t>
      </w:r>
      <w:bookmarkStart w:id="0" w:name="_GoBack"/>
      <w:bookmarkEnd w:id="0"/>
    </w:p>
    <w:p w:rsidR="00D14B42" w:rsidRPr="00FC6A73" w:rsidRDefault="00D14B42" w:rsidP="00D14B42">
      <w:pPr>
        <w:jc w:val="both"/>
        <w:rPr>
          <w:rFonts w:ascii="Arial" w:hAnsi="Arial" w:cs="Arial"/>
          <w:b/>
        </w:rPr>
      </w:pPr>
      <w:r w:rsidRPr="00FC6A73">
        <w:rPr>
          <w:rFonts w:ascii="Arial" w:hAnsi="Arial" w:cs="Arial"/>
          <w:b/>
        </w:rPr>
        <w:t>ACCIONANTE</w:t>
      </w:r>
    </w:p>
    <w:p w:rsidR="00D14B42" w:rsidRDefault="00D14B42" w:rsidP="00D14B42">
      <w:pPr>
        <w:jc w:val="both"/>
        <w:rPr>
          <w:rFonts w:ascii="Arial" w:hAnsi="Arial" w:cs="Arial"/>
          <w:b/>
        </w:rPr>
      </w:pPr>
    </w:p>
    <w:p w:rsidR="00D14B42" w:rsidRPr="00FC6A73" w:rsidRDefault="00D14B42" w:rsidP="00D14B42">
      <w:pPr>
        <w:jc w:val="both"/>
        <w:rPr>
          <w:rFonts w:ascii="Arial" w:hAnsi="Arial" w:cs="Arial"/>
          <w:b/>
        </w:rPr>
      </w:pPr>
    </w:p>
    <w:p w:rsidR="00D14B42" w:rsidRDefault="00D14B42" w:rsidP="00D14B42">
      <w:pPr>
        <w:ind w:firstLine="708"/>
        <w:jc w:val="both"/>
        <w:rPr>
          <w:rFonts w:ascii="Arial" w:hAnsi="Arial" w:cs="Arial"/>
        </w:rPr>
      </w:pPr>
    </w:p>
    <w:p w:rsidR="007462A1" w:rsidRDefault="007462A1" w:rsidP="00D14B42">
      <w:pPr>
        <w:jc w:val="both"/>
        <w:rPr>
          <w:rFonts w:ascii="Arial" w:hAnsi="Arial" w:cs="Arial"/>
        </w:rPr>
      </w:pPr>
      <w:r>
        <w:rPr>
          <w:rFonts w:ascii="Arial" w:hAnsi="Arial" w:cs="Arial"/>
          <w:b/>
          <w:bCs/>
          <w:color w:val="000000" w:themeColor="text1"/>
        </w:rPr>
        <w:t>DORALBA GARCÍA DE BORJA</w:t>
      </w:r>
      <w:r w:rsidRPr="009D126D">
        <w:rPr>
          <w:rFonts w:ascii="Arial" w:hAnsi="Arial" w:cs="Arial"/>
        </w:rPr>
        <w:t xml:space="preserve"> </w:t>
      </w:r>
    </w:p>
    <w:p w:rsidR="00D14B42" w:rsidRPr="009D126D" w:rsidRDefault="00D14B42" w:rsidP="00D14B42">
      <w:pPr>
        <w:jc w:val="both"/>
        <w:rPr>
          <w:rFonts w:ascii="Arial" w:hAnsi="Arial" w:cs="Arial"/>
        </w:rPr>
      </w:pPr>
      <w:r w:rsidRPr="009D126D">
        <w:rPr>
          <w:rFonts w:ascii="Arial" w:hAnsi="Arial" w:cs="Arial"/>
        </w:rPr>
        <w:t xml:space="preserve">C.C. </w:t>
      </w:r>
      <w:r w:rsidR="007462A1">
        <w:rPr>
          <w:rFonts w:ascii="Helvetica" w:hAnsi="Helvetica"/>
          <w:color w:val="333333"/>
          <w:sz w:val="21"/>
          <w:szCs w:val="21"/>
          <w:shd w:val="clear" w:color="auto" w:fill="F9F9F9"/>
        </w:rPr>
        <w:t>21.479.107</w:t>
      </w:r>
      <w:r w:rsidRPr="009D126D">
        <w:rPr>
          <w:rFonts w:ascii="Arial" w:hAnsi="Arial" w:cs="Arial"/>
        </w:rPr>
        <w:t xml:space="preserve"> </w:t>
      </w:r>
      <w:r>
        <w:rPr>
          <w:rFonts w:ascii="Arial" w:hAnsi="Arial" w:cs="Arial"/>
        </w:rPr>
        <w:t xml:space="preserve">de </w:t>
      </w:r>
      <w:proofErr w:type="spellStart"/>
      <w:r w:rsidR="007462A1">
        <w:rPr>
          <w:rFonts w:ascii="Arial" w:hAnsi="Arial" w:cs="Arial"/>
        </w:rPr>
        <w:t>Angelopolis</w:t>
      </w:r>
      <w:proofErr w:type="spellEnd"/>
      <w:r w:rsidRPr="009D126D">
        <w:rPr>
          <w:rFonts w:ascii="Arial" w:hAnsi="Arial" w:cs="Arial"/>
        </w:rPr>
        <w:t xml:space="preserve"> - Antioquia </w:t>
      </w:r>
    </w:p>
    <w:p w:rsidR="00D14B42" w:rsidRPr="009D126D" w:rsidRDefault="00D14B42" w:rsidP="00D14B42">
      <w:pPr>
        <w:jc w:val="both"/>
        <w:rPr>
          <w:rFonts w:ascii="Arial" w:hAnsi="Arial" w:cs="Arial"/>
        </w:rPr>
      </w:pPr>
      <w:r w:rsidRPr="009D126D">
        <w:rPr>
          <w:rFonts w:ascii="Arial" w:hAnsi="Arial" w:cs="Arial"/>
        </w:rPr>
        <w:t xml:space="preserve">Dirección: </w:t>
      </w:r>
      <w:r w:rsidR="007F3D57">
        <w:rPr>
          <w:rFonts w:ascii="Arial" w:hAnsi="Arial" w:cs="Arial"/>
        </w:rPr>
        <w:t xml:space="preserve">Calle 28 # 54 B-03, </w:t>
      </w:r>
      <w:proofErr w:type="spellStart"/>
      <w:r w:rsidR="007F3D57">
        <w:rPr>
          <w:rFonts w:ascii="Arial" w:hAnsi="Arial" w:cs="Arial"/>
        </w:rPr>
        <w:t>Itagui</w:t>
      </w:r>
      <w:proofErr w:type="spellEnd"/>
      <w:r w:rsidR="007F3D57">
        <w:rPr>
          <w:rFonts w:ascii="Arial" w:hAnsi="Arial" w:cs="Arial"/>
        </w:rPr>
        <w:t xml:space="preserve">-Barrio la finquita </w:t>
      </w:r>
    </w:p>
    <w:p w:rsidR="00D14B42" w:rsidRPr="009D126D" w:rsidRDefault="00D14B42" w:rsidP="00D14B42">
      <w:pPr>
        <w:jc w:val="both"/>
        <w:rPr>
          <w:rFonts w:ascii="Arial" w:hAnsi="Arial" w:cs="Arial"/>
        </w:rPr>
      </w:pPr>
      <w:r w:rsidRPr="009D126D">
        <w:rPr>
          <w:rFonts w:ascii="Arial" w:hAnsi="Arial" w:cs="Arial"/>
        </w:rPr>
        <w:t>Teléfonos</w:t>
      </w:r>
      <w:proofErr w:type="gramStart"/>
      <w:r w:rsidRPr="009D126D">
        <w:rPr>
          <w:rFonts w:ascii="Arial" w:hAnsi="Arial" w:cs="Arial"/>
        </w:rPr>
        <w:t xml:space="preserve">:  </w:t>
      </w:r>
      <w:r w:rsidR="007F3D57">
        <w:rPr>
          <w:rFonts w:ascii="Arial" w:hAnsi="Arial" w:cs="Arial"/>
        </w:rPr>
        <w:t>(</w:t>
      </w:r>
      <w:proofErr w:type="gramEnd"/>
      <w:r w:rsidR="007F3D57">
        <w:rPr>
          <w:rFonts w:ascii="Arial" w:hAnsi="Arial" w:cs="Arial"/>
        </w:rPr>
        <w:t>604) 5972382</w:t>
      </w:r>
      <w:r w:rsidR="007462A1">
        <w:rPr>
          <w:rFonts w:ascii="Arial" w:hAnsi="Arial" w:cs="Arial"/>
        </w:rPr>
        <w:t xml:space="preserve"> –  </w:t>
      </w:r>
      <w:r w:rsidR="007F3D57">
        <w:rPr>
          <w:rFonts w:ascii="Arial" w:hAnsi="Arial" w:cs="Arial"/>
        </w:rPr>
        <w:t>3105104460- 3245429343</w:t>
      </w:r>
    </w:p>
    <w:p w:rsidR="00D14B42" w:rsidRPr="00FC6A73" w:rsidRDefault="007F3D57" w:rsidP="00D14B42">
      <w:pPr>
        <w:jc w:val="both"/>
        <w:rPr>
          <w:rFonts w:ascii="Arial" w:hAnsi="Arial" w:cs="Arial"/>
        </w:rPr>
      </w:pPr>
      <w:r>
        <w:rPr>
          <w:rFonts w:ascii="Arial" w:hAnsi="Arial" w:cs="Arial"/>
        </w:rPr>
        <w:t xml:space="preserve">Correo electrónico: </w:t>
      </w:r>
      <w:r w:rsidRPr="007F3D57">
        <w:rPr>
          <w:rFonts w:ascii="Arial" w:hAnsi="Arial" w:cs="Arial"/>
        </w:rPr>
        <w:t>borjacarlos092@gmail.com</w:t>
      </w:r>
      <w:r>
        <w:rPr>
          <w:rFonts w:ascii="Arial" w:hAnsi="Arial" w:cs="Arial"/>
        </w:rPr>
        <w:t xml:space="preserve">   </w:t>
      </w:r>
    </w:p>
    <w:p w:rsidR="0067193B" w:rsidRDefault="0067193B"/>
    <w:sectPr w:rsidR="0067193B" w:rsidSect="007462A1">
      <w:pgSz w:w="12240" w:h="15840" w:code="1"/>
      <w:pgMar w:top="141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F26756D"/>
    <w:multiLevelType w:val="hybridMultilevel"/>
    <w:tmpl w:val="F9889C48"/>
    <w:lvl w:ilvl="0" w:tplc="DCCE60A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42"/>
    <w:rsid w:val="004169F6"/>
    <w:rsid w:val="0067193B"/>
    <w:rsid w:val="006C0457"/>
    <w:rsid w:val="007462A1"/>
    <w:rsid w:val="007F3D57"/>
    <w:rsid w:val="00914397"/>
    <w:rsid w:val="00A55BE2"/>
    <w:rsid w:val="00BB41E4"/>
    <w:rsid w:val="00C66831"/>
    <w:rsid w:val="00D14B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42"/>
    <w:pPr>
      <w:widowControl w:val="0"/>
      <w:suppressAutoHyphens/>
      <w:spacing w:after="0" w:line="240" w:lineRule="auto"/>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D14B42"/>
    <w:pPr>
      <w:keepNext/>
      <w:jc w:val="both"/>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4B42"/>
    <w:rPr>
      <w:rFonts w:ascii="Liberation Serif" w:eastAsia="Droid Sans Fallback" w:hAnsi="Liberation Serif" w:cs="Lohit Hindi"/>
      <w:kern w:val="1"/>
      <w:sz w:val="28"/>
      <w:szCs w:val="24"/>
      <w:lang w:eastAsia="zh-CN" w:bidi="hi-IN"/>
    </w:rPr>
  </w:style>
  <w:style w:type="character" w:customStyle="1" w:styleId="apple-converted-space">
    <w:name w:val="apple-converted-space"/>
    <w:basedOn w:val="Fuentedeprrafopredeter"/>
    <w:rsid w:val="00D14B42"/>
  </w:style>
  <w:style w:type="paragraph" w:styleId="Textoindependiente">
    <w:name w:val="Body Text"/>
    <w:basedOn w:val="Normal"/>
    <w:link w:val="TextoindependienteCar"/>
    <w:semiHidden/>
    <w:unhideWhenUsed/>
    <w:rsid w:val="00D14B42"/>
    <w:pPr>
      <w:widowControl/>
      <w:suppressAutoHyphens w:val="0"/>
      <w:jc w:val="both"/>
    </w:pPr>
    <w:rPr>
      <w:rFonts w:ascii="Arial" w:eastAsia="Times New Roman" w:hAnsi="Arial" w:cs="Times New Roman"/>
      <w:kern w:val="0"/>
      <w:szCs w:val="20"/>
      <w:lang w:val="es-ES" w:eastAsia="es-ES" w:bidi="ar-SA"/>
    </w:rPr>
  </w:style>
  <w:style w:type="character" w:customStyle="1" w:styleId="TextoindependienteCar">
    <w:name w:val="Texto independiente Car"/>
    <w:basedOn w:val="Fuentedeprrafopredeter"/>
    <w:link w:val="Textoindependiente"/>
    <w:semiHidden/>
    <w:rsid w:val="00D14B42"/>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D14B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42"/>
    <w:pPr>
      <w:widowControl w:val="0"/>
      <w:suppressAutoHyphens/>
      <w:spacing w:after="0" w:line="240" w:lineRule="auto"/>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D14B42"/>
    <w:pPr>
      <w:keepNext/>
      <w:jc w:val="both"/>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4B42"/>
    <w:rPr>
      <w:rFonts w:ascii="Liberation Serif" w:eastAsia="Droid Sans Fallback" w:hAnsi="Liberation Serif" w:cs="Lohit Hindi"/>
      <w:kern w:val="1"/>
      <w:sz w:val="28"/>
      <w:szCs w:val="24"/>
      <w:lang w:eastAsia="zh-CN" w:bidi="hi-IN"/>
    </w:rPr>
  </w:style>
  <w:style w:type="character" w:customStyle="1" w:styleId="apple-converted-space">
    <w:name w:val="apple-converted-space"/>
    <w:basedOn w:val="Fuentedeprrafopredeter"/>
    <w:rsid w:val="00D14B42"/>
  </w:style>
  <w:style w:type="paragraph" w:styleId="Textoindependiente">
    <w:name w:val="Body Text"/>
    <w:basedOn w:val="Normal"/>
    <w:link w:val="TextoindependienteCar"/>
    <w:semiHidden/>
    <w:unhideWhenUsed/>
    <w:rsid w:val="00D14B42"/>
    <w:pPr>
      <w:widowControl/>
      <w:suppressAutoHyphens w:val="0"/>
      <w:jc w:val="both"/>
    </w:pPr>
    <w:rPr>
      <w:rFonts w:ascii="Arial" w:eastAsia="Times New Roman" w:hAnsi="Arial" w:cs="Times New Roman"/>
      <w:kern w:val="0"/>
      <w:szCs w:val="20"/>
      <w:lang w:val="es-ES" w:eastAsia="es-ES" w:bidi="ar-SA"/>
    </w:rPr>
  </w:style>
  <w:style w:type="character" w:customStyle="1" w:styleId="TextoindependienteCar">
    <w:name w:val="Texto independiente Car"/>
    <w:basedOn w:val="Fuentedeprrafopredeter"/>
    <w:link w:val="Textoindependiente"/>
    <w:semiHidden/>
    <w:rsid w:val="00D14B42"/>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D14B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18/T-402-18.htm" TargetMode="External"/><Relationship Id="rId3" Type="http://schemas.microsoft.com/office/2007/relationships/stylesWithEffects" Target="stylesWithEffects.xml"/><Relationship Id="rId7" Type="http://schemas.openxmlformats.org/officeDocument/2006/relationships/hyperlink" Target="https://www.corteconstitucional.gov.co/relatoria/2018/T-402-1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rteconstitucional.gov.co/relatoria/2018/T-402-18.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2072</Words>
  <Characters>11396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Melissa Lopera Morales</dc:creator>
  <cp:lastModifiedBy>Wveimar de Jesus Bustamante Ossa</cp:lastModifiedBy>
  <cp:revision>4</cp:revision>
  <cp:lastPrinted>2020-12-24T13:24:00Z</cp:lastPrinted>
  <dcterms:created xsi:type="dcterms:W3CDTF">2022-10-12T14:48:00Z</dcterms:created>
  <dcterms:modified xsi:type="dcterms:W3CDTF">2022-10-12T15:29:00Z</dcterms:modified>
</cp:coreProperties>
</file>