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100-09</w:t>
      </w: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 xml:space="preserve">Itagüí, </w:t>
      </w:r>
      <w:r w:rsidR="0032624D">
        <w:rPr>
          <w:rFonts w:ascii="Arial" w:hAnsi="Arial" w:cs="Arial"/>
          <w:sz w:val="20"/>
          <w:szCs w:val="20"/>
        </w:rPr>
        <w:t>4</w:t>
      </w:r>
      <w:r w:rsidR="00DD4B0F" w:rsidRPr="009D0826">
        <w:rPr>
          <w:rFonts w:ascii="Arial" w:hAnsi="Arial" w:cs="Arial"/>
          <w:sz w:val="20"/>
          <w:szCs w:val="20"/>
        </w:rPr>
        <w:t xml:space="preserve"> de </w:t>
      </w:r>
      <w:r w:rsidR="0032624D">
        <w:rPr>
          <w:rFonts w:ascii="Arial" w:hAnsi="Arial" w:cs="Arial"/>
          <w:sz w:val="20"/>
          <w:szCs w:val="20"/>
        </w:rPr>
        <w:t xml:space="preserve">enero </w:t>
      </w:r>
      <w:r w:rsidR="00DD4B0F" w:rsidRPr="009D0826">
        <w:rPr>
          <w:rFonts w:ascii="Arial" w:hAnsi="Arial" w:cs="Arial"/>
          <w:sz w:val="20"/>
          <w:szCs w:val="20"/>
        </w:rPr>
        <w:t>de 202</w:t>
      </w:r>
      <w:r w:rsidR="0032624D">
        <w:rPr>
          <w:rFonts w:ascii="Arial" w:hAnsi="Arial" w:cs="Arial"/>
          <w:sz w:val="20"/>
          <w:szCs w:val="20"/>
        </w:rPr>
        <w:t>2</w:t>
      </w:r>
    </w:p>
    <w:p w:rsidR="005E0BB8" w:rsidRPr="009D0826" w:rsidRDefault="005E0BB8" w:rsidP="002B0504">
      <w:pPr>
        <w:pStyle w:val="Sinespaciado"/>
        <w:jc w:val="both"/>
        <w:rPr>
          <w:rFonts w:ascii="Arial" w:hAnsi="Arial" w:cs="Arial"/>
          <w:sz w:val="20"/>
          <w:szCs w:val="20"/>
        </w:rPr>
      </w:pPr>
    </w:p>
    <w:p w:rsidR="005E0BB8" w:rsidRPr="009D0826" w:rsidRDefault="005E0BB8" w:rsidP="002B0504">
      <w:pPr>
        <w:pStyle w:val="Sinespaciado"/>
        <w:jc w:val="both"/>
        <w:rPr>
          <w:rFonts w:ascii="Arial" w:hAnsi="Arial" w:cs="Arial"/>
          <w:sz w:val="20"/>
          <w:szCs w:val="20"/>
        </w:rPr>
      </w:pPr>
    </w:p>
    <w:p w:rsidR="005E0BB8" w:rsidRPr="009D0826" w:rsidRDefault="005E0BB8" w:rsidP="002B0504">
      <w:pPr>
        <w:pStyle w:val="Sinespaciado"/>
        <w:jc w:val="both"/>
        <w:rPr>
          <w:rFonts w:ascii="Arial" w:hAnsi="Arial" w:cs="Arial"/>
          <w:sz w:val="20"/>
          <w:szCs w:val="20"/>
        </w:rPr>
      </w:pPr>
    </w:p>
    <w:p w:rsidR="002B0504" w:rsidRPr="009D0826" w:rsidRDefault="00DD4B0F" w:rsidP="002B05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0"/>
          <w:tab w:val="left" w:pos="9912"/>
          <w:tab w:val="left" w:pos="10620"/>
          <w:tab w:val="left" w:pos="11328"/>
          <w:tab w:val="left" w:pos="12036"/>
        </w:tabs>
        <w:rPr>
          <w:rFonts w:cs="Arial"/>
          <w:sz w:val="20"/>
        </w:rPr>
      </w:pPr>
      <w:r w:rsidRPr="009D0826">
        <w:rPr>
          <w:rFonts w:cs="Arial"/>
          <w:sz w:val="20"/>
        </w:rPr>
        <w:t xml:space="preserve">Señora </w:t>
      </w:r>
    </w:p>
    <w:p w:rsidR="00DD4B0F" w:rsidRPr="009D0826" w:rsidRDefault="00DD4B0F" w:rsidP="002B0504">
      <w:pPr>
        <w:pStyle w:val="Sinespaciado"/>
        <w:jc w:val="both"/>
        <w:rPr>
          <w:rFonts w:ascii="Arial" w:hAnsi="Arial" w:cs="Arial"/>
          <w:sz w:val="20"/>
          <w:szCs w:val="20"/>
          <w:lang w:val="es-MX" w:eastAsia="es-CO"/>
        </w:rPr>
      </w:pPr>
      <w:r w:rsidRPr="009D0826">
        <w:rPr>
          <w:rFonts w:ascii="Arial" w:hAnsi="Arial" w:cs="Arial"/>
          <w:sz w:val="20"/>
          <w:szCs w:val="20"/>
          <w:lang w:val="es-MX"/>
        </w:rPr>
        <w:t>DEISY SEPULVEDA GARCÍA</w:t>
      </w:r>
      <w:r w:rsidRPr="009D0826">
        <w:rPr>
          <w:rFonts w:ascii="Arial" w:hAnsi="Arial" w:cs="Arial"/>
          <w:sz w:val="20"/>
          <w:szCs w:val="20"/>
          <w:lang w:val="es-MX" w:eastAsia="es-CO"/>
        </w:rPr>
        <w:t xml:space="preserve"> </w:t>
      </w:r>
    </w:p>
    <w:p w:rsidR="00DD4B0F" w:rsidRPr="009D0826" w:rsidRDefault="00DD4B0F" w:rsidP="002B0504">
      <w:pPr>
        <w:pStyle w:val="Sinespaciado"/>
        <w:jc w:val="both"/>
        <w:rPr>
          <w:rFonts w:ascii="Arial" w:hAnsi="Arial" w:cs="Arial"/>
          <w:sz w:val="20"/>
          <w:szCs w:val="20"/>
          <w:lang w:val="es-MX" w:eastAsia="es-CO"/>
        </w:rPr>
      </w:pPr>
      <w:r w:rsidRPr="009D0826">
        <w:rPr>
          <w:rFonts w:ascii="Arial" w:hAnsi="Arial" w:cs="Arial"/>
          <w:sz w:val="20"/>
          <w:szCs w:val="20"/>
          <w:lang w:val="es-MX" w:eastAsia="es-CO"/>
        </w:rPr>
        <w:t>Representante Legal</w:t>
      </w:r>
    </w:p>
    <w:p w:rsidR="00DD4B0F" w:rsidRPr="009D0826" w:rsidRDefault="00DD4B0F" w:rsidP="002B0504">
      <w:pPr>
        <w:pStyle w:val="Sinespaciado"/>
        <w:jc w:val="both"/>
        <w:rPr>
          <w:rFonts w:ascii="Arial" w:hAnsi="Arial" w:cs="Arial"/>
          <w:bCs/>
          <w:sz w:val="20"/>
          <w:szCs w:val="20"/>
          <w:lang w:val="es-ES"/>
        </w:rPr>
      </w:pPr>
      <w:r w:rsidRPr="009D0826">
        <w:rPr>
          <w:rFonts w:ascii="Arial" w:hAnsi="Arial" w:cs="Arial"/>
          <w:bCs/>
          <w:sz w:val="20"/>
          <w:szCs w:val="20"/>
          <w:lang w:val="es-ES"/>
        </w:rPr>
        <w:t xml:space="preserve">CORPORACIÓN PARA LA EDUCACIÓN, </w:t>
      </w:r>
    </w:p>
    <w:p w:rsidR="00DD4B0F" w:rsidRPr="009D0826" w:rsidRDefault="00DD4B0F" w:rsidP="002B0504">
      <w:pPr>
        <w:pStyle w:val="Sinespaciado"/>
        <w:jc w:val="both"/>
        <w:rPr>
          <w:rFonts w:ascii="Arial" w:hAnsi="Arial" w:cs="Arial"/>
          <w:sz w:val="20"/>
          <w:szCs w:val="20"/>
        </w:rPr>
      </w:pPr>
      <w:r w:rsidRPr="009D0826">
        <w:rPr>
          <w:rFonts w:ascii="Arial" w:hAnsi="Arial" w:cs="Arial"/>
          <w:bCs/>
          <w:sz w:val="20"/>
          <w:szCs w:val="20"/>
          <w:lang w:val="es-ES"/>
        </w:rPr>
        <w:t>CULTURA Y EMPRENDIMIENTO COMUNITARIO KABABI</w:t>
      </w:r>
      <w:r w:rsidRPr="009D0826">
        <w:rPr>
          <w:rFonts w:ascii="Arial" w:hAnsi="Arial" w:cs="Arial"/>
          <w:sz w:val="20"/>
          <w:szCs w:val="20"/>
        </w:rPr>
        <w:t xml:space="preserve"> </w:t>
      </w:r>
    </w:p>
    <w:p w:rsidR="002B0504" w:rsidRPr="009D0826" w:rsidRDefault="00DD4B0F" w:rsidP="002B0504">
      <w:pPr>
        <w:pStyle w:val="Sinespaciado"/>
        <w:jc w:val="both"/>
        <w:rPr>
          <w:rFonts w:ascii="Arial" w:hAnsi="Arial" w:cs="Arial"/>
          <w:sz w:val="20"/>
          <w:szCs w:val="20"/>
        </w:rPr>
      </w:pPr>
      <w:r w:rsidRPr="009D0826">
        <w:rPr>
          <w:rFonts w:ascii="Arial" w:hAnsi="Arial" w:cs="Arial"/>
          <w:sz w:val="20"/>
          <w:szCs w:val="20"/>
        </w:rPr>
        <w:t xml:space="preserve">Envigado </w:t>
      </w:r>
      <w:r w:rsidR="00514CFE" w:rsidRPr="009D0826">
        <w:rPr>
          <w:rFonts w:ascii="Arial" w:hAnsi="Arial" w:cs="Arial"/>
          <w:sz w:val="20"/>
          <w:szCs w:val="20"/>
        </w:rPr>
        <w:t>(Antioquia)</w:t>
      </w:r>
    </w:p>
    <w:p w:rsidR="00514CFE" w:rsidRPr="009D0826" w:rsidRDefault="00514CFE" w:rsidP="002B0504">
      <w:pPr>
        <w:pStyle w:val="Sinespaciado"/>
        <w:jc w:val="both"/>
        <w:rPr>
          <w:rFonts w:ascii="Arial" w:hAnsi="Arial" w:cs="Arial"/>
          <w:b/>
          <w:sz w:val="20"/>
          <w:szCs w:val="20"/>
        </w:rPr>
      </w:pPr>
    </w:p>
    <w:p w:rsidR="00514CFE" w:rsidRPr="009D0826" w:rsidRDefault="00514CFE" w:rsidP="002B0504">
      <w:pPr>
        <w:pStyle w:val="Sinespaciado"/>
        <w:jc w:val="both"/>
        <w:rPr>
          <w:rFonts w:ascii="Arial" w:hAnsi="Arial" w:cs="Arial"/>
          <w:b/>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b/>
          <w:sz w:val="20"/>
          <w:szCs w:val="20"/>
        </w:rPr>
        <w:t>Asunto</w:t>
      </w:r>
      <w:r w:rsidRPr="009D0826">
        <w:rPr>
          <w:rFonts w:ascii="Arial" w:hAnsi="Arial" w:cs="Arial"/>
          <w:sz w:val="20"/>
          <w:szCs w:val="20"/>
        </w:rPr>
        <w:t>:</w:t>
      </w:r>
      <w:r w:rsidRPr="009D0826">
        <w:rPr>
          <w:rFonts w:ascii="Arial" w:hAnsi="Arial" w:cs="Arial"/>
          <w:sz w:val="20"/>
          <w:szCs w:val="20"/>
        </w:rPr>
        <w:tab/>
        <w:t>SOLICITUD PRESENTACIÓN PROPUESTA</w:t>
      </w: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Cordial saludo:</w:t>
      </w: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autoSpaceDE w:val="0"/>
        <w:autoSpaceDN w:val="0"/>
        <w:adjustRightInd w:val="0"/>
        <w:spacing w:line="276" w:lineRule="auto"/>
        <w:rPr>
          <w:rFonts w:cs="Arial"/>
          <w:sz w:val="20"/>
        </w:rPr>
      </w:pPr>
      <w:r w:rsidRPr="009D0826">
        <w:rPr>
          <w:rFonts w:cs="Arial"/>
          <w:sz w:val="20"/>
        </w:rPr>
        <w:t>La Personería Municipal de Itagüí, está interesada en contar con sus servicios a través de la suscripción de un contrato de prestación de servicios profesionales en la modalidad de Contratación Directa, cuyo objeto es la “</w:t>
      </w:r>
      <w:r w:rsidR="00094988">
        <w:rPr>
          <w:rFonts w:eastAsia="Calibri" w:cs="Arial"/>
          <w:sz w:val="20"/>
          <w:lang w:eastAsia="en-US"/>
        </w:rPr>
        <w:t>Prestación de servicios d</w:t>
      </w:r>
      <w:r w:rsidR="0032624D" w:rsidRPr="002226EC">
        <w:rPr>
          <w:rFonts w:eastAsia="Calibri" w:cs="Arial"/>
          <w:sz w:val="20"/>
          <w:lang w:eastAsia="en-US"/>
        </w:rPr>
        <w:t xml:space="preserve">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w:t>
      </w:r>
      <w:r w:rsidR="0032624D">
        <w:rPr>
          <w:rFonts w:eastAsia="Calibri" w:cs="Arial"/>
          <w:sz w:val="20"/>
          <w:lang w:eastAsia="en-US"/>
        </w:rPr>
        <w:t>programe la Personería de Itagü</w:t>
      </w:r>
      <w:r w:rsidR="00261549">
        <w:rPr>
          <w:rFonts w:eastAsia="Calibri" w:cs="Arial"/>
          <w:sz w:val="20"/>
          <w:lang w:eastAsia="en-US"/>
        </w:rPr>
        <w:t>í</w:t>
      </w:r>
      <w:r w:rsidR="00514CFE" w:rsidRPr="009D0826">
        <w:rPr>
          <w:rFonts w:cs="Arial"/>
          <w:sz w:val="20"/>
        </w:rPr>
        <w:t>.</w:t>
      </w:r>
      <w:r w:rsidR="00DD4B0F" w:rsidRPr="009D0826">
        <w:rPr>
          <w:rFonts w:eastAsia="Calibri" w:cs="Arial"/>
          <w:sz w:val="20"/>
          <w:lang w:eastAsia="en-US"/>
        </w:rPr>
        <w:t>”</w:t>
      </w:r>
    </w:p>
    <w:p w:rsidR="002B0504" w:rsidRPr="009D0826" w:rsidRDefault="0026151D" w:rsidP="002B0504">
      <w:pPr>
        <w:autoSpaceDE w:val="0"/>
        <w:autoSpaceDN w:val="0"/>
        <w:adjustRightInd w:val="0"/>
        <w:spacing w:before="240" w:line="276" w:lineRule="auto"/>
        <w:ind w:firstLine="360"/>
        <w:rPr>
          <w:rFonts w:cs="Arial"/>
          <w:b/>
          <w:sz w:val="20"/>
        </w:rPr>
      </w:pPr>
      <w:r w:rsidRPr="009D0826">
        <w:rPr>
          <w:rFonts w:cs="Arial"/>
          <w:b/>
          <w:sz w:val="20"/>
        </w:rPr>
        <w:t>ACTIVIDADES:</w:t>
      </w:r>
    </w:p>
    <w:p w:rsidR="00514CFE" w:rsidRPr="009D0826" w:rsidRDefault="00514CFE" w:rsidP="00514CFE">
      <w:pPr>
        <w:autoSpaceDE w:val="0"/>
        <w:autoSpaceDN w:val="0"/>
        <w:adjustRightInd w:val="0"/>
        <w:rPr>
          <w:rFonts w:cs="Arial"/>
          <w:sz w:val="20"/>
        </w:rPr>
      </w:pPr>
    </w:p>
    <w:p w:rsidR="00DD4B0F" w:rsidRPr="009D0826" w:rsidRDefault="00DD4B0F" w:rsidP="00514CFE">
      <w:pPr>
        <w:autoSpaceDE w:val="0"/>
        <w:autoSpaceDN w:val="0"/>
        <w:adjustRightInd w:val="0"/>
        <w:rPr>
          <w:rFonts w:cs="Arial"/>
          <w:sz w:val="20"/>
        </w:rPr>
      </w:pPr>
      <w:r w:rsidRPr="009D0826">
        <w:rPr>
          <w:rFonts w:cs="Arial"/>
          <w:sz w:val="20"/>
        </w:rPr>
        <w:t xml:space="preserve">Las siguientes son las actividades que requerimos para llevar a cabo durante el año 2021 dentro del programa de </w:t>
      </w:r>
      <w:r w:rsidR="009D0826" w:rsidRPr="009D0826">
        <w:rPr>
          <w:rFonts w:cs="Arial"/>
          <w:sz w:val="20"/>
        </w:rPr>
        <w:t>formación ciudadana:</w:t>
      </w:r>
    </w:p>
    <w:p w:rsidR="00DD4B0F" w:rsidRPr="009D0826" w:rsidRDefault="00DD4B0F" w:rsidP="00514CFE">
      <w:pPr>
        <w:autoSpaceDE w:val="0"/>
        <w:autoSpaceDN w:val="0"/>
        <w:adjustRightInd w:val="0"/>
        <w:rPr>
          <w:rFonts w:cs="Arial"/>
          <w:sz w:val="20"/>
        </w:rPr>
      </w:pPr>
    </w:p>
    <w:tbl>
      <w:tblPr>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96"/>
      </w:tblGrid>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sidRPr="002226EC">
              <w:rPr>
                <w:rFonts w:ascii="Arial" w:hAnsi="Arial" w:cs="Arial"/>
                <w:bCs/>
                <w:sz w:val="20"/>
                <w:szCs w:val="20"/>
              </w:rPr>
              <w:t>1.</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Día Nacional de los Derechos Humanos</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2</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Día internacional de los Derechos Humanos</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3</w:t>
            </w:r>
            <w:r w:rsidRPr="002226EC">
              <w:rPr>
                <w:rFonts w:ascii="Arial" w:hAnsi="Arial" w:cs="Arial"/>
                <w:bCs/>
                <w:sz w:val="20"/>
                <w:szCs w:val="20"/>
              </w:rPr>
              <w:t xml:space="preserve">. </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Acto Cultural Victimas del Conflicto Armado</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4</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capacitaciones convivencia escolar</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5</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 xml:space="preserve">Apoyo logístico capacitaciones personeros y representantes estudiantiles </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6</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Mesa de Víctimas</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7</w:t>
            </w:r>
            <w:r w:rsidRPr="002226EC">
              <w:rPr>
                <w:rFonts w:ascii="Arial" w:hAnsi="Arial" w:cs="Arial"/>
                <w:bCs/>
                <w:sz w:val="20"/>
                <w:szCs w:val="20"/>
              </w:rPr>
              <w:t>.</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Concurso de Oratoria en sus diferentes etapas</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8</w:t>
            </w:r>
            <w:r w:rsidRPr="002226EC">
              <w:rPr>
                <w:rFonts w:ascii="Arial" w:hAnsi="Arial" w:cs="Arial"/>
                <w:bCs/>
                <w:sz w:val="20"/>
                <w:szCs w:val="20"/>
              </w:rPr>
              <w:t>.</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en las Capacitación a la Comunidad</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9</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campaña cuidado del medio ambiente</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10</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logístico celebración Día del Veedor</w:t>
            </w:r>
          </w:p>
        </w:tc>
      </w:tr>
      <w:tr w:rsidR="0032624D" w:rsidRPr="002226EC" w:rsidTr="005747B7">
        <w:tc>
          <w:tcPr>
            <w:tcW w:w="567" w:type="dxa"/>
            <w:shd w:val="clear" w:color="auto" w:fill="auto"/>
          </w:tcPr>
          <w:p w:rsidR="0032624D" w:rsidRPr="002226EC" w:rsidRDefault="0032624D" w:rsidP="005747B7">
            <w:pPr>
              <w:pStyle w:val="NormalWeb"/>
              <w:rPr>
                <w:rFonts w:ascii="Arial" w:hAnsi="Arial" w:cs="Arial"/>
                <w:bCs/>
                <w:sz w:val="20"/>
                <w:szCs w:val="20"/>
              </w:rPr>
            </w:pPr>
            <w:r>
              <w:rPr>
                <w:rFonts w:ascii="Arial" w:hAnsi="Arial" w:cs="Arial"/>
                <w:bCs/>
                <w:sz w:val="20"/>
                <w:szCs w:val="20"/>
              </w:rPr>
              <w:t>11</w:t>
            </w:r>
          </w:p>
        </w:tc>
        <w:tc>
          <w:tcPr>
            <w:tcW w:w="7796" w:type="dxa"/>
            <w:shd w:val="clear" w:color="auto" w:fill="auto"/>
          </w:tcPr>
          <w:p w:rsidR="0032624D" w:rsidRPr="002226EC" w:rsidRDefault="0032624D" w:rsidP="005747B7">
            <w:pPr>
              <w:widowControl w:val="0"/>
              <w:autoSpaceDE w:val="0"/>
              <w:autoSpaceDN w:val="0"/>
              <w:adjustRightInd w:val="0"/>
              <w:rPr>
                <w:rFonts w:cs="Arial"/>
                <w:sz w:val="20"/>
              </w:rPr>
            </w:pPr>
            <w:r w:rsidRPr="002226EC">
              <w:rPr>
                <w:rFonts w:cs="Arial"/>
                <w:sz w:val="20"/>
              </w:rPr>
              <w:t>Apoyo rendici</w:t>
            </w:r>
            <w:r>
              <w:rPr>
                <w:rFonts w:cs="Arial"/>
                <w:sz w:val="20"/>
              </w:rPr>
              <w:t xml:space="preserve">ón </w:t>
            </w:r>
            <w:r w:rsidRPr="002226EC">
              <w:rPr>
                <w:rFonts w:cs="Arial"/>
                <w:sz w:val="20"/>
              </w:rPr>
              <w:t>de Cuentas</w:t>
            </w:r>
          </w:p>
        </w:tc>
      </w:tr>
    </w:tbl>
    <w:p w:rsidR="00997E19" w:rsidRDefault="00997E19" w:rsidP="00997E19">
      <w:pPr>
        <w:rPr>
          <w:rFonts w:cs="Arial"/>
          <w:bCs/>
          <w:sz w:val="20"/>
        </w:rPr>
      </w:pPr>
    </w:p>
    <w:p w:rsidR="00505109" w:rsidRPr="009D0826" w:rsidRDefault="00872363" w:rsidP="002B0504">
      <w:pPr>
        <w:pStyle w:val="Sinespaciado"/>
        <w:jc w:val="both"/>
        <w:rPr>
          <w:rFonts w:ascii="Arial" w:hAnsi="Arial" w:cs="Arial"/>
          <w:sz w:val="20"/>
          <w:szCs w:val="20"/>
        </w:rPr>
      </w:pPr>
      <w:r w:rsidRPr="009D0826">
        <w:rPr>
          <w:rFonts w:ascii="Arial" w:hAnsi="Arial" w:cs="Arial"/>
          <w:sz w:val="20"/>
          <w:szCs w:val="20"/>
        </w:rPr>
        <w:t>El</w:t>
      </w:r>
      <w:r w:rsidR="00505109" w:rsidRPr="009D0826">
        <w:rPr>
          <w:rFonts w:ascii="Arial" w:hAnsi="Arial" w:cs="Arial"/>
          <w:sz w:val="20"/>
          <w:szCs w:val="20"/>
        </w:rPr>
        <w:t xml:space="preserve"> valor presupuestado es de</w:t>
      </w:r>
      <w:r w:rsidRPr="009D0826">
        <w:rPr>
          <w:rFonts w:ascii="Arial" w:hAnsi="Arial" w:cs="Arial"/>
          <w:sz w:val="20"/>
          <w:szCs w:val="20"/>
        </w:rPr>
        <w:t xml:space="preserve"> </w:t>
      </w:r>
      <w:r w:rsidR="000576A1">
        <w:rPr>
          <w:rFonts w:ascii="Arial" w:hAnsi="Arial" w:cs="Arial"/>
          <w:sz w:val="20"/>
          <w:szCs w:val="20"/>
        </w:rPr>
        <w:t>setenta</w:t>
      </w:r>
      <w:r w:rsidR="00505109" w:rsidRPr="009D0826">
        <w:rPr>
          <w:rFonts w:ascii="Arial" w:hAnsi="Arial" w:cs="Arial"/>
          <w:sz w:val="20"/>
          <w:szCs w:val="20"/>
        </w:rPr>
        <w:t xml:space="preserve"> millones ($</w:t>
      </w:r>
      <w:r w:rsidR="000576A1">
        <w:rPr>
          <w:rFonts w:ascii="Arial" w:hAnsi="Arial" w:cs="Arial"/>
          <w:sz w:val="20"/>
          <w:szCs w:val="20"/>
        </w:rPr>
        <w:t>7</w:t>
      </w:r>
      <w:r w:rsidRPr="009D0826">
        <w:rPr>
          <w:rFonts w:ascii="Arial" w:hAnsi="Arial" w:cs="Arial"/>
          <w:sz w:val="20"/>
          <w:szCs w:val="20"/>
        </w:rPr>
        <w:t>0.000.000</w:t>
      </w:r>
      <w:r w:rsidR="00505109" w:rsidRPr="009D0826">
        <w:rPr>
          <w:rFonts w:ascii="Arial" w:hAnsi="Arial" w:cs="Arial"/>
          <w:sz w:val="20"/>
          <w:szCs w:val="20"/>
        </w:rPr>
        <w:t xml:space="preserve">). </w:t>
      </w:r>
      <w:r w:rsidR="002B0504" w:rsidRPr="009D0826">
        <w:rPr>
          <w:rFonts w:ascii="Arial" w:hAnsi="Arial" w:cs="Arial"/>
          <w:sz w:val="20"/>
          <w:szCs w:val="20"/>
        </w:rPr>
        <w:t xml:space="preserve">El plazo de ejecución del contrato será </w:t>
      </w:r>
      <w:r w:rsidRPr="009D0826">
        <w:rPr>
          <w:rFonts w:ascii="Arial" w:hAnsi="Arial" w:cs="Arial"/>
          <w:sz w:val="20"/>
          <w:szCs w:val="20"/>
        </w:rPr>
        <w:t>a partir de la suscripción del acta de inicio y hasta el 2</w:t>
      </w:r>
      <w:r w:rsidR="0032624D">
        <w:rPr>
          <w:rFonts w:ascii="Arial" w:hAnsi="Arial" w:cs="Arial"/>
          <w:sz w:val="20"/>
          <w:szCs w:val="20"/>
        </w:rPr>
        <w:t>3</w:t>
      </w:r>
      <w:r w:rsidR="002B0504" w:rsidRPr="009D0826">
        <w:rPr>
          <w:rFonts w:ascii="Arial" w:hAnsi="Arial" w:cs="Arial"/>
          <w:sz w:val="20"/>
          <w:szCs w:val="20"/>
        </w:rPr>
        <w:t xml:space="preserve"> de diciembre </w:t>
      </w:r>
      <w:r w:rsidR="0032624D">
        <w:rPr>
          <w:rFonts w:ascii="Arial" w:hAnsi="Arial" w:cs="Arial"/>
          <w:sz w:val="20"/>
          <w:szCs w:val="20"/>
        </w:rPr>
        <w:t>de 2022.</w:t>
      </w:r>
    </w:p>
    <w:p w:rsidR="00505109" w:rsidRPr="009D0826" w:rsidRDefault="00505109"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Si está interesad</w:t>
      </w:r>
      <w:r w:rsidR="0032624D">
        <w:rPr>
          <w:rFonts w:ascii="Arial" w:hAnsi="Arial" w:cs="Arial"/>
          <w:sz w:val="20"/>
          <w:szCs w:val="20"/>
        </w:rPr>
        <w:t>a</w:t>
      </w:r>
      <w:r w:rsidRPr="009D0826">
        <w:rPr>
          <w:rFonts w:ascii="Arial" w:hAnsi="Arial" w:cs="Arial"/>
          <w:sz w:val="20"/>
          <w:szCs w:val="20"/>
        </w:rPr>
        <w:t>, favor presentar propuesta y cotización relacionado con la oferta del servicio referido a la Personería Municipal de Itagüí, ubicada en la carrera 51 No. 51-55 Edificio Judicial 5º piso, anexando los certificados que acrediten su idoneidad o experiencia para ejecutar las actividades y obli</w:t>
      </w:r>
      <w:r w:rsidR="0032624D">
        <w:rPr>
          <w:rFonts w:ascii="Arial" w:hAnsi="Arial" w:cs="Arial"/>
          <w:sz w:val="20"/>
          <w:szCs w:val="20"/>
        </w:rPr>
        <w:t xml:space="preserve">gaciones inherentes al contrato, el certificado de  Existencia y Representación Legal, el RUT, el RUP´, cédula del representante legal, certificado de seguridad social firmado por el revisor fiscal adjuntando la tarjeta profesional y el certificado expedido por la Junta Central de </w:t>
      </w:r>
      <w:r w:rsidR="0032624D">
        <w:rPr>
          <w:rFonts w:ascii="Arial" w:hAnsi="Arial" w:cs="Arial"/>
          <w:sz w:val="20"/>
          <w:szCs w:val="20"/>
        </w:rPr>
        <w:lastRenderedPageBreak/>
        <w:t xml:space="preserve">Contadores con fecha de expedición no mayor a tres (3) meses,  hoja de vida de la Función Pública persona jurídica y certificado de bienes y rentas. </w:t>
      </w:r>
    </w:p>
    <w:p w:rsidR="00345301" w:rsidRPr="002226EC" w:rsidRDefault="00345301" w:rsidP="00345301">
      <w:pPr>
        <w:spacing w:before="100" w:beforeAutospacing="1"/>
        <w:rPr>
          <w:rFonts w:cs="Arial"/>
          <w:bCs/>
          <w:sz w:val="20"/>
        </w:rPr>
      </w:pPr>
      <w:r w:rsidRPr="002226EC">
        <w:rPr>
          <w:rFonts w:cs="Arial"/>
          <w:bCs/>
          <w:sz w:val="20"/>
        </w:rPr>
        <w:t xml:space="preserve">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w:t>
      </w:r>
    </w:p>
    <w:p w:rsidR="0032624D" w:rsidRPr="00345301" w:rsidRDefault="0032624D" w:rsidP="002B0504">
      <w:pPr>
        <w:pStyle w:val="Sinespaciado"/>
        <w:jc w:val="both"/>
        <w:rPr>
          <w:rFonts w:ascii="Arial" w:hAnsi="Arial" w:cs="Arial"/>
          <w:sz w:val="20"/>
          <w:szCs w:val="20"/>
          <w:lang w:val="es-ES"/>
        </w:rPr>
      </w:pPr>
    </w:p>
    <w:p w:rsidR="00345301" w:rsidRDefault="00345301"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Atentamente,</w:t>
      </w:r>
    </w:p>
    <w:p w:rsidR="002B0504" w:rsidRPr="009D0826" w:rsidRDefault="002B0504" w:rsidP="002B0504">
      <w:pPr>
        <w:pStyle w:val="Sinespaciado"/>
        <w:jc w:val="both"/>
        <w:rPr>
          <w:rFonts w:ascii="Arial" w:hAnsi="Arial" w:cs="Arial"/>
          <w:sz w:val="20"/>
          <w:szCs w:val="20"/>
        </w:rPr>
      </w:pPr>
    </w:p>
    <w:p w:rsidR="002B0504" w:rsidRPr="009D0826" w:rsidRDefault="00DC3BBE" w:rsidP="002B0504">
      <w:pPr>
        <w:pStyle w:val="Sinespaciado"/>
        <w:jc w:val="both"/>
        <w:rPr>
          <w:rFonts w:ascii="Arial" w:hAnsi="Arial" w:cs="Arial"/>
          <w:sz w:val="20"/>
          <w:szCs w:val="20"/>
        </w:rPr>
      </w:pPr>
      <w:r w:rsidRPr="009D0826">
        <w:rPr>
          <w:rFonts w:ascii="Arial" w:hAnsi="Arial" w:cs="Arial"/>
          <w:noProof/>
          <w:sz w:val="20"/>
          <w:szCs w:val="20"/>
          <w:lang w:val="es-ES" w:eastAsia="es-ES"/>
        </w:rPr>
        <w:drawing>
          <wp:inline distT="0" distB="0" distL="0" distR="0">
            <wp:extent cx="1104900" cy="685800"/>
            <wp:effectExtent l="0" t="0" r="0" b="0"/>
            <wp:docPr id="17852" name="5 Imagen">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0801263-BFFB-45F8-85C3-37D0ABBA7F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0801263-BFFB-45F8-85C3-37D0ABBA7FF7}"/>
                        </a:ext>
                      </a:extLst>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6858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JHON JAIRO CHICA SALGADO</w:t>
      </w:r>
    </w:p>
    <w:p w:rsidR="002B0504" w:rsidRPr="009D0826" w:rsidRDefault="002B0504" w:rsidP="002B0504">
      <w:pPr>
        <w:pStyle w:val="Sinespaciado"/>
        <w:jc w:val="both"/>
        <w:rPr>
          <w:rFonts w:ascii="Arial" w:hAnsi="Arial" w:cs="Arial"/>
          <w:sz w:val="20"/>
          <w:szCs w:val="20"/>
        </w:rPr>
      </w:pPr>
      <w:r w:rsidRPr="009D0826">
        <w:rPr>
          <w:rFonts w:ascii="Arial" w:hAnsi="Arial" w:cs="Arial"/>
          <w:sz w:val="20"/>
          <w:szCs w:val="20"/>
        </w:rPr>
        <w:t>Personero Municipal</w:t>
      </w:r>
    </w:p>
    <w:p w:rsidR="002B0504" w:rsidRPr="009D0826" w:rsidRDefault="002B0504" w:rsidP="002B0504">
      <w:pPr>
        <w:pStyle w:val="Sinespaciado"/>
        <w:jc w:val="both"/>
        <w:rPr>
          <w:rFonts w:ascii="Arial" w:hAnsi="Arial" w:cs="Arial"/>
          <w:sz w:val="20"/>
          <w:szCs w:val="20"/>
        </w:rPr>
      </w:pPr>
    </w:p>
    <w:p w:rsidR="002B0504" w:rsidRPr="009D0826" w:rsidRDefault="002B0504" w:rsidP="002B0504">
      <w:pPr>
        <w:pStyle w:val="Sinespaciado"/>
        <w:rPr>
          <w:rFonts w:ascii="Arial" w:hAnsi="Arial" w:cs="Arial"/>
          <w:i/>
          <w:sz w:val="20"/>
          <w:szCs w:val="20"/>
        </w:rPr>
      </w:pPr>
    </w:p>
    <w:p w:rsidR="002B0504" w:rsidRPr="009D0826" w:rsidRDefault="002B0504" w:rsidP="002B0504">
      <w:pPr>
        <w:pStyle w:val="Sinespaciado"/>
        <w:rPr>
          <w:rFonts w:ascii="Arial" w:hAnsi="Arial" w:cs="Arial"/>
          <w:i/>
          <w:sz w:val="16"/>
          <w:szCs w:val="16"/>
        </w:rPr>
      </w:pPr>
      <w:r w:rsidRPr="009D0826">
        <w:rPr>
          <w:rFonts w:ascii="Arial" w:hAnsi="Arial" w:cs="Arial"/>
          <w:i/>
          <w:sz w:val="16"/>
          <w:szCs w:val="16"/>
        </w:rPr>
        <w:t>Apoyó: María Oliva Londoño A. P.U.</w:t>
      </w:r>
    </w:p>
    <w:p w:rsidR="002B0504" w:rsidRPr="009D0826" w:rsidRDefault="002B0504" w:rsidP="002B0504">
      <w:pPr>
        <w:pStyle w:val="Sinespaciado"/>
        <w:rPr>
          <w:rFonts w:ascii="Arial" w:hAnsi="Arial" w:cs="Arial"/>
          <w:i/>
          <w:sz w:val="16"/>
          <w:szCs w:val="16"/>
        </w:rPr>
      </w:pPr>
      <w:r w:rsidRPr="009D0826">
        <w:rPr>
          <w:rFonts w:ascii="Arial" w:hAnsi="Arial" w:cs="Arial"/>
          <w:i/>
          <w:sz w:val="16"/>
          <w:szCs w:val="16"/>
        </w:rPr>
        <w:t>Revisó Lina Marcela Cano H. S.G.</w:t>
      </w:r>
    </w:p>
    <w:p w:rsidR="002B0504" w:rsidRPr="009D0826" w:rsidRDefault="0032624D" w:rsidP="002B0504">
      <w:pPr>
        <w:pStyle w:val="Sinespaciado"/>
        <w:rPr>
          <w:rFonts w:ascii="Arial" w:hAnsi="Arial" w:cs="Arial"/>
          <w:sz w:val="16"/>
          <w:szCs w:val="16"/>
        </w:rPr>
      </w:pPr>
      <w:r>
        <w:rPr>
          <w:rFonts w:ascii="Arial" w:hAnsi="Arial" w:cs="Arial"/>
          <w:i/>
          <w:sz w:val="16"/>
          <w:szCs w:val="16"/>
        </w:rPr>
        <w:t>04/01/2022</w:t>
      </w:r>
    </w:p>
    <w:p w:rsidR="009D0826" w:rsidRPr="009D0826" w:rsidRDefault="009D0826">
      <w:pPr>
        <w:pStyle w:val="Sinespaciado"/>
        <w:rPr>
          <w:rFonts w:ascii="Arial" w:hAnsi="Arial" w:cs="Arial"/>
          <w:sz w:val="16"/>
          <w:szCs w:val="16"/>
        </w:rPr>
      </w:pPr>
    </w:p>
    <w:sectPr w:rsidR="009D0826" w:rsidRPr="009D0826" w:rsidSect="002B0504">
      <w:headerReference w:type="default" r:id="rId9"/>
      <w:footerReference w:type="default" r:id="rId10"/>
      <w:pgSz w:w="12242" w:h="18722" w:code="14"/>
      <w:pgMar w:top="2127" w:right="1701" w:bottom="226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E19" w:rsidRDefault="00997E19" w:rsidP="00C50F77">
      <w:r>
        <w:separator/>
      </w:r>
    </w:p>
  </w:endnote>
  <w:endnote w:type="continuationSeparator" w:id="0">
    <w:p w:rsidR="00997E19" w:rsidRDefault="00997E19" w:rsidP="00C50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997E19" w:rsidTr="000C093C">
      <w:tc>
        <w:tcPr>
          <w:tcW w:w="6006" w:type="dxa"/>
        </w:tcPr>
        <w:p w:rsidR="00997E19" w:rsidRDefault="00997E19" w:rsidP="000A6143">
          <w:pPr>
            <w:pStyle w:val="Piedepgina"/>
            <w:jc w:val="right"/>
          </w:pPr>
          <w:r>
            <w:rPr>
              <w:noProof/>
            </w:rPr>
            <w:drawing>
              <wp:inline distT="0" distB="0" distL="0" distR="0">
                <wp:extent cx="3676650" cy="1601122"/>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726" w:type="dxa"/>
        </w:tcPr>
        <w:p w:rsidR="00997E19" w:rsidRDefault="00997E19" w:rsidP="000A6143">
          <w:pPr>
            <w:pStyle w:val="Piedepgina"/>
            <w:jc w:val="right"/>
          </w:pPr>
          <w:r>
            <w:rPr>
              <w:noProof/>
            </w:rPr>
            <w:drawing>
              <wp:inline distT="0" distB="0" distL="0" distR="0">
                <wp:extent cx="1834753" cy="127635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997E19" w:rsidRDefault="00997E19" w:rsidP="000C09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E19" w:rsidRDefault="00997E19" w:rsidP="00C50F77">
      <w:r>
        <w:separator/>
      </w:r>
    </w:p>
  </w:footnote>
  <w:footnote w:type="continuationSeparator" w:id="0">
    <w:p w:rsidR="00997E19" w:rsidRDefault="00997E19"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19" w:rsidRDefault="00997E19" w:rsidP="000C093C">
    <w:r w:rsidRPr="00CF26B9">
      <w:rPr>
        <w:noProof/>
      </w:rPr>
      <w:drawing>
        <wp:inline distT="0" distB="0" distL="0" distR="0">
          <wp:extent cx="2352675" cy="199945"/>
          <wp:effectExtent l="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6432" cy="205363"/>
                  </a:xfrm>
                  <a:prstGeom prst="rect">
                    <a:avLst/>
                  </a:prstGeom>
                  <a:noFill/>
                  <a:ln>
                    <a:noFill/>
                  </a:ln>
                </pic:spPr>
              </pic:pic>
            </a:graphicData>
          </a:graphic>
        </wp:inline>
      </w:drawing>
    </w:r>
    <w:r>
      <w:tab/>
    </w:r>
    <w:r w:rsidRPr="00CF26B9">
      <w:rPr>
        <w:noProof/>
      </w:rPr>
      <w:drawing>
        <wp:inline distT="0" distB="0" distL="0" distR="0">
          <wp:extent cx="1822167" cy="704850"/>
          <wp:effectExtent l="0" t="0" r="6985"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3473" cy="705355"/>
                  </a:xfrm>
                  <a:prstGeom prst="rect">
                    <a:avLst/>
                  </a:prstGeom>
                  <a:noFill/>
                  <a:ln>
                    <a:noFill/>
                  </a:ln>
                </pic:spPr>
              </pic:pic>
            </a:graphicData>
          </a:graphic>
        </wp:inline>
      </w:drawing>
    </w:r>
  </w:p>
  <w:p w:rsidR="00997E19" w:rsidRDefault="00997E19">
    <w:pPr>
      <w:pStyle w:val="Encabezado"/>
    </w:pPr>
  </w:p>
  <w:p w:rsidR="00997E19" w:rsidRDefault="00997E1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7633A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0C869D8"/>
    <w:multiLevelType w:val="hybridMultilevel"/>
    <w:tmpl w:val="148A47D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39C7699"/>
    <w:multiLevelType w:val="multilevel"/>
    <w:tmpl w:val="3E6C2ADE"/>
    <w:lvl w:ilvl="0">
      <w:start w:val="1"/>
      <w:numFmt w:val="bullet"/>
      <w:lvlText w:val="·"/>
      <w:lvlJc w:val="left"/>
      <w:pPr>
        <w:tabs>
          <w:tab w:val="left" w:pos="360"/>
        </w:tabs>
        <w:ind w:left="720"/>
      </w:pPr>
      <w:rPr>
        <w:rFonts w:ascii="Symbol" w:eastAsia="Symbol" w:hAnsi="Symbol"/>
        <w:strike w:val="0"/>
        <w:color w:val="000000"/>
        <w:spacing w:val="16"/>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14DD8"/>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43611D"/>
    <w:multiLevelType w:val="hybridMultilevel"/>
    <w:tmpl w:val="880CA19E"/>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377BD"/>
    <w:multiLevelType w:val="hybridMultilevel"/>
    <w:tmpl w:val="D50EFAF2"/>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1F0C56FB"/>
    <w:multiLevelType w:val="hybridMultilevel"/>
    <w:tmpl w:val="30B4D6D2"/>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7">
    <w:nsid w:val="20575581"/>
    <w:multiLevelType w:val="hybridMultilevel"/>
    <w:tmpl w:val="D368C4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216726"/>
    <w:multiLevelType w:val="hybridMultilevel"/>
    <w:tmpl w:val="B10ED482"/>
    <w:lvl w:ilvl="0" w:tplc="262E071C">
      <w:start w:val="1"/>
      <w:numFmt w:val="bullet"/>
      <w:lvlText w:val=""/>
      <w:lvlJc w:val="left"/>
      <w:pPr>
        <w:ind w:left="1296" w:hanging="360"/>
      </w:pPr>
      <w:rPr>
        <w:rFonts w:ascii="Symbol" w:hAnsi="Symbol" w:hint="default"/>
        <w:b w:val="0"/>
      </w:rPr>
    </w:lvl>
    <w:lvl w:ilvl="1" w:tplc="240A0003">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9">
    <w:nsid w:val="246F7439"/>
    <w:multiLevelType w:val="hybridMultilevel"/>
    <w:tmpl w:val="EBE074CC"/>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0">
    <w:nsid w:val="291C5578"/>
    <w:multiLevelType w:val="singleLevel"/>
    <w:tmpl w:val="0C0A000F"/>
    <w:lvl w:ilvl="0">
      <w:start w:val="1"/>
      <w:numFmt w:val="decimal"/>
      <w:lvlText w:val="%1."/>
      <w:lvlJc w:val="left"/>
      <w:pPr>
        <w:ind w:left="720" w:hanging="360"/>
      </w:pPr>
    </w:lvl>
  </w:abstractNum>
  <w:abstractNum w:abstractNumId="11">
    <w:nsid w:val="34347A64"/>
    <w:multiLevelType w:val="hybridMultilevel"/>
    <w:tmpl w:val="68D2C09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3B544176"/>
    <w:multiLevelType w:val="hybridMultilevel"/>
    <w:tmpl w:val="3A760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B26341"/>
    <w:multiLevelType w:val="hybridMultilevel"/>
    <w:tmpl w:val="E7CAE7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199466D"/>
    <w:multiLevelType w:val="hybridMultilevel"/>
    <w:tmpl w:val="F0709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5C44385"/>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D42878"/>
    <w:multiLevelType w:val="hybridMultilevel"/>
    <w:tmpl w:val="62608168"/>
    <w:lvl w:ilvl="0" w:tplc="240A0003">
      <w:start w:val="1"/>
      <w:numFmt w:val="bullet"/>
      <w:lvlText w:val="o"/>
      <w:lvlJc w:val="left"/>
      <w:pPr>
        <w:ind w:left="1789" w:hanging="360"/>
      </w:pPr>
      <w:rPr>
        <w:rFonts w:ascii="Courier New" w:hAnsi="Courier New" w:cs="Courier New"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17">
    <w:nsid w:val="4971491E"/>
    <w:multiLevelType w:val="hybridMultilevel"/>
    <w:tmpl w:val="C1B02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C22A62"/>
    <w:multiLevelType w:val="hybridMultilevel"/>
    <w:tmpl w:val="7BB42EF4"/>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9">
    <w:nsid w:val="5CCB0F43"/>
    <w:multiLevelType w:val="hybridMultilevel"/>
    <w:tmpl w:val="F1CCE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F5A58CE"/>
    <w:multiLevelType w:val="hybridMultilevel"/>
    <w:tmpl w:val="53601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0061B58"/>
    <w:multiLevelType w:val="hybridMultilevel"/>
    <w:tmpl w:val="E872D98E"/>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2">
    <w:nsid w:val="60ED3208"/>
    <w:multiLevelType w:val="hybridMultilevel"/>
    <w:tmpl w:val="F0848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69EF464B"/>
    <w:multiLevelType w:val="hybridMultilevel"/>
    <w:tmpl w:val="0304F06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nsid w:val="6D0A55AF"/>
    <w:multiLevelType w:val="hybridMultilevel"/>
    <w:tmpl w:val="FDA40DE8"/>
    <w:lvl w:ilvl="0" w:tplc="E4B80AB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nsid w:val="71AE67A9"/>
    <w:multiLevelType w:val="hybridMultilevel"/>
    <w:tmpl w:val="0F06A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
  </w:num>
  <w:num w:numId="4">
    <w:abstractNumId w:val="22"/>
  </w:num>
  <w:num w:numId="5">
    <w:abstractNumId w:val="9"/>
  </w:num>
  <w:num w:numId="6">
    <w:abstractNumId w:val="8"/>
  </w:num>
  <w:num w:numId="7">
    <w:abstractNumId w:val="16"/>
  </w:num>
  <w:num w:numId="8">
    <w:abstractNumId w:val="6"/>
  </w:num>
  <w:num w:numId="9">
    <w:abstractNumId w:val="21"/>
  </w:num>
  <w:num w:numId="10">
    <w:abstractNumId w:val="18"/>
  </w:num>
  <w:num w:numId="11">
    <w:abstractNumId w:val="24"/>
  </w:num>
  <w:num w:numId="12">
    <w:abstractNumId w:val="17"/>
  </w:num>
  <w:num w:numId="13">
    <w:abstractNumId w:val="3"/>
  </w:num>
  <w:num w:numId="14">
    <w:abstractNumId w:val="11"/>
  </w:num>
  <w:num w:numId="15">
    <w:abstractNumId w:val="15"/>
  </w:num>
  <w:num w:numId="16">
    <w:abstractNumId w:val="13"/>
  </w:num>
  <w:num w:numId="17">
    <w:abstractNumId w:val="5"/>
  </w:num>
  <w:num w:numId="18">
    <w:abstractNumId w:val="25"/>
  </w:num>
  <w:num w:numId="19">
    <w:abstractNumId w:val="10"/>
  </w:num>
  <w:num w:numId="20">
    <w:abstractNumId w:val="2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num>
  <w:num w:numId="24">
    <w:abstractNumId w:val="12"/>
  </w:num>
  <w:num w:numId="25">
    <w:abstractNumId w:val="4"/>
  </w:num>
  <w:num w:numId="26">
    <w:abstractNumId w:val="19"/>
  </w:num>
  <w:num w:numId="27">
    <w:abstractNumId w:val="20"/>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57345">
      <o:colormru v:ext="edit" colors="white"/>
    </o:shapedefaults>
  </w:hdrShapeDefaults>
  <w:footnotePr>
    <w:footnote w:id="-1"/>
    <w:footnote w:id="0"/>
  </w:footnotePr>
  <w:endnotePr>
    <w:endnote w:id="-1"/>
    <w:endnote w:id="0"/>
  </w:endnotePr>
  <w:compat/>
  <w:rsids>
    <w:rsidRoot w:val="00C50F77"/>
    <w:rsid w:val="000159A9"/>
    <w:rsid w:val="00017AEE"/>
    <w:rsid w:val="0005737B"/>
    <w:rsid w:val="000576A1"/>
    <w:rsid w:val="000719ED"/>
    <w:rsid w:val="00087702"/>
    <w:rsid w:val="0009004E"/>
    <w:rsid w:val="00094988"/>
    <w:rsid w:val="000A6143"/>
    <w:rsid w:val="000B00C6"/>
    <w:rsid w:val="000C093C"/>
    <w:rsid w:val="000C7B1F"/>
    <w:rsid w:val="000D45CF"/>
    <w:rsid w:val="000D7F50"/>
    <w:rsid w:val="00106D42"/>
    <w:rsid w:val="0011569E"/>
    <w:rsid w:val="00121121"/>
    <w:rsid w:val="001241DD"/>
    <w:rsid w:val="001466B3"/>
    <w:rsid w:val="001A1F11"/>
    <w:rsid w:val="001B67D8"/>
    <w:rsid w:val="001D4F3F"/>
    <w:rsid w:val="001E5FE7"/>
    <w:rsid w:val="00203620"/>
    <w:rsid w:val="00204229"/>
    <w:rsid w:val="00225BE9"/>
    <w:rsid w:val="00255884"/>
    <w:rsid w:val="0026151D"/>
    <w:rsid w:val="00261549"/>
    <w:rsid w:val="002A43ED"/>
    <w:rsid w:val="002A6155"/>
    <w:rsid w:val="002B0504"/>
    <w:rsid w:val="002D532E"/>
    <w:rsid w:val="002E4885"/>
    <w:rsid w:val="00302271"/>
    <w:rsid w:val="0032624D"/>
    <w:rsid w:val="00326EAB"/>
    <w:rsid w:val="00345301"/>
    <w:rsid w:val="00360CDF"/>
    <w:rsid w:val="003722DD"/>
    <w:rsid w:val="0037338D"/>
    <w:rsid w:val="00377F3E"/>
    <w:rsid w:val="00391AD3"/>
    <w:rsid w:val="003B1289"/>
    <w:rsid w:val="003E1B75"/>
    <w:rsid w:val="00406903"/>
    <w:rsid w:val="0040765E"/>
    <w:rsid w:val="00410591"/>
    <w:rsid w:val="00411A7D"/>
    <w:rsid w:val="0048344E"/>
    <w:rsid w:val="0049226D"/>
    <w:rsid w:val="00492CC8"/>
    <w:rsid w:val="004A7906"/>
    <w:rsid w:val="004B4296"/>
    <w:rsid w:val="004F0B9E"/>
    <w:rsid w:val="00505109"/>
    <w:rsid w:val="00514CFE"/>
    <w:rsid w:val="00523A39"/>
    <w:rsid w:val="00563D6C"/>
    <w:rsid w:val="00583F80"/>
    <w:rsid w:val="005E0BB8"/>
    <w:rsid w:val="005E0FDE"/>
    <w:rsid w:val="005F50E2"/>
    <w:rsid w:val="00601117"/>
    <w:rsid w:val="0066770D"/>
    <w:rsid w:val="006748CD"/>
    <w:rsid w:val="0067622D"/>
    <w:rsid w:val="006B45FD"/>
    <w:rsid w:val="006C2B4E"/>
    <w:rsid w:val="00702BE3"/>
    <w:rsid w:val="007305B9"/>
    <w:rsid w:val="00754EC2"/>
    <w:rsid w:val="00757F4E"/>
    <w:rsid w:val="00781BE3"/>
    <w:rsid w:val="007D3F56"/>
    <w:rsid w:val="007F33F2"/>
    <w:rsid w:val="00832317"/>
    <w:rsid w:val="0084009C"/>
    <w:rsid w:val="00854C1A"/>
    <w:rsid w:val="00872363"/>
    <w:rsid w:val="008C1AEA"/>
    <w:rsid w:val="008C5537"/>
    <w:rsid w:val="008F6030"/>
    <w:rsid w:val="00904330"/>
    <w:rsid w:val="00930B6D"/>
    <w:rsid w:val="00932FEE"/>
    <w:rsid w:val="0094230F"/>
    <w:rsid w:val="00997E19"/>
    <w:rsid w:val="009A3D78"/>
    <w:rsid w:val="009D0826"/>
    <w:rsid w:val="009D6C7E"/>
    <w:rsid w:val="00A04D91"/>
    <w:rsid w:val="00A119C9"/>
    <w:rsid w:val="00A22B32"/>
    <w:rsid w:val="00A40113"/>
    <w:rsid w:val="00A54735"/>
    <w:rsid w:val="00A552F7"/>
    <w:rsid w:val="00A85BFB"/>
    <w:rsid w:val="00A96CE8"/>
    <w:rsid w:val="00AA31E8"/>
    <w:rsid w:val="00B02E79"/>
    <w:rsid w:val="00B04728"/>
    <w:rsid w:val="00B56B90"/>
    <w:rsid w:val="00B934F3"/>
    <w:rsid w:val="00BA5749"/>
    <w:rsid w:val="00BB4231"/>
    <w:rsid w:val="00BE2119"/>
    <w:rsid w:val="00BE7F03"/>
    <w:rsid w:val="00C307E4"/>
    <w:rsid w:val="00C47ED9"/>
    <w:rsid w:val="00C50F77"/>
    <w:rsid w:val="00C53DE7"/>
    <w:rsid w:val="00C747C2"/>
    <w:rsid w:val="00CB4E1D"/>
    <w:rsid w:val="00CB708E"/>
    <w:rsid w:val="00D135D8"/>
    <w:rsid w:val="00D61568"/>
    <w:rsid w:val="00D86DFB"/>
    <w:rsid w:val="00DA1F72"/>
    <w:rsid w:val="00DC3BBE"/>
    <w:rsid w:val="00DD4B0F"/>
    <w:rsid w:val="00DD4CD6"/>
    <w:rsid w:val="00E1744B"/>
    <w:rsid w:val="00E22A47"/>
    <w:rsid w:val="00E33220"/>
    <w:rsid w:val="00E9292B"/>
    <w:rsid w:val="00EA2442"/>
    <w:rsid w:val="00EA7EC5"/>
    <w:rsid w:val="00EC6A3A"/>
    <w:rsid w:val="00F10855"/>
    <w:rsid w:val="00F2634D"/>
    <w:rsid w:val="00F43CF3"/>
    <w:rsid w:val="00F6028E"/>
    <w:rsid w:val="00F71C34"/>
    <w:rsid w:val="00F87526"/>
    <w:rsid w:val="00FA1837"/>
    <w:rsid w:val="00FD4EC9"/>
    <w:rsid w:val="00FE6EE1"/>
    <w:rsid w:val="00FF562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7345">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F6028E"/>
    <w:pPr>
      <w:keepNext/>
      <w:jc w:val="left"/>
      <w:outlineLvl w:val="0"/>
    </w:pPr>
    <w:rPr>
      <w:rFonts w:ascii="Times New Roman" w:eastAsia="Arial Unicode MS" w:hAnsi="Times New Roman"/>
      <w:lang w:val="es-ES_tradnl"/>
    </w:rPr>
  </w:style>
  <w:style w:type="paragraph" w:styleId="Ttulo2">
    <w:name w:val="heading 2"/>
    <w:basedOn w:val="Normal"/>
    <w:next w:val="Normal"/>
    <w:link w:val="Ttulo2Car"/>
    <w:uiPriority w:val="9"/>
    <w:semiHidden/>
    <w:unhideWhenUsed/>
    <w:qFormat/>
    <w:rsid w:val="000D45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F6028E"/>
    <w:pPr>
      <w:keepNext/>
      <w:keepLines/>
      <w:spacing w:before="200"/>
      <w:jc w:val="left"/>
      <w:outlineLvl w:val="2"/>
    </w:pPr>
    <w:rPr>
      <w:rFonts w:asciiTheme="majorHAnsi" w:eastAsiaTheme="majorEastAsia" w:hAnsiTheme="majorHAnsi" w:cstheme="majorBidi"/>
      <w:b/>
      <w:bCs/>
      <w:snapToGrid w:val="0"/>
      <w:color w:val="5B9BD5" w:themeColor="accent1"/>
      <w:szCs w:val="24"/>
      <w:lang w:val="es-CO" w:eastAsia="es-CO"/>
    </w:rPr>
  </w:style>
  <w:style w:type="paragraph" w:styleId="Ttulo4">
    <w:name w:val="heading 4"/>
    <w:basedOn w:val="Normal"/>
    <w:next w:val="Normal"/>
    <w:link w:val="Ttulo4Car"/>
    <w:uiPriority w:val="9"/>
    <w:semiHidden/>
    <w:unhideWhenUsed/>
    <w:qFormat/>
    <w:rsid w:val="00F6028E"/>
    <w:pPr>
      <w:keepNext/>
      <w:keepLines/>
      <w:spacing w:before="200"/>
      <w:jc w:val="left"/>
      <w:outlineLvl w:val="3"/>
    </w:pPr>
    <w:rPr>
      <w:rFonts w:asciiTheme="majorHAnsi" w:eastAsiaTheme="majorEastAsia" w:hAnsiTheme="majorHAnsi" w:cstheme="majorBidi"/>
      <w:b/>
      <w:bCs/>
      <w:i/>
      <w:iCs/>
      <w:snapToGrid w:val="0"/>
      <w:color w:val="5B9BD5" w:themeColor="accent1"/>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Style2">
    <w:name w:val="Style2"/>
    <w:basedOn w:val="Normal"/>
    <w:uiPriority w:val="99"/>
    <w:rsid w:val="00930B6D"/>
    <w:pPr>
      <w:widowControl w:val="0"/>
      <w:autoSpaceDE w:val="0"/>
      <w:autoSpaceDN w:val="0"/>
      <w:adjustRightInd w:val="0"/>
      <w:spacing w:line="279" w:lineRule="exact"/>
    </w:pPr>
    <w:rPr>
      <w:rFonts w:eastAsiaTheme="minorEastAsia" w:cs="Arial"/>
      <w:szCs w:val="24"/>
    </w:rPr>
  </w:style>
  <w:style w:type="character" w:customStyle="1" w:styleId="FontStyle40">
    <w:name w:val="Font Style40"/>
    <w:basedOn w:val="Fuentedeprrafopredeter"/>
    <w:uiPriority w:val="99"/>
    <w:rsid w:val="00930B6D"/>
    <w:rPr>
      <w:rFonts w:ascii="Arial" w:hAnsi="Arial" w:cs="Arial"/>
      <w:b/>
      <w:bCs/>
      <w:sz w:val="22"/>
      <w:szCs w:val="22"/>
    </w:rPr>
  </w:style>
  <w:style w:type="character" w:customStyle="1" w:styleId="FontStyle42">
    <w:name w:val="Font Style42"/>
    <w:basedOn w:val="Fuentedeprrafopredeter"/>
    <w:uiPriority w:val="99"/>
    <w:rsid w:val="00930B6D"/>
    <w:rPr>
      <w:rFonts w:ascii="Arial" w:hAnsi="Arial" w:cs="Arial"/>
      <w:sz w:val="22"/>
      <w:szCs w:val="22"/>
    </w:rPr>
  </w:style>
  <w:style w:type="paragraph" w:customStyle="1" w:styleId="Style5">
    <w:name w:val="Style5"/>
    <w:basedOn w:val="Normal"/>
    <w:uiPriority w:val="99"/>
    <w:rsid w:val="00930B6D"/>
    <w:pPr>
      <w:widowControl w:val="0"/>
      <w:autoSpaceDE w:val="0"/>
      <w:autoSpaceDN w:val="0"/>
      <w:adjustRightInd w:val="0"/>
      <w:spacing w:line="318" w:lineRule="exact"/>
    </w:pPr>
    <w:rPr>
      <w:rFonts w:eastAsiaTheme="minorEastAsia" w:cs="Arial"/>
      <w:szCs w:val="24"/>
    </w:rPr>
  </w:style>
  <w:style w:type="character" w:customStyle="1" w:styleId="FontStyle33">
    <w:name w:val="Font Style33"/>
    <w:basedOn w:val="Fuentedeprrafopredeter"/>
    <w:uiPriority w:val="99"/>
    <w:rsid w:val="00930B6D"/>
    <w:rPr>
      <w:rFonts w:ascii="Arial" w:hAnsi="Arial" w:cs="Arial"/>
      <w:sz w:val="22"/>
      <w:szCs w:val="22"/>
    </w:rPr>
  </w:style>
  <w:style w:type="paragraph" w:customStyle="1" w:styleId="Style22">
    <w:name w:val="Style22"/>
    <w:basedOn w:val="Normal"/>
    <w:uiPriority w:val="99"/>
    <w:rsid w:val="00930B6D"/>
    <w:pPr>
      <w:widowControl w:val="0"/>
      <w:autoSpaceDE w:val="0"/>
      <w:autoSpaceDN w:val="0"/>
      <w:adjustRightInd w:val="0"/>
      <w:spacing w:line="230" w:lineRule="exact"/>
      <w:ind w:firstLine="83"/>
    </w:pPr>
    <w:rPr>
      <w:rFonts w:eastAsiaTheme="minorEastAsia" w:cs="Arial"/>
      <w:szCs w:val="24"/>
    </w:rPr>
  </w:style>
  <w:style w:type="paragraph" w:customStyle="1" w:styleId="Style23">
    <w:name w:val="Style23"/>
    <w:basedOn w:val="Normal"/>
    <w:uiPriority w:val="99"/>
    <w:rsid w:val="00930B6D"/>
    <w:pPr>
      <w:widowControl w:val="0"/>
      <w:autoSpaceDE w:val="0"/>
      <w:autoSpaceDN w:val="0"/>
      <w:adjustRightInd w:val="0"/>
      <w:spacing w:line="256" w:lineRule="exact"/>
    </w:pPr>
    <w:rPr>
      <w:rFonts w:eastAsiaTheme="minorEastAsia" w:cs="Arial"/>
      <w:szCs w:val="24"/>
    </w:rPr>
  </w:style>
  <w:style w:type="paragraph" w:customStyle="1" w:styleId="Style26">
    <w:name w:val="Style26"/>
    <w:basedOn w:val="Normal"/>
    <w:uiPriority w:val="99"/>
    <w:rsid w:val="00930B6D"/>
    <w:pPr>
      <w:widowControl w:val="0"/>
      <w:autoSpaceDE w:val="0"/>
      <w:autoSpaceDN w:val="0"/>
      <w:adjustRightInd w:val="0"/>
      <w:spacing w:line="230" w:lineRule="exact"/>
    </w:pPr>
    <w:rPr>
      <w:rFonts w:eastAsiaTheme="minorEastAsia" w:cs="Arial"/>
      <w:szCs w:val="24"/>
    </w:rPr>
  </w:style>
  <w:style w:type="paragraph" w:customStyle="1" w:styleId="Style32">
    <w:name w:val="Style32"/>
    <w:basedOn w:val="Normal"/>
    <w:uiPriority w:val="99"/>
    <w:rsid w:val="00930B6D"/>
    <w:pPr>
      <w:widowControl w:val="0"/>
      <w:autoSpaceDE w:val="0"/>
      <w:autoSpaceDN w:val="0"/>
      <w:adjustRightInd w:val="0"/>
      <w:spacing w:line="230" w:lineRule="exact"/>
    </w:pPr>
    <w:rPr>
      <w:rFonts w:eastAsiaTheme="minorEastAsia" w:cs="Arial"/>
      <w:szCs w:val="24"/>
    </w:rPr>
  </w:style>
  <w:style w:type="character" w:customStyle="1" w:styleId="FontStyle43">
    <w:name w:val="Font Style43"/>
    <w:basedOn w:val="Fuentedeprrafopredeter"/>
    <w:uiPriority w:val="99"/>
    <w:rsid w:val="00930B6D"/>
    <w:rPr>
      <w:rFonts w:ascii="Arial" w:hAnsi="Arial" w:cs="Arial"/>
      <w:i/>
      <w:iCs/>
      <w:sz w:val="22"/>
      <w:szCs w:val="22"/>
    </w:rPr>
  </w:style>
  <w:style w:type="character" w:customStyle="1" w:styleId="FontStyle44">
    <w:name w:val="Font Style44"/>
    <w:basedOn w:val="Fuentedeprrafopredeter"/>
    <w:uiPriority w:val="99"/>
    <w:rsid w:val="00930B6D"/>
    <w:rPr>
      <w:rFonts w:ascii="Arial" w:hAnsi="Arial" w:cs="Arial"/>
      <w:i/>
      <w:iCs/>
      <w:sz w:val="18"/>
      <w:szCs w:val="18"/>
    </w:rPr>
  </w:style>
  <w:style w:type="character" w:customStyle="1" w:styleId="FontStyle45">
    <w:name w:val="Font Style45"/>
    <w:basedOn w:val="Fuentedeprrafopredeter"/>
    <w:uiPriority w:val="99"/>
    <w:rsid w:val="00930B6D"/>
    <w:rPr>
      <w:rFonts w:ascii="Arial" w:hAnsi="Arial" w:cs="Arial"/>
      <w:b/>
      <w:bCs/>
      <w:i/>
      <w:iCs/>
      <w:sz w:val="18"/>
      <w:szCs w:val="18"/>
    </w:rPr>
  </w:style>
  <w:style w:type="character" w:customStyle="1" w:styleId="FontStyle46">
    <w:name w:val="Font Style46"/>
    <w:basedOn w:val="Fuentedeprrafopredeter"/>
    <w:uiPriority w:val="99"/>
    <w:rsid w:val="00930B6D"/>
    <w:rPr>
      <w:rFonts w:ascii="Arial" w:hAnsi="Arial" w:cs="Arial"/>
      <w:sz w:val="12"/>
      <w:szCs w:val="12"/>
    </w:rPr>
  </w:style>
  <w:style w:type="character" w:customStyle="1" w:styleId="FontStyle50">
    <w:name w:val="Font Style50"/>
    <w:basedOn w:val="Fuentedeprrafopredeter"/>
    <w:uiPriority w:val="99"/>
    <w:rsid w:val="00930B6D"/>
    <w:rPr>
      <w:rFonts w:ascii="Arial" w:hAnsi="Arial" w:cs="Arial"/>
      <w:sz w:val="18"/>
      <w:szCs w:val="18"/>
    </w:rPr>
  </w:style>
  <w:style w:type="paragraph" w:customStyle="1" w:styleId="Style33">
    <w:name w:val="Style33"/>
    <w:basedOn w:val="Normal"/>
    <w:uiPriority w:val="99"/>
    <w:rsid w:val="00930B6D"/>
    <w:pPr>
      <w:widowControl w:val="0"/>
      <w:autoSpaceDE w:val="0"/>
      <w:autoSpaceDN w:val="0"/>
      <w:adjustRightInd w:val="0"/>
      <w:spacing w:line="288" w:lineRule="exact"/>
    </w:pPr>
    <w:rPr>
      <w:rFonts w:eastAsiaTheme="minorEastAsia" w:cs="Arial"/>
      <w:szCs w:val="24"/>
    </w:rPr>
  </w:style>
  <w:style w:type="character" w:customStyle="1" w:styleId="FontStyle59">
    <w:name w:val="Font Style59"/>
    <w:basedOn w:val="Fuentedeprrafopredeter"/>
    <w:uiPriority w:val="99"/>
    <w:rsid w:val="00930B6D"/>
    <w:rPr>
      <w:rFonts w:ascii="Arial" w:hAnsi="Arial" w:cs="Arial"/>
      <w:b/>
      <w:bCs/>
      <w:i/>
      <w:iCs/>
      <w:sz w:val="22"/>
      <w:szCs w:val="22"/>
    </w:rPr>
  </w:style>
  <w:style w:type="paragraph" w:customStyle="1" w:styleId="Style14">
    <w:name w:val="Style14"/>
    <w:basedOn w:val="Normal"/>
    <w:uiPriority w:val="99"/>
    <w:rsid w:val="00930B6D"/>
    <w:pPr>
      <w:widowControl w:val="0"/>
      <w:autoSpaceDE w:val="0"/>
      <w:autoSpaceDN w:val="0"/>
      <w:adjustRightInd w:val="0"/>
      <w:spacing w:line="180" w:lineRule="exact"/>
    </w:pPr>
    <w:rPr>
      <w:rFonts w:eastAsiaTheme="minorEastAsia" w:cs="Arial"/>
      <w:szCs w:val="24"/>
    </w:rPr>
  </w:style>
  <w:style w:type="character" w:customStyle="1" w:styleId="FontStyle49">
    <w:name w:val="Font Style49"/>
    <w:basedOn w:val="Fuentedeprrafopredeter"/>
    <w:uiPriority w:val="99"/>
    <w:rsid w:val="00930B6D"/>
    <w:rPr>
      <w:rFonts w:ascii="Arial" w:hAnsi="Arial" w:cs="Arial"/>
      <w:b/>
      <w:bCs/>
      <w:sz w:val="16"/>
      <w:szCs w:val="16"/>
    </w:rPr>
  </w:style>
  <w:style w:type="character" w:customStyle="1" w:styleId="FontStyle51">
    <w:name w:val="Font Style51"/>
    <w:basedOn w:val="Fuentedeprrafopredeter"/>
    <w:uiPriority w:val="99"/>
    <w:rsid w:val="00930B6D"/>
    <w:rPr>
      <w:rFonts w:ascii="Arial" w:hAnsi="Arial" w:cs="Arial"/>
      <w:sz w:val="16"/>
      <w:szCs w:val="16"/>
    </w:rPr>
  </w:style>
  <w:style w:type="paragraph" w:customStyle="1" w:styleId="Style12">
    <w:name w:val="Style12"/>
    <w:basedOn w:val="Normal"/>
    <w:uiPriority w:val="99"/>
    <w:rsid w:val="00930B6D"/>
    <w:pPr>
      <w:widowControl w:val="0"/>
      <w:autoSpaceDE w:val="0"/>
      <w:autoSpaceDN w:val="0"/>
      <w:adjustRightInd w:val="0"/>
      <w:spacing w:line="319" w:lineRule="exact"/>
    </w:pPr>
    <w:rPr>
      <w:rFonts w:eastAsiaTheme="minorEastAsia" w:cs="Arial"/>
      <w:szCs w:val="24"/>
    </w:rPr>
  </w:style>
  <w:style w:type="character" w:customStyle="1" w:styleId="FontStyle34">
    <w:name w:val="Font Style34"/>
    <w:basedOn w:val="Fuentedeprrafopredeter"/>
    <w:uiPriority w:val="99"/>
    <w:rsid w:val="00930B6D"/>
    <w:rPr>
      <w:rFonts w:ascii="Arial" w:hAnsi="Arial" w:cs="Arial"/>
      <w:b/>
      <w:bCs/>
      <w:sz w:val="22"/>
      <w:szCs w:val="22"/>
    </w:rPr>
  </w:style>
  <w:style w:type="character" w:customStyle="1" w:styleId="FontStyle35">
    <w:name w:val="Font Style35"/>
    <w:basedOn w:val="Fuentedeprrafopredeter"/>
    <w:uiPriority w:val="99"/>
    <w:rsid w:val="00930B6D"/>
    <w:rPr>
      <w:rFonts w:ascii="Arial" w:hAnsi="Arial" w:cs="Arial"/>
      <w:i/>
      <w:iCs/>
      <w:sz w:val="22"/>
      <w:szCs w:val="22"/>
    </w:rPr>
  </w:style>
  <w:style w:type="paragraph" w:customStyle="1" w:styleId="Style10">
    <w:name w:val="Style10"/>
    <w:basedOn w:val="Normal"/>
    <w:uiPriority w:val="99"/>
    <w:rsid w:val="00930B6D"/>
    <w:pPr>
      <w:widowControl w:val="0"/>
      <w:autoSpaceDE w:val="0"/>
      <w:autoSpaceDN w:val="0"/>
      <w:adjustRightInd w:val="0"/>
      <w:spacing w:line="277" w:lineRule="exact"/>
      <w:jc w:val="left"/>
    </w:pPr>
    <w:rPr>
      <w:rFonts w:eastAsiaTheme="minorEastAsia" w:cs="Arial"/>
      <w:szCs w:val="24"/>
    </w:rPr>
  </w:style>
  <w:style w:type="paragraph" w:customStyle="1" w:styleId="Style4">
    <w:name w:val="Style4"/>
    <w:basedOn w:val="Normal"/>
    <w:uiPriority w:val="99"/>
    <w:rsid w:val="00930B6D"/>
    <w:pPr>
      <w:widowControl w:val="0"/>
      <w:autoSpaceDE w:val="0"/>
      <w:autoSpaceDN w:val="0"/>
      <w:adjustRightInd w:val="0"/>
    </w:pPr>
    <w:rPr>
      <w:rFonts w:eastAsiaTheme="minorEastAsia" w:cs="Arial"/>
      <w:szCs w:val="24"/>
    </w:rPr>
  </w:style>
  <w:style w:type="paragraph" w:styleId="Prrafodelista">
    <w:name w:val="List Paragraph"/>
    <w:basedOn w:val="Normal"/>
    <w:link w:val="PrrafodelistaCar"/>
    <w:uiPriority w:val="34"/>
    <w:qFormat/>
    <w:rsid w:val="00930B6D"/>
    <w:pPr>
      <w:spacing w:after="160" w:line="259" w:lineRule="auto"/>
      <w:ind w:left="720"/>
      <w:contextualSpacing/>
      <w:jc w:val="left"/>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rsid w:val="00F6028E"/>
    <w:rPr>
      <w:rFonts w:ascii="Times New Roman" w:eastAsia="Arial Unicode MS" w:hAnsi="Times New Roman" w:cs="Times New Roman"/>
      <w:sz w:val="24"/>
      <w:szCs w:val="20"/>
      <w:lang w:val="es-ES_tradnl" w:eastAsia="es-ES"/>
    </w:rPr>
  </w:style>
  <w:style w:type="character" w:customStyle="1" w:styleId="Ttulo3Car">
    <w:name w:val="Título 3 Car"/>
    <w:basedOn w:val="Fuentedeprrafopredeter"/>
    <w:link w:val="Ttulo3"/>
    <w:uiPriority w:val="9"/>
    <w:semiHidden/>
    <w:rsid w:val="00F6028E"/>
    <w:rPr>
      <w:rFonts w:asciiTheme="majorHAnsi" w:eastAsiaTheme="majorEastAsia" w:hAnsiTheme="majorHAnsi" w:cstheme="majorBidi"/>
      <w:b/>
      <w:bCs/>
      <w:snapToGrid w:val="0"/>
      <w:color w:val="5B9BD5" w:themeColor="accent1"/>
      <w:sz w:val="24"/>
      <w:szCs w:val="24"/>
      <w:lang w:eastAsia="es-CO"/>
    </w:rPr>
  </w:style>
  <w:style w:type="character" w:customStyle="1" w:styleId="Ttulo4Car">
    <w:name w:val="Título 4 Car"/>
    <w:basedOn w:val="Fuentedeprrafopredeter"/>
    <w:link w:val="Ttulo4"/>
    <w:uiPriority w:val="9"/>
    <w:semiHidden/>
    <w:rsid w:val="00F6028E"/>
    <w:rPr>
      <w:rFonts w:asciiTheme="majorHAnsi" w:eastAsiaTheme="majorEastAsia" w:hAnsiTheme="majorHAnsi" w:cstheme="majorBidi"/>
      <w:b/>
      <w:bCs/>
      <w:i/>
      <w:iCs/>
      <w:snapToGrid w:val="0"/>
      <w:color w:val="5B9BD5" w:themeColor="accent1"/>
      <w:sz w:val="24"/>
      <w:szCs w:val="24"/>
      <w:lang w:eastAsia="es-CO"/>
    </w:rPr>
  </w:style>
  <w:style w:type="paragraph" w:styleId="Textoindependiente">
    <w:name w:val="Body Text"/>
    <w:basedOn w:val="Normal"/>
    <w:link w:val="TextoindependienteCar"/>
    <w:rsid w:val="00F6028E"/>
    <w:rPr>
      <w:lang w:val="es-ES_tradnl"/>
    </w:rPr>
  </w:style>
  <w:style w:type="character" w:customStyle="1" w:styleId="TextoindependienteCar">
    <w:name w:val="Texto independiente Car"/>
    <w:basedOn w:val="Fuentedeprrafopredeter"/>
    <w:link w:val="Textoindependiente"/>
    <w:rsid w:val="00F6028E"/>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uiPriority w:val="99"/>
    <w:semiHidden/>
    <w:unhideWhenUsed/>
    <w:rsid w:val="00F6028E"/>
    <w:pPr>
      <w:spacing w:after="120" w:line="480" w:lineRule="auto"/>
      <w:jc w:val="left"/>
    </w:pPr>
    <w:rPr>
      <w:rFonts w:cs="Arial"/>
      <w:snapToGrid w:val="0"/>
      <w:szCs w:val="24"/>
      <w:lang w:val="es-CO" w:eastAsia="es-CO"/>
    </w:rPr>
  </w:style>
  <w:style w:type="character" w:customStyle="1" w:styleId="Textoindependiente2Car">
    <w:name w:val="Texto independiente 2 Car"/>
    <w:basedOn w:val="Fuentedeprrafopredeter"/>
    <w:link w:val="Textoindependiente2"/>
    <w:uiPriority w:val="99"/>
    <w:semiHidden/>
    <w:rsid w:val="00F6028E"/>
    <w:rPr>
      <w:rFonts w:ascii="Arial" w:eastAsia="Times New Roman" w:hAnsi="Arial" w:cs="Arial"/>
      <w:snapToGrid w:val="0"/>
      <w:sz w:val="24"/>
      <w:szCs w:val="24"/>
      <w:lang w:eastAsia="es-CO"/>
    </w:rPr>
  </w:style>
  <w:style w:type="paragraph" w:styleId="Ttulo">
    <w:name w:val="Title"/>
    <w:basedOn w:val="Normal"/>
    <w:link w:val="TtuloCar"/>
    <w:qFormat/>
    <w:rsid w:val="00F6028E"/>
    <w:pPr>
      <w:jc w:val="center"/>
    </w:pPr>
    <w:rPr>
      <w:rFonts w:ascii="Times New Roman" w:hAnsi="Times New Roman"/>
      <w:b/>
      <w:sz w:val="28"/>
      <w:lang w:val="es-ES_tradnl"/>
    </w:rPr>
  </w:style>
  <w:style w:type="character" w:customStyle="1" w:styleId="TtuloCar">
    <w:name w:val="Título Car"/>
    <w:basedOn w:val="Fuentedeprrafopredeter"/>
    <w:link w:val="Ttulo"/>
    <w:rsid w:val="00F6028E"/>
    <w:rPr>
      <w:rFonts w:ascii="Times New Roman" w:eastAsia="Times New Roman" w:hAnsi="Times New Roman" w:cs="Times New Roman"/>
      <w:b/>
      <w:sz w:val="28"/>
      <w:szCs w:val="20"/>
      <w:lang w:val="es-ES_tradnl" w:eastAsia="es-ES"/>
    </w:rPr>
  </w:style>
  <w:style w:type="character" w:customStyle="1" w:styleId="Ttulo2Car">
    <w:name w:val="Título 2 Car"/>
    <w:basedOn w:val="Fuentedeprrafopredeter"/>
    <w:link w:val="Ttulo2"/>
    <w:uiPriority w:val="9"/>
    <w:semiHidden/>
    <w:rsid w:val="000D45CF"/>
    <w:rPr>
      <w:rFonts w:asciiTheme="majorHAnsi" w:eastAsiaTheme="majorEastAsia" w:hAnsiTheme="majorHAnsi" w:cstheme="majorBidi"/>
      <w:b/>
      <w:bCs/>
      <w:color w:val="5B9BD5" w:themeColor="accent1"/>
      <w:sz w:val="26"/>
      <w:szCs w:val="26"/>
      <w:lang w:val="es-ES" w:eastAsia="es-ES"/>
    </w:rPr>
  </w:style>
  <w:style w:type="paragraph" w:customStyle="1" w:styleId="Prrafodelista1">
    <w:name w:val="Párrafo de lista1"/>
    <w:basedOn w:val="Normal"/>
    <w:rsid w:val="00832317"/>
    <w:pPr>
      <w:ind w:left="720"/>
      <w:jc w:val="left"/>
    </w:pPr>
    <w:rPr>
      <w:rFonts w:ascii="Times New Roman" w:eastAsia="Calibri" w:hAnsi="Times New Roman"/>
      <w:szCs w:val="24"/>
    </w:rPr>
  </w:style>
  <w:style w:type="paragraph" w:customStyle="1" w:styleId="Normal0">
    <w:name w:val="[Normal]"/>
    <w:uiPriority w:val="99"/>
    <w:rsid w:val="00832317"/>
    <w:pPr>
      <w:widowControl w:val="0"/>
      <w:autoSpaceDE w:val="0"/>
      <w:autoSpaceDN w:val="0"/>
      <w:adjustRightInd w:val="0"/>
      <w:spacing w:after="0" w:line="240" w:lineRule="auto"/>
    </w:pPr>
    <w:rPr>
      <w:rFonts w:ascii="Arial" w:eastAsiaTheme="minorEastAsia" w:hAnsi="Arial" w:cs="Arial"/>
      <w:sz w:val="24"/>
      <w:szCs w:val="24"/>
      <w:lang w:eastAsia="es-CO"/>
    </w:rPr>
  </w:style>
  <w:style w:type="paragraph" w:styleId="Sangradetextonormal">
    <w:name w:val="Body Text Indent"/>
    <w:basedOn w:val="Normal"/>
    <w:link w:val="SangradetextonormalCar"/>
    <w:uiPriority w:val="99"/>
    <w:semiHidden/>
    <w:unhideWhenUsed/>
    <w:rsid w:val="004B4296"/>
    <w:pPr>
      <w:spacing w:after="120"/>
      <w:ind w:left="283"/>
    </w:pPr>
  </w:style>
  <w:style w:type="character" w:customStyle="1" w:styleId="SangradetextonormalCar">
    <w:name w:val="Sangría de texto normal Car"/>
    <w:basedOn w:val="Fuentedeprrafopredeter"/>
    <w:link w:val="Sangradetextonormal"/>
    <w:uiPriority w:val="99"/>
    <w:semiHidden/>
    <w:rsid w:val="004B429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4B429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296"/>
    <w:rPr>
      <w:rFonts w:ascii="Arial" w:eastAsia="Times New Roman" w:hAnsi="Arial" w:cs="Times New Roman"/>
      <w:sz w:val="16"/>
      <w:szCs w:val="16"/>
      <w:lang w:val="es-ES" w:eastAsia="es-ES"/>
    </w:rPr>
  </w:style>
  <w:style w:type="character" w:customStyle="1" w:styleId="apple-converted-space">
    <w:name w:val="apple-converted-space"/>
    <w:basedOn w:val="Fuentedeprrafopredeter"/>
    <w:rsid w:val="004B4296"/>
  </w:style>
  <w:style w:type="character" w:customStyle="1" w:styleId="textonavy">
    <w:name w:val="texto_navy"/>
    <w:basedOn w:val="Fuentedeprrafopredeter"/>
    <w:rsid w:val="004B4296"/>
  </w:style>
  <w:style w:type="character" w:customStyle="1" w:styleId="PrrafodelistaCar">
    <w:name w:val="Párrafo de lista Car"/>
    <w:link w:val="Prrafodelista"/>
    <w:uiPriority w:val="34"/>
    <w:locked/>
    <w:rsid w:val="0026151D"/>
  </w:style>
  <w:style w:type="paragraph" w:styleId="NormalWeb">
    <w:name w:val="Normal (Web)"/>
    <w:basedOn w:val="Normal"/>
    <w:unhideWhenUsed/>
    <w:rsid w:val="00997E19"/>
    <w:pPr>
      <w:spacing w:before="100" w:beforeAutospacing="1" w:after="100" w:afterAutospacing="1"/>
      <w:jc w:val="left"/>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34723979">
      <w:bodyDiv w:val="1"/>
      <w:marLeft w:val="0"/>
      <w:marRight w:val="0"/>
      <w:marTop w:val="0"/>
      <w:marBottom w:val="0"/>
      <w:divBdr>
        <w:top w:val="none" w:sz="0" w:space="0" w:color="auto"/>
        <w:left w:val="none" w:sz="0" w:space="0" w:color="auto"/>
        <w:bottom w:val="none" w:sz="0" w:space="0" w:color="auto"/>
        <w:right w:val="none" w:sz="0" w:space="0" w:color="auto"/>
      </w:divBdr>
    </w:div>
    <w:div w:id="558974720">
      <w:bodyDiv w:val="1"/>
      <w:marLeft w:val="0"/>
      <w:marRight w:val="0"/>
      <w:marTop w:val="0"/>
      <w:marBottom w:val="0"/>
      <w:divBdr>
        <w:top w:val="none" w:sz="0" w:space="0" w:color="auto"/>
        <w:left w:val="none" w:sz="0" w:space="0" w:color="auto"/>
        <w:bottom w:val="none" w:sz="0" w:space="0" w:color="auto"/>
        <w:right w:val="none" w:sz="0" w:space="0" w:color="auto"/>
      </w:divBdr>
    </w:div>
    <w:div w:id="948241498">
      <w:bodyDiv w:val="1"/>
      <w:marLeft w:val="0"/>
      <w:marRight w:val="0"/>
      <w:marTop w:val="0"/>
      <w:marBottom w:val="0"/>
      <w:divBdr>
        <w:top w:val="none" w:sz="0" w:space="0" w:color="auto"/>
        <w:left w:val="none" w:sz="0" w:space="0" w:color="auto"/>
        <w:bottom w:val="none" w:sz="0" w:space="0" w:color="auto"/>
        <w:right w:val="none" w:sz="0" w:space="0" w:color="auto"/>
      </w:divBdr>
    </w:div>
    <w:div w:id="1134980500">
      <w:bodyDiv w:val="1"/>
      <w:marLeft w:val="0"/>
      <w:marRight w:val="0"/>
      <w:marTop w:val="0"/>
      <w:marBottom w:val="0"/>
      <w:divBdr>
        <w:top w:val="none" w:sz="0" w:space="0" w:color="auto"/>
        <w:left w:val="none" w:sz="0" w:space="0" w:color="auto"/>
        <w:bottom w:val="none" w:sz="0" w:space="0" w:color="auto"/>
        <w:right w:val="none" w:sz="0" w:space="0" w:color="auto"/>
      </w:divBdr>
    </w:div>
    <w:div w:id="1273636513">
      <w:bodyDiv w:val="1"/>
      <w:marLeft w:val="0"/>
      <w:marRight w:val="0"/>
      <w:marTop w:val="0"/>
      <w:marBottom w:val="0"/>
      <w:divBdr>
        <w:top w:val="none" w:sz="0" w:space="0" w:color="auto"/>
        <w:left w:val="none" w:sz="0" w:space="0" w:color="auto"/>
        <w:bottom w:val="none" w:sz="0" w:space="0" w:color="auto"/>
        <w:right w:val="none" w:sz="0" w:space="0" w:color="auto"/>
      </w:divBdr>
    </w:div>
    <w:div w:id="1438258051">
      <w:bodyDiv w:val="1"/>
      <w:marLeft w:val="0"/>
      <w:marRight w:val="0"/>
      <w:marTop w:val="0"/>
      <w:marBottom w:val="0"/>
      <w:divBdr>
        <w:top w:val="none" w:sz="0" w:space="0" w:color="auto"/>
        <w:left w:val="none" w:sz="0" w:space="0" w:color="auto"/>
        <w:bottom w:val="none" w:sz="0" w:space="0" w:color="auto"/>
        <w:right w:val="none" w:sz="0" w:space="0" w:color="auto"/>
      </w:divBdr>
    </w:div>
    <w:div w:id="1453013743">
      <w:bodyDiv w:val="1"/>
      <w:marLeft w:val="0"/>
      <w:marRight w:val="0"/>
      <w:marTop w:val="0"/>
      <w:marBottom w:val="0"/>
      <w:divBdr>
        <w:top w:val="none" w:sz="0" w:space="0" w:color="auto"/>
        <w:left w:val="none" w:sz="0" w:space="0" w:color="auto"/>
        <w:bottom w:val="none" w:sz="0" w:space="0" w:color="auto"/>
        <w:right w:val="none" w:sz="0" w:space="0" w:color="auto"/>
      </w:divBdr>
    </w:div>
    <w:div w:id="1527984103">
      <w:bodyDiv w:val="1"/>
      <w:marLeft w:val="0"/>
      <w:marRight w:val="0"/>
      <w:marTop w:val="0"/>
      <w:marBottom w:val="0"/>
      <w:divBdr>
        <w:top w:val="none" w:sz="0" w:space="0" w:color="auto"/>
        <w:left w:val="none" w:sz="0" w:space="0" w:color="auto"/>
        <w:bottom w:val="none" w:sz="0" w:space="0" w:color="auto"/>
        <w:right w:val="none" w:sz="0" w:space="0" w:color="auto"/>
      </w:divBdr>
    </w:div>
    <w:div w:id="1694767532">
      <w:bodyDiv w:val="1"/>
      <w:marLeft w:val="0"/>
      <w:marRight w:val="0"/>
      <w:marTop w:val="0"/>
      <w:marBottom w:val="0"/>
      <w:divBdr>
        <w:top w:val="none" w:sz="0" w:space="0" w:color="auto"/>
        <w:left w:val="none" w:sz="0" w:space="0" w:color="auto"/>
        <w:bottom w:val="none" w:sz="0" w:space="0" w:color="auto"/>
        <w:right w:val="none" w:sz="0" w:space="0" w:color="auto"/>
      </w:divBdr>
    </w:div>
    <w:div w:id="1705055631">
      <w:bodyDiv w:val="1"/>
      <w:marLeft w:val="0"/>
      <w:marRight w:val="0"/>
      <w:marTop w:val="0"/>
      <w:marBottom w:val="0"/>
      <w:divBdr>
        <w:top w:val="none" w:sz="0" w:space="0" w:color="auto"/>
        <w:left w:val="none" w:sz="0" w:space="0" w:color="auto"/>
        <w:bottom w:val="none" w:sz="0" w:space="0" w:color="auto"/>
        <w:right w:val="none" w:sz="0" w:space="0" w:color="auto"/>
      </w:divBdr>
    </w:div>
    <w:div w:id="19770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03BC-1DFE-4043-B676-85393F53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42763078</cp:lastModifiedBy>
  <cp:revision>2</cp:revision>
  <cp:lastPrinted>2022-01-27T20:01:00Z</cp:lastPrinted>
  <dcterms:created xsi:type="dcterms:W3CDTF">2022-01-27T20:52:00Z</dcterms:created>
  <dcterms:modified xsi:type="dcterms:W3CDTF">2022-01-27T20:52:00Z</dcterms:modified>
</cp:coreProperties>
</file>