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Ind w:w="-34" w:type="dxa"/>
        <w:tblLayout w:type="fixed"/>
        <w:tblLook w:val="04A0"/>
      </w:tblPr>
      <w:tblGrid>
        <w:gridCol w:w="2836"/>
        <w:gridCol w:w="2693"/>
        <w:gridCol w:w="385"/>
        <w:gridCol w:w="1032"/>
        <w:gridCol w:w="1276"/>
        <w:gridCol w:w="1435"/>
      </w:tblGrid>
      <w:tr w:rsidR="0009352D" w:rsidRPr="00E22F55" w:rsidTr="0009352D">
        <w:tc>
          <w:tcPr>
            <w:tcW w:w="5914" w:type="dxa"/>
            <w:gridSpan w:val="3"/>
          </w:tcPr>
          <w:p w:rsidR="0009352D" w:rsidRPr="00E22F55" w:rsidRDefault="0009352D" w:rsidP="0009352D">
            <w:pPr>
              <w:rPr>
                <w:rFonts w:ascii="Arial" w:hAnsi="Arial" w:cs="Arial"/>
                <w:sz w:val="20"/>
                <w:szCs w:val="20"/>
              </w:rPr>
            </w:pPr>
            <w:r w:rsidRPr="00E22F55">
              <w:rPr>
                <w:rFonts w:ascii="Arial" w:hAnsi="Arial" w:cs="Arial"/>
                <w:sz w:val="20"/>
                <w:szCs w:val="20"/>
              </w:rPr>
              <w:t xml:space="preserve">FECHA DE ELABORACIÓN: </w:t>
            </w:r>
          </w:p>
        </w:tc>
        <w:tc>
          <w:tcPr>
            <w:tcW w:w="3743" w:type="dxa"/>
            <w:gridSpan w:val="3"/>
          </w:tcPr>
          <w:p w:rsidR="0009352D" w:rsidRPr="00E22F55" w:rsidRDefault="00AF1617" w:rsidP="00362646">
            <w:pPr>
              <w:rPr>
                <w:rFonts w:ascii="Arial" w:hAnsi="Arial" w:cs="Arial"/>
                <w:sz w:val="20"/>
                <w:szCs w:val="20"/>
              </w:rPr>
            </w:pPr>
            <w:r>
              <w:rPr>
                <w:rFonts w:ascii="Arial" w:hAnsi="Arial" w:cs="Arial"/>
                <w:sz w:val="20"/>
                <w:szCs w:val="20"/>
              </w:rPr>
              <w:t>27/01</w:t>
            </w:r>
            <w:r w:rsidR="009E4D30">
              <w:rPr>
                <w:rFonts w:ascii="Arial" w:hAnsi="Arial" w:cs="Arial"/>
                <w:sz w:val="20"/>
                <w:szCs w:val="20"/>
              </w:rPr>
              <w:t>/2022</w:t>
            </w:r>
          </w:p>
        </w:tc>
      </w:tr>
      <w:tr w:rsidR="0009352D" w:rsidRPr="00E22F55" w:rsidTr="0009352D">
        <w:tc>
          <w:tcPr>
            <w:tcW w:w="9657" w:type="dxa"/>
            <w:gridSpan w:val="6"/>
          </w:tcPr>
          <w:p w:rsidR="0009352D" w:rsidRPr="00E22F55" w:rsidRDefault="0009352D" w:rsidP="0009352D">
            <w:pPr>
              <w:jc w:val="center"/>
              <w:rPr>
                <w:rFonts w:ascii="Arial" w:hAnsi="Arial" w:cs="Arial"/>
                <w:color w:val="333333"/>
                <w:sz w:val="20"/>
                <w:szCs w:val="20"/>
              </w:rPr>
            </w:pPr>
            <w:r w:rsidRPr="00E22F55">
              <w:rPr>
                <w:rFonts w:ascii="Arial" w:hAnsi="Arial" w:cs="Arial"/>
                <w:sz w:val="20"/>
                <w:szCs w:val="20"/>
                <w:lang w:val="es-MX"/>
              </w:rPr>
              <w:t>AFECTACIÓN PRESUPUESTAL</w:t>
            </w:r>
          </w:p>
        </w:tc>
      </w:tr>
      <w:tr w:rsidR="0009352D" w:rsidRPr="00E22F55" w:rsidTr="00EA0C0D">
        <w:tc>
          <w:tcPr>
            <w:tcW w:w="2836" w:type="dxa"/>
          </w:tcPr>
          <w:p w:rsidR="0009352D" w:rsidRPr="00E22F55" w:rsidRDefault="0009352D" w:rsidP="0009352D">
            <w:pPr>
              <w:jc w:val="center"/>
              <w:rPr>
                <w:rFonts w:ascii="Arial" w:hAnsi="Arial" w:cs="Arial"/>
                <w:sz w:val="20"/>
                <w:szCs w:val="20"/>
                <w:lang w:val="es-MX"/>
              </w:rPr>
            </w:pPr>
            <w:r w:rsidRPr="00E22F55">
              <w:rPr>
                <w:rFonts w:ascii="Arial" w:hAnsi="Arial" w:cs="Arial"/>
                <w:sz w:val="20"/>
                <w:szCs w:val="20"/>
                <w:lang w:val="es-MX"/>
              </w:rPr>
              <w:t>Rubro presupuestal</w:t>
            </w:r>
          </w:p>
        </w:tc>
        <w:tc>
          <w:tcPr>
            <w:tcW w:w="2693" w:type="dxa"/>
          </w:tcPr>
          <w:p w:rsidR="0009352D" w:rsidRPr="00E22F55" w:rsidRDefault="0009352D" w:rsidP="0009352D">
            <w:pPr>
              <w:jc w:val="center"/>
              <w:rPr>
                <w:rFonts w:ascii="Arial" w:hAnsi="Arial" w:cs="Arial"/>
                <w:sz w:val="20"/>
                <w:szCs w:val="20"/>
                <w:lang w:val="es-MX"/>
              </w:rPr>
            </w:pPr>
            <w:r w:rsidRPr="00E22F55">
              <w:rPr>
                <w:rFonts w:ascii="Arial" w:hAnsi="Arial" w:cs="Arial"/>
                <w:sz w:val="20"/>
                <w:szCs w:val="20"/>
                <w:lang w:val="es-MX"/>
              </w:rPr>
              <w:t xml:space="preserve">Nombre </w:t>
            </w:r>
          </w:p>
        </w:tc>
        <w:tc>
          <w:tcPr>
            <w:tcW w:w="1417" w:type="dxa"/>
            <w:gridSpan w:val="2"/>
          </w:tcPr>
          <w:p w:rsidR="0009352D" w:rsidRPr="00E22F55" w:rsidRDefault="0009352D" w:rsidP="0009352D">
            <w:pPr>
              <w:jc w:val="center"/>
              <w:rPr>
                <w:rFonts w:ascii="Arial" w:hAnsi="Arial" w:cs="Arial"/>
                <w:sz w:val="20"/>
                <w:szCs w:val="20"/>
                <w:lang w:val="es-MX"/>
              </w:rPr>
            </w:pPr>
            <w:r w:rsidRPr="00E22F55">
              <w:rPr>
                <w:rFonts w:ascii="Arial" w:hAnsi="Arial" w:cs="Arial"/>
                <w:sz w:val="20"/>
                <w:szCs w:val="20"/>
                <w:lang w:val="es-MX"/>
              </w:rPr>
              <w:t>C.D.P</w:t>
            </w:r>
          </w:p>
        </w:tc>
        <w:tc>
          <w:tcPr>
            <w:tcW w:w="1276" w:type="dxa"/>
          </w:tcPr>
          <w:p w:rsidR="0009352D" w:rsidRPr="00E22F55" w:rsidRDefault="0009352D" w:rsidP="0009352D">
            <w:pPr>
              <w:jc w:val="center"/>
              <w:rPr>
                <w:rFonts w:ascii="Arial" w:hAnsi="Arial" w:cs="Arial"/>
                <w:sz w:val="20"/>
                <w:szCs w:val="20"/>
                <w:lang w:val="es-MX"/>
              </w:rPr>
            </w:pPr>
            <w:r w:rsidRPr="00E22F55">
              <w:rPr>
                <w:rFonts w:ascii="Arial" w:hAnsi="Arial" w:cs="Arial"/>
                <w:sz w:val="20"/>
                <w:szCs w:val="20"/>
                <w:lang w:val="es-MX"/>
              </w:rPr>
              <w:t xml:space="preserve">Fecha </w:t>
            </w:r>
          </w:p>
        </w:tc>
        <w:tc>
          <w:tcPr>
            <w:tcW w:w="1435" w:type="dxa"/>
          </w:tcPr>
          <w:p w:rsidR="0009352D" w:rsidRPr="00E22F55" w:rsidRDefault="0009352D" w:rsidP="0009352D">
            <w:pPr>
              <w:jc w:val="center"/>
              <w:rPr>
                <w:rFonts w:ascii="Arial" w:hAnsi="Arial" w:cs="Arial"/>
                <w:sz w:val="20"/>
                <w:szCs w:val="20"/>
                <w:lang w:val="es-MX"/>
              </w:rPr>
            </w:pPr>
            <w:r w:rsidRPr="00E22F55">
              <w:rPr>
                <w:rFonts w:ascii="Arial" w:hAnsi="Arial" w:cs="Arial"/>
                <w:sz w:val="20"/>
                <w:szCs w:val="20"/>
                <w:lang w:val="es-MX"/>
              </w:rPr>
              <w:t>Valor</w:t>
            </w:r>
          </w:p>
        </w:tc>
      </w:tr>
      <w:tr w:rsidR="0009352D" w:rsidRPr="00E22F55" w:rsidTr="0009352D">
        <w:tc>
          <w:tcPr>
            <w:tcW w:w="9657" w:type="dxa"/>
            <w:gridSpan w:val="6"/>
          </w:tcPr>
          <w:tbl>
            <w:tblPr>
              <w:tblStyle w:val="Tablaconcuadrcula"/>
              <w:tblW w:w="9655" w:type="dxa"/>
              <w:tblLayout w:type="fixed"/>
              <w:tblLook w:val="04A0"/>
            </w:tblPr>
            <w:tblGrid>
              <w:gridCol w:w="2230"/>
              <w:gridCol w:w="3200"/>
              <w:gridCol w:w="1394"/>
              <w:gridCol w:w="1273"/>
              <w:gridCol w:w="1558"/>
            </w:tblGrid>
            <w:tr w:rsidR="00EA0C0D" w:rsidRPr="00C81D4D" w:rsidTr="00EA0C0D">
              <w:tc>
                <w:tcPr>
                  <w:tcW w:w="2230" w:type="dxa"/>
                </w:tcPr>
                <w:p w:rsidR="00EA0C0D" w:rsidRPr="00C81D4D" w:rsidRDefault="00EA0C0D" w:rsidP="00EA0C0D">
                  <w:pPr>
                    <w:jc w:val="center"/>
                    <w:rPr>
                      <w:rFonts w:ascii="Arial" w:hAnsi="Arial" w:cs="Arial"/>
                      <w:sz w:val="20"/>
                      <w:szCs w:val="20"/>
                      <w:lang w:val="es-MX"/>
                    </w:rPr>
                  </w:pPr>
                  <w:r w:rsidRPr="00C81D4D">
                    <w:rPr>
                      <w:rFonts w:ascii="Arial" w:hAnsi="Arial" w:cs="Arial"/>
                      <w:sz w:val="20"/>
                      <w:szCs w:val="20"/>
                      <w:lang w:val="es-MX"/>
                    </w:rPr>
                    <w:t>16.2.1.2.02.02.008.01-01</w:t>
                  </w:r>
                </w:p>
              </w:tc>
              <w:tc>
                <w:tcPr>
                  <w:tcW w:w="3200" w:type="dxa"/>
                </w:tcPr>
                <w:p w:rsidR="00EA0C0D" w:rsidRPr="00C81D4D" w:rsidRDefault="00EA0C0D" w:rsidP="00EA0C0D">
                  <w:pPr>
                    <w:jc w:val="center"/>
                    <w:rPr>
                      <w:rFonts w:ascii="Arial" w:hAnsi="Arial" w:cs="Arial"/>
                      <w:sz w:val="20"/>
                      <w:szCs w:val="20"/>
                    </w:rPr>
                  </w:pPr>
                  <w:r w:rsidRPr="00C81D4D">
                    <w:rPr>
                      <w:rFonts w:ascii="Arial" w:hAnsi="Arial" w:cs="Arial"/>
                      <w:sz w:val="20"/>
                      <w:szCs w:val="20"/>
                    </w:rPr>
                    <w:t>SERVICIOS PRESTADOS A LAS EMPRESAS Y SERVICIOS DE PRODUCCIÓN</w:t>
                  </w:r>
                </w:p>
              </w:tc>
              <w:tc>
                <w:tcPr>
                  <w:tcW w:w="1394" w:type="dxa"/>
                </w:tcPr>
                <w:p w:rsidR="00EA0C0D" w:rsidRPr="00C81D4D" w:rsidRDefault="009E4D30" w:rsidP="00EA0C0D">
                  <w:pPr>
                    <w:jc w:val="center"/>
                    <w:rPr>
                      <w:rFonts w:ascii="Arial" w:hAnsi="Arial" w:cs="Arial"/>
                      <w:sz w:val="20"/>
                      <w:szCs w:val="20"/>
                    </w:rPr>
                  </w:pPr>
                  <w:r>
                    <w:rPr>
                      <w:rFonts w:ascii="Arial" w:hAnsi="Arial" w:cs="Arial"/>
                      <w:sz w:val="20"/>
                      <w:szCs w:val="20"/>
                    </w:rPr>
                    <w:t>217</w:t>
                  </w:r>
                </w:p>
              </w:tc>
              <w:tc>
                <w:tcPr>
                  <w:tcW w:w="1273" w:type="dxa"/>
                </w:tcPr>
                <w:p w:rsidR="00EA0C0D" w:rsidRPr="00C81D4D" w:rsidRDefault="009E4D30" w:rsidP="009E4D30">
                  <w:pPr>
                    <w:jc w:val="center"/>
                    <w:rPr>
                      <w:rFonts w:ascii="Arial" w:hAnsi="Arial" w:cs="Arial"/>
                      <w:sz w:val="20"/>
                      <w:szCs w:val="20"/>
                      <w:lang w:val="es-MX"/>
                    </w:rPr>
                  </w:pPr>
                  <w:r>
                    <w:rPr>
                      <w:rFonts w:ascii="Arial" w:hAnsi="Arial" w:cs="Arial"/>
                      <w:sz w:val="20"/>
                      <w:szCs w:val="20"/>
                      <w:lang w:val="es-MX"/>
                    </w:rPr>
                    <w:t>21</w:t>
                  </w:r>
                  <w:r w:rsidR="00EA0C0D" w:rsidRPr="00C81D4D">
                    <w:rPr>
                      <w:rFonts w:ascii="Arial" w:hAnsi="Arial" w:cs="Arial"/>
                      <w:sz w:val="20"/>
                      <w:szCs w:val="20"/>
                      <w:lang w:val="es-MX"/>
                    </w:rPr>
                    <w:t>/0</w:t>
                  </w:r>
                  <w:r>
                    <w:rPr>
                      <w:rFonts w:ascii="Arial" w:hAnsi="Arial" w:cs="Arial"/>
                      <w:sz w:val="20"/>
                      <w:szCs w:val="20"/>
                      <w:lang w:val="es-MX"/>
                    </w:rPr>
                    <w:t>1/2022</w:t>
                  </w:r>
                </w:p>
              </w:tc>
              <w:tc>
                <w:tcPr>
                  <w:tcW w:w="1558" w:type="dxa"/>
                </w:tcPr>
                <w:p w:rsidR="00EA0C0D" w:rsidRPr="00C81D4D" w:rsidRDefault="009E4D30" w:rsidP="00EA0C0D">
                  <w:pPr>
                    <w:jc w:val="both"/>
                    <w:rPr>
                      <w:rFonts w:ascii="Arial" w:hAnsi="Arial" w:cs="Arial"/>
                      <w:sz w:val="20"/>
                      <w:szCs w:val="20"/>
                      <w:lang w:val="es-MX"/>
                    </w:rPr>
                  </w:pPr>
                  <w:r>
                    <w:rPr>
                      <w:rFonts w:ascii="Arial" w:hAnsi="Arial" w:cs="Arial"/>
                      <w:sz w:val="20"/>
                      <w:szCs w:val="20"/>
                    </w:rPr>
                    <w:t>6.000.000</w:t>
                  </w:r>
                </w:p>
              </w:tc>
            </w:tr>
          </w:tbl>
          <w:p w:rsidR="00EA0C0D" w:rsidRPr="00EA0C0D" w:rsidRDefault="00EA0C0D" w:rsidP="0009352D">
            <w:pPr>
              <w:jc w:val="both"/>
              <w:rPr>
                <w:rFonts w:ascii="Arial" w:hAnsi="Arial" w:cs="Arial"/>
                <w:sz w:val="20"/>
                <w:szCs w:val="20"/>
                <w:lang w:val="es-MX"/>
              </w:rPr>
            </w:pPr>
          </w:p>
          <w:p w:rsidR="0009352D" w:rsidRPr="00E22F55" w:rsidRDefault="0009352D" w:rsidP="0009352D">
            <w:pPr>
              <w:jc w:val="both"/>
              <w:rPr>
                <w:rFonts w:ascii="Arial" w:hAnsi="Arial" w:cs="Arial"/>
                <w:sz w:val="20"/>
                <w:szCs w:val="20"/>
              </w:rPr>
            </w:pPr>
            <w:r w:rsidRPr="00E22F55">
              <w:rPr>
                <w:rFonts w:ascii="Arial" w:hAnsi="Arial" w:cs="Arial"/>
                <w:sz w:val="20"/>
                <w:szCs w:val="20"/>
              </w:rPr>
              <w:t>1.</w:t>
            </w:r>
            <w:r w:rsidRPr="00E22F55">
              <w:rPr>
                <w:rFonts w:ascii="Arial" w:hAnsi="Arial" w:cs="Arial"/>
                <w:sz w:val="20"/>
                <w:szCs w:val="20"/>
              </w:rPr>
              <w:tab/>
              <w:t xml:space="preserve">ANTECEDENTES, </w:t>
            </w:r>
            <w:r w:rsidRPr="00E22F55">
              <w:rPr>
                <w:rFonts w:ascii="Arial" w:hAnsi="Arial" w:cs="Arial"/>
                <w:sz w:val="20"/>
                <w:szCs w:val="20"/>
                <w:lang w:eastAsia="en-US" w:bidi="en-US"/>
              </w:rPr>
              <w:t xml:space="preserve">CONVENIENCIA, OPORTUNIDAD </w:t>
            </w:r>
            <w:r w:rsidRPr="00E22F55">
              <w:rPr>
                <w:rFonts w:ascii="Arial" w:hAnsi="Arial" w:cs="Arial"/>
                <w:sz w:val="20"/>
                <w:szCs w:val="20"/>
              </w:rPr>
              <w:t>Y DEFINICIÓN DE LA NECESIDAD QUE SE ATENDERÁ CON LA PRESENTE CONTRATACIÓN:</w:t>
            </w:r>
          </w:p>
          <w:p w:rsidR="0009352D" w:rsidRPr="00E22F55" w:rsidRDefault="0009352D" w:rsidP="0009352D">
            <w:pPr>
              <w:jc w:val="both"/>
              <w:rPr>
                <w:rFonts w:ascii="Arial" w:hAnsi="Arial" w:cs="Arial"/>
                <w:sz w:val="20"/>
                <w:szCs w:val="20"/>
              </w:rPr>
            </w:pPr>
          </w:p>
          <w:p w:rsidR="0009352D" w:rsidRPr="00E22F55" w:rsidRDefault="0009352D" w:rsidP="0009352D">
            <w:pPr>
              <w:jc w:val="both"/>
              <w:rPr>
                <w:rFonts w:ascii="Arial" w:hAnsi="Arial" w:cs="Arial"/>
                <w:sz w:val="20"/>
                <w:szCs w:val="20"/>
              </w:rPr>
            </w:pPr>
            <w:r w:rsidRPr="00E22F55">
              <w:rPr>
                <w:rFonts w:ascii="Arial" w:eastAsiaTheme="minorEastAsia" w:hAnsi="Arial" w:cs="Arial"/>
                <w:sz w:val="20"/>
                <w:szCs w:val="20"/>
              </w:rPr>
              <w:t>En cumplimiento de lo dispuesto en el artículo 25 de la Ley 80 de 1993, en sus numerales 7°y 12°, este último modificado por el artículo 87 de la Ley 1474 de 2011</w:t>
            </w:r>
            <w:r w:rsidRPr="00E22F55">
              <w:rPr>
                <w:rFonts w:ascii="Arial" w:eastAsia="DejaVu Sans" w:hAnsi="Arial" w:cs="Arial"/>
                <w:spacing w:val="-3"/>
                <w:kern w:val="1"/>
                <w:sz w:val="20"/>
                <w:szCs w:val="20"/>
                <w:lang w:val="es-ES_tradnl" w:eastAsia="zh-CN"/>
              </w:rPr>
              <w:t xml:space="preserve"> la Ley 1150 </w:t>
            </w:r>
            <w:r w:rsidRPr="00E22F55">
              <w:rPr>
                <w:rFonts w:ascii="Arial" w:eastAsia="DejaVu Sans" w:hAnsi="Arial" w:cs="Arial"/>
                <w:kern w:val="1"/>
                <w:sz w:val="20"/>
                <w:szCs w:val="20"/>
                <w:lang w:val="es-ES_tradnl" w:eastAsia="zh-CN"/>
              </w:rPr>
              <w:t>y el Decreto 1082 de 2015</w:t>
            </w:r>
            <w:r w:rsidRPr="00E22F55">
              <w:rPr>
                <w:rFonts w:ascii="Arial" w:eastAsiaTheme="minorEastAsia" w:hAnsi="Arial" w:cs="Arial"/>
                <w:sz w:val="20"/>
                <w:szCs w:val="20"/>
              </w:rPr>
              <w:t>, la Personería Municipal de Itagüí, se permite realizar el análisis para la conveniencia y oportunidad de la presente contratación</w:t>
            </w:r>
          </w:p>
          <w:p w:rsidR="0009352D" w:rsidRPr="00E22F55" w:rsidRDefault="0009352D" w:rsidP="0009352D">
            <w:pPr>
              <w:pStyle w:val="NormalWeb"/>
              <w:jc w:val="both"/>
              <w:rPr>
                <w:rFonts w:ascii="Arial" w:hAnsi="Arial" w:cs="Arial"/>
                <w:bCs/>
                <w:sz w:val="20"/>
                <w:szCs w:val="20"/>
                <w:lang w:val="es-ES_tradnl"/>
              </w:rPr>
            </w:pPr>
            <w:r w:rsidRPr="00E22F55">
              <w:rPr>
                <w:rFonts w:ascii="Arial" w:hAnsi="Arial" w:cs="Arial"/>
                <w:bCs/>
                <w:sz w:val="20"/>
                <w:szCs w:val="20"/>
              </w:rPr>
              <w:t>La Personería Municipal de Itagüí para cumplir con la Misión de</w:t>
            </w:r>
            <w:r w:rsidRPr="00E22F55">
              <w:rPr>
                <w:rFonts w:ascii="Arial" w:hAnsi="Arial" w:cs="Arial"/>
                <w:bCs/>
                <w:sz w:val="20"/>
                <w:szCs w:val="20"/>
                <w:lang w:val="es-ES_tradnl"/>
              </w:rPr>
              <w:t xml:space="preserve"> promoción, difusión y protección de los derechos humanos, requiere realizar actividades encaminadas a lograr este cometido a través de encuentros con diferentes líderes </w:t>
            </w:r>
            <w:r w:rsidRPr="00E22F55">
              <w:rPr>
                <w:rFonts w:ascii="Arial" w:hAnsi="Arial" w:cs="Arial"/>
                <w:bCs/>
                <w:sz w:val="20"/>
                <w:szCs w:val="20"/>
              </w:rPr>
              <w:t xml:space="preserve">como: Personeros Municipales, Personeros y Representantes Estudiantiles, Lideres y Representantes Comunitarios,  personalidades públicas y privadas, </w:t>
            </w:r>
            <w:r w:rsidRPr="00E22F55">
              <w:rPr>
                <w:rFonts w:ascii="Arial" w:hAnsi="Arial" w:cs="Arial"/>
                <w:bCs/>
                <w:sz w:val="20"/>
                <w:szCs w:val="20"/>
                <w:lang w:val="es-ES_tradnl"/>
              </w:rPr>
              <w:t>donde se socialicen actividades tendientes al beneficio de una comunidad, razón por la cual se pretende realizar un contrato de prestación de servicios de apoyo a la gestión para atender las diferentes reuniones que programe el personero</w:t>
            </w:r>
            <w:r w:rsidRPr="00E22F55">
              <w:rPr>
                <w:rFonts w:ascii="Arial" w:hAnsi="Arial" w:cs="Arial"/>
                <w:bCs/>
                <w:sz w:val="20"/>
                <w:szCs w:val="20"/>
              </w:rPr>
              <w:t>con la  atención y logística en estas actividades</w:t>
            </w:r>
            <w:r w:rsidRPr="00E22F55">
              <w:rPr>
                <w:rFonts w:ascii="Arial" w:hAnsi="Arial" w:cs="Arial"/>
                <w:bCs/>
                <w:sz w:val="20"/>
                <w:szCs w:val="20"/>
                <w:lang w:val="es-ES_tradnl"/>
              </w:rPr>
              <w:t>.</w:t>
            </w:r>
          </w:p>
          <w:p w:rsidR="0009352D" w:rsidRPr="00E22F55" w:rsidRDefault="0009352D" w:rsidP="0009352D">
            <w:pPr>
              <w:pStyle w:val="NormalWeb"/>
              <w:jc w:val="both"/>
              <w:rPr>
                <w:rFonts w:ascii="Arial" w:hAnsi="Arial" w:cs="Arial"/>
                <w:bCs/>
                <w:sz w:val="20"/>
                <w:szCs w:val="20"/>
              </w:rPr>
            </w:pPr>
            <w:r w:rsidRPr="00E22F55">
              <w:rPr>
                <w:rFonts w:ascii="Arial" w:hAnsi="Arial" w:cs="Arial"/>
                <w:bCs/>
                <w:sz w:val="20"/>
                <w:szCs w:val="20"/>
                <w:lang w:val="es-ES_tradnl"/>
              </w:rPr>
              <w:t xml:space="preserve">Que en la planta de cargos de la Personería Municipal de Itagüí no existe personal suficiente e idóneo, ni </w:t>
            </w:r>
            <w:r w:rsidRPr="00E22F55">
              <w:rPr>
                <w:rFonts w:ascii="Arial" w:hAnsi="Arial" w:cs="Arial"/>
                <w:bCs/>
                <w:sz w:val="20"/>
                <w:szCs w:val="20"/>
              </w:rPr>
              <w:t xml:space="preserve">la logística e infraestructura </w:t>
            </w:r>
            <w:r w:rsidRPr="00E22F55">
              <w:rPr>
                <w:rFonts w:ascii="Arial" w:hAnsi="Arial" w:cs="Arial"/>
                <w:bCs/>
                <w:sz w:val="20"/>
                <w:szCs w:val="20"/>
                <w:lang w:val="es-ES_tradnl"/>
              </w:rPr>
              <w:t xml:space="preserve">para  prestar el servicio de apoyo a la gestión consistente el suministro de desayunos, almuerzos y refrigerios para atender </w:t>
            </w:r>
            <w:r w:rsidRPr="00E22F55">
              <w:rPr>
                <w:rFonts w:ascii="Arial" w:hAnsi="Arial" w:cs="Arial"/>
                <w:bCs/>
                <w:sz w:val="20"/>
                <w:szCs w:val="20"/>
              </w:rPr>
              <w:t>a líderes  y representantes de la comunidad, así como a dignidades del sector público o privado y personeros municipales, en diferentes reuniones que programe la Personería Municipal.</w:t>
            </w:r>
          </w:p>
          <w:p w:rsidR="0009352D" w:rsidRPr="00E22F55" w:rsidRDefault="0009352D" w:rsidP="00EA322A">
            <w:pPr>
              <w:pStyle w:val="NormalWeb"/>
              <w:jc w:val="both"/>
              <w:rPr>
                <w:rFonts w:ascii="Arial" w:hAnsi="Arial" w:cs="Arial"/>
                <w:bCs/>
                <w:sz w:val="20"/>
                <w:szCs w:val="20"/>
              </w:rPr>
            </w:pPr>
            <w:r w:rsidRPr="00E22F55">
              <w:rPr>
                <w:rFonts w:ascii="Arial" w:hAnsi="Arial" w:cs="Arial"/>
                <w:bCs/>
                <w:sz w:val="20"/>
                <w:szCs w:val="20"/>
              </w:rPr>
              <w:t xml:space="preserve">Que analizado lo anterior y considerando que la Personería Municipal de Itagüí no cuenta con personal de planta ni con la logística mínima  que se requiere para este tipo de eventos, de conformidad con el </w:t>
            </w:r>
            <w:r w:rsidRPr="00E22F55">
              <w:rPr>
                <w:rFonts w:ascii="Arial" w:hAnsi="Arial" w:cs="Arial"/>
                <w:bCs/>
                <w:sz w:val="20"/>
                <w:szCs w:val="20"/>
                <w:lang w:val="es-ES_tradnl"/>
              </w:rPr>
              <w:t xml:space="preserve"> artículo </w:t>
            </w:r>
            <w:r w:rsidRPr="00E22F55">
              <w:rPr>
                <w:rFonts w:ascii="Arial" w:hAnsi="Arial" w:cs="Arial"/>
                <w:bCs/>
                <w:sz w:val="20"/>
                <w:szCs w:val="20"/>
                <w:lang w:val="es-CO"/>
              </w:rPr>
              <w:t xml:space="preserve">2.2.1.2.1.4.9. </w:t>
            </w:r>
            <w:r w:rsidRPr="00E22F55">
              <w:rPr>
                <w:rFonts w:ascii="Arial" w:hAnsi="Arial" w:cs="Arial"/>
                <w:bCs/>
                <w:sz w:val="20"/>
                <w:szCs w:val="20"/>
                <w:lang w:val="es-ES_tradnl"/>
              </w:rPr>
              <w:t>del Decreto 1082 de 2015,</w:t>
            </w:r>
            <w:r w:rsidRPr="00E22F55">
              <w:rPr>
                <w:rFonts w:ascii="Arial" w:hAnsi="Arial" w:cs="Arial"/>
                <w:bCs/>
                <w:sz w:val="20"/>
                <w:szCs w:val="20"/>
              </w:rPr>
              <w:t>se determina la necesidad de contratar en la modalidad de selección de contratación directa con la persona jurídica que ha demostrado la idoneidad y experiencia para la ejecutar el objeto del contrato, sin que sea necesario que se haya obtenido previamente varias ofertas, de lo cual se deja constancia escrita.</w:t>
            </w:r>
          </w:p>
          <w:p w:rsidR="0009352D" w:rsidRPr="00E22F55" w:rsidRDefault="0009352D" w:rsidP="0009352D">
            <w:pPr>
              <w:pStyle w:val="NormalWeb"/>
              <w:jc w:val="both"/>
              <w:rPr>
                <w:rFonts w:ascii="Arial" w:hAnsi="Arial" w:cs="Arial"/>
                <w:bCs/>
                <w:sz w:val="20"/>
                <w:szCs w:val="20"/>
                <w:lang w:val="es-ES_tradnl"/>
              </w:rPr>
            </w:pPr>
            <w:r w:rsidRPr="00E22F55">
              <w:rPr>
                <w:rFonts w:ascii="Arial" w:hAnsi="Arial" w:cs="Arial"/>
                <w:bCs/>
                <w:sz w:val="20"/>
                <w:szCs w:val="20"/>
                <w:lang w:val="es-ES_tradnl"/>
              </w:rPr>
              <w:t xml:space="preserve">Que es interés de la Personería Municipal de Itagüí materializar los principios de economía, transparencia, eficiencia y eficacia en el manejo de los recursos públicos por lo cual considera viable suscribir el presente contrato. </w:t>
            </w:r>
          </w:p>
          <w:p w:rsidR="0009352D" w:rsidRPr="00E22F55" w:rsidRDefault="0009352D" w:rsidP="0009352D">
            <w:pPr>
              <w:jc w:val="both"/>
              <w:rPr>
                <w:rFonts w:ascii="Arial" w:hAnsi="Arial" w:cs="Arial"/>
                <w:sz w:val="20"/>
                <w:szCs w:val="20"/>
              </w:rPr>
            </w:pPr>
            <w:r w:rsidRPr="00E22F55">
              <w:rPr>
                <w:rFonts w:ascii="Arial" w:hAnsi="Arial" w:cs="Arial"/>
                <w:bCs/>
                <w:sz w:val="20"/>
                <w:szCs w:val="20"/>
              </w:rPr>
              <w:t>Es de anotar que este servicio se incluyó en el Plan Anual de Adquisiciones para la presente vigencia fiscal.</w:t>
            </w:r>
          </w:p>
          <w:p w:rsidR="0009352D" w:rsidRPr="00E22F55" w:rsidRDefault="0009352D" w:rsidP="0009352D">
            <w:pPr>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jc w:val="both"/>
              <w:rPr>
                <w:rFonts w:ascii="Arial" w:hAnsi="Arial" w:cs="Arial"/>
                <w:bCs/>
                <w:sz w:val="20"/>
                <w:szCs w:val="20"/>
                <w:lang w:val="es-ES"/>
              </w:rPr>
            </w:pPr>
            <w:r w:rsidRPr="00E22F55">
              <w:rPr>
                <w:rFonts w:ascii="Arial" w:hAnsi="Arial" w:cs="Arial"/>
                <w:sz w:val="20"/>
                <w:szCs w:val="20"/>
              </w:rPr>
              <w:t>2.</w:t>
            </w:r>
            <w:r w:rsidRPr="00E22F55">
              <w:rPr>
                <w:rFonts w:ascii="Arial" w:hAnsi="Arial" w:cs="Arial"/>
                <w:sz w:val="20"/>
                <w:szCs w:val="20"/>
              </w:rPr>
              <w:tab/>
              <w:t>OBJETO DEL CONTRATO:</w:t>
            </w:r>
            <w:r w:rsidRPr="00E22F55">
              <w:rPr>
                <w:rFonts w:ascii="Arial" w:hAnsi="Arial" w:cs="Arial"/>
                <w:bCs/>
                <w:sz w:val="20"/>
                <w:szCs w:val="20"/>
                <w:lang w:val="es-ES"/>
              </w:rPr>
              <w:t xml:space="preserve"> </w:t>
            </w:r>
          </w:p>
          <w:p w:rsidR="0009352D" w:rsidRPr="00E22F55" w:rsidRDefault="0009352D" w:rsidP="0009352D">
            <w:pPr>
              <w:jc w:val="both"/>
              <w:rPr>
                <w:rFonts w:ascii="Arial" w:hAnsi="Arial" w:cs="Arial"/>
                <w:bCs/>
                <w:sz w:val="20"/>
                <w:szCs w:val="20"/>
                <w:lang w:val="es-ES"/>
              </w:rPr>
            </w:pPr>
          </w:p>
          <w:p w:rsidR="0009352D" w:rsidRDefault="00EA0C0D" w:rsidP="0009352D">
            <w:pPr>
              <w:jc w:val="both"/>
              <w:rPr>
                <w:rFonts w:ascii="Arial" w:hAnsi="Arial" w:cs="Arial"/>
                <w:bCs/>
                <w:sz w:val="20"/>
                <w:szCs w:val="20"/>
                <w:lang w:val="es-ES"/>
              </w:rPr>
            </w:pPr>
            <w:r w:rsidRPr="00C81D4D">
              <w:rPr>
                <w:rFonts w:ascii="Arial" w:hAnsi="Arial" w:cs="Arial"/>
                <w:bCs/>
                <w:sz w:val="20"/>
                <w:szCs w:val="20"/>
                <w:lang w:val="es-ES"/>
              </w:rPr>
              <w:t>Prestación de servicios de apoyo a la gestión, por su cuenta y riesgo, sin vínculo laboral, en operación logística en los eventos donde se requiera recibir y/o atender la presencia de personeros municipales, personeros y representantes estudiantiles, líderes y representantes comunitarios y público externo de entidades públicas y privadas, en las diferentes actividades programadas por la Personería Municipal de Itagüí.</w:t>
            </w:r>
          </w:p>
          <w:p w:rsidR="00EA0C0D" w:rsidRPr="00E22F55" w:rsidRDefault="00EA0C0D" w:rsidP="0009352D">
            <w:pPr>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jc w:val="both"/>
              <w:rPr>
                <w:rFonts w:ascii="Arial" w:eastAsiaTheme="minorHAnsi" w:hAnsi="Arial" w:cs="Arial"/>
                <w:bCs/>
                <w:sz w:val="20"/>
                <w:szCs w:val="20"/>
                <w:lang w:eastAsia="en-US"/>
              </w:rPr>
            </w:pPr>
            <w:r w:rsidRPr="00E22F55">
              <w:rPr>
                <w:rFonts w:ascii="Arial" w:hAnsi="Arial" w:cs="Arial"/>
                <w:bCs/>
                <w:sz w:val="20"/>
                <w:szCs w:val="20"/>
              </w:rPr>
              <w:t>3.</w:t>
            </w:r>
            <w:r w:rsidRPr="00E22F55">
              <w:rPr>
                <w:rFonts w:ascii="Arial" w:hAnsi="Arial" w:cs="Arial"/>
                <w:bCs/>
                <w:sz w:val="20"/>
                <w:szCs w:val="20"/>
              </w:rPr>
              <w:tab/>
              <w:t xml:space="preserve">CÓDIGO </w:t>
            </w:r>
            <w:r w:rsidRPr="00E22F55">
              <w:rPr>
                <w:rFonts w:ascii="Arial" w:eastAsiaTheme="minorHAnsi" w:hAnsi="Arial" w:cs="Arial"/>
                <w:bCs/>
                <w:sz w:val="20"/>
                <w:szCs w:val="20"/>
                <w:lang w:eastAsia="en-US"/>
              </w:rPr>
              <w:t>UNSPSC:</w:t>
            </w:r>
          </w:p>
          <w:p w:rsidR="0009352D" w:rsidRPr="00E22F55" w:rsidRDefault="0009352D" w:rsidP="0009352D">
            <w:pPr>
              <w:jc w:val="both"/>
              <w:rPr>
                <w:rFonts w:ascii="Arial" w:eastAsiaTheme="minorHAnsi" w:hAnsi="Arial" w:cs="Arial"/>
                <w:bCs/>
                <w:sz w:val="20"/>
                <w:szCs w:val="20"/>
                <w:lang w:eastAsia="en-US"/>
              </w:rPr>
            </w:pPr>
          </w:p>
          <w:tbl>
            <w:tblPr>
              <w:tblStyle w:val="Tablaconcuadrcula"/>
              <w:tblW w:w="14731" w:type="dxa"/>
              <w:tblLayout w:type="fixed"/>
              <w:tblLook w:val="04A0"/>
            </w:tblPr>
            <w:tblGrid>
              <w:gridCol w:w="1801"/>
              <w:gridCol w:w="1388"/>
              <w:gridCol w:w="5771"/>
              <w:gridCol w:w="5771"/>
            </w:tblGrid>
            <w:tr w:rsidR="0009352D" w:rsidRPr="00E22F55" w:rsidTr="0009352D">
              <w:tc>
                <w:tcPr>
                  <w:tcW w:w="1801" w:type="dxa"/>
                </w:tcPr>
                <w:p w:rsidR="0009352D" w:rsidRPr="00E22F55" w:rsidRDefault="0009352D" w:rsidP="0009352D">
                  <w:pPr>
                    <w:autoSpaceDE w:val="0"/>
                    <w:autoSpaceDN w:val="0"/>
                    <w:adjustRightInd w:val="0"/>
                    <w:jc w:val="both"/>
                    <w:rPr>
                      <w:rFonts w:ascii="Arial" w:hAnsi="Arial" w:cs="Arial"/>
                      <w:bCs/>
                      <w:sz w:val="20"/>
                      <w:szCs w:val="20"/>
                    </w:rPr>
                  </w:pPr>
                  <w:r w:rsidRPr="00E22F55">
                    <w:rPr>
                      <w:rFonts w:ascii="Arial" w:hAnsi="Arial" w:cs="Arial"/>
                      <w:bCs/>
                      <w:sz w:val="20"/>
                      <w:szCs w:val="20"/>
                    </w:rPr>
                    <w:t>SEGMENTO</w:t>
                  </w:r>
                </w:p>
              </w:tc>
              <w:tc>
                <w:tcPr>
                  <w:tcW w:w="1388" w:type="dxa"/>
                </w:tcPr>
                <w:p w:rsidR="0009352D" w:rsidRPr="00E22F55" w:rsidRDefault="0009352D" w:rsidP="00C414D1">
                  <w:pPr>
                    <w:rPr>
                      <w:rFonts w:ascii="Arial" w:hAnsi="Arial" w:cs="Arial"/>
                      <w:sz w:val="20"/>
                      <w:szCs w:val="20"/>
                    </w:rPr>
                  </w:pPr>
                  <w:r w:rsidRPr="00E22F55">
                    <w:rPr>
                      <w:rFonts w:ascii="Arial" w:hAnsi="Arial" w:cs="Arial"/>
                      <w:sz w:val="20"/>
                      <w:szCs w:val="20"/>
                      <w:lang w:val="es-ES"/>
                    </w:rPr>
                    <w:t>80</w:t>
                  </w:r>
                  <w:r w:rsidR="00C414D1">
                    <w:rPr>
                      <w:rFonts w:ascii="Arial" w:hAnsi="Arial" w:cs="Arial"/>
                      <w:sz w:val="20"/>
                      <w:szCs w:val="20"/>
                      <w:lang w:val="es-ES"/>
                    </w:rPr>
                    <w:t>0000000</w:t>
                  </w:r>
                </w:p>
              </w:tc>
              <w:tc>
                <w:tcPr>
                  <w:tcW w:w="5771" w:type="dxa"/>
                </w:tcPr>
                <w:p w:rsidR="0009352D" w:rsidRPr="00E22F55" w:rsidRDefault="0009352D" w:rsidP="0009352D">
                  <w:pPr>
                    <w:tabs>
                      <w:tab w:val="left" w:pos="995"/>
                    </w:tabs>
                    <w:autoSpaceDE w:val="0"/>
                    <w:autoSpaceDN w:val="0"/>
                    <w:adjustRightInd w:val="0"/>
                    <w:jc w:val="both"/>
                    <w:rPr>
                      <w:rFonts w:ascii="Arial" w:hAnsi="Arial" w:cs="Arial"/>
                      <w:bCs/>
                      <w:sz w:val="20"/>
                      <w:szCs w:val="20"/>
                    </w:rPr>
                  </w:pPr>
                  <w:r w:rsidRPr="00E22F55">
                    <w:rPr>
                      <w:rFonts w:ascii="Arial" w:hAnsi="Arial" w:cs="Arial"/>
                      <w:sz w:val="20"/>
                      <w:szCs w:val="20"/>
                    </w:rPr>
                    <w:t>Servicios de Gestión, Servicios Profesionales de Empresa y Servicios Administrativos</w:t>
                  </w:r>
                </w:p>
              </w:tc>
              <w:tc>
                <w:tcPr>
                  <w:tcW w:w="5771" w:type="dxa"/>
                </w:tcPr>
                <w:p w:rsidR="0009352D" w:rsidRPr="00E22F55" w:rsidRDefault="0009352D" w:rsidP="0009352D">
                  <w:pPr>
                    <w:autoSpaceDE w:val="0"/>
                    <w:autoSpaceDN w:val="0"/>
                    <w:adjustRightInd w:val="0"/>
                    <w:jc w:val="both"/>
                    <w:rPr>
                      <w:rFonts w:ascii="Arial" w:hAnsi="Arial" w:cs="Arial"/>
                      <w:bCs/>
                      <w:sz w:val="20"/>
                      <w:szCs w:val="20"/>
                    </w:rPr>
                  </w:pPr>
                </w:p>
              </w:tc>
            </w:tr>
            <w:tr w:rsidR="0009352D" w:rsidRPr="00E22F55" w:rsidTr="0009352D">
              <w:tc>
                <w:tcPr>
                  <w:tcW w:w="1801" w:type="dxa"/>
                </w:tcPr>
                <w:p w:rsidR="0009352D" w:rsidRPr="00E22F55" w:rsidRDefault="0009352D" w:rsidP="0009352D">
                  <w:pPr>
                    <w:autoSpaceDE w:val="0"/>
                    <w:autoSpaceDN w:val="0"/>
                    <w:adjustRightInd w:val="0"/>
                    <w:jc w:val="both"/>
                    <w:rPr>
                      <w:rFonts w:ascii="Arial" w:hAnsi="Arial" w:cs="Arial"/>
                      <w:bCs/>
                      <w:sz w:val="20"/>
                      <w:szCs w:val="20"/>
                    </w:rPr>
                  </w:pPr>
                  <w:r w:rsidRPr="00E22F55">
                    <w:rPr>
                      <w:rFonts w:ascii="Arial" w:hAnsi="Arial" w:cs="Arial"/>
                      <w:bCs/>
                      <w:sz w:val="20"/>
                      <w:szCs w:val="20"/>
                    </w:rPr>
                    <w:lastRenderedPageBreak/>
                    <w:t>FAMILIA</w:t>
                  </w:r>
                </w:p>
              </w:tc>
              <w:tc>
                <w:tcPr>
                  <w:tcW w:w="1388" w:type="dxa"/>
                </w:tcPr>
                <w:p w:rsidR="0009352D" w:rsidRPr="00E22F55" w:rsidRDefault="0009352D" w:rsidP="00C414D1">
                  <w:pPr>
                    <w:autoSpaceDE w:val="0"/>
                    <w:autoSpaceDN w:val="0"/>
                    <w:adjustRightInd w:val="0"/>
                    <w:rPr>
                      <w:rFonts w:ascii="Arial" w:hAnsi="Arial" w:cs="Arial"/>
                      <w:sz w:val="20"/>
                      <w:szCs w:val="20"/>
                    </w:rPr>
                  </w:pPr>
                  <w:r w:rsidRPr="00E22F55">
                    <w:rPr>
                      <w:rFonts w:ascii="Arial" w:hAnsi="Arial" w:cs="Arial"/>
                      <w:sz w:val="20"/>
                      <w:szCs w:val="20"/>
                      <w:lang w:val="es-ES"/>
                    </w:rPr>
                    <w:t>801</w:t>
                  </w:r>
                  <w:r w:rsidR="00C414D1">
                    <w:rPr>
                      <w:rFonts w:ascii="Arial" w:hAnsi="Arial" w:cs="Arial"/>
                      <w:sz w:val="20"/>
                      <w:szCs w:val="20"/>
                      <w:lang w:val="es-ES"/>
                    </w:rPr>
                    <w:t>40000</w:t>
                  </w:r>
                </w:p>
              </w:tc>
              <w:tc>
                <w:tcPr>
                  <w:tcW w:w="5771" w:type="dxa"/>
                </w:tcPr>
                <w:p w:rsidR="0009352D" w:rsidRPr="00E22F55" w:rsidRDefault="00C414D1" w:rsidP="0009352D">
                  <w:pPr>
                    <w:rPr>
                      <w:rFonts w:ascii="Arial" w:hAnsi="Arial" w:cs="Arial"/>
                      <w:sz w:val="20"/>
                      <w:szCs w:val="20"/>
                    </w:rPr>
                  </w:pPr>
                  <w:r>
                    <w:rPr>
                      <w:rFonts w:ascii="Arial" w:eastAsiaTheme="minorHAnsi" w:hAnsi="Arial" w:cs="Arial"/>
                      <w:color w:val="404040"/>
                      <w:lang w:val="es-ES" w:eastAsia="en-US"/>
                    </w:rPr>
                    <w:t>Comercialización y distribución</w:t>
                  </w:r>
                </w:p>
              </w:tc>
              <w:tc>
                <w:tcPr>
                  <w:tcW w:w="5771" w:type="dxa"/>
                </w:tcPr>
                <w:p w:rsidR="0009352D" w:rsidRPr="00E22F55" w:rsidRDefault="0009352D" w:rsidP="0009352D">
                  <w:pPr>
                    <w:autoSpaceDE w:val="0"/>
                    <w:autoSpaceDN w:val="0"/>
                    <w:adjustRightInd w:val="0"/>
                    <w:jc w:val="both"/>
                    <w:rPr>
                      <w:rFonts w:ascii="Arial" w:eastAsiaTheme="minorHAnsi" w:hAnsi="Arial" w:cs="Arial"/>
                      <w:sz w:val="20"/>
                      <w:szCs w:val="20"/>
                      <w:lang w:eastAsia="en-US"/>
                    </w:rPr>
                  </w:pPr>
                </w:p>
              </w:tc>
            </w:tr>
            <w:tr w:rsidR="0009352D" w:rsidRPr="00E22F55" w:rsidTr="0009352D">
              <w:tc>
                <w:tcPr>
                  <w:tcW w:w="1801" w:type="dxa"/>
                </w:tcPr>
                <w:p w:rsidR="0009352D" w:rsidRPr="00E22F55" w:rsidRDefault="0009352D" w:rsidP="0009352D">
                  <w:pPr>
                    <w:autoSpaceDE w:val="0"/>
                    <w:autoSpaceDN w:val="0"/>
                    <w:adjustRightInd w:val="0"/>
                    <w:jc w:val="both"/>
                    <w:rPr>
                      <w:rFonts w:ascii="Arial" w:hAnsi="Arial" w:cs="Arial"/>
                      <w:bCs/>
                      <w:sz w:val="20"/>
                      <w:szCs w:val="20"/>
                    </w:rPr>
                  </w:pPr>
                  <w:r w:rsidRPr="00E22F55">
                    <w:rPr>
                      <w:rFonts w:ascii="Arial" w:hAnsi="Arial" w:cs="Arial"/>
                      <w:bCs/>
                      <w:sz w:val="20"/>
                      <w:szCs w:val="20"/>
                    </w:rPr>
                    <w:t>CLASE</w:t>
                  </w:r>
                </w:p>
              </w:tc>
              <w:tc>
                <w:tcPr>
                  <w:tcW w:w="1388" w:type="dxa"/>
                </w:tcPr>
                <w:p w:rsidR="0009352D" w:rsidRPr="00E22F55" w:rsidRDefault="0009352D" w:rsidP="0009352D">
                  <w:pPr>
                    <w:autoSpaceDE w:val="0"/>
                    <w:autoSpaceDN w:val="0"/>
                    <w:adjustRightInd w:val="0"/>
                    <w:rPr>
                      <w:rFonts w:ascii="Arial" w:hAnsi="Arial" w:cs="Arial"/>
                      <w:sz w:val="20"/>
                      <w:szCs w:val="20"/>
                      <w:lang w:val="es-ES"/>
                    </w:rPr>
                  </w:pPr>
                  <w:r w:rsidRPr="00E22F55">
                    <w:rPr>
                      <w:rFonts w:ascii="Arial" w:eastAsia="Calibri" w:hAnsi="Arial" w:cs="Arial"/>
                      <w:sz w:val="20"/>
                      <w:szCs w:val="20"/>
                      <w:lang w:val="es-ES" w:eastAsia="es-CO"/>
                    </w:rPr>
                    <w:t>80161</w:t>
                  </w:r>
                  <w:r w:rsidR="00C414D1">
                    <w:rPr>
                      <w:rFonts w:ascii="Arial" w:eastAsia="Calibri" w:hAnsi="Arial" w:cs="Arial"/>
                      <w:sz w:val="20"/>
                      <w:szCs w:val="20"/>
                      <w:lang w:val="es-ES" w:eastAsia="es-CO"/>
                    </w:rPr>
                    <w:t>600</w:t>
                  </w:r>
                </w:p>
              </w:tc>
              <w:tc>
                <w:tcPr>
                  <w:tcW w:w="5771" w:type="dxa"/>
                </w:tcPr>
                <w:p w:rsidR="0009352D" w:rsidRPr="00E22F55" w:rsidRDefault="00C414D1" w:rsidP="0009352D">
                  <w:pPr>
                    <w:autoSpaceDE w:val="0"/>
                    <w:autoSpaceDN w:val="0"/>
                    <w:adjustRightInd w:val="0"/>
                    <w:rPr>
                      <w:rFonts w:ascii="Arial" w:hAnsi="Arial" w:cs="Arial"/>
                      <w:sz w:val="20"/>
                      <w:szCs w:val="20"/>
                    </w:rPr>
                  </w:pPr>
                  <w:r>
                    <w:rPr>
                      <w:rFonts w:ascii="Arial" w:eastAsiaTheme="minorHAnsi" w:hAnsi="Arial" w:cs="Arial"/>
                      <w:color w:val="404040"/>
                      <w:lang w:val="es-ES" w:eastAsia="en-US"/>
                    </w:rPr>
                    <w:t>Actividades de ventas y promoción de negocios</w:t>
                  </w:r>
                </w:p>
              </w:tc>
              <w:tc>
                <w:tcPr>
                  <w:tcW w:w="5771" w:type="dxa"/>
                </w:tcPr>
                <w:p w:rsidR="0009352D" w:rsidRPr="00E22F55" w:rsidRDefault="0009352D" w:rsidP="0009352D">
                  <w:pPr>
                    <w:autoSpaceDE w:val="0"/>
                    <w:autoSpaceDN w:val="0"/>
                    <w:adjustRightInd w:val="0"/>
                    <w:jc w:val="both"/>
                    <w:rPr>
                      <w:rFonts w:ascii="Arial" w:eastAsiaTheme="minorHAnsi" w:hAnsi="Arial" w:cs="Arial"/>
                      <w:sz w:val="20"/>
                      <w:szCs w:val="20"/>
                      <w:lang w:eastAsia="en-US"/>
                    </w:rPr>
                  </w:pPr>
                </w:p>
              </w:tc>
            </w:tr>
            <w:tr w:rsidR="0009352D" w:rsidRPr="00E22F55" w:rsidTr="0009352D">
              <w:trPr>
                <w:trHeight w:val="397"/>
              </w:trPr>
              <w:tc>
                <w:tcPr>
                  <w:tcW w:w="1801" w:type="dxa"/>
                </w:tcPr>
                <w:p w:rsidR="0009352D" w:rsidRPr="00E22F55" w:rsidRDefault="0009352D" w:rsidP="0009352D">
                  <w:pPr>
                    <w:autoSpaceDE w:val="0"/>
                    <w:autoSpaceDN w:val="0"/>
                    <w:adjustRightInd w:val="0"/>
                    <w:jc w:val="both"/>
                    <w:rPr>
                      <w:rFonts w:ascii="Arial" w:hAnsi="Arial" w:cs="Arial"/>
                      <w:bCs/>
                      <w:sz w:val="20"/>
                      <w:szCs w:val="20"/>
                    </w:rPr>
                  </w:pPr>
                  <w:r w:rsidRPr="00E22F55">
                    <w:rPr>
                      <w:rFonts w:ascii="Arial" w:hAnsi="Arial" w:cs="Arial"/>
                      <w:bCs/>
                      <w:sz w:val="20"/>
                      <w:szCs w:val="20"/>
                    </w:rPr>
                    <w:t>PRODUCTO</w:t>
                  </w:r>
                </w:p>
              </w:tc>
              <w:tc>
                <w:tcPr>
                  <w:tcW w:w="1388" w:type="dxa"/>
                </w:tcPr>
                <w:p w:rsidR="0009352D" w:rsidRPr="00E22F55" w:rsidRDefault="0009352D" w:rsidP="0009352D">
                  <w:pPr>
                    <w:autoSpaceDE w:val="0"/>
                    <w:autoSpaceDN w:val="0"/>
                    <w:adjustRightInd w:val="0"/>
                    <w:jc w:val="both"/>
                    <w:rPr>
                      <w:rFonts w:ascii="Arial" w:eastAsiaTheme="minorHAnsi" w:hAnsi="Arial" w:cs="Arial"/>
                      <w:sz w:val="20"/>
                      <w:szCs w:val="20"/>
                      <w:lang w:eastAsia="en-US"/>
                    </w:rPr>
                  </w:pPr>
                  <w:r w:rsidRPr="00E22F55">
                    <w:rPr>
                      <w:rFonts w:ascii="Arial" w:eastAsia="Calibri" w:hAnsi="Arial" w:cs="Arial"/>
                      <w:sz w:val="20"/>
                      <w:szCs w:val="20"/>
                      <w:lang w:val="es-ES" w:eastAsia="es-CO"/>
                    </w:rPr>
                    <w:t>80</w:t>
                  </w:r>
                  <w:r w:rsidR="00C414D1">
                    <w:rPr>
                      <w:rFonts w:ascii="Arial" w:eastAsia="Calibri" w:hAnsi="Arial" w:cs="Arial"/>
                      <w:sz w:val="20"/>
                      <w:szCs w:val="20"/>
                      <w:lang w:val="es-ES" w:eastAsia="es-CO"/>
                    </w:rPr>
                    <w:t>141602</w:t>
                  </w:r>
                </w:p>
              </w:tc>
              <w:tc>
                <w:tcPr>
                  <w:tcW w:w="5771" w:type="dxa"/>
                </w:tcPr>
                <w:p w:rsidR="0009352D" w:rsidRPr="00E22F55" w:rsidRDefault="004D2C23" w:rsidP="0009352D">
                  <w:pPr>
                    <w:autoSpaceDE w:val="0"/>
                    <w:autoSpaceDN w:val="0"/>
                    <w:adjustRightInd w:val="0"/>
                    <w:rPr>
                      <w:rFonts w:ascii="Arial" w:hAnsi="Arial" w:cs="Arial"/>
                      <w:sz w:val="20"/>
                      <w:szCs w:val="20"/>
                      <w:lang w:val="es-ES"/>
                    </w:rPr>
                  </w:pPr>
                  <w:r>
                    <w:rPr>
                      <w:rFonts w:ascii="Arial" w:eastAsiaTheme="minorHAnsi" w:hAnsi="Arial" w:cs="Arial"/>
                      <w:color w:val="404040"/>
                      <w:lang w:val="es-ES" w:eastAsia="en-US"/>
                    </w:rPr>
                    <w:t>Servicios de relaciones públicas</w:t>
                  </w:r>
                </w:p>
              </w:tc>
              <w:tc>
                <w:tcPr>
                  <w:tcW w:w="5771" w:type="dxa"/>
                </w:tcPr>
                <w:p w:rsidR="0009352D" w:rsidRPr="00E22F55" w:rsidRDefault="0009352D" w:rsidP="0009352D">
                  <w:pPr>
                    <w:autoSpaceDE w:val="0"/>
                    <w:autoSpaceDN w:val="0"/>
                    <w:adjustRightInd w:val="0"/>
                    <w:rPr>
                      <w:rFonts w:ascii="Arial" w:eastAsiaTheme="minorHAnsi" w:hAnsi="Arial" w:cs="Arial"/>
                      <w:sz w:val="20"/>
                      <w:szCs w:val="20"/>
                      <w:lang w:eastAsia="en-US"/>
                    </w:rPr>
                  </w:pPr>
                </w:p>
              </w:tc>
            </w:tr>
          </w:tbl>
          <w:p w:rsidR="0009352D" w:rsidRPr="00E22F55" w:rsidRDefault="0009352D" w:rsidP="0009352D">
            <w:pPr>
              <w:jc w:val="both"/>
              <w:rPr>
                <w:rFonts w:ascii="Arial" w:hAnsi="Arial" w:cs="Arial"/>
                <w:sz w:val="20"/>
                <w:szCs w:val="20"/>
              </w:rPr>
            </w:pPr>
          </w:p>
        </w:tc>
      </w:tr>
      <w:tr w:rsidR="0009352D" w:rsidRPr="00E22F55" w:rsidTr="0009352D">
        <w:tc>
          <w:tcPr>
            <w:tcW w:w="9657" w:type="dxa"/>
            <w:gridSpan w:val="6"/>
          </w:tcPr>
          <w:p w:rsidR="0009352D" w:rsidRDefault="0009352D" w:rsidP="0009352D">
            <w:pPr>
              <w:autoSpaceDE w:val="0"/>
              <w:autoSpaceDN w:val="0"/>
              <w:adjustRightInd w:val="0"/>
              <w:jc w:val="both"/>
              <w:rPr>
                <w:rFonts w:ascii="Arial" w:hAnsi="Arial" w:cs="Arial"/>
                <w:bCs/>
                <w:sz w:val="20"/>
                <w:szCs w:val="20"/>
              </w:rPr>
            </w:pPr>
          </w:p>
          <w:tbl>
            <w:tblPr>
              <w:tblW w:w="4380" w:type="dxa"/>
              <w:tblLayout w:type="fixed"/>
              <w:tblCellMar>
                <w:left w:w="70" w:type="dxa"/>
                <w:right w:w="70" w:type="dxa"/>
              </w:tblCellMar>
              <w:tblLook w:val="04A0"/>
            </w:tblPr>
            <w:tblGrid>
              <w:gridCol w:w="1200"/>
              <w:gridCol w:w="3180"/>
            </w:tblGrid>
            <w:tr w:rsidR="00AF1617" w:rsidRPr="00AF1617" w:rsidTr="00AF1617">
              <w:trPr>
                <w:trHeight w:val="52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617" w:rsidRPr="00AF1617" w:rsidRDefault="00AF1617" w:rsidP="00AF1617">
                  <w:pPr>
                    <w:jc w:val="center"/>
                    <w:rPr>
                      <w:rFonts w:ascii="Arial" w:hAnsi="Arial" w:cs="Arial"/>
                      <w:sz w:val="20"/>
                      <w:szCs w:val="20"/>
                      <w:lang w:val="es-ES"/>
                    </w:rPr>
                  </w:pPr>
                  <w:r w:rsidRPr="00AF1617">
                    <w:rPr>
                      <w:rFonts w:ascii="Arial" w:hAnsi="Arial" w:cs="Arial"/>
                      <w:sz w:val="20"/>
                      <w:szCs w:val="20"/>
                      <w:lang w:val="es-ES"/>
                    </w:rPr>
                    <w:t>97990</w:t>
                  </w:r>
                </w:p>
              </w:tc>
              <w:tc>
                <w:tcPr>
                  <w:tcW w:w="3180" w:type="dxa"/>
                  <w:tcBorders>
                    <w:top w:val="single" w:sz="4" w:space="0" w:color="auto"/>
                    <w:left w:val="nil"/>
                    <w:bottom w:val="single" w:sz="4" w:space="0" w:color="auto"/>
                    <w:right w:val="single" w:sz="4" w:space="0" w:color="auto"/>
                  </w:tcBorders>
                  <w:shd w:val="clear" w:color="auto" w:fill="auto"/>
                  <w:vAlign w:val="bottom"/>
                  <w:hideMark/>
                </w:tcPr>
                <w:p w:rsidR="00AF1617" w:rsidRPr="00AF1617" w:rsidRDefault="00AF1617" w:rsidP="00AF1617">
                  <w:pPr>
                    <w:rPr>
                      <w:rFonts w:ascii="Arial" w:hAnsi="Arial" w:cs="Arial"/>
                      <w:color w:val="000000"/>
                      <w:sz w:val="20"/>
                      <w:szCs w:val="20"/>
                      <w:lang w:val="es-ES"/>
                    </w:rPr>
                  </w:pPr>
                  <w:r w:rsidRPr="00AF1617">
                    <w:rPr>
                      <w:rFonts w:ascii="Arial" w:hAnsi="Arial" w:cs="Arial"/>
                      <w:color w:val="000000"/>
                      <w:sz w:val="20"/>
                      <w:szCs w:val="20"/>
                      <w:lang w:val="es-ES"/>
                    </w:rPr>
                    <w:t xml:space="preserve">97990 - Otros servicios diversos </w:t>
                  </w:r>
                  <w:proofErr w:type="spellStart"/>
                  <w:r w:rsidRPr="00AF1617">
                    <w:rPr>
                      <w:rFonts w:ascii="Arial" w:hAnsi="Arial" w:cs="Arial"/>
                      <w:color w:val="000000"/>
                      <w:sz w:val="20"/>
                      <w:szCs w:val="20"/>
                      <w:lang w:val="es-ES"/>
                    </w:rPr>
                    <w:t>n.c.p.</w:t>
                  </w:r>
                  <w:proofErr w:type="spellEnd"/>
                </w:p>
              </w:tc>
            </w:tr>
          </w:tbl>
          <w:p w:rsidR="00AF1617" w:rsidRPr="00AF1617" w:rsidRDefault="00AF1617" w:rsidP="0009352D">
            <w:pPr>
              <w:autoSpaceDE w:val="0"/>
              <w:autoSpaceDN w:val="0"/>
              <w:adjustRightInd w:val="0"/>
              <w:jc w:val="both"/>
              <w:rPr>
                <w:rFonts w:ascii="Arial" w:hAnsi="Arial" w:cs="Arial"/>
                <w:bCs/>
                <w:sz w:val="20"/>
                <w:szCs w:val="20"/>
                <w:lang w:val="es-ES"/>
              </w:rPr>
            </w:pPr>
          </w:p>
          <w:p w:rsidR="00AF1617" w:rsidRPr="00E22F55" w:rsidRDefault="00AF1617" w:rsidP="0009352D">
            <w:pPr>
              <w:autoSpaceDE w:val="0"/>
              <w:autoSpaceDN w:val="0"/>
              <w:adjustRightInd w:val="0"/>
              <w:jc w:val="both"/>
              <w:rPr>
                <w:rFonts w:ascii="Arial" w:hAnsi="Arial" w:cs="Arial"/>
                <w:bCs/>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bCs/>
                <w:sz w:val="20"/>
                <w:szCs w:val="20"/>
              </w:rPr>
              <w:t>4.</w:t>
            </w:r>
            <w:r w:rsidRPr="00E22F55">
              <w:rPr>
                <w:rFonts w:ascii="Arial" w:hAnsi="Arial" w:cs="Arial"/>
                <w:bCs/>
                <w:sz w:val="20"/>
                <w:szCs w:val="20"/>
              </w:rPr>
              <w:tab/>
              <w:t xml:space="preserve">OBLIGACIONES Y </w:t>
            </w:r>
            <w:r w:rsidRPr="00E22F55">
              <w:rPr>
                <w:rFonts w:ascii="Arial" w:hAnsi="Arial" w:cs="Arial"/>
                <w:sz w:val="20"/>
                <w:szCs w:val="20"/>
              </w:rPr>
              <w:t>ACTIVIDADES DEL CONTRATISTA</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pStyle w:val="Prrafodelista"/>
              <w:numPr>
                <w:ilvl w:val="0"/>
                <w:numId w:val="15"/>
              </w:numPr>
              <w:autoSpaceDE w:val="0"/>
              <w:autoSpaceDN w:val="0"/>
              <w:adjustRightInd w:val="0"/>
              <w:jc w:val="both"/>
              <w:rPr>
                <w:rFonts w:ascii="Arial" w:hAnsi="Arial" w:cs="Arial"/>
                <w:bCs/>
                <w:sz w:val="20"/>
                <w:szCs w:val="20"/>
                <w:lang w:eastAsia="es-CO"/>
              </w:rPr>
            </w:pPr>
            <w:r w:rsidRPr="00E22F55">
              <w:rPr>
                <w:rFonts w:ascii="Arial" w:hAnsi="Arial" w:cs="Arial"/>
                <w:bCs/>
                <w:sz w:val="20"/>
                <w:szCs w:val="20"/>
                <w:lang w:eastAsia="es-CO"/>
              </w:rPr>
              <w:t xml:space="preserve">Apoyar y organizar las reuniones y/o eventos programados por la Personería Municipal de Itagüí para la atención a líderes y representantes de la comunidad. </w:t>
            </w:r>
          </w:p>
          <w:p w:rsidR="0009352D" w:rsidRPr="00E22F55" w:rsidRDefault="0009352D" w:rsidP="0009352D">
            <w:pPr>
              <w:pStyle w:val="Prrafodelista"/>
              <w:numPr>
                <w:ilvl w:val="0"/>
                <w:numId w:val="15"/>
              </w:numPr>
              <w:autoSpaceDE w:val="0"/>
              <w:autoSpaceDN w:val="0"/>
              <w:adjustRightInd w:val="0"/>
              <w:jc w:val="both"/>
              <w:rPr>
                <w:rFonts w:ascii="Arial" w:hAnsi="Arial" w:cs="Arial"/>
                <w:bCs/>
                <w:sz w:val="20"/>
                <w:szCs w:val="20"/>
                <w:lang w:eastAsia="es-CO"/>
              </w:rPr>
            </w:pPr>
            <w:r w:rsidRPr="00E22F55">
              <w:rPr>
                <w:rFonts w:ascii="Arial" w:hAnsi="Arial" w:cs="Arial"/>
                <w:bCs/>
                <w:sz w:val="20"/>
                <w:szCs w:val="20"/>
                <w:lang w:eastAsia="es-CO"/>
              </w:rPr>
              <w:t xml:space="preserve">Programar y apoyar con logística e infraestructura la ejecución de las reuniones convocadas, relacionada con salones de reuniones, mesas, sillas y vajillas, entre otros. </w:t>
            </w:r>
          </w:p>
          <w:p w:rsidR="0009352D" w:rsidRPr="00E22F55" w:rsidRDefault="0009352D" w:rsidP="0009352D">
            <w:pPr>
              <w:pStyle w:val="Prrafodelista"/>
              <w:numPr>
                <w:ilvl w:val="0"/>
                <w:numId w:val="15"/>
              </w:numPr>
              <w:autoSpaceDE w:val="0"/>
              <w:autoSpaceDN w:val="0"/>
              <w:adjustRightInd w:val="0"/>
              <w:jc w:val="both"/>
              <w:rPr>
                <w:rFonts w:ascii="Arial" w:hAnsi="Arial" w:cs="Arial"/>
                <w:bCs/>
                <w:sz w:val="20"/>
                <w:szCs w:val="20"/>
                <w:lang w:eastAsia="es-CO"/>
              </w:rPr>
            </w:pPr>
            <w:r w:rsidRPr="00E22F55">
              <w:rPr>
                <w:rFonts w:ascii="Arial" w:hAnsi="Arial" w:cs="Arial"/>
                <w:bCs/>
                <w:sz w:val="20"/>
                <w:szCs w:val="20"/>
                <w:lang w:eastAsia="es-CO"/>
              </w:rPr>
              <w:t xml:space="preserve">Suministrar desayunos, almuerzo y/o refrigerios de acuerdo a la necesidad del evento a los asistentes a las reuniones que se programen, en cumplimiento del objeto del contrato. </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lang w:eastAsia="en-US" w:bidi="en-US"/>
              </w:rPr>
            </w:pPr>
            <w:r w:rsidRPr="00E22F55">
              <w:rPr>
                <w:rFonts w:ascii="Arial" w:hAnsi="Arial" w:cs="Arial"/>
                <w:sz w:val="20"/>
                <w:szCs w:val="20"/>
                <w:lang w:eastAsia="en-US" w:bidi="en-US"/>
              </w:rPr>
              <w:t xml:space="preserve">OBLIGACIONES: </w:t>
            </w:r>
          </w:p>
          <w:p w:rsidR="0009352D" w:rsidRPr="00E22F55" w:rsidRDefault="0009352D" w:rsidP="0009352D">
            <w:pPr>
              <w:autoSpaceDE w:val="0"/>
              <w:autoSpaceDN w:val="0"/>
              <w:adjustRightInd w:val="0"/>
              <w:jc w:val="both"/>
              <w:rPr>
                <w:rFonts w:ascii="Arial" w:hAnsi="Arial" w:cs="Arial"/>
                <w:bCs/>
                <w:sz w:val="20"/>
                <w:szCs w:val="20"/>
                <w:lang w:val="es-MX" w:eastAsia="es-CO"/>
              </w:rPr>
            </w:pPr>
          </w:p>
          <w:p w:rsidR="0009352D" w:rsidRPr="00E22F55" w:rsidRDefault="0009352D" w:rsidP="0009352D">
            <w:pPr>
              <w:pStyle w:val="Prrafodelista"/>
              <w:numPr>
                <w:ilvl w:val="0"/>
                <w:numId w:val="16"/>
              </w:numPr>
              <w:autoSpaceDE w:val="0"/>
              <w:autoSpaceDN w:val="0"/>
              <w:adjustRightInd w:val="0"/>
              <w:jc w:val="both"/>
              <w:rPr>
                <w:rFonts w:ascii="Arial" w:hAnsi="Arial" w:cs="Arial"/>
                <w:bCs/>
                <w:sz w:val="20"/>
                <w:szCs w:val="20"/>
                <w:lang w:eastAsia="es-CO"/>
              </w:rPr>
            </w:pPr>
            <w:r w:rsidRPr="00E22F55">
              <w:rPr>
                <w:rFonts w:ascii="Arial" w:hAnsi="Arial" w:cs="Arial"/>
                <w:bCs/>
                <w:sz w:val="20"/>
                <w:szCs w:val="20"/>
                <w:lang w:val="es-MX" w:eastAsia="es-CO"/>
              </w:rPr>
              <w:t>Desarrollar todas las actividades según lo exija el servicio requerido</w:t>
            </w:r>
            <w:r w:rsidRPr="00E22F55">
              <w:rPr>
                <w:rFonts w:ascii="Arial" w:hAnsi="Arial" w:cs="Arial"/>
                <w:bCs/>
                <w:sz w:val="20"/>
                <w:szCs w:val="20"/>
                <w:lang w:eastAsia="es-CO"/>
              </w:rPr>
              <w:t xml:space="preserve"> y dentro del plazo estipulado. </w:t>
            </w:r>
          </w:p>
          <w:p w:rsidR="0009352D" w:rsidRPr="00E22F55" w:rsidRDefault="0009352D" w:rsidP="0009352D">
            <w:pPr>
              <w:pStyle w:val="Prrafodelista"/>
              <w:numPr>
                <w:ilvl w:val="0"/>
                <w:numId w:val="16"/>
              </w:numPr>
              <w:autoSpaceDE w:val="0"/>
              <w:autoSpaceDN w:val="0"/>
              <w:adjustRightInd w:val="0"/>
              <w:jc w:val="both"/>
              <w:rPr>
                <w:rFonts w:ascii="Arial" w:hAnsi="Arial" w:cs="Arial"/>
                <w:sz w:val="20"/>
                <w:szCs w:val="20"/>
                <w:lang w:val="es-ES"/>
              </w:rPr>
            </w:pPr>
            <w:r w:rsidRPr="00E22F55">
              <w:rPr>
                <w:rFonts w:ascii="Arial" w:hAnsi="Arial" w:cs="Arial"/>
                <w:bCs/>
                <w:sz w:val="20"/>
                <w:szCs w:val="20"/>
                <w:lang w:val="es-ES_tradnl" w:eastAsia="es-CO"/>
              </w:rPr>
              <w:t xml:space="preserve">Comunicar a la entidad, con debida antelación, las actuaciones que requieran acreditación de documentos o suministro de información para aportar a su actividad. </w:t>
            </w:r>
          </w:p>
          <w:p w:rsidR="0009352D" w:rsidRPr="00E22F55" w:rsidRDefault="0009352D" w:rsidP="0009352D">
            <w:pPr>
              <w:pStyle w:val="Prrafodelista"/>
              <w:numPr>
                <w:ilvl w:val="0"/>
                <w:numId w:val="16"/>
              </w:numPr>
              <w:autoSpaceDE w:val="0"/>
              <w:autoSpaceDN w:val="0"/>
              <w:adjustRightInd w:val="0"/>
              <w:jc w:val="both"/>
              <w:rPr>
                <w:rFonts w:ascii="Arial" w:hAnsi="Arial" w:cs="Arial"/>
                <w:sz w:val="20"/>
                <w:szCs w:val="20"/>
                <w:lang w:val="es-ES"/>
              </w:rPr>
            </w:pPr>
            <w:r w:rsidRPr="00E22F55">
              <w:rPr>
                <w:rFonts w:ascii="Arial" w:hAnsi="Arial" w:cs="Arial"/>
                <w:bCs/>
                <w:sz w:val="20"/>
                <w:szCs w:val="20"/>
                <w:lang w:val="es-ES" w:eastAsia="es-CO"/>
              </w:rPr>
              <w:t xml:space="preserve">Obrar con responsabilidad, lealtad y buena fe durante la ejecución del contrato. </w:t>
            </w:r>
          </w:p>
          <w:p w:rsidR="0009352D" w:rsidRPr="00E22F55" w:rsidRDefault="0009352D" w:rsidP="0009352D">
            <w:pPr>
              <w:pStyle w:val="Prrafodelista"/>
              <w:numPr>
                <w:ilvl w:val="0"/>
                <w:numId w:val="16"/>
              </w:numPr>
              <w:autoSpaceDE w:val="0"/>
              <w:autoSpaceDN w:val="0"/>
              <w:adjustRightInd w:val="0"/>
              <w:jc w:val="both"/>
              <w:rPr>
                <w:rFonts w:ascii="Arial" w:hAnsi="Arial" w:cs="Arial"/>
                <w:sz w:val="20"/>
                <w:szCs w:val="20"/>
                <w:lang w:val="es-ES"/>
              </w:rPr>
            </w:pPr>
            <w:r w:rsidRPr="00E22F55">
              <w:rPr>
                <w:rFonts w:ascii="Arial" w:hAnsi="Arial" w:cs="Arial"/>
                <w:bCs/>
                <w:sz w:val="20"/>
                <w:szCs w:val="20"/>
                <w:lang w:val="es-ES" w:eastAsia="es-CO"/>
              </w:rPr>
              <w:t xml:space="preserve">Tener en cuenta las observaciones y recomendaciones que le formulen el Personero Municipal y el supervisor asignado con relación a los alcances del contrato. </w:t>
            </w:r>
          </w:p>
          <w:p w:rsidR="0009352D" w:rsidRPr="00E22F55" w:rsidRDefault="0009352D" w:rsidP="0009352D">
            <w:pPr>
              <w:pStyle w:val="Prrafodelista"/>
              <w:numPr>
                <w:ilvl w:val="0"/>
                <w:numId w:val="16"/>
              </w:numPr>
              <w:autoSpaceDE w:val="0"/>
              <w:autoSpaceDN w:val="0"/>
              <w:adjustRightInd w:val="0"/>
              <w:jc w:val="both"/>
              <w:rPr>
                <w:rFonts w:ascii="Arial" w:hAnsi="Arial" w:cs="Arial"/>
                <w:sz w:val="20"/>
                <w:szCs w:val="20"/>
                <w:lang w:val="es-ES"/>
              </w:rPr>
            </w:pPr>
            <w:r w:rsidRPr="00E22F55">
              <w:rPr>
                <w:rFonts w:ascii="Arial" w:hAnsi="Arial" w:cs="Arial"/>
                <w:bCs/>
                <w:sz w:val="20"/>
                <w:szCs w:val="20"/>
                <w:lang w:eastAsia="es-CO"/>
              </w:rPr>
              <w:t xml:space="preserve">Guardar y conservar la reserva absoluta de cada uno de los asuntos en que participe. </w:t>
            </w:r>
          </w:p>
          <w:p w:rsidR="0009352D" w:rsidRPr="00E22F55" w:rsidRDefault="0009352D" w:rsidP="0009352D">
            <w:pPr>
              <w:pStyle w:val="Prrafodelista"/>
              <w:numPr>
                <w:ilvl w:val="0"/>
                <w:numId w:val="16"/>
              </w:numPr>
              <w:autoSpaceDE w:val="0"/>
              <w:autoSpaceDN w:val="0"/>
              <w:adjustRightInd w:val="0"/>
              <w:jc w:val="both"/>
              <w:rPr>
                <w:rFonts w:ascii="Arial" w:hAnsi="Arial" w:cs="Arial"/>
                <w:sz w:val="20"/>
                <w:szCs w:val="20"/>
                <w:lang w:val="es-ES"/>
              </w:rPr>
            </w:pPr>
            <w:r w:rsidRPr="00E22F55">
              <w:rPr>
                <w:rFonts w:ascii="Arial" w:hAnsi="Arial" w:cs="Arial"/>
                <w:bCs/>
                <w:sz w:val="20"/>
                <w:szCs w:val="20"/>
                <w:lang w:val="es-ES_tradnl" w:eastAsia="es-CO"/>
              </w:rPr>
              <w:t xml:space="preserve">Acreditar los pagos mensuales a la seguridad social integral. </w:t>
            </w:r>
          </w:p>
          <w:p w:rsidR="0009352D" w:rsidRPr="00E22F55" w:rsidRDefault="0009352D" w:rsidP="0009352D">
            <w:pPr>
              <w:autoSpaceDE w:val="0"/>
              <w:autoSpaceDN w:val="0"/>
              <w:adjustRightInd w:val="0"/>
              <w:jc w:val="both"/>
              <w:rPr>
                <w:rFonts w:ascii="Arial" w:hAnsi="Arial" w:cs="Arial"/>
                <w:sz w:val="20"/>
                <w:szCs w:val="20"/>
                <w:lang w:eastAsia="en-US" w:bidi="en-US"/>
              </w:rPr>
            </w:pPr>
          </w:p>
          <w:p w:rsidR="0009352D" w:rsidRPr="00E22F55" w:rsidRDefault="0009352D" w:rsidP="0009352D">
            <w:pPr>
              <w:autoSpaceDE w:val="0"/>
              <w:autoSpaceDN w:val="0"/>
              <w:adjustRightInd w:val="0"/>
              <w:jc w:val="both"/>
              <w:rPr>
                <w:rFonts w:ascii="Arial" w:hAnsi="Arial" w:cs="Arial"/>
                <w:sz w:val="20"/>
                <w:szCs w:val="20"/>
                <w:lang w:eastAsia="en-US" w:bidi="en-US"/>
              </w:rPr>
            </w:pPr>
            <w:r w:rsidRPr="00E22F55">
              <w:rPr>
                <w:rFonts w:ascii="Arial" w:hAnsi="Arial" w:cs="Arial"/>
                <w:sz w:val="20"/>
                <w:szCs w:val="20"/>
                <w:lang w:eastAsia="en-US" w:bidi="en-US"/>
              </w:rPr>
              <w:t>PRODUCTOS A ENTREGAR  POR EL CONTRATISTA:</w:t>
            </w:r>
          </w:p>
          <w:p w:rsidR="0009352D" w:rsidRPr="00E22F55" w:rsidRDefault="0009352D" w:rsidP="0009352D">
            <w:pPr>
              <w:autoSpaceDE w:val="0"/>
              <w:autoSpaceDN w:val="0"/>
              <w:adjustRightInd w:val="0"/>
              <w:jc w:val="both"/>
              <w:rPr>
                <w:rFonts w:ascii="Arial" w:hAnsi="Arial" w:cs="Arial"/>
                <w:spacing w:val="-9"/>
                <w:sz w:val="20"/>
                <w:szCs w:val="20"/>
              </w:rPr>
            </w:pPr>
          </w:p>
          <w:p w:rsidR="0009352D" w:rsidRPr="00E22F55" w:rsidRDefault="0009352D" w:rsidP="0009352D">
            <w:pPr>
              <w:pStyle w:val="Prrafodelista"/>
              <w:numPr>
                <w:ilvl w:val="0"/>
                <w:numId w:val="17"/>
              </w:numPr>
              <w:autoSpaceDE w:val="0"/>
              <w:autoSpaceDN w:val="0"/>
              <w:adjustRightInd w:val="0"/>
              <w:jc w:val="both"/>
              <w:rPr>
                <w:rFonts w:ascii="Arial" w:hAnsi="Arial" w:cs="Arial"/>
                <w:sz w:val="20"/>
                <w:szCs w:val="20"/>
                <w:lang w:eastAsia="en-US" w:bidi="en-US"/>
              </w:rPr>
            </w:pPr>
            <w:r w:rsidRPr="00E22F55">
              <w:rPr>
                <w:rFonts w:ascii="Arial" w:hAnsi="Arial" w:cs="Arial"/>
                <w:spacing w:val="-9"/>
                <w:sz w:val="20"/>
                <w:szCs w:val="20"/>
              </w:rPr>
              <w:t>Informe por escrito de cada una de las actividades realizadas en cumplimiento del objeto contractual</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lang w:eastAsia="en-US" w:bidi="en-US"/>
              </w:rPr>
            </w:pPr>
            <w:r w:rsidRPr="00E22F55">
              <w:rPr>
                <w:rFonts w:ascii="Arial" w:hAnsi="Arial" w:cs="Arial"/>
                <w:sz w:val="20"/>
                <w:szCs w:val="20"/>
                <w:lang w:eastAsia="en-US" w:bidi="en-US"/>
              </w:rPr>
              <w:t>OBLIGACIONES DE LA PERSONERIA MUNICIPAL:</w:t>
            </w:r>
          </w:p>
          <w:p w:rsidR="0009352D" w:rsidRPr="00E22F55" w:rsidRDefault="0009352D" w:rsidP="0009352D">
            <w:pPr>
              <w:autoSpaceDE w:val="0"/>
              <w:autoSpaceDN w:val="0"/>
              <w:adjustRightInd w:val="0"/>
              <w:jc w:val="both"/>
              <w:rPr>
                <w:rFonts w:ascii="Arial" w:hAnsi="Arial" w:cs="Arial"/>
                <w:sz w:val="20"/>
                <w:szCs w:val="20"/>
                <w:lang w:eastAsia="en-US" w:bidi="en-US"/>
              </w:rPr>
            </w:pPr>
          </w:p>
          <w:p w:rsidR="0009352D" w:rsidRPr="00E22F55" w:rsidRDefault="0009352D" w:rsidP="0009352D">
            <w:pPr>
              <w:pStyle w:val="Listavistosa-nfasis11"/>
              <w:numPr>
                <w:ilvl w:val="0"/>
                <w:numId w:val="17"/>
              </w:numPr>
              <w:autoSpaceDE w:val="0"/>
              <w:autoSpaceDN w:val="0"/>
              <w:adjustRightInd w:val="0"/>
              <w:jc w:val="both"/>
              <w:rPr>
                <w:rFonts w:ascii="Arial" w:hAnsi="Arial" w:cs="Arial"/>
                <w:sz w:val="20"/>
                <w:szCs w:val="20"/>
                <w:lang w:val="es-ES" w:eastAsia="en-US" w:bidi="en-US"/>
              </w:rPr>
            </w:pPr>
            <w:r w:rsidRPr="00E22F55">
              <w:rPr>
                <w:rFonts w:ascii="Arial" w:hAnsi="Arial" w:cs="Arial"/>
                <w:sz w:val="20"/>
                <w:szCs w:val="20"/>
                <w:lang w:val="es-ES" w:eastAsia="en-US" w:bidi="en-US"/>
              </w:rPr>
              <w:t>Ordenar el pago oportunamente al Contratista, previa presentación de la documentación requerida.</w:t>
            </w:r>
          </w:p>
          <w:p w:rsidR="0009352D" w:rsidRPr="00E22F55" w:rsidRDefault="0009352D" w:rsidP="0009352D">
            <w:pPr>
              <w:pStyle w:val="Listavistosa-nfasis11"/>
              <w:numPr>
                <w:ilvl w:val="0"/>
                <w:numId w:val="17"/>
              </w:numPr>
              <w:autoSpaceDE w:val="0"/>
              <w:autoSpaceDN w:val="0"/>
              <w:adjustRightInd w:val="0"/>
              <w:jc w:val="both"/>
              <w:rPr>
                <w:rFonts w:ascii="Arial" w:hAnsi="Arial" w:cs="Arial"/>
                <w:sz w:val="20"/>
                <w:szCs w:val="20"/>
                <w:lang w:val="es-ES" w:eastAsia="en-US" w:bidi="en-US"/>
              </w:rPr>
            </w:pPr>
            <w:r w:rsidRPr="00E22F55">
              <w:rPr>
                <w:rFonts w:ascii="Arial" w:hAnsi="Arial" w:cs="Arial"/>
                <w:sz w:val="20"/>
                <w:szCs w:val="20"/>
                <w:lang w:val="es-ES" w:eastAsia="en-US" w:bidi="en-US"/>
              </w:rPr>
              <w:t>Entregar al Contratista la información requerida para el cumplimiento de las obligaciones del presente contrato.</w:t>
            </w:r>
          </w:p>
          <w:p w:rsidR="0009352D" w:rsidRPr="00E22F55" w:rsidRDefault="0009352D" w:rsidP="0009352D">
            <w:pPr>
              <w:pStyle w:val="Listavistosa-nfasis11"/>
              <w:numPr>
                <w:ilvl w:val="0"/>
                <w:numId w:val="17"/>
              </w:numPr>
              <w:autoSpaceDE w:val="0"/>
              <w:autoSpaceDN w:val="0"/>
              <w:adjustRightInd w:val="0"/>
              <w:jc w:val="both"/>
              <w:rPr>
                <w:rFonts w:ascii="Arial" w:hAnsi="Arial" w:cs="Arial"/>
                <w:sz w:val="20"/>
                <w:szCs w:val="20"/>
              </w:rPr>
            </w:pPr>
            <w:r w:rsidRPr="00E22F55">
              <w:rPr>
                <w:rFonts w:ascii="Arial" w:hAnsi="Arial" w:cs="Arial"/>
                <w:sz w:val="20"/>
                <w:szCs w:val="20"/>
                <w:lang w:val="es-ES" w:eastAsia="en-US" w:bidi="en-US"/>
              </w:rPr>
              <w:t>Proveer las condiciones de apoyo necesarias para la adecuada realización de las actividades relacionadas con el objeto del contrato.</w:t>
            </w:r>
          </w:p>
          <w:p w:rsidR="0009352D" w:rsidRPr="00E22F55" w:rsidRDefault="0009352D" w:rsidP="0009352D">
            <w:pPr>
              <w:pStyle w:val="Prrafodelista"/>
              <w:ind w:left="72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5.</w:t>
            </w:r>
            <w:r w:rsidRPr="00E22F55">
              <w:rPr>
                <w:rFonts w:ascii="Arial" w:hAnsi="Arial" w:cs="Arial"/>
                <w:sz w:val="20"/>
                <w:szCs w:val="20"/>
              </w:rPr>
              <w:tab/>
              <w:t xml:space="preserve">PLAZO DEL CONTRATO: </w:t>
            </w:r>
          </w:p>
          <w:p w:rsidR="0009352D" w:rsidRPr="00E22F55" w:rsidRDefault="0009352D" w:rsidP="0009352D">
            <w:pPr>
              <w:autoSpaceDE w:val="0"/>
              <w:autoSpaceDN w:val="0"/>
              <w:adjustRightInd w:val="0"/>
              <w:jc w:val="both"/>
              <w:rPr>
                <w:rFonts w:ascii="Arial" w:hAnsi="Arial" w:cs="Arial"/>
                <w:sz w:val="20"/>
                <w:szCs w:val="20"/>
              </w:rPr>
            </w:pPr>
          </w:p>
          <w:p w:rsidR="0009352D" w:rsidRDefault="00EA0C0D" w:rsidP="0009352D">
            <w:pPr>
              <w:autoSpaceDE w:val="0"/>
              <w:autoSpaceDN w:val="0"/>
              <w:adjustRightInd w:val="0"/>
              <w:jc w:val="both"/>
              <w:rPr>
                <w:rFonts w:ascii="Arial" w:hAnsi="Arial" w:cs="Arial"/>
                <w:sz w:val="20"/>
                <w:szCs w:val="20"/>
              </w:rPr>
            </w:pPr>
            <w:r w:rsidRPr="00C81D4D">
              <w:rPr>
                <w:rFonts w:ascii="Arial" w:hAnsi="Arial" w:cs="Arial"/>
                <w:sz w:val="20"/>
                <w:szCs w:val="20"/>
              </w:rPr>
              <w:t xml:space="preserve">El plazo aproximado para este contrato es de trescientos veinte (320) días, sin que el plazo exceda al treinta (30) de diciembre de dos mil </w:t>
            </w:r>
            <w:r w:rsidR="00C414D1">
              <w:rPr>
                <w:rFonts w:ascii="Arial" w:hAnsi="Arial" w:cs="Arial"/>
                <w:sz w:val="20"/>
                <w:szCs w:val="20"/>
              </w:rPr>
              <w:t>veintidós</w:t>
            </w:r>
            <w:r w:rsidRPr="00C81D4D">
              <w:rPr>
                <w:rFonts w:ascii="Arial" w:hAnsi="Arial" w:cs="Arial"/>
                <w:sz w:val="20"/>
                <w:szCs w:val="20"/>
              </w:rPr>
              <w:t xml:space="preserve"> (202</w:t>
            </w:r>
            <w:r w:rsidR="00C414D1">
              <w:rPr>
                <w:rFonts w:ascii="Arial" w:hAnsi="Arial" w:cs="Arial"/>
                <w:sz w:val="20"/>
                <w:szCs w:val="20"/>
              </w:rPr>
              <w:t>2</w:t>
            </w:r>
            <w:r w:rsidRPr="00C81D4D">
              <w:rPr>
                <w:rFonts w:ascii="Arial" w:hAnsi="Arial" w:cs="Arial"/>
                <w:sz w:val="20"/>
                <w:szCs w:val="20"/>
              </w:rPr>
              <w:t>).</w:t>
            </w:r>
          </w:p>
          <w:p w:rsidR="00EA0C0D" w:rsidRPr="00E22F55" w:rsidRDefault="00EA0C0D" w:rsidP="0009352D">
            <w:pPr>
              <w:autoSpaceDE w:val="0"/>
              <w:autoSpaceDN w:val="0"/>
              <w:adjustRightInd w:val="0"/>
              <w:jc w:val="both"/>
              <w:rPr>
                <w:rFonts w:ascii="Arial" w:hAnsi="Arial" w:cs="Arial"/>
                <w:bCs/>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6.</w:t>
            </w:r>
            <w:r w:rsidRPr="00E22F55">
              <w:rPr>
                <w:rFonts w:ascii="Arial" w:hAnsi="Arial" w:cs="Arial"/>
                <w:sz w:val="20"/>
                <w:szCs w:val="20"/>
              </w:rPr>
              <w:tab/>
              <w:t>LUGAR DE EJECUCIÓN DEL CONTRATO:</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En razón a las actividades tendientes al cumplimiento del objeto del contrato, el contratista prestará sus servicios donde se requiera.</w:t>
            </w:r>
          </w:p>
          <w:p w:rsidR="0009352D" w:rsidRPr="00E22F55" w:rsidRDefault="0009352D" w:rsidP="0009352D">
            <w:pPr>
              <w:autoSpaceDE w:val="0"/>
              <w:autoSpaceDN w:val="0"/>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7.</w:t>
            </w:r>
            <w:r w:rsidRPr="00E22F55">
              <w:rPr>
                <w:rFonts w:ascii="Arial" w:hAnsi="Arial" w:cs="Arial"/>
                <w:sz w:val="20"/>
                <w:szCs w:val="20"/>
              </w:rPr>
              <w:tab/>
              <w:t xml:space="preserve">IDENTIFICACIÓN DEL CONTRATO A CELEBRAR: </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09352D" w:rsidRPr="00E22F55" w:rsidRDefault="0009352D" w:rsidP="0009352D">
            <w:pPr>
              <w:autoSpaceDE w:val="0"/>
              <w:autoSpaceDN w:val="0"/>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8.</w:t>
            </w:r>
            <w:r w:rsidRPr="00E22F55">
              <w:rPr>
                <w:rFonts w:ascii="Arial" w:hAnsi="Arial" w:cs="Arial"/>
                <w:sz w:val="20"/>
                <w:szCs w:val="20"/>
              </w:rPr>
              <w:tab/>
              <w:t xml:space="preserve">FUNDAMENTOS JURÍDICOS QUE SOPORTAN LA MODALIDAD DE SELECCIÓN: </w:t>
            </w: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 xml:space="preserve">  </w:t>
            </w:r>
          </w:p>
          <w:p w:rsidR="0009352D"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El presente estudio se desarrollara bajo la modali</w:t>
            </w:r>
            <w:r w:rsidR="0066380B">
              <w:rPr>
                <w:rFonts w:ascii="Arial" w:hAnsi="Arial" w:cs="Arial"/>
                <w:sz w:val="20"/>
                <w:szCs w:val="20"/>
              </w:rPr>
              <w:t xml:space="preserve">dad de prestación de servicios </w:t>
            </w:r>
            <w:r w:rsidRPr="00E22F55">
              <w:rPr>
                <w:rFonts w:ascii="Arial" w:hAnsi="Arial" w:cs="Arial"/>
                <w:sz w:val="20"/>
                <w:szCs w:val="20"/>
              </w:rPr>
              <w:t xml:space="preserve"> de apoyo a la gestión, de </w:t>
            </w:r>
            <w:r w:rsidRPr="00E22F55">
              <w:rPr>
                <w:rFonts w:ascii="Arial" w:hAnsi="Arial" w:cs="Arial"/>
                <w:sz w:val="20"/>
                <w:szCs w:val="20"/>
              </w:rPr>
              <w:lastRenderedPageBreak/>
              <w:t xml:space="preserve">conformidad con el </w:t>
            </w:r>
            <w:r w:rsidRPr="00E22F55">
              <w:rPr>
                <w:rFonts w:ascii="Arial" w:eastAsia="Calibri" w:hAnsi="Arial" w:cs="Arial"/>
                <w:sz w:val="20"/>
                <w:szCs w:val="20"/>
                <w:lang w:eastAsia="en-US"/>
              </w:rPr>
              <w:t xml:space="preserve">artículo </w:t>
            </w:r>
            <w:r w:rsidRPr="00E22F55">
              <w:rPr>
                <w:rStyle w:val="Textoennegrita"/>
                <w:rFonts w:ascii="Arial" w:hAnsi="Arial" w:cs="Arial"/>
                <w:sz w:val="20"/>
                <w:szCs w:val="20"/>
                <w:shd w:val="clear" w:color="auto" w:fill="FFFFFF"/>
              </w:rPr>
              <w:t>2.2.1.2.1.4.9. del Decreto 1082 de 2015,</w:t>
            </w:r>
            <w:r w:rsidRPr="00E22F55">
              <w:rPr>
                <w:rFonts w:ascii="Arial" w:hAnsi="Arial" w:cs="Arial"/>
                <w:b/>
                <w:sz w:val="20"/>
                <w:szCs w:val="20"/>
              </w:rPr>
              <w:t xml:space="preserve"> </w:t>
            </w:r>
            <w:r w:rsidRPr="00E22F55">
              <w:rPr>
                <w:rFonts w:ascii="Arial" w:hAnsi="Arial" w:cs="Arial"/>
                <w:sz w:val="20"/>
                <w:szCs w:val="20"/>
              </w:rPr>
              <w:t>el cual establece que: “Las entidades estatales pueden contratar bajo la modalidad de contratación directa la prestación de servicios de apoyo a la gestión con la persona natural o jurídica que esté en capacidad de ejecutar el objeto del contrato, siempre y cuando la entidad estatal verifique la idoneidad o experiencia requerida y relacionada con el área de que se trate”, sin que sea necesario que haya obtenido previamente varias ofertas, de lo cual el ordenador del gasto debe dejar constancia escrita.</w:t>
            </w:r>
          </w:p>
          <w:p w:rsidR="0066380B" w:rsidRDefault="0066380B" w:rsidP="0066380B">
            <w:pPr>
              <w:spacing w:before="100" w:beforeAutospacing="1"/>
              <w:jc w:val="both"/>
              <w:rPr>
                <w:rFonts w:ascii="Arial" w:hAnsi="Arial" w:cs="Arial"/>
                <w:color w:val="000000"/>
                <w:sz w:val="20"/>
                <w:szCs w:val="20"/>
                <w:u w:val="single"/>
              </w:rPr>
            </w:pPr>
            <w:r w:rsidRPr="00F8227D">
              <w:rPr>
                <w:rFonts w:ascii="Arial" w:hAnsi="Arial" w:cs="Arial"/>
                <w:color w:val="000000"/>
                <w:sz w:val="20"/>
                <w:szCs w:val="20"/>
                <w:lang w:val="es-MX"/>
              </w:rPr>
              <w:t>S</w:t>
            </w:r>
            <w:r w:rsidRPr="00F8227D">
              <w:rPr>
                <w:rFonts w:ascii="Arial" w:hAnsi="Arial" w:cs="Arial"/>
                <w:color w:val="000000"/>
                <w:sz w:val="20"/>
                <w:szCs w:val="20"/>
              </w:rPr>
              <w:t>e entiende por contratos de “</w:t>
            </w:r>
            <w:r w:rsidRPr="00F8227D">
              <w:rPr>
                <w:rFonts w:ascii="Arial" w:hAnsi="Arial" w:cs="Arial"/>
                <w:i/>
                <w:iCs/>
                <w:color w:val="000000"/>
                <w:sz w:val="20"/>
              </w:rPr>
              <w:t>apoyo a la gestión” </w:t>
            </w:r>
            <w:r w:rsidRPr="00F8227D">
              <w:rPr>
                <w:rFonts w:ascii="Arial" w:hAnsi="Arial" w:cs="Arial"/>
                <w:color w:val="000000"/>
                <w:sz w:val="20"/>
                <w:szCs w:val="20"/>
              </w:rPr>
              <w:t>todos aquellos otros contratos de </w:t>
            </w:r>
            <w:r w:rsidRPr="00F8227D">
              <w:rPr>
                <w:rFonts w:ascii="Arial" w:hAnsi="Arial" w:cs="Arial"/>
                <w:i/>
                <w:iCs/>
                <w:color w:val="000000"/>
                <w:sz w:val="20"/>
              </w:rPr>
              <w:t>“prestación de servicios” </w:t>
            </w:r>
            <w:r>
              <w:rPr>
                <w:rFonts w:ascii="Arial" w:hAnsi="Arial" w:cs="Arial"/>
                <w:color w:val="000000"/>
                <w:sz w:val="20"/>
                <w:szCs w:val="20"/>
              </w:rPr>
              <w:t xml:space="preserve">con </w:t>
            </w:r>
            <w:r w:rsidRPr="00F8227D">
              <w:rPr>
                <w:rFonts w:ascii="Arial" w:hAnsi="Arial" w:cs="Arial"/>
                <w:color w:val="000000"/>
                <w:sz w:val="20"/>
                <w:szCs w:val="20"/>
              </w:rPr>
              <w:t>el desempeño de actividades identificables e intangibles, el legislador permite que sean celebrados por las entidades estatales pero </w:t>
            </w:r>
            <w:r w:rsidRPr="00F8227D">
              <w:rPr>
                <w:rFonts w:ascii="Arial" w:hAnsi="Arial" w:cs="Arial"/>
                <w:color w:val="000000"/>
                <w:sz w:val="20"/>
                <w:szCs w:val="20"/>
                <w:u w:val="single"/>
              </w:rPr>
              <w:t>cuya ejecución no requiere, en manera alguna,</w:t>
            </w:r>
            <w:r w:rsidRPr="00F8227D">
              <w:rPr>
                <w:rFonts w:ascii="Arial" w:hAnsi="Arial" w:cs="Arial"/>
                <w:color w:val="000000"/>
                <w:sz w:val="20"/>
                <w:szCs w:val="20"/>
              </w:rPr>
              <w:t> de acuerdo con las ne</w:t>
            </w:r>
            <w:r>
              <w:rPr>
                <w:rFonts w:ascii="Arial" w:hAnsi="Arial" w:cs="Arial"/>
                <w:color w:val="000000"/>
                <w:sz w:val="20"/>
                <w:szCs w:val="20"/>
              </w:rPr>
              <w:t xml:space="preserve">cesidades de la administración </w:t>
            </w:r>
            <w:r w:rsidRPr="00F8227D">
              <w:rPr>
                <w:rFonts w:ascii="Arial" w:hAnsi="Arial" w:cs="Arial"/>
                <w:color w:val="000000"/>
                <w:sz w:val="20"/>
                <w:szCs w:val="20"/>
              </w:rPr>
              <w:t>de </w:t>
            </w:r>
            <w:r w:rsidRPr="00F8227D">
              <w:rPr>
                <w:rFonts w:ascii="Arial" w:hAnsi="Arial" w:cs="Arial"/>
                <w:color w:val="000000"/>
                <w:sz w:val="20"/>
                <w:szCs w:val="20"/>
                <w:u w:val="single"/>
              </w:rPr>
              <w:t>la presencia de personas profesionales o con conocimientos especializados, sean estas naturales o jurídicas.</w:t>
            </w:r>
          </w:p>
          <w:p w:rsidR="0066380B" w:rsidRPr="00E22F55" w:rsidRDefault="0066380B" w:rsidP="0066380B">
            <w:pPr>
              <w:spacing w:before="100" w:beforeAutospacing="1"/>
              <w:jc w:val="both"/>
              <w:rPr>
                <w:rFonts w:ascii="Arial" w:hAnsi="Arial" w:cs="Arial"/>
                <w:sz w:val="20"/>
                <w:szCs w:val="20"/>
              </w:rPr>
            </w:pPr>
            <w:r w:rsidRPr="00F8227D">
              <w:rPr>
                <w:rFonts w:ascii="Arial" w:hAnsi="Arial" w:cs="Arial"/>
                <w:color w:val="000000"/>
                <w:sz w:val="20"/>
                <w:szCs w:val="20"/>
              </w:rPr>
              <w:t xml:space="preserve">Se trata entonces de los demás contratos de prestación de servicios, caracterizados por no ser profesionales o especializados, permitidos por el artículo 32 No 3º de la Ley 80 de 1993, esto es, que involucren cualesquiera otras actividades también identificables e intangibles que evidentemente sean requeridas por la entidad estatal y que impliquen el desempeño de un esfuerzo o actividad de apoyo, acompañamiento o soporte y de carácter, entre otros, técnico, operacional, logístico, </w:t>
            </w:r>
            <w:proofErr w:type="spellStart"/>
            <w:r w:rsidRPr="00F8227D">
              <w:rPr>
                <w:rFonts w:ascii="Arial" w:hAnsi="Arial" w:cs="Arial"/>
                <w:color w:val="000000"/>
                <w:sz w:val="20"/>
                <w:szCs w:val="20"/>
              </w:rPr>
              <w:t>etc</w:t>
            </w:r>
            <w:proofErr w:type="spellEnd"/>
            <w:r w:rsidRPr="00F8227D">
              <w:rPr>
                <w:rFonts w:ascii="Arial" w:hAnsi="Arial" w:cs="Arial"/>
                <w:color w:val="000000"/>
                <w:sz w:val="20"/>
                <w:szCs w:val="20"/>
              </w:rPr>
              <w:t>, según el caso, que tienda a satisfacer necesidades de las entidades estatales en lo relacionado</w:t>
            </w:r>
            <w:r>
              <w:rPr>
                <w:rFonts w:ascii="Arial" w:hAnsi="Arial" w:cs="Arial"/>
                <w:color w:val="000000"/>
                <w:sz w:val="20"/>
                <w:szCs w:val="20"/>
              </w:rPr>
              <w:t xml:space="preserve"> con la gestión administrativa</w:t>
            </w:r>
            <w:r w:rsidRPr="00F8227D">
              <w:rPr>
                <w:rFonts w:ascii="Arial" w:hAnsi="Arial" w:cs="Arial"/>
                <w:color w:val="000000"/>
                <w:sz w:val="20"/>
                <w:szCs w:val="20"/>
              </w:rPr>
              <w:t xml:space="preserve"> o funcionamiento de la correspondiente entidad, pero sin que sean necesarios o esenciales los conocimientos profesionales o especializados para su ejecución,</w:t>
            </w:r>
          </w:p>
          <w:p w:rsidR="0009352D" w:rsidRPr="00E22F55" w:rsidRDefault="0009352D" w:rsidP="0009352D">
            <w:pPr>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lastRenderedPageBreak/>
              <w:t>9.</w:t>
            </w:r>
            <w:r w:rsidRPr="00E22F55">
              <w:rPr>
                <w:rFonts w:ascii="Arial" w:hAnsi="Arial" w:cs="Arial"/>
                <w:sz w:val="20"/>
                <w:szCs w:val="20"/>
              </w:rPr>
              <w:tab/>
              <w:t>SUPERVISION DEL CONTRATO:</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lang w:val="es-ES_tradnl"/>
              </w:rPr>
            </w:pPr>
            <w:r w:rsidRPr="00E22F55">
              <w:rPr>
                <w:rFonts w:ascii="Arial" w:hAnsi="Arial" w:cs="Arial"/>
                <w:sz w:val="20"/>
                <w:szCs w:val="20"/>
              </w:rPr>
              <w:t xml:space="preserve">La Supervisión de este contrato estará a cargo del Personero o a quien el Personero delegue, </w:t>
            </w:r>
            <w:r w:rsidRPr="00E22F55">
              <w:rPr>
                <w:rFonts w:ascii="Arial" w:hAnsi="Arial" w:cs="Arial"/>
                <w:sz w:val="20"/>
                <w:szCs w:val="20"/>
                <w:lang w:val="es-ES_tradnl"/>
              </w:rPr>
              <w:t>conforme a lo dispuesto en las Leyes 80 de 1993, 1150 de 2007 y 1474 de 2011.</w:t>
            </w:r>
          </w:p>
          <w:p w:rsidR="0009352D" w:rsidRPr="00E22F55" w:rsidRDefault="0009352D" w:rsidP="0009352D">
            <w:pPr>
              <w:autoSpaceDE w:val="0"/>
              <w:autoSpaceDN w:val="0"/>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10.</w:t>
            </w:r>
            <w:r w:rsidRPr="00E22F55">
              <w:rPr>
                <w:rFonts w:ascii="Arial" w:hAnsi="Arial" w:cs="Arial"/>
                <w:sz w:val="20"/>
                <w:szCs w:val="20"/>
              </w:rPr>
              <w:tab/>
              <w:t>PRESUPUESTO  Y ANALISIS DEL VALOR ESTIMADO DEL CONTRATO:</w:t>
            </w:r>
          </w:p>
          <w:p w:rsidR="0009352D" w:rsidRPr="00E22F55" w:rsidRDefault="0009352D" w:rsidP="0009352D">
            <w:pPr>
              <w:autoSpaceDE w:val="0"/>
              <w:autoSpaceDN w:val="0"/>
              <w:adjustRightInd w:val="0"/>
              <w:jc w:val="both"/>
              <w:rPr>
                <w:rFonts w:ascii="Arial" w:hAnsi="Arial" w:cs="Arial"/>
                <w:sz w:val="20"/>
                <w:szCs w:val="20"/>
              </w:rPr>
            </w:pPr>
          </w:p>
          <w:p w:rsidR="00C414D1" w:rsidRDefault="00577EE9" w:rsidP="00C414D1">
            <w:pPr>
              <w:jc w:val="both"/>
              <w:rPr>
                <w:rFonts w:ascii="Arial" w:hAnsi="Arial" w:cs="Arial"/>
                <w:sz w:val="20"/>
                <w:szCs w:val="20"/>
              </w:rPr>
            </w:pPr>
            <w:r w:rsidRPr="008E7C4A">
              <w:rPr>
                <w:rFonts w:ascii="Arial" w:hAnsi="Arial" w:cs="Arial"/>
                <w:sz w:val="20"/>
                <w:szCs w:val="20"/>
              </w:rPr>
              <w:t xml:space="preserve">El presupuesto oficial es por la suma de </w:t>
            </w:r>
            <w:r w:rsidR="00C414D1">
              <w:rPr>
                <w:rFonts w:ascii="Arial" w:hAnsi="Arial" w:cs="Arial"/>
                <w:sz w:val="20"/>
                <w:szCs w:val="20"/>
              </w:rPr>
              <w:t>seis</w:t>
            </w:r>
            <w:r>
              <w:rPr>
                <w:rFonts w:ascii="Arial" w:hAnsi="Arial" w:cs="Arial"/>
                <w:sz w:val="20"/>
                <w:szCs w:val="20"/>
              </w:rPr>
              <w:t xml:space="preserve"> millones de pesos ($</w:t>
            </w:r>
            <w:r w:rsidR="00C414D1">
              <w:rPr>
                <w:rFonts w:ascii="Arial" w:hAnsi="Arial" w:cs="Arial"/>
                <w:sz w:val="20"/>
                <w:szCs w:val="20"/>
              </w:rPr>
              <w:t>6</w:t>
            </w:r>
            <w:r w:rsidRPr="008E7C4A">
              <w:rPr>
                <w:rFonts w:ascii="Arial" w:hAnsi="Arial" w:cs="Arial"/>
                <w:sz w:val="20"/>
                <w:szCs w:val="20"/>
              </w:rPr>
              <w:t>.000.000) para lo cual se cuenta con el certificado de disponibilidad presupuestal número 32</w:t>
            </w:r>
            <w:r>
              <w:rPr>
                <w:rFonts w:ascii="Arial" w:hAnsi="Arial" w:cs="Arial"/>
                <w:sz w:val="20"/>
                <w:szCs w:val="20"/>
              </w:rPr>
              <w:t>2</w:t>
            </w:r>
            <w:r w:rsidRPr="008E7C4A">
              <w:rPr>
                <w:rFonts w:ascii="Arial" w:hAnsi="Arial" w:cs="Arial"/>
                <w:sz w:val="20"/>
                <w:szCs w:val="20"/>
              </w:rPr>
              <w:t xml:space="preserve"> con fecha del </w:t>
            </w:r>
            <w:r>
              <w:rPr>
                <w:rFonts w:ascii="Arial" w:hAnsi="Arial" w:cs="Arial"/>
                <w:sz w:val="20"/>
                <w:szCs w:val="20"/>
              </w:rPr>
              <w:t>5</w:t>
            </w:r>
            <w:r w:rsidRPr="008E7C4A">
              <w:rPr>
                <w:rFonts w:ascii="Arial" w:hAnsi="Arial" w:cs="Arial"/>
                <w:sz w:val="20"/>
                <w:szCs w:val="20"/>
              </w:rPr>
              <w:t xml:space="preserve"> de febrero de 2021.</w:t>
            </w:r>
          </w:p>
          <w:p w:rsidR="00C414D1" w:rsidRDefault="00C414D1" w:rsidP="00C414D1">
            <w:pPr>
              <w:jc w:val="both"/>
              <w:rPr>
                <w:rFonts w:ascii="Arial" w:hAnsi="Arial" w:cs="Arial"/>
                <w:sz w:val="20"/>
                <w:szCs w:val="20"/>
              </w:rPr>
            </w:pPr>
          </w:p>
          <w:tbl>
            <w:tblPr>
              <w:tblStyle w:val="Tablaconcuadrcula"/>
              <w:tblW w:w="9655" w:type="dxa"/>
              <w:tblLayout w:type="fixed"/>
              <w:tblLook w:val="04A0"/>
            </w:tblPr>
            <w:tblGrid>
              <w:gridCol w:w="2230"/>
              <w:gridCol w:w="3200"/>
              <w:gridCol w:w="1394"/>
              <w:gridCol w:w="1273"/>
              <w:gridCol w:w="1558"/>
            </w:tblGrid>
            <w:tr w:rsidR="00C414D1" w:rsidRPr="00C81D4D" w:rsidTr="00C414D1">
              <w:tc>
                <w:tcPr>
                  <w:tcW w:w="2230" w:type="dxa"/>
                </w:tcPr>
                <w:p w:rsidR="00C414D1" w:rsidRPr="00C81D4D" w:rsidRDefault="00C414D1" w:rsidP="00C414D1">
                  <w:pPr>
                    <w:jc w:val="center"/>
                    <w:rPr>
                      <w:rFonts w:ascii="Arial" w:hAnsi="Arial" w:cs="Arial"/>
                      <w:sz w:val="20"/>
                      <w:szCs w:val="20"/>
                      <w:lang w:val="es-MX"/>
                    </w:rPr>
                  </w:pPr>
                  <w:r w:rsidRPr="00C81D4D">
                    <w:rPr>
                      <w:rFonts w:ascii="Arial" w:hAnsi="Arial" w:cs="Arial"/>
                      <w:sz w:val="20"/>
                      <w:szCs w:val="20"/>
                      <w:lang w:val="es-MX"/>
                    </w:rPr>
                    <w:t>16.2.1.2.02.02.008.01-01</w:t>
                  </w:r>
                </w:p>
              </w:tc>
              <w:tc>
                <w:tcPr>
                  <w:tcW w:w="3200" w:type="dxa"/>
                </w:tcPr>
                <w:p w:rsidR="00C414D1" w:rsidRPr="00C81D4D" w:rsidRDefault="00C414D1" w:rsidP="00C414D1">
                  <w:pPr>
                    <w:jc w:val="center"/>
                    <w:rPr>
                      <w:rFonts w:ascii="Arial" w:hAnsi="Arial" w:cs="Arial"/>
                      <w:sz w:val="20"/>
                      <w:szCs w:val="20"/>
                    </w:rPr>
                  </w:pPr>
                  <w:r w:rsidRPr="00C81D4D">
                    <w:rPr>
                      <w:rFonts w:ascii="Arial" w:hAnsi="Arial" w:cs="Arial"/>
                      <w:sz w:val="20"/>
                      <w:szCs w:val="20"/>
                    </w:rPr>
                    <w:t>SERVICIOS PRESTADOS A LAS EMPRESAS Y SERVICIOS DE PRODUCCIÓN</w:t>
                  </w:r>
                </w:p>
              </w:tc>
              <w:tc>
                <w:tcPr>
                  <w:tcW w:w="1394" w:type="dxa"/>
                </w:tcPr>
                <w:p w:rsidR="00C414D1" w:rsidRPr="00C81D4D" w:rsidRDefault="00C414D1" w:rsidP="00C414D1">
                  <w:pPr>
                    <w:jc w:val="center"/>
                    <w:rPr>
                      <w:rFonts w:ascii="Arial" w:hAnsi="Arial" w:cs="Arial"/>
                      <w:sz w:val="20"/>
                      <w:szCs w:val="20"/>
                    </w:rPr>
                  </w:pPr>
                  <w:r>
                    <w:rPr>
                      <w:rFonts w:ascii="Arial" w:hAnsi="Arial" w:cs="Arial"/>
                      <w:sz w:val="20"/>
                      <w:szCs w:val="20"/>
                    </w:rPr>
                    <w:t>217</w:t>
                  </w:r>
                </w:p>
              </w:tc>
              <w:tc>
                <w:tcPr>
                  <w:tcW w:w="1273" w:type="dxa"/>
                </w:tcPr>
                <w:p w:rsidR="00C414D1" w:rsidRPr="00C81D4D" w:rsidRDefault="00C414D1" w:rsidP="00C414D1">
                  <w:pPr>
                    <w:jc w:val="center"/>
                    <w:rPr>
                      <w:rFonts w:ascii="Arial" w:hAnsi="Arial" w:cs="Arial"/>
                      <w:sz w:val="20"/>
                      <w:szCs w:val="20"/>
                      <w:lang w:val="es-MX"/>
                    </w:rPr>
                  </w:pPr>
                  <w:r>
                    <w:rPr>
                      <w:rFonts w:ascii="Arial" w:hAnsi="Arial" w:cs="Arial"/>
                      <w:sz w:val="20"/>
                      <w:szCs w:val="20"/>
                      <w:lang w:val="es-MX"/>
                    </w:rPr>
                    <w:t>21</w:t>
                  </w:r>
                  <w:r w:rsidRPr="00C81D4D">
                    <w:rPr>
                      <w:rFonts w:ascii="Arial" w:hAnsi="Arial" w:cs="Arial"/>
                      <w:sz w:val="20"/>
                      <w:szCs w:val="20"/>
                      <w:lang w:val="es-MX"/>
                    </w:rPr>
                    <w:t>/0</w:t>
                  </w:r>
                  <w:r>
                    <w:rPr>
                      <w:rFonts w:ascii="Arial" w:hAnsi="Arial" w:cs="Arial"/>
                      <w:sz w:val="20"/>
                      <w:szCs w:val="20"/>
                      <w:lang w:val="es-MX"/>
                    </w:rPr>
                    <w:t>1/2022</w:t>
                  </w:r>
                </w:p>
              </w:tc>
              <w:tc>
                <w:tcPr>
                  <w:tcW w:w="1558" w:type="dxa"/>
                </w:tcPr>
                <w:p w:rsidR="00C414D1" w:rsidRPr="00C81D4D" w:rsidRDefault="00C414D1" w:rsidP="00C414D1">
                  <w:pPr>
                    <w:jc w:val="both"/>
                    <w:rPr>
                      <w:rFonts w:ascii="Arial" w:hAnsi="Arial" w:cs="Arial"/>
                      <w:sz w:val="20"/>
                      <w:szCs w:val="20"/>
                      <w:lang w:val="es-MX"/>
                    </w:rPr>
                  </w:pPr>
                  <w:r>
                    <w:rPr>
                      <w:rFonts w:ascii="Arial" w:hAnsi="Arial" w:cs="Arial"/>
                      <w:sz w:val="20"/>
                      <w:szCs w:val="20"/>
                    </w:rPr>
                    <w:t>6.000.000</w:t>
                  </w:r>
                </w:p>
              </w:tc>
            </w:tr>
          </w:tbl>
          <w:p w:rsidR="00C414D1" w:rsidRDefault="00C414D1" w:rsidP="00C414D1">
            <w:pPr>
              <w:jc w:val="both"/>
              <w:rPr>
                <w:rFonts w:ascii="Arial" w:hAnsi="Arial" w:cs="Arial"/>
                <w:sz w:val="20"/>
                <w:szCs w:val="20"/>
              </w:rPr>
            </w:pPr>
          </w:p>
          <w:p w:rsidR="00577EE9" w:rsidRPr="008E7C4A" w:rsidRDefault="00577EE9" w:rsidP="00C414D1">
            <w:pPr>
              <w:jc w:val="both"/>
              <w:rPr>
                <w:rFonts w:ascii="Arial" w:hAnsi="Arial" w:cs="Arial"/>
                <w:b/>
                <w:sz w:val="20"/>
                <w:szCs w:val="20"/>
              </w:rPr>
            </w:pPr>
            <w:r w:rsidRPr="008E7C4A">
              <w:rPr>
                <w:rFonts w:ascii="Arial" w:hAnsi="Arial" w:cs="Arial"/>
                <w:sz w:val="20"/>
                <w:szCs w:val="20"/>
              </w:rPr>
              <w:t xml:space="preserve">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rentas del Municipio de Itagüí.  </w:t>
            </w:r>
            <w:r w:rsidRPr="008E7C4A">
              <w:rPr>
                <w:rFonts w:ascii="Arial" w:eastAsiaTheme="minorHAnsi" w:hAnsi="Arial" w:cs="Arial"/>
                <w:sz w:val="20"/>
                <w:szCs w:val="20"/>
                <w:lang w:val="es-ES" w:eastAsia="en-US"/>
              </w:rPr>
              <w:t xml:space="preserve">Las retenciones practicadas por concepto de Estampilla </w:t>
            </w:r>
            <w:proofErr w:type="spellStart"/>
            <w:r w:rsidRPr="008E7C4A">
              <w:rPr>
                <w:rFonts w:ascii="Arial" w:eastAsiaTheme="minorHAnsi" w:hAnsi="Arial" w:cs="Arial"/>
                <w:sz w:val="20"/>
                <w:szCs w:val="20"/>
                <w:lang w:val="es-ES" w:eastAsia="en-US"/>
              </w:rPr>
              <w:t>Procultura</w:t>
            </w:r>
            <w:proofErr w:type="spellEnd"/>
            <w:r w:rsidRPr="008E7C4A">
              <w:rPr>
                <w:rFonts w:ascii="Arial" w:eastAsiaTheme="minorHAnsi" w:hAnsi="Arial" w:cs="Arial"/>
                <w:sz w:val="20"/>
                <w:szCs w:val="20"/>
                <w:lang w:val="es-ES" w:eastAsia="en-US"/>
              </w:rPr>
              <w:t xml:space="preserve"> y Estampilla Pro adulto Mayor, aplican de acuerdo a lo establecido en los artículos 139 y el artículo 145 del Estatuto Tributario Municipal, compilado mediante decreto No.354 de 2020.</w:t>
            </w:r>
          </w:p>
          <w:p w:rsidR="00577EE9" w:rsidRPr="008E7C4A" w:rsidRDefault="00577EE9" w:rsidP="00577EE9">
            <w:pPr>
              <w:spacing w:line="276" w:lineRule="auto"/>
              <w:jc w:val="both"/>
              <w:rPr>
                <w:rFonts w:ascii="Arial" w:hAnsi="Arial" w:cs="Arial"/>
                <w:sz w:val="20"/>
                <w:szCs w:val="20"/>
              </w:rPr>
            </w:pPr>
          </w:p>
          <w:p w:rsidR="00577EE9" w:rsidRPr="008E7C4A" w:rsidRDefault="00577EE9" w:rsidP="00577EE9">
            <w:pPr>
              <w:spacing w:line="276" w:lineRule="auto"/>
              <w:jc w:val="both"/>
              <w:rPr>
                <w:rFonts w:ascii="Arial" w:hAnsi="Arial" w:cs="Arial"/>
                <w:sz w:val="20"/>
                <w:szCs w:val="20"/>
              </w:rPr>
            </w:pPr>
            <w:r w:rsidRPr="008E7C4A">
              <w:rPr>
                <w:rFonts w:ascii="Arial" w:hAnsi="Arial" w:cs="Arial"/>
                <w:sz w:val="20"/>
                <w:szCs w:val="20"/>
              </w:rPr>
              <w:t xml:space="preserve">Estampilla PROBIENESTAR DEL ANCIANO Y CENTRO DE ATENCIÓN PARA LA TERCERA EDAD, con una tarifa del 2%. </w:t>
            </w:r>
          </w:p>
          <w:p w:rsidR="00577EE9" w:rsidRPr="008E7C4A" w:rsidRDefault="00577EE9" w:rsidP="00577EE9">
            <w:pPr>
              <w:tabs>
                <w:tab w:val="left" w:pos="910"/>
              </w:tabs>
              <w:spacing w:line="276" w:lineRule="auto"/>
              <w:jc w:val="both"/>
              <w:rPr>
                <w:rFonts w:ascii="Arial" w:hAnsi="Arial" w:cs="Arial"/>
                <w:sz w:val="20"/>
                <w:szCs w:val="20"/>
              </w:rPr>
            </w:pPr>
          </w:p>
          <w:p w:rsidR="00577EE9" w:rsidRPr="008E7C4A" w:rsidRDefault="00577EE9" w:rsidP="00577EE9">
            <w:pPr>
              <w:autoSpaceDE w:val="0"/>
              <w:autoSpaceDN w:val="0"/>
              <w:adjustRightInd w:val="0"/>
              <w:spacing w:line="276" w:lineRule="auto"/>
              <w:jc w:val="both"/>
              <w:rPr>
                <w:rFonts w:ascii="Arial" w:hAnsi="Arial" w:cs="Arial"/>
                <w:b/>
                <w:sz w:val="20"/>
                <w:szCs w:val="20"/>
              </w:rPr>
            </w:pPr>
            <w:r w:rsidRPr="008E7C4A">
              <w:rPr>
                <w:rFonts w:ascii="Arial" w:eastAsiaTheme="minorEastAsia" w:hAnsi="Arial" w:cs="Arial"/>
                <w:sz w:val="20"/>
                <w:szCs w:val="20"/>
              </w:rPr>
              <w:t>L</w:t>
            </w:r>
            <w:r w:rsidRPr="008E7C4A">
              <w:rPr>
                <w:rFonts w:ascii="Arial" w:hAnsi="Arial" w:cs="Arial"/>
                <w:sz w:val="20"/>
                <w:szCs w:val="20"/>
              </w:rPr>
              <w:t>a Administración Municipal liquidará, causará, retendrá y recaudará en cada orden pago o factura que se ordene cancelar los porcentajes sobre el valor del contrato (sin incluir IVA) por concepto de estampillas y demás impuestos y tasas a que haya lugar.</w:t>
            </w:r>
          </w:p>
          <w:p w:rsidR="00577EE9" w:rsidRPr="008E7C4A" w:rsidRDefault="00577EE9" w:rsidP="00577EE9">
            <w:pPr>
              <w:autoSpaceDE w:val="0"/>
              <w:autoSpaceDN w:val="0"/>
              <w:adjustRightInd w:val="0"/>
              <w:spacing w:line="276" w:lineRule="auto"/>
              <w:jc w:val="both"/>
              <w:rPr>
                <w:rFonts w:ascii="Arial" w:hAnsi="Arial" w:cs="Arial"/>
                <w:b/>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ESTUDIO DE MERCADO:</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Para determinar el valor del contrato se realizó un análisis de contratos suscritos anteriormente con un cumplimiento de objetos similares:</w:t>
            </w:r>
          </w:p>
          <w:p w:rsidR="00577EE9" w:rsidRPr="00E22F55" w:rsidRDefault="00577EE9" w:rsidP="0009352D">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3"/>
              <w:gridCol w:w="3588"/>
              <w:gridCol w:w="1701"/>
              <w:gridCol w:w="1529"/>
            </w:tblGrid>
            <w:tr w:rsidR="0009352D" w:rsidRPr="002D32F0" w:rsidTr="0009352D">
              <w:tc>
                <w:tcPr>
                  <w:tcW w:w="2503" w:type="dxa"/>
                </w:tcPr>
                <w:p w:rsidR="0009352D" w:rsidRPr="002D32F0" w:rsidRDefault="0009352D" w:rsidP="0009352D">
                  <w:pPr>
                    <w:jc w:val="center"/>
                    <w:rPr>
                      <w:rFonts w:ascii="Arial" w:hAnsi="Arial" w:cs="Arial"/>
                      <w:sz w:val="16"/>
                      <w:szCs w:val="16"/>
                    </w:rPr>
                  </w:pPr>
                  <w:r w:rsidRPr="002D32F0">
                    <w:rPr>
                      <w:rFonts w:ascii="Arial" w:hAnsi="Arial" w:cs="Arial"/>
                      <w:sz w:val="16"/>
                      <w:szCs w:val="16"/>
                    </w:rPr>
                    <w:t>CONTRATISTA</w:t>
                  </w:r>
                </w:p>
              </w:tc>
              <w:tc>
                <w:tcPr>
                  <w:tcW w:w="3588" w:type="dxa"/>
                </w:tcPr>
                <w:p w:rsidR="0009352D" w:rsidRPr="002D32F0" w:rsidRDefault="0009352D" w:rsidP="0009352D">
                  <w:pPr>
                    <w:jc w:val="center"/>
                    <w:rPr>
                      <w:rFonts w:ascii="Arial" w:hAnsi="Arial" w:cs="Arial"/>
                      <w:sz w:val="16"/>
                      <w:szCs w:val="16"/>
                    </w:rPr>
                  </w:pPr>
                  <w:r w:rsidRPr="002D32F0">
                    <w:rPr>
                      <w:rFonts w:ascii="Arial" w:hAnsi="Arial" w:cs="Arial"/>
                      <w:sz w:val="16"/>
                      <w:szCs w:val="16"/>
                    </w:rPr>
                    <w:t>OBJETO</w:t>
                  </w:r>
                </w:p>
              </w:tc>
              <w:tc>
                <w:tcPr>
                  <w:tcW w:w="1701" w:type="dxa"/>
                </w:tcPr>
                <w:p w:rsidR="0009352D" w:rsidRPr="002D32F0" w:rsidRDefault="0009352D" w:rsidP="0009352D">
                  <w:pPr>
                    <w:jc w:val="center"/>
                    <w:rPr>
                      <w:rFonts w:ascii="Arial" w:hAnsi="Arial" w:cs="Arial"/>
                      <w:sz w:val="16"/>
                      <w:szCs w:val="16"/>
                    </w:rPr>
                  </w:pPr>
                  <w:r w:rsidRPr="002D32F0">
                    <w:rPr>
                      <w:rFonts w:ascii="Arial" w:hAnsi="Arial" w:cs="Arial"/>
                      <w:sz w:val="16"/>
                      <w:szCs w:val="16"/>
                    </w:rPr>
                    <w:t>PERIODO</w:t>
                  </w:r>
                </w:p>
              </w:tc>
              <w:tc>
                <w:tcPr>
                  <w:tcW w:w="1529" w:type="dxa"/>
                </w:tcPr>
                <w:p w:rsidR="0009352D" w:rsidRPr="002D32F0" w:rsidRDefault="0009352D" w:rsidP="0009352D">
                  <w:pPr>
                    <w:jc w:val="center"/>
                    <w:rPr>
                      <w:rFonts w:ascii="Arial" w:hAnsi="Arial" w:cs="Arial"/>
                      <w:sz w:val="16"/>
                      <w:szCs w:val="16"/>
                    </w:rPr>
                  </w:pPr>
                  <w:r w:rsidRPr="002D32F0">
                    <w:rPr>
                      <w:rFonts w:ascii="Arial" w:hAnsi="Arial" w:cs="Arial"/>
                      <w:sz w:val="16"/>
                      <w:szCs w:val="16"/>
                    </w:rPr>
                    <w:t>VALOR</w:t>
                  </w:r>
                </w:p>
              </w:tc>
            </w:tr>
            <w:tr w:rsidR="00C414D1" w:rsidRPr="002D32F0" w:rsidTr="0009352D">
              <w:trPr>
                <w:trHeight w:val="575"/>
              </w:trPr>
              <w:tc>
                <w:tcPr>
                  <w:tcW w:w="2503" w:type="dxa"/>
                  <w:vMerge w:val="restart"/>
                  <w:vAlign w:val="center"/>
                </w:tcPr>
                <w:p w:rsidR="00C414D1" w:rsidRPr="002D32F0" w:rsidRDefault="00C414D1" w:rsidP="0009352D">
                  <w:pPr>
                    <w:rPr>
                      <w:rFonts w:ascii="Arial" w:hAnsi="Arial" w:cs="Arial"/>
                      <w:sz w:val="16"/>
                      <w:szCs w:val="16"/>
                    </w:rPr>
                  </w:pPr>
                  <w:r w:rsidRPr="002D32F0">
                    <w:rPr>
                      <w:rFonts w:ascii="Arial" w:hAnsi="Arial" w:cs="Arial"/>
                      <w:bCs/>
                      <w:spacing w:val="-6"/>
                      <w:sz w:val="16"/>
                      <w:szCs w:val="16"/>
                    </w:rPr>
                    <w:t>CORPORACIÓN PARA LA EDUCACIÓN CULTURAL Y EL EMPRENDIMIENTO COMUNITARIO KABABI</w:t>
                  </w:r>
                </w:p>
              </w:tc>
              <w:tc>
                <w:tcPr>
                  <w:tcW w:w="3588" w:type="dxa"/>
                  <w:vMerge w:val="restart"/>
                  <w:vAlign w:val="center"/>
                </w:tcPr>
                <w:p w:rsidR="00C414D1" w:rsidRPr="002D32F0" w:rsidRDefault="00C414D1" w:rsidP="0009352D">
                  <w:pPr>
                    <w:rPr>
                      <w:rFonts w:ascii="Arial" w:hAnsi="Arial" w:cs="Arial"/>
                      <w:sz w:val="16"/>
                      <w:szCs w:val="16"/>
                    </w:rPr>
                  </w:pPr>
                  <w:r w:rsidRPr="002D32F0">
                    <w:rPr>
                      <w:rFonts w:ascii="Arial" w:hAnsi="Arial" w:cs="Arial"/>
                      <w:bCs/>
                      <w:sz w:val="16"/>
                      <w:szCs w:val="16"/>
                      <w:lang w:val="es-ES"/>
                    </w:rPr>
                    <w:t>Prestación de servicios profesionales, por su cuenta y riesgo, sin vínculo laboral, de Apoyo a la Gestión para prestar el servicio de atención y logística en los eventos donde se requiera recibir y/o atender la presencia de Personeros Municipales, Personeros y Representantes Estudiantiles, Lideres y Representantes Comunitarios  y personalidades públicas y privadas, en las diferentes actividades programadas por la Personería Municipal de Itagüí.</w:t>
                  </w:r>
                </w:p>
              </w:tc>
              <w:tc>
                <w:tcPr>
                  <w:tcW w:w="1701" w:type="dxa"/>
                  <w:vAlign w:val="center"/>
                </w:tcPr>
                <w:p w:rsidR="00C414D1" w:rsidRPr="002D32F0" w:rsidRDefault="00C414D1" w:rsidP="0009352D">
                  <w:pPr>
                    <w:rPr>
                      <w:rFonts w:ascii="Arial" w:eastAsia="MS Mincho" w:hAnsi="Arial" w:cs="Arial"/>
                      <w:sz w:val="16"/>
                      <w:szCs w:val="16"/>
                    </w:rPr>
                  </w:pPr>
                  <w:r w:rsidRPr="002D32F0">
                    <w:rPr>
                      <w:rFonts w:ascii="Arial" w:eastAsia="MS Mincho" w:hAnsi="Arial" w:cs="Arial"/>
                      <w:sz w:val="16"/>
                      <w:szCs w:val="16"/>
                    </w:rPr>
                    <w:t>15/06/2016 al 31/12/2016</w:t>
                  </w:r>
                </w:p>
              </w:tc>
              <w:tc>
                <w:tcPr>
                  <w:tcW w:w="1529" w:type="dxa"/>
                  <w:vAlign w:val="center"/>
                </w:tcPr>
                <w:p w:rsidR="00C414D1" w:rsidRPr="002D32F0" w:rsidRDefault="00C414D1" w:rsidP="0009352D">
                  <w:pPr>
                    <w:rPr>
                      <w:rFonts w:ascii="Arial" w:hAnsi="Arial" w:cs="Arial"/>
                      <w:sz w:val="16"/>
                      <w:szCs w:val="16"/>
                      <w:shd w:val="clear" w:color="auto" w:fill="FFFFFF"/>
                    </w:rPr>
                  </w:pPr>
                  <w:r w:rsidRPr="002D32F0">
                    <w:rPr>
                      <w:rFonts w:ascii="Arial" w:hAnsi="Arial" w:cs="Arial"/>
                      <w:sz w:val="16"/>
                      <w:szCs w:val="16"/>
                      <w:shd w:val="clear" w:color="auto" w:fill="FFFFFF"/>
                    </w:rPr>
                    <w:t>$ 4.000.000</w:t>
                  </w:r>
                </w:p>
              </w:tc>
            </w:tr>
            <w:tr w:rsidR="00C414D1" w:rsidRPr="002D32F0" w:rsidTr="0009352D">
              <w:trPr>
                <w:trHeight w:val="681"/>
              </w:trPr>
              <w:tc>
                <w:tcPr>
                  <w:tcW w:w="2503" w:type="dxa"/>
                  <w:vMerge/>
                  <w:vAlign w:val="center"/>
                </w:tcPr>
                <w:p w:rsidR="00C414D1" w:rsidRPr="002D32F0" w:rsidRDefault="00C414D1" w:rsidP="0009352D">
                  <w:pPr>
                    <w:rPr>
                      <w:rFonts w:ascii="Arial" w:hAnsi="Arial" w:cs="Arial"/>
                      <w:bCs/>
                      <w:spacing w:val="-6"/>
                      <w:sz w:val="16"/>
                      <w:szCs w:val="16"/>
                    </w:rPr>
                  </w:pPr>
                </w:p>
              </w:tc>
              <w:tc>
                <w:tcPr>
                  <w:tcW w:w="3588" w:type="dxa"/>
                  <w:vMerge/>
                  <w:vAlign w:val="center"/>
                </w:tcPr>
                <w:p w:rsidR="00C414D1" w:rsidRPr="002D32F0" w:rsidRDefault="00C414D1" w:rsidP="0009352D">
                  <w:pPr>
                    <w:rPr>
                      <w:rFonts w:ascii="Arial" w:hAnsi="Arial" w:cs="Arial"/>
                      <w:bCs/>
                      <w:sz w:val="16"/>
                      <w:szCs w:val="16"/>
                      <w:lang w:val="es-ES"/>
                    </w:rPr>
                  </w:pPr>
                </w:p>
              </w:tc>
              <w:tc>
                <w:tcPr>
                  <w:tcW w:w="1701" w:type="dxa"/>
                  <w:vAlign w:val="center"/>
                </w:tcPr>
                <w:p w:rsidR="00C414D1" w:rsidRPr="002D32F0" w:rsidRDefault="00C414D1" w:rsidP="0009352D">
                  <w:pPr>
                    <w:rPr>
                      <w:rFonts w:ascii="Arial" w:eastAsia="MS Mincho" w:hAnsi="Arial" w:cs="Arial"/>
                      <w:sz w:val="16"/>
                      <w:szCs w:val="16"/>
                    </w:rPr>
                  </w:pPr>
                  <w:r w:rsidRPr="002D32F0">
                    <w:rPr>
                      <w:rFonts w:ascii="Arial" w:eastAsia="MS Mincho" w:hAnsi="Arial" w:cs="Arial"/>
                      <w:sz w:val="16"/>
                      <w:szCs w:val="16"/>
                    </w:rPr>
                    <w:t>07/03/2017 al 31/12/2017</w:t>
                  </w:r>
                </w:p>
              </w:tc>
              <w:tc>
                <w:tcPr>
                  <w:tcW w:w="1529" w:type="dxa"/>
                  <w:vAlign w:val="center"/>
                </w:tcPr>
                <w:p w:rsidR="00C414D1" w:rsidRPr="002D32F0" w:rsidRDefault="00C414D1" w:rsidP="0009352D">
                  <w:pPr>
                    <w:rPr>
                      <w:rFonts w:ascii="Arial" w:hAnsi="Arial" w:cs="Arial"/>
                      <w:sz w:val="16"/>
                      <w:szCs w:val="16"/>
                      <w:shd w:val="clear" w:color="auto" w:fill="FFFFFF"/>
                    </w:rPr>
                  </w:pPr>
                  <w:r w:rsidRPr="002D32F0">
                    <w:rPr>
                      <w:rFonts w:ascii="Arial" w:hAnsi="Arial" w:cs="Arial"/>
                      <w:sz w:val="16"/>
                      <w:szCs w:val="16"/>
                      <w:shd w:val="clear" w:color="auto" w:fill="FFFFFF"/>
                    </w:rPr>
                    <w:t>$ 4.000.000</w:t>
                  </w:r>
                </w:p>
              </w:tc>
            </w:tr>
            <w:tr w:rsidR="00C414D1" w:rsidRPr="002D32F0" w:rsidTr="0009352D">
              <w:trPr>
                <w:trHeight w:val="1056"/>
              </w:trPr>
              <w:tc>
                <w:tcPr>
                  <w:tcW w:w="2503" w:type="dxa"/>
                  <w:vMerge/>
                  <w:vAlign w:val="center"/>
                </w:tcPr>
                <w:p w:rsidR="00C414D1" w:rsidRPr="002D32F0" w:rsidRDefault="00C414D1" w:rsidP="0009352D">
                  <w:pPr>
                    <w:rPr>
                      <w:rFonts w:ascii="Arial" w:hAnsi="Arial" w:cs="Arial"/>
                      <w:bCs/>
                      <w:spacing w:val="-6"/>
                      <w:sz w:val="16"/>
                      <w:szCs w:val="16"/>
                    </w:rPr>
                  </w:pPr>
                </w:p>
              </w:tc>
              <w:tc>
                <w:tcPr>
                  <w:tcW w:w="3588" w:type="dxa"/>
                  <w:vMerge/>
                  <w:vAlign w:val="center"/>
                </w:tcPr>
                <w:p w:rsidR="00C414D1" w:rsidRPr="002D32F0" w:rsidRDefault="00C414D1" w:rsidP="0009352D">
                  <w:pPr>
                    <w:rPr>
                      <w:rFonts w:ascii="Arial" w:hAnsi="Arial" w:cs="Arial"/>
                      <w:bCs/>
                      <w:sz w:val="16"/>
                      <w:szCs w:val="16"/>
                      <w:lang w:val="es-ES"/>
                    </w:rPr>
                  </w:pPr>
                </w:p>
              </w:tc>
              <w:tc>
                <w:tcPr>
                  <w:tcW w:w="1701" w:type="dxa"/>
                  <w:vAlign w:val="center"/>
                </w:tcPr>
                <w:p w:rsidR="00C414D1" w:rsidRPr="002D32F0" w:rsidRDefault="00C414D1" w:rsidP="0009352D">
                  <w:pPr>
                    <w:rPr>
                      <w:rFonts w:ascii="Arial" w:eastAsia="MS Mincho" w:hAnsi="Arial" w:cs="Arial"/>
                      <w:sz w:val="16"/>
                      <w:szCs w:val="16"/>
                    </w:rPr>
                  </w:pPr>
                  <w:r w:rsidRPr="002D32F0">
                    <w:rPr>
                      <w:rFonts w:ascii="Arial" w:eastAsia="MS Mincho" w:hAnsi="Arial" w:cs="Arial"/>
                      <w:sz w:val="16"/>
                      <w:szCs w:val="16"/>
                    </w:rPr>
                    <w:t>26/01/2018 al 28/12/2018</w:t>
                  </w:r>
                </w:p>
              </w:tc>
              <w:tc>
                <w:tcPr>
                  <w:tcW w:w="1529" w:type="dxa"/>
                  <w:vAlign w:val="center"/>
                </w:tcPr>
                <w:p w:rsidR="00C414D1" w:rsidRPr="002D32F0" w:rsidRDefault="00C414D1" w:rsidP="0009352D">
                  <w:pPr>
                    <w:rPr>
                      <w:rFonts w:ascii="Arial" w:hAnsi="Arial" w:cs="Arial"/>
                      <w:sz w:val="16"/>
                      <w:szCs w:val="16"/>
                      <w:shd w:val="clear" w:color="auto" w:fill="FFFFFF"/>
                    </w:rPr>
                  </w:pPr>
                  <w:r w:rsidRPr="002D32F0">
                    <w:rPr>
                      <w:rFonts w:ascii="Arial" w:hAnsi="Arial" w:cs="Arial"/>
                      <w:sz w:val="16"/>
                      <w:szCs w:val="16"/>
                      <w:shd w:val="clear" w:color="auto" w:fill="FFFFFF"/>
                    </w:rPr>
                    <w:t>$ 4.000.000</w:t>
                  </w:r>
                </w:p>
              </w:tc>
            </w:tr>
            <w:tr w:rsidR="00C414D1" w:rsidRPr="002D32F0" w:rsidTr="0009352D">
              <w:tc>
                <w:tcPr>
                  <w:tcW w:w="2503" w:type="dxa"/>
                  <w:vMerge/>
                  <w:vAlign w:val="center"/>
                </w:tcPr>
                <w:p w:rsidR="00C414D1" w:rsidRPr="002D32F0" w:rsidRDefault="00C414D1" w:rsidP="0009352D">
                  <w:pPr>
                    <w:rPr>
                      <w:rFonts w:ascii="Arial" w:hAnsi="Arial" w:cs="Arial"/>
                      <w:bCs/>
                      <w:spacing w:val="-6"/>
                      <w:sz w:val="16"/>
                      <w:szCs w:val="16"/>
                    </w:rPr>
                  </w:pPr>
                </w:p>
              </w:tc>
              <w:tc>
                <w:tcPr>
                  <w:tcW w:w="3588" w:type="dxa"/>
                  <w:vMerge/>
                  <w:vAlign w:val="center"/>
                </w:tcPr>
                <w:p w:rsidR="00C414D1" w:rsidRPr="002D32F0" w:rsidRDefault="00C414D1" w:rsidP="0009352D">
                  <w:pPr>
                    <w:rPr>
                      <w:rFonts w:ascii="Arial" w:hAnsi="Arial" w:cs="Arial"/>
                      <w:bCs/>
                      <w:sz w:val="16"/>
                      <w:szCs w:val="16"/>
                      <w:lang w:val="es-ES"/>
                    </w:rPr>
                  </w:pPr>
                </w:p>
              </w:tc>
              <w:tc>
                <w:tcPr>
                  <w:tcW w:w="1701" w:type="dxa"/>
                  <w:vAlign w:val="center"/>
                </w:tcPr>
                <w:p w:rsidR="00C414D1" w:rsidRPr="002D32F0" w:rsidRDefault="00C414D1" w:rsidP="0009352D">
                  <w:pPr>
                    <w:rPr>
                      <w:rFonts w:ascii="Arial" w:eastAsia="MS Mincho" w:hAnsi="Arial" w:cs="Arial"/>
                      <w:sz w:val="16"/>
                      <w:szCs w:val="16"/>
                    </w:rPr>
                  </w:pPr>
                  <w:r w:rsidRPr="002D32F0">
                    <w:rPr>
                      <w:rFonts w:ascii="Arial" w:eastAsia="MS Mincho" w:hAnsi="Arial" w:cs="Arial"/>
                      <w:sz w:val="16"/>
                      <w:szCs w:val="16"/>
                    </w:rPr>
                    <w:t>28/03/2019 al 30/12/2019</w:t>
                  </w:r>
                </w:p>
              </w:tc>
              <w:tc>
                <w:tcPr>
                  <w:tcW w:w="1529" w:type="dxa"/>
                  <w:vAlign w:val="center"/>
                </w:tcPr>
                <w:p w:rsidR="00C414D1" w:rsidRPr="002D32F0" w:rsidRDefault="00C414D1" w:rsidP="0009352D">
                  <w:pPr>
                    <w:rPr>
                      <w:rFonts w:ascii="Arial" w:hAnsi="Arial" w:cs="Arial"/>
                      <w:sz w:val="16"/>
                      <w:szCs w:val="16"/>
                      <w:shd w:val="clear" w:color="auto" w:fill="FFFFFF"/>
                    </w:rPr>
                  </w:pPr>
                  <w:r w:rsidRPr="002D32F0">
                    <w:rPr>
                      <w:rFonts w:ascii="Arial" w:hAnsi="Arial" w:cs="Arial"/>
                      <w:sz w:val="16"/>
                      <w:szCs w:val="16"/>
                      <w:shd w:val="clear" w:color="auto" w:fill="FFFFFF"/>
                    </w:rPr>
                    <w:t>$4.000.000</w:t>
                  </w:r>
                </w:p>
              </w:tc>
            </w:tr>
            <w:tr w:rsidR="00C414D1" w:rsidRPr="002D32F0" w:rsidTr="0009352D">
              <w:tc>
                <w:tcPr>
                  <w:tcW w:w="2503" w:type="dxa"/>
                  <w:vMerge/>
                  <w:vAlign w:val="center"/>
                </w:tcPr>
                <w:p w:rsidR="00C414D1" w:rsidRPr="002D32F0" w:rsidRDefault="00C414D1" w:rsidP="0009352D">
                  <w:pPr>
                    <w:rPr>
                      <w:rFonts w:ascii="Arial" w:hAnsi="Arial" w:cs="Arial"/>
                      <w:bCs/>
                      <w:spacing w:val="-6"/>
                      <w:sz w:val="16"/>
                      <w:szCs w:val="16"/>
                    </w:rPr>
                  </w:pPr>
                </w:p>
              </w:tc>
              <w:tc>
                <w:tcPr>
                  <w:tcW w:w="3588" w:type="dxa"/>
                  <w:vMerge/>
                  <w:vAlign w:val="center"/>
                </w:tcPr>
                <w:p w:rsidR="00C414D1" w:rsidRPr="002D32F0" w:rsidRDefault="00C414D1" w:rsidP="0009352D">
                  <w:pPr>
                    <w:rPr>
                      <w:rFonts w:ascii="Arial" w:hAnsi="Arial" w:cs="Arial"/>
                      <w:bCs/>
                      <w:sz w:val="16"/>
                      <w:szCs w:val="16"/>
                      <w:lang w:val="es-ES"/>
                    </w:rPr>
                  </w:pPr>
                </w:p>
              </w:tc>
              <w:tc>
                <w:tcPr>
                  <w:tcW w:w="1701" w:type="dxa"/>
                  <w:vAlign w:val="center"/>
                </w:tcPr>
                <w:p w:rsidR="00C414D1" w:rsidRPr="002D32F0" w:rsidRDefault="00C414D1" w:rsidP="0009352D">
                  <w:pPr>
                    <w:rPr>
                      <w:rFonts w:ascii="Arial" w:eastAsia="MS Mincho" w:hAnsi="Arial" w:cs="Arial"/>
                      <w:sz w:val="16"/>
                      <w:szCs w:val="16"/>
                    </w:rPr>
                  </w:pPr>
                  <w:r w:rsidRPr="002D32F0">
                    <w:rPr>
                      <w:rFonts w:ascii="Arial" w:eastAsia="MS Mincho" w:hAnsi="Arial" w:cs="Arial"/>
                      <w:sz w:val="16"/>
                      <w:szCs w:val="16"/>
                    </w:rPr>
                    <w:t>27/06/2020 al 26/12/2020</w:t>
                  </w:r>
                </w:p>
              </w:tc>
              <w:tc>
                <w:tcPr>
                  <w:tcW w:w="1529" w:type="dxa"/>
                  <w:vAlign w:val="center"/>
                </w:tcPr>
                <w:p w:rsidR="00C414D1" w:rsidRPr="002D32F0" w:rsidRDefault="00C414D1" w:rsidP="0009352D">
                  <w:pPr>
                    <w:rPr>
                      <w:rFonts w:ascii="Arial" w:hAnsi="Arial" w:cs="Arial"/>
                      <w:sz w:val="16"/>
                      <w:szCs w:val="16"/>
                      <w:shd w:val="clear" w:color="auto" w:fill="FFFFFF"/>
                    </w:rPr>
                  </w:pPr>
                  <w:r w:rsidRPr="002D32F0">
                    <w:rPr>
                      <w:rFonts w:ascii="Arial" w:hAnsi="Arial" w:cs="Arial"/>
                      <w:sz w:val="16"/>
                      <w:szCs w:val="16"/>
                      <w:shd w:val="clear" w:color="auto" w:fill="FFFFFF"/>
                    </w:rPr>
                    <w:t>$7.000.000</w:t>
                  </w:r>
                </w:p>
              </w:tc>
            </w:tr>
            <w:tr w:rsidR="00C414D1" w:rsidRPr="002D32F0" w:rsidTr="0009352D">
              <w:tc>
                <w:tcPr>
                  <w:tcW w:w="2503" w:type="dxa"/>
                  <w:vMerge/>
                  <w:vAlign w:val="center"/>
                </w:tcPr>
                <w:p w:rsidR="00C414D1" w:rsidRPr="002D32F0" w:rsidRDefault="00C414D1" w:rsidP="0009352D">
                  <w:pPr>
                    <w:rPr>
                      <w:rFonts w:ascii="Arial" w:hAnsi="Arial" w:cs="Arial"/>
                      <w:bCs/>
                      <w:spacing w:val="-6"/>
                      <w:sz w:val="16"/>
                      <w:szCs w:val="16"/>
                    </w:rPr>
                  </w:pPr>
                </w:p>
              </w:tc>
              <w:tc>
                <w:tcPr>
                  <w:tcW w:w="3588" w:type="dxa"/>
                  <w:vAlign w:val="center"/>
                </w:tcPr>
                <w:p w:rsidR="00C414D1" w:rsidRDefault="00C414D1" w:rsidP="00C414D1">
                  <w:pPr>
                    <w:jc w:val="both"/>
                    <w:rPr>
                      <w:rFonts w:ascii="Arial" w:hAnsi="Arial" w:cs="Arial"/>
                      <w:bCs/>
                      <w:sz w:val="20"/>
                      <w:szCs w:val="20"/>
                      <w:lang w:val="es-ES"/>
                    </w:rPr>
                  </w:pPr>
                  <w:r w:rsidRPr="00C81D4D">
                    <w:rPr>
                      <w:rFonts w:ascii="Arial" w:hAnsi="Arial" w:cs="Arial"/>
                      <w:bCs/>
                      <w:sz w:val="20"/>
                      <w:szCs w:val="20"/>
                      <w:lang w:val="es-ES"/>
                    </w:rPr>
                    <w:t>Prestación de servicios de apoyo a la gestión, por su cuenta y riesgo, sin vínculo laboral, en operación logística en los eventos donde se requiera recibir y/o atender la presencia de personeros municipales, personeros y representantes estudiantiles, líderes y representantes comunitarios y público externo de entidades públicas y privadas, en las diferentes actividades programadas por la Personería Municipal de Itagüí.</w:t>
                  </w:r>
                </w:p>
                <w:p w:rsidR="00C414D1" w:rsidRPr="002D32F0" w:rsidRDefault="00C414D1" w:rsidP="0009352D">
                  <w:pPr>
                    <w:rPr>
                      <w:rFonts w:ascii="Arial" w:hAnsi="Arial" w:cs="Arial"/>
                      <w:bCs/>
                      <w:sz w:val="16"/>
                      <w:szCs w:val="16"/>
                      <w:lang w:val="es-ES"/>
                    </w:rPr>
                  </w:pPr>
                </w:p>
              </w:tc>
              <w:tc>
                <w:tcPr>
                  <w:tcW w:w="1701" w:type="dxa"/>
                  <w:vAlign w:val="center"/>
                </w:tcPr>
                <w:p w:rsidR="00C414D1" w:rsidRPr="002D32F0" w:rsidRDefault="00C414D1" w:rsidP="0009352D">
                  <w:pPr>
                    <w:rPr>
                      <w:rFonts w:ascii="Arial" w:eastAsia="MS Mincho" w:hAnsi="Arial" w:cs="Arial"/>
                      <w:sz w:val="16"/>
                      <w:szCs w:val="16"/>
                    </w:rPr>
                  </w:pPr>
                  <w:r>
                    <w:rPr>
                      <w:rFonts w:ascii="Arial" w:eastAsia="MS Mincho" w:hAnsi="Arial" w:cs="Arial"/>
                      <w:sz w:val="16"/>
                      <w:szCs w:val="16"/>
                    </w:rPr>
                    <w:t>10/02/2021 al 30/12/2021</w:t>
                  </w:r>
                </w:p>
              </w:tc>
              <w:tc>
                <w:tcPr>
                  <w:tcW w:w="1529" w:type="dxa"/>
                  <w:vAlign w:val="center"/>
                </w:tcPr>
                <w:p w:rsidR="00C414D1" w:rsidRPr="002D32F0" w:rsidRDefault="00C414D1" w:rsidP="0009352D">
                  <w:pPr>
                    <w:rPr>
                      <w:rFonts w:ascii="Arial" w:hAnsi="Arial" w:cs="Arial"/>
                      <w:sz w:val="16"/>
                      <w:szCs w:val="16"/>
                      <w:shd w:val="clear" w:color="auto" w:fill="FFFFFF"/>
                    </w:rPr>
                  </w:pPr>
                  <w:r>
                    <w:rPr>
                      <w:rFonts w:ascii="Arial" w:hAnsi="Arial" w:cs="Arial"/>
                      <w:sz w:val="16"/>
                      <w:szCs w:val="16"/>
                      <w:shd w:val="clear" w:color="auto" w:fill="FFFFFF"/>
                    </w:rPr>
                    <w:t>$7.000.000</w:t>
                  </w:r>
                </w:p>
              </w:tc>
            </w:tr>
          </w:tbl>
          <w:p w:rsidR="0009352D" w:rsidRPr="00E22F55" w:rsidRDefault="0009352D" w:rsidP="0009352D">
            <w:pPr>
              <w:jc w:val="both"/>
              <w:rPr>
                <w:rFonts w:ascii="Arial" w:hAnsi="Arial" w:cs="Arial"/>
                <w:sz w:val="20"/>
                <w:szCs w:val="20"/>
              </w:rPr>
            </w:pPr>
          </w:p>
        </w:tc>
      </w:tr>
      <w:tr w:rsidR="0009352D" w:rsidRPr="00E22F55" w:rsidTr="002D32F0">
        <w:trPr>
          <w:trHeight w:val="6016"/>
        </w:trPr>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p>
          <w:p w:rsidR="0009352D"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Teniendo en cuenta el presente estudio de mercado</w:t>
            </w:r>
            <w:r w:rsidR="00E22F55">
              <w:rPr>
                <w:rFonts w:ascii="Arial" w:hAnsi="Arial" w:cs="Arial"/>
                <w:sz w:val="20"/>
                <w:szCs w:val="20"/>
              </w:rPr>
              <w:t xml:space="preserve"> y las nuevos proyectos y estrategias institucionales </w:t>
            </w:r>
            <w:r w:rsidR="00BF52AD">
              <w:rPr>
                <w:rFonts w:ascii="Arial" w:hAnsi="Arial" w:cs="Arial"/>
                <w:sz w:val="20"/>
                <w:szCs w:val="20"/>
              </w:rPr>
              <w:t>establecidas en el</w:t>
            </w:r>
            <w:r w:rsidR="006A7701">
              <w:rPr>
                <w:rFonts w:ascii="Arial" w:hAnsi="Arial" w:cs="Arial"/>
                <w:sz w:val="20"/>
                <w:szCs w:val="20"/>
              </w:rPr>
              <w:t xml:space="preserve"> nuevo pl</w:t>
            </w:r>
            <w:r w:rsidR="00577EE9">
              <w:rPr>
                <w:rFonts w:ascii="Arial" w:hAnsi="Arial" w:cs="Arial"/>
                <w:sz w:val="20"/>
                <w:szCs w:val="20"/>
              </w:rPr>
              <w:t>an estratégico institucional 2021</w:t>
            </w:r>
            <w:r w:rsidR="006A7701">
              <w:rPr>
                <w:rFonts w:ascii="Arial" w:hAnsi="Arial" w:cs="Arial"/>
                <w:sz w:val="20"/>
                <w:szCs w:val="20"/>
              </w:rPr>
              <w:t xml:space="preserve"> - 20</w:t>
            </w:r>
            <w:r w:rsidR="00577EE9">
              <w:rPr>
                <w:rFonts w:ascii="Arial" w:hAnsi="Arial" w:cs="Arial"/>
                <w:sz w:val="20"/>
                <w:szCs w:val="20"/>
              </w:rPr>
              <w:t>2</w:t>
            </w:r>
            <w:r w:rsidR="006A7701">
              <w:rPr>
                <w:rFonts w:ascii="Arial" w:hAnsi="Arial" w:cs="Arial"/>
                <w:sz w:val="20"/>
                <w:szCs w:val="20"/>
              </w:rPr>
              <w:t xml:space="preserve">4, </w:t>
            </w:r>
            <w:r w:rsidR="00BF52AD">
              <w:rPr>
                <w:rFonts w:ascii="Arial" w:hAnsi="Arial" w:cs="Arial"/>
                <w:sz w:val="20"/>
                <w:szCs w:val="20"/>
              </w:rPr>
              <w:t xml:space="preserve">Se considera </w:t>
            </w:r>
            <w:r w:rsidRPr="00E22F55">
              <w:rPr>
                <w:rFonts w:ascii="Arial" w:hAnsi="Arial" w:cs="Arial"/>
                <w:sz w:val="20"/>
                <w:szCs w:val="20"/>
              </w:rPr>
              <w:t xml:space="preserve">que el presupuesto designado para suscribir un contrato de Atención y Representación por valor de </w:t>
            </w:r>
            <w:r w:rsidR="00C414D1">
              <w:rPr>
                <w:rFonts w:ascii="Arial" w:hAnsi="Arial" w:cs="Arial"/>
                <w:sz w:val="20"/>
                <w:szCs w:val="20"/>
              </w:rPr>
              <w:t xml:space="preserve">SEIS </w:t>
            </w:r>
            <w:r w:rsidRPr="00E22F55">
              <w:rPr>
                <w:rFonts w:ascii="Arial" w:hAnsi="Arial" w:cs="Arial"/>
                <w:sz w:val="20"/>
                <w:szCs w:val="20"/>
              </w:rPr>
              <w:t>MILLONES DE PESOS ($</w:t>
            </w:r>
            <w:r w:rsidR="00C414D1">
              <w:rPr>
                <w:rFonts w:ascii="Arial" w:hAnsi="Arial" w:cs="Arial"/>
                <w:sz w:val="20"/>
                <w:szCs w:val="20"/>
              </w:rPr>
              <w:t>6</w:t>
            </w:r>
            <w:r w:rsidRPr="00E22F55">
              <w:rPr>
                <w:rFonts w:ascii="Arial" w:hAnsi="Arial" w:cs="Arial"/>
                <w:sz w:val="20"/>
                <w:szCs w:val="20"/>
              </w:rPr>
              <w:t>.000.000) se ajusta a las necesidades presupuestales considerando que este valor es consecuente con las actividades que debe desplegar el contratista para cumplir con el objeto planteado.</w:t>
            </w:r>
          </w:p>
          <w:p w:rsidR="00BF52AD" w:rsidRDefault="00BF52AD" w:rsidP="0009352D">
            <w:pPr>
              <w:autoSpaceDE w:val="0"/>
              <w:autoSpaceDN w:val="0"/>
              <w:adjustRightInd w:val="0"/>
              <w:jc w:val="both"/>
              <w:rPr>
                <w:rFonts w:ascii="Arial" w:hAnsi="Arial" w:cs="Arial"/>
                <w:sz w:val="20"/>
                <w:szCs w:val="20"/>
              </w:rPr>
            </w:pPr>
          </w:p>
          <w:p w:rsidR="00BF52AD" w:rsidRPr="008E7C4A" w:rsidRDefault="00BF52AD" w:rsidP="00BF52AD">
            <w:pPr>
              <w:autoSpaceDE w:val="0"/>
              <w:autoSpaceDN w:val="0"/>
              <w:adjustRightInd w:val="0"/>
              <w:spacing w:line="276" w:lineRule="auto"/>
              <w:jc w:val="both"/>
              <w:rPr>
                <w:rFonts w:ascii="Arial" w:hAnsi="Arial" w:cs="Arial"/>
                <w:b/>
                <w:sz w:val="20"/>
                <w:szCs w:val="20"/>
              </w:rPr>
            </w:pPr>
            <w:r w:rsidRPr="008E7C4A">
              <w:rPr>
                <w:rFonts w:ascii="Arial" w:hAnsi="Arial" w:cs="Arial"/>
                <w:b/>
                <w:sz w:val="20"/>
                <w:szCs w:val="20"/>
              </w:rPr>
              <w:t>ANÁLISIS DEL SECTOR</w:t>
            </w:r>
          </w:p>
          <w:p w:rsidR="00BF52AD" w:rsidRPr="008E7C4A" w:rsidRDefault="00BF52AD" w:rsidP="00BF52AD">
            <w:pPr>
              <w:pStyle w:val="NormalWeb"/>
              <w:jc w:val="both"/>
              <w:rPr>
                <w:rFonts w:ascii="Arial" w:hAnsi="Arial" w:cs="Arial"/>
                <w:sz w:val="20"/>
                <w:szCs w:val="20"/>
              </w:rPr>
            </w:pPr>
            <w:r w:rsidRPr="008E7C4A">
              <w:rPr>
                <w:rFonts w:ascii="Arial" w:hAnsi="Arial" w:cs="Arial"/>
                <w:sz w:val="20"/>
                <w:szCs w:val="20"/>
              </w:rPr>
              <w:t xml:space="preserve">La actividad económica está dividida en </w:t>
            </w:r>
            <w:r w:rsidRPr="008E7C4A">
              <w:rPr>
                <w:rStyle w:val="Textoennegrita"/>
                <w:rFonts w:ascii="Arial" w:hAnsi="Arial" w:cs="Arial"/>
                <w:sz w:val="20"/>
                <w:szCs w:val="20"/>
              </w:rPr>
              <w:t>sectores económicos. </w:t>
            </w:r>
            <w:r w:rsidRPr="008E7C4A">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w:t>
            </w:r>
            <w:proofErr w:type="gramStart"/>
            <w:r w:rsidRPr="008E7C4A">
              <w:rPr>
                <w:rFonts w:ascii="Arial" w:hAnsi="Arial" w:cs="Arial"/>
                <w:sz w:val="20"/>
                <w:szCs w:val="20"/>
              </w:rPr>
              <w:t>:1</w:t>
            </w:r>
            <w:proofErr w:type="gramEnd"/>
            <w:r w:rsidRPr="008E7C4A">
              <w:rPr>
                <w:rFonts w:ascii="Arial" w:hAnsi="Arial" w:cs="Arial"/>
                <w:sz w:val="20"/>
                <w:szCs w:val="20"/>
              </w:rPr>
              <w:t>. Sector primario o sector agropecuario.2.Sector secundario o sector Industrial.3.</w:t>
            </w:r>
            <w:r w:rsidRPr="008E7C4A">
              <w:rPr>
                <w:rFonts w:ascii="Arial" w:hAnsi="Arial" w:cs="Arial"/>
                <w:b/>
                <w:sz w:val="20"/>
                <w:szCs w:val="20"/>
              </w:rPr>
              <w:t>Sector terciario o sector de servicios</w:t>
            </w:r>
            <w:r w:rsidRPr="008E7C4A">
              <w:rPr>
                <w:rFonts w:ascii="Arial" w:hAnsi="Arial" w:cs="Arial"/>
                <w:sz w:val="20"/>
                <w:szCs w:val="20"/>
              </w:rPr>
              <w:t>.</w:t>
            </w:r>
          </w:p>
          <w:p w:rsidR="00BF52AD" w:rsidRPr="008E7C4A" w:rsidRDefault="00BF52AD" w:rsidP="00BF52AD">
            <w:pPr>
              <w:jc w:val="both"/>
              <w:rPr>
                <w:rFonts w:ascii="Arial" w:hAnsi="Arial" w:cs="Arial"/>
                <w:sz w:val="20"/>
                <w:szCs w:val="20"/>
              </w:rPr>
            </w:pPr>
            <w:r w:rsidRPr="008E7C4A">
              <w:rPr>
                <w:rFonts w:ascii="Arial" w:hAnsi="Arial" w:cs="Arial"/>
                <w:sz w:val="20"/>
                <w:szCs w:val="20"/>
              </w:rPr>
              <w:t xml:space="preserve">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w:t>
            </w:r>
            <w:r w:rsidRPr="008E7C4A">
              <w:rPr>
                <w:rFonts w:ascii="Arial" w:hAnsi="Arial" w:cs="Arial"/>
                <w:b/>
                <w:sz w:val="20"/>
                <w:szCs w:val="20"/>
              </w:rPr>
              <w:t>los servicios profesionales y de apoyo a la gestión</w:t>
            </w:r>
            <w:r w:rsidRPr="008E7C4A">
              <w:rPr>
                <w:rFonts w:ascii="Arial" w:hAnsi="Arial" w:cs="Arial"/>
                <w:sz w:val="20"/>
                <w:szCs w:val="20"/>
              </w:rPr>
              <w:t>, el Gobierno, etc.</w:t>
            </w:r>
          </w:p>
          <w:p w:rsidR="00BF52AD" w:rsidRPr="008E7C4A" w:rsidRDefault="00BF52AD" w:rsidP="00BF52AD">
            <w:pPr>
              <w:jc w:val="both"/>
              <w:rPr>
                <w:rFonts w:ascii="Arial" w:hAnsi="Arial" w:cs="Arial"/>
                <w:sz w:val="20"/>
                <w:szCs w:val="20"/>
              </w:rPr>
            </w:pPr>
          </w:p>
          <w:p w:rsidR="00BF52AD" w:rsidRPr="008E7C4A" w:rsidRDefault="00BF52AD" w:rsidP="00BF52AD">
            <w:pPr>
              <w:jc w:val="both"/>
              <w:rPr>
                <w:rFonts w:ascii="Arial" w:hAnsi="Arial" w:cs="Arial"/>
                <w:sz w:val="20"/>
                <w:szCs w:val="20"/>
              </w:rPr>
            </w:pPr>
            <w:r w:rsidRPr="008E7C4A">
              <w:rPr>
                <w:rFonts w:ascii="Arial" w:hAnsi="Arial" w:cs="Arial"/>
                <w:sz w:val="20"/>
                <w:szCs w:val="20"/>
              </w:rPr>
              <w:t>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w:t>
            </w:r>
          </w:p>
          <w:p w:rsidR="00BF52AD" w:rsidRDefault="00BF52AD" w:rsidP="0009352D">
            <w:pPr>
              <w:autoSpaceDE w:val="0"/>
              <w:autoSpaceDN w:val="0"/>
              <w:adjustRightInd w:val="0"/>
              <w:jc w:val="both"/>
              <w:rPr>
                <w:rFonts w:ascii="Arial" w:hAnsi="Arial" w:cs="Arial"/>
                <w:sz w:val="20"/>
                <w:szCs w:val="20"/>
              </w:rPr>
            </w:pPr>
          </w:p>
          <w:p w:rsidR="00BF52AD" w:rsidRPr="008E7C4A" w:rsidRDefault="00BF52AD" w:rsidP="00BF52AD">
            <w:pPr>
              <w:pStyle w:val="Prrafodelista"/>
              <w:ind w:left="0"/>
              <w:jc w:val="both"/>
              <w:rPr>
                <w:rFonts w:ascii="Arial" w:hAnsi="Arial" w:cs="Arial"/>
                <w:sz w:val="20"/>
                <w:szCs w:val="20"/>
              </w:rPr>
            </w:pPr>
            <w:r w:rsidRPr="008E7C4A">
              <w:rPr>
                <w:rFonts w:ascii="Arial" w:hAnsi="Arial" w:cs="Arial"/>
                <w:sz w:val="20"/>
                <w:szCs w:val="20"/>
              </w:rPr>
              <w:t>En consecuencia,  el sector terciario o de servicios, es el sector económico al cual pertenece el objeto contractual,  en el presente caso corresponde a los servicios de prestación de servicios profesionales de un abogado especialista.</w:t>
            </w:r>
          </w:p>
          <w:p w:rsidR="00BF52AD" w:rsidRPr="008E7C4A" w:rsidRDefault="00BF52AD" w:rsidP="00BF52AD">
            <w:pPr>
              <w:pStyle w:val="Prrafodelista"/>
              <w:ind w:left="0"/>
              <w:rPr>
                <w:rFonts w:ascii="Arial" w:hAnsi="Arial" w:cs="Arial"/>
                <w:sz w:val="20"/>
                <w:szCs w:val="20"/>
              </w:rPr>
            </w:pPr>
          </w:p>
          <w:p w:rsidR="00BF52AD" w:rsidRPr="008E7C4A" w:rsidRDefault="00BF52AD" w:rsidP="00BF52AD">
            <w:pPr>
              <w:pStyle w:val="Prrafodelista"/>
              <w:ind w:left="0"/>
              <w:jc w:val="both"/>
              <w:rPr>
                <w:rFonts w:ascii="Arial" w:hAnsi="Arial" w:cs="Arial"/>
                <w:i/>
                <w:sz w:val="20"/>
                <w:szCs w:val="20"/>
              </w:rPr>
            </w:pPr>
            <w:r w:rsidRPr="008E7C4A">
              <w:rPr>
                <w:rFonts w:ascii="Arial" w:hAnsi="Arial" w:cs="Arial"/>
                <w:i/>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BF52AD" w:rsidRPr="008E7C4A" w:rsidRDefault="00BF52AD" w:rsidP="00BF52AD">
            <w:pPr>
              <w:pStyle w:val="Prrafodelista"/>
              <w:ind w:left="0"/>
              <w:jc w:val="both"/>
              <w:rPr>
                <w:rFonts w:ascii="Arial" w:hAnsi="Arial" w:cs="Arial"/>
                <w:i/>
                <w:sz w:val="20"/>
                <w:szCs w:val="20"/>
              </w:rPr>
            </w:pPr>
          </w:p>
          <w:p w:rsidR="00BF52AD" w:rsidRPr="008E7C4A" w:rsidRDefault="00BF52AD" w:rsidP="00BF52AD">
            <w:pPr>
              <w:pStyle w:val="Prrafodelista"/>
              <w:ind w:left="0"/>
              <w:rPr>
                <w:rFonts w:ascii="Arial" w:hAnsi="Arial" w:cs="Arial"/>
                <w:i/>
                <w:sz w:val="20"/>
                <w:szCs w:val="20"/>
              </w:rPr>
            </w:pPr>
            <w:r w:rsidRPr="008E7C4A">
              <w:rPr>
                <w:rFonts w:ascii="Arial" w:hAnsi="Arial" w:cs="Arial"/>
                <w:i/>
                <w:sz w:val="20"/>
                <w:szCs w:val="20"/>
              </w:rPr>
              <w:t>Tabla 1. Variación anual de los ingresos y contribución por tipo de ingresos, según subsector de servicios Noviembre 2020p / noviembre 2019.</w:t>
            </w:r>
          </w:p>
          <w:p w:rsidR="00BF52AD" w:rsidRPr="008E7C4A" w:rsidRDefault="00BF52AD" w:rsidP="00BF52AD">
            <w:pPr>
              <w:pStyle w:val="Prrafodelista"/>
              <w:ind w:left="0"/>
              <w:rPr>
                <w:rFonts w:ascii="Arial" w:hAnsi="Arial" w:cs="Arial"/>
                <w:i/>
                <w:sz w:val="20"/>
                <w:szCs w:val="20"/>
              </w:rPr>
            </w:pPr>
          </w:p>
          <w:p w:rsidR="00BF52AD" w:rsidRPr="008E7C4A" w:rsidRDefault="002D32F0" w:rsidP="00BF52AD">
            <w:pPr>
              <w:pStyle w:val="Prrafodelista"/>
              <w:ind w:left="0"/>
              <w:rPr>
                <w:rFonts w:ascii="Arial" w:hAnsi="Arial" w:cs="Arial"/>
                <w:sz w:val="20"/>
                <w:szCs w:val="20"/>
              </w:rPr>
            </w:pPr>
            <w:r w:rsidRPr="008E7C4A">
              <w:rPr>
                <w:rFonts w:ascii="Arial" w:hAnsi="Arial" w:cs="Arial"/>
                <w:sz w:val="20"/>
                <w:szCs w:val="20"/>
              </w:rPr>
              <w:object w:dxaOrig="9705"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87.5pt" o:ole="">
                  <v:imagedata r:id="rId8" o:title=""/>
                </v:shape>
                <o:OLEObject Type="Embed" ProgID="PBrush" ShapeID="_x0000_i1025" DrawAspect="Content" ObjectID="_1704809290" r:id="rId9"/>
              </w:object>
            </w:r>
          </w:p>
          <w:p w:rsidR="00BF52AD" w:rsidRPr="008E7C4A" w:rsidRDefault="00BF52AD" w:rsidP="00BF52AD">
            <w:pPr>
              <w:autoSpaceDE w:val="0"/>
              <w:autoSpaceDN w:val="0"/>
              <w:adjustRightInd w:val="0"/>
              <w:spacing w:before="240" w:line="276" w:lineRule="auto"/>
              <w:jc w:val="both"/>
              <w:rPr>
                <w:rFonts w:ascii="Arial" w:hAnsi="Arial" w:cs="Arial"/>
                <w:bCs/>
                <w:sz w:val="20"/>
                <w:szCs w:val="20"/>
              </w:rPr>
            </w:pPr>
            <w:r w:rsidRPr="008E7C4A">
              <w:rPr>
                <w:rFonts w:ascii="Arial" w:hAnsi="Arial" w:cs="Arial"/>
                <w:sz w:val="20"/>
                <w:szCs w:val="20"/>
              </w:rPr>
              <w:t>Variación anual del personal ocupado total y contribución por tipo de contratación, según subsector de servicios (noviembre 2020 / noviembre 2019) En noviembre de 2020, dos de los dieciocho subsectores de servicios presentaron variación positiva en el personal ocupado total, en comparación con noviembre de 2019. Tabla 2. Variación anual del personal ocupado total y contribución por categoría de contratación, según subsector de servicios Noviembre 2020p / noviembre 2019</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Tabla 2. Variación anual del personal ocupado total y contribución por categoría de contratación, según subsector de servicios Noviembre 2020p / noviembre 2019.</w:t>
            </w:r>
          </w:p>
          <w:p w:rsidR="00BF52AD" w:rsidRDefault="00BF52AD" w:rsidP="0009352D">
            <w:pPr>
              <w:autoSpaceDE w:val="0"/>
              <w:autoSpaceDN w:val="0"/>
              <w:adjustRightInd w:val="0"/>
              <w:jc w:val="both"/>
              <w:rPr>
                <w:rFonts w:ascii="Arial" w:hAnsi="Arial" w:cs="Arial"/>
                <w:sz w:val="20"/>
                <w:szCs w:val="20"/>
              </w:rPr>
            </w:pPr>
          </w:p>
          <w:p w:rsidR="00BF52AD" w:rsidRDefault="00BF52AD" w:rsidP="0009352D">
            <w:pPr>
              <w:autoSpaceDE w:val="0"/>
              <w:autoSpaceDN w:val="0"/>
              <w:adjustRightInd w:val="0"/>
              <w:jc w:val="both"/>
              <w:rPr>
                <w:rFonts w:ascii="Arial" w:hAnsi="Arial" w:cs="Arial"/>
                <w:sz w:val="20"/>
                <w:szCs w:val="20"/>
              </w:rPr>
            </w:pPr>
            <w:r w:rsidRPr="008E7C4A">
              <w:rPr>
                <w:rFonts w:ascii="Arial" w:hAnsi="Arial" w:cs="Arial"/>
                <w:sz w:val="20"/>
                <w:szCs w:val="20"/>
              </w:rPr>
              <w:object w:dxaOrig="7710" w:dyaOrig="7455">
                <v:shape id="_x0000_i1026" type="#_x0000_t75" style="width:229.5pt;height:223.5pt" o:ole="">
                  <v:imagedata r:id="rId10" o:title=""/>
                </v:shape>
                <o:OLEObject Type="Embed" ProgID="PBrush" ShapeID="_x0000_i1026" DrawAspect="Content" ObjectID="_1704809291" r:id="rId11"/>
              </w:objec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1.3 Variación anual de los salarios y contribución por tipo de contratación, según subsector de servicios (noviembre 2020 / noviembre 2019) En noviembre de 2020, catorce de los dieciocho subsectores de servicios presentaron variación positiva en los salarios, en comparación con noviembre de 2019.</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Tabla 3. Variación anual de los salarios y contribución por categoría de contratación, según subsector de servicios Noviembre 2020p / noviembre 2019</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object w:dxaOrig="6690" w:dyaOrig="6225">
                <v:shape id="_x0000_i1027" type="#_x0000_t75" style="width:247.5pt;height:166.5pt" o:ole="">
                  <v:imagedata r:id="rId12" o:title=""/>
                </v:shape>
                <o:OLEObject Type="Embed" ProgID="PBrush" ShapeID="_x0000_i1027" DrawAspect="Content" ObjectID="_1704809292" r:id="rId13"/>
              </w:objec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1.4 Variación año corrido de los ingresos nominales, personal ocupado total y salarios, según subsector de servicios Tabla 4. Variación año corrido de los ingresos nominales, personal ocupado total y salarios, según subsector de servicios Enero - noviembre 2020p / enero - noviembre 2019.</w:t>
            </w:r>
          </w:p>
          <w:p w:rsidR="00BF52AD" w:rsidRDefault="00BF52AD" w:rsidP="0009352D">
            <w:pPr>
              <w:autoSpaceDE w:val="0"/>
              <w:autoSpaceDN w:val="0"/>
              <w:adjustRightInd w:val="0"/>
              <w:jc w:val="both"/>
              <w:rPr>
                <w:rFonts w:ascii="Arial" w:hAnsi="Arial" w:cs="Arial"/>
                <w:sz w:val="20"/>
                <w:szCs w:val="20"/>
              </w:rPr>
            </w:pPr>
          </w:p>
          <w:p w:rsidR="00BF52AD" w:rsidRPr="00E22F55" w:rsidRDefault="00BF52AD" w:rsidP="0009352D">
            <w:pPr>
              <w:autoSpaceDE w:val="0"/>
              <w:autoSpaceDN w:val="0"/>
              <w:adjustRightInd w:val="0"/>
              <w:jc w:val="both"/>
              <w:rPr>
                <w:rFonts w:ascii="Arial" w:hAnsi="Arial" w:cs="Arial"/>
                <w:sz w:val="20"/>
                <w:szCs w:val="20"/>
              </w:rPr>
            </w:pPr>
            <w:r w:rsidRPr="008E7C4A">
              <w:rPr>
                <w:rFonts w:ascii="Arial" w:hAnsi="Arial" w:cs="Arial"/>
                <w:sz w:val="20"/>
                <w:szCs w:val="20"/>
              </w:rPr>
              <w:object w:dxaOrig="6885" w:dyaOrig="6570">
                <v:shape id="_x0000_i1028" type="#_x0000_t75" style="width:280.5pt;height:267.75pt" o:ole="">
                  <v:imagedata r:id="rId14" o:title=""/>
                </v:shape>
                <o:OLEObject Type="Embed" ProgID="PBrush" ShapeID="_x0000_i1028" DrawAspect="Content" ObjectID="_1704809293" r:id="rId15"/>
              </w:objec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EVOLUCIÓN POR SUBSECTOR DE SERVICIOS</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2.2.3 Actividades profesionales científicas y técnicas 2.2.3.1 Variación anual: noviembre 2020 / noviembre 2019 En noviembre de 2020, los servicios de Actividades profesionales científicas y técnicas registraron una disminución de 22,2% en los ingresos nominales, el personal ocupado total presentó una disminución de 9,4% y los salarios registraron un crecimiento de 7,1%, en comparación con noviembre de 2019. (Gráfico 7)</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t>Gráfico 7. Variación anual y contribución de los ingresos nominales por tipo, personal ocupado total y salarios por tipo de contratación Actividades profesionales científicas y técnicas Total Nacional Noviembre 2020p</w:t>
            </w:r>
          </w:p>
          <w:p w:rsidR="00BF52AD" w:rsidRPr="008E7C4A" w:rsidRDefault="00BF52AD" w:rsidP="00BF52AD">
            <w:pPr>
              <w:autoSpaceDE w:val="0"/>
              <w:autoSpaceDN w:val="0"/>
              <w:adjustRightInd w:val="0"/>
              <w:spacing w:before="240" w:line="276" w:lineRule="auto"/>
              <w:jc w:val="both"/>
              <w:rPr>
                <w:rFonts w:ascii="Arial" w:hAnsi="Arial" w:cs="Arial"/>
                <w:sz w:val="20"/>
                <w:szCs w:val="20"/>
              </w:rPr>
            </w:pPr>
            <w:r w:rsidRPr="008E7C4A">
              <w:rPr>
                <w:rFonts w:ascii="Arial" w:hAnsi="Arial" w:cs="Arial"/>
                <w:sz w:val="20"/>
                <w:szCs w:val="20"/>
              </w:rPr>
              <w:object w:dxaOrig="6330" w:dyaOrig="4125">
                <v:shape id="_x0000_i1029" type="#_x0000_t75" style="width:249.75pt;height:163.5pt" o:ole="">
                  <v:imagedata r:id="rId16" o:title=""/>
                </v:shape>
                <o:OLEObject Type="Embed" ProgID="PBrush" ShapeID="_x0000_i1029" DrawAspect="Content" ObjectID="_1704809294" r:id="rId17"/>
              </w:object>
            </w:r>
          </w:p>
          <w:p w:rsidR="00BF52AD" w:rsidRPr="008E7C4A" w:rsidRDefault="00BF52AD" w:rsidP="00BF52AD">
            <w:pPr>
              <w:autoSpaceDE w:val="0"/>
              <w:autoSpaceDN w:val="0"/>
              <w:adjustRightInd w:val="0"/>
              <w:spacing w:before="240" w:line="276" w:lineRule="auto"/>
              <w:jc w:val="both"/>
              <w:rPr>
                <w:rFonts w:ascii="Arial" w:hAnsi="Arial" w:cs="Arial"/>
                <w:bCs/>
                <w:sz w:val="20"/>
                <w:szCs w:val="20"/>
              </w:rPr>
            </w:pPr>
            <w:r w:rsidRPr="008E7C4A">
              <w:rPr>
                <w:rFonts w:ascii="Arial" w:hAnsi="Arial" w:cs="Arial"/>
                <w:sz w:val="20"/>
                <w:szCs w:val="20"/>
              </w:rPr>
              <w:t xml:space="preserve">En comparación con el mismo mes de 2019, en noviembre de 2020 los ingresos totales presentaron una disminución de 22,2%, que se explica por una disminución de 22,6% en los ingresos por servicios. Por su parte, la venta de mercancías registró un incremento de 66,4% y los otros ingresos operacionales un incremento de 11,3%. En noviembre de 2020 el personal ocupado total presentó una variación de -9,4%, en comparación con noviembre de 2019, que se explica por una disminución de 6,5% en el personal permanente, de 12,4% en el personal temporal directo y de 34,8% en el personal contratado a través agencias. Mientras que los salarios en noviembre de 2020 presentaron un aumento de 7,1%, en comparación con noviembre de 2019, que se explica por el incremento de 6,7% en los salarios del personal permanente y de 5,6% en los salarios del personal temporal directo. </w:t>
            </w:r>
            <w:hyperlink r:id="rId18" w:history="1">
              <w:r w:rsidRPr="008E7C4A">
                <w:rPr>
                  <w:rStyle w:val="Hipervnculo"/>
                  <w:rFonts w:ascii="Arial" w:hAnsi="Arial" w:cs="Arial"/>
                  <w:bCs/>
                  <w:color w:val="auto"/>
                  <w:sz w:val="20"/>
                  <w:szCs w:val="20"/>
                </w:rPr>
                <w:t>https://www.dane.gov.co/files/investigaciones/boletines/ems/bol_ems_noviembre_20.pdf</w:t>
              </w:r>
            </w:hyperlink>
          </w:p>
          <w:p w:rsidR="00BF52AD" w:rsidRPr="008E7C4A" w:rsidRDefault="00BF52AD" w:rsidP="00BF52AD">
            <w:pPr>
              <w:pStyle w:val="NormalWeb"/>
              <w:shd w:val="clear" w:color="auto" w:fill="FFFFFF"/>
              <w:spacing w:before="0" w:beforeAutospacing="0" w:after="0" w:afterAutospacing="0"/>
              <w:jc w:val="both"/>
              <w:rPr>
                <w:rFonts w:ascii="Arial" w:hAnsi="Arial" w:cs="Arial"/>
                <w:bCs/>
                <w:sz w:val="20"/>
                <w:szCs w:val="20"/>
                <w:lang w:val="es-CO"/>
              </w:rPr>
            </w:pPr>
          </w:p>
          <w:p w:rsidR="00BF52AD" w:rsidRDefault="00BF52AD" w:rsidP="00B46313">
            <w:pPr>
              <w:jc w:val="both"/>
              <w:rPr>
                <w:rFonts w:ascii="Arial" w:hAnsi="Arial" w:cs="Arial"/>
                <w:sz w:val="20"/>
                <w:szCs w:val="20"/>
              </w:rPr>
            </w:pPr>
            <w:r w:rsidRPr="008E7C4A">
              <w:rPr>
                <w:rFonts w:ascii="Arial" w:hAnsi="Arial" w:cs="Arial"/>
                <w:bCs/>
                <w:sz w:val="20"/>
                <w:szCs w:val="20"/>
              </w:rPr>
              <w:t xml:space="preserve">El objeto contractual </w:t>
            </w:r>
            <w:r>
              <w:rPr>
                <w:rFonts w:ascii="Arial" w:hAnsi="Arial" w:cs="Arial"/>
                <w:bCs/>
                <w:sz w:val="20"/>
                <w:szCs w:val="20"/>
              </w:rPr>
              <w:t xml:space="preserve">se </w:t>
            </w:r>
            <w:r w:rsidRPr="008E7C4A">
              <w:rPr>
                <w:rFonts w:ascii="Arial" w:hAnsi="Arial" w:cs="Arial"/>
                <w:bCs/>
                <w:sz w:val="20"/>
                <w:szCs w:val="20"/>
              </w:rPr>
              <w:t xml:space="preserve">enmarca en el sector de servicios en los aspectos </w:t>
            </w:r>
            <w:r>
              <w:rPr>
                <w:rFonts w:ascii="Arial" w:hAnsi="Arial" w:cs="Arial"/>
                <w:bCs/>
                <w:sz w:val="20"/>
                <w:szCs w:val="20"/>
              </w:rPr>
              <w:t xml:space="preserve">relacionados con la </w:t>
            </w:r>
            <w:r w:rsidRPr="00C81D4D">
              <w:rPr>
                <w:rFonts w:ascii="Arial" w:hAnsi="Arial" w:cs="Arial"/>
                <w:bCs/>
                <w:sz w:val="20"/>
                <w:szCs w:val="20"/>
                <w:lang w:val="es-ES"/>
              </w:rPr>
              <w:t xml:space="preserve">Prestación </w:t>
            </w:r>
            <w:r w:rsidRPr="002D32F0">
              <w:rPr>
                <w:rFonts w:ascii="Arial" w:hAnsi="Arial" w:cs="Arial"/>
                <w:bCs/>
                <w:sz w:val="20"/>
                <w:szCs w:val="20"/>
                <w:lang w:val="es-ES"/>
              </w:rPr>
              <w:t xml:space="preserve">de servicios de apoyo a la gestión, en operación logística en los eventos donde se requiera recibir y/o atender la presencia de personeros municipales, personeros y representantes estudiantiles, líderes y representantes comunitarios y público externo de entidades públicas y privadas, en las diferentes actividades programadas por la Personería Municipal de Itagüí realizando actividades de </w:t>
            </w:r>
            <w:r w:rsidR="00B46313" w:rsidRPr="002D32F0">
              <w:rPr>
                <w:rFonts w:ascii="Arial" w:hAnsi="Arial" w:cs="Arial"/>
                <w:bCs/>
                <w:sz w:val="20"/>
                <w:szCs w:val="20"/>
                <w:lang w:val="es-ES"/>
              </w:rPr>
              <w:t xml:space="preserve">relacionadas con la </w:t>
            </w:r>
            <w:r w:rsidR="00B46313" w:rsidRPr="002D32F0">
              <w:rPr>
                <w:rFonts w:ascii="Arial" w:hAnsi="Arial" w:cs="Arial"/>
                <w:bCs/>
                <w:sz w:val="20"/>
                <w:szCs w:val="20"/>
                <w:lang w:eastAsia="es-CO"/>
              </w:rPr>
              <w:t>organización de reuniones y/o eventos programados por la Personería Municipal de Itagüí para la atención a líderes y representantes de la comunidad,  programar y apoyar con logística e infraestructura la ejecución de las reuniones convocadas, relacionada con salones de reuniones, mesas, sillas y vajillas, entre otros y Suministrar desayunos, almuerzo y/o refrigerios de acuerdo a la necesidad del evento a los asistentes a las reuniones que se programen, en cumplimiento del objeto del contrato</w:t>
            </w:r>
            <w:r w:rsidR="002D32F0" w:rsidRPr="002D32F0">
              <w:rPr>
                <w:rFonts w:ascii="Arial" w:hAnsi="Arial" w:cs="Arial"/>
                <w:bCs/>
                <w:sz w:val="20"/>
                <w:szCs w:val="20"/>
                <w:lang w:eastAsia="es-CO"/>
              </w:rPr>
              <w:t>.</w:t>
            </w:r>
          </w:p>
          <w:p w:rsidR="00BF52AD" w:rsidRPr="00E22F55" w:rsidRDefault="00BF52AD" w:rsidP="0009352D">
            <w:pPr>
              <w:autoSpaceDE w:val="0"/>
              <w:autoSpaceDN w:val="0"/>
              <w:adjustRightInd w:val="0"/>
              <w:jc w:val="both"/>
              <w:rPr>
                <w:rFonts w:ascii="Arial" w:hAnsi="Arial" w:cs="Arial"/>
                <w:sz w:val="20"/>
                <w:szCs w:val="20"/>
              </w:rPr>
            </w:pPr>
          </w:p>
          <w:p w:rsidR="0009352D" w:rsidRPr="00E22F55" w:rsidRDefault="0009352D" w:rsidP="0009352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22F55">
              <w:rPr>
                <w:rFonts w:ascii="Arial" w:hAnsi="Arial" w:cs="Arial"/>
                <w:sz w:val="20"/>
                <w:szCs w:val="20"/>
              </w:rPr>
              <w:t>11.FORMA DE PAGO:</w:t>
            </w:r>
          </w:p>
          <w:p w:rsidR="0009352D" w:rsidRPr="00E22F55" w:rsidRDefault="0009352D" w:rsidP="0009352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p w:rsidR="0009352D" w:rsidRPr="00E22F55" w:rsidRDefault="0009352D" w:rsidP="0009352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E22F55">
              <w:rPr>
                <w:rFonts w:ascii="Arial" w:hAnsi="Arial" w:cs="Arial"/>
                <w:sz w:val="20"/>
                <w:szCs w:val="20"/>
              </w:rPr>
              <w:t xml:space="preserve">La Personería cancelará al CONTRATISTA, de manera mensual o proporcional, de acuerdo a la ejecución del contrato, previo recibo a satisfacción mediante </w:t>
            </w:r>
            <w:r w:rsidRPr="00E22F55">
              <w:rPr>
                <w:rFonts w:ascii="Arial" w:hAnsi="Arial" w:cs="Arial"/>
                <w:sz w:val="20"/>
                <w:szCs w:val="20"/>
                <w:lang w:val="es-ES_tradnl"/>
              </w:rPr>
              <w:t xml:space="preserve">acta de supervisión donde el supervisor asignado certifique el </w:t>
            </w:r>
            <w:r w:rsidRPr="00E22F55">
              <w:rPr>
                <w:rFonts w:ascii="Arial" w:hAnsi="Arial" w:cs="Arial"/>
                <w:sz w:val="20"/>
                <w:szCs w:val="20"/>
                <w:lang w:val="es-MX"/>
              </w:rPr>
              <w:t>cumplimiento del objeto del contrato a entera satisfacción</w:t>
            </w:r>
            <w:r w:rsidRPr="00E22F55">
              <w:rPr>
                <w:rFonts w:ascii="Arial" w:hAnsi="Arial" w:cs="Arial"/>
                <w:sz w:val="20"/>
                <w:szCs w:val="20"/>
              </w:rPr>
              <w:t xml:space="preserve">, presentación de la factura o cuenta de cobro, adjuntando el comprobante que acredite que se encuentra al día en el pago de aportes al Sistema de Seguridad Social Integral. </w:t>
            </w:r>
          </w:p>
          <w:p w:rsidR="0009352D" w:rsidRPr="00E22F55" w:rsidRDefault="0009352D" w:rsidP="0009352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12.</w:t>
            </w:r>
            <w:r w:rsidRPr="00E22F55">
              <w:rPr>
                <w:rFonts w:ascii="Arial" w:hAnsi="Arial" w:cs="Arial"/>
                <w:sz w:val="20"/>
                <w:szCs w:val="20"/>
              </w:rPr>
              <w:tab/>
              <w:t>TIPIFICACIÓN, ESTIMACIÓN Y ASIGNACIÓN DE LOS RIESGOS PREVISIBLES QUE PUEDAN AFECTAR EL EQUILIBRIO ECONÓMICO DEL CONTRATO.</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pStyle w:val="Default"/>
              <w:jc w:val="both"/>
              <w:rPr>
                <w:color w:val="auto"/>
                <w:sz w:val="20"/>
                <w:szCs w:val="20"/>
              </w:rPr>
            </w:pPr>
            <w:r w:rsidRPr="00E22F55">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09352D" w:rsidRPr="00E22F55" w:rsidRDefault="0009352D" w:rsidP="0009352D">
            <w:pPr>
              <w:pStyle w:val="Default"/>
              <w:jc w:val="both"/>
              <w:rPr>
                <w:color w:val="auto"/>
                <w:sz w:val="20"/>
                <w:szCs w:val="20"/>
              </w:rPr>
            </w:pPr>
          </w:p>
          <w:p w:rsidR="0009352D" w:rsidRPr="00E22F55" w:rsidRDefault="0009352D" w:rsidP="0009352D">
            <w:pPr>
              <w:pStyle w:val="Default"/>
              <w:jc w:val="both"/>
              <w:rPr>
                <w:color w:val="auto"/>
                <w:sz w:val="20"/>
                <w:szCs w:val="20"/>
              </w:rPr>
            </w:pPr>
            <w:r w:rsidRPr="00E22F55">
              <w:rPr>
                <w:color w:val="auto"/>
                <w:sz w:val="20"/>
                <w:szCs w:val="20"/>
              </w:rPr>
              <w:t xml:space="preserve">Riesgo Previsible: Son los posibles hechos o circunstancias que por la naturaleza de la actividad a ejecutar es factible su ocurrencia. </w:t>
            </w:r>
          </w:p>
          <w:p w:rsidR="0009352D" w:rsidRPr="00E22F55" w:rsidRDefault="0009352D" w:rsidP="0009352D">
            <w:pPr>
              <w:pStyle w:val="Default"/>
              <w:jc w:val="both"/>
              <w:rPr>
                <w:color w:val="auto"/>
                <w:sz w:val="20"/>
                <w:szCs w:val="20"/>
              </w:rPr>
            </w:pPr>
          </w:p>
          <w:p w:rsidR="0009352D" w:rsidRPr="00E22F55" w:rsidRDefault="0009352D" w:rsidP="0009352D">
            <w:pPr>
              <w:pStyle w:val="Default"/>
              <w:jc w:val="both"/>
              <w:rPr>
                <w:color w:val="auto"/>
                <w:sz w:val="20"/>
                <w:szCs w:val="20"/>
              </w:rPr>
            </w:pPr>
            <w:r w:rsidRPr="00E22F55">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09352D" w:rsidRPr="00E22F55" w:rsidRDefault="0009352D" w:rsidP="0009352D">
            <w:pPr>
              <w:autoSpaceDE w:val="0"/>
              <w:autoSpaceDN w:val="0"/>
              <w:adjustRightInd w:val="0"/>
              <w:jc w:val="both"/>
              <w:rPr>
                <w:rFonts w:ascii="Arial" w:hAnsi="Arial" w:cs="Arial"/>
                <w:sz w:val="20"/>
                <w:szCs w:val="20"/>
                <w:lang w:val="es-ES"/>
              </w:rPr>
            </w:pPr>
          </w:p>
          <w:p w:rsidR="0009352D" w:rsidRPr="00E22F55" w:rsidRDefault="0009352D" w:rsidP="0009352D">
            <w:pPr>
              <w:pStyle w:val="Default"/>
              <w:jc w:val="both"/>
              <w:rPr>
                <w:color w:val="auto"/>
                <w:sz w:val="20"/>
                <w:szCs w:val="20"/>
              </w:rPr>
            </w:pPr>
            <w:r w:rsidRPr="00E22F55">
              <w:rPr>
                <w:color w:val="auto"/>
                <w:sz w:val="20"/>
                <w:szCs w:val="20"/>
              </w:rPr>
              <w:t>Se anexa tabla de tipificación, estimación y asignación de los riesgos previsibles y la cual hace parte íntegra del presente estudio.</w:t>
            </w:r>
          </w:p>
          <w:p w:rsidR="0009352D" w:rsidRPr="00E22F55" w:rsidRDefault="0009352D" w:rsidP="0009352D">
            <w:pPr>
              <w:pStyle w:val="Default"/>
              <w:jc w:val="both"/>
              <w:rPr>
                <w:color w:val="auto"/>
                <w:sz w:val="20"/>
                <w:szCs w:val="20"/>
              </w:rPr>
            </w:pPr>
          </w:p>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641"/>
              <w:gridCol w:w="641"/>
              <w:gridCol w:w="642"/>
              <w:gridCol w:w="1926"/>
              <w:gridCol w:w="944"/>
              <w:gridCol w:w="828"/>
              <w:gridCol w:w="659"/>
              <w:gridCol w:w="816"/>
              <w:gridCol w:w="1366"/>
            </w:tblGrid>
            <w:tr w:rsidR="0009352D" w:rsidRPr="00E22F55" w:rsidTr="0009352D">
              <w:trPr>
                <w:cantSplit/>
                <w:trHeight w:val="1558"/>
              </w:trPr>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CLASE</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FUENTE</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ETAPA</w:t>
                  </w:r>
                </w:p>
              </w:tc>
              <w:tc>
                <w:tcPr>
                  <w:tcW w:w="642"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TIPO</w:t>
                  </w:r>
                </w:p>
              </w:tc>
              <w:tc>
                <w:tcPr>
                  <w:tcW w:w="1926"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DESCRIPCION</w:t>
                  </w:r>
                </w:p>
              </w:tc>
              <w:tc>
                <w:tcPr>
                  <w:tcW w:w="944"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PROBABILIDAD</w:t>
                  </w:r>
                </w:p>
              </w:tc>
              <w:tc>
                <w:tcPr>
                  <w:tcW w:w="828"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IMPACTO</w:t>
                  </w:r>
                </w:p>
              </w:tc>
              <w:tc>
                <w:tcPr>
                  <w:tcW w:w="659"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VALORACION</w:t>
                  </w:r>
                </w:p>
              </w:tc>
              <w:tc>
                <w:tcPr>
                  <w:tcW w:w="816"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CATEGORIA DEL RIESGO</w:t>
                  </w:r>
                </w:p>
              </w:tc>
              <w:tc>
                <w:tcPr>
                  <w:tcW w:w="1366"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ASIGANACION</w:t>
                  </w:r>
                </w:p>
              </w:tc>
            </w:tr>
            <w:tr w:rsidR="0009352D" w:rsidRPr="00E22F55" w:rsidTr="0009352D">
              <w:trPr>
                <w:trHeight w:val="1286"/>
              </w:trPr>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Específico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Interno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Ejecución</w:t>
                  </w:r>
                </w:p>
              </w:tc>
              <w:tc>
                <w:tcPr>
                  <w:tcW w:w="642"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Operacional</w:t>
                  </w:r>
                </w:p>
              </w:tc>
              <w:tc>
                <w:tcPr>
                  <w:tcW w:w="1926" w:type="dxa"/>
                  <w:shd w:val="clear" w:color="auto" w:fill="auto"/>
                  <w:vAlign w:val="center"/>
                </w:tcPr>
                <w:p w:rsidR="0009352D" w:rsidRPr="00E22F55" w:rsidRDefault="0009352D" w:rsidP="0009352D">
                  <w:pPr>
                    <w:autoSpaceDE w:val="0"/>
                    <w:autoSpaceDN w:val="0"/>
                    <w:adjustRightInd w:val="0"/>
                    <w:spacing w:before="60" w:after="60" w:line="276" w:lineRule="auto"/>
                    <w:rPr>
                      <w:rFonts w:ascii="Arial" w:hAnsi="Arial" w:cs="Arial"/>
                      <w:sz w:val="20"/>
                      <w:szCs w:val="20"/>
                      <w:lang w:eastAsia="es-CO"/>
                    </w:rPr>
                  </w:pPr>
                  <w:r w:rsidRPr="00E22F55">
                    <w:rPr>
                      <w:rFonts w:ascii="Arial" w:hAnsi="Arial" w:cs="Arial"/>
                      <w:sz w:val="20"/>
                      <w:szCs w:val="20"/>
                      <w:lang w:eastAsia="es-CO"/>
                    </w:rPr>
                    <w:t>Incumplimiento de las obligaciones surgidas del contrato estatal.</w:t>
                  </w:r>
                </w:p>
              </w:tc>
              <w:tc>
                <w:tcPr>
                  <w:tcW w:w="944"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Posible</w:t>
                  </w:r>
                </w:p>
              </w:tc>
              <w:tc>
                <w:tcPr>
                  <w:tcW w:w="828"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Mayor</w:t>
                  </w:r>
                </w:p>
              </w:tc>
              <w:tc>
                <w:tcPr>
                  <w:tcW w:w="659"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Alto</w:t>
                  </w:r>
                </w:p>
              </w:tc>
              <w:tc>
                <w:tcPr>
                  <w:tcW w:w="816"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Media</w:t>
                  </w:r>
                </w:p>
              </w:tc>
              <w:tc>
                <w:tcPr>
                  <w:tcW w:w="1366" w:type="dxa"/>
                  <w:shd w:val="clear" w:color="auto" w:fill="auto"/>
                  <w:vAlign w:val="center"/>
                </w:tcPr>
                <w:p w:rsidR="0009352D" w:rsidRPr="00E22F55" w:rsidRDefault="0009352D" w:rsidP="0009352D">
                  <w:pPr>
                    <w:autoSpaceDE w:val="0"/>
                    <w:autoSpaceDN w:val="0"/>
                    <w:adjustRightInd w:val="0"/>
                    <w:spacing w:before="60" w:after="60" w:line="276" w:lineRule="auto"/>
                    <w:jc w:val="center"/>
                    <w:rPr>
                      <w:rFonts w:ascii="Arial" w:hAnsi="Arial" w:cs="Arial"/>
                      <w:sz w:val="20"/>
                      <w:szCs w:val="20"/>
                      <w:lang w:eastAsia="es-CO"/>
                    </w:rPr>
                  </w:pPr>
                  <w:r w:rsidRPr="00E22F55">
                    <w:rPr>
                      <w:rFonts w:ascii="Arial" w:hAnsi="Arial" w:cs="Arial"/>
                      <w:sz w:val="20"/>
                      <w:szCs w:val="20"/>
                      <w:lang w:eastAsia="es-CO"/>
                    </w:rPr>
                    <w:t>Contratista</w:t>
                  </w:r>
                </w:p>
              </w:tc>
            </w:tr>
            <w:tr w:rsidR="0009352D" w:rsidRPr="00E22F55" w:rsidTr="0009352D">
              <w:trPr>
                <w:trHeight w:val="1248"/>
              </w:trPr>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Específico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Interno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Ejecución</w:t>
                  </w:r>
                </w:p>
              </w:tc>
              <w:tc>
                <w:tcPr>
                  <w:tcW w:w="642"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Operacional</w:t>
                  </w:r>
                </w:p>
              </w:tc>
              <w:tc>
                <w:tcPr>
                  <w:tcW w:w="1926" w:type="dxa"/>
                  <w:shd w:val="clear" w:color="auto" w:fill="auto"/>
                  <w:vAlign w:val="center"/>
                </w:tcPr>
                <w:p w:rsidR="0009352D" w:rsidRPr="00E22F55" w:rsidRDefault="0009352D" w:rsidP="0009352D">
                  <w:pPr>
                    <w:autoSpaceDE w:val="0"/>
                    <w:autoSpaceDN w:val="0"/>
                    <w:adjustRightInd w:val="0"/>
                    <w:spacing w:before="60" w:after="60" w:line="276" w:lineRule="auto"/>
                    <w:rPr>
                      <w:rFonts w:ascii="Arial" w:hAnsi="Arial" w:cs="Arial"/>
                      <w:sz w:val="20"/>
                      <w:szCs w:val="20"/>
                      <w:lang w:eastAsia="es-CO"/>
                    </w:rPr>
                  </w:pPr>
                  <w:r w:rsidRPr="00E22F55">
                    <w:rPr>
                      <w:rFonts w:ascii="Arial" w:hAnsi="Arial" w:cs="Arial"/>
                      <w:sz w:val="20"/>
                      <w:szCs w:val="20"/>
                      <w:lang w:eastAsia="es-CO"/>
                    </w:rPr>
                    <w:t>El no pago de salarios, prestaciones sociales e indemnizaciones laborales.</w:t>
                  </w:r>
                </w:p>
              </w:tc>
              <w:tc>
                <w:tcPr>
                  <w:tcW w:w="944"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 xml:space="preserve">Bajo </w:t>
                  </w:r>
                </w:p>
              </w:tc>
              <w:tc>
                <w:tcPr>
                  <w:tcW w:w="828"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Mayor</w:t>
                  </w:r>
                </w:p>
              </w:tc>
              <w:tc>
                <w:tcPr>
                  <w:tcW w:w="659"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Alto</w:t>
                  </w:r>
                </w:p>
              </w:tc>
              <w:tc>
                <w:tcPr>
                  <w:tcW w:w="816"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Baja</w:t>
                  </w:r>
                </w:p>
              </w:tc>
              <w:tc>
                <w:tcPr>
                  <w:tcW w:w="1366" w:type="dxa"/>
                  <w:shd w:val="clear" w:color="auto" w:fill="auto"/>
                  <w:vAlign w:val="center"/>
                </w:tcPr>
                <w:p w:rsidR="0009352D" w:rsidRPr="00E22F55" w:rsidRDefault="0009352D" w:rsidP="0009352D">
                  <w:pPr>
                    <w:autoSpaceDE w:val="0"/>
                    <w:autoSpaceDN w:val="0"/>
                    <w:adjustRightInd w:val="0"/>
                    <w:spacing w:before="60" w:after="60" w:line="276" w:lineRule="auto"/>
                    <w:jc w:val="center"/>
                    <w:rPr>
                      <w:rFonts w:ascii="Arial" w:hAnsi="Arial" w:cs="Arial"/>
                      <w:sz w:val="20"/>
                      <w:szCs w:val="20"/>
                      <w:lang w:eastAsia="es-CO"/>
                    </w:rPr>
                  </w:pPr>
                  <w:r w:rsidRPr="00E22F55">
                    <w:rPr>
                      <w:rFonts w:ascii="Arial" w:hAnsi="Arial" w:cs="Arial"/>
                      <w:sz w:val="20"/>
                      <w:szCs w:val="20"/>
                      <w:lang w:eastAsia="es-CO"/>
                    </w:rPr>
                    <w:t>Contratista</w:t>
                  </w:r>
                </w:p>
              </w:tc>
            </w:tr>
            <w:tr w:rsidR="0009352D" w:rsidRPr="00E22F55" w:rsidTr="0009352D">
              <w:trPr>
                <w:trHeight w:val="1230"/>
              </w:trPr>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Específico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Interno</w:t>
                  </w:r>
                </w:p>
              </w:tc>
              <w:tc>
                <w:tcPr>
                  <w:tcW w:w="641"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Ejecución</w:t>
                  </w:r>
                </w:p>
              </w:tc>
              <w:tc>
                <w:tcPr>
                  <w:tcW w:w="642" w:type="dxa"/>
                  <w:shd w:val="clear" w:color="auto" w:fill="auto"/>
                  <w:textDirection w:val="btLr"/>
                  <w:vAlign w:val="center"/>
                </w:tcPr>
                <w:p w:rsidR="0009352D" w:rsidRPr="00E22F55" w:rsidRDefault="0009352D" w:rsidP="0009352D">
                  <w:pPr>
                    <w:widowControl w:val="0"/>
                    <w:spacing w:before="60" w:after="60" w:line="276" w:lineRule="auto"/>
                    <w:ind w:left="113" w:right="113"/>
                    <w:jc w:val="center"/>
                    <w:rPr>
                      <w:rFonts w:ascii="Arial" w:hAnsi="Arial" w:cs="Arial"/>
                      <w:bCs/>
                      <w:sz w:val="20"/>
                      <w:szCs w:val="20"/>
                    </w:rPr>
                  </w:pPr>
                  <w:r w:rsidRPr="00E22F55">
                    <w:rPr>
                      <w:rFonts w:ascii="Arial" w:hAnsi="Arial" w:cs="Arial"/>
                      <w:bCs/>
                      <w:sz w:val="20"/>
                      <w:szCs w:val="20"/>
                    </w:rPr>
                    <w:t>Regulatorio</w:t>
                  </w:r>
                </w:p>
              </w:tc>
              <w:tc>
                <w:tcPr>
                  <w:tcW w:w="1926" w:type="dxa"/>
                  <w:shd w:val="clear" w:color="auto" w:fill="auto"/>
                  <w:vAlign w:val="center"/>
                </w:tcPr>
                <w:p w:rsidR="0009352D" w:rsidRPr="00E22F55" w:rsidRDefault="0009352D" w:rsidP="0009352D">
                  <w:pPr>
                    <w:autoSpaceDE w:val="0"/>
                    <w:autoSpaceDN w:val="0"/>
                    <w:adjustRightInd w:val="0"/>
                    <w:spacing w:before="60" w:after="60" w:line="276" w:lineRule="auto"/>
                    <w:jc w:val="both"/>
                    <w:rPr>
                      <w:rFonts w:ascii="Arial" w:hAnsi="Arial" w:cs="Arial"/>
                      <w:bCs/>
                      <w:sz w:val="20"/>
                      <w:szCs w:val="20"/>
                      <w:lang w:eastAsia="es-CO"/>
                    </w:rPr>
                  </w:pPr>
                  <w:r w:rsidRPr="00E22F55">
                    <w:rPr>
                      <w:rFonts w:ascii="Arial" w:hAnsi="Arial" w:cs="Arial"/>
                      <w:bCs/>
                      <w:sz w:val="20"/>
                      <w:szCs w:val="20"/>
                      <w:lang w:eastAsia="es-CO"/>
                    </w:rPr>
                    <w:t>Cambios en la normatividad vigente</w:t>
                  </w:r>
                </w:p>
              </w:tc>
              <w:tc>
                <w:tcPr>
                  <w:tcW w:w="944"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Posible</w:t>
                  </w:r>
                </w:p>
              </w:tc>
              <w:tc>
                <w:tcPr>
                  <w:tcW w:w="828"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Mayor</w:t>
                  </w:r>
                </w:p>
              </w:tc>
              <w:tc>
                <w:tcPr>
                  <w:tcW w:w="659"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Alto</w:t>
                  </w:r>
                </w:p>
              </w:tc>
              <w:tc>
                <w:tcPr>
                  <w:tcW w:w="816" w:type="dxa"/>
                  <w:shd w:val="clear" w:color="auto" w:fill="auto"/>
                  <w:vAlign w:val="center"/>
                </w:tcPr>
                <w:p w:rsidR="0009352D" w:rsidRPr="00E22F55" w:rsidRDefault="0009352D" w:rsidP="0009352D">
                  <w:pPr>
                    <w:widowControl w:val="0"/>
                    <w:spacing w:before="60" w:after="60" w:line="276" w:lineRule="auto"/>
                    <w:jc w:val="center"/>
                    <w:rPr>
                      <w:rFonts w:ascii="Arial" w:hAnsi="Arial" w:cs="Arial"/>
                      <w:bCs/>
                      <w:sz w:val="20"/>
                      <w:szCs w:val="20"/>
                    </w:rPr>
                  </w:pPr>
                  <w:r w:rsidRPr="00E22F55">
                    <w:rPr>
                      <w:rFonts w:ascii="Arial" w:hAnsi="Arial" w:cs="Arial"/>
                      <w:bCs/>
                      <w:sz w:val="20"/>
                      <w:szCs w:val="20"/>
                    </w:rPr>
                    <w:t>Baja</w:t>
                  </w:r>
                </w:p>
              </w:tc>
              <w:tc>
                <w:tcPr>
                  <w:tcW w:w="1366" w:type="dxa"/>
                  <w:shd w:val="clear" w:color="auto" w:fill="auto"/>
                  <w:vAlign w:val="center"/>
                </w:tcPr>
                <w:p w:rsidR="0009352D" w:rsidRPr="00E22F55" w:rsidRDefault="0009352D" w:rsidP="0009352D">
                  <w:pPr>
                    <w:autoSpaceDE w:val="0"/>
                    <w:autoSpaceDN w:val="0"/>
                    <w:adjustRightInd w:val="0"/>
                    <w:spacing w:before="60" w:after="60" w:line="276" w:lineRule="auto"/>
                    <w:jc w:val="center"/>
                    <w:rPr>
                      <w:rFonts w:ascii="Arial" w:hAnsi="Arial" w:cs="Arial"/>
                      <w:sz w:val="20"/>
                      <w:szCs w:val="20"/>
                      <w:lang w:eastAsia="es-CO"/>
                    </w:rPr>
                  </w:pPr>
                  <w:r w:rsidRPr="00E22F55">
                    <w:rPr>
                      <w:rFonts w:ascii="Arial" w:hAnsi="Arial" w:cs="Arial"/>
                      <w:sz w:val="20"/>
                      <w:szCs w:val="20"/>
                      <w:lang w:eastAsia="es-CO"/>
                    </w:rPr>
                    <w:t>Contratista y Contratante</w:t>
                  </w:r>
                </w:p>
              </w:tc>
            </w:tr>
          </w:tbl>
          <w:p w:rsidR="0009352D" w:rsidRPr="00E22F55" w:rsidRDefault="0009352D" w:rsidP="0009352D">
            <w:pPr>
              <w:pStyle w:val="Default"/>
              <w:jc w:val="both"/>
              <w:rPr>
                <w:sz w:val="20"/>
                <w:szCs w:val="20"/>
              </w:rPr>
            </w:pPr>
          </w:p>
          <w:p w:rsidR="0009352D" w:rsidRPr="00E22F55" w:rsidRDefault="0009352D" w:rsidP="0009352D">
            <w:pPr>
              <w:autoSpaceDE w:val="0"/>
              <w:autoSpaceDN w:val="0"/>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13.</w:t>
            </w:r>
            <w:r w:rsidRPr="00E22F55">
              <w:rPr>
                <w:rFonts w:ascii="Arial" w:hAnsi="Arial" w:cs="Arial"/>
                <w:sz w:val="20"/>
                <w:szCs w:val="20"/>
              </w:rPr>
              <w:tab/>
              <w:t>AN</w:t>
            </w:r>
            <w:r w:rsidR="00E22F55" w:rsidRPr="00E22F55">
              <w:rPr>
                <w:rFonts w:ascii="Arial" w:hAnsi="Arial" w:cs="Arial"/>
                <w:sz w:val="20"/>
                <w:szCs w:val="20"/>
              </w:rPr>
              <w:t>ÁLISIS DEL RIESGO Y GARANTÍAS:</w:t>
            </w:r>
          </w:p>
          <w:p w:rsidR="0009352D" w:rsidRPr="00E22F55" w:rsidRDefault="0009352D" w:rsidP="0009352D">
            <w:pPr>
              <w:autoSpaceDE w:val="0"/>
              <w:autoSpaceDN w:val="0"/>
              <w:adjustRightInd w:val="0"/>
              <w:jc w:val="both"/>
              <w:rPr>
                <w:rFonts w:ascii="Arial" w:hAnsi="Arial" w:cs="Arial"/>
                <w:sz w:val="20"/>
                <w:szCs w:val="20"/>
              </w:rPr>
            </w:pP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bCs/>
                <w:sz w:val="20"/>
                <w:szCs w:val="20"/>
              </w:rPr>
              <w:t>De conformidad con lo establecido en el artículo</w:t>
            </w:r>
            <w:r w:rsidRPr="00E22F55">
              <w:rPr>
                <w:rFonts w:ascii="Arial" w:hAnsi="Arial" w:cs="Arial"/>
                <w:sz w:val="20"/>
                <w:szCs w:val="20"/>
              </w:rPr>
              <w:t xml:space="preserve"> 2.2.1.2.1.4.5. </w:t>
            </w:r>
            <w:proofErr w:type="gramStart"/>
            <w:r w:rsidRPr="00E22F55">
              <w:rPr>
                <w:rFonts w:ascii="Arial" w:hAnsi="Arial" w:cs="Arial"/>
                <w:sz w:val="20"/>
                <w:szCs w:val="20"/>
              </w:rPr>
              <w:t>del</w:t>
            </w:r>
            <w:proofErr w:type="gramEnd"/>
            <w:r w:rsidRPr="00E22F55">
              <w:rPr>
                <w:rFonts w:ascii="Arial" w:hAnsi="Arial" w:cs="Arial"/>
                <w:sz w:val="20"/>
                <w:szCs w:val="20"/>
              </w:rPr>
              <w:t xml:space="preserve"> Decreto 1082 de 2015, en la contratación directa la exigencia de garantías establecidas en la Sección 3, que comprende los artículos 2.2.1.2.3.1.1 al 2.2.1.2.3.5.1.del presente decreto no es obligatoria.  L</w:t>
            </w:r>
            <w:r w:rsidRPr="00E22F55">
              <w:rPr>
                <w:rFonts w:ascii="Arial" w:hAnsi="Arial" w:cs="Arial"/>
                <w:bCs/>
                <w:sz w:val="20"/>
                <w:szCs w:val="20"/>
              </w:rPr>
              <w:t xml:space="preserve">a entidad se abstendrá de exigir las garantías dado que el contrato se celebra </w:t>
            </w:r>
            <w:r w:rsidRPr="00E22F55">
              <w:rPr>
                <w:rFonts w:ascii="Arial" w:hAnsi="Arial" w:cs="Arial"/>
                <w:sz w:val="20"/>
                <w:szCs w:val="20"/>
              </w:rPr>
              <w:t>bajo la modalidad de contratación directa para la prestación de un servicio profesional de apoyo a la gestión, cuyo objeto ejecutará el contratista de manera personal y para su pago mensual derivado de la prestación del servicio, deberá rendir el informes al supervisor del contrato, quién avalará el cumplimiento de las obligaciones contraídas, previo al respectivo pago, por lo cual se considera que no existe riesgo para la Entidad.</w:t>
            </w:r>
          </w:p>
          <w:p w:rsidR="0009352D" w:rsidRPr="00E22F55" w:rsidRDefault="0009352D" w:rsidP="0009352D">
            <w:pPr>
              <w:autoSpaceDE w:val="0"/>
              <w:autoSpaceDN w:val="0"/>
              <w:adjustRightInd w:val="0"/>
              <w:jc w:val="both"/>
              <w:rPr>
                <w:rFonts w:ascii="Arial" w:hAnsi="Arial" w:cs="Arial"/>
                <w:sz w:val="20"/>
                <w:szCs w:val="20"/>
              </w:rPr>
            </w:pPr>
            <w:r w:rsidRPr="00E22F55">
              <w:rPr>
                <w:rFonts w:ascii="Arial" w:hAnsi="Arial" w:cs="Arial"/>
                <w:sz w:val="20"/>
                <w:szCs w:val="20"/>
              </w:rPr>
              <w:t xml:space="preserve"> </w:t>
            </w:r>
          </w:p>
        </w:tc>
      </w:tr>
      <w:tr w:rsidR="0009352D" w:rsidRPr="00E22F55" w:rsidTr="0009352D">
        <w:tc>
          <w:tcPr>
            <w:tcW w:w="9657" w:type="dxa"/>
            <w:gridSpan w:val="6"/>
          </w:tcPr>
          <w:p w:rsidR="0009352D" w:rsidRPr="00E22F55" w:rsidRDefault="0009352D" w:rsidP="0009352D">
            <w:pPr>
              <w:adjustRightInd w:val="0"/>
              <w:jc w:val="both"/>
              <w:rPr>
                <w:rFonts w:ascii="Arial" w:hAnsi="Arial" w:cs="Arial"/>
                <w:sz w:val="20"/>
                <w:szCs w:val="20"/>
              </w:rPr>
            </w:pPr>
            <w:r w:rsidRPr="00E22F55">
              <w:rPr>
                <w:rFonts w:ascii="Arial" w:hAnsi="Arial" w:cs="Arial"/>
                <w:sz w:val="20"/>
                <w:szCs w:val="20"/>
              </w:rPr>
              <w:t>14.</w:t>
            </w:r>
            <w:r w:rsidRPr="00E22F55">
              <w:rPr>
                <w:rFonts w:ascii="Arial" w:hAnsi="Arial" w:cs="Arial"/>
                <w:sz w:val="20"/>
                <w:szCs w:val="20"/>
              </w:rPr>
              <w:tab/>
              <w:t>LUGAR EN DONDE SE PUEDEN CONSULTAR LOS ESTUDIOS PREVIOS:</w:t>
            </w:r>
          </w:p>
          <w:p w:rsidR="0009352D" w:rsidRPr="00E22F55" w:rsidRDefault="0009352D" w:rsidP="0009352D">
            <w:pPr>
              <w:adjustRightInd w:val="0"/>
              <w:jc w:val="both"/>
              <w:rPr>
                <w:rFonts w:ascii="Arial" w:hAnsi="Arial" w:cs="Arial"/>
                <w:sz w:val="20"/>
                <w:szCs w:val="20"/>
              </w:rPr>
            </w:pPr>
          </w:p>
          <w:p w:rsidR="0009352D" w:rsidRPr="00E22F55" w:rsidRDefault="0009352D" w:rsidP="0009352D">
            <w:pPr>
              <w:adjustRightInd w:val="0"/>
              <w:jc w:val="both"/>
              <w:rPr>
                <w:rFonts w:ascii="Arial" w:hAnsi="Arial" w:cs="Arial"/>
                <w:sz w:val="20"/>
                <w:szCs w:val="20"/>
              </w:rPr>
            </w:pPr>
            <w:r w:rsidRPr="00E22F55">
              <w:rPr>
                <w:rFonts w:ascii="Arial" w:hAnsi="Arial" w:cs="Arial"/>
                <w:sz w:val="20"/>
                <w:szCs w:val="20"/>
              </w:rPr>
              <w:t>Los estudios previos y demás documentos se podrán consultar en la en la Secretaría General de la Personería de Itagüí, ubicada en la carrera 51 No. 51-55 C.A.M.I, Edificio Judicial, piso 5° piso de Itagüí.</w:t>
            </w:r>
          </w:p>
          <w:p w:rsidR="0009352D" w:rsidRPr="00E22F55" w:rsidRDefault="0009352D" w:rsidP="0009352D">
            <w:pPr>
              <w:adjustRightInd w:val="0"/>
              <w:jc w:val="both"/>
              <w:rPr>
                <w:rFonts w:ascii="Arial" w:hAnsi="Arial" w:cs="Arial"/>
                <w:sz w:val="20"/>
                <w:szCs w:val="20"/>
              </w:rPr>
            </w:pPr>
          </w:p>
        </w:tc>
      </w:tr>
      <w:tr w:rsidR="0009352D" w:rsidRPr="00E22F55" w:rsidTr="0009352D">
        <w:tc>
          <w:tcPr>
            <w:tcW w:w="9657" w:type="dxa"/>
            <w:gridSpan w:val="6"/>
          </w:tcPr>
          <w:p w:rsidR="0009352D" w:rsidRPr="00E22F55" w:rsidRDefault="0009352D" w:rsidP="0009352D">
            <w:pPr>
              <w:pStyle w:val="Default"/>
              <w:jc w:val="both"/>
              <w:rPr>
                <w:color w:val="auto"/>
                <w:sz w:val="20"/>
                <w:szCs w:val="20"/>
              </w:rPr>
            </w:pPr>
            <w:r w:rsidRPr="00E22F55">
              <w:rPr>
                <w:color w:val="auto"/>
                <w:sz w:val="20"/>
                <w:szCs w:val="20"/>
              </w:rPr>
              <w:t>15.    INDICACIÓN SI LA CONTRATACIÓN RESPECTIVA ESTÁ COBIJADA POR UN ACUERDO INTERNACIONAL O TRABAJO DE LIBRE COMERCIO VIGENTE PARA EL ESTADO COLOMBIANO:</w:t>
            </w:r>
          </w:p>
          <w:p w:rsidR="0009352D" w:rsidRPr="00E22F55" w:rsidRDefault="0009352D" w:rsidP="0009352D">
            <w:pPr>
              <w:pStyle w:val="Default"/>
              <w:jc w:val="both"/>
              <w:rPr>
                <w:color w:val="auto"/>
                <w:sz w:val="20"/>
                <w:szCs w:val="20"/>
              </w:rPr>
            </w:pPr>
          </w:p>
          <w:p w:rsidR="0009352D" w:rsidRPr="00E22F55" w:rsidRDefault="0009352D" w:rsidP="0009352D">
            <w:pPr>
              <w:pStyle w:val="Default"/>
              <w:jc w:val="both"/>
              <w:rPr>
                <w:sz w:val="20"/>
                <w:szCs w:val="20"/>
              </w:rPr>
            </w:pPr>
            <w:r w:rsidRPr="00E22F55">
              <w:rPr>
                <w:sz w:val="20"/>
                <w:szCs w:val="20"/>
              </w:rPr>
              <w:t>La Personería Municipal de Itagüí está obligada por los Acuerdos Comerciales con Chile y Guatemala y por la Decisión 439 de 1998 de la Secretaría de la CAN.</w:t>
            </w:r>
          </w:p>
          <w:p w:rsidR="0009352D" w:rsidRPr="00E22F55" w:rsidRDefault="0009352D" w:rsidP="0009352D">
            <w:pPr>
              <w:pStyle w:val="Default"/>
              <w:jc w:val="both"/>
              <w:rPr>
                <w:sz w:val="20"/>
                <w:szCs w:val="20"/>
              </w:rPr>
            </w:pPr>
          </w:p>
        </w:tc>
      </w:tr>
      <w:tr w:rsidR="0009352D" w:rsidRPr="002D32F0" w:rsidTr="0009352D">
        <w:tc>
          <w:tcPr>
            <w:tcW w:w="9657" w:type="dxa"/>
            <w:gridSpan w:val="6"/>
          </w:tcPr>
          <w:p w:rsidR="00C414D1" w:rsidRDefault="0009352D" w:rsidP="00C414D1">
            <w:pPr>
              <w:pStyle w:val="Default"/>
              <w:jc w:val="both"/>
              <w:rPr>
                <w:color w:val="auto"/>
                <w:sz w:val="20"/>
                <w:szCs w:val="20"/>
              </w:rPr>
            </w:pPr>
            <w:r w:rsidRPr="002D32F0">
              <w:rPr>
                <w:color w:val="auto"/>
                <w:sz w:val="20"/>
                <w:szCs w:val="20"/>
              </w:rPr>
              <w:t xml:space="preserve">16.  FIRMAS: </w:t>
            </w:r>
          </w:p>
          <w:p w:rsidR="00C414D1" w:rsidRDefault="00C414D1" w:rsidP="00C414D1">
            <w:pPr>
              <w:pStyle w:val="Default"/>
              <w:jc w:val="both"/>
              <w:rPr>
                <w:color w:val="auto"/>
                <w:sz w:val="20"/>
                <w:szCs w:val="20"/>
              </w:rPr>
            </w:pPr>
          </w:p>
          <w:p w:rsidR="00C414D1" w:rsidRDefault="00C414D1" w:rsidP="00C414D1">
            <w:pPr>
              <w:pStyle w:val="Default"/>
              <w:jc w:val="both"/>
              <w:rPr>
                <w:color w:val="auto"/>
                <w:sz w:val="20"/>
                <w:szCs w:val="20"/>
              </w:rPr>
            </w:pPr>
            <w:r w:rsidRPr="00C414D1">
              <w:rPr>
                <w:color w:val="auto"/>
                <w:sz w:val="20"/>
                <w:szCs w:val="20"/>
              </w:rPr>
              <w:drawing>
                <wp:inline distT="0" distB="0" distL="0" distR="0">
                  <wp:extent cx="1741474" cy="685800"/>
                  <wp:effectExtent l="0" t="0" r="0" b="0"/>
                  <wp:docPr id="17826" name="4 Imagen">
                    <a:extLst xmlns:a="http://schemas.openxmlformats.org/drawingml/2006/main">
                      <a:ext uri="{FF2B5EF4-FFF2-40B4-BE49-F238E27FC236}">
                        <a16:creationId xmlns:arto="http://schemas.microsoft.com/office/word/2006/arto"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2038BA-850D-4F7A-AA80-1EFF6CC4B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 name="4 Imagen">
                            <a:extLst>
                              <a:ext uri="{FF2B5EF4-FFF2-40B4-BE49-F238E27FC236}">
                                <a16:creationId xmlns:arto="http://schemas.microsoft.com/office/word/2006/arto"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2038BA-850D-4F7A-AA80-1EFF6CC4B39C}"/>
                              </a:ext>
                            </a:extLst>
                          </pic:cNvPr>
                          <pic:cNvPicPr>
                            <a:picLocks noChangeAspect="1" noChangeArrowheads="1"/>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6349" cy="695596"/>
                          </a:xfrm>
                          <a:prstGeom prst="rect">
                            <a:avLst/>
                          </a:prstGeom>
                          <a:noFill/>
                          <a:ln>
                            <a:noFill/>
                          </a:ln>
                        </pic:spPr>
                      </pic:pic>
                    </a:graphicData>
                  </a:graphic>
                </wp:inline>
              </w:drawing>
            </w:r>
          </w:p>
          <w:p w:rsidR="00C414D1" w:rsidRPr="003624FC" w:rsidRDefault="00C414D1" w:rsidP="00C414D1">
            <w:pPr>
              <w:pStyle w:val="Default"/>
              <w:jc w:val="both"/>
              <w:rPr>
                <w:sz w:val="20"/>
                <w:szCs w:val="20"/>
              </w:rPr>
            </w:pPr>
            <w:r w:rsidRPr="003624FC">
              <w:rPr>
                <w:sz w:val="20"/>
                <w:szCs w:val="20"/>
              </w:rPr>
              <w:t>JHON JAIRO CHICA SALGADO</w:t>
            </w:r>
          </w:p>
          <w:p w:rsidR="00C414D1" w:rsidRPr="003624FC" w:rsidRDefault="00C414D1" w:rsidP="00C414D1">
            <w:pPr>
              <w:pBdr>
                <w:top w:val="single" w:sz="4" w:space="1" w:color="auto"/>
              </w:pBdr>
              <w:autoSpaceDE w:val="0"/>
              <w:autoSpaceDN w:val="0"/>
              <w:adjustRightInd w:val="0"/>
              <w:spacing w:line="276" w:lineRule="auto"/>
              <w:jc w:val="both"/>
              <w:rPr>
                <w:rFonts w:ascii="Arial" w:eastAsia="Calibri" w:hAnsi="Arial" w:cs="Arial"/>
                <w:sz w:val="20"/>
                <w:szCs w:val="20"/>
                <w:lang w:val="es-ES"/>
              </w:rPr>
            </w:pPr>
            <w:r w:rsidRPr="003624FC">
              <w:rPr>
                <w:rFonts w:ascii="Arial" w:eastAsia="Calibri" w:hAnsi="Arial" w:cs="Arial"/>
                <w:sz w:val="20"/>
                <w:szCs w:val="20"/>
                <w:lang w:val="es-ES"/>
              </w:rPr>
              <w:t>Personero Municipal</w:t>
            </w:r>
          </w:p>
          <w:p w:rsidR="00C414D1" w:rsidRPr="003624FC" w:rsidRDefault="00C414D1" w:rsidP="00C414D1">
            <w:pPr>
              <w:pBdr>
                <w:top w:val="single" w:sz="4" w:space="1" w:color="auto"/>
              </w:pBdr>
              <w:autoSpaceDE w:val="0"/>
              <w:autoSpaceDN w:val="0"/>
              <w:adjustRightInd w:val="0"/>
              <w:spacing w:line="276" w:lineRule="auto"/>
              <w:jc w:val="both"/>
              <w:rPr>
                <w:rFonts w:ascii="Arial" w:eastAsia="Calibri" w:hAnsi="Arial" w:cs="Arial"/>
                <w:sz w:val="20"/>
                <w:szCs w:val="20"/>
                <w:lang w:val="es-ES"/>
              </w:rPr>
            </w:pPr>
          </w:p>
          <w:p w:rsidR="00C414D1" w:rsidRPr="003624FC" w:rsidRDefault="00C414D1" w:rsidP="00C414D1">
            <w:pPr>
              <w:pBdr>
                <w:top w:val="single" w:sz="4" w:space="1" w:color="auto"/>
              </w:pBdr>
              <w:autoSpaceDE w:val="0"/>
              <w:autoSpaceDN w:val="0"/>
              <w:adjustRightInd w:val="0"/>
              <w:spacing w:line="276" w:lineRule="auto"/>
              <w:jc w:val="both"/>
              <w:rPr>
                <w:rFonts w:ascii="Arial" w:eastAsia="Calibri" w:hAnsi="Arial" w:cs="Arial"/>
                <w:sz w:val="20"/>
                <w:szCs w:val="20"/>
                <w:lang w:val="es-ES"/>
              </w:rPr>
            </w:pPr>
          </w:p>
          <w:p w:rsidR="00C414D1" w:rsidRDefault="00C414D1" w:rsidP="00C414D1">
            <w:pPr>
              <w:pBdr>
                <w:top w:val="single" w:sz="4" w:space="1" w:color="auto"/>
              </w:pBdr>
              <w:autoSpaceDE w:val="0"/>
              <w:autoSpaceDN w:val="0"/>
              <w:adjustRightInd w:val="0"/>
              <w:spacing w:line="276" w:lineRule="auto"/>
              <w:jc w:val="both"/>
              <w:rPr>
                <w:rFonts w:ascii="Arial" w:eastAsia="Calibri" w:hAnsi="Arial" w:cs="Arial"/>
                <w:sz w:val="20"/>
                <w:szCs w:val="20"/>
                <w:lang w:val="es-ES"/>
              </w:rPr>
            </w:pPr>
            <w:r>
              <w:rPr>
                <w:noProof/>
                <w:lang w:val="es-ES"/>
              </w:rPr>
              <w:drawing>
                <wp:inline distT="0" distB="0" distL="0" distR="0">
                  <wp:extent cx="2162175" cy="819785"/>
                  <wp:effectExtent l="0" t="0" r="9525"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cstate="print"/>
                          <a:srcRect/>
                          <a:stretch>
                            <a:fillRect/>
                          </a:stretch>
                        </pic:blipFill>
                        <pic:spPr bwMode="auto">
                          <a:xfrm>
                            <a:off x="0" y="0"/>
                            <a:ext cx="2162175" cy="819785"/>
                          </a:xfrm>
                          <a:prstGeom prst="rect">
                            <a:avLst/>
                          </a:prstGeom>
                          <a:noFill/>
                          <a:ln w="9525">
                            <a:noFill/>
                            <a:miter lim="800000"/>
                            <a:headEnd/>
                            <a:tailEnd/>
                          </a:ln>
                        </pic:spPr>
                      </pic:pic>
                    </a:graphicData>
                  </a:graphic>
                </wp:inline>
              </w:drawing>
            </w:r>
          </w:p>
          <w:p w:rsidR="00C414D1" w:rsidRPr="003624FC" w:rsidRDefault="00C414D1" w:rsidP="00C414D1">
            <w:pPr>
              <w:autoSpaceDE w:val="0"/>
              <w:autoSpaceDN w:val="0"/>
              <w:adjustRightInd w:val="0"/>
              <w:jc w:val="both"/>
              <w:rPr>
                <w:rFonts w:ascii="Arial" w:eastAsia="Calibri" w:hAnsi="Arial" w:cs="Arial"/>
                <w:sz w:val="20"/>
                <w:szCs w:val="20"/>
                <w:lang w:val="es-ES"/>
              </w:rPr>
            </w:pPr>
            <w:r w:rsidRPr="003624FC">
              <w:rPr>
                <w:rFonts w:ascii="Arial" w:eastAsia="Calibri" w:hAnsi="Arial" w:cs="Arial"/>
                <w:sz w:val="20"/>
                <w:szCs w:val="20"/>
                <w:lang w:val="es-ES"/>
              </w:rPr>
              <w:t>LINA MARCELA CANO HOYOS</w:t>
            </w:r>
          </w:p>
          <w:p w:rsidR="00C414D1" w:rsidRPr="003624FC" w:rsidRDefault="00C414D1" w:rsidP="00C414D1">
            <w:pPr>
              <w:autoSpaceDE w:val="0"/>
              <w:autoSpaceDN w:val="0"/>
              <w:adjustRightInd w:val="0"/>
              <w:jc w:val="both"/>
              <w:rPr>
                <w:rFonts w:ascii="Arial" w:eastAsia="Calibri" w:hAnsi="Arial" w:cs="Arial"/>
                <w:sz w:val="20"/>
                <w:szCs w:val="20"/>
                <w:lang w:val="es-ES"/>
              </w:rPr>
            </w:pPr>
            <w:r w:rsidRPr="003624FC">
              <w:rPr>
                <w:rFonts w:ascii="Arial" w:eastAsia="Calibri" w:hAnsi="Arial" w:cs="Arial"/>
                <w:sz w:val="20"/>
                <w:szCs w:val="20"/>
                <w:lang w:val="es-ES"/>
              </w:rPr>
              <w:t>Secretaria General</w:t>
            </w:r>
          </w:p>
          <w:p w:rsidR="00C414D1" w:rsidRPr="003624FC" w:rsidRDefault="00C414D1" w:rsidP="00C414D1">
            <w:pPr>
              <w:autoSpaceDE w:val="0"/>
              <w:autoSpaceDN w:val="0"/>
              <w:adjustRightInd w:val="0"/>
              <w:jc w:val="both"/>
              <w:rPr>
                <w:rFonts w:ascii="Arial" w:eastAsia="Calibri" w:hAnsi="Arial" w:cs="Arial"/>
                <w:sz w:val="20"/>
                <w:szCs w:val="20"/>
                <w:lang w:val="es-ES"/>
              </w:rPr>
            </w:pPr>
          </w:p>
          <w:p w:rsidR="00C414D1" w:rsidRDefault="00C414D1" w:rsidP="00C414D1">
            <w:pPr>
              <w:pStyle w:val="Default"/>
              <w:jc w:val="both"/>
              <w:rPr>
                <w:noProof/>
                <w:color w:val="auto"/>
                <w:sz w:val="20"/>
                <w:szCs w:val="20"/>
              </w:rPr>
            </w:pPr>
          </w:p>
          <w:p w:rsidR="00C414D1" w:rsidRDefault="00C414D1" w:rsidP="00C414D1">
            <w:pPr>
              <w:pStyle w:val="Default"/>
              <w:jc w:val="both"/>
              <w:rPr>
                <w:noProof/>
                <w:color w:val="auto"/>
                <w:sz w:val="20"/>
                <w:szCs w:val="20"/>
              </w:rPr>
            </w:pPr>
            <w:r w:rsidRPr="00C770E8">
              <w:rPr>
                <w:noProof/>
                <w:color w:val="auto"/>
                <w:sz w:val="20"/>
                <w:szCs w:val="20"/>
              </w:rPr>
              <w:drawing>
                <wp:inline distT="0" distB="0" distL="0" distR="0">
                  <wp:extent cx="1343025" cy="495300"/>
                  <wp:effectExtent l="19050" t="0" r="9525" b="0"/>
                  <wp:docPr id="27" name="Imagen 27"/>
                  <wp:cNvGraphicFramePr/>
                  <a:graphic xmlns:a="http://schemas.openxmlformats.org/drawingml/2006/main">
                    <a:graphicData uri="http://schemas.openxmlformats.org/drawingml/2006/picture">
                      <pic:pic xmlns:pic="http://schemas.openxmlformats.org/drawingml/2006/picture">
                        <pic:nvPicPr>
                          <pic:cNvPr id="17726" name="4 Imagen"/>
                          <pic:cNvPicPr>
                            <a:picLocks noChangeAspect="1" noChangeArrowheads="1"/>
                          </pic:cNvPicPr>
                        </pic:nvPicPr>
                        <pic:blipFill>
                          <a:blip r:embed="rId21"/>
                          <a:srcRect/>
                          <a:stretch>
                            <a:fillRect/>
                          </a:stretch>
                        </pic:blipFill>
                        <pic:spPr bwMode="auto">
                          <a:xfrm>
                            <a:off x="0" y="0"/>
                            <a:ext cx="1343025" cy="495300"/>
                          </a:xfrm>
                          <a:prstGeom prst="rect">
                            <a:avLst/>
                          </a:prstGeom>
                          <a:noFill/>
                          <a:ln w="9525">
                            <a:noFill/>
                            <a:miter lim="800000"/>
                            <a:headEnd/>
                            <a:tailEnd/>
                          </a:ln>
                        </pic:spPr>
                      </pic:pic>
                    </a:graphicData>
                  </a:graphic>
                </wp:inline>
              </w:drawing>
            </w:r>
          </w:p>
          <w:p w:rsidR="00C414D1" w:rsidRDefault="00C414D1" w:rsidP="00C414D1">
            <w:pPr>
              <w:pStyle w:val="Default"/>
              <w:jc w:val="both"/>
              <w:rPr>
                <w:noProof/>
                <w:color w:val="auto"/>
                <w:sz w:val="20"/>
                <w:szCs w:val="20"/>
              </w:rPr>
            </w:pPr>
          </w:p>
          <w:p w:rsidR="00C414D1" w:rsidRDefault="00C414D1" w:rsidP="00C414D1">
            <w:pPr>
              <w:autoSpaceDE w:val="0"/>
              <w:autoSpaceDN w:val="0"/>
              <w:adjustRightInd w:val="0"/>
              <w:jc w:val="both"/>
              <w:rPr>
                <w:rFonts w:ascii="Arial" w:eastAsia="Calibri" w:hAnsi="Arial" w:cs="Arial"/>
                <w:sz w:val="20"/>
                <w:szCs w:val="20"/>
                <w:lang w:val="es-ES"/>
              </w:rPr>
            </w:pPr>
            <w:r>
              <w:rPr>
                <w:rFonts w:ascii="Arial" w:eastAsia="Calibri" w:hAnsi="Arial" w:cs="Arial"/>
                <w:sz w:val="20"/>
                <w:szCs w:val="20"/>
                <w:lang w:val="es-ES"/>
              </w:rPr>
              <w:t>ADRIANA MARIA CATAÑO MUÑOZ</w:t>
            </w:r>
          </w:p>
          <w:p w:rsidR="00C414D1" w:rsidRPr="003624FC" w:rsidRDefault="00C414D1" w:rsidP="00C414D1">
            <w:pPr>
              <w:autoSpaceDE w:val="0"/>
              <w:autoSpaceDN w:val="0"/>
              <w:adjustRightInd w:val="0"/>
              <w:jc w:val="both"/>
              <w:rPr>
                <w:rFonts w:ascii="Arial" w:eastAsia="Calibri" w:hAnsi="Arial" w:cs="Arial"/>
                <w:sz w:val="20"/>
                <w:szCs w:val="20"/>
                <w:lang w:val="es-ES"/>
              </w:rPr>
            </w:pPr>
            <w:r w:rsidRPr="003624FC">
              <w:rPr>
                <w:rFonts w:ascii="Arial" w:eastAsia="Calibri" w:hAnsi="Arial" w:cs="Arial"/>
                <w:sz w:val="20"/>
                <w:szCs w:val="20"/>
                <w:lang w:val="es-ES"/>
              </w:rPr>
              <w:t>Personer</w:t>
            </w:r>
            <w:r>
              <w:rPr>
                <w:rFonts w:ascii="Arial" w:eastAsia="Calibri" w:hAnsi="Arial" w:cs="Arial"/>
                <w:sz w:val="20"/>
                <w:szCs w:val="20"/>
                <w:lang w:val="es-ES"/>
              </w:rPr>
              <w:t>a</w:t>
            </w:r>
            <w:r w:rsidRPr="003624FC">
              <w:rPr>
                <w:rFonts w:ascii="Arial" w:eastAsia="Calibri" w:hAnsi="Arial" w:cs="Arial"/>
                <w:sz w:val="20"/>
                <w:szCs w:val="20"/>
                <w:lang w:val="es-ES"/>
              </w:rPr>
              <w:t xml:space="preserve"> Delegad</w:t>
            </w:r>
            <w:r>
              <w:rPr>
                <w:rFonts w:ascii="Arial" w:eastAsia="Calibri" w:hAnsi="Arial" w:cs="Arial"/>
                <w:sz w:val="20"/>
                <w:szCs w:val="20"/>
                <w:lang w:val="es-ES"/>
              </w:rPr>
              <w:t>a</w:t>
            </w:r>
            <w:r w:rsidRPr="003624FC">
              <w:rPr>
                <w:rFonts w:ascii="Arial" w:eastAsia="Calibri" w:hAnsi="Arial" w:cs="Arial"/>
                <w:sz w:val="20"/>
                <w:szCs w:val="20"/>
                <w:lang w:val="es-ES"/>
              </w:rPr>
              <w:t xml:space="preserve"> Para los Derechos Colectivos y del Ambiente</w:t>
            </w:r>
          </w:p>
          <w:p w:rsidR="00C414D1" w:rsidRDefault="00C414D1" w:rsidP="00C414D1">
            <w:pPr>
              <w:pStyle w:val="Default"/>
              <w:jc w:val="both"/>
              <w:rPr>
                <w:noProof/>
                <w:color w:val="auto"/>
                <w:sz w:val="20"/>
                <w:szCs w:val="20"/>
              </w:rPr>
            </w:pPr>
          </w:p>
          <w:p w:rsidR="00C414D1" w:rsidRDefault="00C414D1" w:rsidP="00C414D1">
            <w:pPr>
              <w:pStyle w:val="Default"/>
              <w:jc w:val="both"/>
              <w:rPr>
                <w:noProof/>
                <w:color w:val="auto"/>
                <w:sz w:val="20"/>
                <w:szCs w:val="20"/>
              </w:rPr>
            </w:pPr>
          </w:p>
          <w:p w:rsidR="00C414D1" w:rsidRPr="002226EC" w:rsidRDefault="00C414D1" w:rsidP="00C414D1">
            <w:pPr>
              <w:pStyle w:val="Default"/>
              <w:jc w:val="both"/>
              <w:rPr>
                <w:color w:val="auto"/>
                <w:sz w:val="20"/>
                <w:szCs w:val="20"/>
              </w:rPr>
            </w:pPr>
          </w:p>
          <w:p w:rsidR="00C414D1" w:rsidRDefault="00C414D1" w:rsidP="00C414D1">
            <w:pPr>
              <w:pStyle w:val="Default"/>
              <w:jc w:val="both"/>
              <w:rPr>
                <w:color w:val="auto"/>
                <w:sz w:val="20"/>
                <w:szCs w:val="20"/>
              </w:rPr>
            </w:pPr>
            <w:r>
              <w:rPr>
                <w:color w:val="auto"/>
                <w:sz w:val="20"/>
                <w:szCs w:val="20"/>
              </w:rPr>
              <w:t>JORGE IVAN ISAZA BUSTAMANTE</w:t>
            </w:r>
          </w:p>
          <w:p w:rsidR="00C414D1" w:rsidRDefault="00C414D1" w:rsidP="0009352D">
            <w:pPr>
              <w:pStyle w:val="Default"/>
              <w:jc w:val="both"/>
              <w:rPr>
                <w:color w:val="auto"/>
                <w:sz w:val="20"/>
                <w:szCs w:val="20"/>
              </w:rPr>
            </w:pPr>
            <w:r>
              <w:rPr>
                <w:color w:val="auto"/>
                <w:sz w:val="20"/>
                <w:szCs w:val="20"/>
              </w:rPr>
              <w:t>Personero Delegado Para la Vigilancia Administrativa</w:t>
            </w:r>
          </w:p>
          <w:p w:rsidR="0009352D" w:rsidRPr="002D32F0" w:rsidRDefault="0009352D" w:rsidP="002D32F0">
            <w:pPr>
              <w:pStyle w:val="Textocomentario"/>
              <w:rPr>
                <w:rFonts w:ascii="Arial" w:hAnsi="Arial" w:cs="Arial"/>
              </w:rPr>
            </w:pPr>
          </w:p>
        </w:tc>
      </w:tr>
    </w:tbl>
    <w:p w:rsidR="00E22F55" w:rsidRPr="002D32F0" w:rsidRDefault="00E22F55" w:rsidP="00E22F55">
      <w:pPr>
        <w:rPr>
          <w:rFonts w:ascii="Arial" w:eastAsiaTheme="minorEastAsia" w:hAnsi="Arial" w:cs="Arial"/>
          <w:i/>
          <w:sz w:val="20"/>
          <w:szCs w:val="20"/>
        </w:rPr>
      </w:pPr>
    </w:p>
    <w:p w:rsidR="00E22F55" w:rsidRPr="00E22F55" w:rsidRDefault="0009352D" w:rsidP="00E22F55">
      <w:pPr>
        <w:rPr>
          <w:rFonts w:ascii="Arial" w:eastAsiaTheme="minorEastAsia" w:hAnsi="Arial" w:cs="Arial"/>
          <w:i/>
          <w:sz w:val="16"/>
          <w:szCs w:val="16"/>
        </w:rPr>
      </w:pPr>
      <w:r w:rsidRPr="00E22F55">
        <w:rPr>
          <w:rFonts w:ascii="Arial" w:eastAsiaTheme="minorEastAsia" w:hAnsi="Arial" w:cs="Arial"/>
          <w:i/>
          <w:sz w:val="16"/>
          <w:szCs w:val="16"/>
        </w:rPr>
        <w:t xml:space="preserve">Apoyo: </w:t>
      </w:r>
      <w:r w:rsidR="00E22F55" w:rsidRPr="00E22F55">
        <w:rPr>
          <w:rFonts w:ascii="Arial" w:eastAsiaTheme="minorEastAsia" w:hAnsi="Arial" w:cs="Arial"/>
          <w:i/>
          <w:sz w:val="16"/>
          <w:szCs w:val="16"/>
        </w:rPr>
        <w:t>María Oliva Londoño A. P.U.</w:t>
      </w:r>
    </w:p>
    <w:p w:rsidR="0009352D" w:rsidRDefault="0009352D" w:rsidP="0009352D">
      <w:pPr>
        <w:rPr>
          <w:rFonts w:ascii="Arial" w:eastAsiaTheme="minorEastAsia" w:hAnsi="Arial" w:cs="Arial"/>
          <w:i/>
          <w:sz w:val="16"/>
          <w:szCs w:val="16"/>
        </w:rPr>
      </w:pPr>
      <w:r w:rsidRPr="00E22F55">
        <w:rPr>
          <w:rFonts w:ascii="Arial" w:eastAsiaTheme="minorEastAsia" w:hAnsi="Arial" w:cs="Arial"/>
          <w:i/>
          <w:sz w:val="16"/>
          <w:szCs w:val="16"/>
        </w:rPr>
        <w:t xml:space="preserve">Revisó: </w:t>
      </w:r>
      <w:r w:rsidR="00E22F55" w:rsidRPr="00E22F55">
        <w:rPr>
          <w:rFonts w:ascii="Arial" w:eastAsiaTheme="minorEastAsia" w:hAnsi="Arial" w:cs="Arial"/>
          <w:i/>
          <w:sz w:val="16"/>
          <w:szCs w:val="16"/>
        </w:rPr>
        <w:t>Alexander Mira A/C</w:t>
      </w:r>
    </w:p>
    <w:p w:rsidR="005108F5" w:rsidRPr="00E22F55" w:rsidRDefault="00C414D1" w:rsidP="0009352D">
      <w:pPr>
        <w:rPr>
          <w:rFonts w:ascii="Arial" w:eastAsiaTheme="minorEastAsia" w:hAnsi="Arial" w:cs="Arial"/>
          <w:sz w:val="20"/>
          <w:szCs w:val="20"/>
        </w:rPr>
      </w:pPr>
      <w:r>
        <w:rPr>
          <w:rFonts w:ascii="Arial" w:eastAsiaTheme="minorEastAsia" w:hAnsi="Arial" w:cs="Arial"/>
          <w:i/>
          <w:sz w:val="16"/>
          <w:szCs w:val="16"/>
        </w:rPr>
        <w:t>27/01/2022</w:t>
      </w:r>
    </w:p>
    <w:sectPr w:rsidR="005108F5" w:rsidRPr="00E22F55" w:rsidSect="002D32F0">
      <w:headerReference w:type="even" r:id="rId22"/>
      <w:headerReference w:type="default" r:id="rId23"/>
      <w:footerReference w:type="even" r:id="rId24"/>
      <w:footerReference w:type="default" r:id="rId25"/>
      <w:headerReference w:type="first" r:id="rId26"/>
      <w:footerReference w:type="first" r:id="rId27"/>
      <w:pgSz w:w="12240" w:h="18720" w:code="14"/>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4D1" w:rsidRDefault="00C414D1" w:rsidP="000C4C7E">
      <w:r>
        <w:separator/>
      </w:r>
    </w:p>
  </w:endnote>
  <w:endnote w:type="continuationSeparator" w:id="0">
    <w:p w:rsidR="00C414D1" w:rsidRDefault="00C414D1"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rsidP="005A4B52">
    <w:pPr>
      <w:pStyle w:val="Piedepgina"/>
    </w:pPr>
    <w:r>
      <w:rPr>
        <w:noProof/>
        <w:lang w:val="es-ES"/>
      </w:rPr>
      <w:drawing>
        <wp:inline distT="0" distB="0" distL="0" distR="0">
          <wp:extent cx="5612130" cy="1249618"/>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_Mesa de trabajo 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1249618"/>
                  </a:xfrm>
                  <a:prstGeom prst="rect">
                    <a:avLst/>
                  </a:prstGeom>
                </pic:spPr>
              </pic:pic>
            </a:graphicData>
          </a:graphic>
        </wp:inline>
      </w:drawing>
    </w:r>
    <w:bookmarkStart w:id="0" w:name="_GoBack"/>
    <w:bookmarkEnd w:id="0"/>
  </w:p>
  <w:p w:rsidR="00C414D1" w:rsidRDefault="00C414D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4D1" w:rsidRDefault="00C414D1" w:rsidP="000C4C7E">
      <w:r>
        <w:separator/>
      </w:r>
    </w:p>
  </w:footnote>
  <w:footnote w:type="continuationSeparator" w:id="0">
    <w:p w:rsidR="00C414D1" w:rsidRDefault="00C414D1"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pPr>
      <w:pStyle w:val="Encabezado"/>
    </w:pPr>
    <w:sdt>
      <w:sdtPr>
        <w:id w:val="10197916"/>
        <w:docPartObj>
          <w:docPartGallery w:val="Page Numbers (Margins)"/>
          <w:docPartUnique/>
        </w:docPartObj>
      </w:sdtPr>
      <w:sdtContent>
        <w:r w:rsidRPr="00E56830">
          <w:rPr>
            <w:noProof/>
            <w:lang w:eastAsia="es-CO"/>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C414D1" w:rsidRDefault="00C414D1">
                      <w:pPr>
                        <w:pStyle w:val="Encabezado"/>
                        <w:jc w:val="center"/>
                      </w:pPr>
                      <w:r w:rsidRPr="00E56830">
                        <w:fldChar w:fldCharType="begin"/>
                      </w:r>
                      <w:r>
                        <w:instrText xml:space="preserve"> PAGE    \* MERGEFORMAT </w:instrText>
                      </w:r>
                      <w:r w:rsidRPr="00E56830">
                        <w:fldChar w:fldCharType="separate"/>
                      </w:r>
                      <w:r w:rsidR="004D2C23" w:rsidRPr="004D2C23">
                        <w:rPr>
                          <w:rStyle w:val="Nmerodepgina"/>
                          <w:b/>
                          <w:noProof/>
                          <w:color w:val="3F3151" w:themeColor="accent4" w:themeShade="7F"/>
                          <w:sz w:val="16"/>
                          <w:szCs w:val="16"/>
                        </w:rPr>
                        <w:t>9</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C414D1" w:rsidRPr="008920BC" w:rsidTr="008920BC">
      <w:trPr>
        <w:trHeight w:val="369"/>
        <w:jc w:val="center"/>
      </w:trPr>
      <w:tc>
        <w:tcPr>
          <w:tcW w:w="2376" w:type="dxa"/>
          <w:vMerge w:val="restart"/>
        </w:tcPr>
        <w:p w:rsidR="00C414D1" w:rsidRPr="008920BC" w:rsidRDefault="00C414D1">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C414D1" w:rsidRPr="008920BC" w:rsidRDefault="00C414D1" w:rsidP="00A25E51">
          <w:pPr>
            <w:jc w:val="center"/>
            <w:rPr>
              <w:rFonts w:ascii="Arial" w:hAnsi="Arial" w:cs="Arial"/>
              <w:b/>
            </w:rPr>
          </w:pPr>
          <w:r w:rsidRPr="007A74AB">
            <w:rPr>
              <w:rFonts w:ascii="Arial" w:hAnsi="Arial" w:cs="Arial"/>
              <w:b/>
              <w:sz w:val="24"/>
              <w:szCs w:val="24"/>
            </w:rPr>
            <w:t>ESTUDIOS PREVIOS PARA ELABOR</w:t>
          </w:r>
          <w:r>
            <w:rPr>
              <w:rFonts w:ascii="Arial" w:hAnsi="Arial" w:cs="Arial"/>
              <w:b/>
              <w:sz w:val="24"/>
              <w:szCs w:val="24"/>
            </w:rPr>
            <w:t>ACIÓN Y SUSCRIPCIÓN DE CONTRATOS</w:t>
          </w:r>
        </w:p>
      </w:tc>
      <w:tc>
        <w:tcPr>
          <w:tcW w:w="2257" w:type="dxa"/>
          <w:vAlign w:val="center"/>
        </w:tcPr>
        <w:p w:rsidR="00C414D1" w:rsidRPr="008920BC" w:rsidRDefault="00C414D1"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C414D1" w:rsidRPr="008920BC" w:rsidTr="008920BC">
      <w:trPr>
        <w:trHeight w:val="392"/>
        <w:jc w:val="center"/>
      </w:trPr>
      <w:tc>
        <w:tcPr>
          <w:tcW w:w="2376" w:type="dxa"/>
          <w:vMerge/>
        </w:tcPr>
        <w:p w:rsidR="00C414D1" w:rsidRPr="008920BC" w:rsidRDefault="00C414D1">
          <w:pPr>
            <w:pStyle w:val="Encabezado"/>
            <w:rPr>
              <w:rFonts w:ascii="Arial" w:hAnsi="Arial" w:cs="Arial"/>
            </w:rPr>
          </w:pPr>
        </w:p>
      </w:tc>
      <w:tc>
        <w:tcPr>
          <w:tcW w:w="4988" w:type="dxa"/>
          <w:vMerge/>
        </w:tcPr>
        <w:p w:rsidR="00C414D1" w:rsidRPr="008920BC" w:rsidRDefault="00C414D1">
          <w:pPr>
            <w:pStyle w:val="Encabezado"/>
            <w:rPr>
              <w:rFonts w:ascii="Arial" w:hAnsi="Arial" w:cs="Arial"/>
            </w:rPr>
          </w:pPr>
        </w:p>
      </w:tc>
      <w:tc>
        <w:tcPr>
          <w:tcW w:w="2257" w:type="dxa"/>
          <w:vAlign w:val="center"/>
        </w:tcPr>
        <w:p w:rsidR="00C414D1" w:rsidRPr="008920BC" w:rsidRDefault="00C414D1" w:rsidP="004E67E0">
          <w:pPr>
            <w:pStyle w:val="Encabezado"/>
            <w:rPr>
              <w:rFonts w:ascii="Arial" w:hAnsi="Arial" w:cs="Arial"/>
              <w:b/>
            </w:rPr>
          </w:pPr>
          <w:r w:rsidRPr="008920BC">
            <w:rPr>
              <w:rFonts w:ascii="Arial" w:hAnsi="Arial" w:cs="Arial"/>
              <w:b/>
            </w:rPr>
            <w:t>Versión:</w:t>
          </w:r>
          <w:r>
            <w:rPr>
              <w:rFonts w:ascii="Arial" w:hAnsi="Arial" w:cs="Arial"/>
            </w:rPr>
            <w:t>03</w:t>
          </w:r>
        </w:p>
      </w:tc>
    </w:tr>
    <w:tr w:rsidR="00C414D1" w:rsidRPr="008920BC" w:rsidTr="008920BC">
      <w:trPr>
        <w:trHeight w:val="392"/>
        <w:jc w:val="center"/>
      </w:trPr>
      <w:tc>
        <w:tcPr>
          <w:tcW w:w="2376" w:type="dxa"/>
          <w:vMerge/>
        </w:tcPr>
        <w:p w:rsidR="00C414D1" w:rsidRPr="008920BC" w:rsidRDefault="00C414D1">
          <w:pPr>
            <w:pStyle w:val="Encabezado"/>
            <w:rPr>
              <w:rFonts w:ascii="Arial" w:hAnsi="Arial" w:cs="Arial"/>
            </w:rPr>
          </w:pPr>
        </w:p>
      </w:tc>
      <w:tc>
        <w:tcPr>
          <w:tcW w:w="4988" w:type="dxa"/>
          <w:vMerge/>
        </w:tcPr>
        <w:p w:rsidR="00C414D1" w:rsidRPr="008920BC" w:rsidRDefault="00C414D1">
          <w:pPr>
            <w:pStyle w:val="Encabezado"/>
            <w:rPr>
              <w:rFonts w:ascii="Arial" w:hAnsi="Arial" w:cs="Arial"/>
            </w:rPr>
          </w:pPr>
        </w:p>
      </w:tc>
      <w:tc>
        <w:tcPr>
          <w:tcW w:w="2257" w:type="dxa"/>
          <w:vAlign w:val="center"/>
        </w:tcPr>
        <w:p w:rsidR="00C414D1" w:rsidRPr="008920BC" w:rsidRDefault="00C414D1" w:rsidP="00211729">
          <w:pPr>
            <w:pStyle w:val="Encabezado"/>
            <w:rPr>
              <w:rFonts w:ascii="Arial" w:hAnsi="Arial" w:cs="Arial"/>
              <w:b/>
            </w:rPr>
          </w:pPr>
          <w:r w:rsidRPr="008920BC">
            <w:rPr>
              <w:rFonts w:ascii="Arial" w:hAnsi="Arial" w:cs="Arial"/>
              <w:b/>
            </w:rPr>
            <w:t>Fecha:</w:t>
          </w:r>
          <w:r>
            <w:rPr>
              <w:rFonts w:ascii="Arial" w:hAnsi="Arial" w:cs="Arial"/>
            </w:rPr>
            <w:t>19/03/2020</w:t>
          </w:r>
        </w:p>
      </w:tc>
    </w:tr>
  </w:tbl>
  <w:p w:rsidR="00C414D1" w:rsidRDefault="00C414D1" w:rsidP="004601C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4D1" w:rsidRDefault="00C414D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BD62317"/>
    <w:multiLevelType w:val="hybridMultilevel"/>
    <w:tmpl w:val="B8CAB2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C96301"/>
    <w:multiLevelType w:val="hybridMultilevel"/>
    <w:tmpl w:val="B8CAB2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8892D7E"/>
    <w:multiLevelType w:val="hybridMultilevel"/>
    <w:tmpl w:val="CC8A4D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A57566F"/>
    <w:multiLevelType w:val="hybridMultilevel"/>
    <w:tmpl w:val="6EB0AE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6"/>
  </w:num>
  <w:num w:numId="4">
    <w:abstractNumId w:val="8"/>
  </w:num>
  <w:num w:numId="5">
    <w:abstractNumId w:val="2"/>
  </w:num>
  <w:num w:numId="6">
    <w:abstractNumId w:val="1"/>
  </w:num>
  <w:num w:numId="7">
    <w:abstractNumId w:val="12"/>
  </w:num>
  <w:num w:numId="8">
    <w:abstractNumId w:val="14"/>
  </w:num>
  <w:num w:numId="9">
    <w:abstractNumId w:val="4"/>
  </w:num>
  <w:num w:numId="10">
    <w:abstractNumId w:val="17"/>
  </w:num>
  <w:num w:numId="11">
    <w:abstractNumId w:val="3"/>
  </w:num>
  <w:num w:numId="12">
    <w:abstractNumId w:val="13"/>
  </w:num>
  <w:num w:numId="13">
    <w:abstractNumId w:val="0"/>
  </w:num>
  <w:num w:numId="14">
    <w:abstractNumId w:val="15"/>
  </w:num>
  <w:num w:numId="15">
    <w:abstractNumId w:val="7"/>
  </w:num>
  <w:num w:numId="16">
    <w:abstractNumId w:val="9"/>
  </w:num>
  <w:num w:numId="17">
    <w:abstractNumId w:val="10"/>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24683"/>
    <w:rsid w:val="00037403"/>
    <w:rsid w:val="00041BBA"/>
    <w:rsid w:val="000524EB"/>
    <w:rsid w:val="00054196"/>
    <w:rsid w:val="00054419"/>
    <w:rsid w:val="00055830"/>
    <w:rsid w:val="00071845"/>
    <w:rsid w:val="00085E35"/>
    <w:rsid w:val="000909DF"/>
    <w:rsid w:val="0009352D"/>
    <w:rsid w:val="000977E7"/>
    <w:rsid w:val="000A041C"/>
    <w:rsid w:val="000B1241"/>
    <w:rsid w:val="000C17A0"/>
    <w:rsid w:val="000C4C2B"/>
    <w:rsid w:val="000C4C7E"/>
    <w:rsid w:val="000E28C0"/>
    <w:rsid w:val="000E3D0D"/>
    <w:rsid w:val="000F25EF"/>
    <w:rsid w:val="001026ED"/>
    <w:rsid w:val="001061DE"/>
    <w:rsid w:val="001128B1"/>
    <w:rsid w:val="00123F01"/>
    <w:rsid w:val="00126045"/>
    <w:rsid w:val="001542F2"/>
    <w:rsid w:val="00154974"/>
    <w:rsid w:val="00154BB6"/>
    <w:rsid w:val="001A350E"/>
    <w:rsid w:val="001B6F50"/>
    <w:rsid w:val="001D0B9C"/>
    <w:rsid w:val="001D36AD"/>
    <w:rsid w:val="001D71A4"/>
    <w:rsid w:val="001E06C3"/>
    <w:rsid w:val="001F43BB"/>
    <w:rsid w:val="00203CDD"/>
    <w:rsid w:val="002060D5"/>
    <w:rsid w:val="00211729"/>
    <w:rsid w:val="00214AC3"/>
    <w:rsid w:val="00220458"/>
    <w:rsid w:val="002316FB"/>
    <w:rsid w:val="002623DF"/>
    <w:rsid w:val="002629C2"/>
    <w:rsid w:val="00263EA7"/>
    <w:rsid w:val="0027021A"/>
    <w:rsid w:val="00283A7E"/>
    <w:rsid w:val="0028635F"/>
    <w:rsid w:val="00287421"/>
    <w:rsid w:val="002874A1"/>
    <w:rsid w:val="00287C86"/>
    <w:rsid w:val="00291F7B"/>
    <w:rsid w:val="002C0D4A"/>
    <w:rsid w:val="002D21F7"/>
    <w:rsid w:val="002D32F0"/>
    <w:rsid w:val="002E4523"/>
    <w:rsid w:val="002E4C62"/>
    <w:rsid w:val="002E60AD"/>
    <w:rsid w:val="002E66A3"/>
    <w:rsid w:val="003023A7"/>
    <w:rsid w:val="003036EF"/>
    <w:rsid w:val="00306D4A"/>
    <w:rsid w:val="00320453"/>
    <w:rsid w:val="0032158F"/>
    <w:rsid w:val="00324374"/>
    <w:rsid w:val="00333F23"/>
    <w:rsid w:val="00356E70"/>
    <w:rsid w:val="00362646"/>
    <w:rsid w:val="00364416"/>
    <w:rsid w:val="0037430C"/>
    <w:rsid w:val="00377431"/>
    <w:rsid w:val="00396041"/>
    <w:rsid w:val="003A0776"/>
    <w:rsid w:val="003A28DE"/>
    <w:rsid w:val="003A515C"/>
    <w:rsid w:val="003B7B39"/>
    <w:rsid w:val="003C5012"/>
    <w:rsid w:val="003D1667"/>
    <w:rsid w:val="003D24A1"/>
    <w:rsid w:val="003F13A5"/>
    <w:rsid w:val="00401934"/>
    <w:rsid w:val="004025A7"/>
    <w:rsid w:val="0041182D"/>
    <w:rsid w:val="004168E3"/>
    <w:rsid w:val="00425167"/>
    <w:rsid w:val="00455ADF"/>
    <w:rsid w:val="004601C9"/>
    <w:rsid w:val="00473AAF"/>
    <w:rsid w:val="004948EA"/>
    <w:rsid w:val="004A4766"/>
    <w:rsid w:val="004C23F6"/>
    <w:rsid w:val="004C2A62"/>
    <w:rsid w:val="004C3E9B"/>
    <w:rsid w:val="004C4A2C"/>
    <w:rsid w:val="004D2C23"/>
    <w:rsid w:val="004D6CA6"/>
    <w:rsid w:val="004E67E0"/>
    <w:rsid w:val="00502B23"/>
    <w:rsid w:val="00505984"/>
    <w:rsid w:val="005108F5"/>
    <w:rsid w:val="00525A78"/>
    <w:rsid w:val="005325CC"/>
    <w:rsid w:val="005433F0"/>
    <w:rsid w:val="00547F8A"/>
    <w:rsid w:val="00550C38"/>
    <w:rsid w:val="00561D21"/>
    <w:rsid w:val="005655B0"/>
    <w:rsid w:val="00565A19"/>
    <w:rsid w:val="00573FDD"/>
    <w:rsid w:val="00575829"/>
    <w:rsid w:val="00577EE9"/>
    <w:rsid w:val="00577FBF"/>
    <w:rsid w:val="00590EB0"/>
    <w:rsid w:val="005A18D8"/>
    <w:rsid w:val="005A4B52"/>
    <w:rsid w:val="005C28C9"/>
    <w:rsid w:val="005E186C"/>
    <w:rsid w:val="005E778C"/>
    <w:rsid w:val="005F19E0"/>
    <w:rsid w:val="005F1A5E"/>
    <w:rsid w:val="00606D85"/>
    <w:rsid w:val="0060702F"/>
    <w:rsid w:val="00617CAE"/>
    <w:rsid w:val="00624B67"/>
    <w:rsid w:val="00633CC3"/>
    <w:rsid w:val="00635C14"/>
    <w:rsid w:val="006369B0"/>
    <w:rsid w:val="006616BB"/>
    <w:rsid w:val="00662282"/>
    <w:rsid w:val="00662F0D"/>
    <w:rsid w:val="0066380B"/>
    <w:rsid w:val="006676B8"/>
    <w:rsid w:val="00677DF7"/>
    <w:rsid w:val="00684CDD"/>
    <w:rsid w:val="006961BB"/>
    <w:rsid w:val="006A35FE"/>
    <w:rsid w:val="006A7701"/>
    <w:rsid w:val="006C42E3"/>
    <w:rsid w:val="006C49CC"/>
    <w:rsid w:val="006C644A"/>
    <w:rsid w:val="0070439C"/>
    <w:rsid w:val="007043A2"/>
    <w:rsid w:val="00705D7D"/>
    <w:rsid w:val="00710214"/>
    <w:rsid w:val="00713E10"/>
    <w:rsid w:val="00726D68"/>
    <w:rsid w:val="0074344B"/>
    <w:rsid w:val="0075010F"/>
    <w:rsid w:val="007719DD"/>
    <w:rsid w:val="00771D01"/>
    <w:rsid w:val="007871FD"/>
    <w:rsid w:val="00790562"/>
    <w:rsid w:val="007966AC"/>
    <w:rsid w:val="007A3776"/>
    <w:rsid w:val="007B3265"/>
    <w:rsid w:val="007B766A"/>
    <w:rsid w:val="007D7955"/>
    <w:rsid w:val="007E6C9B"/>
    <w:rsid w:val="008008BD"/>
    <w:rsid w:val="00802CD1"/>
    <w:rsid w:val="00822286"/>
    <w:rsid w:val="00823A8F"/>
    <w:rsid w:val="008559F0"/>
    <w:rsid w:val="0086165F"/>
    <w:rsid w:val="00861FB8"/>
    <w:rsid w:val="00864090"/>
    <w:rsid w:val="008733EA"/>
    <w:rsid w:val="00873921"/>
    <w:rsid w:val="00881786"/>
    <w:rsid w:val="00881A74"/>
    <w:rsid w:val="008920BC"/>
    <w:rsid w:val="00897884"/>
    <w:rsid w:val="008A0378"/>
    <w:rsid w:val="008C39C2"/>
    <w:rsid w:val="008C6ED4"/>
    <w:rsid w:val="008E239E"/>
    <w:rsid w:val="008F1E69"/>
    <w:rsid w:val="008F542B"/>
    <w:rsid w:val="009172D7"/>
    <w:rsid w:val="00920F62"/>
    <w:rsid w:val="0092113D"/>
    <w:rsid w:val="00924C75"/>
    <w:rsid w:val="00944D6A"/>
    <w:rsid w:val="00954EA9"/>
    <w:rsid w:val="00957962"/>
    <w:rsid w:val="009610D1"/>
    <w:rsid w:val="00980793"/>
    <w:rsid w:val="009A4B4E"/>
    <w:rsid w:val="009B4B3F"/>
    <w:rsid w:val="009C31BE"/>
    <w:rsid w:val="009C525E"/>
    <w:rsid w:val="009D694E"/>
    <w:rsid w:val="009E4D30"/>
    <w:rsid w:val="009E6BC7"/>
    <w:rsid w:val="00A0353E"/>
    <w:rsid w:val="00A070F3"/>
    <w:rsid w:val="00A25124"/>
    <w:rsid w:val="00A25E51"/>
    <w:rsid w:val="00A33DAF"/>
    <w:rsid w:val="00A57C84"/>
    <w:rsid w:val="00A60056"/>
    <w:rsid w:val="00A646BE"/>
    <w:rsid w:val="00A74C04"/>
    <w:rsid w:val="00A9438A"/>
    <w:rsid w:val="00A94F0B"/>
    <w:rsid w:val="00AC6708"/>
    <w:rsid w:val="00AC7ABE"/>
    <w:rsid w:val="00AD1FC5"/>
    <w:rsid w:val="00AF1617"/>
    <w:rsid w:val="00AF34EF"/>
    <w:rsid w:val="00B10808"/>
    <w:rsid w:val="00B1456B"/>
    <w:rsid w:val="00B2473A"/>
    <w:rsid w:val="00B27323"/>
    <w:rsid w:val="00B27D04"/>
    <w:rsid w:val="00B33BA1"/>
    <w:rsid w:val="00B46313"/>
    <w:rsid w:val="00B528B6"/>
    <w:rsid w:val="00B614D3"/>
    <w:rsid w:val="00B72883"/>
    <w:rsid w:val="00B83AB2"/>
    <w:rsid w:val="00B91FB5"/>
    <w:rsid w:val="00B92D3B"/>
    <w:rsid w:val="00BA7A1C"/>
    <w:rsid w:val="00BB0C7E"/>
    <w:rsid w:val="00BC5723"/>
    <w:rsid w:val="00BC6450"/>
    <w:rsid w:val="00BC7F6F"/>
    <w:rsid w:val="00BD25E7"/>
    <w:rsid w:val="00BD59EB"/>
    <w:rsid w:val="00BE1E5B"/>
    <w:rsid w:val="00BF1DFB"/>
    <w:rsid w:val="00BF52AD"/>
    <w:rsid w:val="00C24BCB"/>
    <w:rsid w:val="00C27F0E"/>
    <w:rsid w:val="00C40FFA"/>
    <w:rsid w:val="00C414D1"/>
    <w:rsid w:val="00C57884"/>
    <w:rsid w:val="00C60632"/>
    <w:rsid w:val="00C70108"/>
    <w:rsid w:val="00C701A4"/>
    <w:rsid w:val="00C70705"/>
    <w:rsid w:val="00C721E3"/>
    <w:rsid w:val="00C7287B"/>
    <w:rsid w:val="00C75B5C"/>
    <w:rsid w:val="00C76291"/>
    <w:rsid w:val="00C7767D"/>
    <w:rsid w:val="00C83947"/>
    <w:rsid w:val="00C83AAA"/>
    <w:rsid w:val="00C85C33"/>
    <w:rsid w:val="00C9344D"/>
    <w:rsid w:val="00CA1643"/>
    <w:rsid w:val="00CB6E06"/>
    <w:rsid w:val="00CB717F"/>
    <w:rsid w:val="00CC1183"/>
    <w:rsid w:val="00CD0A48"/>
    <w:rsid w:val="00CD5D0D"/>
    <w:rsid w:val="00CE035A"/>
    <w:rsid w:val="00D01EDF"/>
    <w:rsid w:val="00D20052"/>
    <w:rsid w:val="00D22664"/>
    <w:rsid w:val="00D24CED"/>
    <w:rsid w:val="00D263C0"/>
    <w:rsid w:val="00D35D5C"/>
    <w:rsid w:val="00D40143"/>
    <w:rsid w:val="00D46CD5"/>
    <w:rsid w:val="00D5277B"/>
    <w:rsid w:val="00D60F30"/>
    <w:rsid w:val="00D74A27"/>
    <w:rsid w:val="00D76AB6"/>
    <w:rsid w:val="00D9373C"/>
    <w:rsid w:val="00D970D2"/>
    <w:rsid w:val="00DA56DD"/>
    <w:rsid w:val="00DC7B09"/>
    <w:rsid w:val="00DD66D7"/>
    <w:rsid w:val="00DE0394"/>
    <w:rsid w:val="00DE196E"/>
    <w:rsid w:val="00DE23BF"/>
    <w:rsid w:val="00DE632D"/>
    <w:rsid w:val="00E0371F"/>
    <w:rsid w:val="00E071C1"/>
    <w:rsid w:val="00E17EBA"/>
    <w:rsid w:val="00E22F55"/>
    <w:rsid w:val="00E30307"/>
    <w:rsid w:val="00E31286"/>
    <w:rsid w:val="00E34992"/>
    <w:rsid w:val="00E45FDE"/>
    <w:rsid w:val="00E53321"/>
    <w:rsid w:val="00E54DFA"/>
    <w:rsid w:val="00E56830"/>
    <w:rsid w:val="00E569E8"/>
    <w:rsid w:val="00E56EB3"/>
    <w:rsid w:val="00E61A7C"/>
    <w:rsid w:val="00E6221F"/>
    <w:rsid w:val="00E70190"/>
    <w:rsid w:val="00E75C15"/>
    <w:rsid w:val="00E810B0"/>
    <w:rsid w:val="00E814B0"/>
    <w:rsid w:val="00E844A9"/>
    <w:rsid w:val="00E8760D"/>
    <w:rsid w:val="00E95807"/>
    <w:rsid w:val="00EA0161"/>
    <w:rsid w:val="00EA0C0D"/>
    <w:rsid w:val="00EA322A"/>
    <w:rsid w:val="00EB61B0"/>
    <w:rsid w:val="00EC7E44"/>
    <w:rsid w:val="00ED28EB"/>
    <w:rsid w:val="00EE280A"/>
    <w:rsid w:val="00EE7562"/>
    <w:rsid w:val="00EF00A1"/>
    <w:rsid w:val="00EF593F"/>
    <w:rsid w:val="00EF59BC"/>
    <w:rsid w:val="00F002F0"/>
    <w:rsid w:val="00F0226A"/>
    <w:rsid w:val="00F11D6B"/>
    <w:rsid w:val="00F15B52"/>
    <w:rsid w:val="00F22F8D"/>
    <w:rsid w:val="00F32B38"/>
    <w:rsid w:val="00F44590"/>
    <w:rsid w:val="00F66D9F"/>
    <w:rsid w:val="00F840AB"/>
    <w:rsid w:val="00F90A72"/>
    <w:rsid w:val="00F9200F"/>
    <w:rsid w:val="00FA0AF1"/>
    <w:rsid w:val="00FB1480"/>
    <w:rsid w:val="00FB6536"/>
    <w:rsid w:val="00FD2256"/>
    <w:rsid w:val="00FD4467"/>
    <w:rsid w:val="00FE2232"/>
    <w:rsid w:val="00FE2F22"/>
    <w:rsid w:val="00FE4CF6"/>
    <w:rsid w:val="00FE4E3D"/>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semiHidden/>
    <w:unhideWhenUsed/>
    <w:rsid w:val="00BF1DFB"/>
    <w:rPr>
      <w:sz w:val="20"/>
      <w:szCs w:val="20"/>
    </w:rPr>
  </w:style>
  <w:style w:type="character" w:customStyle="1" w:styleId="TextocomentarioCar">
    <w:name w:val="Texto comentario Car"/>
    <w:basedOn w:val="Fuentedeprrafopredeter"/>
    <w:link w:val="Textocomentario"/>
    <w:uiPriority w:val="99"/>
    <w:semiHidden/>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paragraph" w:customStyle="1" w:styleId="Listavistosa-nfasis11">
    <w:name w:val="Lista vistosa - Énfasis 11"/>
    <w:basedOn w:val="Normal"/>
    <w:uiPriority w:val="34"/>
    <w:qFormat/>
    <w:rsid w:val="0009352D"/>
    <w:pPr>
      <w:ind w:left="708"/>
    </w:pPr>
  </w:style>
  <w:style w:type="character" w:customStyle="1" w:styleId="PrrafodelistaCar">
    <w:name w:val="Párrafo de lista Car"/>
    <w:link w:val="Prrafodelista"/>
    <w:uiPriority w:val="34"/>
    <w:locked/>
    <w:rsid w:val="00BF52AD"/>
    <w:rPr>
      <w:rFonts w:ascii="Times New Roman" w:eastAsia="Times New Roman" w:hAnsi="Times New Roman" w:cs="Times New Roman"/>
      <w:sz w:val="24"/>
      <w:szCs w:val="24"/>
      <w:lang w:val="es-CO" w:eastAsia="es-ES"/>
    </w:rPr>
  </w:style>
</w:styles>
</file>

<file path=word/webSettings.xml><?xml version="1.0" encoding="utf-8"?>
<w:webSettings xmlns:r="http://schemas.openxmlformats.org/officeDocument/2006/relationships" xmlns:w="http://schemas.openxmlformats.org/wordprocessingml/2006/main">
  <w:divs>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 w:id="214368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www.dane.gov.co/files/investigaciones/boletines/ems/bol_ems_noviembre_20.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FD72F-9A87-4743-9FC6-E669904FF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3304</Words>
  <Characters>18176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2</cp:revision>
  <cp:lastPrinted>2021-02-15T19:23:00Z</cp:lastPrinted>
  <dcterms:created xsi:type="dcterms:W3CDTF">2022-01-27T22:22:00Z</dcterms:created>
  <dcterms:modified xsi:type="dcterms:W3CDTF">2022-01-27T22:22:00Z</dcterms:modified>
</cp:coreProperties>
</file>