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60"/>
      </w:tblGrid>
      <w:tr w:rsidR="00013142" w:rsidRPr="00B867B0" w:rsidTr="00353A2F">
        <w:trPr>
          <w:trHeight w:val="70"/>
        </w:trPr>
        <w:tc>
          <w:tcPr>
            <w:tcW w:w="9660" w:type="dxa"/>
          </w:tcPr>
          <w:p w:rsidR="00FB3B1E" w:rsidRPr="00B867B0" w:rsidRDefault="00FB3B1E" w:rsidP="00FB3B1E">
            <w:pPr>
              <w:ind w:left="141"/>
              <w:jc w:val="both"/>
              <w:rPr>
                <w:rFonts w:ascii="Arial" w:hAnsi="Arial" w:cs="Arial"/>
                <w:sz w:val="20"/>
                <w:szCs w:val="20"/>
              </w:rPr>
            </w:pPr>
            <w:r w:rsidRPr="00B867B0">
              <w:rPr>
                <w:rFonts w:ascii="Arial" w:hAnsi="Arial" w:cs="Arial"/>
                <w:sz w:val="20"/>
                <w:szCs w:val="20"/>
              </w:rPr>
              <w:t xml:space="preserve">Itagüí, </w:t>
            </w:r>
            <w:r w:rsidR="003C7057">
              <w:rPr>
                <w:rFonts w:ascii="Arial" w:hAnsi="Arial" w:cs="Arial"/>
                <w:sz w:val="20"/>
                <w:szCs w:val="20"/>
              </w:rPr>
              <w:t xml:space="preserve">4 de enero </w:t>
            </w:r>
            <w:r w:rsidR="00CB5F17">
              <w:rPr>
                <w:rFonts w:ascii="Arial" w:hAnsi="Arial" w:cs="Arial"/>
                <w:sz w:val="20"/>
                <w:szCs w:val="20"/>
              </w:rPr>
              <w:t>de 2022</w:t>
            </w:r>
          </w:p>
          <w:p w:rsidR="00A50C12" w:rsidRPr="00B867B0" w:rsidRDefault="00A50C12" w:rsidP="00FB3B1E">
            <w:pPr>
              <w:ind w:left="141"/>
              <w:jc w:val="both"/>
              <w:rPr>
                <w:rFonts w:ascii="Arial" w:hAnsi="Arial" w:cs="Arial"/>
                <w:sz w:val="20"/>
                <w:szCs w:val="20"/>
              </w:rPr>
            </w:pPr>
          </w:p>
          <w:p w:rsidR="00FB3B1E" w:rsidRPr="00B867B0" w:rsidRDefault="00FB3B1E" w:rsidP="00FB3B1E">
            <w:pPr>
              <w:jc w:val="center"/>
              <w:rPr>
                <w:rFonts w:ascii="Arial" w:hAnsi="Arial" w:cs="Arial"/>
                <w:sz w:val="20"/>
                <w:szCs w:val="20"/>
              </w:rPr>
            </w:pPr>
            <w:r w:rsidRPr="00B867B0">
              <w:rPr>
                <w:rFonts w:ascii="Arial" w:hAnsi="Arial" w:cs="Arial"/>
                <w:sz w:val="20"/>
                <w:szCs w:val="20"/>
              </w:rPr>
              <w:t>EL PERSONERO MUNICIPAL DE ITAGUI</w:t>
            </w:r>
          </w:p>
          <w:p w:rsidR="007250F1" w:rsidRPr="00B867B0" w:rsidRDefault="007250F1" w:rsidP="00FB3B1E">
            <w:pPr>
              <w:jc w:val="center"/>
              <w:rPr>
                <w:rFonts w:ascii="Arial" w:hAnsi="Arial" w:cs="Arial"/>
                <w:sz w:val="20"/>
                <w:szCs w:val="20"/>
              </w:rPr>
            </w:pPr>
          </w:p>
          <w:p w:rsidR="00A50C12" w:rsidRPr="00B867B0" w:rsidRDefault="00A50C12" w:rsidP="00FB3B1E">
            <w:pPr>
              <w:jc w:val="center"/>
              <w:rPr>
                <w:rFonts w:ascii="Arial" w:hAnsi="Arial" w:cs="Arial"/>
                <w:sz w:val="20"/>
                <w:szCs w:val="20"/>
              </w:rPr>
            </w:pPr>
          </w:p>
          <w:p w:rsidR="00FB3B1E" w:rsidRPr="00B867B0" w:rsidRDefault="00FB3B1E" w:rsidP="00FB3B1E">
            <w:pPr>
              <w:jc w:val="center"/>
              <w:rPr>
                <w:rFonts w:ascii="Arial" w:hAnsi="Arial" w:cs="Arial"/>
                <w:sz w:val="20"/>
                <w:szCs w:val="20"/>
              </w:rPr>
            </w:pPr>
            <w:r w:rsidRPr="00B867B0">
              <w:rPr>
                <w:rFonts w:ascii="Arial" w:hAnsi="Arial" w:cs="Arial"/>
                <w:sz w:val="20"/>
                <w:szCs w:val="20"/>
              </w:rPr>
              <w:t>DEJA CONSTANCIA DE LA NECESIDAD DE UNA CONTRATACIÓN</w:t>
            </w:r>
          </w:p>
          <w:p w:rsidR="007250F1" w:rsidRPr="00B867B0" w:rsidRDefault="007250F1" w:rsidP="00FB3B1E">
            <w:pPr>
              <w:jc w:val="center"/>
              <w:rPr>
                <w:rFonts w:ascii="Arial" w:hAnsi="Arial" w:cs="Arial"/>
                <w:sz w:val="20"/>
                <w:szCs w:val="20"/>
              </w:rPr>
            </w:pPr>
          </w:p>
          <w:p w:rsidR="00A50C12" w:rsidRPr="00B867B0" w:rsidRDefault="00A50C12" w:rsidP="00FB3B1E">
            <w:pPr>
              <w:jc w:val="center"/>
              <w:rPr>
                <w:rFonts w:ascii="Arial" w:hAnsi="Arial" w:cs="Arial"/>
                <w:sz w:val="20"/>
                <w:szCs w:val="20"/>
              </w:rPr>
            </w:pPr>
          </w:p>
          <w:p w:rsidR="00FB3B1E" w:rsidRPr="00B867B0" w:rsidRDefault="00FB3B1E" w:rsidP="00FB3B1E">
            <w:pPr>
              <w:spacing w:line="276" w:lineRule="auto"/>
              <w:jc w:val="both"/>
              <w:rPr>
                <w:rFonts w:ascii="Arial" w:hAnsi="Arial" w:cs="Arial"/>
                <w:sz w:val="20"/>
                <w:szCs w:val="20"/>
              </w:rPr>
            </w:pPr>
            <w:r w:rsidRPr="00B867B0">
              <w:rPr>
                <w:rFonts w:ascii="Arial" w:hAnsi="Arial" w:cs="Arial"/>
                <w:sz w:val="20"/>
                <w:szCs w:val="20"/>
              </w:rPr>
              <w:t xml:space="preserve">La labor misional de la Personería Municipal es </w:t>
            </w:r>
            <w:r w:rsidRPr="00B867B0">
              <w:rPr>
                <w:rFonts w:ascii="Arial" w:hAnsi="Arial" w:cs="Arial"/>
                <w:sz w:val="20"/>
                <w:szCs w:val="20"/>
                <w:lang w:val="es-MX"/>
              </w:rPr>
              <w:t>velar por la</w:t>
            </w:r>
            <w:r w:rsidRPr="00B867B0">
              <w:rPr>
                <w:rStyle w:val="apple-converted-space"/>
                <w:rFonts w:ascii="Arial" w:hAnsi="Arial" w:cs="Arial"/>
                <w:sz w:val="20"/>
                <w:szCs w:val="20"/>
                <w:lang w:val="es-MX"/>
              </w:rPr>
              <w:t xml:space="preserve"> </w:t>
            </w:r>
            <w:r w:rsidRPr="00B867B0">
              <w:rPr>
                <w:rFonts w:ascii="Arial" w:hAnsi="Arial" w:cs="Arial"/>
                <w:sz w:val="20"/>
                <w:szCs w:val="20"/>
              </w:rPr>
              <w:t xml:space="preserve">promoción y defensa de los Derechos Humanos y Colectivos, las garantías fundamentales, así como la defensa de los intereses de la sociedad. </w:t>
            </w:r>
          </w:p>
          <w:p w:rsidR="00B867B0" w:rsidRPr="00B867B0" w:rsidRDefault="00B867B0" w:rsidP="00B867B0">
            <w:pPr>
              <w:spacing w:line="276" w:lineRule="auto"/>
              <w:jc w:val="both"/>
              <w:rPr>
                <w:rFonts w:ascii="Arial" w:hAnsi="Arial" w:cs="Arial"/>
                <w:sz w:val="20"/>
                <w:szCs w:val="20"/>
              </w:rPr>
            </w:pPr>
            <w:r w:rsidRPr="00B867B0">
              <w:rPr>
                <w:rFonts w:ascii="Arial" w:hAnsi="Arial" w:cs="Arial"/>
                <w:sz w:val="20"/>
                <w:szCs w:val="20"/>
                <w:lang w:eastAsia="en-US"/>
              </w:rPr>
              <w:t xml:space="preserve">Es un derecho de los funcionarios y una obligatoriedad del Estado brindar capacitación  a sus funcionarios en asuntos inherentes a las funciones propias del cargo conforme a las previsiones de las Leyes 909 de 2004, </w:t>
            </w:r>
            <w:r w:rsidRPr="00B867B0">
              <w:rPr>
                <w:rFonts w:ascii="Arial" w:hAnsi="Arial" w:cs="Arial"/>
                <w:sz w:val="20"/>
                <w:szCs w:val="20"/>
              </w:rPr>
              <w:t>el Decreto Ley 2400 de 1968, Decreto Reglamentario 1950 de 1973, Decreto Ley 1042 de 1978, Decreto 1567 de 1998, Decreto 1227 de 2005,  Decreto 1083 de 2015 y la Resolución 046 del 28 de febrero de 2018.</w:t>
            </w:r>
          </w:p>
          <w:p w:rsidR="003C7057" w:rsidRDefault="003C7057" w:rsidP="003C7057">
            <w:pPr>
              <w:pStyle w:val="NormalWeb"/>
              <w:jc w:val="both"/>
              <w:rPr>
                <w:rFonts w:ascii="Arial" w:hAnsi="Arial" w:cs="Arial"/>
                <w:bCs/>
                <w:sz w:val="20"/>
                <w:szCs w:val="20"/>
                <w:lang w:val="es-CO"/>
              </w:rPr>
            </w:pPr>
            <w:r>
              <w:rPr>
                <w:rFonts w:ascii="Arial" w:hAnsi="Arial" w:cs="Arial"/>
                <w:bCs/>
                <w:sz w:val="20"/>
                <w:szCs w:val="20"/>
                <w:lang w:val="es-CO"/>
              </w:rPr>
              <w:t>Desde el punto de vista de gestión, se requiere apoyo y acompañamiento en los diferentes procesos que adelanta la Personería para su cabal funcionamiento, siendo indispensable para la entidad garantizar la administración integral del archivo conforme lo dispuesto en la Ley 594 de 2000 y demás normas concordantes en la materia que la reglamentan, modifican, adicionan y/o complementan.</w:t>
            </w:r>
          </w:p>
          <w:p w:rsidR="003C7057" w:rsidRDefault="003C7057" w:rsidP="003C7057">
            <w:pPr>
              <w:pStyle w:val="NormalWeb"/>
              <w:jc w:val="both"/>
              <w:rPr>
                <w:rFonts w:ascii="Arial" w:hAnsi="Arial" w:cs="Arial"/>
                <w:bCs/>
                <w:sz w:val="20"/>
                <w:szCs w:val="20"/>
                <w:lang w:val="es-CO"/>
              </w:rPr>
            </w:pPr>
            <w:r>
              <w:rPr>
                <w:rFonts w:ascii="Arial" w:hAnsi="Arial" w:cs="Arial"/>
                <w:bCs/>
                <w:sz w:val="20"/>
                <w:szCs w:val="20"/>
                <w:lang w:val="es-CO"/>
              </w:rPr>
              <w:t xml:space="preserve">Conforme lo consagra el literal d) del artículo 9, de la Ley 594 de 2.000, los organismos de control como lo es la Personería Municipal de Itagüí, tienen la obligación legal de crear y velar por la conservación del archivo, además de la integridad, autenticidad, veracidad y fidelidad de la información de los documentos del archivo. </w:t>
            </w:r>
          </w:p>
          <w:p w:rsidR="003C7057" w:rsidRDefault="003C7057" w:rsidP="003C7057">
            <w:pPr>
              <w:pStyle w:val="NormalWeb"/>
              <w:jc w:val="both"/>
              <w:rPr>
                <w:rFonts w:ascii="Arial" w:hAnsi="Arial" w:cs="Arial"/>
                <w:bCs/>
                <w:sz w:val="20"/>
                <w:szCs w:val="20"/>
                <w:lang w:val="es-CO"/>
              </w:rPr>
            </w:pPr>
            <w:r>
              <w:rPr>
                <w:rFonts w:ascii="Arial" w:hAnsi="Arial" w:cs="Arial"/>
                <w:bCs/>
                <w:sz w:val="20"/>
                <w:szCs w:val="20"/>
                <w:lang w:val="es-CO"/>
              </w:rPr>
              <w:t>Es por lo anterior que la Personería de Itagüí requiere del apoyo en la gestión para realizar actividades operativas, logísticas y asistenciales a fin de proceder con el almacenamiento, custodia, inventario sistematizado y/o verificación de archivo por unidad documental en estado natural, registro de la información que identifica cada unidad documental y consulta del archivo histórico de la Entidad.</w:t>
            </w:r>
          </w:p>
          <w:p w:rsidR="003C7057" w:rsidRDefault="003C7057" w:rsidP="003C7057">
            <w:pPr>
              <w:pStyle w:val="NormalWeb"/>
              <w:jc w:val="both"/>
              <w:rPr>
                <w:rFonts w:ascii="Arial" w:hAnsi="Arial" w:cs="Arial"/>
                <w:bCs/>
                <w:sz w:val="20"/>
                <w:szCs w:val="20"/>
                <w:lang w:val="es-CO"/>
              </w:rPr>
            </w:pPr>
            <w:r>
              <w:rPr>
                <w:rFonts w:ascii="Arial" w:hAnsi="Arial" w:cs="Arial"/>
                <w:bCs/>
                <w:sz w:val="20"/>
                <w:szCs w:val="20"/>
                <w:lang w:val="es-CO"/>
              </w:rPr>
              <w:t>Se debe tener en cuenta que los documentos que integran el archivo de la institución, son una herramienta indispensable para la gestión administrativa como testimonio de los hechos, constituyéndose en centros de información institucional por lo necesario de su custodia y conservación.</w:t>
            </w:r>
          </w:p>
          <w:p w:rsidR="00FB3B1E" w:rsidRPr="00B867B0" w:rsidRDefault="006E4332" w:rsidP="00FB3B1E">
            <w:pPr>
              <w:jc w:val="center"/>
              <w:rPr>
                <w:rFonts w:ascii="Arial" w:hAnsi="Arial" w:cs="Arial"/>
                <w:b/>
                <w:sz w:val="20"/>
                <w:szCs w:val="20"/>
              </w:rPr>
            </w:pPr>
            <w:r w:rsidRPr="00B867B0">
              <w:rPr>
                <w:rFonts w:ascii="Arial" w:hAnsi="Arial" w:cs="Arial"/>
                <w:b/>
                <w:noProof/>
                <w:sz w:val="20"/>
                <w:szCs w:val="20"/>
                <w:lang w:val="es-ES"/>
              </w:rPr>
              <w:drawing>
                <wp:inline distT="0" distB="0" distL="0" distR="0">
                  <wp:extent cx="1076325" cy="685800"/>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17921" name="5 Imagen"/>
                          <pic:cNvPicPr>
                            <a:picLocks noChangeAspect="1" noChangeArrowheads="1"/>
                          </pic:cNvPicPr>
                        </pic:nvPicPr>
                        <pic:blipFill>
                          <a:blip r:embed="rId8"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p w:rsidR="00013142" w:rsidRPr="00B867B0" w:rsidRDefault="00FB3B1E" w:rsidP="00FB3B1E">
            <w:pPr>
              <w:pStyle w:val="Default"/>
              <w:ind w:left="141"/>
              <w:jc w:val="center"/>
              <w:rPr>
                <w:sz w:val="20"/>
                <w:szCs w:val="20"/>
              </w:rPr>
            </w:pPr>
            <w:r w:rsidRPr="00B867B0">
              <w:rPr>
                <w:sz w:val="20"/>
                <w:szCs w:val="20"/>
              </w:rPr>
              <w:t>JHON JAIRO CHICA SALGADO</w:t>
            </w:r>
          </w:p>
          <w:p w:rsidR="00FB3B1E" w:rsidRPr="00B867B0" w:rsidRDefault="00FB3B1E" w:rsidP="00FB3B1E">
            <w:pPr>
              <w:pStyle w:val="Default"/>
              <w:ind w:left="141"/>
              <w:jc w:val="center"/>
              <w:rPr>
                <w:sz w:val="20"/>
                <w:szCs w:val="20"/>
              </w:rPr>
            </w:pPr>
            <w:r w:rsidRPr="00B867B0">
              <w:rPr>
                <w:sz w:val="20"/>
                <w:szCs w:val="20"/>
              </w:rPr>
              <w:t>Personero Municipal</w:t>
            </w:r>
          </w:p>
        </w:tc>
      </w:tr>
    </w:tbl>
    <w:p w:rsidR="00FF02AF" w:rsidRPr="00B867B0" w:rsidRDefault="00FF02AF" w:rsidP="00B867B0">
      <w:pPr>
        <w:rPr>
          <w:rFonts w:ascii="Arial" w:eastAsiaTheme="minorEastAsia" w:hAnsi="Arial" w:cs="Arial"/>
          <w:i/>
          <w:sz w:val="20"/>
          <w:szCs w:val="20"/>
        </w:rPr>
      </w:pPr>
    </w:p>
    <w:sectPr w:rsidR="00FF02AF" w:rsidRPr="00B867B0" w:rsidSect="007250F1">
      <w:headerReference w:type="even" r:id="rId9"/>
      <w:headerReference w:type="default" r:id="rId10"/>
      <w:footerReference w:type="even" r:id="rId11"/>
      <w:footerReference w:type="default" r:id="rId12"/>
      <w:headerReference w:type="first" r:id="rId13"/>
      <w:footerReference w:type="firs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9BB" w:rsidRDefault="00DD09BB" w:rsidP="000C4C7E">
      <w:r>
        <w:separator/>
      </w:r>
    </w:p>
  </w:endnote>
  <w:endnote w:type="continuationSeparator" w:id="0">
    <w:p w:rsidR="00DD09BB" w:rsidRDefault="00DD09BB"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Piedepgina"/>
    </w:pPr>
    <w:r>
      <w:rPr>
        <w:noProof/>
        <w:lang w:val="es-ES"/>
      </w:rPr>
      <w:drawing>
        <wp:inline distT="0" distB="0" distL="0" distR="0">
          <wp:extent cx="5612130" cy="1249045"/>
          <wp:effectExtent l="0" t="0" r="7620" b="8255"/>
          <wp:docPr id="2"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045"/>
                  </a:xfrm>
                  <a:prstGeom prst="rect">
                    <a:avLst/>
                  </a:prstGeom>
                </pic:spPr>
              </pic:pic>
            </a:graphicData>
          </a:graphic>
        </wp:inline>
      </w:drawing>
    </w:r>
  </w:p>
  <w:p w:rsidR="00DD09BB" w:rsidRDefault="00DD09BB" w:rsidP="0008326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9BB" w:rsidRDefault="00DD09BB" w:rsidP="000C4C7E">
      <w:r>
        <w:separator/>
      </w:r>
    </w:p>
  </w:footnote>
  <w:footnote w:type="continuationSeparator" w:id="0">
    <w:p w:rsidR="00DD09BB" w:rsidRDefault="00DD09B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BA6238">
    <w:pPr>
      <w:pStyle w:val="Encabezado"/>
    </w:pPr>
    <w:sdt>
      <w:sdtPr>
        <w:id w:val="10197916"/>
        <w:docPartObj>
          <w:docPartGallery w:val="Page Numbers (Margins)"/>
          <w:docPartUnique/>
        </w:docPartObj>
      </w:sdtPr>
      <w:sdtContent>
        <w:r w:rsidRPr="00BA6238">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DD09BB" w:rsidRDefault="00BA6238">
                      <w:pPr>
                        <w:pStyle w:val="Encabezado"/>
                        <w:jc w:val="center"/>
                      </w:pPr>
                      <w:r w:rsidRPr="00BA6238">
                        <w:fldChar w:fldCharType="begin"/>
                      </w:r>
                      <w:r w:rsidR="00DD09BB">
                        <w:instrText xml:space="preserve"> PAGE    \* MERGEFORMAT </w:instrText>
                      </w:r>
                      <w:r w:rsidRPr="00BA6238">
                        <w:fldChar w:fldCharType="separate"/>
                      </w:r>
                      <w:r w:rsidR="00CB5F17" w:rsidRPr="00CB5F17">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DD09BB" w:rsidRPr="008920BC" w:rsidTr="008920BC">
      <w:trPr>
        <w:trHeight w:val="369"/>
        <w:jc w:val="center"/>
      </w:trPr>
      <w:tc>
        <w:tcPr>
          <w:tcW w:w="2376" w:type="dxa"/>
          <w:vMerge w:val="restart"/>
        </w:tcPr>
        <w:p w:rsidR="00DD09BB" w:rsidRPr="008920BC" w:rsidRDefault="00DD09BB">
          <w:pPr>
            <w:pStyle w:val="Encabezado"/>
            <w:rPr>
              <w:rFonts w:ascii="Arial" w:hAnsi="Arial" w:cs="Arial"/>
            </w:rPr>
          </w:pPr>
          <w:r>
            <w:rPr>
              <w:rFonts w:cs="Arial"/>
              <w:noProof/>
              <w:lang w:val="es-ES"/>
            </w:rPr>
            <w:drawing>
              <wp:inline distT="0" distB="0" distL="0" distR="0">
                <wp:extent cx="1323975" cy="6667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4591" cy="667060"/>
                        </a:xfrm>
                        <a:prstGeom prst="rect">
                          <a:avLst/>
                        </a:prstGeom>
                      </pic:spPr>
                    </pic:pic>
                  </a:graphicData>
                </a:graphic>
              </wp:inline>
            </w:drawing>
          </w:r>
        </w:p>
      </w:tc>
      <w:tc>
        <w:tcPr>
          <w:tcW w:w="4988" w:type="dxa"/>
          <w:vMerge w:val="restart"/>
          <w:vAlign w:val="center"/>
        </w:tcPr>
        <w:p w:rsidR="00DD09BB" w:rsidRPr="008920BC" w:rsidRDefault="00DD09BB" w:rsidP="00E562EB">
          <w:pPr>
            <w:autoSpaceDE w:val="0"/>
            <w:autoSpaceDN w:val="0"/>
            <w:adjustRightInd w:val="0"/>
            <w:jc w:val="center"/>
            <w:rPr>
              <w:rFonts w:ascii="Arial" w:hAnsi="Arial" w:cs="Arial"/>
              <w:b/>
            </w:rPr>
          </w:pPr>
          <w:r>
            <w:rPr>
              <w:rFonts w:ascii="Arial" w:hAnsi="Arial" w:cs="Arial"/>
              <w:b/>
              <w:bCs/>
              <w:sz w:val="24"/>
              <w:szCs w:val="24"/>
            </w:rPr>
            <w:t xml:space="preserve">CERTIFICADO </w:t>
          </w:r>
        </w:p>
      </w:tc>
      <w:tc>
        <w:tcPr>
          <w:tcW w:w="2257" w:type="dxa"/>
          <w:vAlign w:val="center"/>
        </w:tcPr>
        <w:p w:rsidR="00DD09BB" w:rsidRPr="008920BC" w:rsidRDefault="00DD09BB" w:rsidP="00013142">
          <w:pPr>
            <w:pStyle w:val="Encabezado"/>
            <w:rPr>
              <w:rFonts w:ascii="Arial" w:hAnsi="Arial" w:cs="Arial"/>
              <w:b/>
            </w:rPr>
          </w:pPr>
          <w:r w:rsidRPr="008920BC">
            <w:rPr>
              <w:rFonts w:ascii="Arial" w:hAnsi="Arial" w:cs="Arial"/>
              <w:b/>
            </w:rPr>
            <w:t>Código:</w:t>
          </w:r>
          <w:r>
            <w:rPr>
              <w:rFonts w:ascii="Arial" w:hAnsi="Arial" w:cs="Arial"/>
            </w:rPr>
            <w:t>FBS-12</w:t>
          </w:r>
        </w:p>
      </w:tc>
    </w:tr>
    <w:tr w:rsidR="00DD09BB" w:rsidRPr="008920BC" w:rsidTr="008920BC">
      <w:trPr>
        <w:trHeight w:val="392"/>
        <w:jc w:val="center"/>
      </w:trPr>
      <w:tc>
        <w:tcPr>
          <w:tcW w:w="2376" w:type="dxa"/>
          <w:vMerge/>
        </w:tcPr>
        <w:p w:rsidR="00DD09BB" w:rsidRPr="008920BC" w:rsidRDefault="00DD09BB">
          <w:pPr>
            <w:pStyle w:val="Encabezado"/>
            <w:rPr>
              <w:rFonts w:ascii="Arial" w:hAnsi="Arial" w:cs="Arial"/>
            </w:rPr>
          </w:pPr>
        </w:p>
      </w:tc>
      <w:tc>
        <w:tcPr>
          <w:tcW w:w="4988" w:type="dxa"/>
          <w:vMerge/>
        </w:tcPr>
        <w:p w:rsidR="00DD09BB" w:rsidRPr="008920BC" w:rsidRDefault="00DD09BB">
          <w:pPr>
            <w:pStyle w:val="Encabezado"/>
            <w:rPr>
              <w:rFonts w:ascii="Arial" w:hAnsi="Arial" w:cs="Arial"/>
            </w:rPr>
          </w:pPr>
        </w:p>
      </w:tc>
      <w:tc>
        <w:tcPr>
          <w:tcW w:w="2257" w:type="dxa"/>
          <w:vAlign w:val="center"/>
        </w:tcPr>
        <w:p w:rsidR="00DD09BB" w:rsidRPr="008920BC" w:rsidRDefault="00DD09BB" w:rsidP="00956DF1">
          <w:pPr>
            <w:pStyle w:val="Encabezado"/>
            <w:rPr>
              <w:rFonts w:ascii="Arial" w:hAnsi="Arial" w:cs="Arial"/>
              <w:b/>
            </w:rPr>
          </w:pPr>
          <w:r w:rsidRPr="008920BC">
            <w:rPr>
              <w:rFonts w:ascii="Arial" w:hAnsi="Arial" w:cs="Arial"/>
              <w:b/>
            </w:rPr>
            <w:t>Versión:</w:t>
          </w:r>
          <w:r>
            <w:rPr>
              <w:rFonts w:ascii="Arial" w:hAnsi="Arial" w:cs="Arial"/>
            </w:rPr>
            <w:t>03</w:t>
          </w:r>
        </w:p>
      </w:tc>
    </w:tr>
    <w:tr w:rsidR="00DD09BB" w:rsidRPr="008920BC" w:rsidTr="008920BC">
      <w:trPr>
        <w:trHeight w:val="392"/>
        <w:jc w:val="center"/>
      </w:trPr>
      <w:tc>
        <w:tcPr>
          <w:tcW w:w="2376" w:type="dxa"/>
          <w:vMerge/>
        </w:tcPr>
        <w:p w:rsidR="00DD09BB" w:rsidRPr="008920BC" w:rsidRDefault="00DD09BB">
          <w:pPr>
            <w:pStyle w:val="Encabezado"/>
            <w:rPr>
              <w:rFonts w:ascii="Arial" w:hAnsi="Arial" w:cs="Arial"/>
            </w:rPr>
          </w:pPr>
        </w:p>
      </w:tc>
      <w:tc>
        <w:tcPr>
          <w:tcW w:w="4988" w:type="dxa"/>
          <w:vMerge/>
        </w:tcPr>
        <w:p w:rsidR="00DD09BB" w:rsidRPr="008920BC" w:rsidRDefault="00DD09BB">
          <w:pPr>
            <w:pStyle w:val="Encabezado"/>
            <w:rPr>
              <w:rFonts w:ascii="Arial" w:hAnsi="Arial" w:cs="Arial"/>
            </w:rPr>
          </w:pPr>
        </w:p>
      </w:tc>
      <w:tc>
        <w:tcPr>
          <w:tcW w:w="2257" w:type="dxa"/>
          <w:vAlign w:val="center"/>
        </w:tcPr>
        <w:p w:rsidR="00DD09BB" w:rsidRPr="008920BC" w:rsidRDefault="00DD09BB" w:rsidP="006A1465">
          <w:pPr>
            <w:pStyle w:val="Encabezado"/>
            <w:rPr>
              <w:rFonts w:ascii="Arial" w:hAnsi="Arial" w:cs="Arial"/>
              <w:b/>
            </w:rPr>
          </w:pPr>
          <w:r w:rsidRPr="008920BC">
            <w:rPr>
              <w:rFonts w:ascii="Arial" w:hAnsi="Arial" w:cs="Arial"/>
              <w:b/>
            </w:rPr>
            <w:t>Fecha:</w:t>
          </w:r>
          <w:r>
            <w:rPr>
              <w:rFonts w:ascii="Arial" w:hAnsi="Arial" w:cs="Arial"/>
            </w:rPr>
            <w:t>19/03/2020</w:t>
          </w:r>
          <w:bookmarkStart w:id="0" w:name="_GoBack"/>
          <w:bookmarkEnd w:id="0"/>
        </w:p>
      </w:tc>
    </w:tr>
  </w:tbl>
  <w:p w:rsidR="00DD09BB" w:rsidRDefault="00DD09BB" w:rsidP="008E71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3142"/>
    <w:rsid w:val="00024683"/>
    <w:rsid w:val="00037403"/>
    <w:rsid w:val="00041BBA"/>
    <w:rsid w:val="000524EB"/>
    <w:rsid w:val="00054196"/>
    <w:rsid w:val="00054419"/>
    <w:rsid w:val="00055830"/>
    <w:rsid w:val="0008326C"/>
    <w:rsid w:val="00085E35"/>
    <w:rsid w:val="000977E7"/>
    <w:rsid w:val="000A041C"/>
    <w:rsid w:val="000A6833"/>
    <w:rsid w:val="000B7E8A"/>
    <w:rsid w:val="000C17A0"/>
    <w:rsid w:val="000C4C2B"/>
    <w:rsid w:val="000C4C7E"/>
    <w:rsid w:val="000E28C0"/>
    <w:rsid w:val="000E3D0D"/>
    <w:rsid w:val="000F25EF"/>
    <w:rsid w:val="000F41DD"/>
    <w:rsid w:val="001061DE"/>
    <w:rsid w:val="001128B1"/>
    <w:rsid w:val="00123F01"/>
    <w:rsid w:val="00126045"/>
    <w:rsid w:val="001542F2"/>
    <w:rsid w:val="00154974"/>
    <w:rsid w:val="00154BB6"/>
    <w:rsid w:val="001A07AD"/>
    <w:rsid w:val="001A350E"/>
    <w:rsid w:val="001D0B9C"/>
    <w:rsid w:val="001D71A4"/>
    <w:rsid w:val="001E06C3"/>
    <w:rsid w:val="00203CDD"/>
    <w:rsid w:val="002060D5"/>
    <w:rsid w:val="00214AC3"/>
    <w:rsid w:val="00220458"/>
    <w:rsid w:val="002316FB"/>
    <w:rsid w:val="0024747B"/>
    <w:rsid w:val="002629C2"/>
    <w:rsid w:val="00263EA7"/>
    <w:rsid w:val="0027021A"/>
    <w:rsid w:val="00283A7E"/>
    <w:rsid w:val="00287421"/>
    <w:rsid w:val="002874A1"/>
    <w:rsid w:val="00287C86"/>
    <w:rsid w:val="00290C14"/>
    <w:rsid w:val="00291F7B"/>
    <w:rsid w:val="002C0D4A"/>
    <w:rsid w:val="002D21F7"/>
    <w:rsid w:val="002E4523"/>
    <w:rsid w:val="002E4C62"/>
    <w:rsid w:val="002E66A3"/>
    <w:rsid w:val="003023A7"/>
    <w:rsid w:val="003036EF"/>
    <w:rsid w:val="00320453"/>
    <w:rsid w:val="0032158F"/>
    <w:rsid w:val="00324374"/>
    <w:rsid w:val="00333F23"/>
    <w:rsid w:val="0034518E"/>
    <w:rsid w:val="00346631"/>
    <w:rsid w:val="00353A2F"/>
    <w:rsid w:val="00356E70"/>
    <w:rsid w:val="00364416"/>
    <w:rsid w:val="003655BF"/>
    <w:rsid w:val="0037430C"/>
    <w:rsid w:val="00377431"/>
    <w:rsid w:val="00396041"/>
    <w:rsid w:val="003A0776"/>
    <w:rsid w:val="003A28DE"/>
    <w:rsid w:val="003A515C"/>
    <w:rsid w:val="003B7B39"/>
    <w:rsid w:val="003C5012"/>
    <w:rsid w:val="003C7057"/>
    <w:rsid w:val="003D1667"/>
    <w:rsid w:val="003D24A1"/>
    <w:rsid w:val="003F13A5"/>
    <w:rsid w:val="00401934"/>
    <w:rsid w:val="004025A7"/>
    <w:rsid w:val="00404190"/>
    <w:rsid w:val="0041182D"/>
    <w:rsid w:val="004168E3"/>
    <w:rsid w:val="00425167"/>
    <w:rsid w:val="0043330F"/>
    <w:rsid w:val="00455ADF"/>
    <w:rsid w:val="004601C9"/>
    <w:rsid w:val="00473AAF"/>
    <w:rsid w:val="004A4766"/>
    <w:rsid w:val="004B0EB8"/>
    <w:rsid w:val="004C23F6"/>
    <w:rsid w:val="004C2A62"/>
    <w:rsid w:val="004C3E9B"/>
    <w:rsid w:val="004C4A2C"/>
    <w:rsid w:val="004C6110"/>
    <w:rsid w:val="004D6CA6"/>
    <w:rsid w:val="004E67E0"/>
    <w:rsid w:val="004F42FE"/>
    <w:rsid w:val="00502B23"/>
    <w:rsid w:val="00505984"/>
    <w:rsid w:val="00507802"/>
    <w:rsid w:val="005108F5"/>
    <w:rsid w:val="005325CC"/>
    <w:rsid w:val="005433F0"/>
    <w:rsid w:val="00547F8A"/>
    <w:rsid w:val="00550C38"/>
    <w:rsid w:val="00561D21"/>
    <w:rsid w:val="005655B0"/>
    <w:rsid w:val="00565A19"/>
    <w:rsid w:val="0057363E"/>
    <w:rsid w:val="00573FDD"/>
    <w:rsid w:val="00575829"/>
    <w:rsid w:val="00577FBF"/>
    <w:rsid w:val="00583DD5"/>
    <w:rsid w:val="00590EB0"/>
    <w:rsid w:val="005A18D8"/>
    <w:rsid w:val="005C28C9"/>
    <w:rsid w:val="005E186C"/>
    <w:rsid w:val="005E778C"/>
    <w:rsid w:val="005F19E0"/>
    <w:rsid w:val="005F1A5E"/>
    <w:rsid w:val="00606D85"/>
    <w:rsid w:val="0060702F"/>
    <w:rsid w:val="00617CAE"/>
    <w:rsid w:val="00624B67"/>
    <w:rsid w:val="00633CC3"/>
    <w:rsid w:val="00635C14"/>
    <w:rsid w:val="006369B0"/>
    <w:rsid w:val="00660193"/>
    <w:rsid w:val="006616BB"/>
    <w:rsid w:val="00662F0D"/>
    <w:rsid w:val="006676B8"/>
    <w:rsid w:val="00677DF7"/>
    <w:rsid w:val="00684CDD"/>
    <w:rsid w:val="006961BB"/>
    <w:rsid w:val="006A1465"/>
    <w:rsid w:val="006A35FE"/>
    <w:rsid w:val="006C0AFA"/>
    <w:rsid w:val="006C42E3"/>
    <w:rsid w:val="006C49CC"/>
    <w:rsid w:val="006C644A"/>
    <w:rsid w:val="006E4332"/>
    <w:rsid w:val="006E5B79"/>
    <w:rsid w:val="0070439C"/>
    <w:rsid w:val="007043A2"/>
    <w:rsid w:val="00705D7D"/>
    <w:rsid w:val="00710214"/>
    <w:rsid w:val="00713E10"/>
    <w:rsid w:val="007250F1"/>
    <w:rsid w:val="00726D68"/>
    <w:rsid w:val="007343EC"/>
    <w:rsid w:val="007408B2"/>
    <w:rsid w:val="0074344B"/>
    <w:rsid w:val="0075010F"/>
    <w:rsid w:val="007719DD"/>
    <w:rsid w:val="00771D01"/>
    <w:rsid w:val="007871FD"/>
    <w:rsid w:val="00790562"/>
    <w:rsid w:val="007966AC"/>
    <w:rsid w:val="007A3776"/>
    <w:rsid w:val="007B3265"/>
    <w:rsid w:val="007B766A"/>
    <w:rsid w:val="007E6C9B"/>
    <w:rsid w:val="008008BD"/>
    <w:rsid w:val="00802CD1"/>
    <w:rsid w:val="008032E6"/>
    <w:rsid w:val="00822286"/>
    <w:rsid w:val="00823A8F"/>
    <w:rsid w:val="00831D62"/>
    <w:rsid w:val="008559F0"/>
    <w:rsid w:val="0086165F"/>
    <w:rsid w:val="00861FB8"/>
    <w:rsid w:val="00864090"/>
    <w:rsid w:val="008733EA"/>
    <w:rsid w:val="00873921"/>
    <w:rsid w:val="00881786"/>
    <w:rsid w:val="00885CDC"/>
    <w:rsid w:val="008920BC"/>
    <w:rsid w:val="00897884"/>
    <w:rsid w:val="008A0378"/>
    <w:rsid w:val="008A5198"/>
    <w:rsid w:val="008C39C2"/>
    <w:rsid w:val="008C6ED4"/>
    <w:rsid w:val="008E239E"/>
    <w:rsid w:val="008E7188"/>
    <w:rsid w:val="008F1E69"/>
    <w:rsid w:val="008F542B"/>
    <w:rsid w:val="008F5677"/>
    <w:rsid w:val="009172D7"/>
    <w:rsid w:val="00920F62"/>
    <w:rsid w:val="0092113D"/>
    <w:rsid w:val="00924C75"/>
    <w:rsid w:val="00944D6A"/>
    <w:rsid w:val="00946938"/>
    <w:rsid w:val="00946DB1"/>
    <w:rsid w:val="00954EA9"/>
    <w:rsid w:val="00956DF1"/>
    <w:rsid w:val="00957962"/>
    <w:rsid w:val="009610D1"/>
    <w:rsid w:val="00962276"/>
    <w:rsid w:val="00963884"/>
    <w:rsid w:val="00980793"/>
    <w:rsid w:val="009A4B4E"/>
    <w:rsid w:val="009B4B3F"/>
    <w:rsid w:val="009B7154"/>
    <w:rsid w:val="009C31BE"/>
    <w:rsid w:val="009D694E"/>
    <w:rsid w:val="00A0353E"/>
    <w:rsid w:val="00A3023E"/>
    <w:rsid w:val="00A33DAF"/>
    <w:rsid w:val="00A50C12"/>
    <w:rsid w:val="00A57C84"/>
    <w:rsid w:val="00A646BE"/>
    <w:rsid w:val="00A66225"/>
    <w:rsid w:val="00A74C04"/>
    <w:rsid w:val="00A8791E"/>
    <w:rsid w:val="00A9438A"/>
    <w:rsid w:val="00AB5893"/>
    <w:rsid w:val="00AC6708"/>
    <w:rsid w:val="00AC7ABE"/>
    <w:rsid w:val="00AD1FC5"/>
    <w:rsid w:val="00AF34EF"/>
    <w:rsid w:val="00B069AE"/>
    <w:rsid w:val="00B10808"/>
    <w:rsid w:val="00B1456B"/>
    <w:rsid w:val="00B2473A"/>
    <w:rsid w:val="00B27323"/>
    <w:rsid w:val="00B27D04"/>
    <w:rsid w:val="00B33BA1"/>
    <w:rsid w:val="00B528B6"/>
    <w:rsid w:val="00B614D3"/>
    <w:rsid w:val="00B72883"/>
    <w:rsid w:val="00B83AB2"/>
    <w:rsid w:val="00B867B0"/>
    <w:rsid w:val="00B91FB5"/>
    <w:rsid w:val="00B92D3B"/>
    <w:rsid w:val="00BA6238"/>
    <w:rsid w:val="00BA7A1C"/>
    <w:rsid w:val="00BB0C7E"/>
    <w:rsid w:val="00BC5723"/>
    <w:rsid w:val="00BC6450"/>
    <w:rsid w:val="00BC7F6F"/>
    <w:rsid w:val="00BD25E7"/>
    <w:rsid w:val="00BD59EB"/>
    <w:rsid w:val="00BE1E5B"/>
    <w:rsid w:val="00C01C5E"/>
    <w:rsid w:val="00C24BCB"/>
    <w:rsid w:val="00C27F0E"/>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5F17"/>
    <w:rsid w:val="00CB6E06"/>
    <w:rsid w:val="00CB717F"/>
    <w:rsid w:val="00CC1183"/>
    <w:rsid w:val="00CD0A48"/>
    <w:rsid w:val="00CD5D0D"/>
    <w:rsid w:val="00D01EDF"/>
    <w:rsid w:val="00D20052"/>
    <w:rsid w:val="00D22664"/>
    <w:rsid w:val="00D24CED"/>
    <w:rsid w:val="00D263C0"/>
    <w:rsid w:val="00D35D5C"/>
    <w:rsid w:val="00D40143"/>
    <w:rsid w:val="00D46CD5"/>
    <w:rsid w:val="00D5277B"/>
    <w:rsid w:val="00D52F0D"/>
    <w:rsid w:val="00D60F30"/>
    <w:rsid w:val="00D66141"/>
    <w:rsid w:val="00D74A27"/>
    <w:rsid w:val="00D76AB6"/>
    <w:rsid w:val="00D9373C"/>
    <w:rsid w:val="00D970D2"/>
    <w:rsid w:val="00DA56DD"/>
    <w:rsid w:val="00DC7B09"/>
    <w:rsid w:val="00DD09BB"/>
    <w:rsid w:val="00DD66D7"/>
    <w:rsid w:val="00DE196E"/>
    <w:rsid w:val="00DE23BF"/>
    <w:rsid w:val="00DE632D"/>
    <w:rsid w:val="00DF1973"/>
    <w:rsid w:val="00E0371F"/>
    <w:rsid w:val="00E071C1"/>
    <w:rsid w:val="00E17EBA"/>
    <w:rsid w:val="00E30307"/>
    <w:rsid w:val="00E31286"/>
    <w:rsid w:val="00E34992"/>
    <w:rsid w:val="00E45FDE"/>
    <w:rsid w:val="00E53321"/>
    <w:rsid w:val="00E54DFA"/>
    <w:rsid w:val="00E562EB"/>
    <w:rsid w:val="00E569E8"/>
    <w:rsid w:val="00E56EB3"/>
    <w:rsid w:val="00E60725"/>
    <w:rsid w:val="00E6221F"/>
    <w:rsid w:val="00E70190"/>
    <w:rsid w:val="00E75C15"/>
    <w:rsid w:val="00E77BB5"/>
    <w:rsid w:val="00E814B0"/>
    <w:rsid w:val="00E844A9"/>
    <w:rsid w:val="00E8760D"/>
    <w:rsid w:val="00E95807"/>
    <w:rsid w:val="00EA0161"/>
    <w:rsid w:val="00EB61B0"/>
    <w:rsid w:val="00EC31DC"/>
    <w:rsid w:val="00EC6812"/>
    <w:rsid w:val="00EC7E44"/>
    <w:rsid w:val="00ED12D4"/>
    <w:rsid w:val="00ED21B7"/>
    <w:rsid w:val="00ED28EB"/>
    <w:rsid w:val="00EE280A"/>
    <w:rsid w:val="00EE7562"/>
    <w:rsid w:val="00EF00A1"/>
    <w:rsid w:val="00EF593F"/>
    <w:rsid w:val="00EF59BC"/>
    <w:rsid w:val="00F002F0"/>
    <w:rsid w:val="00F0226A"/>
    <w:rsid w:val="00F102F2"/>
    <w:rsid w:val="00F11D6B"/>
    <w:rsid w:val="00F15B52"/>
    <w:rsid w:val="00F22F8D"/>
    <w:rsid w:val="00F43917"/>
    <w:rsid w:val="00F44590"/>
    <w:rsid w:val="00F66D9F"/>
    <w:rsid w:val="00F840AB"/>
    <w:rsid w:val="00F90A72"/>
    <w:rsid w:val="00F9200F"/>
    <w:rsid w:val="00FA0AF1"/>
    <w:rsid w:val="00FB1480"/>
    <w:rsid w:val="00FB3B1E"/>
    <w:rsid w:val="00FC14BC"/>
    <w:rsid w:val="00FD2256"/>
    <w:rsid w:val="00FE0133"/>
    <w:rsid w:val="00FE2F22"/>
    <w:rsid w:val="00FE4CF6"/>
    <w:rsid w:val="00FF02AF"/>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paragraph" w:customStyle="1" w:styleId="m2074936544966389408gmail-msonormal">
    <w:name w:val="m_2074936544966389408gmail-msonormal"/>
    <w:basedOn w:val="Normal"/>
    <w:rsid w:val="007408B2"/>
    <w:pPr>
      <w:spacing w:before="100" w:beforeAutospacing="1" w:after="100" w:afterAutospacing="1"/>
    </w:pPr>
    <w:rPr>
      <w:lang w:val="es-ES"/>
    </w:rPr>
  </w:style>
  <w:style w:type="character" w:customStyle="1" w:styleId="apple-converted-space">
    <w:name w:val="apple-converted-space"/>
    <w:basedOn w:val="Fuentedeprrafopredeter"/>
    <w:rsid w:val="007408B2"/>
  </w:style>
  <w:style w:type="paragraph" w:styleId="Textonotaalfinal">
    <w:name w:val="endnote text"/>
    <w:basedOn w:val="Normal"/>
    <w:link w:val="TextonotaalfinalCar"/>
    <w:uiPriority w:val="99"/>
    <w:semiHidden/>
    <w:unhideWhenUsed/>
    <w:rsid w:val="00B867B0"/>
    <w:rPr>
      <w:sz w:val="20"/>
      <w:szCs w:val="20"/>
    </w:rPr>
  </w:style>
  <w:style w:type="character" w:customStyle="1" w:styleId="TextonotaalfinalCar">
    <w:name w:val="Texto nota al final Car"/>
    <w:basedOn w:val="Fuentedeprrafopredeter"/>
    <w:link w:val="Textonotaalfinal"/>
    <w:uiPriority w:val="99"/>
    <w:semiHidden/>
    <w:rsid w:val="00B867B0"/>
    <w:rPr>
      <w:rFonts w:ascii="Times New Roman" w:eastAsia="Times New Roman" w:hAnsi="Times New Roman" w:cs="Times New Roman"/>
      <w:sz w:val="20"/>
      <w:szCs w:val="20"/>
      <w:lang w:val="es-CO" w:eastAsia="es-ES"/>
    </w:rPr>
  </w:style>
  <w:style w:type="character" w:styleId="Refdenotaalfinal">
    <w:name w:val="endnote reference"/>
    <w:basedOn w:val="Fuentedeprrafopredeter"/>
    <w:uiPriority w:val="99"/>
    <w:semiHidden/>
    <w:unhideWhenUsed/>
    <w:rsid w:val="00B867B0"/>
    <w:rPr>
      <w:vertAlign w:val="superscript"/>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 w:id="21169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DCDA-3625-49F1-B94A-4CC0776D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2021-11-02T14:12:00Z</cp:lastPrinted>
  <dcterms:created xsi:type="dcterms:W3CDTF">2022-01-28T19:04:00Z</dcterms:created>
  <dcterms:modified xsi:type="dcterms:W3CDTF">2022-01-28T19:04:00Z</dcterms:modified>
</cp:coreProperties>
</file>