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9"/>
        <w:gridCol w:w="2489"/>
        <w:gridCol w:w="907"/>
        <w:gridCol w:w="357"/>
        <w:gridCol w:w="2245"/>
        <w:gridCol w:w="1428"/>
      </w:tblGrid>
      <w:tr w:rsidR="008962F2" w:rsidRPr="00DB327C" w:rsidTr="00AE4A13">
        <w:tc>
          <w:tcPr>
            <w:tcW w:w="5592" w:type="dxa"/>
            <w:gridSpan w:val="3"/>
          </w:tcPr>
          <w:p w:rsidR="008962F2" w:rsidRPr="00DB327C" w:rsidRDefault="008962F2" w:rsidP="00AE4A13">
            <w:pPr>
              <w:rPr>
                <w:rFonts w:ascii="Arial" w:hAnsi="Arial" w:cs="Arial"/>
                <w:sz w:val="20"/>
                <w:szCs w:val="20"/>
              </w:rPr>
            </w:pPr>
            <w:r w:rsidRPr="00DB327C">
              <w:rPr>
                <w:rFonts w:ascii="Arial" w:hAnsi="Arial" w:cs="Arial"/>
                <w:sz w:val="20"/>
                <w:szCs w:val="20"/>
              </w:rPr>
              <w:t xml:space="preserve">FECHA DE ELABORACIÓN: </w:t>
            </w:r>
          </w:p>
        </w:tc>
        <w:tc>
          <w:tcPr>
            <w:tcW w:w="4063" w:type="dxa"/>
            <w:gridSpan w:val="3"/>
          </w:tcPr>
          <w:p w:rsidR="008962F2" w:rsidRPr="00DB327C" w:rsidRDefault="00B369F6" w:rsidP="00AE4A13">
            <w:pPr>
              <w:rPr>
                <w:rFonts w:ascii="Arial" w:hAnsi="Arial" w:cs="Arial"/>
                <w:sz w:val="20"/>
                <w:szCs w:val="20"/>
              </w:rPr>
            </w:pPr>
            <w:r>
              <w:rPr>
                <w:rFonts w:ascii="Arial" w:hAnsi="Arial" w:cs="Arial"/>
                <w:sz w:val="20"/>
                <w:szCs w:val="20"/>
              </w:rPr>
              <w:t>27/01/2022</w:t>
            </w:r>
          </w:p>
        </w:tc>
      </w:tr>
      <w:tr w:rsidR="008962F2" w:rsidRPr="00DB327C" w:rsidTr="00AE4A13">
        <w:tc>
          <w:tcPr>
            <w:tcW w:w="5592" w:type="dxa"/>
            <w:gridSpan w:val="3"/>
          </w:tcPr>
          <w:p w:rsidR="008962F2" w:rsidRPr="00DB327C" w:rsidRDefault="008962F2" w:rsidP="00AE4A13">
            <w:pPr>
              <w:rPr>
                <w:rFonts w:ascii="Arial" w:hAnsi="Arial" w:cs="Arial"/>
                <w:sz w:val="20"/>
                <w:szCs w:val="20"/>
              </w:rPr>
            </w:pPr>
            <w:r w:rsidRPr="00DB327C">
              <w:rPr>
                <w:rFonts w:ascii="Arial" w:hAnsi="Arial" w:cs="Arial"/>
                <w:sz w:val="20"/>
                <w:szCs w:val="20"/>
              </w:rPr>
              <w:t xml:space="preserve">PERSONERO MUNICIPAL </w:t>
            </w:r>
          </w:p>
        </w:tc>
        <w:tc>
          <w:tcPr>
            <w:tcW w:w="4063" w:type="dxa"/>
            <w:gridSpan w:val="3"/>
          </w:tcPr>
          <w:p w:rsidR="008962F2" w:rsidRPr="00DB327C" w:rsidRDefault="008962F2" w:rsidP="00AE4A13">
            <w:pPr>
              <w:rPr>
                <w:rFonts w:ascii="Arial" w:hAnsi="Arial" w:cs="Arial"/>
                <w:sz w:val="20"/>
                <w:szCs w:val="20"/>
                <w:lang w:val="es-ES"/>
              </w:rPr>
            </w:pPr>
            <w:r>
              <w:rPr>
                <w:rFonts w:ascii="Arial" w:hAnsi="Arial" w:cs="Arial"/>
                <w:sz w:val="20"/>
                <w:szCs w:val="20"/>
                <w:lang w:val="es-ES"/>
              </w:rPr>
              <w:t>JHON JAIRO CHICA SALGADO</w:t>
            </w:r>
          </w:p>
        </w:tc>
      </w:tr>
      <w:tr w:rsidR="008962F2" w:rsidRPr="00DB327C" w:rsidTr="00AE4A13">
        <w:tc>
          <w:tcPr>
            <w:tcW w:w="9655" w:type="dxa"/>
            <w:gridSpan w:val="6"/>
          </w:tcPr>
          <w:p w:rsidR="008962F2" w:rsidRPr="00DB327C" w:rsidRDefault="008962F2" w:rsidP="00AE4A13">
            <w:pPr>
              <w:jc w:val="center"/>
              <w:rPr>
                <w:rFonts w:ascii="Arial" w:hAnsi="Arial" w:cs="Arial"/>
                <w:color w:val="333333"/>
                <w:sz w:val="20"/>
                <w:szCs w:val="20"/>
              </w:rPr>
            </w:pPr>
            <w:r w:rsidRPr="00DB327C">
              <w:rPr>
                <w:rFonts w:ascii="Arial" w:hAnsi="Arial" w:cs="Arial"/>
                <w:sz w:val="20"/>
                <w:szCs w:val="20"/>
                <w:lang w:val="es-MX"/>
              </w:rPr>
              <w:t>AFECTACIÓN PRESUPUESTAL</w:t>
            </w:r>
          </w:p>
        </w:tc>
      </w:tr>
      <w:tr w:rsidR="008962F2" w:rsidRPr="00DB327C" w:rsidTr="00AE4A13">
        <w:tc>
          <w:tcPr>
            <w:tcW w:w="2175" w:type="dxa"/>
          </w:tcPr>
          <w:p w:rsidR="008962F2" w:rsidRPr="00DB327C" w:rsidRDefault="008962F2" w:rsidP="00AE4A13">
            <w:pPr>
              <w:jc w:val="center"/>
              <w:rPr>
                <w:rFonts w:ascii="Arial" w:hAnsi="Arial" w:cs="Arial"/>
                <w:sz w:val="20"/>
                <w:szCs w:val="20"/>
                <w:lang w:val="es-MX"/>
              </w:rPr>
            </w:pPr>
            <w:r w:rsidRPr="00DB327C">
              <w:rPr>
                <w:rFonts w:ascii="Arial" w:hAnsi="Arial" w:cs="Arial"/>
                <w:sz w:val="20"/>
                <w:szCs w:val="20"/>
                <w:lang w:val="es-MX"/>
              </w:rPr>
              <w:t>Rubro presupuestal</w:t>
            </w:r>
          </w:p>
        </w:tc>
        <w:tc>
          <w:tcPr>
            <w:tcW w:w="2503" w:type="dxa"/>
          </w:tcPr>
          <w:p w:rsidR="008962F2" w:rsidRPr="00DB327C" w:rsidRDefault="008962F2" w:rsidP="00AE4A13">
            <w:pPr>
              <w:jc w:val="center"/>
              <w:rPr>
                <w:rFonts w:ascii="Arial" w:hAnsi="Arial" w:cs="Arial"/>
                <w:sz w:val="20"/>
                <w:szCs w:val="20"/>
                <w:lang w:val="es-MX"/>
              </w:rPr>
            </w:pPr>
            <w:r w:rsidRPr="00DB327C">
              <w:rPr>
                <w:rFonts w:ascii="Arial" w:hAnsi="Arial" w:cs="Arial"/>
                <w:sz w:val="20"/>
                <w:szCs w:val="20"/>
                <w:lang w:val="es-MX"/>
              </w:rPr>
              <w:t xml:space="preserve">Nombre </w:t>
            </w:r>
          </w:p>
        </w:tc>
        <w:tc>
          <w:tcPr>
            <w:tcW w:w="1276" w:type="dxa"/>
            <w:gridSpan w:val="2"/>
          </w:tcPr>
          <w:p w:rsidR="008962F2" w:rsidRPr="00DB327C" w:rsidRDefault="008962F2" w:rsidP="00AE4A13">
            <w:pPr>
              <w:jc w:val="center"/>
              <w:rPr>
                <w:rFonts w:ascii="Arial" w:hAnsi="Arial" w:cs="Arial"/>
                <w:sz w:val="20"/>
                <w:szCs w:val="20"/>
                <w:lang w:val="es-MX"/>
              </w:rPr>
            </w:pPr>
            <w:r w:rsidRPr="00DB327C">
              <w:rPr>
                <w:rFonts w:ascii="Arial" w:hAnsi="Arial" w:cs="Arial"/>
                <w:sz w:val="20"/>
                <w:szCs w:val="20"/>
                <w:lang w:val="es-MX"/>
              </w:rPr>
              <w:t>C.D.P</w:t>
            </w:r>
          </w:p>
        </w:tc>
        <w:tc>
          <w:tcPr>
            <w:tcW w:w="2268" w:type="dxa"/>
          </w:tcPr>
          <w:p w:rsidR="008962F2" w:rsidRPr="00DB327C" w:rsidRDefault="008962F2" w:rsidP="00AE4A13">
            <w:pPr>
              <w:jc w:val="center"/>
              <w:rPr>
                <w:rFonts w:ascii="Arial" w:hAnsi="Arial" w:cs="Arial"/>
                <w:sz w:val="20"/>
                <w:szCs w:val="20"/>
                <w:lang w:val="es-MX"/>
              </w:rPr>
            </w:pPr>
            <w:r w:rsidRPr="00DB327C">
              <w:rPr>
                <w:rFonts w:ascii="Arial" w:hAnsi="Arial" w:cs="Arial"/>
                <w:sz w:val="20"/>
                <w:szCs w:val="20"/>
                <w:lang w:val="es-MX"/>
              </w:rPr>
              <w:t xml:space="preserve">Fecha </w:t>
            </w:r>
          </w:p>
        </w:tc>
        <w:tc>
          <w:tcPr>
            <w:tcW w:w="1433" w:type="dxa"/>
          </w:tcPr>
          <w:p w:rsidR="008962F2" w:rsidRPr="00DB327C" w:rsidRDefault="008962F2" w:rsidP="00AE4A13">
            <w:pPr>
              <w:jc w:val="center"/>
              <w:rPr>
                <w:rFonts w:ascii="Arial" w:hAnsi="Arial" w:cs="Arial"/>
                <w:sz w:val="20"/>
                <w:szCs w:val="20"/>
                <w:lang w:val="es-MX"/>
              </w:rPr>
            </w:pPr>
            <w:r w:rsidRPr="00DB327C">
              <w:rPr>
                <w:rFonts w:ascii="Arial" w:hAnsi="Arial" w:cs="Arial"/>
                <w:sz w:val="20"/>
                <w:szCs w:val="20"/>
                <w:lang w:val="es-MX"/>
              </w:rPr>
              <w:t>Valor</w:t>
            </w:r>
          </w:p>
        </w:tc>
      </w:tr>
      <w:tr w:rsidR="008962F2" w:rsidRPr="00DB327C" w:rsidTr="00AE4A13">
        <w:tc>
          <w:tcPr>
            <w:tcW w:w="2175" w:type="dxa"/>
          </w:tcPr>
          <w:p w:rsidR="008962F2" w:rsidRPr="00DB327C" w:rsidRDefault="008962F2" w:rsidP="00AE4A13">
            <w:pPr>
              <w:jc w:val="center"/>
              <w:rPr>
                <w:rFonts w:ascii="Arial" w:hAnsi="Arial" w:cs="Arial"/>
                <w:sz w:val="20"/>
                <w:szCs w:val="20"/>
                <w:lang w:val="es-MX"/>
              </w:rPr>
            </w:pPr>
            <w:r w:rsidRPr="00AC0308">
              <w:rPr>
                <w:rFonts w:ascii="Arial" w:hAnsi="Arial" w:cs="Arial"/>
                <w:sz w:val="20"/>
                <w:szCs w:val="20"/>
                <w:lang w:val="es-MX"/>
              </w:rPr>
              <w:t>16.2.1.2.02.02.008.01-01</w:t>
            </w:r>
          </w:p>
        </w:tc>
        <w:tc>
          <w:tcPr>
            <w:tcW w:w="2503" w:type="dxa"/>
          </w:tcPr>
          <w:p w:rsidR="008962F2" w:rsidRPr="00DB327C" w:rsidRDefault="008962F2" w:rsidP="00AE4A13">
            <w:pPr>
              <w:jc w:val="center"/>
              <w:rPr>
                <w:rFonts w:ascii="Arial" w:hAnsi="Arial" w:cs="Arial"/>
                <w:sz w:val="20"/>
                <w:szCs w:val="20"/>
              </w:rPr>
            </w:pPr>
            <w:r w:rsidRPr="00AC0308">
              <w:rPr>
                <w:rFonts w:ascii="Arial" w:hAnsi="Arial" w:cs="Arial"/>
                <w:sz w:val="20"/>
                <w:szCs w:val="20"/>
              </w:rPr>
              <w:t>SERVICIOS PRESTADOS A LAS EMPRESAS Y SERVICIOS DE PRODUCCIÓN | REMUNERACION SERVICIOS TECNICOS</w:t>
            </w:r>
          </w:p>
        </w:tc>
        <w:tc>
          <w:tcPr>
            <w:tcW w:w="1276" w:type="dxa"/>
            <w:gridSpan w:val="2"/>
          </w:tcPr>
          <w:p w:rsidR="008962F2" w:rsidRPr="00DB327C" w:rsidRDefault="00D21053" w:rsidP="00AE4A13">
            <w:pPr>
              <w:jc w:val="center"/>
              <w:rPr>
                <w:rFonts w:ascii="Arial" w:hAnsi="Arial" w:cs="Arial"/>
                <w:sz w:val="20"/>
                <w:szCs w:val="20"/>
              </w:rPr>
            </w:pPr>
            <w:r>
              <w:rPr>
                <w:rFonts w:ascii="Arial" w:hAnsi="Arial" w:cs="Arial"/>
                <w:sz w:val="20"/>
                <w:szCs w:val="20"/>
              </w:rPr>
              <w:t>218</w:t>
            </w:r>
          </w:p>
        </w:tc>
        <w:tc>
          <w:tcPr>
            <w:tcW w:w="2268" w:type="dxa"/>
          </w:tcPr>
          <w:p w:rsidR="008962F2" w:rsidRPr="00D21053" w:rsidRDefault="00D21053" w:rsidP="00D21053">
            <w:pPr>
              <w:jc w:val="center"/>
              <w:rPr>
                <w:rFonts w:ascii="Arial" w:hAnsi="Arial" w:cs="Arial"/>
                <w:sz w:val="20"/>
                <w:szCs w:val="20"/>
                <w:lang w:val="es-MX"/>
              </w:rPr>
            </w:pPr>
            <w:r>
              <w:rPr>
                <w:rFonts w:ascii="Arial" w:hAnsi="Arial" w:cs="Arial"/>
                <w:sz w:val="20"/>
                <w:szCs w:val="20"/>
                <w:lang w:val="es-MX"/>
              </w:rPr>
              <w:t>21/01/2022</w:t>
            </w:r>
          </w:p>
        </w:tc>
        <w:tc>
          <w:tcPr>
            <w:tcW w:w="1433" w:type="dxa"/>
          </w:tcPr>
          <w:p w:rsidR="008962F2" w:rsidRPr="00DB327C" w:rsidRDefault="00D21053" w:rsidP="00AE4A13">
            <w:pPr>
              <w:jc w:val="center"/>
              <w:rPr>
                <w:rFonts w:ascii="Arial" w:hAnsi="Arial" w:cs="Arial"/>
                <w:sz w:val="20"/>
                <w:szCs w:val="20"/>
                <w:lang w:val="es-MX"/>
              </w:rPr>
            </w:pPr>
            <w:r>
              <w:rPr>
                <w:rFonts w:ascii="Arial" w:hAnsi="Arial" w:cs="Arial"/>
                <w:sz w:val="20"/>
                <w:szCs w:val="20"/>
                <w:lang w:val="es-MX"/>
              </w:rPr>
              <w:t>11.929.750</w:t>
            </w:r>
          </w:p>
        </w:tc>
      </w:tr>
    </w:tbl>
    <w:p w:rsidR="008962F2" w:rsidRPr="00DB327C" w:rsidRDefault="008962F2" w:rsidP="008962F2">
      <w:pPr>
        <w:autoSpaceDE w:val="0"/>
        <w:autoSpaceDN w:val="0"/>
        <w:adjustRightInd w:val="0"/>
        <w:jc w:val="center"/>
        <w:rPr>
          <w:rFonts w:ascii="Arial" w:hAnsi="Arial" w:cs="Arial"/>
          <w:sz w:val="20"/>
          <w:szCs w:val="20"/>
        </w:rPr>
      </w:pPr>
    </w:p>
    <w:p w:rsidR="008962F2" w:rsidRPr="00DB327C" w:rsidRDefault="008962F2" w:rsidP="008962F2">
      <w:pPr>
        <w:pBdr>
          <w:top w:val="single" w:sz="4" w:space="1" w:color="auto"/>
          <w:left w:val="single" w:sz="4" w:space="4" w:color="auto"/>
          <w:bottom w:val="single" w:sz="4" w:space="1" w:color="auto"/>
          <w:right w:val="single" w:sz="4" w:space="0" w:color="auto"/>
          <w:between w:val="single" w:sz="4" w:space="1" w:color="auto"/>
          <w:bar w:val="single" w:sz="4" w:color="auto"/>
        </w:pBdr>
        <w:autoSpaceDE w:val="0"/>
        <w:jc w:val="both"/>
        <w:rPr>
          <w:rFonts w:ascii="Arial" w:hAnsi="Arial" w:cs="Arial"/>
          <w:sz w:val="20"/>
          <w:szCs w:val="20"/>
        </w:rPr>
      </w:pPr>
      <w:r w:rsidRPr="00DB327C">
        <w:rPr>
          <w:rFonts w:ascii="Arial" w:hAnsi="Arial" w:cs="Arial"/>
          <w:sz w:val="20"/>
          <w:szCs w:val="20"/>
        </w:rPr>
        <w:t>En cumplimiento de lo dispuesto en el artículo 25 de la Ley 80 de 1993, en sus numerales 7°y 12°, este último modificado por el artículo 87 de la Ley 1474 de 2011</w:t>
      </w:r>
      <w:r w:rsidRPr="00DB327C">
        <w:rPr>
          <w:rFonts w:ascii="Arial" w:eastAsia="DejaVu Sans" w:hAnsi="Arial" w:cs="Arial"/>
          <w:spacing w:val="-3"/>
          <w:kern w:val="1"/>
          <w:sz w:val="20"/>
          <w:szCs w:val="20"/>
          <w:lang w:val="es-ES_tradnl" w:eastAsia="zh-CN"/>
        </w:rPr>
        <w:t xml:space="preserve"> la Ley 1150 </w:t>
      </w:r>
      <w:r w:rsidRPr="00DB327C">
        <w:rPr>
          <w:rFonts w:ascii="Arial" w:eastAsia="DejaVu Sans" w:hAnsi="Arial" w:cs="Arial"/>
          <w:kern w:val="1"/>
          <w:sz w:val="20"/>
          <w:szCs w:val="20"/>
          <w:lang w:val="es-ES_tradnl" w:eastAsia="zh-CN"/>
        </w:rPr>
        <w:t>y el Decreto 1082 de 2015</w:t>
      </w:r>
      <w:r w:rsidRPr="00DB327C">
        <w:rPr>
          <w:rFonts w:ascii="Arial" w:hAnsi="Arial" w:cs="Arial"/>
          <w:sz w:val="20"/>
          <w:szCs w:val="20"/>
        </w:rPr>
        <w:t xml:space="preserve">, la Personería Municipal de Itagüí, se permite realizar el análisis para la conveniencia y oportunidad de la presente contratación.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1"/>
      </w:tblGrid>
      <w:tr w:rsidR="008962F2" w:rsidRPr="00DB327C" w:rsidTr="00AE4A13">
        <w:tc>
          <w:tcPr>
            <w:tcW w:w="9547" w:type="dxa"/>
          </w:tcPr>
          <w:p w:rsidR="008962F2" w:rsidRPr="00DB327C" w:rsidRDefault="008962F2" w:rsidP="00AE4A13">
            <w:pPr>
              <w:jc w:val="both"/>
              <w:rPr>
                <w:rFonts w:ascii="Arial" w:hAnsi="Arial" w:cs="Arial"/>
                <w:sz w:val="20"/>
                <w:szCs w:val="20"/>
              </w:rPr>
            </w:pPr>
            <w:r w:rsidRPr="00DB327C">
              <w:rPr>
                <w:rFonts w:ascii="Arial" w:hAnsi="Arial" w:cs="Arial"/>
                <w:sz w:val="20"/>
                <w:szCs w:val="20"/>
              </w:rPr>
              <w:t>1.</w:t>
            </w:r>
            <w:r w:rsidRPr="00DB327C">
              <w:rPr>
                <w:rFonts w:ascii="Arial" w:hAnsi="Arial" w:cs="Arial"/>
                <w:sz w:val="20"/>
                <w:szCs w:val="20"/>
              </w:rPr>
              <w:tab/>
              <w:t xml:space="preserve">ANTECEDENTES, </w:t>
            </w:r>
            <w:r w:rsidRPr="00DB327C">
              <w:rPr>
                <w:rFonts w:ascii="Arial" w:hAnsi="Arial" w:cs="Arial"/>
                <w:sz w:val="20"/>
                <w:szCs w:val="20"/>
                <w:lang w:eastAsia="en-US" w:bidi="en-US"/>
              </w:rPr>
              <w:t xml:space="preserve">CONVENIENCIA, OPORTUNIDAD </w:t>
            </w:r>
            <w:r w:rsidRPr="00DB327C">
              <w:rPr>
                <w:rFonts w:ascii="Arial" w:hAnsi="Arial" w:cs="Arial"/>
                <w:sz w:val="20"/>
                <w:szCs w:val="20"/>
              </w:rPr>
              <w:t>Y DEFINICIÓN DE LA NECESIDAD QUE SE ATENDERÁ CON LA PRESENTE CONTRATACIÓN:</w:t>
            </w:r>
          </w:p>
          <w:p w:rsidR="008962F2" w:rsidRPr="00DB327C" w:rsidRDefault="008962F2" w:rsidP="00AE4A13">
            <w:pPr>
              <w:pStyle w:val="NormalWeb"/>
              <w:jc w:val="both"/>
              <w:rPr>
                <w:rFonts w:ascii="Arial" w:hAnsi="Arial" w:cs="Arial"/>
                <w:bCs/>
                <w:sz w:val="20"/>
                <w:szCs w:val="20"/>
                <w:lang w:val="es-CO"/>
              </w:rPr>
            </w:pPr>
            <w:r w:rsidRPr="00DB327C">
              <w:rPr>
                <w:rFonts w:ascii="Arial" w:hAnsi="Arial" w:cs="Arial"/>
                <w:bCs/>
                <w:sz w:val="20"/>
                <w:szCs w:val="20"/>
                <w:lang w:val="es-CO"/>
              </w:rPr>
              <w:t>Desde el punto de vista de gestión, se requiere apoyo y acompañamiento en los diferentes procesos que adelanta la Personería para su cabal funcionamiento, siendo indispensable para la entidad garantizar la administración integral del archivo conforme lo dispuesto en la Ley 594 de 2000 y demás normas concordantes en la materia que la reglamentan, modifican, adicionan y/o complementan.</w:t>
            </w:r>
          </w:p>
          <w:p w:rsidR="008962F2" w:rsidRPr="00DB327C" w:rsidRDefault="008962F2" w:rsidP="00042DD5">
            <w:pPr>
              <w:pStyle w:val="NormalWeb"/>
              <w:jc w:val="both"/>
              <w:rPr>
                <w:rFonts w:ascii="Arial" w:hAnsi="Arial" w:cs="Arial"/>
                <w:bCs/>
                <w:sz w:val="20"/>
                <w:szCs w:val="20"/>
                <w:lang w:val="es-CO"/>
              </w:rPr>
            </w:pPr>
            <w:r w:rsidRPr="00DB327C">
              <w:rPr>
                <w:rFonts w:ascii="Arial" w:hAnsi="Arial" w:cs="Arial"/>
                <w:bCs/>
                <w:sz w:val="20"/>
                <w:szCs w:val="20"/>
                <w:lang w:val="es-CO"/>
              </w:rPr>
              <w:t xml:space="preserve">Conforme lo consagra el literal d) del artículo 9, de la Ley 594 de 2.000, los organismos de control como lo es la Personería Municipal de Itagüí, tienen la obligación legal de crear y velar por la conservación del archivo, además de la integridad, autenticidad, veracidad y fidelidad de la información de los documentos del archivo. </w:t>
            </w:r>
          </w:p>
          <w:p w:rsidR="008962F2" w:rsidRPr="00DB327C" w:rsidRDefault="008962F2" w:rsidP="00AE4A13">
            <w:pPr>
              <w:pStyle w:val="NormalWeb"/>
              <w:jc w:val="both"/>
              <w:rPr>
                <w:rFonts w:ascii="Arial" w:hAnsi="Arial" w:cs="Arial"/>
                <w:bCs/>
                <w:sz w:val="20"/>
                <w:szCs w:val="20"/>
                <w:lang w:val="es-CO"/>
              </w:rPr>
            </w:pPr>
            <w:r w:rsidRPr="00DB327C">
              <w:rPr>
                <w:rFonts w:ascii="Arial" w:hAnsi="Arial" w:cs="Arial"/>
                <w:bCs/>
                <w:sz w:val="20"/>
                <w:szCs w:val="20"/>
                <w:lang w:val="es-CO"/>
              </w:rPr>
              <w:t>Es por lo anterior que la Personería de Itagüí requiere del apoyo en la gestión para realizar actividades operativas, logísticas y asistenciales a fin de proceder con el almacenamiento, custodia, inventario sistematizado y/o verificación de archivo por unidad documental en estado natural, registro de la información que identifica cada unidad documental y consulta del archivo histórico de la Entidad.</w:t>
            </w:r>
          </w:p>
          <w:p w:rsidR="008962F2" w:rsidRPr="00DB327C" w:rsidRDefault="008962F2" w:rsidP="00AE4A13">
            <w:pPr>
              <w:pStyle w:val="NormalWeb"/>
              <w:jc w:val="both"/>
              <w:rPr>
                <w:rFonts w:ascii="Arial" w:hAnsi="Arial" w:cs="Arial"/>
                <w:bCs/>
                <w:sz w:val="20"/>
                <w:szCs w:val="20"/>
                <w:lang w:val="es-CO"/>
              </w:rPr>
            </w:pPr>
            <w:r w:rsidRPr="00DB327C">
              <w:rPr>
                <w:rFonts w:ascii="Arial" w:hAnsi="Arial" w:cs="Arial"/>
                <w:bCs/>
                <w:sz w:val="20"/>
                <w:szCs w:val="20"/>
                <w:lang w:val="es-CO"/>
              </w:rPr>
              <w:t>Se debe tener en cuenta que los documentos que integran el archivo de la institución, son una herramienta indispensable para la gestión administrativa como testimonio de los hechos, constituyéndose en centros de información institucional por lo necesario de su custodia y conservación.</w:t>
            </w:r>
          </w:p>
          <w:p w:rsidR="008962F2" w:rsidRPr="00DB327C" w:rsidRDefault="008962F2" w:rsidP="00AE4A13">
            <w:pPr>
              <w:pStyle w:val="NormalWeb"/>
              <w:jc w:val="both"/>
              <w:rPr>
                <w:rFonts w:ascii="Arial" w:hAnsi="Arial" w:cs="Arial"/>
                <w:bCs/>
                <w:sz w:val="20"/>
                <w:szCs w:val="20"/>
                <w:lang w:val="es-CO"/>
              </w:rPr>
            </w:pPr>
            <w:r w:rsidRPr="00DB327C">
              <w:rPr>
                <w:rFonts w:ascii="Arial" w:hAnsi="Arial" w:cs="Arial"/>
                <w:bCs/>
                <w:sz w:val="20"/>
                <w:szCs w:val="20"/>
                <w:lang w:val="es-CO"/>
              </w:rPr>
              <w:t>Esta necesidad está enmarcada, para su cumplimiento, dentro de las siguientes directrices estratég</w:t>
            </w:r>
            <w:r>
              <w:rPr>
                <w:rFonts w:ascii="Arial" w:hAnsi="Arial" w:cs="Arial"/>
                <w:bCs/>
                <w:sz w:val="20"/>
                <w:szCs w:val="20"/>
                <w:lang w:val="es-CO"/>
              </w:rPr>
              <w:t>icas establecidas en el PEI 2021</w:t>
            </w:r>
            <w:r w:rsidRPr="00DB327C">
              <w:rPr>
                <w:rFonts w:ascii="Arial" w:hAnsi="Arial" w:cs="Arial"/>
                <w:bCs/>
                <w:sz w:val="20"/>
                <w:szCs w:val="20"/>
                <w:lang w:val="es-CO"/>
              </w:rPr>
              <w:t xml:space="preserve"> – 202</w:t>
            </w:r>
            <w:r>
              <w:rPr>
                <w:rFonts w:ascii="Arial" w:hAnsi="Arial" w:cs="Arial"/>
                <w:bCs/>
                <w:sz w:val="20"/>
                <w:szCs w:val="20"/>
                <w:lang w:val="es-CO"/>
              </w:rPr>
              <w:t>4</w:t>
            </w:r>
            <w:r w:rsidRPr="00DB327C">
              <w:rPr>
                <w:rFonts w:ascii="Arial" w:hAnsi="Arial" w:cs="Arial"/>
                <w:bCs/>
                <w:sz w:val="20"/>
                <w:szCs w:val="20"/>
                <w:lang w:val="es-CO"/>
              </w:rPr>
              <w:t xml:space="preserve"> así:</w:t>
            </w:r>
          </w:p>
          <w:tbl>
            <w:tblPr>
              <w:tblW w:w="9377" w:type="dxa"/>
              <w:jc w:val="center"/>
              <w:tblCellMar>
                <w:top w:w="15" w:type="dxa"/>
                <w:left w:w="70" w:type="dxa"/>
                <w:right w:w="70" w:type="dxa"/>
              </w:tblCellMar>
              <w:tblLook w:val="04A0"/>
            </w:tblPr>
            <w:tblGrid>
              <w:gridCol w:w="2558"/>
              <w:gridCol w:w="2466"/>
              <w:gridCol w:w="4207"/>
              <w:gridCol w:w="146"/>
            </w:tblGrid>
            <w:tr w:rsidR="008962F2" w:rsidRPr="00E41B72" w:rsidTr="00AE4A13">
              <w:trPr>
                <w:gridAfter w:val="1"/>
                <w:wAfter w:w="127" w:type="dxa"/>
                <w:trHeight w:val="554"/>
                <w:jc w:val="center"/>
              </w:trPr>
              <w:tc>
                <w:tcPr>
                  <w:tcW w:w="925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rsidR="008962F2" w:rsidRPr="00E41B72" w:rsidRDefault="008962F2" w:rsidP="00AE4A13">
                  <w:pPr>
                    <w:jc w:val="center"/>
                    <w:rPr>
                      <w:b/>
                      <w:bCs/>
                      <w:color w:val="000000"/>
                      <w:lang w:eastAsia="es-CO"/>
                    </w:rPr>
                  </w:pPr>
                  <w:r w:rsidRPr="00E41B72">
                    <w:rPr>
                      <w:b/>
                      <w:bCs/>
                      <w:color w:val="000000"/>
                      <w:lang w:eastAsia="es-CO"/>
                    </w:rPr>
                    <w:t>PLAN ESTRAT</w:t>
                  </w:r>
                  <w:r>
                    <w:rPr>
                      <w:b/>
                      <w:bCs/>
                      <w:color w:val="000000"/>
                      <w:lang w:eastAsia="es-CO"/>
                    </w:rPr>
                    <w:t>É</w:t>
                  </w:r>
                  <w:r w:rsidRPr="00E41B72">
                    <w:rPr>
                      <w:b/>
                      <w:bCs/>
                      <w:color w:val="000000"/>
                      <w:lang w:eastAsia="es-CO"/>
                    </w:rPr>
                    <w:t>GICO INSTITUCIONAL 2021-2024</w:t>
                  </w:r>
                </w:p>
              </w:tc>
            </w:tr>
            <w:tr w:rsidR="008962F2" w:rsidRPr="00E41B72" w:rsidTr="00AE4A13">
              <w:trPr>
                <w:gridAfter w:val="1"/>
                <w:wAfter w:w="128" w:type="dxa"/>
                <w:trHeight w:val="728"/>
                <w:jc w:val="center"/>
              </w:trPr>
              <w:tc>
                <w:tcPr>
                  <w:tcW w:w="2570" w:type="dxa"/>
                  <w:tcBorders>
                    <w:top w:val="nil"/>
                    <w:left w:val="single" w:sz="4" w:space="0" w:color="auto"/>
                    <w:bottom w:val="single" w:sz="4" w:space="0" w:color="auto"/>
                    <w:right w:val="single" w:sz="4" w:space="0" w:color="auto"/>
                  </w:tcBorders>
                  <w:shd w:val="clear" w:color="000000" w:fill="A6A6A6"/>
                  <w:hideMark/>
                </w:tcPr>
                <w:p w:rsidR="008962F2" w:rsidRPr="00AF4AAA" w:rsidRDefault="008962F2" w:rsidP="00AE4A13">
                  <w:pPr>
                    <w:jc w:val="center"/>
                    <w:rPr>
                      <w:b/>
                      <w:bCs/>
                      <w:color w:val="000000"/>
                      <w:lang w:eastAsia="es-CO"/>
                    </w:rPr>
                  </w:pPr>
                  <w:r w:rsidRPr="00E41B72">
                    <w:rPr>
                      <w:b/>
                      <w:bCs/>
                      <w:color w:val="000000"/>
                      <w:lang w:eastAsia="es-CO"/>
                    </w:rPr>
                    <w:t>PERSPECTIVA</w:t>
                  </w:r>
                </w:p>
                <w:p w:rsidR="008962F2" w:rsidRPr="00E41B72" w:rsidRDefault="008962F2" w:rsidP="00AE4A13">
                  <w:pPr>
                    <w:jc w:val="center"/>
                    <w:rPr>
                      <w:b/>
                      <w:bCs/>
                      <w:color w:val="000000"/>
                      <w:lang w:eastAsia="es-CO"/>
                    </w:rPr>
                  </w:pPr>
                  <w:r w:rsidRPr="00AF4AAA">
                    <w:rPr>
                      <w:b/>
                      <w:bCs/>
                      <w:color w:val="000000"/>
                      <w:lang w:eastAsia="es-CO"/>
                    </w:rPr>
                    <w:t>ESTRAT</w:t>
                  </w:r>
                  <w:r>
                    <w:rPr>
                      <w:b/>
                      <w:bCs/>
                      <w:color w:val="000000"/>
                      <w:lang w:eastAsia="es-CO"/>
                    </w:rPr>
                    <w:t>É</w:t>
                  </w:r>
                  <w:r w:rsidRPr="00AF4AAA">
                    <w:rPr>
                      <w:b/>
                      <w:bCs/>
                      <w:color w:val="000000"/>
                      <w:lang w:eastAsia="es-CO"/>
                    </w:rPr>
                    <w:t>GICA</w:t>
                  </w:r>
                </w:p>
              </w:tc>
              <w:tc>
                <w:tcPr>
                  <w:tcW w:w="2473" w:type="dxa"/>
                  <w:tcBorders>
                    <w:top w:val="nil"/>
                    <w:left w:val="nil"/>
                    <w:bottom w:val="single" w:sz="4" w:space="0" w:color="auto"/>
                    <w:right w:val="single" w:sz="4" w:space="0" w:color="auto"/>
                  </w:tcBorders>
                  <w:shd w:val="clear" w:color="000000" w:fill="A6A6A6"/>
                  <w:hideMark/>
                </w:tcPr>
                <w:p w:rsidR="008962F2" w:rsidRPr="00E41B72" w:rsidRDefault="008962F2" w:rsidP="00AE4A13">
                  <w:pPr>
                    <w:jc w:val="center"/>
                    <w:rPr>
                      <w:b/>
                      <w:bCs/>
                      <w:color w:val="000000"/>
                      <w:lang w:eastAsia="es-CO"/>
                    </w:rPr>
                  </w:pPr>
                  <w:r w:rsidRPr="00E41B72">
                    <w:rPr>
                      <w:b/>
                      <w:bCs/>
                      <w:color w:val="000000"/>
                      <w:lang w:eastAsia="es-CO"/>
                    </w:rPr>
                    <w:t xml:space="preserve">OBJETIVO </w:t>
                  </w:r>
                  <w:r>
                    <w:rPr>
                      <w:b/>
                      <w:bCs/>
                      <w:color w:val="000000"/>
                      <w:lang w:eastAsia="es-CO"/>
                    </w:rPr>
                    <w:t>INSTITUCIONAL</w:t>
                  </w:r>
                </w:p>
              </w:tc>
              <w:tc>
                <w:tcPr>
                  <w:tcW w:w="4206" w:type="dxa"/>
                  <w:tcBorders>
                    <w:top w:val="nil"/>
                    <w:left w:val="nil"/>
                    <w:bottom w:val="single" w:sz="4" w:space="0" w:color="auto"/>
                    <w:right w:val="single" w:sz="4" w:space="0" w:color="auto"/>
                  </w:tcBorders>
                  <w:shd w:val="clear" w:color="000000" w:fill="A6A6A6"/>
                  <w:hideMark/>
                </w:tcPr>
                <w:p w:rsidR="008962F2" w:rsidRPr="00E41B72" w:rsidRDefault="008962F2" w:rsidP="00AE4A13">
                  <w:pPr>
                    <w:jc w:val="center"/>
                    <w:rPr>
                      <w:b/>
                      <w:bCs/>
                      <w:color w:val="000000"/>
                      <w:lang w:eastAsia="es-CO"/>
                    </w:rPr>
                  </w:pPr>
                  <w:r w:rsidRPr="00E41B72">
                    <w:rPr>
                      <w:b/>
                      <w:bCs/>
                      <w:color w:val="000000"/>
                      <w:lang w:eastAsia="es-CO"/>
                    </w:rPr>
                    <w:t xml:space="preserve">PROGRAMA </w:t>
                  </w:r>
                </w:p>
              </w:tc>
            </w:tr>
            <w:tr w:rsidR="008962F2" w:rsidRPr="00E41B72" w:rsidTr="00AE4A13">
              <w:trPr>
                <w:gridAfter w:val="1"/>
                <w:wAfter w:w="128" w:type="dxa"/>
                <w:trHeight w:val="291"/>
                <w:jc w:val="center"/>
              </w:trPr>
              <w:tc>
                <w:tcPr>
                  <w:tcW w:w="2570" w:type="dxa"/>
                  <w:vMerge w:val="restart"/>
                  <w:tcBorders>
                    <w:top w:val="nil"/>
                    <w:left w:val="single" w:sz="4" w:space="0" w:color="auto"/>
                    <w:bottom w:val="single" w:sz="4" w:space="0" w:color="auto"/>
                    <w:right w:val="single" w:sz="4" w:space="0" w:color="auto"/>
                  </w:tcBorders>
                  <w:shd w:val="clear" w:color="000000" w:fill="D6DCE4"/>
                  <w:vAlign w:val="center"/>
                  <w:hideMark/>
                </w:tcPr>
                <w:p w:rsidR="008962F2" w:rsidRPr="00E41B72" w:rsidRDefault="008962F2" w:rsidP="00AE4A13">
                  <w:pPr>
                    <w:rPr>
                      <w:b/>
                      <w:bCs/>
                      <w:color w:val="000000"/>
                      <w:sz w:val="16"/>
                      <w:szCs w:val="16"/>
                      <w:lang w:eastAsia="es-CO"/>
                    </w:rPr>
                  </w:pPr>
                  <w:r w:rsidRPr="00E41B72">
                    <w:rPr>
                      <w:b/>
                      <w:bCs/>
                      <w:color w:val="000000"/>
                      <w:sz w:val="16"/>
                      <w:szCs w:val="16"/>
                      <w:lang w:eastAsia="es-CO"/>
                    </w:rPr>
                    <w:t>GESTI</w:t>
                  </w:r>
                  <w:r>
                    <w:rPr>
                      <w:b/>
                      <w:bCs/>
                      <w:color w:val="000000"/>
                      <w:sz w:val="16"/>
                      <w:szCs w:val="16"/>
                      <w:lang w:eastAsia="es-CO"/>
                    </w:rPr>
                    <w:t>Ó</w:t>
                  </w:r>
                  <w:r w:rsidRPr="00E41B72">
                    <w:rPr>
                      <w:b/>
                      <w:bCs/>
                      <w:color w:val="000000"/>
                      <w:sz w:val="16"/>
                      <w:szCs w:val="16"/>
                      <w:lang w:eastAsia="es-CO"/>
                    </w:rPr>
                    <w:t>N Y MODERNIZACI</w:t>
                  </w:r>
                  <w:r>
                    <w:rPr>
                      <w:b/>
                      <w:bCs/>
                      <w:color w:val="000000"/>
                      <w:sz w:val="16"/>
                      <w:szCs w:val="16"/>
                      <w:lang w:eastAsia="es-CO"/>
                    </w:rPr>
                    <w:t>Ó</w:t>
                  </w:r>
                  <w:r w:rsidRPr="00E41B72">
                    <w:rPr>
                      <w:b/>
                      <w:bCs/>
                      <w:color w:val="000000"/>
                      <w:sz w:val="16"/>
                      <w:szCs w:val="16"/>
                      <w:lang w:eastAsia="es-CO"/>
                    </w:rPr>
                    <w:t>N INSTITUCIONAL</w:t>
                  </w:r>
                </w:p>
              </w:tc>
              <w:tc>
                <w:tcPr>
                  <w:tcW w:w="2473" w:type="dxa"/>
                  <w:vMerge w:val="restart"/>
                  <w:tcBorders>
                    <w:top w:val="nil"/>
                    <w:left w:val="single" w:sz="4" w:space="0" w:color="auto"/>
                    <w:bottom w:val="single" w:sz="4" w:space="0" w:color="auto"/>
                    <w:right w:val="single" w:sz="4" w:space="0" w:color="auto"/>
                  </w:tcBorders>
                  <w:shd w:val="clear" w:color="000000" w:fill="D6DCE4"/>
                  <w:vAlign w:val="center"/>
                  <w:hideMark/>
                </w:tcPr>
                <w:p w:rsidR="008962F2" w:rsidRPr="00E41B72" w:rsidRDefault="008962F2" w:rsidP="00AE4A13">
                  <w:pPr>
                    <w:rPr>
                      <w:b/>
                      <w:bCs/>
                      <w:color w:val="000000"/>
                      <w:sz w:val="16"/>
                      <w:szCs w:val="16"/>
                      <w:lang w:eastAsia="es-CO"/>
                    </w:rPr>
                  </w:pPr>
                  <w:r w:rsidRPr="00E41B72">
                    <w:rPr>
                      <w:color w:val="000000"/>
                      <w:sz w:val="16"/>
                      <w:szCs w:val="16"/>
                      <w:lang w:eastAsia="es-CO"/>
                    </w:rPr>
                    <w:t xml:space="preserve">Desarrollar una gestión institucional eficiente buscando que la </w:t>
                  </w:r>
                  <w:proofErr w:type="spellStart"/>
                  <w:r w:rsidRPr="00E41B72">
                    <w:rPr>
                      <w:color w:val="000000"/>
                      <w:sz w:val="16"/>
                      <w:szCs w:val="16"/>
                      <w:lang w:eastAsia="es-CO"/>
                    </w:rPr>
                    <w:t>Personeria</w:t>
                  </w:r>
                  <w:proofErr w:type="spellEnd"/>
                  <w:r w:rsidRPr="00E41B72">
                    <w:rPr>
                      <w:color w:val="000000"/>
                      <w:sz w:val="16"/>
                      <w:szCs w:val="16"/>
                      <w:lang w:eastAsia="es-CO"/>
                    </w:rPr>
                    <w:t xml:space="preserve"> de </w:t>
                  </w:r>
                  <w:proofErr w:type="spellStart"/>
                  <w:r w:rsidRPr="00E41B72">
                    <w:rPr>
                      <w:color w:val="000000"/>
                      <w:sz w:val="16"/>
                      <w:szCs w:val="16"/>
                      <w:lang w:eastAsia="es-CO"/>
                    </w:rPr>
                    <w:t>Itagui</w:t>
                  </w:r>
                  <w:proofErr w:type="spellEnd"/>
                  <w:r w:rsidRPr="00E41B72">
                    <w:rPr>
                      <w:color w:val="000000"/>
                      <w:sz w:val="16"/>
                      <w:szCs w:val="16"/>
                      <w:lang w:eastAsia="es-CO"/>
                    </w:rPr>
                    <w:t xml:space="preserve"> sea una entidad moderna según los requerimientos del estado, los cuales aportan </w:t>
                  </w:r>
                  <w:proofErr w:type="spellStart"/>
                  <w:r w:rsidRPr="00E41B72">
                    <w:rPr>
                      <w:color w:val="000000"/>
                      <w:sz w:val="16"/>
                      <w:szCs w:val="16"/>
                      <w:lang w:eastAsia="es-CO"/>
                    </w:rPr>
                    <w:t>cercania</w:t>
                  </w:r>
                  <w:proofErr w:type="spellEnd"/>
                  <w:r w:rsidRPr="00E41B72">
                    <w:rPr>
                      <w:color w:val="000000"/>
                      <w:sz w:val="16"/>
                      <w:szCs w:val="16"/>
                      <w:lang w:eastAsia="es-CO"/>
                    </w:rPr>
                    <w:t xml:space="preserve"> con los usuarios y partes interesadas</w:t>
                  </w:r>
                  <w:r w:rsidRPr="00E41B72">
                    <w:rPr>
                      <w:b/>
                      <w:bCs/>
                      <w:color w:val="000000"/>
                      <w:sz w:val="16"/>
                      <w:szCs w:val="16"/>
                      <w:lang w:eastAsia="es-CO"/>
                    </w:rPr>
                    <w:t>.</w:t>
                  </w:r>
                </w:p>
              </w:tc>
              <w:tc>
                <w:tcPr>
                  <w:tcW w:w="4206" w:type="dxa"/>
                  <w:vMerge w:val="restart"/>
                  <w:tcBorders>
                    <w:top w:val="nil"/>
                    <w:left w:val="single" w:sz="4" w:space="0" w:color="auto"/>
                    <w:bottom w:val="single" w:sz="4" w:space="0" w:color="auto"/>
                    <w:right w:val="single" w:sz="4" w:space="0" w:color="auto"/>
                  </w:tcBorders>
                  <w:shd w:val="clear" w:color="auto" w:fill="auto"/>
                  <w:vAlign w:val="center"/>
                  <w:hideMark/>
                </w:tcPr>
                <w:p w:rsidR="008962F2" w:rsidRPr="00E41B72" w:rsidRDefault="008962F2" w:rsidP="00AE4A13">
                  <w:pPr>
                    <w:rPr>
                      <w:b/>
                      <w:bCs/>
                      <w:color w:val="000000"/>
                      <w:sz w:val="16"/>
                      <w:szCs w:val="16"/>
                      <w:lang w:eastAsia="es-CO"/>
                    </w:rPr>
                  </w:pPr>
                  <w:r w:rsidRPr="00E41B72">
                    <w:rPr>
                      <w:b/>
                      <w:bCs/>
                      <w:color w:val="000000"/>
                      <w:sz w:val="16"/>
                      <w:szCs w:val="16"/>
                      <w:lang w:eastAsia="es-CO"/>
                    </w:rPr>
                    <w:t>TECNOLOGIAS DE LA INFORMACI</w:t>
                  </w:r>
                  <w:r>
                    <w:rPr>
                      <w:b/>
                      <w:bCs/>
                      <w:color w:val="000000"/>
                      <w:sz w:val="16"/>
                      <w:szCs w:val="16"/>
                      <w:lang w:eastAsia="es-CO"/>
                    </w:rPr>
                    <w:t>Ó</w:t>
                  </w:r>
                  <w:r w:rsidRPr="00E41B72">
                    <w:rPr>
                      <w:b/>
                      <w:bCs/>
                      <w:color w:val="000000"/>
                      <w:sz w:val="16"/>
                      <w:szCs w:val="16"/>
                      <w:lang w:eastAsia="es-CO"/>
                    </w:rPr>
                    <w:t xml:space="preserve">N AL SERVICIO DE LA COMUNIDAD  </w:t>
                  </w:r>
                </w:p>
              </w:tc>
            </w:tr>
            <w:tr w:rsidR="008962F2" w:rsidRPr="00E41B72" w:rsidTr="00AE4A13">
              <w:trPr>
                <w:trHeight w:val="291"/>
                <w:jc w:val="center"/>
              </w:trPr>
              <w:tc>
                <w:tcPr>
                  <w:tcW w:w="2570"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2473"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4206"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128" w:type="dxa"/>
                  <w:tcBorders>
                    <w:top w:val="nil"/>
                    <w:left w:val="nil"/>
                    <w:bottom w:val="nil"/>
                    <w:right w:val="nil"/>
                  </w:tcBorders>
                  <w:shd w:val="clear" w:color="auto" w:fill="auto"/>
                  <w:noWrap/>
                  <w:vAlign w:val="bottom"/>
                  <w:hideMark/>
                </w:tcPr>
                <w:p w:rsidR="008962F2" w:rsidRPr="00E41B72" w:rsidRDefault="008962F2" w:rsidP="00AE4A13">
                  <w:pPr>
                    <w:rPr>
                      <w:rFonts w:ascii="Calibri" w:hAnsi="Calibri" w:cs="Calibri"/>
                      <w:b/>
                      <w:bCs/>
                      <w:color w:val="000000"/>
                      <w:sz w:val="16"/>
                      <w:szCs w:val="16"/>
                      <w:lang w:eastAsia="es-CO"/>
                    </w:rPr>
                  </w:pPr>
                </w:p>
              </w:tc>
            </w:tr>
            <w:tr w:rsidR="008962F2" w:rsidRPr="00E41B72" w:rsidTr="00AE4A13">
              <w:trPr>
                <w:trHeight w:val="291"/>
                <w:jc w:val="center"/>
              </w:trPr>
              <w:tc>
                <w:tcPr>
                  <w:tcW w:w="2570"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2473"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4206"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128" w:type="dxa"/>
                  <w:tcBorders>
                    <w:top w:val="nil"/>
                    <w:left w:val="nil"/>
                    <w:bottom w:val="nil"/>
                    <w:right w:val="nil"/>
                  </w:tcBorders>
                  <w:shd w:val="clear" w:color="auto" w:fill="auto"/>
                  <w:noWrap/>
                  <w:vAlign w:val="bottom"/>
                  <w:hideMark/>
                </w:tcPr>
                <w:p w:rsidR="008962F2" w:rsidRPr="00E41B72" w:rsidRDefault="008962F2" w:rsidP="00AE4A13">
                  <w:pPr>
                    <w:rPr>
                      <w:sz w:val="20"/>
                      <w:lang w:eastAsia="es-CO"/>
                    </w:rPr>
                  </w:pPr>
                </w:p>
              </w:tc>
            </w:tr>
            <w:tr w:rsidR="008962F2" w:rsidRPr="00E41B72" w:rsidTr="00AE4A13">
              <w:trPr>
                <w:trHeight w:val="481"/>
                <w:jc w:val="center"/>
              </w:trPr>
              <w:tc>
                <w:tcPr>
                  <w:tcW w:w="2570"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2473"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4206"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128" w:type="dxa"/>
                  <w:tcBorders>
                    <w:top w:val="nil"/>
                    <w:left w:val="nil"/>
                    <w:bottom w:val="nil"/>
                    <w:right w:val="nil"/>
                  </w:tcBorders>
                  <w:shd w:val="clear" w:color="auto" w:fill="auto"/>
                  <w:noWrap/>
                  <w:vAlign w:val="bottom"/>
                  <w:hideMark/>
                </w:tcPr>
                <w:p w:rsidR="008962F2" w:rsidRPr="00E41B72" w:rsidRDefault="008962F2" w:rsidP="00AE4A13">
                  <w:pPr>
                    <w:rPr>
                      <w:sz w:val="20"/>
                      <w:lang w:eastAsia="es-CO"/>
                    </w:rPr>
                  </w:pPr>
                </w:p>
              </w:tc>
            </w:tr>
            <w:tr w:rsidR="008962F2" w:rsidRPr="00E41B72" w:rsidTr="00AE4A13">
              <w:trPr>
                <w:trHeight w:val="831"/>
                <w:jc w:val="center"/>
              </w:trPr>
              <w:tc>
                <w:tcPr>
                  <w:tcW w:w="2570"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2473"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4206"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128" w:type="dxa"/>
                  <w:tcBorders>
                    <w:top w:val="nil"/>
                    <w:left w:val="nil"/>
                    <w:bottom w:val="nil"/>
                    <w:right w:val="nil"/>
                  </w:tcBorders>
                  <w:shd w:val="clear" w:color="auto" w:fill="auto"/>
                  <w:noWrap/>
                  <w:vAlign w:val="bottom"/>
                  <w:hideMark/>
                </w:tcPr>
                <w:p w:rsidR="008962F2" w:rsidRPr="00E41B72" w:rsidRDefault="008962F2" w:rsidP="00AE4A13">
                  <w:pPr>
                    <w:rPr>
                      <w:sz w:val="20"/>
                      <w:lang w:eastAsia="es-CO"/>
                    </w:rPr>
                  </w:pPr>
                </w:p>
              </w:tc>
            </w:tr>
            <w:tr w:rsidR="008962F2" w:rsidRPr="00E41B72" w:rsidTr="00AE4A13">
              <w:trPr>
                <w:trHeight w:val="291"/>
                <w:jc w:val="center"/>
              </w:trPr>
              <w:tc>
                <w:tcPr>
                  <w:tcW w:w="2570"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2473"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4206" w:type="dxa"/>
                  <w:vMerge w:val="restart"/>
                  <w:tcBorders>
                    <w:top w:val="nil"/>
                    <w:left w:val="single" w:sz="4" w:space="0" w:color="auto"/>
                    <w:bottom w:val="single" w:sz="4" w:space="0" w:color="auto"/>
                    <w:right w:val="single" w:sz="4" w:space="0" w:color="auto"/>
                  </w:tcBorders>
                  <w:shd w:val="clear" w:color="auto" w:fill="auto"/>
                  <w:vAlign w:val="center"/>
                  <w:hideMark/>
                </w:tcPr>
                <w:p w:rsidR="008962F2" w:rsidRPr="00E41B72" w:rsidRDefault="008962F2" w:rsidP="00AE4A13">
                  <w:pPr>
                    <w:rPr>
                      <w:b/>
                      <w:bCs/>
                      <w:color w:val="000000"/>
                      <w:sz w:val="16"/>
                      <w:szCs w:val="16"/>
                      <w:lang w:eastAsia="es-CO"/>
                    </w:rPr>
                  </w:pPr>
                  <w:r w:rsidRPr="00E41B72">
                    <w:rPr>
                      <w:b/>
                      <w:bCs/>
                      <w:color w:val="000000"/>
                      <w:sz w:val="16"/>
                      <w:szCs w:val="16"/>
                      <w:lang w:eastAsia="es-CO"/>
                    </w:rPr>
                    <w:t>PROMOCI</w:t>
                  </w:r>
                  <w:r>
                    <w:rPr>
                      <w:b/>
                      <w:bCs/>
                      <w:color w:val="000000"/>
                      <w:sz w:val="16"/>
                      <w:szCs w:val="16"/>
                      <w:lang w:eastAsia="es-CO"/>
                    </w:rPr>
                    <w:t>Ó</w:t>
                  </w:r>
                  <w:r w:rsidRPr="00E41B72">
                    <w:rPr>
                      <w:b/>
                      <w:bCs/>
                      <w:color w:val="000000"/>
                      <w:sz w:val="16"/>
                      <w:szCs w:val="16"/>
                      <w:lang w:eastAsia="es-CO"/>
                    </w:rPr>
                    <w:t>N Y POSICIONAMIENTO DE LA IMAGEN INSTITUCIONAL</w:t>
                  </w:r>
                </w:p>
              </w:tc>
              <w:tc>
                <w:tcPr>
                  <w:tcW w:w="128" w:type="dxa"/>
                  <w:vAlign w:val="center"/>
                  <w:hideMark/>
                </w:tcPr>
                <w:p w:rsidR="008962F2" w:rsidRPr="00E41B72" w:rsidRDefault="008962F2" w:rsidP="00AE4A13">
                  <w:pPr>
                    <w:rPr>
                      <w:sz w:val="20"/>
                      <w:lang w:eastAsia="es-CO"/>
                    </w:rPr>
                  </w:pPr>
                </w:p>
              </w:tc>
            </w:tr>
            <w:tr w:rsidR="008962F2" w:rsidRPr="00E41B72" w:rsidTr="00AE4A13">
              <w:trPr>
                <w:trHeight w:val="291"/>
                <w:jc w:val="center"/>
              </w:trPr>
              <w:tc>
                <w:tcPr>
                  <w:tcW w:w="2570"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2473"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4206"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128" w:type="dxa"/>
                  <w:tcBorders>
                    <w:top w:val="nil"/>
                    <w:left w:val="nil"/>
                    <w:bottom w:val="nil"/>
                    <w:right w:val="nil"/>
                  </w:tcBorders>
                  <w:shd w:val="clear" w:color="auto" w:fill="auto"/>
                  <w:noWrap/>
                  <w:vAlign w:val="bottom"/>
                  <w:hideMark/>
                </w:tcPr>
                <w:p w:rsidR="008962F2" w:rsidRPr="00E41B72" w:rsidRDefault="008962F2" w:rsidP="00AE4A13">
                  <w:pPr>
                    <w:rPr>
                      <w:rFonts w:ascii="Calibri" w:hAnsi="Calibri" w:cs="Calibri"/>
                      <w:b/>
                      <w:bCs/>
                      <w:color w:val="000000"/>
                      <w:sz w:val="16"/>
                      <w:szCs w:val="16"/>
                      <w:lang w:eastAsia="es-CO"/>
                    </w:rPr>
                  </w:pPr>
                </w:p>
              </w:tc>
            </w:tr>
            <w:tr w:rsidR="008962F2" w:rsidRPr="00E41B72" w:rsidTr="00AE4A13">
              <w:trPr>
                <w:trHeight w:val="291"/>
                <w:jc w:val="center"/>
              </w:trPr>
              <w:tc>
                <w:tcPr>
                  <w:tcW w:w="2570"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2473" w:type="dxa"/>
                  <w:vMerge/>
                  <w:tcBorders>
                    <w:top w:val="nil"/>
                    <w:left w:val="single" w:sz="4" w:space="0" w:color="auto"/>
                    <w:bottom w:val="single" w:sz="4" w:space="0" w:color="auto"/>
                    <w:right w:val="single" w:sz="4" w:space="0" w:color="auto"/>
                  </w:tcBorders>
                  <w:vAlign w:val="center"/>
                  <w:hideMark/>
                </w:tcPr>
                <w:p w:rsidR="008962F2" w:rsidRPr="00E41B72" w:rsidRDefault="008962F2" w:rsidP="00AE4A13">
                  <w:pPr>
                    <w:rPr>
                      <w:b/>
                      <w:bCs/>
                      <w:color w:val="000000"/>
                      <w:sz w:val="16"/>
                      <w:szCs w:val="16"/>
                      <w:lang w:eastAsia="es-CO"/>
                    </w:rPr>
                  </w:pPr>
                </w:p>
              </w:tc>
              <w:tc>
                <w:tcPr>
                  <w:tcW w:w="4206" w:type="dxa"/>
                  <w:tcBorders>
                    <w:top w:val="nil"/>
                    <w:left w:val="nil"/>
                    <w:bottom w:val="single" w:sz="4" w:space="0" w:color="auto"/>
                    <w:right w:val="single" w:sz="4" w:space="0" w:color="auto"/>
                  </w:tcBorders>
                  <w:shd w:val="clear" w:color="auto" w:fill="auto"/>
                  <w:noWrap/>
                  <w:vAlign w:val="bottom"/>
                  <w:hideMark/>
                </w:tcPr>
                <w:p w:rsidR="008962F2" w:rsidRPr="00E41B72" w:rsidRDefault="008962F2" w:rsidP="00AE4A13">
                  <w:pPr>
                    <w:rPr>
                      <w:b/>
                      <w:bCs/>
                      <w:color w:val="000000"/>
                      <w:sz w:val="16"/>
                      <w:szCs w:val="16"/>
                      <w:lang w:eastAsia="es-CO"/>
                    </w:rPr>
                  </w:pPr>
                  <w:r>
                    <w:rPr>
                      <w:b/>
                      <w:bCs/>
                      <w:color w:val="000000"/>
                      <w:sz w:val="16"/>
                      <w:szCs w:val="16"/>
                      <w:lang w:eastAsia="es-CO"/>
                    </w:rPr>
                    <w:t>FORTALECIMIENTO</w:t>
                  </w:r>
                  <w:r w:rsidRPr="00E41B72">
                    <w:rPr>
                      <w:b/>
                      <w:bCs/>
                      <w:color w:val="000000"/>
                      <w:sz w:val="16"/>
                      <w:szCs w:val="16"/>
                      <w:lang w:eastAsia="es-CO"/>
                    </w:rPr>
                    <w:t xml:space="preserve"> DEL CLIMA LABORAL DE LA PERSONERÍA. </w:t>
                  </w:r>
                </w:p>
              </w:tc>
              <w:tc>
                <w:tcPr>
                  <w:tcW w:w="128" w:type="dxa"/>
                  <w:vAlign w:val="center"/>
                  <w:hideMark/>
                </w:tcPr>
                <w:p w:rsidR="008962F2" w:rsidRPr="00E41B72" w:rsidRDefault="008962F2" w:rsidP="00AE4A13">
                  <w:pPr>
                    <w:rPr>
                      <w:sz w:val="20"/>
                      <w:lang w:eastAsia="es-CO"/>
                    </w:rPr>
                  </w:pPr>
                </w:p>
              </w:tc>
            </w:tr>
          </w:tbl>
          <w:p w:rsidR="008962F2" w:rsidRPr="00DB327C" w:rsidRDefault="008962F2" w:rsidP="00AE4A13">
            <w:pPr>
              <w:pStyle w:val="NormalWeb"/>
              <w:jc w:val="both"/>
              <w:rPr>
                <w:rFonts w:ascii="Arial" w:hAnsi="Arial" w:cs="Arial"/>
                <w:bCs/>
                <w:sz w:val="20"/>
                <w:szCs w:val="20"/>
              </w:rPr>
            </w:pPr>
            <w:r w:rsidRPr="00DB327C">
              <w:rPr>
                <w:rFonts w:ascii="Arial" w:hAnsi="Arial" w:cs="Arial"/>
                <w:bCs/>
                <w:sz w:val="20"/>
                <w:szCs w:val="20"/>
              </w:rPr>
              <w:t>Es de anotar que este servicio está incluido en el Plan Anual de Adquisiciones para la presente vigencia fiscal.</w:t>
            </w:r>
          </w:p>
        </w:tc>
      </w:tr>
      <w:tr w:rsidR="008962F2" w:rsidRPr="00DB327C" w:rsidTr="00AE4A13">
        <w:tc>
          <w:tcPr>
            <w:tcW w:w="9547" w:type="dxa"/>
          </w:tcPr>
          <w:p w:rsidR="008962F2" w:rsidRPr="00DB327C" w:rsidRDefault="008962F2" w:rsidP="00AE4A13">
            <w:pPr>
              <w:jc w:val="both"/>
              <w:rPr>
                <w:rFonts w:ascii="Arial" w:hAnsi="Arial" w:cs="Arial"/>
                <w:sz w:val="20"/>
                <w:szCs w:val="20"/>
              </w:rPr>
            </w:pPr>
            <w:r w:rsidRPr="00DB327C">
              <w:rPr>
                <w:rFonts w:ascii="Arial" w:hAnsi="Arial" w:cs="Arial"/>
                <w:sz w:val="20"/>
                <w:szCs w:val="20"/>
              </w:rPr>
              <w:t>2.</w:t>
            </w:r>
            <w:r w:rsidRPr="00DB327C">
              <w:rPr>
                <w:rFonts w:ascii="Arial" w:hAnsi="Arial" w:cs="Arial"/>
                <w:sz w:val="20"/>
                <w:szCs w:val="20"/>
              </w:rPr>
              <w:tab/>
              <w:t>OBJETO DEL CONTRATO:</w:t>
            </w:r>
          </w:p>
          <w:p w:rsidR="008962F2" w:rsidRPr="00DB327C" w:rsidRDefault="008962F2" w:rsidP="00AE4A13">
            <w:pPr>
              <w:autoSpaceDE w:val="0"/>
              <w:autoSpaceDN w:val="0"/>
              <w:adjustRightInd w:val="0"/>
              <w:jc w:val="both"/>
              <w:rPr>
                <w:rFonts w:ascii="Arial" w:hAnsi="Arial" w:cs="Arial"/>
                <w:sz w:val="20"/>
                <w:szCs w:val="20"/>
                <w:lang w:val="es-ES"/>
              </w:rPr>
            </w:pPr>
          </w:p>
          <w:p w:rsidR="008962F2" w:rsidRDefault="008962F2" w:rsidP="00AE4A13">
            <w:pPr>
              <w:autoSpaceDE w:val="0"/>
              <w:autoSpaceDN w:val="0"/>
              <w:adjustRightInd w:val="0"/>
              <w:jc w:val="both"/>
              <w:rPr>
                <w:rFonts w:ascii="Arial" w:hAnsi="Arial" w:cs="Arial"/>
                <w:bCs/>
                <w:sz w:val="20"/>
                <w:szCs w:val="20"/>
              </w:rPr>
            </w:pPr>
            <w:r w:rsidRPr="007273F9">
              <w:rPr>
                <w:rFonts w:ascii="Arial" w:hAnsi="Arial" w:cs="Arial"/>
                <w:bCs/>
                <w:sz w:val="20"/>
                <w:szCs w:val="20"/>
              </w:rPr>
              <w:t>Prestación de servicios de apoyo a la gestión, por su cuenta y riesgo, sin vínculo laboral, para apoyar logísticamente a la Personería Municipal de Itagüí con todo lo relacionado con el  almacenamiento, custodia, y consulta del archivo.</w:t>
            </w:r>
          </w:p>
          <w:p w:rsidR="008962F2" w:rsidRPr="00DB327C" w:rsidRDefault="008962F2" w:rsidP="00AE4A13">
            <w:pPr>
              <w:autoSpaceDE w:val="0"/>
              <w:autoSpaceDN w:val="0"/>
              <w:adjustRightInd w:val="0"/>
              <w:jc w:val="both"/>
              <w:rPr>
                <w:rFonts w:ascii="Arial" w:eastAsia="Calibri" w:hAnsi="Arial" w:cs="Arial"/>
                <w:sz w:val="20"/>
                <w:szCs w:val="20"/>
                <w:lang w:eastAsia="en-US"/>
              </w:rPr>
            </w:pPr>
          </w:p>
        </w:tc>
      </w:tr>
      <w:tr w:rsidR="008962F2" w:rsidRPr="00DB327C" w:rsidTr="00AE4A13">
        <w:tc>
          <w:tcPr>
            <w:tcW w:w="9547" w:type="dxa"/>
          </w:tcPr>
          <w:p w:rsidR="008962F2" w:rsidRPr="00DB327C" w:rsidRDefault="008962F2" w:rsidP="00AE4A13">
            <w:pPr>
              <w:jc w:val="both"/>
              <w:rPr>
                <w:rFonts w:ascii="Arial" w:eastAsia="Calibri" w:hAnsi="Arial" w:cs="Arial"/>
                <w:bCs/>
                <w:sz w:val="20"/>
                <w:szCs w:val="20"/>
                <w:lang w:eastAsia="en-US"/>
              </w:rPr>
            </w:pPr>
            <w:r w:rsidRPr="00DB327C">
              <w:rPr>
                <w:rFonts w:ascii="Arial" w:hAnsi="Arial" w:cs="Arial"/>
                <w:bCs/>
                <w:sz w:val="20"/>
                <w:szCs w:val="20"/>
              </w:rPr>
              <w:t>3.</w:t>
            </w:r>
            <w:r w:rsidRPr="00DB327C">
              <w:rPr>
                <w:rFonts w:ascii="Arial" w:hAnsi="Arial" w:cs="Arial"/>
                <w:bCs/>
                <w:sz w:val="20"/>
                <w:szCs w:val="20"/>
              </w:rPr>
              <w:tab/>
              <w:t xml:space="preserve">CÓDIGO </w:t>
            </w:r>
            <w:r w:rsidRPr="00DB327C">
              <w:rPr>
                <w:rFonts w:ascii="Arial" w:eastAsia="Calibri" w:hAnsi="Arial" w:cs="Arial"/>
                <w:bCs/>
                <w:sz w:val="20"/>
                <w:szCs w:val="20"/>
                <w:lang w:eastAsia="en-US"/>
              </w:rPr>
              <w:t>UNSPSC:</w:t>
            </w:r>
          </w:p>
          <w:p w:rsidR="008962F2" w:rsidRPr="00DB327C" w:rsidRDefault="008962F2" w:rsidP="00AE4A13">
            <w:pPr>
              <w:jc w:val="both"/>
              <w:rPr>
                <w:rFonts w:ascii="Arial" w:eastAsia="Calibri" w:hAnsi="Arial" w:cs="Arial"/>
                <w:bCs/>
                <w:sz w:val="20"/>
                <w:szCs w:val="2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7"/>
              <w:gridCol w:w="1327"/>
              <w:gridCol w:w="6207"/>
            </w:tblGrid>
            <w:tr w:rsidR="008962F2" w:rsidRPr="00DB327C" w:rsidTr="00AE4A13">
              <w:tc>
                <w:tcPr>
                  <w:tcW w:w="1787" w:type="dxa"/>
                </w:tcPr>
                <w:p w:rsidR="008962F2" w:rsidRPr="00DB327C" w:rsidRDefault="008962F2" w:rsidP="00AE4A13">
                  <w:pPr>
                    <w:autoSpaceDE w:val="0"/>
                    <w:autoSpaceDN w:val="0"/>
                    <w:adjustRightInd w:val="0"/>
                    <w:jc w:val="both"/>
                    <w:rPr>
                      <w:rFonts w:ascii="Arial" w:hAnsi="Arial" w:cs="Arial"/>
                      <w:bCs/>
                      <w:sz w:val="20"/>
                      <w:szCs w:val="20"/>
                    </w:rPr>
                  </w:pPr>
                  <w:r w:rsidRPr="00DB327C">
                    <w:rPr>
                      <w:rFonts w:ascii="Arial" w:hAnsi="Arial" w:cs="Arial"/>
                      <w:bCs/>
                      <w:sz w:val="20"/>
                      <w:szCs w:val="20"/>
                    </w:rPr>
                    <w:t>SEGMENTO</w:t>
                  </w:r>
                </w:p>
              </w:tc>
              <w:tc>
                <w:tcPr>
                  <w:tcW w:w="1327" w:type="dxa"/>
                </w:tcPr>
                <w:p w:rsidR="008962F2" w:rsidRPr="00DB327C" w:rsidRDefault="008962F2" w:rsidP="00AE4A13">
                  <w:pPr>
                    <w:autoSpaceDE w:val="0"/>
                    <w:autoSpaceDN w:val="0"/>
                    <w:adjustRightInd w:val="0"/>
                    <w:jc w:val="both"/>
                    <w:rPr>
                      <w:rFonts w:ascii="Arial" w:hAnsi="Arial" w:cs="Arial"/>
                      <w:bCs/>
                      <w:sz w:val="20"/>
                      <w:szCs w:val="20"/>
                    </w:rPr>
                  </w:pPr>
                  <w:r w:rsidRPr="00DB327C">
                    <w:rPr>
                      <w:rFonts w:ascii="Arial" w:eastAsia="Calibri" w:hAnsi="Arial" w:cs="Arial"/>
                      <w:color w:val="404040"/>
                      <w:sz w:val="20"/>
                      <w:szCs w:val="20"/>
                      <w:lang w:val="es-ES"/>
                    </w:rPr>
                    <w:t>78000000</w:t>
                  </w:r>
                </w:p>
              </w:tc>
              <w:tc>
                <w:tcPr>
                  <w:tcW w:w="6207" w:type="dxa"/>
                </w:tcPr>
                <w:p w:rsidR="008962F2" w:rsidRPr="00DB327C" w:rsidRDefault="008962F2" w:rsidP="00AE4A13">
                  <w:pPr>
                    <w:jc w:val="both"/>
                    <w:rPr>
                      <w:rFonts w:ascii="Arial" w:hAnsi="Arial" w:cs="Arial"/>
                      <w:bCs/>
                      <w:sz w:val="20"/>
                      <w:szCs w:val="20"/>
                    </w:rPr>
                  </w:pPr>
                  <w:r w:rsidRPr="00DB327C">
                    <w:rPr>
                      <w:rFonts w:ascii="Arial" w:eastAsia="Calibri" w:hAnsi="Arial" w:cs="Arial"/>
                      <w:color w:val="404040"/>
                      <w:sz w:val="20"/>
                      <w:szCs w:val="20"/>
                      <w:lang w:val="es-ES"/>
                    </w:rPr>
                    <w:t>Servicios de Transporte, Almacenaje y Correo</w:t>
                  </w:r>
                </w:p>
              </w:tc>
            </w:tr>
            <w:tr w:rsidR="008962F2" w:rsidRPr="00DB327C" w:rsidTr="00AE4A13">
              <w:tc>
                <w:tcPr>
                  <w:tcW w:w="1787" w:type="dxa"/>
                </w:tcPr>
                <w:p w:rsidR="008962F2" w:rsidRPr="00DB327C" w:rsidRDefault="008962F2" w:rsidP="00AE4A13">
                  <w:pPr>
                    <w:autoSpaceDE w:val="0"/>
                    <w:autoSpaceDN w:val="0"/>
                    <w:adjustRightInd w:val="0"/>
                    <w:jc w:val="both"/>
                    <w:rPr>
                      <w:rFonts w:ascii="Arial" w:hAnsi="Arial" w:cs="Arial"/>
                      <w:bCs/>
                      <w:sz w:val="20"/>
                      <w:szCs w:val="20"/>
                    </w:rPr>
                  </w:pPr>
                  <w:r w:rsidRPr="00DB327C">
                    <w:rPr>
                      <w:rFonts w:ascii="Arial" w:hAnsi="Arial" w:cs="Arial"/>
                      <w:bCs/>
                      <w:sz w:val="20"/>
                      <w:szCs w:val="20"/>
                    </w:rPr>
                    <w:t>FAMILIA</w:t>
                  </w:r>
                </w:p>
              </w:tc>
              <w:tc>
                <w:tcPr>
                  <w:tcW w:w="1327" w:type="dxa"/>
                </w:tcPr>
                <w:p w:rsidR="008962F2" w:rsidRPr="00DB327C" w:rsidRDefault="008962F2" w:rsidP="00AE4A13">
                  <w:pPr>
                    <w:jc w:val="both"/>
                    <w:rPr>
                      <w:rFonts w:ascii="Arial" w:hAnsi="Arial" w:cs="Arial"/>
                      <w:sz w:val="20"/>
                      <w:szCs w:val="20"/>
                    </w:rPr>
                  </w:pPr>
                  <w:r w:rsidRPr="00DB327C">
                    <w:rPr>
                      <w:rFonts w:ascii="Arial" w:eastAsia="Calibri" w:hAnsi="Arial" w:cs="Arial"/>
                      <w:color w:val="404040"/>
                      <w:sz w:val="20"/>
                      <w:szCs w:val="20"/>
                      <w:lang w:val="es-ES"/>
                    </w:rPr>
                    <w:t>78130000</w:t>
                  </w:r>
                </w:p>
              </w:tc>
              <w:tc>
                <w:tcPr>
                  <w:tcW w:w="6207" w:type="dxa"/>
                </w:tcPr>
                <w:p w:rsidR="008962F2" w:rsidRPr="00DB327C" w:rsidRDefault="008962F2" w:rsidP="00AE4A13">
                  <w:pPr>
                    <w:autoSpaceDE w:val="0"/>
                    <w:autoSpaceDN w:val="0"/>
                    <w:adjustRightInd w:val="0"/>
                    <w:jc w:val="both"/>
                    <w:rPr>
                      <w:rFonts w:ascii="Arial" w:eastAsia="Calibri" w:hAnsi="Arial" w:cs="Arial"/>
                      <w:sz w:val="20"/>
                      <w:szCs w:val="20"/>
                      <w:lang w:eastAsia="en-US"/>
                    </w:rPr>
                  </w:pPr>
                  <w:r w:rsidRPr="00DB327C">
                    <w:rPr>
                      <w:rFonts w:ascii="Arial" w:eastAsia="Calibri" w:hAnsi="Arial" w:cs="Arial"/>
                      <w:color w:val="404040"/>
                      <w:sz w:val="20"/>
                      <w:szCs w:val="20"/>
                      <w:lang w:val="es-ES"/>
                    </w:rPr>
                    <w:t>Almacenaje</w:t>
                  </w:r>
                </w:p>
              </w:tc>
            </w:tr>
            <w:tr w:rsidR="008962F2" w:rsidRPr="00DB327C" w:rsidTr="00AE4A13">
              <w:trPr>
                <w:trHeight w:val="397"/>
              </w:trPr>
              <w:tc>
                <w:tcPr>
                  <w:tcW w:w="1787" w:type="dxa"/>
                </w:tcPr>
                <w:p w:rsidR="008962F2" w:rsidRPr="00DB327C" w:rsidRDefault="008962F2" w:rsidP="00AE4A13">
                  <w:pPr>
                    <w:autoSpaceDE w:val="0"/>
                    <w:autoSpaceDN w:val="0"/>
                    <w:adjustRightInd w:val="0"/>
                    <w:jc w:val="both"/>
                    <w:rPr>
                      <w:rFonts w:ascii="Arial" w:hAnsi="Arial" w:cs="Arial"/>
                      <w:bCs/>
                      <w:sz w:val="20"/>
                      <w:szCs w:val="20"/>
                    </w:rPr>
                  </w:pPr>
                  <w:r w:rsidRPr="00DB327C">
                    <w:rPr>
                      <w:rFonts w:ascii="Arial" w:hAnsi="Arial" w:cs="Arial"/>
                      <w:bCs/>
                      <w:sz w:val="20"/>
                      <w:szCs w:val="20"/>
                    </w:rPr>
                    <w:t>PRODUCTO</w:t>
                  </w:r>
                </w:p>
              </w:tc>
              <w:tc>
                <w:tcPr>
                  <w:tcW w:w="1327" w:type="dxa"/>
                </w:tcPr>
                <w:p w:rsidR="008962F2" w:rsidRPr="00DB327C" w:rsidRDefault="008962F2" w:rsidP="00AE4A13">
                  <w:pPr>
                    <w:jc w:val="both"/>
                    <w:rPr>
                      <w:rFonts w:ascii="Arial" w:hAnsi="Arial" w:cs="Arial"/>
                      <w:sz w:val="20"/>
                      <w:szCs w:val="20"/>
                    </w:rPr>
                  </w:pPr>
                  <w:r w:rsidRPr="00DB327C">
                    <w:rPr>
                      <w:rFonts w:ascii="Arial" w:eastAsia="Calibri" w:hAnsi="Arial" w:cs="Arial"/>
                      <w:color w:val="404040"/>
                      <w:sz w:val="20"/>
                      <w:szCs w:val="20"/>
                      <w:lang w:val="es-ES"/>
                    </w:rPr>
                    <w:t>78131602</w:t>
                  </w:r>
                </w:p>
              </w:tc>
              <w:tc>
                <w:tcPr>
                  <w:tcW w:w="6207" w:type="dxa"/>
                </w:tcPr>
                <w:p w:rsidR="008962F2" w:rsidRPr="00DB327C" w:rsidRDefault="008962F2" w:rsidP="00AE4A13">
                  <w:pPr>
                    <w:autoSpaceDE w:val="0"/>
                    <w:autoSpaceDN w:val="0"/>
                    <w:adjustRightInd w:val="0"/>
                    <w:jc w:val="both"/>
                    <w:rPr>
                      <w:rFonts w:ascii="Arial" w:eastAsia="Calibri" w:hAnsi="Arial" w:cs="Arial"/>
                      <w:sz w:val="20"/>
                      <w:szCs w:val="20"/>
                      <w:lang w:eastAsia="en-US"/>
                    </w:rPr>
                  </w:pPr>
                  <w:r w:rsidRPr="00DB327C">
                    <w:rPr>
                      <w:rFonts w:ascii="Arial" w:eastAsia="Calibri" w:hAnsi="Arial" w:cs="Arial"/>
                      <w:color w:val="404040"/>
                      <w:sz w:val="20"/>
                      <w:szCs w:val="20"/>
                      <w:lang w:val="es-ES"/>
                    </w:rPr>
                    <w:t>Almacenaje de archivos de carpetas</w:t>
                  </w:r>
                </w:p>
              </w:tc>
            </w:tr>
          </w:tbl>
          <w:p w:rsidR="008962F2" w:rsidRPr="00DB327C" w:rsidRDefault="008962F2" w:rsidP="00AE4A13">
            <w:pPr>
              <w:jc w:val="both"/>
              <w:rPr>
                <w:rFonts w:ascii="Arial" w:hAnsi="Arial" w:cs="Arial"/>
                <w:sz w:val="20"/>
                <w:szCs w:val="20"/>
              </w:rPr>
            </w:pPr>
          </w:p>
        </w:tc>
      </w:tr>
      <w:tr w:rsidR="008962F2" w:rsidRPr="00DB327C" w:rsidTr="00AE4A13">
        <w:tc>
          <w:tcPr>
            <w:tcW w:w="9547" w:type="dxa"/>
          </w:tcPr>
          <w:p w:rsidR="008962F2" w:rsidRDefault="008962F2" w:rsidP="00AE4A13">
            <w:pPr>
              <w:autoSpaceDE w:val="0"/>
              <w:autoSpaceDN w:val="0"/>
              <w:adjustRightInd w:val="0"/>
              <w:jc w:val="both"/>
              <w:rPr>
                <w:rFonts w:ascii="Arial" w:hAnsi="Arial" w:cs="Arial"/>
                <w:bCs/>
                <w:sz w:val="20"/>
                <w:szCs w:val="20"/>
              </w:rPr>
            </w:pPr>
          </w:p>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bCs/>
                <w:sz w:val="20"/>
                <w:szCs w:val="20"/>
              </w:rPr>
              <w:t>4.</w:t>
            </w:r>
            <w:r w:rsidRPr="00DB327C">
              <w:rPr>
                <w:rFonts w:ascii="Arial" w:hAnsi="Arial" w:cs="Arial"/>
                <w:bCs/>
                <w:sz w:val="20"/>
                <w:szCs w:val="20"/>
              </w:rPr>
              <w:tab/>
            </w:r>
            <w:r w:rsidRPr="00DB327C">
              <w:rPr>
                <w:rFonts w:ascii="Arial" w:hAnsi="Arial" w:cs="Arial"/>
                <w:sz w:val="20"/>
                <w:szCs w:val="20"/>
              </w:rPr>
              <w:t>ACTIVIDADES Y OBLIGACIONES DEL CONTRATISTA:</w:t>
            </w:r>
          </w:p>
          <w:p w:rsidR="008962F2" w:rsidRPr="00DB327C" w:rsidRDefault="008962F2" w:rsidP="00AE4A13">
            <w:pPr>
              <w:autoSpaceDE w:val="0"/>
              <w:autoSpaceDN w:val="0"/>
              <w:adjustRightInd w:val="0"/>
              <w:jc w:val="both"/>
              <w:rPr>
                <w:rFonts w:ascii="Arial" w:hAnsi="Arial" w:cs="Arial"/>
                <w:sz w:val="20"/>
                <w:szCs w:val="20"/>
              </w:rPr>
            </w:pPr>
          </w:p>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ACTIVIDADES:</w:t>
            </w:r>
          </w:p>
          <w:p w:rsidR="008962F2" w:rsidRDefault="008962F2" w:rsidP="00AE4A13">
            <w:pPr>
              <w:autoSpaceDE w:val="0"/>
              <w:autoSpaceDN w:val="0"/>
              <w:adjustRightInd w:val="0"/>
              <w:jc w:val="both"/>
              <w:rPr>
                <w:rFonts w:ascii="Arial" w:hAnsi="Arial" w:cs="Arial"/>
                <w:sz w:val="20"/>
                <w:szCs w:val="20"/>
              </w:rPr>
            </w:pP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Realizar la recolección de documentación del archivo de gestión de la  Personería de Itagüí, para su respectivo traslado al Archivo Central en las fechas establecidas por el contratante.</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 xml:space="preserve">Verificar la entrega de documentación relacionada en el FUID, contra la documentación en soporte </w:t>
            </w:r>
            <w:proofErr w:type="spellStart"/>
            <w:r w:rsidRPr="00531A3A">
              <w:rPr>
                <w:rFonts w:ascii="Arial" w:hAnsi="Arial" w:cs="Arial"/>
                <w:bCs/>
                <w:sz w:val="20"/>
                <w:szCs w:val="20"/>
                <w:lang w:eastAsia="es-CO"/>
              </w:rPr>
              <w:t>físicoincluir</w:t>
            </w:r>
            <w:proofErr w:type="spellEnd"/>
            <w:r w:rsidRPr="00531A3A">
              <w:rPr>
                <w:rFonts w:ascii="Arial" w:hAnsi="Arial" w:cs="Arial"/>
                <w:bCs/>
                <w:sz w:val="20"/>
                <w:szCs w:val="20"/>
                <w:lang w:eastAsia="es-CO"/>
              </w:rPr>
              <w:t xml:space="preserve"> verificación de documentación física y electrónica.</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Rotular y almacenar el archivo documental recibido en estanterías adecuadas y asignadas para tal fin, cumpliendo con las condiciones de luz, ventilación y preservación requeridas de acuerdo a la normatividad vigente.</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Realizar en caso de recogida por transferencia de archivos, devolución mediante oficio remisorio de la actualización del FUID en físico y digital en Excel.</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Elaborar y mantener el archivo central inventariado y sistematizado en un software que debe poseer la empresa contratista para la Administración Documental y con acceso desde los equipos de cómputo y usuarios autorizados por la secretaria general. Nota: la información registrada en esta herramienta tecnológica es propiedad de la Personería municipal de Itagüí; la cual deberá ser entregada en su totalidad la cantidad producida en el desarrollo del contrato al contratante.</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Acompañar y asesorar en la entrega de documentos que cumplan su tiempo de retención en el archivo central.</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Mantener actualizada la base de datos del inventario del archivo central y ponerlo a disposición del ingeniero de Sistemas e Informática de esta Personería cuando se requiera.</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Actualizar periódicamente los inventarios ya existentes elaborados con la información procedente de la Personería de Itagüí.</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Atender el 100% de las consultas solicitadas por la Personería y brindar respuesta, acorde a los tiempos estipulados bien sea entregando la consulta o el certificado de consulta no encontrada.</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Mantener control de las devoluciones acorde con los tiempos de préstamo de los documentos establecidos en los procedimientos de la personería.</w:t>
            </w:r>
          </w:p>
          <w:p w:rsidR="008962F2" w:rsidRPr="00531A3A" w:rsidRDefault="008962F2" w:rsidP="008962F2">
            <w:pPr>
              <w:pStyle w:val="Prrafodelista"/>
              <w:numPr>
                <w:ilvl w:val="0"/>
                <w:numId w:val="41"/>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Realizar las actividades de aseo, fumigación y desinfección tanto de las instalaciones donde se almacenan los documentos, como de los mismos documentos y de acuerdo con las técnicas y periodicidad establecidas para este tipo de actividades y servicio.</w:t>
            </w:r>
          </w:p>
          <w:p w:rsidR="008962F2" w:rsidRPr="00531A3A" w:rsidRDefault="008962F2" w:rsidP="008962F2">
            <w:pPr>
              <w:pStyle w:val="Prrafodelista"/>
              <w:numPr>
                <w:ilvl w:val="0"/>
                <w:numId w:val="41"/>
              </w:numPr>
              <w:autoSpaceDE w:val="0"/>
              <w:autoSpaceDN w:val="0"/>
              <w:adjustRightInd w:val="0"/>
              <w:jc w:val="both"/>
              <w:rPr>
                <w:rFonts w:ascii="Arial" w:hAnsi="Arial" w:cs="Arial"/>
                <w:sz w:val="20"/>
                <w:szCs w:val="20"/>
              </w:rPr>
            </w:pPr>
            <w:r w:rsidRPr="00531A3A">
              <w:rPr>
                <w:rFonts w:ascii="Arial" w:hAnsi="Arial" w:cs="Arial"/>
                <w:sz w:val="20"/>
                <w:szCs w:val="20"/>
              </w:rPr>
              <w:t>Los archivos nuevos serán empacados o re almacenados en cajas referencia X-300 que tiene la personería  para su almacenamiento técnico de los archivos y serán debidamente identificadas con rótulos.</w:t>
            </w:r>
          </w:p>
          <w:p w:rsidR="008962F2" w:rsidRPr="00531A3A" w:rsidRDefault="008962F2" w:rsidP="008962F2">
            <w:pPr>
              <w:pStyle w:val="Prrafodelista"/>
              <w:numPr>
                <w:ilvl w:val="0"/>
                <w:numId w:val="41"/>
              </w:numPr>
              <w:autoSpaceDE w:val="0"/>
              <w:autoSpaceDN w:val="0"/>
              <w:adjustRightInd w:val="0"/>
              <w:jc w:val="both"/>
              <w:rPr>
                <w:rFonts w:ascii="Arial" w:hAnsi="Arial" w:cs="Arial"/>
                <w:sz w:val="20"/>
                <w:szCs w:val="20"/>
              </w:rPr>
            </w:pPr>
            <w:r w:rsidRPr="00531A3A">
              <w:rPr>
                <w:rFonts w:ascii="Arial" w:hAnsi="Arial" w:cs="Arial"/>
                <w:sz w:val="20"/>
                <w:szCs w:val="20"/>
              </w:rPr>
              <w:t>Capacitar en organización de archivos de gestión  y transferencias primarias</w:t>
            </w:r>
          </w:p>
          <w:p w:rsidR="008962F2" w:rsidRDefault="008962F2" w:rsidP="00AE4A13">
            <w:pPr>
              <w:autoSpaceDE w:val="0"/>
              <w:autoSpaceDN w:val="0"/>
              <w:adjustRightInd w:val="0"/>
              <w:jc w:val="both"/>
              <w:rPr>
                <w:rFonts w:ascii="Arial" w:hAnsi="Arial" w:cs="Arial"/>
                <w:sz w:val="20"/>
                <w:szCs w:val="20"/>
              </w:rPr>
            </w:pPr>
          </w:p>
          <w:p w:rsidR="008962F2" w:rsidRDefault="008962F2" w:rsidP="00AE4A13">
            <w:pPr>
              <w:autoSpaceDE w:val="0"/>
              <w:autoSpaceDN w:val="0"/>
              <w:adjustRightInd w:val="0"/>
              <w:jc w:val="both"/>
              <w:rPr>
                <w:rFonts w:ascii="Arial" w:hAnsi="Arial" w:cs="Arial"/>
                <w:sz w:val="20"/>
                <w:szCs w:val="20"/>
              </w:rPr>
            </w:pPr>
            <w:r w:rsidRPr="007273F9">
              <w:rPr>
                <w:rFonts w:ascii="Arial" w:hAnsi="Arial" w:cs="Arial"/>
                <w:sz w:val="20"/>
                <w:szCs w:val="20"/>
              </w:rPr>
              <w:t>OBLIGACIONES DEL CONTRATISTA:</w:t>
            </w:r>
          </w:p>
          <w:p w:rsidR="008962F2" w:rsidRDefault="008962F2" w:rsidP="00AE4A13">
            <w:pPr>
              <w:autoSpaceDE w:val="0"/>
              <w:autoSpaceDN w:val="0"/>
              <w:adjustRightInd w:val="0"/>
              <w:jc w:val="both"/>
              <w:rPr>
                <w:rFonts w:ascii="Arial" w:hAnsi="Arial" w:cs="Arial"/>
                <w:sz w:val="20"/>
                <w:szCs w:val="20"/>
              </w:rPr>
            </w:pPr>
          </w:p>
          <w:p w:rsidR="008962F2" w:rsidRPr="00531A3A" w:rsidRDefault="008962F2" w:rsidP="008962F2">
            <w:pPr>
              <w:pStyle w:val="Prrafodelista"/>
              <w:numPr>
                <w:ilvl w:val="0"/>
                <w:numId w:val="42"/>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Disponer del recurso humano, técnico y auxiliar necesario e idóneo para darle desarrollo a dicho servicio, así como los elementos tecnológicos necesarios tales: equipos de cómputo, escáneres, impresoras y rollos de etiquetas, entre otros, para la administración documental.</w:t>
            </w:r>
          </w:p>
          <w:p w:rsidR="008962F2" w:rsidRDefault="008962F2" w:rsidP="00AE4A13">
            <w:pPr>
              <w:autoSpaceDE w:val="0"/>
              <w:autoSpaceDN w:val="0"/>
              <w:adjustRightInd w:val="0"/>
              <w:jc w:val="both"/>
              <w:rPr>
                <w:rFonts w:ascii="Arial" w:hAnsi="Arial" w:cs="Arial"/>
                <w:bCs/>
                <w:sz w:val="20"/>
                <w:szCs w:val="20"/>
                <w:lang w:eastAsia="es-CO"/>
              </w:rPr>
            </w:pPr>
          </w:p>
          <w:p w:rsidR="008962F2" w:rsidRPr="00531A3A" w:rsidRDefault="008962F2" w:rsidP="008962F2">
            <w:pPr>
              <w:pStyle w:val="Prrafodelista"/>
              <w:numPr>
                <w:ilvl w:val="0"/>
                <w:numId w:val="42"/>
              </w:numPr>
              <w:autoSpaceDE w:val="0"/>
              <w:autoSpaceDN w:val="0"/>
              <w:adjustRightInd w:val="0"/>
              <w:jc w:val="both"/>
              <w:rPr>
                <w:rFonts w:ascii="Arial" w:hAnsi="Arial" w:cs="Arial"/>
                <w:bCs/>
                <w:sz w:val="20"/>
                <w:szCs w:val="20"/>
                <w:lang w:eastAsia="es-CO"/>
              </w:rPr>
            </w:pPr>
            <w:r w:rsidRPr="00531A3A">
              <w:rPr>
                <w:rFonts w:ascii="Arial" w:hAnsi="Arial" w:cs="Arial"/>
                <w:bCs/>
                <w:sz w:val="20"/>
                <w:szCs w:val="20"/>
                <w:lang w:eastAsia="es-CO"/>
              </w:rPr>
              <w:t>Garantizar la agilidad para la consulta de los documentos digitalizados.</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rPr>
            </w:pPr>
            <w:r w:rsidRPr="00531A3A">
              <w:rPr>
                <w:rFonts w:ascii="Arial" w:hAnsi="Arial" w:cs="Arial"/>
                <w:sz w:val="20"/>
                <w:szCs w:val="20"/>
              </w:rPr>
              <w:t>La recolección de documentos se hará en vehículos propiedad del contratista. La verificación del archivo recibido se realizará en las instalaciones del Contratista.</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rPr>
            </w:pPr>
            <w:r w:rsidRPr="00531A3A">
              <w:rPr>
                <w:rFonts w:ascii="Arial" w:hAnsi="Arial" w:cs="Arial"/>
                <w:sz w:val="20"/>
                <w:szCs w:val="20"/>
              </w:rPr>
              <w:t>Disponer en forma adecuada y en lugar asignado para tal fin, los archivos entregados para su custodia, almacenamiento y consultas.</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lang w:val="es-ES_tradnl"/>
              </w:rPr>
            </w:pPr>
            <w:r w:rsidRPr="00531A3A">
              <w:rPr>
                <w:rFonts w:ascii="Arial" w:hAnsi="Arial" w:cs="Arial"/>
                <w:sz w:val="20"/>
                <w:szCs w:val="20"/>
                <w:lang w:val="es-ES_tradnl"/>
              </w:rPr>
              <w:t>Comunicar a la entidad, con debida antelación, las actuaciones que requieran acreditación de documentos o suministro de información para aportar a su actividad.</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rPr>
            </w:pPr>
            <w:r w:rsidRPr="00531A3A">
              <w:rPr>
                <w:rFonts w:ascii="Arial" w:hAnsi="Arial" w:cs="Arial"/>
                <w:sz w:val="20"/>
                <w:szCs w:val="20"/>
              </w:rPr>
              <w:t>GRM Colombia S.A.S será responsable de garantizar los controles que sean necesarios para el punteo o chequeo de la información recibida; con el propósito de minimizar los riesgos de pérdida de la documentación.</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rPr>
            </w:pPr>
            <w:r w:rsidRPr="00531A3A">
              <w:rPr>
                <w:rFonts w:ascii="Arial" w:hAnsi="Arial" w:cs="Arial"/>
                <w:sz w:val="20"/>
                <w:szCs w:val="20"/>
              </w:rPr>
              <w:t xml:space="preserve">Tener en cuenta las observaciones y recomendaciones que le formulen el Personero Municipal y el supervisor asignado con relación a los alcances del contrato. </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rPr>
            </w:pPr>
            <w:r w:rsidRPr="00531A3A">
              <w:rPr>
                <w:rFonts w:ascii="Arial" w:hAnsi="Arial" w:cs="Arial"/>
                <w:sz w:val="20"/>
                <w:szCs w:val="20"/>
              </w:rPr>
              <w:t xml:space="preserve">Guardar y conservar la reserva absoluta de cada uno de los asuntos en que participe. </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rPr>
            </w:pPr>
            <w:r w:rsidRPr="00531A3A">
              <w:rPr>
                <w:rFonts w:ascii="Arial" w:hAnsi="Arial" w:cs="Arial"/>
                <w:sz w:val="20"/>
                <w:szCs w:val="20"/>
                <w:lang w:val="es-ES_tradnl"/>
              </w:rPr>
              <w:t>Presentar los informes mensuales y detallados de las actividades realizadas con ocasión del cumplimiento del objeto del contrato.</w:t>
            </w:r>
            <w:r w:rsidRPr="00531A3A">
              <w:rPr>
                <w:rFonts w:ascii="Arial" w:hAnsi="Arial" w:cs="Arial"/>
                <w:sz w:val="20"/>
                <w:szCs w:val="20"/>
              </w:rPr>
              <w:t xml:space="preserve"> </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rPr>
            </w:pPr>
            <w:r w:rsidRPr="00531A3A">
              <w:rPr>
                <w:rFonts w:ascii="Arial" w:hAnsi="Arial" w:cs="Arial"/>
                <w:sz w:val="20"/>
                <w:szCs w:val="20"/>
              </w:rPr>
              <w:t xml:space="preserve">Obrar con responsabilidad, lealtad y buena fe durante la ejecución del contrato. </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rPr>
            </w:pPr>
            <w:r w:rsidRPr="00531A3A">
              <w:rPr>
                <w:rFonts w:ascii="Arial" w:hAnsi="Arial" w:cs="Arial"/>
                <w:sz w:val="20"/>
                <w:szCs w:val="20"/>
              </w:rPr>
              <w:t>Asistir a las reuniones y atender las sugerencias y requerimientos que realice el Personero o el supervisor del contrato.</w:t>
            </w:r>
          </w:p>
          <w:p w:rsidR="008962F2" w:rsidRPr="00531A3A" w:rsidRDefault="008962F2" w:rsidP="008962F2">
            <w:pPr>
              <w:pStyle w:val="Prrafodelista"/>
              <w:numPr>
                <w:ilvl w:val="0"/>
                <w:numId w:val="42"/>
              </w:numPr>
              <w:autoSpaceDE w:val="0"/>
              <w:autoSpaceDN w:val="0"/>
              <w:adjustRightInd w:val="0"/>
              <w:jc w:val="both"/>
              <w:rPr>
                <w:rFonts w:ascii="Arial" w:hAnsi="Arial" w:cs="Arial"/>
                <w:sz w:val="20"/>
                <w:szCs w:val="20"/>
              </w:rPr>
            </w:pPr>
            <w:r w:rsidRPr="00531A3A">
              <w:rPr>
                <w:rFonts w:ascii="Arial" w:hAnsi="Arial" w:cs="Arial"/>
                <w:sz w:val="20"/>
                <w:szCs w:val="20"/>
              </w:rPr>
              <w:t>Las demás obligaciones requeridas para el cumplimiento del objeto del contrato.</w:t>
            </w:r>
          </w:p>
          <w:p w:rsidR="008962F2" w:rsidRDefault="008962F2" w:rsidP="00AE4A13">
            <w:pPr>
              <w:autoSpaceDE w:val="0"/>
              <w:autoSpaceDN w:val="0"/>
              <w:adjustRightInd w:val="0"/>
              <w:jc w:val="both"/>
              <w:rPr>
                <w:rFonts w:ascii="Arial" w:hAnsi="Arial" w:cs="Arial"/>
                <w:sz w:val="20"/>
                <w:szCs w:val="20"/>
              </w:rPr>
            </w:pPr>
          </w:p>
          <w:p w:rsidR="008962F2" w:rsidRDefault="008962F2" w:rsidP="00AE4A13">
            <w:pPr>
              <w:autoSpaceDE w:val="0"/>
              <w:autoSpaceDN w:val="0"/>
              <w:adjustRightInd w:val="0"/>
              <w:jc w:val="both"/>
              <w:rPr>
                <w:rFonts w:ascii="Arial" w:hAnsi="Arial" w:cs="Arial"/>
                <w:sz w:val="20"/>
                <w:szCs w:val="20"/>
                <w:lang w:eastAsia="es-CO"/>
              </w:rPr>
            </w:pPr>
            <w:r w:rsidRPr="007273F9">
              <w:rPr>
                <w:rFonts w:ascii="Arial" w:hAnsi="Arial" w:cs="Arial"/>
                <w:sz w:val="20"/>
                <w:szCs w:val="20"/>
                <w:lang w:eastAsia="es-CO"/>
              </w:rPr>
              <w:t>PRODUCTOS A ENTREGAR POR EL CONTRATISTA SON:</w:t>
            </w:r>
          </w:p>
          <w:p w:rsidR="008962F2" w:rsidRDefault="008962F2" w:rsidP="00AE4A13">
            <w:pPr>
              <w:autoSpaceDE w:val="0"/>
              <w:autoSpaceDN w:val="0"/>
              <w:adjustRightInd w:val="0"/>
              <w:jc w:val="both"/>
              <w:rPr>
                <w:rFonts w:ascii="Arial" w:hAnsi="Arial" w:cs="Arial"/>
                <w:sz w:val="20"/>
                <w:szCs w:val="20"/>
                <w:lang w:eastAsia="es-CO"/>
              </w:rPr>
            </w:pPr>
          </w:p>
          <w:p w:rsidR="008962F2" w:rsidRDefault="008962F2" w:rsidP="008962F2">
            <w:pPr>
              <w:pStyle w:val="Prrafodelista"/>
              <w:numPr>
                <w:ilvl w:val="0"/>
                <w:numId w:val="43"/>
              </w:numPr>
              <w:autoSpaceDE w:val="0"/>
              <w:autoSpaceDN w:val="0"/>
              <w:adjustRightInd w:val="0"/>
              <w:jc w:val="both"/>
              <w:rPr>
                <w:rFonts w:ascii="Arial" w:hAnsi="Arial" w:cs="Arial"/>
                <w:sz w:val="20"/>
                <w:szCs w:val="20"/>
              </w:rPr>
            </w:pPr>
            <w:r w:rsidRPr="00531A3A">
              <w:rPr>
                <w:rFonts w:ascii="Arial" w:hAnsi="Arial" w:cs="Arial"/>
                <w:sz w:val="20"/>
                <w:szCs w:val="20"/>
              </w:rPr>
              <w:t>Presentar informe mensual donde dé cuenta de la ejecución de las actividades del objeto contractual.</w:t>
            </w:r>
          </w:p>
          <w:p w:rsidR="008962F2" w:rsidRPr="00531A3A" w:rsidRDefault="008962F2" w:rsidP="008962F2">
            <w:pPr>
              <w:pStyle w:val="Prrafodelista"/>
              <w:numPr>
                <w:ilvl w:val="0"/>
                <w:numId w:val="43"/>
              </w:numPr>
              <w:autoSpaceDE w:val="0"/>
              <w:autoSpaceDN w:val="0"/>
              <w:adjustRightInd w:val="0"/>
              <w:jc w:val="both"/>
              <w:rPr>
                <w:rFonts w:ascii="Arial" w:hAnsi="Arial" w:cs="Arial"/>
                <w:sz w:val="20"/>
                <w:szCs w:val="20"/>
              </w:rPr>
            </w:pPr>
            <w:r w:rsidRPr="00531A3A">
              <w:rPr>
                <w:rFonts w:ascii="Arial" w:hAnsi="Arial" w:cs="Arial"/>
                <w:sz w:val="20"/>
                <w:szCs w:val="20"/>
              </w:rPr>
              <w:t>Entregar las consultas de los archivos dados en custodia solicitadas por los funcionarios autorizados por la PERSONERIA DE ITAGÜÍ, durante el tiempo de duración del contrato.</w:t>
            </w:r>
          </w:p>
          <w:p w:rsidR="008962F2" w:rsidRDefault="008962F2" w:rsidP="00AE4A13">
            <w:pPr>
              <w:autoSpaceDE w:val="0"/>
              <w:autoSpaceDN w:val="0"/>
              <w:adjustRightInd w:val="0"/>
              <w:jc w:val="both"/>
              <w:rPr>
                <w:rFonts w:ascii="Arial" w:hAnsi="Arial" w:cs="Arial"/>
                <w:sz w:val="20"/>
                <w:szCs w:val="20"/>
              </w:rPr>
            </w:pPr>
          </w:p>
          <w:p w:rsidR="008962F2" w:rsidRPr="00DB327C" w:rsidRDefault="008962F2" w:rsidP="00AE4A13">
            <w:pPr>
              <w:autoSpaceDE w:val="0"/>
              <w:autoSpaceDN w:val="0"/>
              <w:adjustRightInd w:val="0"/>
              <w:jc w:val="both"/>
              <w:rPr>
                <w:rFonts w:ascii="Arial" w:hAnsi="Arial" w:cs="Arial"/>
                <w:sz w:val="20"/>
                <w:szCs w:val="20"/>
                <w:lang w:eastAsia="en-US" w:bidi="en-US"/>
              </w:rPr>
            </w:pPr>
            <w:r w:rsidRPr="00DB327C">
              <w:rPr>
                <w:rFonts w:ascii="Arial" w:hAnsi="Arial" w:cs="Arial"/>
                <w:sz w:val="20"/>
                <w:szCs w:val="20"/>
                <w:lang w:eastAsia="en-US" w:bidi="en-US"/>
              </w:rPr>
              <w:t>OBLIGACIONES DE LA PERSONERIA MUNICIPAL:</w:t>
            </w:r>
          </w:p>
          <w:p w:rsidR="008962F2" w:rsidRPr="00DB327C" w:rsidRDefault="008962F2" w:rsidP="00AE4A13">
            <w:pPr>
              <w:autoSpaceDE w:val="0"/>
              <w:autoSpaceDN w:val="0"/>
              <w:adjustRightInd w:val="0"/>
              <w:jc w:val="both"/>
              <w:rPr>
                <w:rFonts w:ascii="Arial" w:hAnsi="Arial" w:cs="Arial"/>
                <w:sz w:val="20"/>
                <w:szCs w:val="20"/>
                <w:lang w:eastAsia="en-US" w:bidi="en-US"/>
              </w:rPr>
            </w:pPr>
          </w:p>
          <w:p w:rsidR="008962F2" w:rsidRPr="00DB327C" w:rsidRDefault="008962F2" w:rsidP="008962F2">
            <w:pPr>
              <w:numPr>
                <w:ilvl w:val="0"/>
                <w:numId w:val="40"/>
              </w:numPr>
              <w:autoSpaceDE w:val="0"/>
              <w:autoSpaceDN w:val="0"/>
              <w:adjustRightInd w:val="0"/>
              <w:jc w:val="both"/>
              <w:rPr>
                <w:rFonts w:ascii="Arial" w:hAnsi="Arial" w:cs="Arial"/>
                <w:sz w:val="20"/>
                <w:szCs w:val="20"/>
                <w:lang w:val="es-ES" w:eastAsia="en-US" w:bidi="en-US"/>
              </w:rPr>
            </w:pPr>
            <w:r w:rsidRPr="00DB327C">
              <w:rPr>
                <w:rFonts w:ascii="Arial" w:hAnsi="Arial" w:cs="Arial"/>
                <w:sz w:val="20"/>
                <w:szCs w:val="20"/>
                <w:lang w:val="es-ES" w:eastAsia="en-US" w:bidi="en-US"/>
              </w:rPr>
              <w:t>Ordenar el pago oportunamente al Contratista, previa presentación de la documentación requerida.</w:t>
            </w:r>
          </w:p>
          <w:p w:rsidR="008962F2" w:rsidRPr="00DB327C" w:rsidRDefault="008962F2" w:rsidP="008962F2">
            <w:pPr>
              <w:numPr>
                <w:ilvl w:val="0"/>
                <w:numId w:val="40"/>
              </w:numPr>
              <w:autoSpaceDE w:val="0"/>
              <w:autoSpaceDN w:val="0"/>
              <w:adjustRightInd w:val="0"/>
              <w:jc w:val="both"/>
              <w:rPr>
                <w:rFonts w:ascii="Arial" w:hAnsi="Arial" w:cs="Arial"/>
                <w:sz w:val="20"/>
                <w:szCs w:val="20"/>
                <w:lang w:val="es-ES" w:eastAsia="en-US" w:bidi="en-US"/>
              </w:rPr>
            </w:pPr>
            <w:r w:rsidRPr="00DB327C">
              <w:rPr>
                <w:rFonts w:ascii="Arial" w:hAnsi="Arial" w:cs="Arial"/>
                <w:sz w:val="20"/>
                <w:szCs w:val="20"/>
                <w:lang w:val="es-ES" w:eastAsia="en-US" w:bidi="en-US"/>
              </w:rPr>
              <w:t>Entregar al Contratista la información requerida para el cumplimiento de las obligaciones del presente contrato.</w:t>
            </w:r>
          </w:p>
          <w:p w:rsidR="008962F2" w:rsidRPr="00DB327C" w:rsidRDefault="008962F2" w:rsidP="008962F2">
            <w:pPr>
              <w:numPr>
                <w:ilvl w:val="0"/>
                <w:numId w:val="40"/>
              </w:numPr>
              <w:autoSpaceDE w:val="0"/>
              <w:autoSpaceDN w:val="0"/>
              <w:adjustRightInd w:val="0"/>
              <w:jc w:val="both"/>
              <w:rPr>
                <w:rFonts w:ascii="Arial" w:hAnsi="Arial" w:cs="Arial"/>
                <w:sz w:val="20"/>
                <w:szCs w:val="20"/>
              </w:rPr>
            </w:pPr>
            <w:r w:rsidRPr="00DB327C">
              <w:rPr>
                <w:rFonts w:ascii="Arial" w:hAnsi="Arial" w:cs="Arial"/>
                <w:sz w:val="20"/>
                <w:szCs w:val="20"/>
                <w:lang w:val="es-ES" w:eastAsia="en-US" w:bidi="en-US"/>
              </w:rPr>
              <w:t>Proveer las condiciones de apoyo necesarias para la adecuada realización de las actividades relacionadas con el objeto del contrato.</w:t>
            </w:r>
          </w:p>
          <w:p w:rsidR="008962F2" w:rsidRPr="00DB327C" w:rsidRDefault="008962F2" w:rsidP="00AE4A13">
            <w:pPr>
              <w:autoSpaceDE w:val="0"/>
              <w:autoSpaceDN w:val="0"/>
              <w:adjustRightInd w:val="0"/>
              <w:ind w:left="720"/>
              <w:jc w:val="both"/>
              <w:rPr>
                <w:rFonts w:ascii="Arial" w:hAnsi="Arial" w:cs="Arial"/>
                <w:sz w:val="20"/>
                <w:szCs w:val="20"/>
              </w:rPr>
            </w:pPr>
          </w:p>
        </w:tc>
      </w:tr>
      <w:tr w:rsidR="008962F2" w:rsidRPr="00DB327C" w:rsidTr="00AE4A13">
        <w:tc>
          <w:tcPr>
            <w:tcW w:w="9547" w:type="dxa"/>
          </w:tcPr>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5.</w:t>
            </w:r>
            <w:r w:rsidRPr="00DB327C">
              <w:rPr>
                <w:rFonts w:ascii="Arial" w:hAnsi="Arial" w:cs="Arial"/>
                <w:sz w:val="20"/>
                <w:szCs w:val="20"/>
              </w:rPr>
              <w:tab/>
              <w:t>PLAZO DEL CONTRATO:</w:t>
            </w:r>
          </w:p>
          <w:p w:rsidR="008962F2" w:rsidRPr="00DB327C" w:rsidRDefault="008962F2" w:rsidP="00AE4A13">
            <w:pPr>
              <w:autoSpaceDE w:val="0"/>
              <w:autoSpaceDN w:val="0"/>
              <w:adjustRightInd w:val="0"/>
              <w:jc w:val="both"/>
              <w:rPr>
                <w:rFonts w:ascii="Arial" w:hAnsi="Arial" w:cs="Arial"/>
                <w:sz w:val="20"/>
                <w:szCs w:val="20"/>
              </w:rPr>
            </w:pPr>
          </w:p>
          <w:p w:rsidR="008962F2" w:rsidRDefault="008962F2" w:rsidP="00AE4A13">
            <w:pPr>
              <w:autoSpaceDE w:val="0"/>
              <w:autoSpaceDN w:val="0"/>
              <w:adjustRightInd w:val="0"/>
              <w:jc w:val="both"/>
              <w:rPr>
                <w:rFonts w:ascii="Arial" w:hAnsi="Arial" w:cs="Arial"/>
                <w:sz w:val="20"/>
                <w:szCs w:val="20"/>
              </w:rPr>
            </w:pPr>
            <w:r w:rsidRPr="007273F9">
              <w:rPr>
                <w:rFonts w:ascii="Arial" w:hAnsi="Arial" w:cs="Arial"/>
                <w:sz w:val="20"/>
                <w:szCs w:val="20"/>
              </w:rPr>
              <w:t xml:space="preserve">El plazo estipulado para este </w:t>
            </w:r>
            <w:r w:rsidR="00D21053">
              <w:rPr>
                <w:rFonts w:ascii="Arial" w:hAnsi="Arial" w:cs="Arial"/>
                <w:sz w:val="20"/>
                <w:szCs w:val="20"/>
              </w:rPr>
              <w:t>contrato es de trescientos treinta (33</w:t>
            </w:r>
            <w:r w:rsidRPr="007273F9">
              <w:rPr>
                <w:rFonts w:ascii="Arial" w:hAnsi="Arial" w:cs="Arial"/>
                <w:sz w:val="20"/>
                <w:szCs w:val="20"/>
              </w:rPr>
              <w:t>0) días aproximadamente contados a partir del acta de inicio suscrita entre el contratista y el supervisor designado para el contrato, sin que el plazo e</w:t>
            </w:r>
            <w:r w:rsidR="00D21053">
              <w:rPr>
                <w:rFonts w:ascii="Arial" w:hAnsi="Arial" w:cs="Arial"/>
                <w:sz w:val="20"/>
                <w:szCs w:val="20"/>
              </w:rPr>
              <w:t>xceda el 31 de diciembre de 2022</w:t>
            </w:r>
            <w:r w:rsidRPr="007273F9">
              <w:rPr>
                <w:rFonts w:ascii="Arial" w:hAnsi="Arial" w:cs="Arial"/>
                <w:sz w:val="20"/>
                <w:szCs w:val="20"/>
              </w:rPr>
              <w:t>.</w:t>
            </w:r>
          </w:p>
          <w:p w:rsidR="008962F2" w:rsidRPr="00DB327C" w:rsidRDefault="008962F2" w:rsidP="00AE4A13">
            <w:pPr>
              <w:autoSpaceDE w:val="0"/>
              <w:autoSpaceDN w:val="0"/>
              <w:adjustRightInd w:val="0"/>
              <w:jc w:val="both"/>
              <w:rPr>
                <w:rFonts w:ascii="Arial" w:hAnsi="Arial" w:cs="Arial"/>
                <w:color w:val="000000"/>
                <w:sz w:val="20"/>
                <w:szCs w:val="20"/>
              </w:rPr>
            </w:pPr>
          </w:p>
        </w:tc>
      </w:tr>
      <w:tr w:rsidR="008962F2" w:rsidRPr="00DB327C" w:rsidTr="00AE4A13">
        <w:tc>
          <w:tcPr>
            <w:tcW w:w="9547" w:type="dxa"/>
          </w:tcPr>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6.</w:t>
            </w:r>
            <w:r w:rsidRPr="00DB327C">
              <w:rPr>
                <w:rFonts w:ascii="Arial" w:hAnsi="Arial" w:cs="Arial"/>
                <w:sz w:val="20"/>
                <w:szCs w:val="20"/>
              </w:rPr>
              <w:tab/>
              <w:t>LUGAR DE EJECUCIÓN DEL CONTRATO:</w:t>
            </w:r>
          </w:p>
          <w:p w:rsidR="008962F2" w:rsidRPr="00DB327C" w:rsidRDefault="008962F2" w:rsidP="00AE4A13">
            <w:pPr>
              <w:autoSpaceDE w:val="0"/>
              <w:autoSpaceDN w:val="0"/>
              <w:adjustRightInd w:val="0"/>
              <w:jc w:val="both"/>
              <w:rPr>
                <w:rFonts w:ascii="Arial" w:hAnsi="Arial" w:cs="Arial"/>
                <w:sz w:val="20"/>
                <w:szCs w:val="20"/>
              </w:rPr>
            </w:pPr>
          </w:p>
          <w:p w:rsidR="008962F2"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En razón a las actividades tendientes al cumplimiento del objeto del contrato, el contratista las realizará en las instalaciones de la Personería Municipal y en las instalaciones propias del proveedor.</w:t>
            </w:r>
          </w:p>
          <w:p w:rsidR="008962F2" w:rsidRPr="00DB327C" w:rsidRDefault="008962F2" w:rsidP="00AE4A13">
            <w:pPr>
              <w:autoSpaceDE w:val="0"/>
              <w:autoSpaceDN w:val="0"/>
              <w:adjustRightInd w:val="0"/>
              <w:jc w:val="both"/>
              <w:rPr>
                <w:rFonts w:ascii="Arial" w:hAnsi="Arial" w:cs="Arial"/>
                <w:sz w:val="20"/>
                <w:szCs w:val="20"/>
              </w:rPr>
            </w:pPr>
          </w:p>
        </w:tc>
      </w:tr>
      <w:tr w:rsidR="008962F2" w:rsidRPr="00DB327C" w:rsidTr="00AE4A13">
        <w:tc>
          <w:tcPr>
            <w:tcW w:w="9547" w:type="dxa"/>
          </w:tcPr>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7.</w:t>
            </w:r>
            <w:r w:rsidRPr="00DB327C">
              <w:rPr>
                <w:rFonts w:ascii="Arial" w:hAnsi="Arial" w:cs="Arial"/>
                <w:sz w:val="20"/>
                <w:szCs w:val="20"/>
              </w:rPr>
              <w:tab/>
              <w:t>IDENTIFICACIÓN DEL CONTRATO A CELEBRAR:</w:t>
            </w:r>
          </w:p>
          <w:p w:rsidR="008962F2" w:rsidRPr="00DB327C" w:rsidRDefault="008962F2" w:rsidP="00AE4A13">
            <w:pPr>
              <w:autoSpaceDE w:val="0"/>
              <w:autoSpaceDN w:val="0"/>
              <w:adjustRightInd w:val="0"/>
              <w:jc w:val="both"/>
              <w:rPr>
                <w:rFonts w:ascii="Arial" w:hAnsi="Arial" w:cs="Arial"/>
                <w:sz w:val="20"/>
                <w:szCs w:val="20"/>
              </w:rPr>
            </w:pPr>
          </w:p>
          <w:p w:rsidR="008962F2" w:rsidRPr="00DB327C" w:rsidRDefault="008962F2" w:rsidP="00AE4A13">
            <w:pPr>
              <w:jc w:val="both"/>
              <w:rPr>
                <w:rFonts w:ascii="Arial" w:hAnsi="Arial" w:cs="Arial"/>
                <w:sz w:val="20"/>
                <w:szCs w:val="20"/>
              </w:rPr>
            </w:pPr>
            <w:r w:rsidRPr="00DB327C">
              <w:rPr>
                <w:rFonts w:ascii="Arial" w:hAnsi="Arial" w:cs="Arial"/>
                <w:sz w:val="20"/>
                <w:szCs w:val="20"/>
              </w:rPr>
              <w:t>Dadas las características del objeto contractual, el contrato a celebrar es de prestación de servicios conforme con lo dispuesto en el Estatuto General de Contratación de la Administración Pública, Ley 80 de 1993, y demás normas concordantes.</w:t>
            </w:r>
          </w:p>
          <w:p w:rsidR="008962F2" w:rsidRPr="00DB327C" w:rsidRDefault="008962F2" w:rsidP="00AE4A13">
            <w:pPr>
              <w:jc w:val="both"/>
              <w:rPr>
                <w:rFonts w:ascii="Arial" w:hAnsi="Arial" w:cs="Arial"/>
                <w:sz w:val="20"/>
                <w:szCs w:val="20"/>
              </w:rPr>
            </w:pPr>
          </w:p>
        </w:tc>
      </w:tr>
      <w:tr w:rsidR="008962F2" w:rsidRPr="00DB327C" w:rsidTr="00AE4A13">
        <w:tc>
          <w:tcPr>
            <w:tcW w:w="9547" w:type="dxa"/>
          </w:tcPr>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8.</w:t>
            </w:r>
            <w:r w:rsidRPr="00DB327C">
              <w:rPr>
                <w:rFonts w:ascii="Arial" w:hAnsi="Arial" w:cs="Arial"/>
                <w:sz w:val="20"/>
                <w:szCs w:val="20"/>
              </w:rPr>
              <w:tab/>
              <w:t>FUNDAMENTOS JURÍDICOS QUE SOPORTAN LA MODALIDAD DE SELECCIÓN:</w:t>
            </w:r>
          </w:p>
          <w:p w:rsidR="008962F2" w:rsidRDefault="008962F2" w:rsidP="00AE4A13">
            <w:pPr>
              <w:spacing w:before="100" w:beforeAutospacing="1"/>
              <w:jc w:val="both"/>
              <w:rPr>
                <w:rFonts w:ascii="Arial" w:hAnsi="Arial" w:cs="Arial"/>
                <w:sz w:val="20"/>
                <w:szCs w:val="20"/>
              </w:rPr>
            </w:pPr>
            <w:r w:rsidRPr="00DB327C">
              <w:rPr>
                <w:rFonts w:ascii="Arial" w:hAnsi="Arial" w:cs="Arial"/>
                <w:sz w:val="20"/>
                <w:szCs w:val="20"/>
              </w:rPr>
              <w:t xml:space="preserve">El presente estudio se desarrollara bajo la modalidad de prestación de servicios profesionales y de apoyo a la gestión, con persona natural o jurídica de conformidad con el </w:t>
            </w:r>
            <w:r w:rsidRPr="00DB327C">
              <w:rPr>
                <w:rFonts w:ascii="Arial" w:eastAsia="Calibri" w:hAnsi="Arial" w:cs="Arial"/>
                <w:sz w:val="20"/>
                <w:szCs w:val="20"/>
                <w:lang w:eastAsia="en-US"/>
              </w:rPr>
              <w:t xml:space="preserve">artículo </w:t>
            </w:r>
            <w:r w:rsidRPr="00DB327C">
              <w:rPr>
                <w:rStyle w:val="Textoennegrita"/>
                <w:rFonts w:ascii="Arial" w:hAnsi="Arial" w:cs="Arial"/>
                <w:b w:val="0"/>
                <w:color w:val="333333"/>
                <w:sz w:val="20"/>
                <w:szCs w:val="20"/>
                <w:shd w:val="clear" w:color="auto" w:fill="FFFFFF"/>
              </w:rPr>
              <w:t>2.2.1.2.1.4.9. del Decreto 1082 de 2015</w:t>
            </w:r>
            <w:r w:rsidRPr="00DB327C">
              <w:rPr>
                <w:rStyle w:val="Textoennegrita"/>
                <w:rFonts w:ascii="Arial" w:hAnsi="Arial" w:cs="Arial"/>
                <w:color w:val="333333"/>
                <w:sz w:val="20"/>
                <w:szCs w:val="20"/>
                <w:shd w:val="clear" w:color="auto" w:fill="FFFFFF"/>
              </w:rPr>
              <w:t>,</w:t>
            </w:r>
            <w:r w:rsidRPr="00DB327C">
              <w:rPr>
                <w:rFonts w:ascii="Arial" w:hAnsi="Arial" w:cs="Arial"/>
                <w:sz w:val="20"/>
                <w:szCs w:val="20"/>
              </w:rPr>
              <w:t xml:space="preserve"> el cual establece que: “Las entidades estatales pueden contratar bajo la modalidad de contratación directa la prestación de servicios de apoyo a la gestión con la persona natural o jurídica que esté en capacidad de ejecutar el objeto del contrato, siempre y cuando la entidad estatal verifique la idoneidad o experiencia requerida y relacionada con el área de que se trate”, sin que sea necesario que haya obtenido previamente varias ofertas, de lo cual el ordenador del gasto debe dejar constancia escrita.</w:t>
            </w:r>
          </w:p>
          <w:p w:rsidR="008962F2" w:rsidRPr="0004541C" w:rsidRDefault="008962F2" w:rsidP="00AE4A13">
            <w:pPr>
              <w:jc w:val="both"/>
              <w:rPr>
                <w:rFonts w:ascii="Arial" w:hAnsi="Arial" w:cs="Arial"/>
                <w:sz w:val="20"/>
                <w:szCs w:val="20"/>
              </w:rPr>
            </w:pPr>
            <w:r w:rsidRPr="0004541C">
              <w:rPr>
                <w:rFonts w:ascii="Arial" w:hAnsi="Arial" w:cs="Arial"/>
                <w:sz w:val="20"/>
                <w:szCs w:val="20"/>
              </w:rPr>
              <w:t>Contrato de servicios profesionales /los servicios de apoyo a la gestión,  enmarcado entre otros, dentro de los siguientes aspectos legales:</w:t>
            </w:r>
          </w:p>
          <w:p w:rsidR="008962F2" w:rsidRPr="0004541C" w:rsidRDefault="008962F2" w:rsidP="00AE4A13">
            <w:pPr>
              <w:jc w:val="both"/>
              <w:rPr>
                <w:rFonts w:ascii="Arial" w:hAnsi="Arial" w:cs="Arial"/>
                <w:sz w:val="20"/>
                <w:szCs w:val="20"/>
              </w:rPr>
            </w:pPr>
          </w:p>
          <w:p w:rsidR="008962F2" w:rsidRPr="0004541C" w:rsidRDefault="008962F2" w:rsidP="00AE4A13">
            <w:pPr>
              <w:jc w:val="both"/>
              <w:rPr>
                <w:rFonts w:ascii="Arial" w:hAnsi="Arial" w:cs="Arial"/>
                <w:sz w:val="20"/>
                <w:szCs w:val="20"/>
              </w:rPr>
            </w:pPr>
            <w:r w:rsidRPr="0004541C">
              <w:rPr>
                <w:rFonts w:ascii="Arial" w:hAnsi="Arial" w:cs="Arial"/>
                <w:sz w:val="20"/>
                <w:szCs w:val="20"/>
              </w:rPr>
              <w:t xml:space="preserve">El numeral 3 del artículo 32 de la Ley 80 de 1993, define el Contrato de Prestación de Servicios así: </w:t>
            </w:r>
            <w:r w:rsidRPr="0004541C">
              <w:rPr>
                <w:rFonts w:ascii="Arial" w:hAnsi="Arial" w:cs="Arial"/>
                <w:i/>
                <w:iCs/>
                <w:spacing w:val="3"/>
                <w:sz w:val="20"/>
                <w:szCs w:val="20"/>
              </w:rPr>
              <w:t>“Son contratos de prestación de servicios los que celebren las entidades estatales para desarrollar actividades relacionadas con la administración o funcionamiento de la entidad. Estos contratos sólo podrán celebrarse con personas naturales cuando dichas actividades no puedan realizarse con personal de planta o requieran conocimientos especializados.”</w:t>
            </w:r>
            <w:r w:rsidRPr="0004541C">
              <w:rPr>
                <w:rFonts w:ascii="Arial" w:hAnsi="Arial" w:cs="Arial"/>
                <w:iCs/>
                <w:spacing w:val="3"/>
                <w:sz w:val="20"/>
                <w:szCs w:val="20"/>
              </w:rPr>
              <w:t>.</w:t>
            </w:r>
          </w:p>
          <w:p w:rsidR="008962F2" w:rsidRPr="0004541C" w:rsidRDefault="008962F2" w:rsidP="00AE4A13">
            <w:pPr>
              <w:jc w:val="both"/>
              <w:rPr>
                <w:rFonts w:ascii="Arial" w:hAnsi="Arial" w:cs="Arial"/>
                <w:sz w:val="20"/>
                <w:szCs w:val="20"/>
              </w:rPr>
            </w:pPr>
          </w:p>
          <w:p w:rsidR="008962F2" w:rsidRPr="0004541C" w:rsidRDefault="008962F2" w:rsidP="00AE4A13">
            <w:pPr>
              <w:jc w:val="both"/>
              <w:rPr>
                <w:rFonts w:ascii="Arial" w:hAnsi="Arial" w:cs="Arial"/>
                <w:sz w:val="20"/>
                <w:szCs w:val="20"/>
              </w:rPr>
            </w:pPr>
            <w:r w:rsidRPr="0004541C">
              <w:rPr>
                <w:rFonts w:ascii="Arial" w:hAnsi="Arial" w:cs="Arial"/>
                <w:sz w:val="20"/>
                <w:szCs w:val="20"/>
              </w:rPr>
              <w:t xml:space="preserve">Por su parte el artículo 2.2.1.2.1.4.9 del Decreto 1082 de 2015 define este tipo de contratos indicando </w:t>
            </w:r>
          </w:p>
          <w:p w:rsidR="008962F2" w:rsidRPr="0004541C" w:rsidRDefault="008962F2" w:rsidP="00AE4A13">
            <w:pPr>
              <w:jc w:val="both"/>
              <w:rPr>
                <w:rFonts w:ascii="Arial" w:hAnsi="Arial" w:cs="Arial"/>
                <w:sz w:val="20"/>
                <w:szCs w:val="20"/>
              </w:rPr>
            </w:pPr>
          </w:p>
          <w:p w:rsidR="008962F2" w:rsidRPr="0004541C" w:rsidRDefault="008962F2" w:rsidP="00AE4A13">
            <w:pPr>
              <w:jc w:val="both"/>
              <w:rPr>
                <w:rFonts w:ascii="Arial" w:hAnsi="Arial" w:cs="Arial"/>
                <w:i/>
                <w:sz w:val="20"/>
                <w:szCs w:val="20"/>
              </w:rPr>
            </w:pPr>
            <w:r w:rsidRPr="0004541C">
              <w:rPr>
                <w:rFonts w:ascii="Arial" w:hAnsi="Arial" w:cs="Arial"/>
                <w:i/>
                <w:sz w:val="20"/>
                <w:szCs w:val="20"/>
              </w:rPr>
              <w:t>“..</w:t>
            </w:r>
            <w:r w:rsidRPr="0004541C">
              <w:rPr>
                <w:rFonts w:ascii="Arial" w:hAnsi="Arial" w:cs="Arial"/>
                <w:b/>
                <w:i/>
                <w:sz w:val="20"/>
                <w:szCs w:val="20"/>
              </w:rPr>
              <w:t>Artículo 2.2.1.2.1.4.9</w:t>
            </w:r>
            <w:r w:rsidRPr="0004541C">
              <w:rPr>
                <w:rFonts w:ascii="Arial" w:hAnsi="Arial" w:cs="Arial"/>
                <w:i/>
                <w:sz w:val="20"/>
                <w:szCs w:val="20"/>
              </w:rPr>
              <w:t>.</w:t>
            </w:r>
            <w:r w:rsidRPr="0004541C">
              <w:rPr>
                <w:rFonts w:ascii="Arial" w:hAnsi="Arial" w:cs="Arial"/>
                <w:b/>
                <w:i/>
                <w:sz w:val="20"/>
                <w:szCs w:val="20"/>
              </w:rPr>
              <w:t> Contratos de prestación de servicios profesionales y de apoyo a la gestión, o para la ejecución de trabajos artísticos que solo pueden encomendarse a determinadas personas naturales.</w:t>
            </w:r>
            <w:r w:rsidRPr="0004541C">
              <w:rPr>
                <w:rFonts w:ascii="Arial" w:hAnsi="Arial" w:cs="Arial"/>
                <w:i/>
                <w:sz w:val="20"/>
                <w:szCs w:val="20"/>
              </w:rPr>
              <w:t>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rsidR="008962F2" w:rsidRPr="0004541C" w:rsidRDefault="008962F2" w:rsidP="00AE4A13">
            <w:pPr>
              <w:jc w:val="both"/>
              <w:rPr>
                <w:rFonts w:ascii="Arial" w:hAnsi="Arial" w:cs="Arial"/>
                <w:i/>
                <w:sz w:val="20"/>
                <w:szCs w:val="20"/>
              </w:rPr>
            </w:pPr>
          </w:p>
          <w:p w:rsidR="008962F2" w:rsidRPr="0004541C" w:rsidRDefault="008962F2" w:rsidP="00AE4A13">
            <w:pPr>
              <w:jc w:val="both"/>
              <w:rPr>
                <w:rFonts w:ascii="Arial" w:hAnsi="Arial" w:cs="Arial"/>
                <w:i/>
                <w:sz w:val="20"/>
                <w:szCs w:val="20"/>
              </w:rPr>
            </w:pPr>
            <w:r w:rsidRPr="0004541C">
              <w:rPr>
                <w:rFonts w:ascii="Arial" w:hAnsi="Arial" w:cs="Arial"/>
                <w:i/>
                <w:sz w:val="20"/>
                <w:szCs w:val="20"/>
              </w:rPr>
              <w:t>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w:t>
            </w:r>
          </w:p>
          <w:p w:rsidR="008962F2" w:rsidRPr="0004541C" w:rsidRDefault="008962F2" w:rsidP="00AE4A13">
            <w:pPr>
              <w:jc w:val="both"/>
              <w:rPr>
                <w:rFonts w:ascii="Arial" w:hAnsi="Arial" w:cs="Arial"/>
                <w:i/>
                <w:sz w:val="20"/>
                <w:szCs w:val="20"/>
              </w:rPr>
            </w:pPr>
          </w:p>
          <w:p w:rsidR="008962F2" w:rsidRPr="0004541C" w:rsidRDefault="008962F2" w:rsidP="00AE4A13">
            <w:pPr>
              <w:jc w:val="both"/>
              <w:rPr>
                <w:rFonts w:ascii="Arial" w:hAnsi="Arial" w:cs="Arial"/>
                <w:sz w:val="20"/>
                <w:szCs w:val="20"/>
              </w:rPr>
            </w:pPr>
            <w:r w:rsidRPr="0004541C">
              <w:rPr>
                <w:rFonts w:ascii="Arial" w:hAnsi="Arial" w:cs="Arial"/>
                <w:i/>
                <w:sz w:val="20"/>
                <w:szCs w:val="20"/>
              </w:rPr>
              <w:t>La Entidad Estatal, para la contratación de trabajos artísticos que solamente puedan encomendarse a determinadas personas naturales, debe justificar esta situación en los estudios y documentos previos</w:t>
            </w:r>
            <w:r w:rsidRPr="0004541C">
              <w:rPr>
                <w:rFonts w:ascii="Arial" w:hAnsi="Arial" w:cs="Arial"/>
                <w:sz w:val="20"/>
                <w:szCs w:val="20"/>
              </w:rPr>
              <w:t>.</w:t>
            </w:r>
          </w:p>
          <w:p w:rsidR="008962F2" w:rsidRPr="0004541C" w:rsidRDefault="008962F2" w:rsidP="00AE4A13">
            <w:pPr>
              <w:jc w:val="both"/>
              <w:rPr>
                <w:rFonts w:ascii="Arial" w:hAnsi="Arial" w:cs="Arial"/>
                <w:iCs/>
                <w:spacing w:val="3"/>
                <w:sz w:val="20"/>
                <w:szCs w:val="20"/>
              </w:rPr>
            </w:pPr>
          </w:p>
          <w:p w:rsidR="008962F2" w:rsidRPr="0004541C" w:rsidRDefault="008962F2" w:rsidP="00AE4A13">
            <w:pPr>
              <w:jc w:val="both"/>
              <w:rPr>
                <w:rFonts w:ascii="Arial" w:hAnsi="Arial" w:cs="Arial"/>
                <w:iCs/>
                <w:spacing w:val="3"/>
                <w:sz w:val="20"/>
                <w:szCs w:val="20"/>
              </w:rPr>
            </w:pPr>
            <w:r w:rsidRPr="0004541C">
              <w:rPr>
                <w:rFonts w:ascii="Arial" w:hAnsi="Arial" w:cs="Arial"/>
                <w:iCs/>
                <w:spacing w:val="3"/>
                <w:sz w:val="20"/>
                <w:szCs w:val="20"/>
              </w:rPr>
              <w:t xml:space="preserve">Sobre la diferencia entre contrato  de prestación de servicios profesionales y de apoyo a la gestión el Consejo de Estado ha señalado </w:t>
            </w:r>
          </w:p>
          <w:p w:rsidR="008962F2" w:rsidRPr="0004541C" w:rsidRDefault="008962F2" w:rsidP="00AE4A13">
            <w:pPr>
              <w:jc w:val="both"/>
              <w:rPr>
                <w:rFonts w:ascii="Arial" w:hAnsi="Arial" w:cs="Arial"/>
                <w:i/>
                <w:sz w:val="20"/>
                <w:szCs w:val="20"/>
                <w:lang w:val="es-ES_tradnl" w:eastAsia="es-ES_tradnl"/>
              </w:rPr>
            </w:pPr>
          </w:p>
          <w:p w:rsidR="008962F2" w:rsidRPr="0004541C" w:rsidRDefault="008962F2" w:rsidP="00AE4A13">
            <w:pPr>
              <w:jc w:val="both"/>
              <w:rPr>
                <w:rFonts w:ascii="Arial" w:hAnsi="Arial" w:cs="Arial"/>
                <w:i/>
                <w:sz w:val="20"/>
                <w:szCs w:val="20"/>
                <w:lang w:val="es-ES_tradnl" w:eastAsia="es-ES_tradnl"/>
              </w:rPr>
            </w:pPr>
            <w:r w:rsidRPr="0004541C">
              <w:rPr>
                <w:rFonts w:ascii="Arial" w:hAnsi="Arial" w:cs="Arial"/>
                <w:i/>
                <w:sz w:val="20"/>
                <w:szCs w:val="20"/>
                <w:lang w:val="es-ES_tradnl" w:eastAsia="es-ES_tradnl"/>
              </w:rPr>
              <w:t xml:space="preserve">“…serán entonces contratos de </w:t>
            </w:r>
            <w:r w:rsidRPr="0004541C">
              <w:rPr>
                <w:rFonts w:ascii="Arial" w:hAnsi="Arial" w:cs="Arial"/>
                <w:b/>
                <w:i/>
                <w:sz w:val="20"/>
                <w:szCs w:val="20"/>
                <w:lang w:val="es-ES_tradnl" w:eastAsia="es-ES_tradnl"/>
              </w:rPr>
              <w:t>“prestación de servicios profesionales”</w:t>
            </w:r>
            <w:r w:rsidRPr="0004541C">
              <w:rPr>
                <w:rFonts w:ascii="Arial" w:hAnsi="Arial" w:cs="Arial"/>
                <w:i/>
                <w:sz w:val="20"/>
                <w:szCs w:val="20"/>
                <w:lang w:val="es-ES_tradnl" w:eastAsia="es-ES_tradnl"/>
              </w:rPr>
              <w:t xml:space="preserve"> todos aquellos cuyo objeto esté determinado materialmente por el desarrollo de actividades identificables e intangibles que impliquen el desempeño de un esfuerzo o actividad tendiente a satisfacer necesidades de las entidades estatales en lo relacionado con la gestión administrativa o funcionamiento que ellas requieran, bien sea acompañándolas, apoyándolas o soportándolas, al igual que a desarrollar estas mismas actividades en aras de proporcionar, aportar, apuntalar, reforzar la gestión administrativa o su funcionamiento con conocimientos especializados, siempre y cuando dichos objetos estén encomendados a personas catalogadas de acuerdo con el ordenamiento jurídico como profesionales. En suma, lo característico es el despliegue de actividades que demandan la aprehensión de competencias y habilidades propias de la formación profesional o especializada de la persona natural o jurídica, de manera que se trata de un saber intelectivo cualificado.</w:t>
            </w:r>
          </w:p>
          <w:p w:rsidR="008962F2" w:rsidRPr="0004541C" w:rsidRDefault="008962F2" w:rsidP="00AE4A13">
            <w:pPr>
              <w:rPr>
                <w:rFonts w:ascii="Arial" w:hAnsi="Arial" w:cs="Arial"/>
                <w:i/>
                <w:sz w:val="20"/>
                <w:szCs w:val="20"/>
                <w:lang w:val="es-ES_tradnl" w:eastAsia="es-ES_tradnl"/>
              </w:rPr>
            </w:pPr>
            <w:r w:rsidRPr="0004541C">
              <w:rPr>
                <w:rFonts w:ascii="Arial" w:hAnsi="Arial" w:cs="Arial"/>
                <w:i/>
                <w:sz w:val="20"/>
                <w:szCs w:val="20"/>
                <w:lang w:val="es-ES_tradnl" w:eastAsia="es-ES_tradnl"/>
              </w:rPr>
              <w:t>(…)</w:t>
            </w:r>
          </w:p>
          <w:p w:rsidR="008962F2" w:rsidRPr="0004541C" w:rsidRDefault="008962F2" w:rsidP="00AE4A13">
            <w:pPr>
              <w:jc w:val="both"/>
              <w:rPr>
                <w:rFonts w:ascii="Arial" w:hAnsi="Arial" w:cs="Arial"/>
                <w:iCs/>
                <w:spacing w:val="3"/>
                <w:sz w:val="20"/>
                <w:szCs w:val="20"/>
              </w:rPr>
            </w:pPr>
            <w:r w:rsidRPr="0004541C">
              <w:rPr>
                <w:rFonts w:ascii="Arial" w:hAnsi="Arial" w:cs="Arial"/>
                <w:iCs/>
                <w:spacing w:val="3"/>
                <w:sz w:val="20"/>
                <w:szCs w:val="20"/>
              </w:rPr>
              <w:t>Ahora bien, respecto de la modalidad de selección bajo la cual las entidades estatales pueden contratar la prestación de los servicios profesionales, la procedente es la  contratación directa, así:</w:t>
            </w:r>
          </w:p>
          <w:p w:rsidR="008962F2" w:rsidRPr="0004541C" w:rsidRDefault="008962F2" w:rsidP="00AE4A13">
            <w:pPr>
              <w:jc w:val="both"/>
              <w:rPr>
                <w:rFonts w:ascii="Arial" w:hAnsi="Arial" w:cs="Arial"/>
                <w:iCs/>
                <w:spacing w:val="3"/>
                <w:sz w:val="20"/>
                <w:szCs w:val="20"/>
              </w:rPr>
            </w:pPr>
          </w:p>
          <w:p w:rsidR="008962F2" w:rsidRPr="0004541C" w:rsidRDefault="008962F2" w:rsidP="008962F2">
            <w:pPr>
              <w:numPr>
                <w:ilvl w:val="0"/>
                <w:numId w:val="28"/>
              </w:numPr>
              <w:jc w:val="both"/>
              <w:rPr>
                <w:rFonts w:ascii="Arial" w:hAnsi="Arial" w:cs="Arial"/>
                <w:sz w:val="20"/>
                <w:szCs w:val="20"/>
                <w:lang w:val="es-MX"/>
              </w:rPr>
            </w:pPr>
            <w:r w:rsidRPr="0004541C">
              <w:rPr>
                <w:rFonts w:ascii="Arial" w:hAnsi="Arial" w:cs="Arial"/>
                <w:sz w:val="20"/>
                <w:szCs w:val="20"/>
                <w:lang w:val="es-MX"/>
              </w:rPr>
              <w:t xml:space="preserve">Literal H, Numeral 4 del Artículo 2 de la Ley 1150 de 2007: “(…) </w:t>
            </w:r>
            <w:r w:rsidRPr="0004541C">
              <w:rPr>
                <w:rFonts w:ascii="Arial" w:hAnsi="Arial" w:cs="Arial"/>
                <w:sz w:val="20"/>
                <w:szCs w:val="20"/>
              </w:rPr>
              <w:t xml:space="preserve">4. </w:t>
            </w:r>
            <w:r w:rsidRPr="0004541C">
              <w:rPr>
                <w:rFonts w:ascii="Arial" w:hAnsi="Arial" w:cs="Arial"/>
                <w:b/>
                <w:bCs/>
                <w:sz w:val="20"/>
                <w:szCs w:val="20"/>
              </w:rPr>
              <w:t xml:space="preserve">Contratación directa. </w:t>
            </w:r>
            <w:r w:rsidRPr="0004541C">
              <w:rPr>
                <w:rFonts w:ascii="Arial" w:hAnsi="Arial" w:cs="Arial"/>
                <w:sz w:val="20"/>
                <w:szCs w:val="20"/>
              </w:rPr>
              <w:t>La modalidad de selección de contratación directa, solamente procederá en los siguientes casos: (…) h) Para la prestación de servicios profesionales y de apoyo a la gestión, o para la ejecución de trabajos artísticos que sólo puedan encomendarse a determinadas personas naturales</w:t>
            </w:r>
            <w:r w:rsidRPr="0004541C">
              <w:rPr>
                <w:rFonts w:ascii="Arial" w:hAnsi="Arial" w:cs="Arial"/>
                <w:sz w:val="20"/>
                <w:szCs w:val="20"/>
                <w:lang w:val="es-MX"/>
              </w:rPr>
              <w:t>”.</w:t>
            </w:r>
          </w:p>
          <w:p w:rsidR="008962F2" w:rsidRPr="0004541C" w:rsidRDefault="008962F2" w:rsidP="00AE4A13">
            <w:pPr>
              <w:ind w:left="720"/>
              <w:jc w:val="both"/>
              <w:rPr>
                <w:rFonts w:ascii="Arial" w:hAnsi="Arial" w:cs="Arial"/>
                <w:sz w:val="20"/>
                <w:szCs w:val="20"/>
                <w:lang w:val="es-MX"/>
              </w:rPr>
            </w:pPr>
          </w:p>
          <w:p w:rsidR="008962F2" w:rsidRPr="0004541C" w:rsidRDefault="008962F2" w:rsidP="008962F2">
            <w:pPr>
              <w:numPr>
                <w:ilvl w:val="0"/>
                <w:numId w:val="28"/>
              </w:numPr>
              <w:jc w:val="both"/>
              <w:rPr>
                <w:rFonts w:ascii="Arial" w:hAnsi="Arial" w:cs="Arial"/>
                <w:sz w:val="20"/>
                <w:szCs w:val="20"/>
                <w:lang w:val="es-MX"/>
              </w:rPr>
            </w:pPr>
            <w:r w:rsidRPr="0004541C">
              <w:rPr>
                <w:rFonts w:ascii="Arial" w:hAnsi="Arial" w:cs="Arial"/>
                <w:sz w:val="20"/>
                <w:szCs w:val="20"/>
                <w:lang w:val="es-MX"/>
              </w:rPr>
              <w:t>El artículo  2.2.1.2.1.4.9 del Decreto 1082 de 2015dispone: “Contratos de prestación de servicios profesionales  y de apoyo a la gestión, o para la ejecución de trabajos artísticos  que solo pueden encomendarse  a determinadas personas  naturales. Las Entidades Estatales pueden contratar bajo la modalidad de contratación  directa la prestación de servicios profesionales  y de apoyo a la gestión con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rsidR="008962F2" w:rsidRPr="0004541C" w:rsidRDefault="008962F2" w:rsidP="00AE4A13">
            <w:pPr>
              <w:ind w:left="720"/>
              <w:jc w:val="both"/>
              <w:rPr>
                <w:rFonts w:ascii="Arial" w:hAnsi="Arial" w:cs="Arial"/>
                <w:sz w:val="20"/>
                <w:szCs w:val="20"/>
                <w:lang w:val="es-MX"/>
              </w:rPr>
            </w:pPr>
          </w:p>
          <w:p w:rsidR="008962F2" w:rsidRPr="0004541C" w:rsidRDefault="008962F2" w:rsidP="00AE4A13">
            <w:pPr>
              <w:ind w:left="720"/>
              <w:jc w:val="both"/>
              <w:rPr>
                <w:rFonts w:ascii="Arial" w:hAnsi="Arial" w:cs="Arial"/>
                <w:sz w:val="20"/>
                <w:szCs w:val="20"/>
                <w:lang w:val="es-MX"/>
              </w:rPr>
            </w:pPr>
            <w:r w:rsidRPr="0004541C">
              <w:rPr>
                <w:rFonts w:ascii="Arial" w:hAnsi="Arial" w:cs="Arial"/>
                <w:sz w:val="20"/>
                <w:szCs w:val="20"/>
                <w:lang w:val="es-MX"/>
              </w:rPr>
              <w:t>Los servicios profesionales y de apoyo a la gestión corresponden a aquellos de naturaleza intelectual diferentes a los de consultoría que se derivan del cumplimiento de las funciones de la entidad; así como los relacionados con actividades operativas, logísticas, o asistenciales (…)”.</w:t>
            </w:r>
          </w:p>
          <w:p w:rsidR="008962F2" w:rsidRPr="0004541C" w:rsidRDefault="008962F2" w:rsidP="00AE4A13">
            <w:pPr>
              <w:ind w:left="720"/>
              <w:jc w:val="both"/>
              <w:rPr>
                <w:rFonts w:ascii="Arial" w:hAnsi="Arial" w:cs="Arial"/>
                <w:sz w:val="20"/>
                <w:szCs w:val="20"/>
                <w:lang w:val="es-MX"/>
              </w:rPr>
            </w:pPr>
          </w:p>
          <w:p w:rsidR="008962F2" w:rsidRPr="0004541C" w:rsidRDefault="008962F2" w:rsidP="00AE4A13">
            <w:pPr>
              <w:jc w:val="both"/>
              <w:rPr>
                <w:rFonts w:ascii="Arial" w:eastAsia="Calibri" w:hAnsi="Arial" w:cs="Arial"/>
                <w:sz w:val="20"/>
                <w:szCs w:val="20"/>
                <w:lang w:eastAsia="en-US"/>
              </w:rPr>
            </w:pPr>
            <w:r w:rsidRPr="0004541C">
              <w:rPr>
                <w:rFonts w:ascii="Arial" w:hAnsi="Arial" w:cs="Arial"/>
                <w:sz w:val="20"/>
                <w:szCs w:val="20"/>
              </w:rPr>
              <w:t>Con anterioridad, la entidad celebró contratos de prestación de servicios profesionales y de apoyo a la gestión así:</w:t>
            </w:r>
          </w:p>
          <w:p w:rsidR="008962F2" w:rsidRDefault="008962F2" w:rsidP="00AE4A13">
            <w:pPr>
              <w:pStyle w:val="Default"/>
              <w:spacing w:line="276" w:lineRule="auto"/>
              <w:jc w:val="both"/>
              <w:rPr>
                <w:sz w:val="20"/>
                <w:szCs w:val="20"/>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1"/>
              <w:gridCol w:w="1993"/>
              <w:gridCol w:w="1282"/>
              <w:gridCol w:w="1353"/>
              <w:gridCol w:w="2956"/>
            </w:tblGrid>
            <w:tr w:rsidR="008962F2" w:rsidRPr="00DB327C" w:rsidTr="00AE4A13">
              <w:tc>
                <w:tcPr>
                  <w:tcW w:w="1801" w:type="dxa"/>
                </w:tcPr>
                <w:p w:rsidR="008962F2" w:rsidRPr="00DB327C" w:rsidRDefault="008962F2" w:rsidP="00AE4A13">
                  <w:pPr>
                    <w:jc w:val="center"/>
                    <w:rPr>
                      <w:rFonts w:ascii="Arial" w:hAnsi="Arial" w:cs="Arial"/>
                      <w:sz w:val="20"/>
                      <w:szCs w:val="20"/>
                    </w:rPr>
                  </w:pPr>
                  <w:r w:rsidRPr="00DB327C">
                    <w:rPr>
                      <w:rFonts w:ascii="Arial" w:hAnsi="Arial" w:cs="Arial"/>
                      <w:sz w:val="20"/>
                      <w:szCs w:val="20"/>
                    </w:rPr>
                    <w:t>CONTRATISTA</w:t>
                  </w:r>
                </w:p>
              </w:tc>
              <w:tc>
                <w:tcPr>
                  <w:tcW w:w="1993" w:type="dxa"/>
                </w:tcPr>
                <w:p w:rsidR="008962F2" w:rsidRPr="00DB327C" w:rsidRDefault="008962F2" w:rsidP="00AE4A13">
                  <w:pPr>
                    <w:jc w:val="center"/>
                    <w:rPr>
                      <w:rFonts w:ascii="Arial" w:hAnsi="Arial" w:cs="Arial"/>
                      <w:sz w:val="20"/>
                      <w:szCs w:val="20"/>
                    </w:rPr>
                  </w:pPr>
                  <w:r w:rsidRPr="00DB327C">
                    <w:rPr>
                      <w:rFonts w:ascii="Arial" w:hAnsi="Arial" w:cs="Arial"/>
                      <w:sz w:val="20"/>
                      <w:szCs w:val="20"/>
                    </w:rPr>
                    <w:t>OBJETO</w:t>
                  </w:r>
                </w:p>
              </w:tc>
              <w:tc>
                <w:tcPr>
                  <w:tcW w:w="1282" w:type="dxa"/>
                </w:tcPr>
                <w:p w:rsidR="008962F2" w:rsidRPr="00DB327C" w:rsidRDefault="008962F2" w:rsidP="00AE4A13">
                  <w:pPr>
                    <w:jc w:val="center"/>
                    <w:rPr>
                      <w:rFonts w:ascii="Arial" w:hAnsi="Arial" w:cs="Arial"/>
                      <w:sz w:val="20"/>
                      <w:szCs w:val="20"/>
                    </w:rPr>
                  </w:pPr>
                  <w:r w:rsidRPr="00DB327C">
                    <w:rPr>
                      <w:rFonts w:ascii="Arial" w:hAnsi="Arial" w:cs="Arial"/>
                      <w:sz w:val="20"/>
                      <w:szCs w:val="20"/>
                    </w:rPr>
                    <w:t>PERIODO</w:t>
                  </w:r>
                </w:p>
              </w:tc>
              <w:tc>
                <w:tcPr>
                  <w:tcW w:w="1353" w:type="dxa"/>
                </w:tcPr>
                <w:p w:rsidR="008962F2" w:rsidRPr="00DB327C" w:rsidRDefault="008962F2" w:rsidP="00AE4A13">
                  <w:pPr>
                    <w:jc w:val="center"/>
                    <w:rPr>
                      <w:rFonts w:ascii="Arial" w:hAnsi="Arial" w:cs="Arial"/>
                      <w:sz w:val="20"/>
                      <w:szCs w:val="20"/>
                    </w:rPr>
                  </w:pPr>
                  <w:r w:rsidRPr="00DB327C">
                    <w:rPr>
                      <w:rFonts w:ascii="Arial" w:hAnsi="Arial" w:cs="Arial"/>
                      <w:sz w:val="20"/>
                      <w:szCs w:val="20"/>
                    </w:rPr>
                    <w:t>TOTAL CAJAS</w:t>
                  </w:r>
                </w:p>
              </w:tc>
              <w:tc>
                <w:tcPr>
                  <w:tcW w:w="2956" w:type="dxa"/>
                </w:tcPr>
                <w:p w:rsidR="008962F2" w:rsidRPr="00DB327C" w:rsidRDefault="008962F2" w:rsidP="00AE4A13">
                  <w:pPr>
                    <w:jc w:val="center"/>
                    <w:rPr>
                      <w:rFonts w:ascii="Arial" w:hAnsi="Arial" w:cs="Arial"/>
                      <w:sz w:val="20"/>
                      <w:szCs w:val="20"/>
                    </w:rPr>
                  </w:pPr>
                  <w:r w:rsidRPr="00DB327C">
                    <w:rPr>
                      <w:rFonts w:ascii="Arial" w:hAnsi="Arial" w:cs="Arial"/>
                      <w:sz w:val="20"/>
                      <w:szCs w:val="20"/>
                    </w:rPr>
                    <w:t xml:space="preserve">VALOR </w:t>
                  </w:r>
                </w:p>
              </w:tc>
            </w:tr>
            <w:tr w:rsidR="008962F2" w:rsidRPr="00DB327C" w:rsidTr="00AE4A13">
              <w:trPr>
                <w:trHeight w:val="3450"/>
              </w:trPr>
              <w:tc>
                <w:tcPr>
                  <w:tcW w:w="1801" w:type="dxa"/>
                  <w:vAlign w:val="center"/>
                </w:tcPr>
                <w:p w:rsidR="008962F2" w:rsidRPr="00DB327C" w:rsidRDefault="008962F2" w:rsidP="00AE4A13">
                  <w:pPr>
                    <w:jc w:val="center"/>
                    <w:rPr>
                      <w:rFonts w:ascii="Arial" w:hAnsi="Arial" w:cs="Arial"/>
                      <w:sz w:val="20"/>
                      <w:szCs w:val="20"/>
                    </w:rPr>
                  </w:pPr>
                  <w:r w:rsidRPr="00DB327C">
                    <w:rPr>
                      <w:rFonts w:ascii="Arial" w:hAnsi="Arial" w:cs="Arial"/>
                      <w:sz w:val="20"/>
                      <w:szCs w:val="20"/>
                    </w:rPr>
                    <w:t>Archivos Modulares de Colombia Ltda.</w:t>
                  </w:r>
                </w:p>
              </w:tc>
              <w:tc>
                <w:tcPr>
                  <w:tcW w:w="1993" w:type="dxa"/>
                </w:tcPr>
                <w:p w:rsidR="008962F2" w:rsidRPr="00DB327C" w:rsidRDefault="008962F2" w:rsidP="00AE4A13">
                  <w:pPr>
                    <w:autoSpaceDE w:val="0"/>
                    <w:autoSpaceDN w:val="0"/>
                    <w:adjustRightInd w:val="0"/>
                    <w:rPr>
                      <w:rFonts w:ascii="Arial" w:eastAsia="Calibri" w:hAnsi="Arial" w:cs="Arial"/>
                      <w:sz w:val="20"/>
                      <w:szCs w:val="20"/>
                      <w:lang w:eastAsia="en-US"/>
                    </w:rPr>
                  </w:pPr>
                  <w:r w:rsidRPr="00DB327C">
                    <w:rPr>
                      <w:rFonts w:ascii="Arial" w:hAnsi="Arial" w:cs="Arial"/>
                      <w:bCs/>
                      <w:sz w:val="20"/>
                      <w:szCs w:val="20"/>
                    </w:rPr>
                    <w:t>Prestación de Servicios profesionales y de apoyo a la gestión, por su cuenta y riesgo, sin vínculo laboral, para apoyar a la Personería Municipal de Itagüí en él almacenamiento, custodia y consulta de 615 cajas de archivo referencia X-200</w:t>
                  </w:r>
                </w:p>
              </w:tc>
              <w:tc>
                <w:tcPr>
                  <w:tcW w:w="1282" w:type="dxa"/>
                  <w:vAlign w:val="center"/>
                </w:tcPr>
                <w:p w:rsidR="008962F2" w:rsidRPr="00DB327C" w:rsidRDefault="008962F2" w:rsidP="00AE4A13">
                  <w:pPr>
                    <w:jc w:val="center"/>
                    <w:rPr>
                      <w:rFonts w:ascii="Arial" w:hAnsi="Arial" w:cs="Arial"/>
                      <w:sz w:val="20"/>
                      <w:szCs w:val="20"/>
                    </w:rPr>
                  </w:pPr>
                  <w:r w:rsidRPr="00DB327C">
                    <w:rPr>
                      <w:rFonts w:ascii="Arial" w:hAnsi="Arial" w:cs="Arial"/>
                      <w:sz w:val="20"/>
                      <w:szCs w:val="20"/>
                    </w:rPr>
                    <w:t>23/02/2017 al 31/12/2017</w:t>
                  </w:r>
                </w:p>
              </w:tc>
              <w:tc>
                <w:tcPr>
                  <w:tcW w:w="1353" w:type="dxa"/>
                  <w:vAlign w:val="center"/>
                </w:tcPr>
                <w:p w:rsidR="008962F2" w:rsidRPr="00DB327C" w:rsidRDefault="008962F2" w:rsidP="00AE4A13">
                  <w:pPr>
                    <w:jc w:val="center"/>
                    <w:rPr>
                      <w:rFonts w:ascii="Arial" w:hAnsi="Arial" w:cs="Arial"/>
                      <w:sz w:val="20"/>
                      <w:szCs w:val="20"/>
                    </w:rPr>
                  </w:pPr>
                  <w:r w:rsidRPr="00DB327C">
                    <w:rPr>
                      <w:rFonts w:ascii="Arial" w:hAnsi="Arial" w:cs="Arial"/>
                      <w:sz w:val="20"/>
                      <w:szCs w:val="20"/>
                    </w:rPr>
                    <w:t xml:space="preserve">615 </w:t>
                  </w:r>
                </w:p>
              </w:tc>
              <w:tc>
                <w:tcPr>
                  <w:tcW w:w="2956" w:type="dxa"/>
                </w:tcPr>
                <w:p w:rsidR="008962F2" w:rsidRPr="00DB327C" w:rsidRDefault="008962F2" w:rsidP="00AE4A13">
                  <w:pPr>
                    <w:jc w:val="both"/>
                    <w:rPr>
                      <w:rFonts w:ascii="Arial" w:hAnsi="Arial" w:cs="Arial"/>
                      <w:sz w:val="20"/>
                      <w:szCs w:val="20"/>
                      <w:lang w:val="es-ES_tradnl"/>
                    </w:rPr>
                  </w:pPr>
                  <w:r w:rsidRPr="00DB327C">
                    <w:rPr>
                      <w:rFonts w:ascii="Arial" w:hAnsi="Arial" w:cs="Arial"/>
                      <w:sz w:val="20"/>
                      <w:szCs w:val="20"/>
                      <w:lang w:val="es-ES_tradnl"/>
                    </w:rPr>
                    <w:t>5.346.551</w:t>
                  </w:r>
                </w:p>
                <w:p w:rsidR="008962F2" w:rsidRPr="00DB327C" w:rsidRDefault="008962F2" w:rsidP="00AE4A13">
                  <w:pPr>
                    <w:jc w:val="both"/>
                    <w:rPr>
                      <w:rStyle w:val="apple-converted-space"/>
                      <w:rFonts w:ascii="Arial" w:eastAsiaTheme="majorEastAsia" w:hAnsi="Arial" w:cs="Arial"/>
                      <w:sz w:val="20"/>
                      <w:szCs w:val="20"/>
                      <w:shd w:val="clear" w:color="auto" w:fill="FFFFFF"/>
                    </w:rPr>
                  </w:pPr>
                  <w:r w:rsidRPr="00DB327C">
                    <w:rPr>
                      <w:rStyle w:val="apple-converted-space"/>
                      <w:rFonts w:ascii="Arial" w:eastAsiaTheme="majorEastAsia" w:hAnsi="Arial" w:cs="Arial"/>
                      <w:sz w:val="20"/>
                      <w:szCs w:val="20"/>
                      <w:shd w:val="clear" w:color="auto" w:fill="FFFFFF"/>
                    </w:rPr>
                    <w:t xml:space="preserve">PROMEDIO MENSUAL POR CAJA: </w:t>
                  </w:r>
                </w:p>
                <w:p w:rsidR="008962F2" w:rsidRPr="00DB327C" w:rsidRDefault="008962F2" w:rsidP="00AE4A13">
                  <w:pPr>
                    <w:jc w:val="both"/>
                    <w:rPr>
                      <w:rFonts w:ascii="Arial" w:hAnsi="Arial" w:cs="Arial"/>
                      <w:sz w:val="20"/>
                      <w:szCs w:val="20"/>
                      <w:shd w:val="clear" w:color="auto" w:fill="FFFFFF"/>
                    </w:rPr>
                  </w:pPr>
                  <w:r w:rsidRPr="00DB327C">
                    <w:rPr>
                      <w:rFonts w:ascii="Arial" w:hAnsi="Arial" w:cs="Arial"/>
                      <w:sz w:val="20"/>
                      <w:szCs w:val="20"/>
                      <w:lang w:val="es-ES_tradnl"/>
                    </w:rPr>
                    <w:t>5.346.551/306</w:t>
                  </w:r>
                </w:p>
                <w:p w:rsidR="008962F2" w:rsidRPr="00DB327C" w:rsidRDefault="008962F2" w:rsidP="00AE4A13">
                  <w:pPr>
                    <w:jc w:val="both"/>
                    <w:rPr>
                      <w:rFonts w:ascii="Arial" w:hAnsi="Arial" w:cs="Arial"/>
                      <w:sz w:val="20"/>
                      <w:szCs w:val="20"/>
                    </w:rPr>
                  </w:pPr>
                  <w:r w:rsidRPr="00DB327C">
                    <w:rPr>
                      <w:rStyle w:val="apple-converted-space"/>
                      <w:rFonts w:ascii="Arial" w:eastAsiaTheme="majorEastAsia" w:hAnsi="Arial" w:cs="Arial"/>
                      <w:sz w:val="20"/>
                      <w:szCs w:val="20"/>
                      <w:shd w:val="clear" w:color="auto" w:fill="FFFFFF"/>
                    </w:rPr>
                    <w:t>=17.472/615 = 28.41* 30 = 852 MENSUAL POR CAJA</w:t>
                  </w:r>
                </w:p>
              </w:tc>
            </w:tr>
            <w:tr w:rsidR="008962F2" w:rsidRPr="00DB327C" w:rsidTr="00AE4A13">
              <w:tc>
                <w:tcPr>
                  <w:tcW w:w="1801" w:type="dxa"/>
                  <w:vMerge w:val="restart"/>
                  <w:vAlign w:val="center"/>
                </w:tcPr>
                <w:p w:rsidR="008962F2" w:rsidRPr="00DB327C" w:rsidRDefault="008962F2" w:rsidP="00AE4A13">
                  <w:pPr>
                    <w:jc w:val="center"/>
                    <w:rPr>
                      <w:rFonts w:ascii="Arial" w:hAnsi="Arial" w:cs="Arial"/>
                      <w:sz w:val="20"/>
                      <w:szCs w:val="20"/>
                    </w:rPr>
                  </w:pPr>
                  <w:r w:rsidRPr="00DB327C">
                    <w:rPr>
                      <w:rFonts w:ascii="Arial" w:hAnsi="Arial" w:cs="Arial"/>
                      <w:sz w:val="20"/>
                      <w:szCs w:val="20"/>
                    </w:rPr>
                    <w:t>GRM COLOMBIA</w:t>
                  </w:r>
                </w:p>
              </w:tc>
              <w:tc>
                <w:tcPr>
                  <w:tcW w:w="1993" w:type="dxa"/>
                  <w:vMerge w:val="restart"/>
                </w:tcPr>
                <w:p w:rsidR="008962F2" w:rsidRPr="00DB327C" w:rsidRDefault="008962F2" w:rsidP="00AE4A13">
                  <w:pPr>
                    <w:autoSpaceDE w:val="0"/>
                    <w:autoSpaceDN w:val="0"/>
                    <w:adjustRightInd w:val="0"/>
                    <w:rPr>
                      <w:rFonts w:ascii="Arial" w:hAnsi="Arial" w:cs="Arial"/>
                      <w:bCs/>
                      <w:sz w:val="20"/>
                      <w:szCs w:val="20"/>
                    </w:rPr>
                  </w:pPr>
                  <w:r w:rsidRPr="00DB327C">
                    <w:rPr>
                      <w:rFonts w:ascii="Arial" w:hAnsi="Arial" w:cs="Arial"/>
                      <w:sz w:val="20"/>
                      <w:szCs w:val="20"/>
                      <w:lang w:val="es-ES"/>
                    </w:rPr>
                    <w:t>Prestación de Servicios de apoyo a la gestión, por su cuenta y riesgo, sin vínculo laboral, para apoyar a la Person</w:t>
                  </w:r>
                  <w:r>
                    <w:rPr>
                      <w:rFonts w:ascii="Arial" w:hAnsi="Arial" w:cs="Arial"/>
                      <w:sz w:val="20"/>
                      <w:szCs w:val="20"/>
                      <w:lang w:val="es-ES"/>
                    </w:rPr>
                    <w:t xml:space="preserve">ería Municipal de Itagüí en el </w:t>
                  </w:r>
                  <w:r w:rsidRPr="00DB327C">
                    <w:rPr>
                      <w:rFonts w:ascii="Arial" w:hAnsi="Arial" w:cs="Arial"/>
                      <w:sz w:val="20"/>
                      <w:szCs w:val="20"/>
                    </w:rPr>
                    <w:t>almacenamiento, custodia y consulta de archivo</w:t>
                  </w:r>
                </w:p>
              </w:tc>
              <w:tc>
                <w:tcPr>
                  <w:tcW w:w="1282" w:type="dxa"/>
                  <w:vAlign w:val="center"/>
                </w:tcPr>
                <w:p w:rsidR="008962F2" w:rsidRPr="00DB327C" w:rsidRDefault="008962F2" w:rsidP="00AE4A13">
                  <w:pPr>
                    <w:jc w:val="center"/>
                    <w:rPr>
                      <w:rFonts w:ascii="Arial" w:hAnsi="Arial" w:cs="Arial"/>
                      <w:sz w:val="20"/>
                      <w:szCs w:val="20"/>
                    </w:rPr>
                  </w:pPr>
                  <w:r w:rsidRPr="00DB327C">
                    <w:rPr>
                      <w:rFonts w:ascii="Arial" w:hAnsi="Arial" w:cs="Arial"/>
                      <w:sz w:val="20"/>
                      <w:szCs w:val="20"/>
                    </w:rPr>
                    <w:t>26/01/2018 al 28/12/2018</w:t>
                  </w:r>
                </w:p>
              </w:tc>
              <w:tc>
                <w:tcPr>
                  <w:tcW w:w="1353" w:type="dxa"/>
                  <w:vAlign w:val="center"/>
                </w:tcPr>
                <w:p w:rsidR="008962F2" w:rsidRPr="00DB327C" w:rsidRDefault="008962F2" w:rsidP="00AE4A13">
                  <w:pPr>
                    <w:jc w:val="center"/>
                    <w:rPr>
                      <w:rFonts w:ascii="Arial" w:hAnsi="Arial" w:cs="Arial"/>
                      <w:sz w:val="20"/>
                      <w:szCs w:val="20"/>
                    </w:rPr>
                  </w:pPr>
                  <w:r w:rsidRPr="00DB327C">
                    <w:rPr>
                      <w:rFonts w:ascii="Arial" w:hAnsi="Arial" w:cs="Arial"/>
                      <w:sz w:val="20"/>
                      <w:szCs w:val="20"/>
                    </w:rPr>
                    <w:t>632</w:t>
                  </w:r>
                </w:p>
              </w:tc>
              <w:tc>
                <w:tcPr>
                  <w:tcW w:w="2956" w:type="dxa"/>
                </w:tcPr>
                <w:p w:rsidR="008962F2" w:rsidRPr="00DB327C" w:rsidRDefault="008962F2" w:rsidP="00AE4A13">
                  <w:pPr>
                    <w:jc w:val="both"/>
                    <w:rPr>
                      <w:rFonts w:ascii="Arial" w:hAnsi="Arial" w:cs="Arial"/>
                      <w:sz w:val="20"/>
                      <w:szCs w:val="20"/>
                      <w:lang w:val="es-ES_tradnl"/>
                    </w:rPr>
                  </w:pPr>
                  <w:r w:rsidRPr="00DB327C">
                    <w:rPr>
                      <w:rFonts w:ascii="Arial" w:hAnsi="Arial" w:cs="Arial"/>
                      <w:sz w:val="20"/>
                      <w:szCs w:val="20"/>
                      <w:lang w:val="es-ES_tradnl"/>
                    </w:rPr>
                    <w:t>6.500.000</w:t>
                  </w:r>
                </w:p>
                <w:p w:rsidR="008962F2" w:rsidRPr="00DB327C" w:rsidRDefault="008962F2" w:rsidP="00AE4A13">
                  <w:pPr>
                    <w:jc w:val="both"/>
                    <w:rPr>
                      <w:rStyle w:val="apple-converted-space"/>
                      <w:rFonts w:ascii="Arial" w:eastAsiaTheme="majorEastAsia" w:hAnsi="Arial" w:cs="Arial"/>
                      <w:sz w:val="20"/>
                      <w:szCs w:val="20"/>
                      <w:shd w:val="clear" w:color="auto" w:fill="FFFFFF"/>
                    </w:rPr>
                  </w:pPr>
                  <w:r w:rsidRPr="00DB327C">
                    <w:rPr>
                      <w:rStyle w:val="apple-converted-space"/>
                      <w:rFonts w:ascii="Arial" w:eastAsiaTheme="majorEastAsia" w:hAnsi="Arial" w:cs="Arial"/>
                      <w:sz w:val="20"/>
                      <w:szCs w:val="20"/>
                      <w:shd w:val="clear" w:color="auto" w:fill="FFFFFF"/>
                    </w:rPr>
                    <w:t xml:space="preserve">PROMEDIO MENSUAL POR CAJA: </w:t>
                  </w:r>
                </w:p>
                <w:p w:rsidR="008962F2" w:rsidRPr="00DB327C" w:rsidRDefault="008962F2" w:rsidP="00AE4A13">
                  <w:pPr>
                    <w:jc w:val="both"/>
                    <w:rPr>
                      <w:rFonts w:ascii="Arial" w:hAnsi="Arial" w:cs="Arial"/>
                      <w:sz w:val="20"/>
                      <w:szCs w:val="20"/>
                      <w:shd w:val="clear" w:color="auto" w:fill="FFFFFF"/>
                    </w:rPr>
                  </w:pPr>
                  <w:r w:rsidRPr="00DB327C">
                    <w:rPr>
                      <w:rFonts w:ascii="Arial" w:hAnsi="Arial" w:cs="Arial"/>
                      <w:sz w:val="20"/>
                      <w:szCs w:val="20"/>
                      <w:lang w:val="es-ES_tradnl"/>
                    </w:rPr>
                    <w:t>6.500.000/321</w:t>
                  </w:r>
                </w:p>
                <w:p w:rsidR="008962F2" w:rsidRPr="00DB327C" w:rsidRDefault="008962F2" w:rsidP="00AE4A13">
                  <w:pPr>
                    <w:jc w:val="both"/>
                    <w:rPr>
                      <w:rFonts w:ascii="Arial" w:hAnsi="Arial" w:cs="Arial"/>
                      <w:sz w:val="20"/>
                      <w:szCs w:val="20"/>
                      <w:lang w:val="es-ES_tradnl"/>
                    </w:rPr>
                  </w:pPr>
                  <w:r w:rsidRPr="00DB327C">
                    <w:rPr>
                      <w:rStyle w:val="apple-converted-space"/>
                      <w:rFonts w:ascii="Arial" w:eastAsiaTheme="majorEastAsia" w:hAnsi="Arial" w:cs="Arial"/>
                      <w:sz w:val="20"/>
                      <w:szCs w:val="20"/>
                      <w:shd w:val="clear" w:color="auto" w:fill="FFFFFF"/>
                    </w:rPr>
                    <w:t>=20.249/632 = 32.04* 30 = 961.20 MENSUAL POR CAJA</w:t>
                  </w:r>
                </w:p>
              </w:tc>
            </w:tr>
            <w:tr w:rsidR="008962F2" w:rsidRPr="00DB327C" w:rsidTr="00AE4A13">
              <w:tc>
                <w:tcPr>
                  <w:tcW w:w="1801" w:type="dxa"/>
                  <w:vMerge/>
                  <w:vAlign w:val="center"/>
                </w:tcPr>
                <w:p w:rsidR="008962F2" w:rsidRPr="00DB327C" w:rsidRDefault="008962F2" w:rsidP="00AE4A13">
                  <w:pPr>
                    <w:jc w:val="center"/>
                    <w:rPr>
                      <w:rFonts w:ascii="Arial" w:hAnsi="Arial" w:cs="Arial"/>
                      <w:sz w:val="20"/>
                      <w:szCs w:val="20"/>
                    </w:rPr>
                  </w:pPr>
                </w:p>
              </w:tc>
              <w:tc>
                <w:tcPr>
                  <w:tcW w:w="1993" w:type="dxa"/>
                  <w:vMerge/>
                </w:tcPr>
                <w:p w:rsidR="008962F2" w:rsidRPr="00DB327C" w:rsidRDefault="008962F2" w:rsidP="00AE4A13">
                  <w:pPr>
                    <w:autoSpaceDE w:val="0"/>
                    <w:autoSpaceDN w:val="0"/>
                    <w:adjustRightInd w:val="0"/>
                    <w:rPr>
                      <w:rFonts w:ascii="Arial" w:hAnsi="Arial" w:cs="Arial"/>
                      <w:sz w:val="20"/>
                      <w:szCs w:val="20"/>
                      <w:lang w:val="es-ES"/>
                    </w:rPr>
                  </w:pPr>
                </w:p>
              </w:tc>
              <w:tc>
                <w:tcPr>
                  <w:tcW w:w="1282" w:type="dxa"/>
                  <w:vAlign w:val="center"/>
                </w:tcPr>
                <w:p w:rsidR="008962F2" w:rsidRPr="00DB327C" w:rsidRDefault="008962F2" w:rsidP="00AE4A13">
                  <w:pPr>
                    <w:jc w:val="center"/>
                    <w:rPr>
                      <w:rFonts w:ascii="Arial" w:hAnsi="Arial" w:cs="Arial"/>
                      <w:sz w:val="20"/>
                      <w:szCs w:val="20"/>
                    </w:rPr>
                  </w:pPr>
                  <w:r>
                    <w:rPr>
                      <w:rFonts w:ascii="Arial" w:hAnsi="Arial" w:cs="Arial"/>
                      <w:sz w:val="20"/>
                      <w:szCs w:val="20"/>
                    </w:rPr>
                    <w:t>07/02/2019 al 30/12/2019</w:t>
                  </w:r>
                </w:p>
              </w:tc>
              <w:tc>
                <w:tcPr>
                  <w:tcW w:w="1353" w:type="dxa"/>
                  <w:vAlign w:val="center"/>
                </w:tcPr>
                <w:p w:rsidR="008962F2" w:rsidRPr="00DB327C" w:rsidRDefault="008962F2" w:rsidP="00AE4A13">
                  <w:pPr>
                    <w:jc w:val="center"/>
                    <w:rPr>
                      <w:rFonts w:ascii="Arial" w:hAnsi="Arial" w:cs="Arial"/>
                      <w:sz w:val="20"/>
                      <w:szCs w:val="20"/>
                    </w:rPr>
                  </w:pPr>
                  <w:r>
                    <w:rPr>
                      <w:rFonts w:ascii="Arial" w:hAnsi="Arial" w:cs="Arial"/>
                      <w:sz w:val="20"/>
                      <w:szCs w:val="20"/>
                    </w:rPr>
                    <w:t>724</w:t>
                  </w:r>
                </w:p>
              </w:tc>
              <w:tc>
                <w:tcPr>
                  <w:tcW w:w="2956"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0"/>
                  </w:tblGrid>
                  <w:tr w:rsidR="008962F2" w:rsidRPr="00DB327C" w:rsidTr="00AE4A13">
                    <w:tc>
                      <w:tcPr>
                        <w:tcW w:w="2981" w:type="dxa"/>
                      </w:tcPr>
                      <w:p w:rsidR="008962F2" w:rsidRPr="00DB327C" w:rsidRDefault="008962F2" w:rsidP="00AE4A13">
                        <w:pPr>
                          <w:jc w:val="both"/>
                          <w:rPr>
                            <w:rStyle w:val="apple-converted-space"/>
                            <w:rFonts w:ascii="Arial" w:eastAsiaTheme="majorEastAsia" w:hAnsi="Arial" w:cs="Arial"/>
                            <w:color w:val="3D3D3D"/>
                            <w:sz w:val="20"/>
                            <w:szCs w:val="20"/>
                            <w:shd w:val="clear" w:color="auto" w:fill="FFFFFF"/>
                          </w:rPr>
                        </w:pPr>
                        <w:r w:rsidRPr="00DB327C">
                          <w:rPr>
                            <w:rFonts w:ascii="Arial" w:hAnsi="Arial" w:cs="Arial"/>
                            <w:color w:val="3D3D3D"/>
                            <w:sz w:val="20"/>
                            <w:szCs w:val="20"/>
                            <w:shd w:val="clear" w:color="auto" w:fill="FFFFFF"/>
                          </w:rPr>
                          <w:t>$ 7.711.200 (incluido el valor de la consulta).</w:t>
                        </w:r>
                      </w:p>
                      <w:p w:rsidR="008962F2" w:rsidRPr="00DB327C" w:rsidRDefault="008962F2" w:rsidP="00AE4A13">
                        <w:pPr>
                          <w:jc w:val="both"/>
                          <w:rPr>
                            <w:rStyle w:val="apple-converted-space"/>
                            <w:rFonts w:ascii="Arial" w:eastAsiaTheme="majorEastAsia" w:hAnsi="Arial" w:cs="Arial"/>
                            <w:color w:val="3D3D3D"/>
                            <w:sz w:val="20"/>
                            <w:szCs w:val="20"/>
                            <w:shd w:val="clear" w:color="auto" w:fill="FFFFFF"/>
                          </w:rPr>
                        </w:pPr>
                      </w:p>
                      <w:p w:rsidR="008962F2" w:rsidRPr="00DB327C" w:rsidRDefault="008962F2" w:rsidP="00AE4A13">
                        <w:pPr>
                          <w:jc w:val="both"/>
                          <w:rPr>
                            <w:rStyle w:val="apple-converted-space"/>
                            <w:rFonts w:ascii="Arial" w:eastAsiaTheme="majorEastAsia" w:hAnsi="Arial" w:cs="Arial"/>
                            <w:color w:val="3D3D3D"/>
                            <w:sz w:val="20"/>
                            <w:szCs w:val="20"/>
                            <w:shd w:val="clear" w:color="auto" w:fill="FFFFFF"/>
                          </w:rPr>
                        </w:pPr>
                        <w:r w:rsidRPr="00DB327C">
                          <w:rPr>
                            <w:rStyle w:val="apple-converted-space"/>
                            <w:rFonts w:ascii="Arial" w:eastAsiaTheme="majorEastAsia" w:hAnsi="Arial" w:cs="Arial"/>
                            <w:color w:val="3D3D3D"/>
                            <w:sz w:val="20"/>
                            <w:szCs w:val="20"/>
                            <w:shd w:val="clear" w:color="auto" w:fill="FFFFFF"/>
                          </w:rPr>
                          <w:t xml:space="preserve">PROMEDIO MENSUAL POR CAJA: </w:t>
                        </w:r>
                      </w:p>
                      <w:p w:rsidR="008962F2" w:rsidRPr="00DB327C" w:rsidRDefault="008962F2" w:rsidP="00AE4A13">
                        <w:pPr>
                          <w:jc w:val="both"/>
                          <w:rPr>
                            <w:rFonts w:ascii="Arial" w:hAnsi="Arial" w:cs="Arial"/>
                            <w:sz w:val="20"/>
                            <w:szCs w:val="20"/>
                          </w:rPr>
                        </w:pPr>
                        <w:r w:rsidRPr="00DB327C">
                          <w:rPr>
                            <w:rFonts w:ascii="Arial" w:hAnsi="Arial" w:cs="Arial"/>
                            <w:color w:val="3D3D3D"/>
                            <w:sz w:val="20"/>
                            <w:szCs w:val="20"/>
                            <w:shd w:val="clear" w:color="auto" w:fill="FFFFFF"/>
                          </w:rPr>
                          <w:t>7.711.200</w:t>
                        </w:r>
                        <w:r w:rsidRPr="00DB327C">
                          <w:rPr>
                            <w:rStyle w:val="apple-converted-space"/>
                            <w:rFonts w:ascii="Arial" w:eastAsiaTheme="majorEastAsia" w:hAnsi="Arial" w:cs="Arial"/>
                            <w:color w:val="3D3D3D"/>
                            <w:sz w:val="20"/>
                            <w:szCs w:val="20"/>
                            <w:shd w:val="clear" w:color="auto" w:fill="FFFFFF"/>
                          </w:rPr>
                          <w:t>/360=21.420/750= 28.56*30 = 856.80 MENSUAL POR CAJA</w:t>
                        </w:r>
                      </w:p>
                    </w:tc>
                  </w:tr>
                  <w:tr w:rsidR="008962F2" w:rsidRPr="00DB327C" w:rsidTr="00AE4A13">
                    <w:tc>
                      <w:tcPr>
                        <w:tcW w:w="2981" w:type="dxa"/>
                      </w:tcPr>
                      <w:p w:rsidR="008962F2" w:rsidRPr="00DB327C" w:rsidRDefault="008962F2" w:rsidP="00AE4A13">
                        <w:pPr>
                          <w:jc w:val="both"/>
                          <w:rPr>
                            <w:rFonts w:ascii="Arial" w:hAnsi="Arial" w:cs="Arial"/>
                            <w:color w:val="3D3D3D"/>
                            <w:sz w:val="20"/>
                            <w:szCs w:val="20"/>
                            <w:shd w:val="clear" w:color="auto" w:fill="FFFFFF"/>
                          </w:rPr>
                        </w:pPr>
                        <w:r w:rsidRPr="00DB327C">
                          <w:rPr>
                            <w:rFonts w:ascii="Arial" w:hAnsi="Arial" w:cs="Arial"/>
                            <w:color w:val="3D3D3D"/>
                            <w:sz w:val="20"/>
                            <w:szCs w:val="20"/>
                            <w:shd w:val="clear" w:color="auto" w:fill="FFFFFF"/>
                          </w:rPr>
                          <w:t>1.120.000 / 5600 = 200 x carpeta</w:t>
                        </w:r>
                      </w:p>
                    </w:tc>
                  </w:tr>
                </w:tbl>
                <w:p w:rsidR="008962F2" w:rsidRPr="00DB327C" w:rsidRDefault="008962F2" w:rsidP="00AE4A13">
                  <w:pPr>
                    <w:jc w:val="both"/>
                    <w:rPr>
                      <w:rFonts w:ascii="Arial" w:hAnsi="Arial" w:cs="Arial"/>
                      <w:sz w:val="20"/>
                      <w:szCs w:val="20"/>
                      <w:lang w:val="es-ES_tradnl"/>
                    </w:rPr>
                  </w:pPr>
                </w:p>
              </w:tc>
            </w:tr>
            <w:tr w:rsidR="008962F2" w:rsidRPr="00DB327C" w:rsidTr="00AE4A13">
              <w:tc>
                <w:tcPr>
                  <w:tcW w:w="1801" w:type="dxa"/>
                  <w:vMerge/>
                  <w:vAlign w:val="center"/>
                </w:tcPr>
                <w:p w:rsidR="008962F2" w:rsidRPr="00DB327C" w:rsidRDefault="008962F2" w:rsidP="00AE4A13">
                  <w:pPr>
                    <w:jc w:val="center"/>
                    <w:rPr>
                      <w:rFonts w:ascii="Arial" w:hAnsi="Arial" w:cs="Arial"/>
                      <w:sz w:val="20"/>
                      <w:szCs w:val="20"/>
                    </w:rPr>
                  </w:pPr>
                </w:p>
              </w:tc>
              <w:tc>
                <w:tcPr>
                  <w:tcW w:w="1993" w:type="dxa"/>
                  <w:vMerge/>
                </w:tcPr>
                <w:p w:rsidR="008962F2" w:rsidRPr="00DB327C" w:rsidRDefault="008962F2" w:rsidP="00AE4A13">
                  <w:pPr>
                    <w:autoSpaceDE w:val="0"/>
                    <w:autoSpaceDN w:val="0"/>
                    <w:adjustRightInd w:val="0"/>
                    <w:rPr>
                      <w:rFonts w:ascii="Arial" w:hAnsi="Arial" w:cs="Arial"/>
                      <w:sz w:val="20"/>
                      <w:szCs w:val="20"/>
                      <w:lang w:val="es-ES"/>
                    </w:rPr>
                  </w:pPr>
                </w:p>
              </w:tc>
              <w:tc>
                <w:tcPr>
                  <w:tcW w:w="1282" w:type="dxa"/>
                  <w:vAlign w:val="center"/>
                </w:tcPr>
                <w:p w:rsidR="008962F2" w:rsidRDefault="008962F2" w:rsidP="00AE4A13">
                  <w:pPr>
                    <w:jc w:val="center"/>
                    <w:rPr>
                      <w:rFonts w:ascii="Arial" w:hAnsi="Arial" w:cs="Arial"/>
                      <w:sz w:val="20"/>
                      <w:szCs w:val="20"/>
                    </w:rPr>
                  </w:pPr>
                  <w:r>
                    <w:rPr>
                      <w:rFonts w:ascii="Arial" w:hAnsi="Arial" w:cs="Arial"/>
                      <w:sz w:val="20"/>
                      <w:szCs w:val="20"/>
                    </w:rPr>
                    <w:t>03/02/2020 al 31/12/2020</w:t>
                  </w:r>
                </w:p>
              </w:tc>
              <w:tc>
                <w:tcPr>
                  <w:tcW w:w="1353" w:type="dxa"/>
                  <w:vAlign w:val="center"/>
                </w:tcPr>
                <w:p w:rsidR="008962F2" w:rsidRDefault="008962F2" w:rsidP="00AE4A13">
                  <w:pPr>
                    <w:jc w:val="center"/>
                    <w:rPr>
                      <w:rFonts w:ascii="Arial" w:hAnsi="Arial" w:cs="Arial"/>
                      <w:sz w:val="20"/>
                      <w:szCs w:val="20"/>
                    </w:rPr>
                  </w:pPr>
                </w:p>
              </w:tc>
              <w:tc>
                <w:tcPr>
                  <w:tcW w:w="2956" w:type="dxa"/>
                </w:tcPr>
                <w:p w:rsidR="008962F2" w:rsidRPr="00DB327C" w:rsidRDefault="008962F2" w:rsidP="00AE4A13">
                  <w:pPr>
                    <w:jc w:val="both"/>
                    <w:rPr>
                      <w:rFonts w:ascii="Arial" w:hAnsi="Arial" w:cs="Arial"/>
                      <w:color w:val="3D3D3D"/>
                      <w:sz w:val="20"/>
                      <w:szCs w:val="20"/>
                      <w:shd w:val="clear" w:color="auto" w:fill="FFFFFF"/>
                    </w:rPr>
                  </w:pPr>
                </w:p>
              </w:tc>
            </w:tr>
            <w:tr w:rsidR="008962F2" w:rsidRPr="00DB327C" w:rsidTr="00AE4A13">
              <w:tc>
                <w:tcPr>
                  <w:tcW w:w="9385" w:type="dxa"/>
                  <w:gridSpan w:val="5"/>
                  <w:vAlign w:val="center"/>
                </w:tcPr>
                <w:p w:rsidR="008962F2" w:rsidRPr="00DB327C" w:rsidRDefault="008962F2" w:rsidP="00AE4A13">
                  <w:pPr>
                    <w:jc w:val="both"/>
                    <w:rPr>
                      <w:rFonts w:ascii="Arial" w:hAnsi="Arial" w:cs="Arial"/>
                      <w:color w:val="3D3D3D"/>
                      <w:sz w:val="20"/>
                      <w:szCs w:val="20"/>
                      <w:shd w:val="clear" w:color="auto" w:fill="FFFFFF"/>
                    </w:rPr>
                  </w:pPr>
                  <w:r>
                    <w:rPr>
                      <w:rFonts w:ascii="Arial" w:hAnsi="Arial" w:cs="Arial"/>
                      <w:color w:val="3D3D3D"/>
                      <w:sz w:val="20"/>
                      <w:szCs w:val="20"/>
                      <w:shd w:val="clear" w:color="auto" w:fill="FFFFFF"/>
                    </w:rPr>
                    <w:t>VALOR DEL SERVICIO 2020:</w:t>
                  </w:r>
                </w:p>
              </w:tc>
            </w:tr>
          </w:tbl>
          <w:p w:rsidR="008962F2" w:rsidRDefault="008962F2" w:rsidP="00AE4A13">
            <w:pPr>
              <w:pStyle w:val="Default"/>
              <w:spacing w:line="276" w:lineRule="auto"/>
              <w:jc w:val="both"/>
            </w:pPr>
            <w:r w:rsidRPr="0039628C">
              <w:object w:dxaOrig="10485" w:dyaOrig="8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69.5pt;height:396.75pt" o:ole="">
                  <v:imagedata r:id="rId8" o:title=""/>
                </v:shape>
                <o:OLEObject Type="Embed" ProgID="PBrush" ShapeID="_x0000_i1053" DrawAspect="Content" ObjectID="_1704825630" r:id="rId9"/>
              </w:object>
            </w:r>
          </w:p>
          <w:p w:rsidR="00D21053" w:rsidRDefault="00D21053" w:rsidP="00AE4A13">
            <w:pPr>
              <w:pStyle w:val="Default"/>
              <w:spacing w:line="276" w:lineRule="auto"/>
              <w:jc w:val="both"/>
            </w:pPr>
          </w:p>
          <w:p w:rsidR="00D21053" w:rsidRDefault="00D21053" w:rsidP="00AE4A13">
            <w:pPr>
              <w:pStyle w:val="Default"/>
              <w:spacing w:line="276" w:lineRule="auto"/>
              <w:jc w:val="both"/>
            </w:pPr>
            <w:r>
              <w:t>PROPUESTA ECONÓMICA 2021</w:t>
            </w:r>
          </w:p>
          <w:p w:rsidR="00D21053" w:rsidRDefault="00D21053" w:rsidP="00AE4A13">
            <w:pPr>
              <w:pStyle w:val="Default"/>
              <w:spacing w:line="276" w:lineRule="auto"/>
              <w:jc w:val="both"/>
            </w:pPr>
          </w:p>
          <w:p w:rsidR="008962F2" w:rsidRPr="00DB327C" w:rsidRDefault="00D21053" w:rsidP="00B369F6">
            <w:pPr>
              <w:pStyle w:val="Default"/>
              <w:spacing w:line="276" w:lineRule="auto"/>
              <w:jc w:val="both"/>
              <w:rPr>
                <w:sz w:val="20"/>
                <w:szCs w:val="20"/>
              </w:rPr>
            </w:pPr>
            <w:r w:rsidRPr="00D21053">
              <w:rPr>
                <w:noProof/>
              </w:rPr>
              <w:drawing>
                <wp:inline distT="0" distB="0" distL="0" distR="0">
                  <wp:extent cx="5638800" cy="267652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1337" t="13896" r="26176" b="37875"/>
                          <a:stretch>
                            <a:fillRect/>
                          </a:stretch>
                        </pic:blipFill>
                        <pic:spPr bwMode="auto">
                          <a:xfrm>
                            <a:off x="0" y="0"/>
                            <a:ext cx="5652104" cy="2682840"/>
                          </a:xfrm>
                          <a:prstGeom prst="rect">
                            <a:avLst/>
                          </a:prstGeom>
                          <a:noFill/>
                          <a:ln w="9525">
                            <a:noFill/>
                            <a:miter lim="800000"/>
                            <a:headEnd/>
                            <a:tailEnd/>
                          </a:ln>
                        </pic:spPr>
                      </pic:pic>
                    </a:graphicData>
                  </a:graphic>
                </wp:inline>
              </w:drawing>
            </w:r>
          </w:p>
        </w:tc>
      </w:tr>
      <w:tr w:rsidR="008962F2" w:rsidRPr="00DB327C" w:rsidTr="00AE4A13">
        <w:tc>
          <w:tcPr>
            <w:tcW w:w="9547" w:type="dxa"/>
          </w:tcPr>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9.</w:t>
            </w:r>
            <w:r w:rsidRPr="00DB327C">
              <w:rPr>
                <w:rFonts w:ascii="Arial" w:hAnsi="Arial" w:cs="Arial"/>
                <w:sz w:val="20"/>
                <w:szCs w:val="20"/>
              </w:rPr>
              <w:tab/>
              <w:t>SUPERVISION DEL CONTRATO:</w:t>
            </w:r>
          </w:p>
          <w:p w:rsidR="008962F2" w:rsidRPr="00DB327C" w:rsidRDefault="008962F2" w:rsidP="00AE4A13">
            <w:pPr>
              <w:autoSpaceDE w:val="0"/>
              <w:autoSpaceDN w:val="0"/>
              <w:adjustRightInd w:val="0"/>
              <w:jc w:val="both"/>
              <w:rPr>
                <w:rFonts w:ascii="Arial" w:hAnsi="Arial" w:cs="Arial"/>
                <w:sz w:val="20"/>
                <w:szCs w:val="20"/>
              </w:rPr>
            </w:pPr>
          </w:p>
          <w:p w:rsidR="008962F2" w:rsidRPr="00DB327C" w:rsidRDefault="008962F2" w:rsidP="00AE4A13">
            <w:pPr>
              <w:autoSpaceDE w:val="0"/>
              <w:autoSpaceDN w:val="0"/>
              <w:adjustRightInd w:val="0"/>
              <w:jc w:val="both"/>
              <w:rPr>
                <w:rFonts w:ascii="Arial" w:hAnsi="Arial" w:cs="Arial"/>
                <w:sz w:val="20"/>
                <w:szCs w:val="20"/>
                <w:lang w:val="es-ES_tradnl"/>
              </w:rPr>
            </w:pPr>
            <w:r w:rsidRPr="00DB327C">
              <w:rPr>
                <w:rFonts w:ascii="Arial" w:hAnsi="Arial" w:cs="Arial"/>
                <w:sz w:val="20"/>
                <w:szCs w:val="20"/>
              </w:rPr>
              <w:t xml:space="preserve">La Supervisión de este contrato estará a cargo del Personero o a quien el Personero delegue, </w:t>
            </w:r>
            <w:r w:rsidRPr="00DB327C">
              <w:rPr>
                <w:rFonts w:ascii="Arial" w:hAnsi="Arial" w:cs="Arial"/>
                <w:sz w:val="20"/>
                <w:szCs w:val="20"/>
                <w:lang w:val="es-ES_tradnl"/>
              </w:rPr>
              <w:t>conforme a lo dispuesto en las Leyes 80 de 1993, 1150 de 2007 y 1474 de 2011.</w:t>
            </w:r>
          </w:p>
          <w:p w:rsidR="008962F2" w:rsidRPr="00DB327C" w:rsidRDefault="008962F2" w:rsidP="00AE4A13">
            <w:pPr>
              <w:autoSpaceDE w:val="0"/>
              <w:autoSpaceDN w:val="0"/>
              <w:adjustRightInd w:val="0"/>
              <w:jc w:val="both"/>
              <w:rPr>
                <w:rFonts w:ascii="Arial" w:hAnsi="Arial" w:cs="Arial"/>
                <w:sz w:val="20"/>
                <w:szCs w:val="20"/>
                <w:lang w:val="es-ES_tradnl"/>
              </w:rPr>
            </w:pPr>
          </w:p>
        </w:tc>
      </w:tr>
      <w:tr w:rsidR="008962F2" w:rsidRPr="00DB327C" w:rsidTr="00AE4A13">
        <w:tc>
          <w:tcPr>
            <w:tcW w:w="9547" w:type="dxa"/>
          </w:tcPr>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10.</w:t>
            </w:r>
            <w:r w:rsidRPr="00DB327C">
              <w:rPr>
                <w:rFonts w:ascii="Arial" w:hAnsi="Arial" w:cs="Arial"/>
                <w:sz w:val="20"/>
                <w:szCs w:val="20"/>
              </w:rPr>
              <w:tab/>
              <w:t>PRESUPUESTO  Y ANALISIS DEL VALOR ESTIMADO DEL CONTRATO:</w:t>
            </w:r>
          </w:p>
          <w:p w:rsidR="008962F2" w:rsidRPr="00DB327C" w:rsidRDefault="008962F2" w:rsidP="00AE4A13">
            <w:pPr>
              <w:autoSpaceDE w:val="0"/>
              <w:autoSpaceDN w:val="0"/>
              <w:adjustRightInd w:val="0"/>
              <w:jc w:val="both"/>
              <w:rPr>
                <w:rFonts w:ascii="Arial" w:hAnsi="Arial" w:cs="Arial"/>
                <w:sz w:val="20"/>
                <w:szCs w:val="20"/>
              </w:rPr>
            </w:pPr>
          </w:p>
          <w:p w:rsidR="008962F2" w:rsidRDefault="008962F2" w:rsidP="00AE4A13">
            <w:pPr>
              <w:jc w:val="both"/>
              <w:rPr>
                <w:rFonts w:ascii="Arial" w:hAnsi="Arial" w:cs="Arial"/>
                <w:sz w:val="20"/>
                <w:szCs w:val="20"/>
              </w:rPr>
            </w:pPr>
            <w:r w:rsidRPr="00DB327C">
              <w:rPr>
                <w:rFonts w:ascii="Arial" w:hAnsi="Arial" w:cs="Arial"/>
                <w:sz w:val="20"/>
                <w:szCs w:val="20"/>
              </w:rPr>
              <w:t xml:space="preserve">El presupuesto oficial es por la suma de </w:t>
            </w:r>
            <w:r w:rsidRPr="007273F9">
              <w:rPr>
                <w:rFonts w:ascii="Arial" w:hAnsi="Arial" w:cs="Arial"/>
                <w:sz w:val="20"/>
                <w:szCs w:val="20"/>
              </w:rPr>
              <w:t xml:space="preserve">ONCE MILLONES </w:t>
            </w:r>
            <w:r w:rsidR="00D21053">
              <w:rPr>
                <w:rFonts w:ascii="Arial" w:hAnsi="Arial" w:cs="Arial"/>
                <w:sz w:val="20"/>
                <w:szCs w:val="20"/>
              </w:rPr>
              <w:t>NOVECIENTOS VEINTINUEVE MIL SETECIENTOS CINCUENTA PESOS ($11</w:t>
            </w:r>
            <w:proofErr w:type="gramStart"/>
            <w:r w:rsidR="00D21053">
              <w:rPr>
                <w:rFonts w:ascii="Arial" w:hAnsi="Arial" w:cs="Arial"/>
                <w:sz w:val="20"/>
                <w:szCs w:val="20"/>
              </w:rPr>
              <w:t>,929,</w:t>
            </w:r>
            <w:r w:rsidR="00B369F6">
              <w:rPr>
                <w:rFonts w:ascii="Arial" w:hAnsi="Arial" w:cs="Arial"/>
                <w:sz w:val="20"/>
                <w:szCs w:val="20"/>
              </w:rPr>
              <w:t>750</w:t>
            </w:r>
            <w:proofErr w:type="gramEnd"/>
            <w:r w:rsidR="00B369F6">
              <w:rPr>
                <w:rFonts w:ascii="Arial" w:hAnsi="Arial" w:cs="Arial"/>
                <w:sz w:val="20"/>
                <w:szCs w:val="20"/>
              </w:rPr>
              <w:t xml:space="preserve">) </w:t>
            </w:r>
            <w:r w:rsidRPr="00DB327C">
              <w:rPr>
                <w:rFonts w:ascii="Arial" w:hAnsi="Arial" w:cs="Arial"/>
                <w:sz w:val="20"/>
                <w:szCs w:val="20"/>
              </w:rPr>
              <w:t xml:space="preserve">para lo cual se cuenta con el certificado de disponibilidad presupuestal número </w:t>
            </w:r>
            <w:r w:rsidR="00B369F6">
              <w:rPr>
                <w:rFonts w:ascii="Arial" w:hAnsi="Arial" w:cs="Arial"/>
                <w:sz w:val="20"/>
                <w:szCs w:val="20"/>
              </w:rPr>
              <w:t>218 con fecha del 21</w:t>
            </w:r>
            <w:r w:rsidRPr="00DB327C">
              <w:rPr>
                <w:rFonts w:ascii="Arial" w:hAnsi="Arial" w:cs="Arial"/>
                <w:sz w:val="20"/>
                <w:szCs w:val="20"/>
              </w:rPr>
              <w:t xml:space="preserve"> de </w:t>
            </w:r>
            <w:r w:rsidR="00B369F6">
              <w:rPr>
                <w:rFonts w:ascii="Arial" w:hAnsi="Arial" w:cs="Arial"/>
                <w:sz w:val="20"/>
                <w:szCs w:val="20"/>
              </w:rPr>
              <w:t>enero d</w:t>
            </w:r>
            <w:r w:rsidRPr="00DB327C">
              <w:rPr>
                <w:rFonts w:ascii="Arial" w:hAnsi="Arial" w:cs="Arial"/>
                <w:sz w:val="20"/>
                <w:szCs w:val="20"/>
              </w:rPr>
              <w:t>e 20</w:t>
            </w:r>
            <w:r>
              <w:rPr>
                <w:rFonts w:ascii="Arial" w:hAnsi="Arial" w:cs="Arial"/>
                <w:sz w:val="20"/>
                <w:szCs w:val="20"/>
              </w:rPr>
              <w:t>2</w:t>
            </w:r>
            <w:r w:rsidR="00B369F6">
              <w:rPr>
                <w:rFonts w:ascii="Arial" w:hAnsi="Arial" w:cs="Arial"/>
                <w:sz w:val="20"/>
                <w:szCs w:val="20"/>
              </w:rPr>
              <w:t>2</w:t>
            </w:r>
            <w:r w:rsidRPr="00DB327C">
              <w:rPr>
                <w:rFonts w:ascii="Arial" w:hAnsi="Arial" w:cs="Arial"/>
                <w:sz w:val="20"/>
                <w:szCs w:val="20"/>
              </w:rPr>
              <w:t>.</w:t>
            </w:r>
          </w:p>
          <w:p w:rsidR="00451CEE" w:rsidRDefault="00451CEE" w:rsidP="00AE4A13">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0"/>
              <w:gridCol w:w="2420"/>
              <w:gridCol w:w="1208"/>
              <w:gridCol w:w="2132"/>
              <w:gridCol w:w="1405"/>
            </w:tblGrid>
            <w:tr w:rsidR="00451CEE" w:rsidRPr="00DB327C" w:rsidTr="00CB16DB">
              <w:tc>
                <w:tcPr>
                  <w:tcW w:w="2175" w:type="dxa"/>
                </w:tcPr>
                <w:p w:rsidR="00451CEE" w:rsidRPr="00DB327C" w:rsidRDefault="00451CEE" w:rsidP="00CB16DB">
                  <w:pPr>
                    <w:jc w:val="center"/>
                    <w:rPr>
                      <w:rFonts w:ascii="Arial" w:hAnsi="Arial" w:cs="Arial"/>
                      <w:sz w:val="20"/>
                      <w:szCs w:val="20"/>
                      <w:lang w:val="es-MX"/>
                    </w:rPr>
                  </w:pPr>
                  <w:r w:rsidRPr="00DB327C">
                    <w:rPr>
                      <w:rFonts w:ascii="Arial" w:hAnsi="Arial" w:cs="Arial"/>
                      <w:sz w:val="20"/>
                      <w:szCs w:val="20"/>
                      <w:lang w:val="es-MX"/>
                    </w:rPr>
                    <w:t>Rubro presupuestal</w:t>
                  </w:r>
                </w:p>
              </w:tc>
              <w:tc>
                <w:tcPr>
                  <w:tcW w:w="2503" w:type="dxa"/>
                </w:tcPr>
                <w:p w:rsidR="00451CEE" w:rsidRPr="00DB327C" w:rsidRDefault="00451CEE" w:rsidP="00CB16DB">
                  <w:pPr>
                    <w:jc w:val="center"/>
                    <w:rPr>
                      <w:rFonts w:ascii="Arial" w:hAnsi="Arial" w:cs="Arial"/>
                      <w:sz w:val="20"/>
                      <w:szCs w:val="20"/>
                      <w:lang w:val="es-MX"/>
                    </w:rPr>
                  </w:pPr>
                  <w:r w:rsidRPr="00DB327C">
                    <w:rPr>
                      <w:rFonts w:ascii="Arial" w:hAnsi="Arial" w:cs="Arial"/>
                      <w:sz w:val="20"/>
                      <w:szCs w:val="20"/>
                      <w:lang w:val="es-MX"/>
                    </w:rPr>
                    <w:t xml:space="preserve">Nombre </w:t>
                  </w:r>
                </w:p>
              </w:tc>
              <w:tc>
                <w:tcPr>
                  <w:tcW w:w="1276" w:type="dxa"/>
                </w:tcPr>
                <w:p w:rsidR="00451CEE" w:rsidRPr="00DB327C" w:rsidRDefault="00451CEE" w:rsidP="00CB16DB">
                  <w:pPr>
                    <w:jc w:val="center"/>
                    <w:rPr>
                      <w:rFonts w:ascii="Arial" w:hAnsi="Arial" w:cs="Arial"/>
                      <w:sz w:val="20"/>
                      <w:szCs w:val="20"/>
                      <w:lang w:val="es-MX"/>
                    </w:rPr>
                  </w:pPr>
                  <w:r w:rsidRPr="00DB327C">
                    <w:rPr>
                      <w:rFonts w:ascii="Arial" w:hAnsi="Arial" w:cs="Arial"/>
                      <w:sz w:val="20"/>
                      <w:szCs w:val="20"/>
                      <w:lang w:val="es-MX"/>
                    </w:rPr>
                    <w:t>C.D.P</w:t>
                  </w:r>
                </w:p>
              </w:tc>
              <w:tc>
                <w:tcPr>
                  <w:tcW w:w="2268" w:type="dxa"/>
                </w:tcPr>
                <w:p w:rsidR="00451CEE" w:rsidRPr="00DB327C" w:rsidRDefault="00451CEE" w:rsidP="00CB16DB">
                  <w:pPr>
                    <w:jc w:val="center"/>
                    <w:rPr>
                      <w:rFonts w:ascii="Arial" w:hAnsi="Arial" w:cs="Arial"/>
                      <w:sz w:val="20"/>
                      <w:szCs w:val="20"/>
                      <w:lang w:val="es-MX"/>
                    </w:rPr>
                  </w:pPr>
                  <w:r w:rsidRPr="00DB327C">
                    <w:rPr>
                      <w:rFonts w:ascii="Arial" w:hAnsi="Arial" w:cs="Arial"/>
                      <w:sz w:val="20"/>
                      <w:szCs w:val="20"/>
                      <w:lang w:val="es-MX"/>
                    </w:rPr>
                    <w:t xml:space="preserve">Fecha </w:t>
                  </w:r>
                </w:p>
              </w:tc>
              <w:tc>
                <w:tcPr>
                  <w:tcW w:w="1433" w:type="dxa"/>
                </w:tcPr>
                <w:p w:rsidR="00451CEE" w:rsidRPr="00DB327C" w:rsidRDefault="00451CEE" w:rsidP="00CB16DB">
                  <w:pPr>
                    <w:jc w:val="center"/>
                    <w:rPr>
                      <w:rFonts w:ascii="Arial" w:hAnsi="Arial" w:cs="Arial"/>
                      <w:sz w:val="20"/>
                      <w:szCs w:val="20"/>
                      <w:lang w:val="es-MX"/>
                    </w:rPr>
                  </w:pPr>
                  <w:r w:rsidRPr="00DB327C">
                    <w:rPr>
                      <w:rFonts w:ascii="Arial" w:hAnsi="Arial" w:cs="Arial"/>
                      <w:sz w:val="20"/>
                      <w:szCs w:val="20"/>
                      <w:lang w:val="es-MX"/>
                    </w:rPr>
                    <w:t>Valor</w:t>
                  </w:r>
                </w:p>
              </w:tc>
            </w:tr>
            <w:tr w:rsidR="00451CEE" w:rsidRPr="00DB327C" w:rsidTr="00CB16DB">
              <w:tc>
                <w:tcPr>
                  <w:tcW w:w="2175" w:type="dxa"/>
                </w:tcPr>
                <w:p w:rsidR="00451CEE" w:rsidRPr="00DB327C" w:rsidRDefault="00451CEE" w:rsidP="00CB16DB">
                  <w:pPr>
                    <w:jc w:val="center"/>
                    <w:rPr>
                      <w:rFonts w:ascii="Arial" w:hAnsi="Arial" w:cs="Arial"/>
                      <w:sz w:val="20"/>
                      <w:szCs w:val="20"/>
                      <w:lang w:val="es-MX"/>
                    </w:rPr>
                  </w:pPr>
                  <w:r w:rsidRPr="00AC0308">
                    <w:rPr>
                      <w:rFonts w:ascii="Arial" w:hAnsi="Arial" w:cs="Arial"/>
                      <w:sz w:val="20"/>
                      <w:szCs w:val="20"/>
                      <w:lang w:val="es-MX"/>
                    </w:rPr>
                    <w:t>16.2.1.2.02.02.008.01-01</w:t>
                  </w:r>
                </w:p>
              </w:tc>
              <w:tc>
                <w:tcPr>
                  <w:tcW w:w="2503" w:type="dxa"/>
                </w:tcPr>
                <w:p w:rsidR="00451CEE" w:rsidRPr="00DB327C" w:rsidRDefault="00451CEE" w:rsidP="00CB16DB">
                  <w:pPr>
                    <w:jc w:val="center"/>
                    <w:rPr>
                      <w:rFonts w:ascii="Arial" w:hAnsi="Arial" w:cs="Arial"/>
                      <w:sz w:val="20"/>
                      <w:szCs w:val="20"/>
                    </w:rPr>
                  </w:pPr>
                  <w:r w:rsidRPr="00AC0308">
                    <w:rPr>
                      <w:rFonts w:ascii="Arial" w:hAnsi="Arial" w:cs="Arial"/>
                      <w:sz w:val="20"/>
                      <w:szCs w:val="20"/>
                    </w:rPr>
                    <w:t>SERVICIOS PRESTADOS A LAS EMPRESAS Y SERVICIOS DE PRODUCCIÓN | REMUNERACION SERVICIOS TECNICOS</w:t>
                  </w:r>
                </w:p>
              </w:tc>
              <w:tc>
                <w:tcPr>
                  <w:tcW w:w="1276" w:type="dxa"/>
                </w:tcPr>
                <w:p w:rsidR="00451CEE" w:rsidRPr="00DB327C" w:rsidRDefault="00451CEE" w:rsidP="00CB16DB">
                  <w:pPr>
                    <w:jc w:val="center"/>
                    <w:rPr>
                      <w:rFonts w:ascii="Arial" w:hAnsi="Arial" w:cs="Arial"/>
                      <w:sz w:val="20"/>
                      <w:szCs w:val="20"/>
                    </w:rPr>
                  </w:pPr>
                  <w:r>
                    <w:rPr>
                      <w:rFonts w:ascii="Arial" w:hAnsi="Arial" w:cs="Arial"/>
                      <w:sz w:val="20"/>
                      <w:szCs w:val="20"/>
                    </w:rPr>
                    <w:t>218</w:t>
                  </w:r>
                </w:p>
              </w:tc>
              <w:tc>
                <w:tcPr>
                  <w:tcW w:w="2268" w:type="dxa"/>
                </w:tcPr>
                <w:p w:rsidR="00451CEE" w:rsidRPr="00D21053" w:rsidRDefault="00451CEE" w:rsidP="00CB16DB">
                  <w:pPr>
                    <w:jc w:val="center"/>
                    <w:rPr>
                      <w:rFonts w:ascii="Arial" w:hAnsi="Arial" w:cs="Arial"/>
                      <w:sz w:val="20"/>
                      <w:szCs w:val="20"/>
                      <w:lang w:val="es-MX"/>
                    </w:rPr>
                  </w:pPr>
                  <w:r>
                    <w:rPr>
                      <w:rFonts w:ascii="Arial" w:hAnsi="Arial" w:cs="Arial"/>
                      <w:sz w:val="20"/>
                      <w:szCs w:val="20"/>
                      <w:lang w:val="es-MX"/>
                    </w:rPr>
                    <w:t>21/01/2022</w:t>
                  </w:r>
                </w:p>
              </w:tc>
              <w:tc>
                <w:tcPr>
                  <w:tcW w:w="1433" w:type="dxa"/>
                </w:tcPr>
                <w:p w:rsidR="00451CEE" w:rsidRPr="00DB327C" w:rsidRDefault="00451CEE" w:rsidP="00CB16DB">
                  <w:pPr>
                    <w:jc w:val="center"/>
                    <w:rPr>
                      <w:rFonts w:ascii="Arial" w:hAnsi="Arial" w:cs="Arial"/>
                      <w:sz w:val="20"/>
                      <w:szCs w:val="20"/>
                      <w:lang w:val="es-MX"/>
                    </w:rPr>
                  </w:pPr>
                  <w:r>
                    <w:rPr>
                      <w:rFonts w:ascii="Arial" w:hAnsi="Arial" w:cs="Arial"/>
                      <w:sz w:val="20"/>
                      <w:szCs w:val="20"/>
                      <w:lang w:val="es-MX"/>
                    </w:rPr>
                    <w:t>11.929.750</w:t>
                  </w:r>
                </w:p>
              </w:tc>
            </w:tr>
          </w:tbl>
          <w:p w:rsidR="008962F2" w:rsidRDefault="008962F2" w:rsidP="00AE4A13">
            <w:pPr>
              <w:autoSpaceDE w:val="0"/>
              <w:autoSpaceDN w:val="0"/>
              <w:adjustRightInd w:val="0"/>
              <w:jc w:val="both"/>
              <w:rPr>
                <w:rFonts w:ascii="Arial" w:hAnsi="Arial" w:cs="Arial"/>
                <w:sz w:val="20"/>
                <w:szCs w:val="20"/>
              </w:rPr>
            </w:pPr>
          </w:p>
          <w:p w:rsidR="008962F2" w:rsidRPr="0004541C" w:rsidRDefault="008962F2" w:rsidP="00AE4A13">
            <w:pPr>
              <w:autoSpaceDE w:val="0"/>
              <w:autoSpaceDN w:val="0"/>
              <w:adjustRightInd w:val="0"/>
              <w:jc w:val="both"/>
              <w:rPr>
                <w:rFonts w:ascii="Arial" w:hAnsi="Arial" w:cs="Arial"/>
                <w:b/>
                <w:sz w:val="20"/>
                <w:szCs w:val="20"/>
              </w:rPr>
            </w:pPr>
            <w:r w:rsidRPr="0004541C">
              <w:rPr>
                <w:rFonts w:ascii="Arial" w:hAnsi="Arial" w:cs="Arial"/>
                <w:sz w:val="20"/>
                <w:szCs w:val="20"/>
              </w:rPr>
              <w:t xml:space="preserve">Estos valores incluyen todos los gastos o costos en que deba incurrir el contratista para el cumplimiento del objeto del presente proceso y el pago de los impuestos, tasas, estampillas y demás descuentos que haya lugar de conformidad a la normativa vigente y en especial las contempladas en el estatuto de rentas del Municipio de Itagüí.  </w:t>
            </w:r>
            <w:r w:rsidRPr="0004541C">
              <w:rPr>
                <w:rFonts w:ascii="Arial" w:eastAsiaTheme="minorHAnsi" w:hAnsi="Arial" w:cs="Arial"/>
                <w:sz w:val="20"/>
                <w:szCs w:val="20"/>
                <w:lang w:val="es-ES" w:eastAsia="en-US"/>
              </w:rPr>
              <w:t xml:space="preserve">Las retenciones practicadas por concepto de Estampilla </w:t>
            </w:r>
            <w:proofErr w:type="spellStart"/>
            <w:r w:rsidRPr="0004541C">
              <w:rPr>
                <w:rFonts w:ascii="Arial" w:eastAsiaTheme="minorHAnsi" w:hAnsi="Arial" w:cs="Arial"/>
                <w:sz w:val="20"/>
                <w:szCs w:val="20"/>
                <w:lang w:val="es-ES" w:eastAsia="en-US"/>
              </w:rPr>
              <w:t>Procultura</w:t>
            </w:r>
            <w:proofErr w:type="spellEnd"/>
            <w:r w:rsidRPr="0004541C">
              <w:rPr>
                <w:rFonts w:ascii="Arial" w:eastAsiaTheme="minorHAnsi" w:hAnsi="Arial" w:cs="Arial"/>
                <w:sz w:val="20"/>
                <w:szCs w:val="20"/>
                <w:lang w:val="es-ES" w:eastAsia="en-US"/>
              </w:rPr>
              <w:t xml:space="preserve"> y Estampilla Pro adulto Mayor, aplican de acuerdo a lo establecido en los artículos 139 y el artículo 145 del Estatuto Tributario Municipal, compilado mediante decreto No.354 de 2020.</w:t>
            </w:r>
          </w:p>
          <w:p w:rsidR="008962F2" w:rsidRPr="0004541C" w:rsidRDefault="008962F2" w:rsidP="00AE4A13">
            <w:pPr>
              <w:spacing w:line="276" w:lineRule="auto"/>
              <w:jc w:val="both"/>
              <w:rPr>
                <w:rFonts w:ascii="Arial" w:hAnsi="Arial" w:cs="Arial"/>
                <w:sz w:val="20"/>
                <w:szCs w:val="20"/>
              </w:rPr>
            </w:pPr>
          </w:p>
          <w:p w:rsidR="008962F2" w:rsidRPr="0004541C" w:rsidRDefault="008962F2" w:rsidP="00AE4A13">
            <w:pPr>
              <w:spacing w:line="276" w:lineRule="auto"/>
              <w:jc w:val="both"/>
              <w:rPr>
                <w:rFonts w:ascii="Arial" w:hAnsi="Arial" w:cs="Arial"/>
                <w:sz w:val="20"/>
                <w:szCs w:val="20"/>
              </w:rPr>
            </w:pPr>
            <w:r w:rsidRPr="0004541C">
              <w:rPr>
                <w:rFonts w:ascii="Arial" w:hAnsi="Arial" w:cs="Arial"/>
                <w:sz w:val="20"/>
                <w:szCs w:val="20"/>
              </w:rPr>
              <w:t xml:space="preserve">Estampilla PROBIENESTAR DEL ANCIANO Y CENTRO DE ATENCIÓN PARA LA TERCERA EDAD, con una tarifa del 2%. Estampilla </w:t>
            </w:r>
            <w:proofErr w:type="spellStart"/>
            <w:r w:rsidRPr="0004541C">
              <w:rPr>
                <w:rFonts w:ascii="Arial" w:hAnsi="Arial" w:cs="Arial"/>
                <w:sz w:val="20"/>
                <w:szCs w:val="20"/>
              </w:rPr>
              <w:t>Procultura</w:t>
            </w:r>
            <w:proofErr w:type="spellEnd"/>
            <w:r w:rsidRPr="0004541C">
              <w:rPr>
                <w:rFonts w:ascii="Arial" w:hAnsi="Arial" w:cs="Arial"/>
                <w:sz w:val="20"/>
                <w:szCs w:val="20"/>
              </w:rPr>
              <w:t xml:space="preserve">  "ITAGUI CAPITAL CULTURAL DE COLOMBIA": con una tarifa del 0.75%</w:t>
            </w:r>
            <w:proofErr w:type="gramStart"/>
            <w:r w:rsidRPr="0004541C">
              <w:rPr>
                <w:rFonts w:ascii="Arial" w:hAnsi="Arial" w:cs="Arial"/>
                <w:sz w:val="20"/>
                <w:szCs w:val="20"/>
              </w:rPr>
              <w:t>..</w:t>
            </w:r>
            <w:proofErr w:type="gramEnd"/>
            <w:r w:rsidRPr="0004541C">
              <w:rPr>
                <w:rFonts w:ascii="Arial" w:hAnsi="Arial" w:cs="Arial"/>
                <w:sz w:val="20"/>
                <w:szCs w:val="20"/>
              </w:rPr>
              <w:t xml:space="preserve"> Estas estampillas aplican sobre el valor del contrato, con sus prórrogas o adiciones sin incluir IVA.</w:t>
            </w:r>
          </w:p>
          <w:p w:rsidR="008962F2" w:rsidRPr="0004541C" w:rsidRDefault="008962F2" w:rsidP="00AE4A13">
            <w:pPr>
              <w:tabs>
                <w:tab w:val="left" w:pos="910"/>
              </w:tabs>
              <w:spacing w:line="276" w:lineRule="auto"/>
              <w:jc w:val="both"/>
              <w:rPr>
                <w:rFonts w:ascii="Arial" w:hAnsi="Arial" w:cs="Arial"/>
                <w:sz w:val="20"/>
                <w:szCs w:val="20"/>
              </w:rPr>
            </w:pPr>
          </w:p>
          <w:p w:rsidR="008962F2" w:rsidRPr="0004541C" w:rsidRDefault="008962F2" w:rsidP="00AE4A13">
            <w:pPr>
              <w:autoSpaceDE w:val="0"/>
              <w:autoSpaceDN w:val="0"/>
              <w:adjustRightInd w:val="0"/>
              <w:spacing w:line="276" w:lineRule="auto"/>
              <w:jc w:val="both"/>
              <w:rPr>
                <w:rFonts w:ascii="Arial" w:hAnsi="Arial" w:cs="Arial"/>
                <w:b/>
                <w:sz w:val="20"/>
                <w:szCs w:val="20"/>
              </w:rPr>
            </w:pPr>
            <w:r w:rsidRPr="0004541C">
              <w:rPr>
                <w:rFonts w:ascii="Arial" w:eastAsiaTheme="minorEastAsia" w:hAnsi="Arial" w:cs="Arial"/>
                <w:sz w:val="20"/>
                <w:szCs w:val="20"/>
              </w:rPr>
              <w:t>L</w:t>
            </w:r>
            <w:r w:rsidRPr="0004541C">
              <w:rPr>
                <w:rFonts w:ascii="Arial" w:hAnsi="Arial" w:cs="Arial"/>
                <w:sz w:val="20"/>
                <w:szCs w:val="20"/>
              </w:rPr>
              <w:t>a Administración Municipal liquidará, causará, retendrá y recaudará en cada orden pago o factura que se ordene cancelar los porcentajes sobre el valor del contrato (sin incluir IVA) por concepto de estampillas y demás impuestos y tasas a que haya lugar.</w:t>
            </w:r>
          </w:p>
          <w:p w:rsidR="008962F2" w:rsidRPr="0004541C" w:rsidRDefault="008962F2" w:rsidP="00AE4A13">
            <w:pPr>
              <w:autoSpaceDE w:val="0"/>
              <w:autoSpaceDN w:val="0"/>
              <w:adjustRightInd w:val="0"/>
              <w:spacing w:line="276" w:lineRule="auto"/>
              <w:jc w:val="both"/>
              <w:rPr>
                <w:rFonts w:ascii="Arial" w:hAnsi="Arial" w:cs="Arial"/>
                <w:b/>
                <w:sz w:val="20"/>
                <w:szCs w:val="20"/>
              </w:rPr>
            </w:pPr>
          </w:p>
          <w:p w:rsidR="008962F2" w:rsidRPr="0004541C" w:rsidRDefault="008962F2" w:rsidP="00AE4A13">
            <w:pPr>
              <w:autoSpaceDE w:val="0"/>
              <w:autoSpaceDN w:val="0"/>
              <w:adjustRightInd w:val="0"/>
              <w:spacing w:line="276" w:lineRule="auto"/>
              <w:jc w:val="both"/>
              <w:rPr>
                <w:rFonts w:ascii="Arial" w:hAnsi="Arial" w:cs="Arial"/>
                <w:b/>
                <w:sz w:val="20"/>
                <w:szCs w:val="20"/>
              </w:rPr>
            </w:pPr>
            <w:r w:rsidRPr="0004541C">
              <w:rPr>
                <w:rFonts w:ascii="Arial" w:hAnsi="Arial" w:cs="Arial"/>
                <w:b/>
                <w:sz w:val="20"/>
                <w:szCs w:val="20"/>
              </w:rPr>
              <w:t xml:space="preserve">ESTUDIO DE MERCADO: </w:t>
            </w:r>
          </w:p>
          <w:p w:rsidR="008962F2" w:rsidRPr="0004541C" w:rsidRDefault="008962F2" w:rsidP="00AE4A13">
            <w:pPr>
              <w:autoSpaceDE w:val="0"/>
              <w:autoSpaceDN w:val="0"/>
              <w:adjustRightInd w:val="0"/>
              <w:spacing w:line="276" w:lineRule="auto"/>
              <w:jc w:val="both"/>
              <w:rPr>
                <w:rFonts w:ascii="Arial" w:hAnsi="Arial" w:cs="Arial"/>
                <w:b/>
                <w:sz w:val="20"/>
                <w:szCs w:val="20"/>
              </w:rPr>
            </w:pPr>
          </w:p>
          <w:p w:rsidR="008962F2" w:rsidRPr="0004541C" w:rsidRDefault="008962F2" w:rsidP="00AE4A13">
            <w:pPr>
              <w:autoSpaceDE w:val="0"/>
              <w:autoSpaceDN w:val="0"/>
              <w:adjustRightInd w:val="0"/>
              <w:spacing w:line="276" w:lineRule="auto"/>
              <w:jc w:val="both"/>
              <w:rPr>
                <w:rFonts w:ascii="Arial" w:hAnsi="Arial" w:cs="Arial"/>
                <w:b/>
                <w:sz w:val="20"/>
                <w:szCs w:val="20"/>
              </w:rPr>
            </w:pPr>
            <w:r w:rsidRPr="0004541C">
              <w:rPr>
                <w:rFonts w:ascii="Arial" w:hAnsi="Arial" w:cs="Arial"/>
                <w:b/>
                <w:sz w:val="20"/>
                <w:szCs w:val="20"/>
              </w:rPr>
              <w:t>ANÁLISIS DEL SECTOR</w:t>
            </w:r>
          </w:p>
          <w:p w:rsidR="008962F2" w:rsidRPr="0004541C" w:rsidRDefault="008962F2" w:rsidP="00AE4A13">
            <w:pPr>
              <w:pStyle w:val="NormalWeb"/>
              <w:jc w:val="both"/>
              <w:rPr>
                <w:rFonts w:ascii="Arial" w:hAnsi="Arial" w:cs="Arial"/>
                <w:sz w:val="20"/>
                <w:szCs w:val="20"/>
              </w:rPr>
            </w:pPr>
            <w:r w:rsidRPr="0004541C">
              <w:rPr>
                <w:rFonts w:ascii="Arial" w:hAnsi="Arial" w:cs="Arial"/>
                <w:sz w:val="20"/>
                <w:szCs w:val="20"/>
              </w:rPr>
              <w:t xml:space="preserve">La actividad económica está dividida en </w:t>
            </w:r>
            <w:r w:rsidRPr="0004541C">
              <w:rPr>
                <w:rStyle w:val="Textoennegrita"/>
                <w:rFonts w:ascii="Arial" w:hAnsi="Arial" w:cs="Arial"/>
                <w:sz w:val="20"/>
                <w:szCs w:val="20"/>
              </w:rPr>
              <w:t>sectores económicos. </w:t>
            </w:r>
            <w:r w:rsidRPr="0004541C">
              <w:rPr>
                <w:rFonts w:ascii="Arial" w:hAnsi="Arial" w:cs="Arial"/>
                <w:sz w:val="20"/>
                <w:szCs w:val="20"/>
              </w:rPr>
              <w:t>Cada sector se refiere a una parte de la actividad económica cuyos elementos tienen características comunes, guardan una unidad y se diferencian de otras agrupaciones. Su división se realiza de acuerdo a los procesos de producción que ocurren al interior de cada uno de ellos. La división de los sectores es la siguiente</w:t>
            </w:r>
            <w:proofErr w:type="gramStart"/>
            <w:r w:rsidRPr="0004541C">
              <w:rPr>
                <w:rFonts w:ascii="Arial" w:hAnsi="Arial" w:cs="Arial"/>
                <w:sz w:val="20"/>
                <w:szCs w:val="20"/>
              </w:rPr>
              <w:t>:1</w:t>
            </w:r>
            <w:proofErr w:type="gramEnd"/>
            <w:r w:rsidRPr="0004541C">
              <w:rPr>
                <w:rFonts w:ascii="Arial" w:hAnsi="Arial" w:cs="Arial"/>
                <w:sz w:val="20"/>
                <w:szCs w:val="20"/>
              </w:rPr>
              <w:t>. Sector primario o sector agropecuario.2.Sector secundario o sector Industrial.3.</w:t>
            </w:r>
            <w:r w:rsidRPr="0004541C">
              <w:rPr>
                <w:rFonts w:ascii="Arial" w:hAnsi="Arial" w:cs="Arial"/>
                <w:b/>
                <w:sz w:val="20"/>
                <w:szCs w:val="20"/>
              </w:rPr>
              <w:t>Sector terciario o sector de servicios</w:t>
            </w:r>
            <w:r w:rsidRPr="0004541C">
              <w:rPr>
                <w:rFonts w:ascii="Arial" w:hAnsi="Arial" w:cs="Arial"/>
                <w:sz w:val="20"/>
                <w:szCs w:val="20"/>
              </w:rPr>
              <w:t>.</w:t>
            </w:r>
          </w:p>
          <w:p w:rsidR="008962F2" w:rsidRPr="0004541C" w:rsidRDefault="008962F2" w:rsidP="00AE4A13">
            <w:pPr>
              <w:jc w:val="both"/>
              <w:rPr>
                <w:rFonts w:ascii="Arial" w:hAnsi="Arial" w:cs="Arial"/>
                <w:sz w:val="20"/>
                <w:szCs w:val="20"/>
              </w:rPr>
            </w:pPr>
            <w:r w:rsidRPr="0004541C">
              <w:rPr>
                <w:rFonts w:ascii="Arial" w:hAnsi="Arial" w:cs="Arial"/>
                <w:sz w:val="20"/>
                <w:szCs w:val="20"/>
              </w:rPr>
              <w:t xml:space="preserve">El sector terciario incluye todas aquellas actividades que no producen una mercancía en sí, pero que son necesarias para el funcionamiento de la economía. Como ejemplos de ello tenemos el comercio, los restaurantes, los hoteles, el transporte, los servicios financieros, las comunicaciones, los servicios de educación, </w:t>
            </w:r>
            <w:r w:rsidRPr="0004541C">
              <w:rPr>
                <w:rFonts w:ascii="Arial" w:hAnsi="Arial" w:cs="Arial"/>
                <w:b/>
                <w:sz w:val="20"/>
                <w:szCs w:val="20"/>
              </w:rPr>
              <w:t>los servicios profesionales y de apoyo a la gestión</w:t>
            </w:r>
            <w:r w:rsidRPr="0004541C">
              <w:rPr>
                <w:rFonts w:ascii="Arial" w:hAnsi="Arial" w:cs="Arial"/>
                <w:sz w:val="20"/>
                <w:szCs w:val="20"/>
              </w:rPr>
              <w:t>, el Gobierno, etc.</w:t>
            </w:r>
          </w:p>
          <w:p w:rsidR="008962F2" w:rsidRPr="0004541C" w:rsidRDefault="008962F2" w:rsidP="00AE4A13">
            <w:pPr>
              <w:jc w:val="both"/>
              <w:rPr>
                <w:rFonts w:ascii="Arial" w:hAnsi="Arial" w:cs="Arial"/>
                <w:sz w:val="20"/>
                <w:szCs w:val="20"/>
              </w:rPr>
            </w:pPr>
          </w:p>
          <w:p w:rsidR="008962F2" w:rsidRPr="0004541C" w:rsidRDefault="008962F2" w:rsidP="00AE4A13">
            <w:pPr>
              <w:jc w:val="both"/>
              <w:rPr>
                <w:rFonts w:ascii="Arial" w:hAnsi="Arial" w:cs="Arial"/>
                <w:sz w:val="20"/>
                <w:szCs w:val="20"/>
              </w:rPr>
            </w:pPr>
            <w:r w:rsidRPr="0004541C">
              <w:rPr>
                <w:rFonts w:ascii="Arial" w:hAnsi="Arial" w:cs="Arial"/>
                <w:sz w:val="20"/>
                <w:szCs w:val="20"/>
              </w:rPr>
              <w:t>Es indispensable aclarar que los dos primeros sectores producen bienes tangibles, por lo cual son considerados como sectores productivos. El tercer sector se considera no productivo, puesto que no produce bienes tangibles pero, sin embargo, contribuye a la formación del ingreso nacional y del producto nacional.</w:t>
            </w:r>
          </w:p>
          <w:p w:rsidR="008962F2" w:rsidRPr="0004541C" w:rsidRDefault="008962F2" w:rsidP="00AE4A13">
            <w:pPr>
              <w:jc w:val="both"/>
              <w:rPr>
                <w:rFonts w:ascii="Arial" w:hAnsi="Arial" w:cs="Arial"/>
                <w:sz w:val="20"/>
                <w:szCs w:val="20"/>
              </w:rPr>
            </w:pPr>
          </w:p>
          <w:p w:rsidR="008962F2" w:rsidRPr="0004541C" w:rsidRDefault="008962F2" w:rsidP="00AE4A13">
            <w:pPr>
              <w:pStyle w:val="Prrafodelista"/>
              <w:ind w:left="0"/>
              <w:jc w:val="both"/>
              <w:rPr>
                <w:rFonts w:ascii="Arial" w:hAnsi="Arial" w:cs="Arial"/>
                <w:sz w:val="20"/>
                <w:szCs w:val="20"/>
              </w:rPr>
            </w:pPr>
            <w:r w:rsidRPr="0004541C">
              <w:rPr>
                <w:rFonts w:ascii="Arial" w:hAnsi="Arial" w:cs="Arial"/>
                <w:sz w:val="20"/>
                <w:szCs w:val="20"/>
              </w:rPr>
              <w:t>En consecuencia,  el sector terciario o de servicios, es el sector económico al cual pertenece el objeto contractual,  en el presente caso corresponde a los servicios de prestación de servicios profesionales de un abogado especialista.</w:t>
            </w:r>
          </w:p>
          <w:p w:rsidR="008962F2" w:rsidRPr="0004541C" w:rsidRDefault="008962F2" w:rsidP="00AE4A13">
            <w:pPr>
              <w:pStyle w:val="Prrafodelista"/>
              <w:ind w:left="0"/>
              <w:rPr>
                <w:rFonts w:ascii="Arial" w:hAnsi="Arial" w:cs="Arial"/>
                <w:sz w:val="20"/>
                <w:szCs w:val="20"/>
              </w:rPr>
            </w:pPr>
          </w:p>
          <w:p w:rsidR="008962F2" w:rsidRPr="0004541C" w:rsidRDefault="008962F2" w:rsidP="00AE4A13">
            <w:pPr>
              <w:pStyle w:val="Prrafodelista"/>
              <w:ind w:left="0"/>
              <w:jc w:val="both"/>
              <w:rPr>
                <w:rFonts w:ascii="Arial" w:hAnsi="Arial" w:cs="Arial"/>
                <w:i/>
                <w:sz w:val="20"/>
                <w:szCs w:val="20"/>
              </w:rPr>
            </w:pPr>
            <w:r w:rsidRPr="0004541C">
              <w:rPr>
                <w:rFonts w:ascii="Arial" w:hAnsi="Arial" w:cs="Arial"/>
                <w:i/>
                <w:sz w:val="20"/>
                <w:szCs w:val="20"/>
              </w:rPr>
              <w:t>1. EVOLUCIÓN GENERAL DE LOS SUBSECTORES DE SERVICIOS 1.1 Variación anual de los ingresos nominales y contribución por tipo de ingresos, según subsector de servicios (noviembre 2020 / noviembre 2019) En noviembre de 2020, cinco de los dieciocho subsectores de servicios presentaron variación positiva en los ingresos totales, en comparación con noviembre de 2019.</w:t>
            </w:r>
          </w:p>
          <w:p w:rsidR="008962F2" w:rsidRPr="0004541C" w:rsidRDefault="008962F2" w:rsidP="00AE4A13">
            <w:pPr>
              <w:pStyle w:val="Prrafodelista"/>
              <w:ind w:left="0"/>
              <w:rPr>
                <w:rFonts w:ascii="Arial" w:hAnsi="Arial" w:cs="Arial"/>
                <w:i/>
                <w:sz w:val="20"/>
                <w:szCs w:val="20"/>
              </w:rPr>
            </w:pPr>
            <w:r w:rsidRPr="0004541C">
              <w:rPr>
                <w:rFonts w:ascii="Arial" w:hAnsi="Arial" w:cs="Arial"/>
                <w:i/>
                <w:sz w:val="20"/>
                <w:szCs w:val="20"/>
              </w:rPr>
              <w:t>Tabla 1. Variación anual de los ingresos y contribución por tipo de ingresos, según subsector de servicios Noviembre 2020p / noviembre 2019</w:t>
            </w:r>
          </w:p>
          <w:p w:rsidR="008962F2" w:rsidRPr="0004541C" w:rsidRDefault="008962F2" w:rsidP="00AE4A13">
            <w:pPr>
              <w:pStyle w:val="Prrafodelista"/>
              <w:ind w:left="0"/>
              <w:rPr>
                <w:rFonts w:ascii="Arial" w:hAnsi="Arial" w:cs="Arial"/>
                <w:i/>
                <w:sz w:val="20"/>
                <w:szCs w:val="20"/>
              </w:rPr>
            </w:pPr>
          </w:p>
          <w:p w:rsidR="008962F2" w:rsidRPr="0004541C" w:rsidRDefault="008962F2" w:rsidP="00AE4A13">
            <w:pPr>
              <w:pStyle w:val="Prrafodelista"/>
              <w:ind w:left="0"/>
              <w:rPr>
                <w:rFonts w:ascii="Arial" w:hAnsi="Arial" w:cs="Arial"/>
                <w:sz w:val="20"/>
                <w:szCs w:val="20"/>
              </w:rPr>
            </w:pPr>
            <w:r w:rsidRPr="0004541C">
              <w:rPr>
                <w:rFonts w:ascii="Arial" w:hAnsi="Arial" w:cs="Arial"/>
                <w:sz w:val="20"/>
                <w:szCs w:val="20"/>
              </w:rPr>
              <w:object w:dxaOrig="9705" w:dyaOrig="8205">
                <v:shape id="_x0000_i1047" type="#_x0000_t75" style="width:279.75pt;height:237pt" o:ole="">
                  <v:imagedata r:id="rId11" o:title=""/>
                </v:shape>
                <o:OLEObject Type="Embed" ProgID="PBrush" ShapeID="_x0000_i1047" DrawAspect="Content" ObjectID="_1704825631" r:id="rId12"/>
              </w:object>
            </w:r>
          </w:p>
          <w:p w:rsidR="008962F2" w:rsidRPr="0004541C" w:rsidRDefault="008962F2" w:rsidP="00AE4A13">
            <w:pPr>
              <w:autoSpaceDE w:val="0"/>
              <w:autoSpaceDN w:val="0"/>
              <w:adjustRightInd w:val="0"/>
              <w:spacing w:before="240" w:line="276" w:lineRule="auto"/>
              <w:jc w:val="both"/>
              <w:rPr>
                <w:rFonts w:ascii="Arial" w:hAnsi="Arial" w:cs="Arial"/>
                <w:bCs/>
                <w:sz w:val="20"/>
                <w:szCs w:val="20"/>
              </w:rPr>
            </w:pPr>
            <w:r w:rsidRPr="0004541C">
              <w:rPr>
                <w:rFonts w:ascii="Arial" w:hAnsi="Arial" w:cs="Arial"/>
                <w:sz w:val="20"/>
                <w:szCs w:val="20"/>
              </w:rPr>
              <w:t>Variación anual del personal ocupado total y contribución por tipo de contratación, según subsector de servicios (noviembre 2020 / noviembre 2019) En noviembre de 2020, dos de los dieciocho subsectores de servicios presentaron variación positiva en el personal ocupado total, en comparación con noviembre de 2019. Tabla 2. Variación anual del personal ocupado total y contribución por categoría de contratación, según subsector de servicios Noviembre 2020p / noviembre 2019</w: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t>Tabla 2. Variación anual del personal ocupado total y contribución por categoría de contratación, según subsector de servicios Noviembre 2020p / noviembre 2019</w: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object w:dxaOrig="7710" w:dyaOrig="7455">
                <v:shape id="_x0000_i1048" type="#_x0000_t75" style="width:257.25pt;height:249pt" o:ole="">
                  <v:imagedata r:id="rId13" o:title=""/>
                </v:shape>
                <o:OLEObject Type="Embed" ProgID="PBrush" ShapeID="_x0000_i1048" DrawAspect="Content" ObjectID="_1704825632" r:id="rId14"/>
              </w:objec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t>1.3 Variación anual de los salarios y contribución por tipo de contratación, según subsector de servicios (noviembre 2020 / noviembre 2019) En noviembre de 2020, catorce de los dieciocho subsectores de servicios presentaron variación positiva en los salarios, en comparación con noviembre de 2019.</w: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t>Tabla 3. Variación anual de los salarios y contribución por categoría de contratación, según subsector de servicios Noviembre 2020p / noviembre 2019</w: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object w:dxaOrig="6690" w:dyaOrig="6225">
                <v:shape id="_x0000_i1049" type="#_x0000_t75" style="width:309.75pt;height:208.5pt" o:ole="">
                  <v:imagedata r:id="rId15" o:title=""/>
                </v:shape>
                <o:OLEObject Type="Embed" ProgID="PBrush" ShapeID="_x0000_i1049" DrawAspect="Content" ObjectID="_1704825633" r:id="rId16"/>
              </w:objec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t>1.4 Variación año corrido de los ingresos nominales, personal ocupado total y salarios, según subsector de servicios Tabla 4. Variación año corrido de los ingresos nominales, personal ocupado total y salarios, según subsector de servicios Enero - noviembre 2020p / enero - noviembre 2019</w: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object w:dxaOrig="6885" w:dyaOrig="6570">
                <v:shape id="_x0000_i1050" type="#_x0000_t75" style="width:316.5pt;height:302.25pt" o:ole="">
                  <v:imagedata r:id="rId17" o:title=""/>
                </v:shape>
                <o:OLEObject Type="Embed" ProgID="PBrush" ShapeID="_x0000_i1050" DrawAspect="Content" ObjectID="_1704825634" r:id="rId18"/>
              </w:objec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t>2. EVOLUCIÓN POR SUBSECTOR DE SERVICIOS</w: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t>2.2.3 Actividades profesionales científicas y técnicas 2.2.3.1 Variación anual: noviembre 2020 / noviembre 2019 En noviembre de 2020, los servicios de Actividades profesionales científicas y técnicas registraron una disminución de 22,2% en los ingresos nominales, el personal ocupado total presentó una disminución de 9,4% y los salarios registraron un crecimiento de 7,1%, en comparación con noviembre de 2019. (Gráfico 7)</w: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t>Gráfico 7. Variación anual y contribución de los ingresos nominales por tipo, personal ocupado total y salarios por tipo de contratación Actividades profesionales científicas y técnicas Total Nacional Noviembre 2020p</w: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object w:dxaOrig="6330" w:dyaOrig="4125">
                <v:shape id="_x0000_i1051" type="#_x0000_t75" style="width:331.5pt;height:3in" o:ole="">
                  <v:imagedata r:id="rId19" o:title=""/>
                </v:shape>
                <o:OLEObject Type="Embed" ProgID="PBrush" ShapeID="_x0000_i1051" DrawAspect="Content" ObjectID="_1704825635" r:id="rId20"/>
              </w:object>
            </w:r>
          </w:p>
          <w:p w:rsidR="008962F2" w:rsidRPr="0004541C" w:rsidRDefault="008962F2" w:rsidP="00AE4A13">
            <w:pPr>
              <w:autoSpaceDE w:val="0"/>
              <w:autoSpaceDN w:val="0"/>
              <w:adjustRightInd w:val="0"/>
              <w:spacing w:before="240" w:line="276" w:lineRule="auto"/>
              <w:jc w:val="both"/>
              <w:rPr>
                <w:rFonts w:ascii="Arial" w:hAnsi="Arial" w:cs="Arial"/>
                <w:sz w:val="20"/>
                <w:szCs w:val="20"/>
              </w:rPr>
            </w:pPr>
            <w:r w:rsidRPr="0004541C">
              <w:rPr>
                <w:rFonts w:ascii="Arial" w:hAnsi="Arial" w:cs="Arial"/>
                <w:sz w:val="20"/>
                <w:szCs w:val="20"/>
              </w:rPr>
              <w:t>En comparación con el mismo mes de 2019, en noviembre de 2020 los ingresos totales presentaron una disminución de 22,2%, que se explica por una disminución de 22,6% en los ingresos por servicios. Por su parte, la venta de mercancías registró un incremento de 66,4% y los otros ingresos operacionales un incremento de 11,3%. En noviembre de 2020 el personal ocupado total presentó una variación de -9,4%, en comparación con noviembre de 2019, que se explica por una disminución de 6,5% en el personal permanente, de 12,4% en el personal temporal directo y de 34,8% en el personal contratado a través agencias. Mientras que los salarios en noviembre de 2020 presentaron un aumento de 7,1%, en comparación con noviembre de 2019, que se explica por el incremento de 6,7% en los salarios del personal permanente y de 5,6% en los salarios del personal temporal directo.</w:t>
            </w:r>
          </w:p>
          <w:p w:rsidR="008962F2" w:rsidRPr="0004541C" w:rsidRDefault="00D4184F" w:rsidP="00AE4A13">
            <w:pPr>
              <w:autoSpaceDE w:val="0"/>
              <w:autoSpaceDN w:val="0"/>
              <w:adjustRightInd w:val="0"/>
              <w:spacing w:before="240" w:line="276" w:lineRule="auto"/>
              <w:jc w:val="both"/>
              <w:rPr>
                <w:rFonts w:ascii="Arial" w:hAnsi="Arial" w:cs="Arial"/>
                <w:bCs/>
                <w:sz w:val="20"/>
                <w:szCs w:val="20"/>
              </w:rPr>
            </w:pPr>
            <w:hyperlink r:id="rId21" w:history="1">
              <w:r w:rsidR="008962F2" w:rsidRPr="0004541C">
                <w:rPr>
                  <w:rStyle w:val="Hipervnculo"/>
                  <w:rFonts w:ascii="Arial" w:hAnsi="Arial" w:cs="Arial"/>
                  <w:bCs/>
                  <w:sz w:val="20"/>
                  <w:szCs w:val="20"/>
                </w:rPr>
                <w:t>https://www.dane.gov.co/files/investigaciones/boletines/ems/bol_ems_noviembre_20.pdf</w:t>
              </w:r>
            </w:hyperlink>
          </w:p>
          <w:p w:rsidR="008962F2" w:rsidRDefault="008962F2" w:rsidP="00AE4A13">
            <w:pPr>
              <w:autoSpaceDE w:val="0"/>
              <w:autoSpaceDN w:val="0"/>
              <w:adjustRightInd w:val="0"/>
              <w:jc w:val="both"/>
              <w:rPr>
                <w:rFonts w:ascii="Arial" w:hAnsi="Arial" w:cs="Arial"/>
                <w:bCs/>
                <w:sz w:val="20"/>
                <w:szCs w:val="20"/>
              </w:rPr>
            </w:pPr>
          </w:p>
          <w:p w:rsidR="008962F2" w:rsidRDefault="008962F2" w:rsidP="00AE4A13">
            <w:pPr>
              <w:autoSpaceDE w:val="0"/>
              <w:autoSpaceDN w:val="0"/>
              <w:adjustRightInd w:val="0"/>
              <w:jc w:val="both"/>
              <w:rPr>
                <w:rFonts w:ascii="Arial" w:hAnsi="Arial" w:cs="Arial"/>
                <w:bCs/>
                <w:sz w:val="20"/>
                <w:szCs w:val="20"/>
              </w:rPr>
            </w:pPr>
            <w:r w:rsidRPr="0004541C">
              <w:rPr>
                <w:rFonts w:ascii="Arial" w:hAnsi="Arial" w:cs="Arial"/>
                <w:bCs/>
                <w:sz w:val="20"/>
                <w:szCs w:val="20"/>
              </w:rPr>
              <w:t>E</w:t>
            </w:r>
            <w:r>
              <w:rPr>
                <w:rFonts w:ascii="Arial" w:hAnsi="Arial" w:cs="Arial"/>
                <w:bCs/>
                <w:sz w:val="20"/>
                <w:szCs w:val="20"/>
              </w:rPr>
              <w:t xml:space="preserve">n virtud del objeto contractual, este se </w:t>
            </w:r>
            <w:r w:rsidRPr="0004541C">
              <w:rPr>
                <w:rFonts w:ascii="Arial" w:hAnsi="Arial" w:cs="Arial"/>
                <w:bCs/>
                <w:sz w:val="20"/>
                <w:szCs w:val="20"/>
              </w:rPr>
              <w:t xml:space="preserve">enmarca en el sector de servicios en los aspectos relacionados con la </w:t>
            </w:r>
            <w:r w:rsidRPr="0004541C">
              <w:rPr>
                <w:rFonts w:ascii="Arial" w:eastAsia="Calibri" w:hAnsi="Arial" w:cs="Arial"/>
                <w:sz w:val="20"/>
                <w:szCs w:val="20"/>
                <w:lang w:eastAsia="en-US"/>
              </w:rPr>
              <w:t xml:space="preserve">Prestación de Servicios </w:t>
            </w:r>
            <w:r>
              <w:rPr>
                <w:rFonts w:ascii="Arial" w:hAnsi="Arial" w:cs="Arial"/>
                <w:bCs/>
                <w:sz w:val="20"/>
                <w:szCs w:val="20"/>
              </w:rPr>
              <w:t xml:space="preserve">de apoyo a la gestión </w:t>
            </w:r>
            <w:r w:rsidRPr="007273F9">
              <w:rPr>
                <w:rFonts w:ascii="Arial" w:hAnsi="Arial" w:cs="Arial"/>
                <w:bCs/>
                <w:sz w:val="20"/>
                <w:szCs w:val="20"/>
              </w:rPr>
              <w:t xml:space="preserve">para apoyar logísticamente a la Personería Municipal de Itagüí </w:t>
            </w:r>
            <w:r>
              <w:rPr>
                <w:rFonts w:ascii="Arial" w:hAnsi="Arial" w:cs="Arial"/>
                <w:bCs/>
                <w:sz w:val="20"/>
                <w:szCs w:val="20"/>
              </w:rPr>
              <w:t xml:space="preserve">con todo lo relacionado con el </w:t>
            </w:r>
            <w:r w:rsidRPr="007273F9">
              <w:rPr>
                <w:rFonts w:ascii="Arial" w:hAnsi="Arial" w:cs="Arial"/>
                <w:bCs/>
                <w:sz w:val="20"/>
                <w:szCs w:val="20"/>
              </w:rPr>
              <w:t>almacenamiento, c</w:t>
            </w:r>
            <w:r>
              <w:rPr>
                <w:rFonts w:ascii="Arial" w:hAnsi="Arial" w:cs="Arial"/>
                <w:bCs/>
                <w:sz w:val="20"/>
                <w:szCs w:val="20"/>
              </w:rPr>
              <w:t xml:space="preserve">ustodia, y consulta del archivo realizando actividades tales como </w:t>
            </w:r>
            <w:r w:rsidRPr="007D67E8">
              <w:rPr>
                <w:rFonts w:ascii="Arial" w:hAnsi="Arial" w:cs="Arial"/>
                <w:sz w:val="20"/>
                <w:szCs w:val="20"/>
                <w:lang w:val="es-ES_tradnl" w:eastAsia="es-CO"/>
              </w:rPr>
              <w:t xml:space="preserve">. </w:t>
            </w:r>
            <w:r w:rsidRPr="007D67E8">
              <w:rPr>
                <w:rFonts w:ascii="Arial" w:hAnsi="Arial" w:cs="Arial"/>
                <w:bCs/>
                <w:sz w:val="20"/>
                <w:szCs w:val="20"/>
                <w:lang w:eastAsia="es-CO"/>
              </w:rPr>
              <w:t>Realizar la recolección de documentación del archivo de gestión de la  Personería de Itagüí, para su respectivo traslado al Archivo Central en las fechas establecidas por el contratante. 2. Verificar la entrega de documentación relacionada en el FUID, contra la documentación en soporte físico</w:t>
            </w:r>
            <w:r>
              <w:rPr>
                <w:rFonts w:ascii="Arial" w:hAnsi="Arial" w:cs="Arial"/>
                <w:bCs/>
                <w:sz w:val="20"/>
                <w:szCs w:val="20"/>
                <w:lang w:eastAsia="es-CO"/>
              </w:rPr>
              <w:t xml:space="preserve"> </w:t>
            </w:r>
            <w:r w:rsidRPr="007D67E8">
              <w:rPr>
                <w:rFonts w:ascii="Arial" w:hAnsi="Arial" w:cs="Arial"/>
                <w:bCs/>
                <w:sz w:val="20"/>
                <w:szCs w:val="20"/>
                <w:lang w:eastAsia="es-CO"/>
              </w:rPr>
              <w:t xml:space="preserve">incluir verificación de documentación física y electrónica. 3. Rotular y almacenar el archivo documental recibido en estanterías adecuadas y asignadas para tal fin, cumpliendo con las condiciones de luz, ventilación y preservación requeridas de acuerdo a la normatividad vigente. 4. Realizar en caso de recogida por transferencia de archivos, devolución mediante oficio remisorio de la actualización del FUID en físico y digital en Excel. 5. Elaborar y mantener el archivo central inventariado y sistematizado en un software que debe poseer la empresa contratista para la Administración Documental y con acceso desde los equipos de cómputo y usuarios autorizados por la secretaria </w:t>
            </w:r>
            <w:proofErr w:type="spellStart"/>
            <w:r w:rsidRPr="007D67E8">
              <w:rPr>
                <w:rFonts w:ascii="Arial" w:hAnsi="Arial" w:cs="Arial"/>
                <w:bCs/>
                <w:sz w:val="20"/>
                <w:szCs w:val="20"/>
                <w:lang w:eastAsia="es-CO"/>
              </w:rPr>
              <w:t>general.Nota</w:t>
            </w:r>
            <w:proofErr w:type="spellEnd"/>
            <w:r w:rsidRPr="007D67E8">
              <w:rPr>
                <w:rFonts w:ascii="Arial" w:hAnsi="Arial" w:cs="Arial"/>
                <w:bCs/>
                <w:sz w:val="20"/>
                <w:szCs w:val="20"/>
                <w:lang w:eastAsia="es-CO"/>
              </w:rPr>
              <w:t xml:space="preserve">: la información registrada en esta herramienta tecnológica es propiedad de la Personería municipal de Itagüí; la </w:t>
            </w:r>
            <w:r w:rsidRPr="00A9617A">
              <w:rPr>
                <w:rFonts w:ascii="Arial" w:hAnsi="Arial" w:cs="Arial"/>
                <w:bCs/>
                <w:sz w:val="20"/>
                <w:szCs w:val="20"/>
                <w:lang w:eastAsia="es-CO"/>
              </w:rPr>
              <w:t>cual deberá ser entregada en su totalidad la cantidad producida en el desarrollo del contrato al contratante. 6. Acompañar y asesorar en la entrega de documentos que cumplan su tiempo de retención en el archivo central. 7. Mantener actualizada la base de datos del inventario del archivo central y ponerlo a disposición del ingeniero de Sistemas e Informática de esta Personería cuando se requiera. 8. Actualizar periódicamente los inventarios ya existentes elaborados con la información procedente de la Personería de Itagüí. 9. Atender el 100% de las consultas solicitadas por la Personería y brindar respuesta, acorde a los tiempos</w:t>
            </w:r>
            <w:r w:rsidRPr="007D67E8">
              <w:rPr>
                <w:rFonts w:ascii="Arial" w:hAnsi="Arial" w:cs="Arial"/>
                <w:bCs/>
                <w:sz w:val="20"/>
                <w:szCs w:val="20"/>
                <w:lang w:eastAsia="es-CO"/>
              </w:rPr>
              <w:t xml:space="preserve"> estipulados bien sea entregando la consulta o el certificado de consulta no encontrada. 10. Mantener control de las devoluciones acorde con los tiempos de préstamo de los documentos establecidos en los procedimientos de la personería. 11. Realizar las actividades de aseo, fumigación y desinfección tanto de las instalaciones donde se almacenan los documentos, como de los mismos documentos y de acuerdo con las técnicas y periodicidad establecidas para este tipo de actividades y servicio. 12. </w:t>
            </w:r>
            <w:r w:rsidRPr="007D67E8">
              <w:rPr>
                <w:rFonts w:ascii="Arial" w:hAnsi="Arial" w:cs="Arial"/>
                <w:sz w:val="20"/>
                <w:szCs w:val="20"/>
              </w:rPr>
              <w:t>Los archivos nuevos serán empacados o re almacenados en cajas referenciaX-300 que tiene la personería  para su almacenamiento técnico de los archivos y serán debidamente identificadas con rótulos. 13. Capacitar en organización de archivos de gestión  y transferencias primarias</w:t>
            </w:r>
          </w:p>
          <w:p w:rsidR="008962F2" w:rsidRDefault="008962F2" w:rsidP="00AE4A13">
            <w:pPr>
              <w:autoSpaceDE w:val="0"/>
              <w:autoSpaceDN w:val="0"/>
              <w:adjustRightInd w:val="0"/>
              <w:spacing w:before="240" w:line="276" w:lineRule="auto"/>
              <w:jc w:val="both"/>
              <w:rPr>
                <w:rFonts w:ascii="Arial" w:hAnsi="Arial" w:cs="Arial"/>
                <w:sz w:val="20"/>
                <w:szCs w:val="20"/>
              </w:rPr>
            </w:pPr>
            <w:r>
              <w:rPr>
                <w:rFonts w:ascii="Arial" w:hAnsi="Arial" w:cs="Arial"/>
                <w:sz w:val="20"/>
                <w:szCs w:val="20"/>
              </w:rPr>
              <w:t>La empresa GRM S.A.S., quien a la fecha tiene en custodia el archivo central de la Personería, presentó la siguiente propuesta económica, la cual se ajusta al presupuesto dispuesto para cubrir este gasto:</w:t>
            </w:r>
          </w:p>
          <w:p w:rsidR="00D21053" w:rsidRDefault="00D21053" w:rsidP="00AE4A13">
            <w:pPr>
              <w:autoSpaceDE w:val="0"/>
              <w:autoSpaceDN w:val="0"/>
              <w:adjustRightInd w:val="0"/>
              <w:spacing w:before="240" w:line="276" w:lineRule="auto"/>
              <w:jc w:val="both"/>
              <w:rPr>
                <w:rFonts w:ascii="Arial" w:hAnsi="Arial" w:cs="Arial"/>
                <w:sz w:val="20"/>
                <w:szCs w:val="20"/>
                <w:lang w:val="es-ES"/>
              </w:rPr>
            </w:pPr>
            <w:r w:rsidRPr="00D4184F">
              <w:object w:dxaOrig="9375" w:dyaOrig="4215">
                <v:shape id="_x0000_i1052" type="#_x0000_t75" style="width:468.75pt;height:210.75pt" o:ole="">
                  <v:imagedata r:id="rId22" o:title=""/>
                </v:shape>
                <o:OLEObject Type="Embed" ProgID="PBrush" ShapeID="_x0000_i1052" DrawAspect="Content" ObjectID="_1704825636" r:id="rId23"/>
              </w:object>
            </w:r>
          </w:p>
          <w:p w:rsidR="00D21053" w:rsidRPr="00DB327C" w:rsidRDefault="00D21053" w:rsidP="00AE4A13">
            <w:pPr>
              <w:autoSpaceDE w:val="0"/>
              <w:autoSpaceDN w:val="0"/>
              <w:adjustRightInd w:val="0"/>
              <w:spacing w:before="240" w:line="276" w:lineRule="auto"/>
              <w:jc w:val="both"/>
              <w:rPr>
                <w:rFonts w:ascii="Arial" w:hAnsi="Arial" w:cs="Arial"/>
                <w:sz w:val="20"/>
                <w:szCs w:val="20"/>
                <w:lang w:val="es-ES"/>
              </w:rPr>
            </w:pPr>
          </w:p>
        </w:tc>
      </w:tr>
      <w:tr w:rsidR="008962F2" w:rsidRPr="00DB327C" w:rsidTr="00AE4A13">
        <w:tc>
          <w:tcPr>
            <w:tcW w:w="9547" w:type="dxa"/>
          </w:tcPr>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11.FORMA DE PAGO:</w:t>
            </w:r>
          </w:p>
          <w:p w:rsidR="008962F2" w:rsidRPr="00DB327C" w:rsidRDefault="008962F2" w:rsidP="00AE4A13">
            <w:pPr>
              <w:autoSpaceDE w:val="0"/>
              <w:autoSpaceDN w:val="0"/>
              <w:adjustRightInd w:val="0"/>
              <w:jc w:val="both"/>
              <w:rPr>
                <w:rFonts w:ascii="Arial" w:hAnsi="Arial" w:cs="Arial"/>
                <w:sz w:val="20"/>
                <w:szCs w:val="20"/>
              </w:rPr>
            </w:pPr>
          </w:p>
          <w:p w:rsidR="008962F2" w:rsidRPr="00DB327C" w:rsidRDefault="008962F2" w:rsidP="00AE4A13">
            <w:pPr>
              <w:autoSpaceDE w:val="0"/>
              <w:autoSpaceDN w:val="0"/>
              <w:adjustRightInd w:val="0"/>
              <w:jc w:val="both"/>
              <w:rPr>
                <w:rFonts w:ascii="Arial" w:hAnsi="Arial" w:cs="Arial"/>
                <w:sz w:val="20"/>
                <w:szCs w:val="20"/>
                <w:lang w:val="es-MX"/>
              </w:rPr>
            </w:pPr>
            <w:r w:rsidRPr="00DB327C">
              <w:rPr>
                <w:rFonts w:ascii="Arial" w:hAnsi="Arial" w:cs="Arial"/>
                <w:color w:val="000000"/>
                <w:sz w:val="20"/>
                <w:szCs w:val="20"/>
              </w:rPr>
              <w:t xml:space="preserve">La Personería cancelará al CONTRATISTA mediante pagos mensuales o proporcionales, de acuerdo a la ejecución del contrato. </w:t>
            </w:r>
            <w:r w:rsidRPr="00DB327C">
              <w:rPr>
                <w:rFonts w:ascii="Arial" w:hAnsi="Arial" w:cs="Arial"/>
                <w:sz w:val="20"/>
                <w:szCs w:val="20"/>
                <w:lang w:val="es-MX"/>
              </w:rPr>
              <w:t xml:space="preserve">Estos pagos se harán previa </w:t>
            </w:r>
            <w:r w:rsidRPr="00DB327C">
              <w:rPr>
                <w:rFonts w:ascii="Arial" w:hAnsi="Arial" w:cs="Arial"/>
                <w:color w:val="000000"/>
                <w:sz w:val="20"/>
                <w:szCs w:val="20"/>
                <w:lang w:val="es-ES_tradnl"/>
              </w:rPr>
              <w:t>presentación del informe mensual de actividades, adjuntando la factura o cuenta de cobro, la constancia del pago al sistema de seguridad social integral, incluido el aporte</w:t>
            </w:r>
            <w:r w:rsidRPr="00DB327C">
              <w:rPr>
                <w:rFonts w:ascii="Arial" w:hAnsi="Arial" w:cs="Arial"/>
                <w:sz w:val="20"/>
                <w:szCs w:val="20"/>
                <w:lang w:val="es-ES_tradnl"/>
              </w:rPr>
              <w:t xml:space="preserve"> a una administradora de riesgos laborales, en los términos de la Ley 797 de 2003 y su Decreto Reglamentario 510 de 2003, la Ley 789 de 2002 y la Ley 1562 de 2012; además del </w:t>
            </w:r>
            <w:r w:rsidRPr="00DB327C">
              <w:rPr>
                <w:rFonts w:ascii="Arial" w:hAnsi="Arial" w:cs="Arial"/>
                <w:color w:val="000000"/>
                <w:sz w:val="20"/>
                <w:szCs w:val="20"/>
                <w:lang w:val="es-ES_tradnl"/>
              </w:rPr>
              <w:t xml:space="preserve">acta de supervisión suscrita por el supervisor asignado donde certifique el </w:t>
            </w:r>
            <w:r w:rsidRPr="00DB327C">
              <w:rPr>
                <w:rFonts w:ascii="Arial" w:hAnsi="Arial" w:cs="Arial"/>
                <w:sz w:val="20"/>
                <w:szCs w:val="20"/>
                <w:lang w:val="es-MX"/>
              </w:rPr>
              <w:t>cumplimiento del objeto del contrato a entera satisfacción.</w:t>
            </w:r>
          </w:p>
          <w:p w:rsidR="008962F2" w:rsidRPr="00DB327C" w:rsidRDefault="008962F2" w:rsidP="00AE4A13">
            <w:pPr>
              <w:autoSpaceDE w:val="0"/>
              <w:autoSpaceDN w:val="0"/>
              <w:adjustRightInd w:val="0"/>
              <w:jc w:val="both"/>
              <w:rPr>
                <w:rFonts w:ascii="Arial" w:hAnsi="Arial" w:cs="Arial"/>
                <w:sz w:val="20"/>
                <w:szCs w:val="20"/>
              </w:rPr>
            </w:pPr>
          </w:p>
        </w:tc>
      </w:tr>
      <w:tr w:rsidR="008962F2" w:rsidRPr="00DB327C" w:rsidTr="00AE4A13">
        <w:tc>
          <w:tcPr>
            <w:tcW w:w="9547" w:type="dxa"/>
          </w:tcPr>
          <w:p w:rsidR="008962F2" w:rsidRPr="00DB327C" w:rsidRDefault="008962F2" w:rsidP="00AE4A13">
            <w:pPr>
              <w:autoSpaceDE w:val="0"/>
              <w:autoSpaceDN w:val="0"/>
              <w:adjustRightInd w:val="0"/>
              <w:jc w:val="both"/>
              <w:rPr>
                <w:rFonts w:ascii="Arial" w:hAnsi="Arial" w:cs="Arial"/>
                <w:sz w:val="20"/>
                <w:szCs w:val="20"/>
              </w:rPr>
            </w:pPr>
            <w:r w:rsidRPr="00DB327C">
              <w:rPr>
                <w:rFonts w:ascii="Arial" w:hAnsi="Arial" w:cs="Arial"/>
                <w:sz w:val="20"/>
                <w:szCs w:val="20"/>
              </w:rPr>
              <w:t>12.</w:t>
            </w:r>
            <w:r w:rsidRPr="00DB327C">
              <w:rPr>
                <w:rFonts w:ascii="Arial" w:hAnsi="Arial" w:cs="Arial"/>
                <w:sz w:val="20"/>
                <w:szCs w:val="20"/>
              </w:rPr>
              <w:tab/>
              <w:t>TIPIFICACIÓN, ESTIMACIÓN Y ASIGNACIÓN DE LOS RIESGOS PREVISIBLES QUE PUEDAN AFECTAR EL EQUILIBRIO ECONÓMICO DEL CONTRATO.</w:t>
            </w:r>
          </w:p>
          <w:p w:rsidR="008962F2" w:rsidRPr="00DB327C" w:rsidRDefault="008962F2" w:rsidP="00AE4A13">
            <w:pPr>
              <w:autoSpaceDE w:val="0"/>
              <w:autoSpaceDN w:val="0"/>
              <w:adjustRightInd w:val="0"/>
              <w:jc w:val="both"/>
              <w:rPr>
                <w:rFonts w:ascii="Arial" w:hAnsi="Arial" w:cs="Arial"/>
                <w:sz w:val="20"/>
                <w:szCs w:val="20"/>
              </w:rPr>
            </w:pPr>
          </w:p>
          <w:p w:rsidR="008962F2" w:rsidRPr="00DB327C" w:rsidRDefault="008962F2" w:rsidP="00AE4A13">
            <w:pPr>
              <w:pStyle w:val="Default"/>
              <w:jc w:val="both"/>
              <w:rPr>
                <w:color w:val="auto"/>
                <w:sz w:val="20"/>
                <w:szCs w:val="20"/>
              </w:rPr>
            </w:pPr>
            <w:r w:rsidRPr="00DB327C">
              <w:rPr>
                <w:color w:val="auto"/>
                <w:sz w:val="20"/>
                <w:szCs w:val="20"/>
              </w:rPr>
              <w:t xml:space="preserve">La política para el manejo del riesgo contractual del Estado para los diferentes procesos, consagra como principio rector, que estos corresponden a las Entidades Estatales, las cuales deben asumir sus propios riesgos por su carácter público y el objeto social para el que fueron creadas o autorizadas y, a los contratistas, aquellos riesgos determinados por el objeto que persiguen en el cumplimiento de su actividad; siendo entonces la asignación adecuada una herramienta que minimiza el costo de la mitigación del riesgo, logrando asignar cada riesgo a la parte que mejor lo controla: </w:t>
            </w:r>
          </w:p>
          <w:p w:rsidR="008962F2" w:rsidRPr="00DB327C" w:rsidRDefault="008962F2" w:rsidP="00AE4A13">
            <w:pPr>
              <w:pStyle w:val="Default"/>
              <w:jc w:val="both"/>
              <w:rPr>
                <w:color w:val="auto"/>
                <w:sz w:val="20"/>
                <w:szCs w:val="20"/>
              </w:rPr>
            </w:pPr>
          </w:p>
          <w:p w:rsidR="008962F2" w:rsidRPr="00DB327C" w:rsidRDefault="008962F2" w:rsidP="00AE4A13">
            <w:pPr>
              <w:pStyle w:val="Default"/>
              <w:jc w:val="both"/>
              <w:rPr>
                <w:color w:val="auto"/>
                <w:sz w:val="20"/>
                <w:szCs w:val="20"/>
              </w:rPr>
            </w:pPr>
            <w:r w:rsidRPr="00DB327C">
              <w:rPr>
                <w:color w:val="auto"/>
                <w:sz w:val="20"/>
                <w:szCs w:val="20"/>
              </w:rPr>
              <w:t xml:space="preserve">Riesgo Previsible: Son los posibles hechos o circunstancias que por la naturaleza de la actividad a ejecutar es factible su ocurrencia. </w:t>
            </w:r>
          </w:p>
          <w:p w:rsidR="008962F2" w:rsidRPr="00DB327C" w:rsidRDefault="008962F2" w:rsidP="00AE4A13">
            <w:pPr>
              <w:pStyle w:val="Default"/>
              <w:jc w:val="both"/>
              <w:rPr>
                <w:color w:val="auto"/>
                <w:sz w:val="20"/>
                <w:szCs w:val="20"/>
              </w:rPr>
            </w:pPr>
            <w:r w:rsidRPr="00DB327C">
              <w:rPr>
                <w:color w:val="auto"/>
                <w:sz w:val="20"/>
                <w:szCs w:val="20"/>
              </w:rPr>
              <w:t xml:space="preserve">Riesgo Imprevisible: Son aquellos hechos o circunstancias donde no es factible su previsión, es decir el acontecimiento de su ocurrencia, tales como desastres naturales, actos terroristas, guerra o eventos que alteren el orden público. </w:t>
            </w:r>
          </w:p>
          <w:p w:rsidR="008962F2" w:rsidRPr="00DB327C" w:rsidRDefault="008962F2" w:rsidP="00AE4A13">
            <w:pPr>
              <w:pStyle w:val="Default"/>
              <w:jc w:val="both"/>
              <w:rPr>
                <w:color w:val="auto"/>
                <w:sz w:val="20"/>
                <w:szCs w:val="20"/>
              </w:rPr>
            </w:pPr>
          </w:p>
        </w:tc>
      </w:tr>
      <w:tr w:rsidR="008962F2" w:rsidRPr="00DB327C" w:rsidTr="00AE4A13">
        <w:tc>
          <w:tcPr>
            <w:tcW w:w="9547" w:type="dxa"/>
          </w:tcPr>
          <w:tbl>
            <w:tblPr>
              <w:tblW w:w="910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632"/>
              <w:gridCol w:w="632"/>
              <w:gridCol w:w="642"/>
              <w:gridCol w:w="1995"/>
              <w:gridCol w:w="946"/>
              <w:gridCol w:w="825"/>
              <w:gridCol w:w="677"/>
              <w:gridCol w:w="761"/>
              <w:gridCol w:w="1361"/>
            </w:tblGrid>
            <w:tr w:rsidR="008962F2" w:rsidRPr="00DB327C" w:rsidTr="00AE4A13">
              <w:trPr>
                <w:cantSplit/>
                <w:trHeight w:val="1401"/>
              </w:trPr>
              <w:tc>
                <w:tcPr>
                  <w:tcW w:w="633"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CLASE</w:t>
                  </w:r>
                </w:p>
              </w:tc>
              <w:tc>
                <w:tcPr>
                  <w:tcW w:w="63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FUENTE</w:t>
                  </w:r>
                </w:p>
              </w:tc>
              <w:tc>
                <w:tcPr>
                  <w:tcW w:w="63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ETAPA</w:t>
                  </w:r>
                </w:p>
              </w:tc>
              <w:tc>
                <w:tcPr>
                  <w:tcW w:w="64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TIPO</w:t>
                  </w:r>
                </w:p>
              </w:tc>
              <w:tc>
                <w:tcPr>
                  <w:tcW w:w="1995"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DESCRIPCION</w:t>
                  </w:r>
                </w:p>
              </w:tc>
              <w:tc>
                <w:tcPr>
                  <w:tcW w:w="946"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PROBABILIDAD</w:t>
                  </w:r>
                </w:p>
              </w:tc>
              <w:tc>
                <w:tcPr>
                  <w:tcW w:w="825"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IMPACTO</w:t>
                  </w:r>
                </w:p>
              </w:tc>
              <w:tc>
                <w:tcPr>
                  <w:tcW w:w="677"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VALORACION</w:t>
                  </w:r>
                </w:p>
              </w:tc>
              <w:tc>
                <w:tcPr>
                  <w:tcW w:w="761"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CATEGORIA DEL RIESGO</w:t>
                  </w:r>
                </w:p>
              </w:tc>
              <w:tc>
                <w:tcPr>
                  <w:tcW w:w="1361"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ASIGANACION</w:t>
                  </w:r>
                </w:p>
              </w:tc>
            </w:tr>
            <w:tr w:rsidR="008962F2" w:rsidRPr="00DB327C" w:rsidTr="00AE4A13">
              <w:trPr>
                <w:trHeight w:val="1286"/>
              </w:trPr>
              <w:tc>
                <w:tcPr>
                  <w:tcW w:w="633"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Específico</w:t>
                  </w:r>
                </w:p>
              </w:tc>
              <w:tc>
                <w:tcPr>
                  <w:tcW w:w="63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Interno</w:t>
                  </w:r>
                </w:p>
              </w:tc>
              <w:tc>
                <w:tcPr>
                  <w:tcW w:w="63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Ejecución</w:t>
                  </w:r>
                </w:p>
              </w:tc>
              <w:tc>
                <w:tcPr>
                  <w:tcW w:w="64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Operacional</w:t>
                  </w:r>
                </w:p>
              </w:tc>
              <w:tc>
                <w:tcPr>
                  <w:tcW w:w="1995" w:type="dxa"/>
                  <w:shd w:val="clear" w:color="auto" w:fill="auto"/>
                  <w:vAlign w:val="center"/>
                </w:tcPr>
                <w:p w:rsidR="008962F2" w:rsidRPr="00DB327C" w:rsidRDefault="008962F2" w:rsidP="00AE4A13">
                  <w:pPr>
                    <w:autoSpaceDE w:val="0"/>
                    <w:autoSpaceDN w:val="0"/>
                    <w:adjustRightInd w:val="0"/>
                    <w:spacing w:before="60" w:after="60" w:line="276" w:lineRule="auto"/>
                    <w:rPr>
                      <w:rFonts w:ascii="Arial" w:hAnsi="Arial" w:cs="Arial"/>
                      <w:sz w:val="20"/>
                      <w:szCs w:val="20"/>
                      <w:lang w:eastAsia="es-CO"/>
                    </w:rPr>
                  </w:pPr>
                  <w:r w:rsidRPr="00DB327C">
                    <w:rPr>
                      <w:rFonts w:ascii="Arial" w:hAnsi="Arial" w:cs="Arial"/>
                      <w:sz w:val="20"/>
                      <w:szCs w:val="20"/>
                      <w:lang w:eastAsia="es-CO"/>
                    </w:rPr>
                    <w:t>Incumplimiento de las obligaciones surgidas del contrato estatal.</w:t>
                  </w:r>
                </w:p>
              </w:tc>
              <w:tc>
                <w:tcPr>
                  <w:tcW w:w="946"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Posible</w:t>
                  </w:r>
                </w:p>
              </w:tc>
              <w:tc>
                <w:tcPr>
                  <w:tcW w:w="825"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Mayor</w:t>
                  </w:r>
                </w:p>
              </w:tc>
              <w:tc>
                <w:tcPr>
                  <w:tcW w:w="677"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Alto</w:t>
                  </w:r>
                </w:p>
              </w:tc>
              <w:tc>
                <w:tcPr>
                  <w:tcW w:w="761"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Media</w:t>
                  </w:r>
                </w:p>
              </w:tc>
              <w:tc>
                <w:tcPr>
                  <w:tcW w:w="1361" w:type="dxa"/>
                  <w:shd w:val="clear" w:color="auto" w:fill="auto"/>
                  <w:vAlign w:val="center"/>
                </w:tcPr>
                <w:p w:rsidR="008962F2" w:rsidRPr="00DB327C" w:rsidRDefault="008962F2" w:rsidP="00AE4A13">
                  <w:pPr>
                    <w:autoSpaceDE w:val="0"/>
                    <w:autoSpaceDN w:val="0"/>
                    <w:adjustRightInd w:val="0"/>
                    <w:spacing w:before="60" w:after="60" w:line="276" w:lineRule="auto"/>
                    <w:jc w:val="center"/>
                    <w:rPr>
                      <w:rFonts w:ascii="Arial" w:hAnsi="Arial" w:cs="Arial"/>
                      <w:sz w:val="20"/>
                      <w:szCs w:val="20"/>
                      <w:lang w:eastAsia="es-CO"/>
                    </w:rPr>
                  </w:pPr>
                  <w:r w:rsidRPr="00DB327C">
                    <w:rPr>
                      <w:rFonts w:ascii="Arial" w:hAnsi="Arial" w:cs="Arial"/>
                      <w:sz w:val="20"/>
                      <w:szCs w:val="20"/>
                      <w:lang w:eastAsia="es-CO"/>
                    </w:rPr>
                    <w:t>Contratista</w:t>
                  </w:r>
                </w:p>
              </w:tc>
            </w:tr>
            <w:tr w:rsidR="008962F2" w:rsidRPr="00DB327C" w:rsidTr="00AE4A13">
              <w:trPr>
                <w:trHeight w:val="1248"/>
              </w:trPr>
              <w:tc>
                <w:tcPr>
                  <w:tcW w:w="633"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Específico</w:t>
                  </w:r>
                </w:p>
              </w:tc>
              <w:tc>
                <w:tcPr>
                  <w:tcW w:w="63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Interno</w:t>
                  </w:r>
                </w:p>
              </w:tc>
              <w:tc>
                <w:tcPr>
                  <w:tcW w:w="63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Ejecución</w:t>
                  </w:r>
                </w:p>
              </w:tc>
              <w:tc>
                <w:tcPr>
                  <w:tcW w:w="64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Operacional</w:t>
                  </w:r>
                </w:p>
              </w:tc>
              <w:tc>
                <w:tcPr>
                  <w:tcW w:w="1995" w:type="dxa"/>
                  <w:shd w:val="clear" w:color="auto" w:fill="auto"/>
                  <w:vAlign w:val="center"/>
                </w:tcPr>
                <w:p w:rsidR="008962F2" w:rsidRPr="00DB327C" w:rsidRDefault="008962F2" w:rsidP="00AE4A13">
                  <w:pPr>
                    <w:autoSpaceDE w:val="0"/>
                    <w:autoSpaceDN w:val="0"/>
                    <w:adjustRightInd w:val="0"/>
                    <w:spacing w:before="60" w:after="60" w:line="276" w:lineRule="auto"/>
                    <w:rPr>
                      <w:rFonts w:ascii="Arial" w:hAnsi="Arial" w:cs="Arial"/>
                      <w:sz w:val="20"/>
                      <w:szCs w:val="20"/>
                      <w:lang w:eastAsia="es-CO"/>
                    </w:rPr>
                  </w:pPr>
                  <w:r w:rsidRPr="00DB327C">
                    <w:rPr>
                      <w:rFonts w:ascii="Arial" w:hAnsi="Arial" w:cs="Arial"/>
                      <w:sz w:val="20"/>
                      <w:szCs w:val="20"/>
                      <w:lang w:eastAsia="es-CO"/>
                    </w:rPr>
                    <w:t>El no pago de salarios, prestaciones sociales e indemnizaciones laborales.</w:t>
                  </w:r>
                </w:p>
              </w:tc>
              <w:tc>
                <w:tcPr>
                  <w:tcW w:w="946"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 xml:space="preserve">Bajo </w:t>
                  </w:r>
                </w:p>
              </w:tc>
              <w:tc>
                <w:tcPr>
                  <w:tcW w:w="825"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Mayor</w:t>
                  </w:r>
                </w:p>
              </w:tc>
              <w:tc>
                <w:tcPr>
                  <w:tcW w:w="677"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Alto</w:t>
                  </w:r>
                </w:p>
              </w:tc>
              <w:tc>
                <w:tcPr>
                  <w:tcW w:w="761"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Baja</w:t>
                  </w:r>
                </w:p>
              </w:tc>
              <w:tc>
                <w:tcPr>
                  <w:tcW w:w="1361" w:type="dxa"/>
                  <w:shd w:val="clear" w:color="auto" w:fill="auto"/>
                  <w:vAlign w:val="center"/>
                </w:tcPr>
                <w:p w:rsidR="008962F2" w:rsidRPr="00DB327C" w:rsidRDefault="008962F2" w:rsidP="00AE4A13">
                  <w:pPr>
                    <w:autoSpaceDE w:val="0"/>
                    <w:autoSpaceDN w:val="0"/>
                    <w:adjustRightInd w:val="0"/>
                    <w:spacing w:before="60" w:after="60" w:line="276" w:lineRule="auto"/>
                    <w:jc w:val="center"/>
                    <w:rPr>
                      <w:rFonts w:ascii="Arial" w:hAnsi="Arial" w:cs="Arial"/>
                      <w:sz w:val="20"/>
                      <w:szCs w:val="20"/>
                      <w:lang w:eastAsia="es-CO"/>
                    </w:rPr>
                  </w:pPr>
                  <w:r w:rsidRPr="00DB327C">
                    <w:rPr>
                      <w:rFonts w:ascii="Arial" w:hAnsi="Arial" w:cs="Arial"/>
                      <w:sz w:val="20"/>
                      <w:szCs w:val="20"/>
                      <w:lang w:eastAsia="es-CO"/>
                    </w:rPr>
                    <w:t>Contratista</w:t>
                  </w:r>
                </w:p>
              </w:tc>
            </w:tr>
            <w:tr w:rsidR="008962F2" w:rsidRPr="00DB327C" w:rsidTr="00AE4A13">
              <w:trPr>
                <w:trHeight w:val="1230"/>
              </w:trPr>
              <w:tc>
                <w:tcPr>
                  <w:tcW w:w="633"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Específico</w:t>
                  </w:r>
                </w:p>
              </w:tc>
              <w:tc>
                <w:tcPr>
                  <w:tcW w:w="63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Interno</w:t>
                  </w:r>
                </w:p>
              </w:tc>
              <w:tc>
                <w:tcPr>
                  <w:tcW w:w="63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Ejecución</w:t>
                  </w:r>
                </w:p>
              </w:tc>
              <w:tc>
                <w:tcPr>
                  <w:tcW w:w="642" w:type="dxa"/>
                  <w:shd w:val="clear" w:color="auto" w:fill="auto"/>
                  <w:textDirection w:val="btLr"/>
                  <w:vAlign w:val="center"/>
                </w:tcPr>
                <w:p w:rsidR="008962F2" w:rsidRPr="00DB327C" w:rsidRDefault="008962F2" w:rsidP="00AE4A13">
                  <w:pPr>
                    <w:widowControl w:val="0"/>
                    <w:spacing w:before="60" w:after="60" w:line="276" w:lineRule="auto"/>
                    <w:ind w:left="113" w:right="113"/>
                    <w:jc w:val="center"/>
                    <w:rPr>
                      <w:rFonts w:ascii="Arial" w:hAnsi="Arial" w:cs="Arial"/>
                      <w:bCs/>
                      <w:sz w:val="20"/>
                      <w:szCs w:val="20"/>
                    </w:rPr>
                  </w:pPr>
                  <w:r w:rsidRPr="00DB327C">
                    <w:rPr>
                      <w:rFonts w:ascii="Arial" w:hAnsi="Arial" w:cs="Arial"/>
                      <w:bCs/>
                      <w:sz w:val="20"/>
                      <w:szCs w:val="20"/>
                    </w:rPr>
                    <w:t>Regulatorio</w:t>
                  </w:r>
                </w:p>
              </w:tc>
              <w:tc>
                <w:tcPr>
                  <w:tcW w:w="1995" w:type="dxa"/>
                  <w:shd w:val="clear" w:color="auto" w:fill="auto"/>
                  <w:vAlign w:val="center"/>
                </w:tcPr>
                <w:p w:rsidR="008962F2" w:rsidRPr="00DB327C" w:rsidRDefault="008962F2" w:rsidP="00AE4A13">
                  <w:pPr>
                    <w:autoSpaceDE w:val="0"/>
                    <w:autoSpaceDN w:val="0"/>
                    <w:adjustRightInd w:val="0"/>
                    <w:spacing w:before="60" w:after="60" w:line="276" w:lineRule="auto"/>
                    <w:jc w:val="both"/>
                    <w:rPr>
                      <w:rFonts w:ascii="Arial" w:hAnsi="Arial" w:cs="Arial"/>
                      <w:bCs/>
                      <w:sz w:val="20"/>
                      <w:szCs w:val="20"/>
                      <w:lang w:eastAsia="es-CO"/>
                    </w:rPr>
                  </w:pPr>
                  <w:r w:rsidRPr="00DB327C">
                    <w:rPr>
                      <w:rFonts w:ascii="Arial" w:hAnsi="Arial" w:cs="Arial"/>
                      <w:bCs/>
                      <w:sz w:val="20"/>
                      <w:szCs w:val="20"/>
                      <w:lang w:eastAsia="es-CO"/>
                    </w:rPr>
                    <w:t>Cambios en la normatividad vigente</w:t>
                  </w:r>
                </w:p>
              </w:tc>
              <w:tc>
                <w:tcPr>
                  <w:tcW w:w="946"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Posible</w:t>
                  </w:r>
                </w:p>
              </w:tc>
              <w:tc>
                <w:tcPr>
                  <w:tcW w:w="825"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Mayor</w:t>
                  </w:r>
                </w:p>
              </w:tc>
              <w:tc>
                <w:tcPr>
                  <w:tcW w:w="677"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Alto</w:t>
                  </w:r>
                </w:p>
              </w:tc>
              <w:tc>
                <w:tcPr>
                  <w:tcW w:w="761" w:type="dxa"/>
                  <w:shd w:val="clear" w:color="auto" w:fill="auto"/>
                  <w:vAlign w:val="center"/>
                </w:tcPr>
                <w:p w:rsidR="008962F2" w:rsidRPr="00DB327C" w:rsidRDefault="008962F2" w:rsidP="00AE4A13">
                  <w:pPr>
                    <w:widowControl w:val="0"/>
                    <w:spacing w:before="60" w:after="60" w:line="276" w:lineRule="auto"/>
                    <w:jc w:val="center"/>
                    <w:rPr>
                      <w:rFonts w:ascii="Arial" w:hAnsi="Arial" w:cs="Arial"/>
                      <w:bCs/>
                      <w:sz w:val="20"/>
                      <w:szCs w:val="20"/>
                    </w:rPr>
                  </w:pPr>
                  <w:r w:rsidRPr="00DB327C">
                    <w:rPr>
                      <w:rFonts w:ascii="Arial" w:hAnsi="Arial" w:cs="Arial"/>
                      <w:bCs/>
                      <w:sz w:val="20"/>
                      <w:szCs w:val="20"/>
                    </w:rPr>
                    <w:t>Baja</w:t>
                  </w:r>
                </w:p>
              </w:tc>
              <w:tc>
                <w:tcPr>
                  <w:tcW w:w="1361" w:type="dxa"/>
                  <w:shd w:val="clear" w:color="auto" w:fill="auto"/>
                  <w:vAlign w:val="center"/>
                </w:tcPr>
                <w:p w:rsidR="008962F2" w:rsidRPr="00DB327C" w:rsidRDefault="008962F2" w:rsidP="00AE4A13">
                  <w:pPr>
                    <w:autoSpaceDE w:val="0"/>
                    <w:autoSpaceDN w:val="0"/>
                    <w:adjustRightInd w:val="0"/>
                    <w:spacing w:before="60" w:after="60" w:line="276" w:lineRule="auto"/>
                    <w:jc w:val="center"/>
                    <w:rPr>
                      <w:rFonts w:ascii="Arial" w:hAnsi="Arial" w:cs="Arial"/>
                      <w:sz w:val="20"/>
                      <w:szCs w:val="20"/>
                      <w:lang w:eastAsia="es-CO"/>
                    </w:rPr>
                  </w:pPr>
                  <w:r w:rsidRPr="00DB327C">
                    <w:rPr>
                      <w:rFonts w:ascii="Arial" w:hAnsi="Arial" w:cs="Arial"/>
                      <w:sz w:val="20"/>
                      <w:szCs w:val="20"/>
                      <w:lang w:eastAsia="es-CO"/>
                    </w:rPr>
                    <w:t>Contratista y Contratante</w:t>
                  </w:r>
                </w:p>
              </w:tc>
            </w:tr>
          </w:tbl>
          <w:p w:rsidR="008962F2" w:rsidRPr="00DB327C" w:rsidRDefault="008962F2" w:rsidP="00AE4A13">
            <w:pPr>
              <w:autoSpaceDE w:val="0"/>
              <w:autoSpaceDN w:val="0"/>
              <w:adjustRightInd w:val="0"/>
              <w:spacing w:line="276" w:lineRule="auto"/>
              <w:jc w:val="both"/>
              <w:rPr>
                <w:rFonts w:ascii="Arial" w:eastAsia="Calibri" w:hAnsi="Arial" w:cs="Arial"/>
                <w:sz w:val="20"/>
                <w:szCs w:val="20"/>
                <w:lang w:val="es-ES"/>
              </w:rPr>
            </w:pPr>
          </w:p>
          <w:p w:rsidR="008962F2" w:rsidRPr="00DB327C" w:rsidRDefault="008962F2" w:rsidP="00AE4A13">
            <w:pPr>
              <w:autoSpaceDE w:val="0"/>
              <w:autoSpaceDN w:val="0"/>
              <w:adjustRightInd w:val="0"/>
              <w:jc w:val="both"/>
              <w:rPr>
                <w:rFonts w:ascii="Arial" w:eastAsia="Calibri" w:hAnsi="Arial" w:cs="Arial"/>
                <w:color w:val="000000"/>
                <w:sz w:val="20"/>
                <w:szCs w:val="20"/>
                <w:lang w:val="es-ES"/>
              </w:rPr>
            </w:pPr>
            <w:r w:rsidRPr="00DB327C">
              <w:rPr>
                <w:rFonts w:ascii="Arial" w:eastAsia="Calibri" w:hAnsi="Arial" w:cs="Arial"/>
                <w:color w:val="000000"/>
                <w:sz w:val="20"/>
                <w:szCs w:val="20"/>
                <w:lang w:val="es-ES"/>
              </w:rPr>
              <w:t>JUSTIFICACIÓN DE LOS FACTORES DE SELECCIÓN.</w:t>
            </w:r>
          </w:p>
          <w:p w:rsidR="008962F2" w:rsidRPr="00DB327C" w:rsidRDefault="008962F2" w:rsidP="00AE4A13">
            <w:pPr>
              <w:autoSpaceDE w:val="0"/>
              <w:autoSpaceDN w:val="0"/>
              <w:adjustRightInd w:val="0"/>
              <w:jc w:val="both"/>
              <w:rPr>
                <w:rFonts w:ascii="Arial" w:eastAsia="Calibri" w:hAnsi="Arial" w:cs="Arial"/>
                <w:color w:val="000000"/>
                <w:sz w:val="20"/>
                <w:szCs w:val="20"/>
                <w:lang w:val="es-ES"/>
              </w:rPr>
            </w:pPr>
          </w:p>
          <w:p w:rsidR="008962F2" w:rsidRPr="00DB327C" w:rsidRDefault="008962F2" w:rsidP="00AE4A13">
            <w:pPr>
              <w:autoSpaceDE w:val="0"/>
              <w:autoSpaceDN w:val="0"/>
              <w:adjustRightInd w:val="0"/>
              <w:jc w:val="both"/>
              <w:rPr>
                <w:rFonts w:ascii="Arial" w:eastAsia="Calibri" w:hAnsi="Arial" w:cs="Arial"/>
                <w:color w:val="000000"/>
                <w:sz w:val="20"/>
                <w:szCs w:val="20"/>
                <w:lang w:val="es-ES"/>
              </w:rPr>
            </w:pPr>
            <w:r w:rsidRPr="00DB327C">
              <w:rPr>
                <w:rFonts w:ascii="Arial" w:eastAsia="Calibri" w:hAnsi="Arial" w:cs="Arial"/>
                <w:color w:val="000000"/>
                <w:sz w:val="20"/>
                <w:szCs w:val="20"/>
                <w:lang w:val="es-ES"/>
              </w:rPr>
              <w:t>Para seleccionar al contratista se tendrá en cuenta la experiencia, en contratos o cargos  anteriores, su idoneidad  por cuanto ello garantiza a la Personería Municipal la calidad del objeto contratado y no podrá exceder el presupuesto oficial destinado para este tipo de contratación.</w:t>
            </w:r>
          </w:p>
          <w:p w:rsidR="008962F2" w:rsidRPr="00DB327C" w:rsidRDefault="008962F2" w:rsidP="00AE4A13">
            <w:pPr>
              <w:autoSpaceDE w:val="0"/>
              <w:autoSpaceDN w:val="0"/>
              <w:adjustRightInd w:val="0"/>
              <w:jc w:val="both"/>
              <w:rPr>
                <w:rFonts w:ascii="Arial" w:eastAsia="Calibri" w:hAnsi="Arial" w:cs="Arial"/>
                <w:color w:val="000000"/>
                <w:sz w:val="20"/>
                <w:szCs w:val="20"/>
                <w:lang w:val="es-ES"/>
              </w:rPr>
            </w:pPr>
          </w:p>
          <w:p w:rsidR="008962F2" w:rsidRPr="00DB327C" w:rsidRDefault="008962F2" w:rsidP="00AE4A13">
            <w:pPr>
              <w:autoSpaceDE w:val="0"/>
              <w:autoSpaceDN w:val="0"/>
              <w:adjustRightInd w:val="0"/>
              <w:jc w:val="both"/>
              <w:rPr>
                <w:rFonts w:ascii="Arial" w:hAnsi="Arial" w:cs="Arial"/>
                <w:sz w:val="20"/>
                <w:szCs w:val="20"/>
              </w:rPr>
            </w:pPr>
            <w:r w:rsidRPr="00DB327C">
              <w:rPr>
                <w:rFonts w:ascii="Arial" w:eastAsia="Calibri" w:hAnsi="Arial" w:cs="Arial"/>
                <w:color w:val="000000"/>
                <w:sz w:val="20"/>
                <w:szCs w:val="20"/>
                <w:lang w:val="es-ES" w:eastAsia="en-US"/>
              </w:rPr>
              <w:t>No estar incurso en  inhabilidades e incompatibilidades de conformidad a la ley.</w:t>
            </w:r>
          </w:p>
          <w:p w:rsidR="008962F2" w:rsidRPr="00DB327C" w:rsidRDefault="008962F2" w:rsidP="00AE4A13">
            <w:pPr>
              <w:autoSpaceDE w:val="0"/>
              <w:autoSpaceDN w:val="0"/>
              <w:adjustRightInd w:val="0"/>
              <w:jc w:val="both"/>
              <w:rPr>
                <w:rFonts w:ascii="Arial" w:hAnsi="Arial" w:cs="Arial"/>
                <w:sz w:val="20"/>
                <w:szCs w:val="20"/>
              </w:rPr>
            </w:pPr>
          </w:p>
          <w:p w:rsidR="008962F2" w:rsidRPr="00DB327C" w:rsidRDefault="008962F2" w:rsidP="00AE4A1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DB327C">
              <w:rPr>
                <w:rFonts w:ascii="Arial" w:hAnsi="Arial" w:cs="Arial"/>
                <w:sz w:val="20"/>
                <w:szCs w:val="20"/>
              </w:rPr>
              <w:t>13.</w:t>
            </w:r>
            <w:r w:rsidRPr="00DB327C">
              <w:rPr>
                <w:rFonts w:ascii="Arial" w:hAnsi="Arial" w:cs="Arial"/>
                <w:sz w:val="20"/>
                <w:szCs w:val="20"/>
              </w:rPr>
              <w:tab/>
              <w:t>ANÁLISIS DEL RIESGO Y GARANTÍAS: (Contratación directa).</w:t>
            </w:r>
          </w:p>
          <w:p w:rsidR="008962F2" w:rsidRPr="00DB327C" w:rsidRDefault="008962F2" w:rsidP="00AE4A1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p>
          <w:p w:rsidR="008962F2" w:rsidRPr="00DB327C" w:rsidRDefault="008962F2" w:rsidP="00AE4A1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DB327C">
              <w:rPr>
                <w:rFonts w:ascii="Arial" w:hAnsi="Arial" w:cs="Arial"/>
                <w:bCs/>
                <w:sz w:val="20"/>
                <w:szCs w:val="20"/>
              </w:rPr>
              <w:t>De conformidad con lo establecido en el artículo</w:t>
            </w:r>
            <w:r w:rsidRPr="00DB327C">
              <w:rPr>
                <w:rFonts w:ascii="Arial" w:hAnsi="Arial" w:cs="Arial"/>
                <w:sz w:val="20"/>
                <w:szCs w:val="20"/>
              </w:rPr>
              <w:t xml:space="preserve"> 2.2.1.2.1.4.5. Del Decreto 1082 de 2015, en la contratación directa la exigencia de garantías establecidas en la Sección 3, que comprende los artículos 2.2.1.2.3.1.1 al 2.2.1.2.3.5.1. Del presente decreto no es obligatoria.  L</w:t>
            </w:r>
            <w:r w:rsidRPr="00DB327C">
              <w:rPr>
                <w:rFonts w:ascii="Arial" w:hAnsi="Arial" w:cs="Arial"/>
                <w:bCs/>
                <w:sz w:val="20"/>
                <w:szCs w:val="20"/>
              </w:rPr>
              <w:t xml:space="preserve">a entidad se abstendrá de exigir las garantías dado que el contrato se celebra </w:t>
            </w:r>
            <w:r w:rsidRPr="00DB327C">
              <w:rPr>
                <w:rFonts w:ascii="Arial" w:hAnsi="Arial" w:cs="Arial"/>
                <w:sz w:val="20"/>
                <w:szCs w:val="20"/>
              </w:rPr>
              <w:t xml:space="preserve">bajo la modalidad de contratación directa para la prestación de un servicio profesional de apoyo a la gestión, cuyo objeto ejecutará el contratista de manera personal y para su pago mensual derivado de la prestación del servicio, deberá rendir el informes al supervisor del contrato, quién avalará el cumplimiento de las obligaciones contraídas, previo al respectivo pago, por lo cual se considera que no existe riesgo para la Entidad. </w:t>
            </w:r>
          </w:p>
          <w:p w:rsidR="008962F2" w:rsidRPr="00DB327C" w:rsidRDefault="008962F2" w:rsidP="00AE4A1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p>
        </w:tc>
      </w:tr>
      <w:tr w:rsidR="008962F2" w:rsidRPr="00DB327C" w:rsidTr="00AE4A13">
        <w:tc>
          <w:tcPr>
            <w:tcW w:w="9547" w:type="dxa"/>
          </w:tcPr>
          <w:p w:rsidR="008962F2" w:rsidRPr="00DB327C" w:rsidRDefault="008962F2" w:rsidP="00AE4A13">
            <w:pPr>
              <w:adjustRightInd w:val="0"/>
              <w:jc w:val="both"/>
              <w:rPr>
                <w:rFonts w:ascii="Arial" w:hAnsi="Arial" w:cs="Arial"/>
                <w:sz w:val="20"/>
                <w:szCs w:val="20"/>
              </w:rPr>
            </w:pPr>
            <w:r w:rsidRPr="00DB327C">
              <w:rPr>
                <w:rFonts w:ascii="Arial" w:hAnsi="Arial" w:cs="Arial"/>
                <w:sz w:val="20"/>
                <w:szCs w:val="20"/>
              </w:rPr>
              <w:t>14.</w:t>
            </w:r>
            <w:r w:rsidRPr="00DB327C">
              <w:rPr>
                <w:rFonts w:ascii="Arial" w:hAnsi="Arial" w:cs="Arial"/>
                <w:sz w:val="20"/>
                <w:szCs w:val="20"/>
              </w:rPr>
              <w:tab/>
              <w:t>LUGAR EN DONDE SE PUEDEN CONSULTAR LOS ESTUDIOS PREVIOS:</w:t>
            </w:r>
          </w:p>
          <w:p w:rsidR="008962F2" w:rsidRPr="00DB327C" w:rsidRDefault="008962F2" w:rsidP="00AE4A13">
            <w:pPr>
              <w:adjustRightInd w:val="0"/>
              <w:jc w:val="both"/>
              <w:rPr>
                <w:rFonts w:ascii="Arial" w:hAnsi="Arial" w:cs="Arial"/>
                <w:sz w:val="20"/>
                <w:szCs w:val="20"/>
              </w:rPr>
            </w:pPr>
          </w:p>
          <w:p w:rsidR="008962F2" w:rsidRPr="00DB327C" w:rsidRDefault="008962F2" w:rsidP="00AE4A13">
            <w:pPr>
              <w:adjustRightInd w:val="0"/>
              <w:jc w:val="both"/>
              <w:rPr>
                <w:rFonts w:ascii="Arial" w:hAnsi="Arial" w:cs="Arial"/>
                <w:sz w:val="20"/>
                <w:szCs w:val="20"/>
              </w:rPr>
            </w:pPr>
            <w:r w:rsidRPr="00DB327C">
              <w:rPr>
                <w:rFonts w:ascii="Arial" w:hAnsi="Arial" w:cs="Arial"/>
                <w:sz w:val="20"/>
                <w:szCs w:val="20"/>
              </w:rPr>
              <w:t>Los estudios previos y demás documentos se podrán consultar en la Secretaría General de la Personería de Itagüí, ubicada en la carrera 51 No. 51-55 C.A.M.I, Edificio Judicial, piso 5° piso de Itagüí.</w:t>
            </w:r>
          </w:p>
          <w:p w:rsidR="008962F2" w:rsidRPr="00DB327C" w:rsidRDefault="008962F2" w:rsidP="00AE4A13">
            <w:pPr>
              <w:adjustRightInd w:val="0"/>
              <w:jc w:val="both"/>
              <w:rPr>
                <w:rFonts w:ascii="Arial" w:hAnsi="Arial" w:cs="Arial"/>
                <w:sz w:val="20"/>
                <w:szCs w:val="20"/>
              </w:rPr>
            </w:pPr>
          </w:p>
        </w:tc>
      </w:tr>
      <w:tr w:rsidR="008962F2" w:rsidRPr="00DB327C" w:rsidTr="00AE4A13">
        <w:tc>
          <w:tcPr>
            <w:tcW w:w="9547" w:type="dxa"/>
          </w:tcPr>
          <w:p w:rsidR="008962F2" w:rsidRPr="00DB327C" w:rsidRDefault="008962F2" w:rsidP="00AE4A13">
            <w:pPr>
              <w:pStyle w:val="Default"/>
              <w:jc w:val="both"/>
              <w:rPr>
                <w:color w:val="auto"/>
                <w:sz w:val="20"/>
                <w:szCs w:val="20"/>
              </w:rPr>
            </w:pPr>
            <w:r w:rsidRPr="00DB327C">
              <w:rPr>
                <w:color w:val="auto"/>
                <w:sz w:val="20"/>
                <w:szCs w:val="20"/>
              </w:rPr>
              <w:t>15. INDICACIÓN SI LA CONTRATACIÓN RESPECTIVA ESTÁ COBIJADA POR UN ACUERDO INTERNACIONAL O TRABAJO DE LIBRE COMERCIO VIGENTE PARA EL ESTADO COLOMBIANO:</w:t>
            </w:r>
          </w:p>
          <w:p w:rsidR="008962F2" w:rsidRPr="00DB327C" w:rsidRDefault="008962F2" w:rsidP="00AE4A13">
            <w:pPr>
              <w:pStyle w:val="Default"/>
              <w:jc w:val="both"/>
              <w:rPr>
                <w:color w:val="auto"/>
                <w:sz w:val="20"/>
                <w:szCs w:val="20"/>
              </w:rPr>
            </w:pPr>
          </w:p>
          <w:p w:rsidR="008962F2" w:rsidRPr="00DB327C" w:rsidRDefault="008962F2" w:rsidP="00AE4A13">
            <w:pPr>
              <w:pStyle w:val="Default"/>
              <w:jc w:val="both"/>
              <w:rPr>
                <w:sz w:val="20"/>
                <w:szCs w:val="20"/>
              </w:rPr>
            </w:pPr>
            <w:r w:rsidRPr="00DB327C">
              <w:rPr>
                <w:sz w:val="20"/>
                <w:szCs w:val="20"/>
              </w:rPr>
              <w:t>La Personería Municipal de Itagüí está obligada por los Acuerdos Comerciales con Chile y Guatemala y por la Decisión 439 de 1998 de la Secretaría de la CAN.</w:t>
            </w:r>
          </w:p>
        </w:tc>
      </w:tr>
      <w:tr w:rsidR="008962F2" w:rsidRPr="00DB327C" w:rsidTr="00AE4A13">
        <w:trPr>
          <w:trHeight w:val="1587"/>
        </w:trPr>
        <w:tc>
          <w:tcPr>
            <w:tcW w:w="9623" w:type="dxa"/>
          </w:tcPr>
          <w:p w:rsidR="008962F2" w:rsidRPr="00DB327C" w:rsidRDefault="008962F2" w:rsidP="00AE4A13">
            <w:pPr>
              <w:pStyle w:val="Default"/>
              <w:spacing w:line="276" w:lineRule="auto"/>
              <w:jc w:val="both"/>
              <w:rPr>
                <w:color w:val="auto"/>
                <w:sz w:val="20"/>
                <w:szCs w:val="20"/>
              </w:rPr>
            </w:pPr>
            <w:r w:rsidRPr="00DB327C">
              <w:rPr>
                <w:color w:val="auto"/>
                <w:sz w:val="20"/>
                <w:szCs w:val="20"/>
              </w:rPr>
              <w:t>1</w:t>
            </w:r>
            <w:r>
              <w:rPr>
                <w:color w:val="auto"/>
                <w:sz w:val="20"/>
                <w:szCs w:val="20"/>
              </w:rPr>
              <w:t>6</w:t>
            </w:r>
            <w:r w:rsidRPr="00DB327C">
              <w:rPr>
                <w:color w:val="auto"/>
                <w:sz w:val="20"/>
                <w:szCs w:val="20"/>
              </w:rPr>
              <w:t>.  INDICACIÓN SI LA CONTRATACIÓN RESPECTIVA ESTÁ COBIJADA POR UN ACUERDO INTERNACIONAL O TRABAJO DE LIBRE COMERCIO VIGENTE PARA EL ESTADO COLOMBIANO:</w:t>
            </w:r>
          </w:p>
          <w:p w:rsidR="008962F2" w:rsidRPr="00DB327C" w:rsidRDefault="008962F2" w:rsidP="00AE4A13">
            <w:pPr>
              <w:pStyle w:val="Default"/>
              <w:spacing w:line="276" w:lineRule="auto"/>
              <w:jc w:val="both"/>
              <w:rPr>
                <w:color w:val="auto"/>
                <w:sz w:val="20"/>
                <w:szCs w:val="20"/>
              </w:rPr>
            </w:pPr>
          </w:p>
          <w:p w:rsidR="008962F2" w:rsidRPr="00DB327C" w:rsidRDefault="008962F2" w:rsidP="00AE4A13">
            <w:pPr>
              <w:pStyle w:val="Default"/>
              <w:spacing w:line="276" w:lineRule="auto"/>
              <w:jc w:val="both"/>
              <w:rPr>
                <w:sz w:val="20"/>
                <w:szCs w:val="20"/>
              </w:rPr>
            </w:pPr>
            <w:r w:rsidRPr="00DB327C">
              <w:rPr>
                <w:sz w:val="20"/>
                <w:szCs w:val="20"/>
              </w:rPr>
              <w:t>La Personería Municipal de Itagüí está obligada por los Acuerdos Comerciales con Chile y Guatemala y por la Decisión 439 de 1998 de la Secretaría de la CAN.</w:t>
            </w:r>
          </w:p>
          <w:p w:rsidR="008962F2" w:rsidRPr="00DB327C" w:rsidRDefault="008962F2" w:rsidP="00AE4A13">
            <w:pPr>
              <w:pStyle w:val="Default"/>
              <w:spacing w:line="276" w:lineRule="auto"/>
              <w:jc w:val="both"/>
              <w:rPr>
                <w:sz w:val="20"/>
                <w:szCs w:val="20"/>
              </w:rPr>
            </w:pPr>
          </w:p>
          <w:p w:rsidR="008962F2" w:rsidRPr="008E7C4A" w:rsidRDefault="008962F2" w:rsidP="00AE4A13">
            <w:pPr>
              <w:pStyle w:val="Default"/>
              <w:jc w:val="both"/>
              <w:rPr>
                <w:color w:val="auto"/>
                <w:sz w:val="20"/>
                <w:szCs w:val="20"/>
              </w:rPr>
            </w:pPr>
            <w:r w:rsidRPr="008E7C4A">
              <w:rPr>
                <w:color w:val="auto"/>
                <w:sz w:val="20"/>
                <w:szCs w:val="20"/>
              </w:rPr>
              <w:t>1</w:t>
            </w:r>
            <w:r>
              <w:rPr>
                <w:color w:val="auto"/>
                <w:sz w:val="20"/>
                <w:szCs w:val="20"/>
              </w:rPr>
              <w:t>7</w:t>
            </w:r>
            <w:r w:rsidRPr="008E7C4A">
              <w:rPr>
                <w:color w:val="auto"/>
                <w:sz w:val="20"/>
                <w:szCs w:val="20"/>
              </w:rPr>
              <w:t xml:space="preserve">.  FIRMAS: </w:t>
            </w:r>
          </w:p>
          <w:p w:rsidR="008962F2" w:rsidRDefault="008962F2" w:rsidP="00AE4A13">
            <w:pPr>
              <w:pStyle w:val="Default"/>
              <w:pBdr>
                <w:top w:val="single" w:sz="4" w:space="1" w:color="auto"/>
              </w:pBdr>
              <w:spacing w:line="276" w:lineRule="auto"/>
              <w:jc w:val="both"/>
              <w:rPr>
                <w:noProof/>
              </w:rPr>
            </w:pPr>
          </w:p>
          <w:p w:rsidR="00AE4A13" w:rsidRDefault="00AE4A13" w:rsidP="00AE4A13">
            <w:pPr>
              <w:pStyle w:val="Default"/>
              <w:pBdr>
                <w:top w:val="single" w:sz="4" w:space="1" w:color="auto"/>
              </w:pBdr>
              <w:spacing w:line="276" w:lineRule="auto"/>
              <w:jc w:val="both"/>
              <w:rPr>
                <w:noProof/>
              </w:rPr>
            </w:pPr>
          </w:p>
          <w:p w:rsidR="00B369F6" w:rsidRPr="002226EC" w:rsidRDefault="00B369F6" w:rsidP="00B369F6">
            <w:pPr>
              <w:pStyle w:val="Default"/>
              <w:pBdr>
                <w:top w:val="single" w:sz="4" w:space="1" w:color="auto"/>
              </w:pBdr>
              <w:spacing w:line="276" w:lineRule="auto"/>
              <w:jc w:val="both"/>
              <w:rPr>
                <w:color w:val="auto"/>
                <w:sz w:val="20"/>
                <w:szCs w:val="20"/>
              </w:rPr>
            </w:pPr>
          </w:p>
          <w:p w:rsidR="00B369F6" w:rsidRDefault="00B369F6" w:rsidP="00B369F6">
            <w:pPr>
              <w:pStyle w:val="Default"/>
              <w:pBdr>
                <w:top w:val="single" w:sz="4" w:space="1" w:color="auto"/>
              </w:pBdr>
              <w:spacing w:line="276" w:lineRule="auto"/>
              <w:jc w:val="both"/>
              <w:rPr>
                <w:color w:val="auto"/>
                <w:sz w:val="20"/>
                <w:szCs w:val="20"/>
              </w:rPr>
            </w:pPr>
            <w:r w:rsidRPr="00B54B07">
              <w:rPr>
                <w:noProof/>
                <w:color w:val="auto"/>
                <w:sz w:val="20"/>
                <w:szCs w:val="20"/>
              </w:rPr>
              <w:drawing>
                <wp:inline distT="0" distB="0" distL="0" distR="0">
                  <wp:extent cx="1741474" cy="685800"/>
                  <wp:effectExtent l="0" t="0" r="0" b="0"/>
                  <wp:docPr id="5" name="4 Imagen">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F2038BA-850D-4F7A-AA80-1EFF6CC4B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 name="4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F2038BA-850D-4F7A-AA80-1EFF6CC4B39C}"/>
                              </a:ext>
                            </a:extLst>
                          </pic:cNvPr>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6349" cy="695596"/>
                          </a:xfrm>
                          <a:prstGeom prst="rect">
                            <a:avLst/>
                          </a:prstGeom>
                          <a:noFill/>
                          <a:ln>
                            <a:noFill/>
                          </a:ln>
                        </pic:spPr>
                      </pic:pic>
                    </a:graphicData>
                  </a:graphic>
                </wp:inline>
              </w:drawing>
            </w:r>
          </w:p>
          <w:p w:rsidR="00B369F6" w:rsidRPr="002226EC" w:rsidRDefault="00B369F6" w:rsidP="00B369F6">
            <w:pPr>
              <w:pStyle w:val="Default"/>
              <w:pBdr>
                <w:top w:val="single" w:sz="4" w:space="1" w:color="auto"/>
              </w:pBdr>
              <w:spacing w:line="276" w:lineRule="auto"/>
              <w:jc w:val="both"/>
              <w:rPr>
                <w:color w:val="auto"/>
                <w:sz w:val="20"/>
                <w:szCs w:val="20"/>
              </w:rPr>
            </w:pPr>
            <w:r w:rsidRPr="002226EC">
              <w:rPr>
                <w:color w:val="auto"/>
                <w:sz w:val="20"/>
                <w:szCs w:val="20"/>
              </w:rPr>
              <w:t>JHON JAIRO CHICA SALGADO</w:t>
            </w:r>
          </w:p>
          <w:p w:rsidR="00B369F6" w:rsidRPr="002226EC" w:rsidRDefault="00B369F6" w:rsidP="00B369F6">
            <w:pPr>
              <w:pStyle w:val="Default"/>
              <w:pBdr>
                <w:top w:val="single" w:sz="4" w:space="1" w:color="auto"/>
              </w:pBdr>
              <w:spacing w:line="276" w:lineRule="auto"/>
              <w:jc w:val="both"/>
              <w:rPr>
                <w:color w:val="auto"/>
                <w:sz w:val="20"/>
                <w:szCs w:val="20"/>
              </w:rPr>
            </w:pPr>
            <w:r w:rsidRPr="002226EC">
              <w:rPr>
                <w:color w:val="auto"/>
                <w:sz w:val="20"/>
                <w:szCs w:val="20"/>
              </w:rPr>
              <w:t>Personero Municipal</w:t>
            </w:r>
          </w:p>
          <w:p w:rsidR="00B369F6" w:rsidRPr="002226EC" w:rsidRDefault="00B369F6" w:rsidP="00B369F6">
            <w:pPr>
              <w:pStyle w:val="Default"/>
              <w:pBdr>
                <w:top w:val="single" w:sz="4" w:space="1" w:color="auto"/>
              </w:pBdr>
              <w:spacing w:line="276" w:lineRule="auto"/>
              <w:jc w:val="both"/>
              <w:rPr>
                <w:color w:val="auto"/>
                <w:sz w:val="20"/>
                <w:szCs w:val="20"/>
              </w:rPr>
            </w:pPr>
            <w:r w:rsidRPr="00B54B07">
              <w:rPr>
                <w:noProof/>
                <w:color w:val="auto"/>
                <w:sz w:val="20"/>
                <w:szCs w:val="20"/>
              </w:rPr>
              <w:drawing>
                <wp:inline distT="0" distB="0" distL="0" distR="0">
                  <wp:extent cx="2162175" cy="819785"/>
                  <wp:effectExtent l="0" t="0" r="9525" b="0"/>
                  <wp:docPr id="6"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5" cstate="print"/>
                          <a:srcRect/>
                          <a:stretch>
                            <a:fillRect/>
                          </a:stretch>
                        </pic:blipFill>
                        <pic:spPr bwMode="auto">
                          <a:xfrm>
                            <a:off x="0" y="0"/>
                            <a:ext cx="2162175" cy="819785"/>
                          </a:xfrm>
                          <a:prstGeom prst="rect">
                            <a:avLst/>
                          </a:prstGeom>
                          <a:noFill/>
                          <a:ln w="9525">
                            <a:noFill/>
                            <a:miter lim="800000"/>
                            <a:headEnd/>
                            <a:tailEnd/>
                          </a:ln>
                        </pic:spPr>
                      </pic:pic>
                    </a:graphicData>
                  </a:graphic>
                </wp:inline>
              </w:drawing>
            </w:r>
          </w:p>
          <w:p w:rsidR="00B369F6" w:rsidRPr="002226EC" w:rsidRDefault="00B369F6" w:rsidP="00B369F6">
            <w:pPr>
              <w:pStyle w:val="Default"/>
              <w:jc w:val="both"/>
              <w:rPr>
                <w:color w:val="auto"/>
                <w:sz w:val="20"/>
                <w:szCs w:val="20"/>
              </w:rPr>
            </w:pPr>
            <w:r w:rsidRPr="002226EC">
              <w:rPr>
                <w:color w:val="auto"/>
                <w:sz w:val="20"/>
                <w:szCs w:val="20"/>
              </w:rPr>
              <w:t>LINA MARCELA CANO HOYOS</w:t>
            </w:r>
          </w:p>
          <w:p w:rsidR="00B369F6" w:rsidRPr="002226EC" w:rsidRDefault="00B369F6" w:rsidP="00B369F6">
            <w:pPr>
              <w:pStyle w:val="Default"/>
              <w:jc w:val="both"/>
              <w:rPr>
                <w:color w:val="auto"/>
                <w:sz w:val="20"/>
                <w:szCs w:val="20"/>
              </w:rPr>
            </w:pPr>
            <w:r w:rsidRPr="002226EC">
              <w:rPr>
                <w:color w:val="auto"/>
                <w:sz w:val="20"/>
                <w:szCs w:val="20"/>
              </w:rPr>
              <w:t>Secretaria General</w:t>
            </w:r>
          </w:p>
          <w:p w:rsidR="00B369F6" w:rsidRDefault="00B369F6" w:rsidP="00B369F6">
            <w:pPr>
              <w:pStyle w:val="Default"/>
              <w:jc w:val="both"/>
              <w:rPr>
                <w:noProof/>
                <w:color w:val="auto"/>
                <w:sz w:val="20"/>
                <w:szCs w:val="20"/>
              </w:rPr>
            </w:pPr>
          </w:p>
          <w:p w:rsidR="00B369F6" w:rsidRDefault="00B369F6" w:rsidP="00B369F6">
            <w:pPr>
              <w:pStyle w:val="Default"/>
              <w:jc w:val="both"/>
              <w:rPr>
                <w:noProof/>
                <w:color w:val="auto"/>
                <w:sz w:val="20"/>
                <w:szCs w:val="20"/>
              </w:rPr>
            </w:pPr>
          </w:p>
          <w:p w:rsidR="00B369F6" w:rsidRDefault="00B369F6" w:rsidP="00B369F6">
            <w:pPr>
              <w:pStyle w:val="Default"/>
              <w:jc w:val="both"/>
              <w:rPr>
                <w:noProof/>
                <w:color w:val="auto"/>
                <w:sz w:val="20"/>
                <w:szCs w:val="20"/>
              </w:rPr>
            </w:pPr>
            <w:r w:rsidRPr="00C770E8">
              <w:rPr>
                <w:noProof/>
                <w:color w:val="auto"/>
                <w:sz w:val="20"/>
                <w:szCs w:val="20"/>
              </w:rPr>
              <w:drawing>
                <wp:inline distT="0" distB="0" distL="0" distR="0">
                  <wp:extent cx="1343025" cy="495300"/>
                  <wp:effectExtent l="19050" t="0" r="9525" b="0"/>
                  <wp:docPr id="27" name="Imagen 27"/>
                  <wp:cNvGraphicFramePr/>
                  <a:graphic xmlns:a="http://schemas.openxmlformats.org/drawingml/2006/main">
                    <a:graphicData uri="http://schemas.openxmlformats.org/drawingml/2006/picture">
                      <pic:pic xmlns:pic="http://schemas.openxmlformats.org/drawingml/2006/picture">
                        <pic:nvPicPr>
                          <pic:cNvPr id="17726" name="4 Imagen"/>
                          <pic:cNvPicPr>
                            <a:picLocks noChangeAspect="1" noChangeArrowheads="1"/>
                          </pic:cNvPicPr>
                        </pic:nvPicPr>
                        <pic:blipFill>
                          <a:blip r:embed="rId26"/>
                          <a:srcRect/>
                          <a:stretch>
                            <a:fillRect/>
                          </a:stretch>
                        </pic:blipFill>
                        <pic:spPr bwMode="auto">
                          <a:xfrm>
                            <a:off x="0" y="0"/>
                            <a:ext cx="1343025" cy="495300"/>
                          </a:xfrm>
                          <a:prstGeom prst="rect">
                            <a:avLst/>
                          </a:prstGeom>
                          <a:noFill/>
                          <a:ln w="9525">
                            <a:noFill/>
                            <a:miter lim="800000"/>
                            <a:headEnd/>
                            <a:tailEnd/>
                          </a:ln>
                        </pic:spPr>
                      </pic:pic>
                    </a:graphicData>
                  </a:graphic>
                </wp:inline>
              </w:drawing>
            </w:r>
          </w:p>
          <w:p w:rsidR="00B369F6" w:rsidRDefault="00B369F6" w:rsidP="00B369F6">
            <w:pPr>
              <w:pStyle w:val="Default"/>
              <w:jc w:val="both"/>
              <w:rPr>
                <w:noProof/>
                <w:color w:val="auto"/>
                <w:sz w:val="20"/>
                <w:szCs w:val="20"/>
              </w:rPr>
            </w:pPr>
          </w:p>
          <w:p w:rsidR="00B369F6" w:rsidRDefault="00B369F6" w:rsidP="00B369F6">
            <w:pPr>
              <w:autoSpaceDE w:val="0"/>
              <w:autoSpaceDN w:val="0"/>
              <w:adjustRightInd w:val="0"/>
              <w:jc w:val="both"/>
              <w:rPr>
                <w:rFonts w:ascii="Arial" w:eastAsia="Calibri" w:hAnsi="Arial" w:cs="Arial"/>
                <w:sz w:val="20"/>
                <w:szCs w:val="20"/>
                <w:lang w:val="es-ES"/>
              </w:rPr>
            </w:pPr>
            <w:r>
              <w:rPr>
                <w:rFonts w:ascii="Arial" w:eastAsia="Calibri" w:hAnsi="Arial" w:cs="Arial"/>
                <w:sz w:val="20"/>
                <w:szCs w:val="20"/>
                <w:lang w:val="es-ES"/>
              </w:rPr>
              <w:t>ADRIANA MARIA CATAÑO MUÑOZ</w:t>
            </w:r>
          </w:p>
          <w:p w:rsidR="00B369F6" w:rsidRPr="003624FC" w:rsidRDefault="00B369F6" w:rsidP="00B369F6">
            <w:pPr>
              <w:autoSpaceDE w:val="0"/>
              <w:autoSpaceDN w:val="0"/>
              <w:adjustRightInd w:val="0"/>
              <w:jc w:val="both"/>
              <w:rPr>
                <w:rFonts w:ascii="Arial" w:eastAsia="Calibri" w:hAnsi="Arial" w:cs="Arial"/>
                <w:sz w:val="20"/>
                <w:szCs w:val="20"/>
                <w:lang w:val="es-ES"/>
              </w:rPr>
            </w:pPr>
            <w:r w:rsidRPr="003624FC">
              <w:rPr>
                <w:rFonts w:ascii="Arial" w:eastAsia="Calibri" w:hAnsi="Arial" w:cs="Arial"/>
                <w:sz w:val="20"/>
                <w:szCs w:val="20"/>
                <w:lang w:val="es-ES"/>
              </w:rPr>
              <w:t>Personer</w:t>
            </w:r>
            <w:r>
              <w:rPr>
                <w:rFonts w:ascii="Arial" w:eastAsia="Calibri" w:hAnsi="Arial" w:cs="Arial"/>
                <w:sz w:val="20"/>
                <w:szCs w:val="20"/>
                <w:lang w:val="es-ES"/>
              </w:rPr>
              <w:t>a</w:t>
            </w:r>
            <w:r w:rsidRPr="003624FC">
              <w:rPr>
                <w:rFonts w:ascii="Arial" w:eastAsia="Calibri" w:hAnsi="Arial" w:cs="Arial"/>
                <w:sz w:val="20"/>
                <w:szCs w:val="20"/>
                <w:lang w:val="es-ES"/>
              </w:rPr>
              <w:t xml:space="preserve"> Delegad</w:t>
            </w:r>
            <w:r>
              <w:rPr>
                <w:rFonts w:ascii="Arial" w:eastAsia="Calibri" w:hAnsi="Arial" w:cs="Arial"/>
                <w:sz w:val="20"/>
                <w:szCs w:val="20"/>
                <w:lang w:val="es-ES"/>
              </w:rPr>
              <w:t>a</w:t>
            </w:r>
            <w:r w:rsidRPr="003624FC">
              <w:rPr>
                <w:rFonts w:ascii="Arial" w:eastAsia="Calibri" w:hAnsi="Arial" w:cs="Arial"/>
                <w:sz w:val="20"/>
                <w:szCs w:val="20"/>
                <w:lang w:val="es-ES"/>
              </w:rPr>
              <w:t xml:space="preserve"> Para los Derechos Colectivos y del Ambiente</w:t>
            </w:r>
          </w:p>
          <w:p w:rsidR="00B369F6" w:rsidRDefault="00B369F6" w:rsidP="00B369F6">
            <w:pPr>
              <w:pStyle w:val="Default"/>
              <w:jc w:val="both"/>
              <w:rPr>
                <w:noProof/>
                <w:color w:val="auto"/>
                <w:sz w:val="20"/>
                <w:szCs w:val="20"/>
              </w:rPr>
            </w:pPr>
          </w:p>
          <w:p w:rsidR="00B369F6" w:rsidRDefault="00B369F6" w:rsidP="00B369F6">
            <w:pPr>
              <w:pStyle w:val="Default"/>
              <w:jc w:val="both"/>
              <w:rPr>
                <w:noProof/>
                <w:color w:val="auto"/>
                <w:sz w:val="20"/>
                <w:szCs w:val="20"/>
              </w:rPr>
            </w:pPr>
          </w:p>
          <w:p w:rsidR="00B369F6" w:rsidRPr="002226EC" w:rsidRDefault="00B369F6" w:rsidP="00B369F6">
            <w:pPr>
              <w:pStyle w:val="Default"/>
              <w:jc w:val="both"/>
              <w:rPr>
                <w:color w:val="auto"/>
                <w:sz w:val="20"/>
                <w:szCs w:val="20"/>
              </w:rPr>
            </w:pPr>
          </w:p>
          <w:p w:rsidR="00B369F6" w:rsidRDefault="00B369F6" w:rsidP="00B369F6">
            <w:pPr>
              <w:pStyle w:val="Default"/>
              <w:jc w:val="both"/>
              <w:rPr>
                <w:color w:val="auto"/>
                <w:sz w:val="20"/>
                <w:szCs w:val="20"/>
              </w:rPr>
            </w:pPr>
            <w:r>
              <w:rPr>
                <w:color w:val="auto"/>
                <w:sz w:val="20"/>
                <w:szCs w:val="20"/>
              </w:rPr>
              <w:t>JORGE IVAN ISAZA BUSTAMANTE</w:t>
            </w:r>
          </w:p>
          <w:p w:rsidR="00B369F6" w:rsidRDefault="00B369F6" w:rsidP="00B369F6">
            <w:pPr>
              <w:pStyle w:val="Default"/>
              <w:jc w:val="both"/>
              <w:rPr>
                <w:color w:val="auto"/>
                <w:sz w:val="20"/>
                <w:szCs w:val="20"/>
              </w:rPr>
            </w:pPr>
            <w:r>
              <w:rPr>
                <w:color w:val="auto"/>
                <w:sz w:val="20"/>
                <w:szCs w:val="20"/>
              </w:rPr>
              <w:t>Personero Delegado Para la Vigilancia Administrativa</w:t>
            </w:r>
          </w:p>
          <w:p w:rsidR="00AE4A13" w:rsidRDefault="00AE4A13" w:rsidP="00AE4A13">
            <w:pPr>
              <w:pStyle w:val="Default"/>
              <w:jc w:val="both"/>
              <w:rPr>
                <w:noProof/>
              </w:rPr>
            </w:pPr>
          </w:p>
          <w:p w:rsidR="008962F2" w:rsidRPr="00DB327C" w:rsidRDefault="008962F2" w:rsidP="00B369F6">
            <w:pPr>
              <w:pStyle w:val="Default"/>
              <w:jc w:val="both"/>
              <w:rPr>
                <w:sz w:val="20"/>
                <w:szCs w:val="20"/>
              </w:rPr>
            </w:pPr>
          </w:p>
        </w:tc>
      </w:tr>
    </w:tbl>
    <w:p w:rsidR="008962F2" w:rsidRPr="00DB327C" w:rsidRDefault="008962F2" w:rsidP="008962F2">
      <w:pPr>
        <w:rPr>
          <w:rFonts w:ascii="Arial" w:eastAsiaTheme="minorEastAsia" w:hAnsi="Arial" w:cs="Arial"/>
          <w:i/>
          <w:sz w:val="20"/>
          <w:szCs w:val="20"/>
        </w:rPr>
      </w:pPr>
    </w:p>
    <w:p w:rsidR="008962F2" w:rsidRPr="003072C1" w:rsidRDefault="008962F2" w:rsidP="008962F2">
      <w:pPr>
        <w:rPr>
          <w:rFonts w:ascii="Arial" w:eastAsiaTheme="minorEastAsia" w:hAnsi="Arial" w:cs="Arial"/>
          <w:i/>
          <w:sz w:val="16"/>
          <w:szCs w:val="16"/>
        </w:rPr>
      </w:pPr>
      <w:r w:rsidRPr="003072C1">
        <w:rPr>
          <w:rFonts w:ascii="Arial" w:eastAsiaTheme="minorEastAsia" w:hAnsi="Arial" w:cs="Arial"/>
          <w:i/>
          <w:sz w:val="16"/>
          <w:szCs w:val="16"/>
        </w:rPr>
        <w:t>Apoyó María Oliva L. P.U.</w:t>
      </w:r>
    </w:p>
    <w:p w:rsidR="008962F2" w:rsidRPr="003072C1" w:rsidRDefault="00B369F6" w:rsidP="008962F2">
      <w:pPr>
        <w:rPr>
          <w:rFonts w:ascii="Arial" w:eastAsiaTheme="minorEastAsia" w:hAnsi="Arial" w:cs="Arial"/>
          <w:i/>
          <w:sz w:val="16"/>
          <w:szCs w:val="16"/>
        </w:rPr>
      </w:pPr>
      <w:r>
        <w:rPr>
          <w:rFonts w:ascii="Arial" w:eastAsiaTheme="minorEastAsia" w:hAnsi="Arial" w:cs="Arial"/>
          <w:i/>
          <w:sz w:val="16"/>
          <w:szCs w:val="16"/>
        </w:rPr>
        <w:t>27/01/2022</w:t>
      </w:r>
      <w:r w:rsidR="008962F2">
        <w:rPr>
          <w:rFonts w:ascii="Arial" w:eastAsiaTheme="minorEastAsia" w:hAnsi="Arial" w:cs="Arial"/>
          <w:i/>
          <w:sz w:val="16"/>
          <w:szCs w:val="16"/>
        </w:rPr>
        <w:t>1</w:t>
      </w:r>
    </w:p>
    <w:p w:rsidR="005108F5" w:rsidRPr="008962F2" w:rsidRDefault="005108F5" w:rsidP="008962F2">
      <w:pPr>
        <w:rPr>
          <w:rFonts w:eastAsiaTheme="minorEastAsia"/>
          <w:szCs w:val="20"/>
        </w:rPr>
      </w:pPr>
    </w:p>
    <w:sectPr w:rsidR="005108F5" w:rsidRPr="008962F2" w:rsidSect="00CE5C07">
      <w:headerReference w:type="default" r:id="rId27"/>
      <w:footerReference w:type="default" r:id="rId28"/>
      <w:pgSz w:w="12240" w:h="18720" w:code="14"/>
      <w:pgMar w:top="1701" w:right="1134" w:bottom="1077" w:left="170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053" w:rsidRDefault="00D21053" w:rsidP="000C4C7E">
      <w:r>
        <w:separator/>
      </w:r>
    </w:p>
  </w:endnote>
  <w:endnote w:type="continuationSeparator" w:id="0">
    <w:p w:rsidR="00D21053" w:rsidRDefault="00D21053" w:rsidP="000C4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MS Mincho"/>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53" w:rsidRDefault="00D21053" w:rsidP="005A4B52">
    <w:pPr>
      <w:pStyle w:val="Piedepgina"/>
    </w:pPr>
    <w:r>
      <w:rPr>
        <w:noProof/>
        <w:lang w:val="es-ES"/>
      </w:rPr>
      <w:drawing>
        <wp:inline distT="0" distB="0" distL="0" distR="0">
          <wp:extent cx="5612130" cy="1249618"/>
          <wp:effectExtent l="0" t="0" r="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_Mesa de trabajo 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2130" cy="1249618"/>
                  </a:xfrm>
                  <a:prstGeom prst="rect">
                    <a:avLst/>
                  </a:prstGeom>
                </pic:spPr>
              </pic:pic>
            </a:graphicData>
          </a:graphic>
        </wp:inline>
      </w:drawing>
    </w:r>
  </w:p>
  <w:p w:rsidR="00D21053" w:rsidRDefault="00D2105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053" w:rsidRDefault="00D21053" w:rsidP="000C4C7E">
      <w:r>
        <w:separator/>
      </w:r>
    </w:p>
  </w:footnote>
  <w:footnote w:type="continuationSeparator" w:id="0">
    <w:p w:rsidR="00D21053" w:rsidRDefault="00D21053"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53" w:rsidRDefault="00D4184F">
    <w:pPr>
      <w:pStyle w:val="Encabezado"/>
    </w:pPr>
    <w:sdt>
      <w:sdtPr>
        <w:id w:val="10197916"/>
        <w:docPartObj>
          <w:docPartGallery w:val="Page Numbers (Margins)"/>
          <w:docPartUnique/>
        </w:docPartObj>
      </w:sdtPr>
      <w:sdtContent>
        <w:r w:rsidRPr="00D4184F">
          <w:rPr>
            <w:noProof/>
            <w:lang w:eastAsia="es-CO"/>
          </w:rPr>
          <w:pict>
            <v:group id="Group 2" o:spid="_x0000_s921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hbgMAAFYLAAAOAAAAZHJzL2Uyb0RvYy54bWzUVttu3CAQfa/Uf0C8N77srndjxRulualS&#10;20RK+gEsxhfVBhfYtdOv7wC2d7NJ1TRNWvXFAgbGM2fOGTg67uoKbZhUpeAJDg58jBinIi15nuAv&#10;txfvFhgpTXhKKsFZgu+YwsfLt2+O2iZmoShElTKJwAlXcdskuNC6iT1P0YLVRB2IhnEwZkLWRMNU&#10;5l4qSQve68oLfT/yWiHTRgrKlILVM2fES+s/yxjVV1mmmEZVgiE2bb/Sflfm6y2PSJxL0hQl7cMg&#10;z4iiJiWHn46uzogmaC3LB67qkkqhRKYPqKg9kWUlZTYHyCbw97K5lGLd2FzyuM2bESaAdg+nZ7ul&#10;nzfXEpVpgmcYcVJDiexfUWigaZs8hh2XsrlprqXLD4YfBf2qwOzt2808d5vRqv0kUnBH1lpYaLpM&#10;1sYFJI06W4G7sQKs04jC4nSxmAQQCQVTOJlPD/sK0QLKaE5Fi0OMwDgJZzNXPFqc94fnEdjMSTho&#10;bB6J3T9tnH1cJimgmtqiqf4MzZuCNMwWSRmsejSjAc1bk9p70aGJA9RuMmgi3cEyaMaCoxyoiIvT&#10;gvCcnUgp2oKRFKILbDImbPDvCmEmyjj5FcpbvCIbAIkHqLdoRRbkES0SN1LpSyZqZAYJlqAiGyTZ&#10;fFTaATtsMQXl4qKsKlgnccXvLYBPswL4u3Ad+LpbdbDbLK5EegdZSOGECY0EBoWQ3zFqQZQJVt/W&#10;RDKMqg8ckDAKHgZyGKyGAeEUjiaYaomRm5xqp/V1I8u8AN8ObS5OgJVZaZPZxtFHCuRw1LeUccNt&#10;ZedDZZ1OLNP2dWD6wEvpZLEALt1j/FBBQ/NdvpN4lEkwnU3sqWC6mFgpG+MglP2DY+n/gVDgfnBt&#10;52pDKmQ1bQoyMp0Az22/eXFpPIbRz6AdEXogDlZVZaNMAyDxU/SBWmhik5nvVC+qMjXiMaftncdO&#10;K4kACeiblDKuHV+rdQ3N1K3PZ77fd0VYNm3Rbg+HZQh19GR7oNr9CdwoPLVSNc3lvB9rUlZu/Lhi&#10;f1Omh8F0Okp1OpuHMHFy7S1Osr1lkK1+CdH+hdYOl8wOY6O9tm4r+WqMjcJR1f31NzA28APXDMzA&#10;9ejhwh16dd/On8DYe5QZ2fSavHzSxfG/0HDbRu2NYh9vVor9Q9O8Dnfndtf2Obz8AQAA//8DAFBL&#10;AwQUAAYACAAAACEAqiUKot0AAAADAQAADwAAAGRycy9kb3ducmV2LnhtbEyPT0vDQBDF70K/wzIF&#10;b3bjHxpNsylFEPVQxNgivW2z4yaanQ3ZbZp+e0cvehl4vMd7v8mXo2vFgH1oPCm4nCUgkCpvGrIK&#10;Nm8PF7cgQtRkdOsJFZwwwLKYnOU6M/5IrziU0QouoZBpBXWMXSZlqGp0Osx8h8Teh++djix7K02v&#10;j1zuWnmVJHPpdEO8UOsO72usvsqDU7BOK3x6WX2W5vnxFIbd2m7Hd6vU+XRcLUBEHONfGH7wGR0K&#10;Ztr7A5kgWgX8SPy97KXzOxB7BdfpDcgil//Zi28AAAD//wMAUEsBAi0AFAAGAAgAAAAhALaDOJL+&#10;AAAA4QEAABMAAAAAAAAAAAAAAAAAAAAAAFtDb250ZW50X1R5cGVzXS54bWxQSwECLQAUAAYACAAA&#10;ACEAOP0h/9YAAACUAQAACwAAAAAAAAAAAAAAAAAvAQAAX3JlbHMvLnJlbHNQSwECLQAUAAYACAAA&#10;ACEAviPRIW4DAABWCwAADgAAAAAAAAAAAAAAAAAuAgAAZHJzL2Uyb0RvYy54bWxQSwECLQAUAAYA&#10;CAAAACEAqiUKot0AAAADAQAADwAAAAAAAAAAAAAAAADIBQAAZHJzL2Rvd25yZXYueG1sUEsFBgAA&#10;AAAEAAQA8wAAANIGAAAAAA==&#10;" o:allowincell="f">
              <v:shapetype id="_x0000_t202" coordsize="21600,21600" o:spt="202" path="m,l,21600r21600,l21600,xe">
                <v:stroke joinstyle="miter"/>
                <v:path gradientshapeok="t" o:connecttype="rect"/>
              </v:shapetype>
              <v:shape id="Text Box 3" o:spid="_x0000_s9221"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rsidR="00D21053" w:rsidRDefault="00D4184F">
                      <w:pPr>
                        <w:pStyle w:val="Encabezado"/>
                        <w:jc w:val="center"/>
                      </w:pPr>
                      <w:r w:rsidRPr="00D4184F">
                        <w:fldChar w:fldCharType="begin"/>
                      </w:r>
                      <w:r w:rsidR="00D21053">
                        <w:instrText xml:space="preserve"> PAGE    \* MERGEFORMAT </w:instrText>
                      </w:r>
                      <w:r w:rsidRPr="00D4184F">
                        <w:fldChar w:fldCharType="separate"/>
                      </w:r>
                      <w:r w:rsidR="00451CEE" w:rsidRPr="00451CEE">
                        <w:rPr>
                          <w:rStyle w:val="Nmerodepgina"/>
                          <w:b/>
                          <w:noProof/>
                          <w:color w:val="3F3151" w:themeColor="accent4" w:themeShade="7F"/>
                          <w:sz w:val="16"/>
                          <w:szCs w:val="16"/>
                        </w:rPr>
                        <w:t>7</w:t>
                      </w:r>
                      <w:r>
                        <w:rPr>
                          <w:rStyle w:val="Nmerodepgina"/>
                          <w:b/>
                          <w:noProof/>
                          <w:color w:val="3F3151" w:themeColor="accent4" w:themeShade="7F"/>
                          <w:sz w:val="16"/>
                          <w:szCs w:val="16"/>
                        </w:rPr>
                        <w:fldChar w:fldCharType="end"/>
                      </w:r>
                    </w:p>
                  </w:txbxContent>
                </v:textbox>
              </v:shape>
              <v:group id="Group 4" o:spid="_x0000_s921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5" o:spid="_x0000_s922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ojvgAAANoAAAAPAAAAZHJzL2Rvd25yZXYueG1sRE9Ni8Iw&#10;EL0L/ocwgjdN3YMs1Si6IpS9WUXZ29DMNmWbSUlirf/eHBY8Pt73ejvYVvTkQ+NYwWKegSCunG64&#10;VnA5H2efIEJE1tg6JgVPCrDdjEdrzLV78In6MtYihXDIUYGJsculDJUhi2HuOuLE/TpvMSboa6k9&#10;PlK4beVHli2lxYZTg8GOvgxVf+XdKriW3z8XPiyvhfX97XY/mF2x3ys1nQy7FYhIQ3yL/92FVpC2&#10;pivpBsjNCwAA//8DAFBLAQItABQABgAIAAAAIQDb4fbL7gAAAIUBAAATAAAAAAAAAAAAAAAAAAAA&#10;AABbQ29udGVudF9UeXBlc10ueG1sUEsBAi0AFAAGAAgAAAAhAFr0LFu/AAAAFQEAAAsAAAAAAAAA&#10;AAAAAAAAHwEAAF9yZWxzLy5yZWxzUEsBAi0AFAAGAAgAAAAhAMofyiO+AAAA2gAAAA8AAAAAAAAA&#10;AAAAAAAABwIAAGRycy9kb3ducmV2LnhtbFBLBQYAAAAAAwADALcAAADyAgAAAAA=&#10;" filled="f" strokecolor="#7ba0cd [2420]" strokeweight=".5pt"/>
                <v:oval id="Oval 6" o:spid="_x0000_s9219"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8wwAAANoAAAAPAAAAZHJzL2Rvd25yZXYueG1sRI9PawIx&#10;FMTvBb9DeIK3mrWC6NYo2rLgwYP/6PmRvO5u3bxsN1FXP70RBI/DzPyGmc5bW4kzNb50rGDQT0AQ&#10;a2dKzhUc9tn7GIQPyAYrx6TgSh7ms87bFFPjLryl8y7kIkLYp6igCKFOpfS6IIu+72ri6P26xmKI&#10;ssmlafAS4baSH0kykhZLjgsF1vRVkD7uTlbBcI3f+fKm//eb7Gec/Dmth5lXqtdtF58gArXhFX62&#10;V0bBBB5X4g2QszsAAAD//wMAUEsBAi0AFAAGAAgAAAAhANvh9svuAAAAhQEAABMAAAAAAAAAAAAA&#10;AAAAAAAAAFtDb250ZW50X1R5cGVzXS54bWxQSwECLQAUAAYACAAAACEAWvQsW78AAAAVAQAACwAA&#10;AAAAAAAAAAAAAAAfAQAAX3JlbHMvLnJlbHNQSwECLQAUAAYACAAAACEAff7K/MMAAADaAAAADwAA&#10;AAAAAAAAAAAAAAAHAgAAZHJzL2Rvd25yZXYueG1sUEsFBgAAAAADAAMAtwAAAPcCA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D21053" w:rsidRPr="008920BC" w:rsidTr="008920BC">
      <w:trPr>
        <w:trHeight w:val="369"/>
        <w:jc w:val="center"/>
      </w:trPr>
      <w:tc>
        <w:tcPr>
          <w:tcW w:w="2376" w:type="dxa"/>
          <w:vMerge w:val="restart"/>
        </w:tcPr>
        <w:p w:rsidR="00D21053" w:rsidRPr="008920BC" w:rsidRDefault="00D21053">
          <w:pPr>
            <w:pStyle w:val="Encabezado"/>
            <w:rPr>
              <w:rFonts w:ascii="Arial" w:hAnsi="Arial" w:cs="Arial"/>
            </w:rPr>
          </w:pPr>
          <w:r>
            <w:rPr>
              <w:rFonts w:cs="Arial"/>
              <w:noProof/>
              <w:lang w:val="es-ES"/>
            </w:rPr>
            <w:drawing>
              <wp:inline distT="0" distB="0" distL="0" distR="0">
                <wp:extent cx="1362075" cy="6572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62710" cy="657531"/>
                        </a:xfrm>
                        <a:prstGeom prst="rect">
                          <a:avLst/>
                        </a:prstGeom>
                      </pic:spPr>
                    </pic:pic>
                  </a:graphicData>
                </a:graphic>
              </wp:inline>
            </w:drawing>
          </w:r>
        </w:p>
      </w:tc>
      <w:tc>
        <w:tcPr>
          <w:tcW w:w="4988" w:type="dxa"/>
          <w:vMerge w:val="restart"/>
          <w:vAlign w:val="center"/>
        </w:tcPr>
        <w:p w:rsidR="00D21053" w:rsidRPr="008920BC" w:rsidRDefault="00D21053" w:rsidP="00A25E51">
          <w:pPr>
            <w:jc w:val="center"/>
            <w:rPr>
              <w:rFonts w:ascii="Arial" w:hAnsi="Arial" w:cs="Arial"/>
              <w:b/>
            </w:rPr>
          </w:pPr>
          <w:r w:rsidRPr="007A74AB">
            <w:rPr>
              <w:rFonts w:ascii="Arial" w:hAnsi="Arial" w:cs="Arial"/>
              <w:b/>
            </w:rPr>
            <w:t>ESTUDIOS PREVIOS PARA ELABOR</w:t>
          </w:r>
          <w:r>
            <w:rPr>
              <w:rFonts w:ascii="Arial" w:hAnsi="Arial" w:cs="Arial"/>
              <w:b/>
            </w:rPr>
            <w:t>ACIÓN Y SUSCRIPCIÓN DE CONTRATOS</w:t>
          </w:r>
        </w:p>
      </w:tc>
      <w:tc>
        <w:tcPr>
          <w:tcW w:w="2257" w:type="dxa"/>
          <w:vAlign w:val="center"/>
        </w:tcPr>
        <w:p w:rsidR="00D21053" w:rsidRPr="008920BC" w:rsidRDefault="00D21053" w:rsidP="004E67E0">
          <w:pPr>
            <w:pStyle w:val="Encabezado"/>
            <w:rPr>
              <w:rFonts w:ascii="Arial" w:hAnsi="Arial" w:cs="Arial"/>
              <w:b/>
            </w:rPr>
          </w:pPr>
          <w:r w:rsidRPr="008920BC">
            <w:rPr>
              <w:rFonts w:ascii="Arial" w:hAnsi="Arial" w:cs="Arial"/>
              <w:b/>
            </w:rPr>
            <w:t>Código:</w:t>
          </w:r>
          <w:r>
            <w:rPr>
              <w:rFonts w:ascii="Arial" w:hAnsi="Arial" w:cs="Arial"/>
            </w:rPr>
            <w:t>FBS-02</w:t>
          </w:r>
        </w:p>
      </w:tc>
    </w:tr>
    <w:tr w:rsidR="00D21053" w:rsidRPr="008920BC" w:rsidTr="008920BC">
      <w:trPr>
        <w:trHeight w:val="392"/>
        <w:jc w:val="center"/>
      </w:trPr>
      <w:tc>
        <w:tcPr>
          <w:tcW w:w="2376" w:type="dxa"/>
          <w:vMerge/>
        </w:tcPr>
        <w:p w:rsidR="00D21053" w:rsidRPr="008920BC" w:rsidRDefault="00D21053">
          <w:pPr>
            <w:pStyle w:val="Encabezado"/>
            <w:rPr>
              <w:rFonts w:ascii="Arial" w:hAnsi="Arial" w:cs="Arial"/>
            </w:rPr>
          </w:pPr>
        </w:p>
      </w:tc>
      <w:tc>
        <w:tcPr>
          <w:tcW w:w="4988" w:type="dxa"/>
          <w:vMerge/>
        </w:tcPr>
        <w:p w:rsidR="00D21053" w:rsidRPr="008920BC" w:rsidRDefault="00D21053">
          <w:pPr>
            <w:pStyle w:val="Encabezado"/>
            <w:rPr>
              <w:rFonts w:ascii="Arial" w:hAnsi="Arial" w:cs="Arial"/>
            </w:rPr>
          </w:pPr>
        </w:p>
      </w:tc>
      <w:tc>
        <w:tcPr>
          <w:tcW w:w="2257" w:type="dxa"/>
          <w:vAlign w:val="center"/>
        </w:tcPr>
        <w:p w:rsidR="00D21053" w:rsidRPr="008920BC" w:rsidRDefault="00D21053" w:rsidP="004E67E0">
          <w:pPr>
            <w:pStyle w:val="Encabezado"/>
            <w:rPr>
              <w:rFonts w:ascii="Arial" w:hAnsi="Arial" w:cs="Arial"/>
              <w:b/>
            </w:rPr>
          </w:pPr>
          <w:r w:rsidRPr="008920BC">
            <w:rPr>
              <w:rFonts w:ascii="Arial" w:hAnsi="Arial" w:cs="Arial"/>
              <w:b/>
            </w:rPr>
            <w:t>Versión:</w:t>
          </w:r>
          <w:r>
            <w:rPr>
              <w:rFonts w:ascii="Arial" w:hAnsi="Arial" w:cs="Arial"/>
            </w:rPr>
            <w:t>03</w:t>
          </w:r>
        </w:p>
      </w:tc>
    </w:tr>
    <w:tr w:rsidR="00D21053" w:rsidRPr="008920BC" w:rsidTr="008920BC">
      <w:trPr>
        <w:trHeight w:val="392"/>
        <w:jc w:val="center"/>
      </w:trPr>
      <w:tc>
        <w:tcPr>
          <w:tcW w:w="2376" w:type="dxa"/>
          <w:vMerge/>
        </w:tcPr>
        <w:p w:rsidR="00D21053" w:rsidRPr="008920BC" w:rsidRDefault="00D21053">
          <w:pPr>
            <w:pStyle w:val="Encabezado"/>
            <w:rPr>
              <w:rFonts w:ascii="Arial" w:hAnsi="Arial" w:cs="Arial"/>
            </w:rPr>
          </w:pPr>
        </w:p>
      </w:tc>
      <w:tc>
        <w:tcPr>
          <w:tcW w:w="4988" w:type="dxa"/>
          <w:vMerge/>
        </w:tcPr>
        <w:p w:rsidR="00D21053" w:rsidRPr="008920BC" w:rsidRDefault="00D21053">
          <w:pPr>
            <w:pStyle w:val="Encabezado"/>
            <w:rPr>
              <w:rFonts w:ascii="Arial" w:hAnsi="Arial" w:cs="Arial"/>
            </w:rPr>
          </w:pPr>
        </w:p>
      </w:tc>
      <w:tc>
        <w:tcPr>
          <w:tcW w:w="2257" w:type="dxa"/>
          <w:vAlign w:val="center"/>
        </w:tcPr>
        <w:p w:rsidR="00D21053" w:rsidRPr="008920BC" w:rsidRDefault="00D21053" w:rsidP="00211729">
          <w:pPr>
            <w:pStyle w:val="Encabezado"/>
            <w:rPr>
              <w:rFonts w:ascii="Arial" w:hAnsi="Arial" w:cs="Arial"/>
              <w:b/>
            </w:rPr>
          </w:pPr>
          <w:r w:rsidRPr="008920BC">
            <w:rPr>
              <w:rFonts w:ascii="Arial" w:hAnsi="Arial" w:cs="Arial"/>
              <w:b/>
            </w:rPr>
            <w:t>Fecha:</w:t>
          </w:r>
          <w:r>
            <w:rPr>
              <w:rFonts w:ascii="Arial" w:hAnsi="Arial" w:cs="Arial"/>
            </w:rPr>
            <w:t>19/03/2020</w:t>
          </w:r>
        </w:p>
      </w:tc>
    </w:tr>
  </w:tbl>
  <w:p w:rsidR="00D21053" w:rsidRDefault="00D21053" w:rsidP="004601C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506"/>
    <w:multiLevelType w:val="hybridMultilevel"/>
    <w:tmpl w:val="12E43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D00DB6"/>
    <w:multiLevelType w:val="hybridMultilevel"/>
    <w:tmpl w:val="081A4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553832"/>
    <w:multiLevelType w:val="hybridMultilevel"/>
    <w:tmpl w:val="9F68FF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0A4004"/>
    <w:multiLevelType w:val="hybridMultilevel"/>
    <w:tmpl w:val="24FAE67E"/>
    <w:lvl w:ilvl="0" w:tplc="C84CBB64">
      <w:start w:val="1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2B3D83"/>
    <w:multiLevelType w:val="hybridMultilevel"/>
    <w:tmpl w:val="26504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480B71"/>
    <w:multiLevelType w:val="hybridMultilevel"/>
    <w:tmpl w:val="4CB079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4B50BA"/>
    <w:multiLevelType w:val="hybridMultilevel"/>
    <w:tmpl w:val="B09CF8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1D6738B"/>
    <w:multiLevelType w:val="hybridMultilevel"/>
    <w:tmpl w:val="CBC4BBA2"/>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3FA19D6"/>
    <w:multiLevelType w:val="hybridMultilevel"/>
    <w:tmpl w:val="E3804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B4016E"/>
    <w:multiLevelType w:val="hybridMultilevel"/>
    <w:tmpl w:val="38160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73918DC"/>
    <w:multiLevelType w:val="hybridMultilevel"/>
    <w:tmpl w:val="DB2266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78D2109"/>
    <w:multiLevelType w:val="hybridMultilevel"/>
    <w:tmpl w:val="12E2C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7A37569"/>
    <w:multiLevelType w:val="hybridMultilevel"/>
    <w:tmpl w:val="009A8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43611D"/>
    <w:multiLevelType w:val="hybridMultilevel"/>
    <w:tmpl w:val="1D464F12"/>
    <w:lvl w:ilvl="0" w:tplc="EE245B98">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24131302"/>
    <w:multiLevelType w:val="hybridMultilevel"/>
    <w:tmpl w:val="DD5CB0E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384444"/>
    <w:multiLevelType w:val="hybridMultilevel"/>
    <w:tmpl w:val="34B0C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DD57955"/>
    <w:multiLevelType w:val="hybridMultilevel"/>
    <w:tmpl w:val="07660FD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FD6395E"/>
    <w:multiLevelType w:val="hybridMultilevel"/>
    <w:tmpl w:val="0E5051C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0A12E4C"/>
    <w:multiLevelType w:val="hybridMultilevel"/>
    <w:tmpl w:val="72468B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199466D"/>
    <w:multiLevelType w:val="hybridMultilevel"/>
    <w:tmpl w:val="F0709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84E1CDD"/>
    <w:multiLevelType w:val="hybridMultilevel"/>
    <w:tmpl w:val="7B0C0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ACA660A"/>
    <w:multiLevelType w:val="hybridMultilevel"/>
    <w:tmpl w:val="B62E874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CFC3596"/>
    <w:multiLevelType w:val="hybridMultilevel"/>
    <w:tmpl w:val="F7B8F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0300905"/>
    <w:multiLevelType w:val="hybridMultilevel"/>
    <w:tmpl w:val="356CBB6C"/>
    <w:lvl w:ilvl="0" w:tplc="B74E9ED0">
      <w:start w:val="6"/>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087192D"/>
    <w:multiLevelType w:val="hybridMultilevel"/>
    <w:tmpl w:val="13B8EC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2E30441"/>
    <w:multiLevelType w:val="multilevel"/>
    <w:tmpl w:val="C180E3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5514385"/>
    <w:multiLevelType w:val="hybridMultilevel"/>
    <w:tmpl w:val="A8BCB3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74C3657"/>
    <w:multiLevelType w:val="hybridMultilevel"/>
    <w:tmpl w:val="EC38C05C"/>
    <w:lvl w:ilvl="0" w:tplc="39E8C5B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CCB0F43"/>
    <w:multiLevelType w:val="hybridMultilevel"/>
    <w:tmpl w:val="F1CCE2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F5A58CE"/>
    <w:multiLevelType w:val="hybridMultilevel"/>
    <w:tmpl w:val="53601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3AE4C90"/>
    <w:multiLevelType w:val="hybridMultilevel"/>
    <w:tmpl w:val="0C4617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63BC5D41"/>
    <w:multiLevelType w:val="hybridMultilevel"/>
    <w:tmpl w:val="B5D2C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5CC1C78"/>
    <w:multiLevelType w:val="hybridMultilevel"/>
    <w:tmpl w:val="BCDA7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88C1086"/>
    <w:multiLevelType w:val="hybridMultilevel"/>
    <w:tmpl w:val="B3A2BF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C6952E9"/>
    <w:multiLevelType w:val="hybridMultilevel"/>
    <w:tmpl w:val="7E983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DDA09E0"/>
    <w:multiLevelType w:val="hybridMultilevel"/>
    <w:tmpl w:val="E0A47422"/>
    <w:lvl w:ilvl="0" w:tplc="0C0A000F">
      <w:start w:val="1"/>
      <w:numFmt w:val="decimal"/>
      <w:lvlText w:val="%1."/>
      <w:lvlJc w:val="left"/>
      <w:pPr>
        <w:ind w:left="644" w:hanging="360"/>
      </w:p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8">
    <w:nsid w:val="72160139"/>
    <w:multiLevelType w:val="hybridMultilevel"/>
    <w:tmpl w:val="2F2AEA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47503AE"/>
    <w:multiLevelType w:val="hybridMultilevel"/>
    <w:tmpl w:val="B87634A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nsid w:val="7C6A32A0"/>
    <w:multiLevelType w:val="hybridMultilevel"/>
    <w:tmpl w:val="1D464F12"/>
    <w:lvl w:ilvl="0" w:tplc="EE245B98">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E48563C"/>
    <w:multiLevelType w:val="hybridMultilevel"/>
    <w:tmpl w:val="02D2A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34"/>
  </w:num>
  <w:num w:numId="4">
    <w:abstractNumId w:val="16"/>
  </w:num>
  <w:num w:numId="5">
    <w:abstractNumId w:val="4"/>
  </w:num>
  <w:num w:numId="6">
    <w:abstractNumId w:val="1"/>
  </w:num>
  <w:num w:numId="7">
    <w:abstractNumId w:val="22"/>
  </w:num>
  <w:num w:numId="8">
    <w:abstractNumId w:val="28"/>
  </w:num>
  <w:num w:numId="9">
    <w:abstractNumId w:val="9"/>
  </w:num>
  <w:num w:numId="10">
    <w:abstractNumId w:val="36"/>
  </w:num>
  <w:num w:numId="11">
    <w:abstractNumId w:val="8"/>
  </w:num>
  <w:num w:numId="12">
    <w:abstractNumId w:val="24"/>
  </w:num>
  <w:num w:numId="13">
    <w:abstractNumId w:val="0"/>
  </w:num>
  <w:num w:numId="14">
    <w:abstractNumId w:val="32"/>
  </w:num>
  <w:num w:numId="15">
    <w:abstractNumId w:val="30"/>
  </w:num>
  <w:num w:numId="16">
    <w:abstractNumId w:val="35"/>
  </w:num>
  <w:num w:numId="17">
    <w:abstractNumId w:val="31"/>
  </w:num>
  <w:num w:numId="18">
    <w:abstractNumId w:val="7"/>
  </w:num>
  <w:num w:numId="19">
    <w:abstractNumId w:val="19"/>
  </w:num>
  <w:num w:numId="20">
    <w:abstractNumId w:val="5"/>
  </w:num>
  <w:num w:numId="21">
    <w:abstractNumId w:val="15"/>
  </w:num>
  <w:num w:numId="22">
    <w:abstractNumId w:val="6"/>
  </w:num>
  <w:num w:numId="23">
    <w:abstractNumId w:val="25"/>
  </w:num>
  <w:num w:numId="24">
    <w:abstractNumId w:val="29"/>
  </w:num>
  <w:num w:numId="25">
    <w:abstractNumId w:val="13"/>
  </w:num>
  <w:num w:numId="26">
    <w:abstractNumId w:val="39"/>
  </w:num>
  <w:num w:numId="27">
    <w:abstractNumId w:val="40"/>
  </w:num>
  <w:num w:numId="28">
    <w:abstractNumId w:val="11"/>
  </w:num>
  <w:num w:numId="29">
    <w:abstractNumId w:val="26"/>
  </w:num>
  <w:num w:numId="30">
    <w:abstractNumId w:val="38"/>
  </w:num>
  <w:num w:numId="31">
    <w:abstractNumId w:val="10"/>
  </w:num>
  <w:num w:numId="32">
    <w:abstractNumId w:val="20"/>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7"/>
  </w:num>
  <w:num w:numId="36">
    <w:abstractNumId w:val="2"/>
  </w:num>
  <w:num w:numId="37">
    <w:abstractNumId w:val="37"/>
  </w:num>
  <w:num w:numId="38">
    <w:abstractNumId w:val="41"/>
  </w:num>
  <w:num w:numId="39">
    <w:abstractNumId w:val="33"/>
  </w:num>
  <w:num w:numId="40">
    <w:abstractNumId w:val="3"/>
  </w:num>
  <w:num w:numId="41">
    <w:abstractNumId w:val="23"/>
  </w:num>
  <w:num w:numId="42">
    <w:abstractNumId w:val="12"/>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20"/>
  <w:displayHorizontalDrawingGridEvery w:val="2"/>
  <w:characterSpacingControl w:val="doNotCompress"/>
  <w:hdrShapeDefaults>
    <o:shapedefaults v:ext="edit" spidmax="9223"/>
    <o:shapelayout v:ext="edit">
      <o:idmap v:ext="edit" data="9"/>
    </o:shapelayout>
  </w:hdrShapeDefaults>
  <w:footnotePr>
    <w:footnote w:id="-1"/>
    <w:footnote w:id="0"/>
  </w:footnotePr>
  <w:endnotePr>
    <w:endnote w:id="-1"/>
    <w:endnote w:id="0"/>
  </w:endnotePr>
  <w:compat/>
  <w:rsids>
    <w:rsidRoot w:val="000C4C7E"/>
    <w:rsid w:val="00024683"/>
    <w:rsid w:val="00037403"/>
    <w:rsid w:val="00041BBA"/>
    <w:rsid w:val="00042DD5"/>
    <w:rsid w:val="000447BF"/>
    <w:rsid w:val="000524EB"/>
    <w:rsid w:val="00054196"/>
    <w:rsid w:val="00054419"/>
    <w:rsid w:val="00055830"/>
    <w:rsid w:val="00071845"/>
    <w:rsid w:val="00072201"/>
    <w:rsid w:val="00085E35"/>
    <w:rsid w:val="000909DF"/>
    <w:rsid w:val="000977E7"/>
    <w:rsid w:val="000A041C"/>
    <w:rsid w:val="000B1241"/>
    <w:rsid w:val="000C17A0"/>
    <w:rsid w:val="000C468E"/>
    <w:rsid w:val="000C4C2B"/>
    <w:rsid w:val="000C4C7E"/>
    <w:rsid w:val="000C794B"/>
    <w:rsid w:val="000E28C0"/>
    <w:rsid w:val="000E3D0D"/>
    <w:rsid w:val="000F25EF"/>
    <w:rsid w:val="001026ED"/>
    <w:rsid w:val="001057BC"/>
    <w:rsid w:val="001061DE"/>
    <w:rsid w:val="001128B1"/>
    <w:rsid w:val="00120B8E"/>
    <w:rsid w:val="00123F01"/>
    <w:rsid w:val="00126045"/>
    <w:rsid w:val="001542F2"/>
    <w:rsid w:val="00154974"/>
    <w:rsid w:val="00154BB6"/>
    <w:rsid w:val="00162226"/>
    <w:rsid w:val="00197A38"/>
    <w:rsid w:val="001A350E"/>
    <w:rsid w:val="001B6F50"/>
    <w:rsid w:val="001D0B9C"/>
    <w:rsid w:val="001D36AD"/>
    <w:rsid w:val="001D71A4"/>
    <w:rsid w:val="001E06C3"/>
    <w:rsid w:val="001E1358"/>
    <w:rsid w:val="001E4DF5"/>
    <w:rsid w:val="00203CDD"/>
    <w:rsid w:val="002060D5"/>
    <w:rsid w:val="00211729"/>
    <w:rsid w:val="00214AC3"/>
    <w:rsid w:val="00220458"/>
    <w:rsid w:val="00226486"/>
    <w:rsid w:val="002316FB"/>
    <w:rsid w:val="002623DF"/>
    <w:rsid w:val="002629C2"/>
    <w:rsid w:val="00263EA7"/>
    <w:rsid w:val="0027021A"/>
    <w:rsid w:val="00283A7E"/>
    <w:rsid w:val="0028635F"/>
    <w:rsid w:val="00287421"/>
    <w:rsid w:val="002874A1"/>
    <w:rsid w:val="00287C86"/>
    <w:rsid w:val="00291F7B"/>
    <w:rsid w:val="002C0D4A"/>
    <w:rsid w:val="002D21F7"/>
    <w:rsid w:val="002E4523"/>
    <w:rsid w:val="002E4C62"/>
    <w:rsid w:val="002E60AD"/>
    <w:rsid w:val="002E66A3"/>
    <w:rsid w:val="002E7C58"/>
    <w:rsid w:val="003023A7"/>
    <w:rsid w:val="003036EF"/>
    <w:rsid w:val="00306D4A"/>
    <w:rsid w:val="00320453"/>
    <w:rsid w:val="0032158F"/>
    <w:rsid w:val="003226F8"/>
    <w:rsid w:val="00324374"/>
    <w:rsid w:val="00333F23"/>
    <w:rsid w:val="00356E70"/>
    <w:rsid w:val="00364416"/>
    <w:rsid w:val="0037430C"/>
    <w:rsid w:val="00377431"/>
    <w:rsid w:val="003824C4"/>
    <w:rsid w:val="00396041"/>
    <w:rsid w:val="003A0776"/>
    <w:rsid w:val="003A28DE"/>
    <w:rsid w:val="003A515C"/>
    <w:rsid w:val="003B7B39"/>
    <w:rsid w:val="003C5012"/>
    <w:rsid w:val="003D1667"/>
    <w:rsid w:val="003D24A1"/>
    <w:rsid w:val="003E272E"/>
    <w:rsid w:val="003F13A5"/>
    <w:rsid w:val="003F5E32"/>
    <w:rsid w:val="00401934"/>
    <w:rsid w:val="004025A7"/>
    <w:rsid w:val="004111B2"/>
    <w:rsid w:val="0041182D"/>
    <w:rsid w:val="004168E3"/>
    <w:rsid w:val="00425167"/>
    <w:rsid w:val="00426584"/>
    <w:rsid w:val="00440FA4"/>
    <w:rsid w:val="00451CEE"/>
    <w:rsid w:val="00455ADF"/>
    <w:rsid w:val="004601C9"/>
    <w:rsid w:val="00473AAF"/>
    <w:rsid w:val="004818BE"/>
    <w:rsid w:val="004A4766"/>
    <w:rsid w:val="004A6A51"/>
    <w:rsid w:val="004C23F6"/>
    <w:rsid w:val="004C2A62"/>
    <w:rsid w:val="004C3E9B"/>
    <w:rsid w:val="004C4A2C"/>
    <w:rsid w:val="004D6CA6"/>
    <w:rsid w:val="004D71B5"/>
    <w:rsid w:val="004E67E0"/>
    <w:rsid w:val="004F128F"/>
    <w:rsid w:val="00502B23"/>
    <w:rsid w:val="00505984"/>
    <w:rsid w:val="005108F5"/>
    <w:rsid w:val="00512EC7"/>
    <w:rsid w:val="005241DE"/>
    <w:rsid w:val="00525A78"/>
    <w:rsid w:val="005325CC"/>
    <w:rsid w:val="005342A8"/>
    <w:rsid w:val="005433F0"/>
    <w:rsid w:val="00547F8A"/>
    <w:rsid w:val="00550C38"/>
    <w:rsid w:val="00553210"/>
    <w:rsid w:val="00561D21"/>
    <w:rsid w:val="005655B0"/>
    <w:rsid w:val="00565A19"/>
    <w:rsid w:val="00573FDD"/>
    <w:rsid w:val="00575829"/>
    <w:rsid w:val="00577FBF"/>
    <w:rsid w:val="00590EB0"/>
    <w:rsid w:val="005A18D8"/>
    <w:rsid w:val="005A4B52"/>
    <w:rsid w:val="005A5C98"/>
    <w:rsid w:val="005B119F"/>
    <w:rsid w:val="005C28C9"/>
    <w:rsid w:val="005D4A78"/>
    <w:rsid w:val="005E186C"/>
    <w:rsid w:val="005E778C"/>
    <w:rsid w:val="005F19E0"/>
    <w:rsid w:val="005F1A5E"/>
    <w:rsid w:val="0060505A"/>
    <w:rsid w:val="00606D85"/>
    <w:rsid w:val="0060702F"/>
    <w:rsid w:val="00617CAE"/>
    <w:rsid w:val="00624B67"/>
    <w:rsid w:val="00633CC3"/>
    <w:rsid w:val="00635C14"/>
    <w:rsid w:val="006369B0"/>
    <w:rsid w:val="006616BB"/>
    <w:rsid w:val="00662282"/>
    <w:rsid w:val="00662F0D"/>
    <w:rsid w:val="006676B8"/>
    <w:rsid w:val="00677DF7"/>
    <w:rsid w:val="00684CDD"/>
    <w:rsid w:val="006961BB"/>
    <w:rsid w:val="006A35FE"/>
    <w:rsid w:val="006A6C89"/>
    <w:rsid w:val="006C42E3"/>
    <w:rsid w:val="006C49CC"/>
    <w:rsid w:val="006C644A"/>
    <w:rsid w:val="006E5D70"/>
    <w:rsid w:val="0070111D"/>
    <w:rsid w:val="0070439C"/>
    <w:rsid w:val="007043A2"/>
    <w:rsid w:val="00705D7D"/>
    <w:rsid w:val="00710214"/>
    <w:rsid w:val="00713E10"/>
    <w:rsid w:val="007178FE"/>
    <w:rsid w:val="0072431E"/>
    <w:rsid w:val="00726D68"/>
    <w:rsid w:val="0074344B"/>
    <w:rsid w:val="0075010F"/>
    <w:rsid w:val="007719DD"/>
    <w:rsid w:val="00771D01"/>
    <w:rsid w:val="007776AD"/>
    <w:rsid w:val="007871FD"/>
    <w:rsid w:val="00790562"/>
    <w:rsid w:val="007966AC"/>
    <w:rsid w:val="007A3776"/>
    <w:rsid w:val="007A64CC"/>
    <w:rsid w:val="007B2549"/>
    <w:rsid w:val="007B3265"/>
    <w:rsid w:val="007B5F3A"/>
    <w:rsid w:val="007B766A"/>
    <w:rsid w:val="007D4255"/>
    <w:rsid w:val="007D7955"/>
    <w:rsid w:val="007E6C9B"/>
    <w:rsid w:val="008008BD"/>
    <w:rsid w:val="00802CD1"/>
    <w:rsid w:val="00812F24"/>
    <w:rsid w:val="008162B4"/>
    <w:rsid w:val="00822286"/>
    <w:rsid w:val="00823A8F"/>
    <w:rsid w:val="008538E3"/>
    <w:rsid w:val="008559F0"/>
    <w:rsid w:val="00860FAA"/>
    <w:rsid w:val="0086165F"/>
    <w:rsid w:val="00861FB8"/>
    <w:rsid w:val="00864090"/>
    <w:rsid w:val="008733EA"/>
    <w:rsid w:val="00873921"/>
    <w:rsid w:val="00881786"/>
    <w:rsid w:val="00881A74"/>
    <w:rsid w:val="008920BC"/>
    <w:rsid w:val="008962F2"/>
    <w:rsid w:val="00897884"/>
    <w:rsid w:val="008A0378"/>
    <w:rsid w:val="008A13C5"/>
    <w:rsid w:val="008B3272"/>
    <w:rsid w:val="008C39C2"/>
    <w:rsid w:val="008C6ED4"/>
    <w:rsid w:val="008E239E"/>
    <w:rsid w:val="008F1E69"/>
    <w:rsid w:val="008F542B"/>
    <w:rsid w:val="008F5493"/>
    <w:rsid w:val="009172D7"/>
    <w:rsid w:val="00920F62"/>
    <w:rsid w:val="0092113D"/>
    <w:rsid w:val="00924C75"/>
    <w:rsid w:val="00944D6A"/>
    <w:rsid w:val="00954EA9"/>
    <w:rsid w:val="00957962"/>
    <w:rsid w:val="009610D1"/>
    <w:rsid w:val="00980793"/>
    <w:rsid w:val="009849EA"/>
    <w:rsid w:val="00987209"/>
    <w:rsid w:val="009A4B4E"/>
    <w:rsid w:val="009A5A0D"/>
    <w:rsid w:val="009B3684"/>
    <w:rsid w:val="009B4B3F"/>
    <w:rsid w:val="009C31BE"/>
    <w:rsid w:val="009C525E"/>
    <w:rsid w:val="009D694E"/>
    <w:rsid w:val="009E6BC7"/>
    <w:rsid w:val="009E7EF5"/>
    <w:rsid w:val="00A0353E"/>
    <w:rsid w:val="00A05E29"/>
    <w:rsid w:val="00A06F81"/>
    <w:rsid w:val="00A070F3"/>
    <w:rsid w:val="00A25124"/>
    <w:rsid w:val="00A25E51"/>
    <w:rsid w:val="00A33DAF"/>
    <w:rsid w:val="00A57C84"/>
    <w:rsid w:val="00A60056"/>
    <w:rsid w:val="00A63E4A"/>
    <w:rsid w:val="00A646BE"/>
    <w:rsid w:val="00A74C04"/>
    <w:rsid w:val="00A84E28"/>
    <w:rsid w:val="00A9438A"/>
    <w:rsid w:val="00AC6708"/>
    <w:rsid w:val="00AC770D"/>
    <w:rsid w:val="00AC7ABE"/>
    <w:rsid w:val="00AD1FC5"/>
    <w:rsid w:val="00AE4A13"/>
    <w:rsid w:val="00AF34EF"/>
    <w:rsid w:val="00AF391F"/>
    <w:rsid w:val="00B03547"/>
    <w:rsid w:val="00B10808"/>
    <w:rsid w:val="00B1456B"/>
    <w:rsid w:val="00B2473A"/>
    <w:rsid w:val="00B2502D"/>
    <w:rsid w:val="00B27323"/>
    <w:rsid w:val="00B27D04"/>
    <w:rsid w:val="00B33BA1"/>
    <w:rsid w:val="00B369F6"/>
    <w:rsid w:val="00B528B6"/>
    <w:rsid w:val="00B614D3"/>
    <w:rsid w:val="00B64873"/>
    <w:rsid w:val="00B6510D"/>
    <w:rsid w:val="00B72883"/>
    <w:rsid w:val="00B83AB2"/>
    <w:rsid w:val="00B91FB5"/>
    <w:rsid w:val="00B92D3B"/>
    <w:rsid w:val="00B93482"/>
    <w:rsid w:val="00BA49B1"/>
    <w:rsid w:val="00BA7A1C"/>
    <w:rsid w:val="00BB0C7E"/>
    <w:rsid w:val="00BC0FB6"/>
    <w:rsid w:val="00BC5723"/>
    <w:rsid w:val="00BC6450"/>
    <w:rsid w:val="00BC7F6F"/>
    <w:rsid w:val="00BD25E7"/>
    <w:rsid w:val="00BD59EB"/>
    <w:rsid w:val="00BE1E5B"/>
    <w:rsid w:val="00BE3E4E"/>
    <w:rsid w:val="00BF1DFB"/>
    <w:rsid w:val="00BF7D8D"/>
    <w:rsid w:val="00C03E2F"/>
    <w:rsid w:val="00C24BCB"/>
    <w:rsid w:val="00C27F0E"/>
    <w:rsid w:val="00C33C67"/>
    <w:rsid w:val="00C40FFA"/>
    <w:rsid w:val="00C47B19"/>
    <w:rsid w:val="00C57884"/>
    <w:rsid w:val="00C60632"/>
    <w:rsid w:val="00C70108"/>
    <w:rsid w:val="00C701A4"/>
    <w:rsid w:val="00C70705"/>
    <w:rsid w:val="00C721E3"/>
    <w:rsid w:val="00C7287B"/>
    <w:rsid w:val="00C72BBF"/>
    <w:rsid w:val="00C75B5C"/>
    <w:rsid w:val="00C76291"/>
    <w:rsid w:val="00C7767D"/>
    <w:rsid w:val="00C83947"/>
    <w:rsid w:val="00C83AAA"/>
    <w:rsid w:val="00C85C33"/>
    <w:rsid w:val="00C9344D"/>
    <w:rsid w:val="00CA1643"/>
    <w:rsid w:val="00CB6772"/>
    <w:rsid w:val="00CB6E06"/>
    <w:rsid w:val="00CB717F"/>
    <w:rsid w:val="00CC1183"/>
    <w:rsid w:val="00CC78DB"/>
    <w:rsid w:val="00CD0A48"/>
    <w:rsid w:val="00CD5D0D"/>
    <w:rsid w:val="00CE035A"/>
    <w:rsid w:val="00CE5C07"/>
    <w:rsid w:val="00CF6810"/>
    <w:rsid w:val="00D01EDF"/>
    <w:rsid w:val="00D20052"/>
    <w:rsid w:val="00D21053"/>
    <w:rsid w:val="00D22664"/>
    <w:rsid w:val="00D24CED"/>
    <w:rsid w:val="00D263C0"/>
    <w:rsid w:val="00D35D5C"/>
    <w:rsid w:val="00D40143"/>
    <w:rsid w:val="00D4184F"/>
    <w:rsid w:val="00D4607D"/>
    <w:rsid w:val="00D46CD5"/>
    <w:rsid w:val="00D5277B"/>
    <w:rsid w:val="00D60F30"/>
    <w:rsid w:val="00D6269D"/>
    <w:rsid w:val="00D64EA7"/>
    <w:rsid w:val="00D74A27"/>
    <w:rsid w:val="00D76AB6"/>
    <w:rsid w:val="00D91260"/>
    <w:rsid w:val="00D9373C"/>
    <w:rsid w:val="00D95823"/>
    <w:rsid w:val="00D95B31"/>
    <w:rsid w:val="00D970D2"/>
    <w:rsid w:val="00DA56DD"/>
    <w:rsid w:val="00DC2BEE"/>
    <w:rsid w:val="00DC7B09"/>
    <w:rsid w:val="00DD66D7"/>
    <w:rsid w:val="00DE0394"/>
    <w:rsid w:val="00DE196E"/>
    <w:rsid w:val="00DE23BF"/>
    <w:rsid w:val="00DE632D"/>
    <w:rsid w:val="00E0371F"/>
    <w:rsid w:val="00E071C1"/>
    <w:rsid w:val="00E17EBA"/>
    <w:rsid w:val="00E23318"/>
    <w:rsid w:val="00E30307"/>
    <w:rsid w:val="00E31286"/>
    <w:rsid w:val="00E34992"/>
    <w:rsid w:val="00E44D23"/>
    <w:rsid w:val="00E45FDE"/>
    <w:rsid w:val="00E53321"/>
    <w:rsid w:val="00E54DFA"/>
    <w:rsid w:val="00E569E8"/>
    <w:rsid w:val="00E56EB3"/>
    <w:rsid w:val="00E61A7C"/>
    <w:rsid w:val="00E6221F"/>
    <w:rsid w:val="00E70190"/>
    <w:rsid w:val="00E75C15"/>
    <w:rsid w:val="00E7770F"/>
    <w:rsid w:val="00E810B0"/>
    <w:rsid w:val="00E814B0"/>
    <w:rsid w:val="00E844A9"/>
    <w:rsid w:val="00E8760D"/>
    <w:rsid w:val="00E95807"/>
    <w:rsid w:val="00EA0161"/>
    <w:rsid w:val="00EB61B0"/>
    <w:rsid w:val="00EC0B33"/>
    <w:rsid w:val="00EC7E44"/>
    <w:rsid w:val="00ED28EB"/>
    <w:rsid w:val="00EE280A"/>
    <w:rsid w:val="00EE5994"/>
    <w:rsid w:val="00EE7562"/>
    <w:rsid w:val="00EF00A1"/>
    <w:rsid w:val="00EF593F"/>
    <w:rsid w:val="00EF59BC"/>
    <w:rsid w:val="00F002F0"/>
    <w:rsid w:val="00F0226A"/>
    <w:rsid w:val="00F11D6B"/>
    <w:rsid w:val="00F15B52"/>
    <w:rsid w:val="00F22F8D"/>
    <w:rsid w:val="00F32B38"/>
    <w:rsid w:val="00F44590"/>
    <w:rsid w:val="00F47143"/>
    <w:rsid w:val="00F54B40"/>
    <w:rsid w:val="00F66D9F"/>
    <w:rsid w:val="00F67A17"/>
    <w:rsid w:val="00F719B3"/>
    <w:rsid w:val="00F802F8"/>
    <w:rsid w:val="00F840AB"/>
    <w:rsid w:val="00F90A72"/>
    <w:rsid w:val="00F9200F"/>
    <w:rsid w:val="00FA0AF1"/>
    <w:rsid w:val="00FB1480"/>
    <w:rsid w:val="00FB6536"/>
    <w:rsid w:val="00FB7E57"/>
    <w:rsid w:val="00FD2256"/>
    <w:rsid w:val="00FD4467"/>
    <w:rsid w:val="00FD6167"/>
    <w:rsid w:val="00FE2232"/>
    <w:rsid w:val="00FE2F22"/>
    <w:rsid w:val="00FE4CF6"/>
    <w:rsid w:val="00FE4E3D"/>
    <w:rsid w:val="00FF6F84"/>
    <w:rsid w:val="00FF73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paragraph" w:styleId="Ttulo1">
    <w:name w:val="heading 1"/>
    <w:basedOn w:val="Normal"/>
    <w:next w:val="Normal"/>
    <w:link w:val="Ttulo1Car"/>
    <w:uiPriority w:val="9"/>
    <w:qFormat/>
    <w:rsid w:val="004F128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link w:val="PrrafodelistaCar"/>
    <w:uiPriority w:val="34"/>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EE7562"/>
    <w:pPr>
      <w:spacing w:after="0" w:line="240" w:lineRule="auto"/>
    </w:pPr>
    <w:rPr>
      <w:rFonts w:ascii="Times New Roman" w:eastAsia="Times New Roman" w:hAnsi="Times New Roman" w:cs="Times New Roman"/>
      <w:sz w:val="24"/>
      <w:szCs w:val="24"/>
      <w:lang w:val="es-CO" w:eastAsia="es-ES"/>
    </w:rPr>
  </w:style>
  <w:style w:type="paragraph" w:customStyle="1" w:styleId="Textopredeterminado">
    <w:name w:val="Texto predeterminado"/>
    <w:basedOn w:val="Normal"/>
    <w:rsid w:val="004601C9"/>
    <w:rPr>
      <w:szCs w:val="20"/>
      <w:lang w:val="en-US"/>
    </w:rPr>
  </w:style>
  <w:style w:type="paragraph" w:customStyle="1" w:styleId="Default">
    <w:name w:val="Default"/>
    <w:rsid w:val="00881786"/>
    <w:pPr>
      <w:autoSpaceDE w:val="0"/>
      <w:autoSpaceDN w:val="0"/>
      <w:adjustRightInd w:val="0"/>
      <w:spacing w:after="0" w:line="240" w:lineRule="auto"/>
    </w:pPr>
    <w:rPr>
      <w:rFonts w:ascii="Arial" w:eastAsia="Calibri" w:hAnsi="Arial" w:cs="Arial"/>
      <w:color w:val="000000"/>
      <w:sz w:val="24"/>
      <w:szCs w:val="24"/>
      <w:lang w:eastAsia="es-ES"/>
    </w:rPr>
  </w:style>
  <w:style w:type="paragraph" w:styleId="NormalWeb">
    <w:name w:val="Normal (Web)"/>
    <w:basedOn w:val="Normal"/>
    <w:unhideWhenUsed/>
    <w:rsid w:val="00881786"/>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BF1DFB"/>
    <w:rPr>
      <w:sz w:val="16"/>
      <w:szCs w:val="16"/>
    </w:rPr>
  </w:style>
  <w:style w:type="paragraph" w:styleId="Textocomentario">
    <w:name w:val="annotation text"/>
    <w:basedOn w:val="Normal"/>
    <w:link w:val="TextocomentarioCar"/>
    <w:uiPriority w:val="99"/>
    <w:unhideWhenUsed/>
    <w:rsid w:val="00BF1DFB"/>
    <w:rPr>
      <w:sz w:val="20"/>
      <w:szCs w:val="20"/>
    </w:rPr>
  </w:style>
  <w:style w:type="character" w:customStyle="1" w:styleId="TextocomentarioCar">
    <w:name w:val="Texto comentario Car"/>
    <w:basedOn w:val="Fuentedeprrafopredeter"/>
    <w:link w:val="Textocomentario"/>
    <w:uiPriority w:val="99"/>
    <w:rsid w:val="00BF1DFB"/>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BF1DFB"/>
    <w:rPr>
      <w:b/>
      <w:bCs/>
    </w:rPr>
  </w:style>
  <w:style w:type="character" w:customStyle="1" w:styleId="AsuntodelcomentarioCar">
    <w:name w:val="Asunto del comentario Car"/>
    <w:basedOn w:val="TextocomentarioCar"/>
    <w:link w:val="Asuntodelcomentario"/>
    <w:uiPriority w:val="99"/>
    <w:semiHidden/>
    <w:rsid w:val="00BF1DFB"/>
    <w:rPr>
      <w:rFonts w:ascii="Times New Roman" w:eastAsia="Times New Roman" w:hAnsi="Times New Roman" w:cs="Times New Roman"/>
      <w:b/>
      <w:bCs/>
      <w:sz w:val="20"/>
      <w:szCs w:val="20"/>
      <w:lang w:val="es-CO" w:eastAsia="es-ES"/>
    </w:rPr>
  </w:style>
  <w:style w:type="character" w:styleId="Textoennegrita">
    <w:name w:val="Strong"/>
    <w:basedOn w:val="Fuentedeprrafopredeter"/>
    <w:uiPriority w:val="22"/>
    <w:qFormat/>
    <w:rsid w:val="00BF1DFB"/>
    <w:rPr>
      <w:b/>
      <w:bCs/>
    </w:rPr>
  </w:style>
  <w:style w:type="paragraph" w:styleId="Revisin">
    <w:name w:val="Revision"/>
    <w:hidden/>
    <w:uiPriority w:val="99"/>
    <w:semiHidden/>
    <w:rsid w:val="00BF1DFB"/>
    <w:pPr>
      <w:spacing w:after="0" w:line="240" w:lineRule="auto"/>
    </w:pPr>
    <w:rPr>
      <w:rFonts w:ascii="Times New Roman" w:eastAsia="Times New Roman" w:hAnsi="Times New Roman" w:cs="Times New Roman"/>
      <w:sz w:val="24"/>
      <w:szCs w:val="24"/>
      <w:lang w:val="es-CO" w:eastAsia="es-ES"/>
    </w:rPr>
  </w:style>
  <w:style w:type="character" w:customStyle="1" w:styleId="Ttulo1Car">
    <w:name w:val="Título 1 Car"/>
    <w:basedOn w:val="Fuentedeprrafopredeter"/>
    <w:link w:val="Ttulo1"/>
    <w:uiPriority w:val="9"/>
    <w:rsid w:val="004F128F"/>
    <w:rPr>
      <w:rFonts w:asciiTheme="majorHAnsi" w:eastAsiaTheme="majorEastAsia" w:hAnsiTheme="majorHAnsi" w:cstheme="majorBidi"/>
      <w:color w:val="365F91" w:themeColor="accent1" w:themeShade="BF"/>
      <w:sz w:val="32"/>
      <w:szCs w:val="32"/>
      <w:lang w:val="es-CO" w:eastAsia="es-ES"/>
    </w:rPr>
  </w:style>
  <w:style w:type="character" w:customStyle="1" w:styleId="apple-converted-space">
    <w:name w:val="apple-converted-space"/>
    <w:basedOn w:val="Fuentedeprrafopredeter"/>
    <w:rsid w:val="004F128F"/>
  </w:style>
  <w:style w:type="paragraph" w:customStyle="1" w:styleId="m2074936544966389408gmail-msonormal">
    <w:name w:val="m_2074936544966389408gmail-msonormal"/>
    <w:basedOn w:val="Normal"/>
    <w:rsid w:val="004F128F"/>
    <w:pPr>
      <w:spacing w:before="100" w:beforeAutospacing="1" w:after="100" w:afterAutospacing="1"/>
    </w:pPr>
    <w:rPr>
      <w:lang w:val="es-ES"/>
    </w:rPr>
  </w:style>
  <w:style w:type="character" w:customStyle="1" w:styleId="PrrafodelistaCar">
    <w:name w:val="Párrafo de lista Car"/>
    <w:link w:val="Prrafodelista"/>
    <w:uiPriority w:val="34"/>
    <w:locked/>
    <w:rsid w:val="00E44D23"/>
    <w:rPr>
      <w:rFonts w:ascii="Times New Roman" w:eastAsia="Times New Roman" w:hAnsi="Times New Roman" w:cs="Times New Roman"/>
      <w:sz w:val="24"/>
      <w:szCs w:val="24"/>
      <w:lang w:val="es-CO" w:eastAsia="es-ES"/>
    </w:rPr>
  </w:style>
  <w:style w:type="paragraph" w:styleId="TDC1">
    <w:name w:val="toc 1"/>
    <w:basedOn w:val="Normal"/>
    <w:next w:val="Normal"/>
    <w:autoRedefine/>
    <w:uiPriority w:val="39"/>
    <w:unhideWhenUsed/>
    <w:rsid w:val="00860FAA"/>
    <w:pPr>
      <w:spacing w:after="100"/>
      <w:jc w:val="both"/>
    </w:pPr>
    <w:rPr>
      <w:rFonts w:ascii="Arial" w:hAnsi="Arial"/>
      <w:szCs w:val="20"/>
      <w:lang w:val="es-ES"/>
    </w:rPr>
  </w:style>
  <w:style w:type="paragraph" w:styleId="TDC2">
    <w:name w:val="toc 2"/>
    <w:basedOn w:val="Normal"/>
    <w:next w:val="Normal"/>
    <w:autoRedefine/>
    <w:uiPriority w:val="39"/>
    <w:unhideWhenUsed/>
    <w:rsid w:val="00860FAA"/>
    <w:pPr>
      <w:spacing w:after="100"/>
      <w:ind w:left="240"/>
      <w:jc w:val="both"/>
    </w:pPr>
    <w:rPr>
      <w:rFonts w:ascii="Arial" w:hAnsi="Arial"/>
      <w:szCs w:val="20"/>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ootnote Text Char,ft,FA Fu—notentext"/>
    <w:basedOn w:val="Normal"/>
    <w:link w:val="TextonotapieCar"/>
    <w:unhideWhenUsed/>
    <w:qFormat/>
    <w:rsid w:val="00CC78DB"/>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ootnote Text Char Car"/>
    <w:basedOn w:val="Fuentedeprrafopredeter"/>
    <w:link w:val="Textonotapie"/>
    <w:rsid w:val="00CC78DB"/>
    <w:rPr>
      <w:rFonts w:ascii="Calibri" w:eastAsia="Calibri" w:hAnsi="Calibri" w:cs="Times New Roman"/>
      <w:sz w:val="20"/>
      <w:szCs w:val="20"/>
      <w:lang w:val="es-CO"/>
    </w:rPr>
  </w:style>
  <w:style w:type="character" w:styleId="Refdenotaalpie">
    <w:name w:val="footnote reference"/>
    <w:aliases w:val="Ref,de nota al pie,FC,Appel note de bas de p,Ref. de nota al pie 2,Pie de Página,Texto de nota al p,Texto de nota al pie,Pie de Pàgina,F,Pie de P_gin,Pie de P_g,Texto de nota al pi,Pie de P_,Pie de P‡gina,Pie de P·gina,Pie de P,f"/>
    <w:unhideWhenUsed/>
    <w:rsid w:val="00CC78DB"/>
    <w:rPr>
      <w:vertAlign w:val="superscript"/>
    </w:rPr>
  </w:style>
</w:styles>
</file>

<file path=word/webSettings.xml><?xml version="1.0" encoding="utf-8"?>
<w:webSettings xmlns:r="http://schemas.openxmlformats.org/officeDocument/2006/relationships" xmlns:w="http://schemas.openxmlformats.org/wordprocessingml/2006/main">
  <w:divs>
    <w:div w:id="46416017">
      <w:bodyDiv w:val="1"/>
      <w:marLeft w:val="0"/>
      <w:marRight w:val="0"/>
      <w:marTop w:val="0"/>
      <w:marBottom w:val="0"/>
      <w:divBdr>
        <w:top w:val="none" w:sz="0" w:space="0" w:color="auto"/>
        <w:left w:val="none" w:sz="0" w:space="0" w:color="auto"/>
        <w:bottom w:val="none" w:sz="0" w:space="0" w:color="auto"/>
        <w:right w:val="none" w:sz="0" w:space="0" w:color="auto"/>
      </w:divBdr>
    </w:div>
    <w:div w:id="295842376">
      <w:bodyDiv w:val="1"/>
      <w:marLeft w:val="0"/>
      <w:marRight w:val="0"/>
      <w:marTop w:val="0"/>
      <w:marBottom w:val="0"/>
      <w:divBdr>
        <w:top w:val="none" w:sz="0" w:space="0" w:color="auto"/>
        <w:left w:val="none" w:sz="0" w:space="0" w:color="auto"/>
        <w:bottom w:val="none" w:sz="0" w:space="0" w:color="auto"/>
        <w:right w:val="none" w:sz="0" w:space="0" w:color="auto"/>
      </w:divBdr>
    </w:div>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dane.gov.co/files/investigaciones/boletines/ems/bol_ems_noviembre_20.pdf"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7.bin"/><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A4B3E-F5F4-4456-87DC-54F8691E5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4736</Words>
  <Characters>26051</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42763078</cp:lastModifiedBy>
  <cp:revision>3</cp:revision>
  <cp:lastPrinted>2021-02-26T19:25:00Z</cp:lastPrinted>
  <dcterms:created xsi:type="dcterms:W3CDTF">2022-01-28T02:40:00Z</dcterms:created>
  <dcterms:modified xsi:type="dcterms:W3CDTF">2022-01-28T02:54:00Z</dcterms:modified>
</cp:coreProperties>
</file>