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1748"/>
        <w:gridCol w:w="850"/>
        <w:gridCol w:w="1276"/>
        <w:gridCol w:w="1276"/>
        <w:gridCol w:w="15"/>
      </w:tblGrid>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DESCRIPCIÓN DEL CONTRATO</w:t>
            </w:r>
          </w:p>
        </w:tc>
        <w:tc>
          <w:tcPr>
            <w:tcW w:w="6645" w:type="dxa"/>
            <w:gridSpan w:val="6"/>
          </w:tcPr>
          <w:p w:rsidR="005705D6" w:rsidRPr="00A63840" w:rsidRDefault="005705D6" w:rsidP="00F44531">
            <w:pPr>
              <w:jc w:val="both"/>
              <w:rPr>
                <w:rFonts w:ascii="Arial" w:hAnsi="Arial" w:cs="Arial"/>
                <w:sz w:val="20"/>
                <w:szCs w:val="20"/>
                <w:lang w:val="es-MX"/>
              </w:rPr>
            </w:pPr>
            <w:r w:rsidRPr="00A63840">
              <w:rPr>
                <w:rFonts w:ascii="Arial" w:hAnsi="Arial" w:cs="Arial"/>
                <w:sz w:val="20"/>
                <w:szCs w:val="20"/>
                <w:lang w:val="es-ES_tradnl"/>
              </w:rPr>
              <w:t>CONTRATO DE PRESTACIÓN DE SERVICIOS PROFESIONALES DE APOYO A LA GESTION</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NÚMERO</w:t>
            </w:r>
          </w:p>
        </w:tc>
        <w:tc>
          <w:tcPr>
            <w:tcW w:w="6645" w:type="dxa"/>
            <w:gridSpan w:val="6"/>
          </w:tcPr>
          <w:p w:rsidR="005705D6" w:rsidRPr="00A63840" w:rsidRDefault="00553ADC" w:rsidP="00F44531">
            <w:pPr>
              <w:rPr>
                <w:rFonts w:ascii="Arial" w:hAnsi="Arial" w:cs="Arial"/>
                <w:sz w:val="20"/>
                <w:szCs w:val="20"/>
                <w:lang w:val="es-MX"/>
              </w:rPr>
            </w:pPr>
            <w:r w:rsidRPr="00A63840">
              <w:rPr>
                <w:rFonts w:ascii="Arial" w:hAnsi="Arial" w:cs="Arial"/>
                <w:sz w:val="20"/>
                <w:szCs w:val="20"/>
                <w:lang w:val="es-ES_tradnl"/>
              </w:rPr>
              <w:t>PM07-2022</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 xml:space="preserve">CONTRATANTE </w:t>
            </w:r>
          </w:p>
        </w:tc>
        <w:tc>
          <w:tcPr>
            <w:tcW w:w="6645" w:type="dxa"/>
            <w:gridSpan w:val="6"/>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PERSONERIA MUNICIPAL DE ITAGUI</w:t>
            </w:r>
          </w:p>
        </w:tc>
      </w:tr>
      <w:tr w:rsidR="005705D6" w:rsidRPr="00A63840" w:rsidTr="00F53E38">
        <w:trPr>
          <w:trHeight w:val="120"/>
        </w:trPr>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CONTRATISTA</w:t>
            </w:r>
          </w:p>
        </w:tc>
        <w:tc>
          <w:tcPr>
            <w:tcW w:w="6645" w:type="dxa"/>
            <w:gridSpan w:val="6"/>
          </w:tcPr>
          <w:p w:rsidR="005705D6" w:rsidRPr="00A63840" w:rsidRDefault="005705D6" w:rsidP="00F44531">
            <w:pPr>
              <w:jc w:val="both"/>
              <w:rPr>
                <w:rFonts w:ascii="Arial" w:hAnsi="Arial" w:cs="Arial"/>
                <w:sz w:val="20"/>
                <w:szCs w:val="20"/>
              </w:rPr>
            </w:pPr>
            <w:r w:rsidRPr="00A63840">
              <w:rPr>
                <w:rFonts w:ascii="Arial" w:hAnsi="Arial" w:cs="Arial"/>
                <w:sz w:val="20"/>
                <w:szCs w:val="20"/>
              </w:rPr>
              <w:t>LUIS FERNANDO GAVIRIA LOPEZ</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NIT O CEDULA</w:t>
            </w:r>
          </w:p>
        </w:tc>
        <w:tc>
          <w:tcPr>
            <w:tcW w:w="6645" w:type="dxa"/>
            <w:gridSpan w:val="6"/>
          </w:tcPr>
          <w:p w:rsidR="005705D6" w:rsidRPr="00A63840" w:rsidRDefault="005705D6" w:rsidP="00F44531">
            <w:pPr>
              <w:jc w:val="both"/>
              <w:rPr>
                <w:rFonts w:ascii="Arial" w:hAnsi="Arial" w:cs="Arial"/>
                <w:sz w:val="20"/>
                <w:szCs w:val="20"/>
              </w:rPr>
            </w:pPr>
            <w:r w:rsidRPr="00A63840">
              <w:rPr>
                <w:rFonts w:ascii="Arial" w:hAnsi="Arial" w:cs="Arial"/>
                <w:sz w:val="20"/>
                <w:szCs w:val="20"/>
                <w:lang w:eastAsia="es-CO"/>
              </w:rPr>
              <w:t>70.515.972-1</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 xml:space="preserve">OBJETO DEL CONTRATO </w:t>
            </w:r>
          </w:p>
        </w:tc>
        <w:tc>
          <w:tcPr>
            <w:tcW w:w="6645" w:type="dxa"/>
            <w:gridSpan w:val="6"/>
            <w:vAlign w:val="center"/>
          </w:tcPr>
          <w:p w:rsidR="005705D6" w:rsidRPr="00A63840" w:rsidRDefault="00553ADC" w:rsidP="00F44531">
            <w:pPr>
              <w:pStyle w:val="Textoindependiente"/>
              <w:pBdr>
                <w:top w:val="single" w:sz="4" w:space="1" w:color="auto"/>
                <w:left w:val="single" w:sz="4" w:space="4" w:color="auto"/>
                <w:bottom w:val="single" w:sz="4" w:space="0" w:color="auto"/>
                <w:right w:val="single" w:sz="4" w:space="5" w:color="auto"/>
              </w:pBdr>
              <w:tabs>
                <w:tab w:val="left" w:pos="2410"/>
              </w:tabs>
              <w:ind w:right="142"/>
              <w:jc w:val="both"/>
              <w:rPr>
                <w:rFonts w:ascii="Arial" w:hAnsi="Arial" w:cs="Arial"/>
                <w:sz w:val="20"/>
                <w:szCs w:val="20"/>
              </w:rPr>
            </w:pPr>
            <w:r w:rsidRPr="00A63840">
              <w:rPr>
                <w:rFonts w:ascii="Arial" w:hAnsi="Arial" w:cs="Arial"/>
                <w:sz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VALOR</w:t>
            </w:r>
          </w:p>
        </w:tc>
        <w:tc>
          <w:tcPr>
            <w:tcW w:w="6645" w:type="dxa"/>
            <w:gridSpan w:val="6"/>
          </w:tcPr>
          <w:p w:rsidR="005705D6" w:rsidRPr="00A63840" w:rsidRDefault="00553ADC" w:rsidP="00F44531">
            <w:pPr>
              <w:jc w:val="both"/>
              <w:rPr>
                <w:rFonts w:ascii="Arial" w:hAnsi="Arial" w:cs="Arial"/>
                <w:sz w:val="20"/>
                <w:szCs w:val="20"/>
              </w:rPr>
            </w:pPr>
            <w:r w:rsidRPr="00A63840">
              <w:rPr>
                <w:rFonts w:ascii="Arial" w:hAnsi="Arial" w:cs="Arial"/>
                <w:sz w:val="20"/>
                <w:szCs w:val="20"/>
                <w:lang w:val="es-MX"/>
              </w:rPr>
              <w:t>CUARENTA Y SIETE MILLONES DOSCIENTOS CINCUENTA MIL PESOS ($47.250.000).</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PLAZO</w:t>
            </w:r>
          </w:p>
        </w:tc>
        <w:tc>
          <w:tcPr>
            <w:tcW w:w="6645" w:type="dxa"/>
            <w:gridSpan w:val="6"/>
          </w:tcPr>
          <w:p w:rsidR="005705D6" w:rsidRPr="00A63840" w:rsidRDefault="005705D6" w:rsidP="00553ADC">
            <w:pPr>
              <w:jc w:val="both"/>
              <w:rPr>
                <w:rFonts w:ascii="Arial" w:hAnsi="Arial" w:cs="Arial"/>
                <w:color w:val="333333"/>
                <w:sz w:val="20"/>
                <w:szCs w:val="20"/>
              </w:rPr>
            </w:pPr>
            <w:r w:rsidRPr="00A63840">
              <w:rPr>
                <w:rFonts w:ascii="Arial" w:hAnsi="Arial" w:cs="Arial"/>
                <w:color w:val="000000"/>
                <w:sz w:val="20"/>
                <w:szCs w:val="20"/>
              </w:rPr>
              <w:t xml:space="preserve">El plazo estipulado para este contrato es de trescientos </w:t>
            </w:r>
            <w:r w:rsidR="00553ADC" w:rsidRPr="00A63840">
              <w:rPr>
                <w:rFonts w:ascii="Arial" w:hAnsi="Arial" w:cs="Arial"/>
                <w:color w:val="000000"/>
                <w:sz w:val="20"/>
                <w:szCs w:val="20"/>
              </w:rPr>
              <w:t>quince (</w:t>
            </w:r>
            <w:r w:rsidR="00B90151">
              <w:rPr>
                <w:rFonts w:ascii="Arial" w:hAnsi="Arial" w:cs="Arial"/>
                <w:color w:val="000000"/>
                <w:sz w:val="20"/>
                <w:szCs w:val="20"/>
              </w:rPr>
              <w:t>3</w:t>
            </w:r>
            <w:r w:rsidR="00553ADC" w:rsidRPr="00A63840">
              <w:rPr>
                <w:rFonts w:ascii="Arial" w:hAnsi="Arial" w:cs="Arial"/>
                <w:color w:val="000000"/>
                <w:sz w:val="20"/>
                <w:szCs w:val="20"/>
              </w:rPr>
              <w:t xml:space="preserve">15) días </w:t>
            </w:r>
            <w:r w:rsidRPr="00A63840">
              <w:rPr>
                <w:rFonts w:ascii="Arial" w:hAnsi="Arial" w:cs="Arial"/>
                <w:color w:val="000000"/>
                <w:sz w:val="20"/>
                <w:szCs w:val="20"/>
              </w:rPr>
              <w:t xml:space="preserve"> aproximadamente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p>
        </w:tc>
      </w:tr>
      <w:tr w:rsidR="005705D6" w:rsidRPr="00A63840" w:rsidTr="00F53E38">
        <w:tc>
          <w:tcPr>
            <w:tcW w:w="9655" w:type="dxa"/>
            <w:gridSpan w:val="8"/>
          </w:tcPr>
          <w:p w:rsidR="005705D6" w:rsidRPr="00A63840" w:rsidRDefault="005705D6" w:rsidP="00F44531">
            <w:pPr>
              <w:jc w:val="center"/>
              <w:rPr>
                <w:rFonts w:ascii="Arial" w:hAnsi="Arial" w:cs="Arial"/>
                <w:color w:val="333333"/>
                <w:sz w:val="20"/>
                <w:szCs w:val="20"/>
              </w:rPr>
            </w:pPr>
            <w:r w:rsidRPr="00A63840">
              <w:rPr>
                <w:rFonts w:ascii="Arial" w:hAnsi="Arial" w:cs="Arial"/>
                <w:sz w:val="20"/>
                <w:szCs w:val="20"/>
                <w:lang w:val="es-MX"/>
              </w:rPr>
              <w:t>AFECTACIÓN PRESUPUESTAL</w:t>
            </w:r>
          </w:p>
        </w:tc>
      </w:tr>
      <w:tr w:rsidR="005705D6" w:rsidRPr="00A63840" w:rsidTr="00F53E38">
        <w:tc>
          <w:tcPr>
            <w:tcW w:w="2694"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Rubro presupuestal</w:t>
            </w:r>
          </w:p>
        </w:tc>
        <w:tc>
          <w:tcPr>
            <w:tcW w:w="3544" w:type="dxa"/>
            <w:gridSpan w:val="3"/>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Nombre </w:t>
            </w:r>
          </w:p>
        </w:tc>
        <w:tc>
          <w:tcPr>
            <w:tcW w:w="850"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C.D.P</w:t>
            </w:r>
          </w:p>
        </w:tc>
        <w:tc>
          <w:tcPr>
            <w:tcW w:w="1276"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Fecha </w:t>
            </w:r>
          </w:p>
        </w:tc>
        <w:tc>
          <w:tcPr>
            <w:tcW w:w="1291" w:type="dxa"/>
            <w:gridSpan w:val="2"/>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Valor</w:t>
            </w:r>
          </w:p>
        </w:tc>
      </w:tr>
      <w:tr w:rsidR="00553ADC" w:rsidRPr="00A63840" w:rsidTr="00F53E38">
        <w:tc>
          <w:tcPr>
            <w:tcW w:w="2694" w:type="dxa"/>
          </w:tcPr>
          <w:p w:rsidR="00553ADC" w:rsidRPr="00A63840" w:rsidRDefault="00553ADC" w:rsidP="00F44531">
            <w:pPr>
              <w:jc w:val="center"/>
              <w:rPr>
                <w:rFonts w:ascii="Arial" w:hAnsi="Arial" w:cs="Arial"/>
                <w:sz w:val="20"/>
                <w:szCs w:val="20"/>
                <w:lang w:val="es-MX"/>
              </w:rPr>
            </w:pPr>
            <w:r w:rsidRPr="00A63840">
              <w:rPr>
                <w:rFonts w:ascii="Arial" w:hAnsi="Arial" w:cs="Arial"/>
                <w:sz w:val="20"/>
                <w:szCs w:val="20"/>
                <w:lang w:val="es-MX"/>
              </w:rPr>
              <w:t>16.2.1.2.02.02.008.01-01</w:t>
            </w:r>
          </w:p>
        </w:tc>
        <w:tc>
          <w:tcPr>
            <w:tcW w:w="3544" w:type="dxa"/>
            <w:gridSpan w:val="3"/>
          </w:tcPr>
          <w:p w:rsidR="00553ADC" w:rsidRPr="00A63840" w:rsidRDefault="00553ADC" w:rsidP="00F44531">
            <w:pPr>
              <w:jc w:val="center"/>
              <w:rPr>
                <w:rFonts w:ascii="Arial" w:hAnsi="Arial" w:cs="Arial"/>
                <w:sz w:val="20"/>
                <w:szCs w:val="20"/>
              </w:rPr>
            </w:pPr>
            <w:r w:rsidRPr="00A63840">
              <w:rPr>
                <w:rFonts w:ascii="Arial" w:hAnsi="Arial" w:cs="Arial"/>
                <w:sz w:val="20"/>
                <w:szCs w:val="20"/>
              </w:rPr>
              <w:t>SERVICIOS PRESTADOS A LAS EMPRESAS Y SERVICIOS DE PRODUCCIÓN | REMUNERACION SERVICIOS TECNICOS</w:t>
            </w:r>
          </w:p>
        </w:tc>
        <w:tc>
          <w:tcPr>
            <w:tcW w:w="850" w:type="dxa"/>
          </w:tcPr>
          <w:p w:rsidR="00553ADC" w:rsidRPr="00A63840" w:rsidRDefault="00553ADC" w:rsidP="00553ADC">
            <w:pPr>
              <w:jc w:val="center"/>
              <w:rPr>
                <w:rFonts w:ascii="Arial" w:hAnsi="Arial" w:cs="Arial"/>
                <w:sz w:val="20"/>
                <w:szCs w:val="20"/>
              </w:rPr>
            </w:pPr>
            <w:r w:rsidRPr="00A63840">
              <w:rPr>
                <w:rFonts w:ascii="Arial" w:hAnsi="Arial" w:cs="Arial"/>
                <w:sz w:val="20"/>
                <w:szCs w:val="20"/>
              </w:rPr>
              <w:t>287</w:t>
            </w:r>
          </w:p>
        </w:tc>
        <w:tc>
          <w:tcPr>
            <w:tcW w:w="1276" w:type="dxa"/>
          </w:tcPr>
          <w:p w:rsidR="00553ADC" w:rsidRPr="00A63840" w:rsidRDefault="00553ADC" w:rsidP="00553ADC">
            <w:pPr>
              <w:jc w:val="center"/>
              <w:rPr>
                <w:rFonts w:ascii="Arial" w:hAnsi="Arial" w:cs="Arial"/>
                <w:sz w:val="20"/>
                <w:szCs w:val="20"/>
                <w:lang w:val="es-MX"/>
              </w:rPr>
            </w:pPr>
            <w:r w:rsidRPr="00A63840">
              <w:rPr>
                <w:rFonts w:ascii="Arial" w:hAnsi="Arial" w:cs="Arial"/>
                <w:sz w:val="20"/>
                <w:szCs w:val="20"/>
              </w:rPr>
              <w:t>26/01/2022</w:t>
            </w:r>
          </w:p>
        </w:tc>
        <w:tc>
          <w:tcPr>
            <w:tcW w:w="1291" w:type="dxa"/>
            <w:gridSpan w:val="2"/>
          </w:tcPr>
          <w:p w:rsidR="00553ADC" w:rsidRPr="00A63840" w:rsidRDefault="00553ADC" w:rsidP="00553ADC">
            <w:pPr>
              <w:jc w:val="center"/>
              <w:rPr>
                <w:rFonts w:ascii="Arial" w:hAnsi="Arial" w:cs="Arial"/>
                <w:sz w:val="20"/>
                <w:szCs w:val="20"/>
                <w:lang w:val="es-MX"/>
              </w:rPr>
            </w:pPr>
            <w:r w:rsidRPr="00A63840">
              <w:rPr>
                <w:rFonts w:ascii="Arial" w:hAnsi="Arial" w:cs="Arial"/>
                <w:sz w:val="20"/>
                <w:szCs w:val="20"/>
              </w:rPr>
              <w:t>47.250.000</w:t>
            </w:r>
          </w:p>
        </w:tc>
      </w:tr>
      <w:tr w:rsidR="005705D6" w:rsidRPr="00A63840" w:rsidTr="00F53E38">
        <w:trPr>
          <w:gridAfter w:val="1"/>
          <w:wAfter w:w="15" w:type="dxa"/>
        </w:trPr>
        <w:tc>
          <w:tcPr>
            <w:tcW w:w="9640" w:type="dxa"/>
            <w:gridSpan w:val="7"/>
          </w:tcPr>
          <w:p w:rsidR="005705D6" w:rsidRPr="00A63840" w:rsidRDefault="005705D6" w:rsidP="00A63840">
            <w:pPr>
              <w:autoSpaceDE w:val="0"/>
              <w:autoSpaceDN w:val="0"/>
              <w:adjustRightInd w:val="0"/>
              <w:spacing w:line="276" w:lineRule="auto"/>
              <w:jc w:val="both"/>
              <w:rPr>
                <w:rFonts w:ascii="Arial" w:hAnsi="Arial" w:cs="Arial"/>
                <w:sz w:val="20"/>
                <w:szCs w:val="20"/>
              </w:rPr>
            </w:pPr>
            <w:r w:rsidRPr="00A63840">
              <w:rPr>
                <w:rFonts w:ascii="Arial" w:hAnsi="Arial" w:cs="Arial"/>
                <w:sz w:val="20"/>
                <w:szCs w:val="20"/>
                <w:lang w:eastAsia="es-CO"/>
              </w:rPr>
              <w:t xml:space="preserve">Entre los suscritos JHON JAIRO CHICA SALGADO, identificado con la cédula de ciudadanía número </w:t>
            </w:r>
            <w:r w:rsidRPr="00A63840">
              <w:rPr>
                <w:rFonts w:ascii="Arial" w:hAnsi="Arial" w:cs="Arial"/>
                <w:sz w:val="20"/>
                <w:szCs w:val="20"/>
              </w:rPr>
              <w:t>16</w:t>
            </w:r>
            <w:r w:rsidRPr="00A63840">
              <w:rPr>
                <w:rFonts w:ascii="Arial" w:hAnsi="Arial" w:cs="Arial"/>
                <w:sz w:val="20"/>
                <w:szCs w:val="20"/>
                <w:lang w:val="es-ES_tradnl"/>
              </w:rPr>
              <w:t xml:space="preserve">.726.606 </w:t>
            </w:r>
            <w:r w:rsidRPr="00A63840">
              <w:rPr>
                <w:rFonts w:ascii="Arial" w:hAnsi="Arial" w:cs="Arial"/>
                <w:sz w:val="20"/>
                <w:szCs w:val="20"/>
                <w:lang w:eastAsia="es-CO"/>
              </w:rPr>
              <w:t>expedida en Armenia (</w:t>
            </w:r>
            <w:proofErr w:type="spellStart"/>
            <w:r w:rsidRPr="00A63840">
              <w:rPr>
                <w:rFonts w:ascii="Arial" w:hAnsi="Arial" w:cs="Arial"/>
                <w:sz w:val="20"/>
                <w:szCs w:val="20"/>
                <w:lang w:eastAsia="es-CO"/>
              </w:rPr>
              <w:t>Quindio</w:t>
            </w:r>
            <w:proofErr w:type="spellEnd"/>
            <w:r w:rsidRPr="00A63840">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A63840">
              <w:rPr>
                <w:rFonts w:ascii="Arial" w:hAnsi="Arial" w:cs="Arial"/>
                <w:bCs/>
                <w:sz w:val="20"/>
                <w:szCs w:val="20"/>
                <w:lang w:eastAsia="es-CO"/>
              </w:rPr>
              <w:t xml:space="preserve">LA PERSONERÍA, </w:t>
            </w:r>
            <w:r w:rsidRPr="00A63840">
              <w:rPr>
                <w:rFonts w:ascii="Arial" w:hAnsi="Arial" w:cs="Arial"/>
                <w:sz w:val="20"/>
                <w:szCs w:val="20"/>
                <w:lang w:val="es-MX" w:eastAsia="es-CO"/>
              </w:rPr>
              <w:t xml:space="preserve">y de la otra parte </w:t>
            </w:r>
            <w:r w:rsidRPr="00A63840">
              <w:rPr>
                <w:rFonts w:ascii="Arial" w:hAnsi="Arial" w:cs="Arial"/>
                <w:sz w:val="20"/>
                <w:szCs w:val="20"/>
              </w:rPr>
              <w:t xml:space="preserve">LUIS FERNANDO GAVIRIA LOPEZ, identificado con la cédula de ciudadanía número </w:t>
            </w:r>
            <w:r w:rsidRPr="00A63840">
              <w:rPr>
                <w:rFonts w:ascii="Arial" w:hAnsi="Arial" w:cs="Arial"/>
                <w:sz w:val="20"/>
                <w:szCs w:val="20"/>
                <w:lang w:eastAsia="es-CO"/>
              </w:rPr>
              <w:t xml:space="preserve">70.515.972-1 </w:t>
            </w:r>
            <w:r w:rsidRPr="00A63840">
              <w:rPr>
                <w:rFonts w:ascii="Arial" w:hAnsi="Arial" w:cs="Arial"/>
                <w:sz w:val="20"/>
                <w:szCs w:val="20"/>
              </w:rPr>
              <w:t>domiciliado en el municipio de Itagüí, en la carrera 53ª #57ª 113 b-5, Apartamento 110, celular 3118695243 quien actúa en nombre propio y para efectos del presente contrato de prestación de servicios profesionales de apoyo a la gestión se denominará EL CONTRATISTA, se celebra el presente contrato, PREVIAS LAS SIGUIENTES CONSIDERACIONES: 1. E</w:t>
            </w:r>
            <w:r w:rsidRPr="00A63840">
              <w:rPr>
                <w:rFonts w:ascii="Arial" w:hAnsi="Arial" w:cs="Arial"/>
                <w:bCs/>
                <w:sz w:val="20"/>
                <w:szCs w:val="20"/>
              </w:rPr>
              <w:t xml:space="preserv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w:t>
            </w:r>
            <w:r w:rsidRPr="00A63840">
              <w:rPr>
                <w:rFonts w:ascii="Arial" w:hAnsi="Arial" w:cs="Arial"/>
                <w:sz w:val="20"/>
                <w:szCs w:val="20"/>
              </w:rPr>
              <w:t xml:space="preserve">Se debe tener en cuenta que parte de la labor misional de esta agencia del Ministerio Público es </w:t>
            </w:r>
            <w:r w:rsidRPr="00A63840">
              <w:rPr>
                <w:rFonts w:ascii="Arial" w:hAnsi="Arial" w:cs="Arial"/>
                <w:sz w:val="20"/>
                <w:szCs w:val="20"/>
                <w:lang w:val="es-MX"/>
              </w:rPr>
              <w:t>velar por la</w:t>
            </w:r>
            <w:r w:rsidRPr="00A63840">
              <w:rPr>
                <w:rFonts w:ascii="Arial" w:hAnsi="Arial" w:cs="Arial"/>
                <w:sz w:val="20"/>
                <w:szCs w:val="20"/>
              </w:rPr>
              <w:t xml:space="preserve">promoción y defensa de los Derechos Humanos y Colectivos, las garantías fundamentales, así como la defensa de los intereses de la sociedad, esto incluye la asesoría, la elaboración de acciones, la revisión de procesos y procedimientos, actuaciones estas que son realizadas por personal con conocimientos jurídicos, la pretensión de la elaboración de este contrato de prestación de servicios profesionales es brindar un servicio a la comunidad en el momento con los estándares de eficiencia, oportunidad y calidad. 3. </w:t>
            </w:r>
            <w:r w:rsidRPr="00A63840">
              <w:rPr>
                <w:rFonts w:ascii="Arial" w:hAnsi="Arial" w:cs="Arial"/>
                <w:bCs/>
                <w:sz w:val="20"/>
                <w:szCs w:val="20"/>
              </w:rPr>
              <w:t xml:space="preserve">El sistema de gestión de la calidad, es una herramienta que permite a la entidad planear, ejecutar, controlar y mejorar sus acciones de manera organizada y con un énfasis en la satisfacción del usuario, </w:t>
            </w:r>
            <w:r w:rsidRPr="00A63840">
              <w:rPr>
                <w:rFonts w:ascii="Arial" w:hAnsi="Arial" w:cs="Arial"/>
                <w:bCs/>
                <w:sz w:val="20"/>
                <w:szCs w:val="20"/>
              </w:rPr>
              <w:lastRenderedPageBreak/>
              <w:t xml:space="preserve">obedeciendo a una serie de actividades coordinadas que se llevan a cabo para lograr la calidad de los servicios que se ofrecen en la entidad, la continuidad del sistema refleja la mejora continua de una manera ordenada y sistemática, la estabilidad de los procedimientos y el evitar cambios adversos. </w:t>
            </w:r>
            <w:r w:rsidR="000024F3" w:rsidRPr="00A63840">
              <w:rPr>
                <w:rFonts w:ascii="Arial" w:hAnsi="Arial" w:cs="Arial"/>
                <w:bCs/>
                <w:sz w:val="20"/>
                <w:szCs w:val="20"/>
              </w:rPr>
              <w:t>4</w:t>
            </w:r>
            <w:r w:rsidRPr="00A63840">
              <w:rPr>
                <w:rFonts w:ascii="Arial" w:hAnsi="Arial" w:cs="Arial"/>
                <w:bCs/>
                <w:sz w:val="20"/>
                <w:szCs w:val="20"/>
              </w:rPr>
              <w:t xml:space="preserve">. El Gobierno Digital es una estrategia definida por el gobierno nacional que pretende construir un estado más eficiente, transparente y participativo, además busca contribuir con la construcción de un estado abierto con mayor interacción de los ciudadanos. Dicha herramienta está definida mediante Decreto 1151 de 2008 la que tiene como objeto lograr un salto en la inclusión social y en la competitividad de las entidades públicas a través de la apropiación y el uso adecuado a las tecnologías de la información y las comunicaciones. </w:t>
            </w:r>
            <w:r w:rsidR="000024F3" w:rsidRPr="00A63840">
              <w:rPr>
                <w:rFonts w:ascii="Arial" w:hAnsi="Arial" w:cs="Arial"/>
                <w:bCs/>
                <w:sz w:val="20"/>
                <w:szCs w:val="20"/>
              </w:rPr>
              <w:t>5</w:t>
            </w:r>
            <w:r w:rsidRPr="00A63840">
              <w:rPr>
                <w:rFonts w:ascii="Arial" w:hAnsi="Arial" w:cs="Arial"/>
                <w:bCs/>
                <w:sz w:val="20"/>
                <w:szCs w:val="20"/>
              </w:rPr>
              <w:t>. Teniendo en cuenta que La Personería de Itagüí debe dar cumplimiento efectivo de la normatividad relacionada con la implementación de la Estrategia de Gobierno Digital, según lo establece el Decreto 1008 de 2018, cuyas disposiciones se compilan en el Decreto 1078 de 2018, resulta de suma importancia consolidar estos procesos, con el fin de minimizar el riesgo de sanciones a la entidad y a su representante legal así como costos adicionales por causa del desconocimiento y errores involuntarios en la administración de estas herramientas y la no actualización de la información, aspectos fundamen</w:t>
            </w:r>
            <w:r w:rsidR="000024F3" w:rsidRPr="00A63840">
              <w:rPr>
                <w:rFonts w:ascii="Arial" w:hAnsi="Arial" w:cs="Arial"/>
                <w:bCs/>
                <w:sz w:val="20"/>
                <w:szCs w:val="20"/>
              </w:rPr>
              <w:t>tales para la gestión pública. 6</w:t>
            </w:r>
            <w:r w:rsidRPr="00A63840">
              <w:rPr>
                <w:rFonts w:ascii="Arial" w:hAnsi="Arial" w:cs="Arial"/>
                <w:bCs/>
                <w:sz w:val="20"/>
                <w:szCs w:val="20"/>
              </w:rPr>
              <w:t>. La Personería de Itagüí en atención a estas normas, debe cumplir unas metas establecidas en el Decreto 2573 de 2014 “Por el cual se establecen los lineamientos generales de la estrategia de Gobierno en línea de la República de Colombia, se reglamenta parcialmente la Ley 1341 de 2009, y se dictan otras disposiciones”, Implementar lo establecido en la Ley 1712 de 2014 y el Decreto 103 de 2015” Por el cual se reglamenta parcialmente la Ley 1712 de 2014 y se dictan otras disposiciones” para las entidades territoriales, el cual presenta tendencias para la publicación de información ligada al Gobierno Abierto, Datos Abiertos, Gobierno 2.0, el uso de prácticas Web 2.0, como mecanismo base para el desarrollo de iniciativas y proyectos de gobierno electrónico que se alinean a principios de eficiencia y transparencia, participación y colaboración ciudadana.</w:t>
            </w:r>
            <w:r w:rsidR="000024F3" w:rsidRPr="00A63840">
              <w:rPr>
                <w:rFonts w:ascii="Arial" w:hAnsi="Arial" w:cs="Arial"/>
                <w:bCs/>
                <w:sz w:val="20"/>
                <w:szCs w:val="20"/>
              </w:rPr>
              <w:t xml:space="preserve"> 7</w:t>
            </w:r>
            <w:r w:rsidRPr="00A63840">
              <w:rPr>
                <w:rFonts w:ascii="Arial" w:hAnsi="Arial" w:cs="Arial"/>
                <w:bCs/>
                <w:sz w:val="20"/>
                <w:szCs w:val="20"/>
              </w:rPr>
              <w:t xml:space="preserve">. En la actualidad la Personería Municipal de Itagüí ha avanzado en la implementación de la estrategia de gobierno digital, lo que se pretende es continuar con el plan de trabajo que permita el cumplimiento de metas de conformidad con las disposiciones legales vigentes. La ciudadanía en general deberá tener acceso de forma oportuna a la información bajo un esquema de comunicación en doble vía y de rendición de cuentas permanente y en tiempo real, lo cual permitirá una mejor participación en el proceso de toma de decisiones y un mejor ejercicio del control social. De igual forma, la ciudadanía no tendrá la necesidad de hacer filas ni asistir personalmente a las entidades para llevar a cabo sus trámites y recibir los servicios del Estado, generando una relación más fácil, con menores costos y que genera mayor confianza y satisfacción. </w:t>
            </w:r>
            <w:r w:rsidR="000024F3" w:rsidRPr="00A63840">
              <w:rPr>
                <w:rFonts w:ascii="Arial" w:hAnsi="Arial" w:cs="Arial"/>
                <w:bCs/>
                <w:sz w:val="20"/>
                <w:szCs w:val="20"/>
              </w:rPr>
              <w:t>8.</w:t>
            </w:r>
            <w:r w:rsidRPr="00A63840">
              <w:rPr>
                <w:rFonts w:ascii="Arial" w:hAnsi="Arial" w:cs="Arial"/>
                <w:bCs/>
                <w:sz w:val="20"/>
                <w:szCs w:val="20"/>
              </w:rPr>
              <w:t xml:space="preserve"> Se necesita una asesoría y acompañamiento profesional que oriente los mecanismos de aplicación donde se dispondrá de acceso multicanal a toda la información, así como a la gestión en línea de un sistema de atención al ciudadano, observando permanentemente las condiciones de accesibilidad, usabilidad, calidad, seguridad, reserva y privacidad. Se hace necesario que la Personería de Itagüí adelante actividades que conlleven al sostenimiento, mantenimiento y mejoramiento del Sistema de Gestión de la Calidad de manera trasversal con la estrategia Gobierno Digital, además que la entidad está obligada al cumplimiento de la estrategia de Gobierno digital con el fin de permitir el acceso de la información pública por parte de los ciudadanos. </w:t>
            </w:r>
            <w:r w:rsidR="000024F3" w:rsidRPr="00A63840">
              <w:rPr>
                <w:rFonts w:ascii="Arial" w:hAnsi="Arial" w:cs="Arial"/>
                <w:bCs/>
                <w:sz w:val="20"/>
                <w:szCs w:val="20"/>
              </w:rPr>
              <w:t xml:space="preserve">9. </w:t>
            </w:r>
            <w:r w:rsidRPr="00A63840">
              <w:rPr>
                <w:rFonts w:ascii="Arial" w:hAnsi="Arial" w:cs="Arial"/>
                <w:bCs/>
                <w:sz w:val="20"/>
                <w:szCs w:val="20"/>
              </w:rPr>
              <w:t>En la actualidad el desarrollo de la estrategia de gobierno Digital se encuentra en un avance significativo de su implementación, por lo que se hace necesario el mantenimiento y sostenimiento de la estrategia, esto, aunado a la documentación del quehacer diario que hace parte del sistema de gestión de la calidad, lo que garantiza que los servicios prestados por la entidad se encuentran estandarizados, medibles y de público conocimiento cumpliendo con la estrategia. 1</w:t>
            </w:r>
            <w:r w:rsidR="000024F3" w:rsidRPr="00A63840">
              <w:rPr>
                <w:rFonts w:ascii="Arial" w:hAnsi="Arial" w:cs="Arial"/>
                <w:bCs/>
                <w:sz w:val="20"/>
                <w:szCs w:val="20"/>
              </w:rPr>
              <w:t>0</w:t>
            </w:r>
            <w:r w:rsidRPr="00A63840">
              <w:rPr>
                <w:rFonts w:ascii="Arial" w:hAnsi="Arial" w:cs="Arial"/>
                <w:bCs/>
                <w:sz w:val="20"/>
                <w:szCs w:val="20"/>
              </w:rPr>
              <w:t>.</w:t>
            </w:r>
            <w:r w:rsidR="001E5D1F" w:rsidRPr="00A63840">
              <w:rPr>
                <w:rFonts w:ascii="Arial" w:hAnsi="Arial" w:cs="Arial"/>
                <w:bCs/>
                <w:sz w:val="20"/>
                <w:szCs w:val="20"/>
              </w:rPr>
              <w:t xml:space="preserve"> Además de todo lo expuesto anteriormente, se requiere de un profesional que apoye el</w:t>
            </w:r>
            <w:r w:rsidR="00F44531" w:rsidRPr="00A63840">
              <w:rPr>
                <w:rFonts w:ascii="Arial" w:hAnsi="Arial" w:cs="Arial"/>
                <w:bCs/>
                <w:sz w:val="20"/>
                <w:szCs w:val="20"/>
              </w:rPr>
              <w:t xml:space="preserve"> proceso de Atención al ciudadano, como a las demás </w:t>
            </w:r>
            <w:proofErr w:type="spellStart"/>
            <w:r w:rsidR="00F44531" w:rsidRPr="00A63840">
              <w:rPr>
                <w:rFonts w:ascii="Arial" w:hAnsi="Arial" w:cs="Arial"/>
                <w:bCs/>
                <w:sz w:val="20"/>
                <w:szCs w:val="20"/>
              </w:rPr>
              <w:t>Delegaturas</w:t>
            </w:r>
            <w:proofErr w:type="spellEnd"/>
            <w:r w:rsidR="001E5D1F" w:rsidRPr="00A63840">
              <w:rPr>
                <w:rFonts w:ascii="Arial" w:hAnsi="Arial" w:cs="Arial"/>
                <w:bCs/>
                <w:sz w:val="20"/>
                <w:szCs w:val="20"/>
              </w:rPr>
              <w:t>, midiendo</w:t>
            </w:r>
            <w:r w:rsidR="00F44531" w:rsidRPr="00A63840">
              <w:rPr>
                <w:rFonts w:ascii="Arial" w:hAnsi="Arial" w:cs="Arial"/>
                <w:bCs/>
                <w:sz w:val="20"/>
                <w:szCs w:val="20"/>
              </w:rPr>
              <w:t xml:space="preserve"> la satisfacción del usuario</w:t>
            </w:r>
            <w:r w:rsidR="001E5D1F" w:rsidRPr="00A63840">
              <w:rPr>
                <w:rFonts w:ascii="Arial" w:hAnsi="Arial" w:cs="Arial"/>
                <w:bCs/>
                <w:sz w:val="20"/>
                <w:szCs w:val="20"/>
              </w:rPr>
              <w:t xml:space="preserve"> a través de la </w:t>
            </w:r>
            <w:r w:rsidR="0027528B" w:rsidRPr="00A63840">
              <w:rPr>
                <w:rFonts w:ascii="Arial" w:hAnsi="Arial" w:cs="Arial"/>
                <w:bCs/>
                <w:sz w:val="20"/>
                <w:szCs w:val="20"/>
              </w:rPr>
              <w:t xml:space="preserve">tabulación </w:t>
            </w:r>
            <w:r w:rsidR="001E5D1F" w:rsidRPr="00A63840">
              <w:rPr>
                <w:rFonts w:ascii="Arial" w:hAnsi="Arial" w:cs="Arial"/>
                <w:bCs/>
                <w:sz w:val="20"/>
                <w:szCs w:val="20"/>
              </w:rPr>
              <w:t xml:space="preserve">de encuestas, análisis y procesamiento de la información, entregando </w:t>
            </w:r>
            <w:r w:rsidR="00F44531" w:rsidRPr="00A63840">
              <w:rPr>
                <w:rFonts w:ascii="Arial" w:hAnsi="Arial" w:cs="Arial"/>
                <w:bCs/>
                <w:sz w:val="20"/>
                <w:szCs w:val="20"/>
              </w:rPr>
              <w:t xml:space="preserve">estadísticas </w:t>
            </w:r>
            <w:r w:rsidR="001E5D1F" w:rsidRPr="00A63840">
              <w:rPr>
                <w:rFonts w:ascii="Arial" w:hAnsi="Arial" w:cs="Arial"/>
                <w:bCs/>
                <w:sz w:val="20"/>
                <w:szCs w:val="20"/>
              </w:rPr>
              <w:t xml:space="preserve">que permitan la medición del cumplimiento de la gestión administrativa y misional </w:t>
            </w:r>
            <w:r w:rsidR="0027528B" w:rsidRPr="00A63840">
              <w:rPr>
                <w:rFonts w:ascii="Arial" w:hAnsi="Arial" w:cs="Arial"/>
                <w:bCs/>
                <w:sz w:val="20"/>
                <w:szCs w:val="20"/>
              </w:rPr>
              <w:t>de estos procesos.</w:t>
            </w:r>
            <w:r w:rsidR="001E5D1F" w:rsidRPr="00A63840">
              <w:rPr>
                <w:rFonts w:ascii="Arial" w:hAnsi="Arial" w:cs="Arial"/>
                <w:bCs/>
                <w:sz w:val="20"/>
                <w:szCs w:val="20"/>
              </w:rPr>
              <w:t xml:space="preserve"> </w:t>
            </w:r>
            <w:r w:rsidR="00450514" w:rsidRPr="00A63840">
              <w:rPr>
                <w:rFonts w:ascii="Arial" w:hAnsi="Arial" w:cs="Arial"/>
                <w:bCs/>
                <w:sz w:val="20"/>
                <w:szCs w:val="20"/>
              </w:rPr>
              <w:t>1</w:t>
            </w:r>
            <w:r w:rsidR="000024F3" w:rsidRPr="00A63840">
              <w:rPr>
                <w:rFonts w:ascii="Arial" w:hAnsi="Arial" w:cs="Arial"/>
                <w:bCs/>
                <w:sz w:val="20"/>
                <w:szCs w:val="20"/>
              </w:rPr>
              <w:t>1</w:t>
            </w:r>
            <w:r w:rsidR="00553ADC" w:rsidRPr="00A63840">
              <w:rPr>
                <w:rFonts w:ascii="Arial" w:hAnsi="Arial" w:cs="Arial"/>
                <w:bCs/>
                <w:sz w:val="20"/>
                <w:szCs w:val="20"/>
              </w:rPr>
              <w:t xml:space="preserve">. </w:t>
            </w:r>
            <w:r w:rsidR="00553ADC" w:rsidRPr="00A63840">
              <w:rPr>
                <w:rFonts w:ascii="Arial" w:hAnsi="Arial" w:cs="Arial"/>
                <w:sz w:val="20"/>
                <w:szCs w:val="20"/>
              </w:rPr>
              <w:t>La ley 489 de 1998 establece en su artículo 15  “</w:t>
            </w:r>
            <w:r w:rsidR="00553ADC" w:rsidRPr="00A63840">
              <w:rPr>
                <w:rFonts w:ascii="Arial" w:hAnsi="Arial" w:cs="Arial"/>
                <w:i/>
                <w:sz w:val="20"/>
                <w:szCs w:val="20"/>
                <w:shd w:val="clear" w:color="auto" w:fill="FFFFFF"/>
              </w:rPr>
              <w:t xml:space="preserve">Sistema de Desarrollo Administrativo es un conjunto de políticas, estrategias, metodologías, técnicas y mecanismos de carácter administrativo y organizacional para la gestión y manejo de los recursos humanos, técnicos, materiales, físicos, y financieros de las </w:t>
            </w:r>
            <w:r w:rsidR="00553ADC" w:rsidRPr="00A63840">
              <w:rPr>
                <w:rFonts w:ascii="Arial" w:hAnsi="Arial" w:cs="Arial"/>
                <w:i/>
                <w:sz w:val="20"/>
                <w:szCs w:val="20"/>
                <w:shd w:val="clear" w:color="auto" w:fill="FFFFFF"/>
              </w:rPr>
              <w:lastRenderedPageBreak/>
              <w:t>entidades de la Administración Pública, orientado a fortalecer la capacidad administrativa y el desempeño institucional, de conformidad con la reglamentación que para tal efecto expida el Gobierno Nacional</w:t>
            </w:r>
            <w:r w:rsidR="00553ADC" w:rsidRPr="00A63840">
              <w:rPr>
                <w:rFonts w:ascii="Arial" w:hAnsi="Arial" w:cs="Arial"/>
                <w:i/>
                <w:color w:val="000000"/>
                <w:sz w:val="20"/>
                <w:szCs w:val="20"/>
                <w:shd w:val="clear" w:color="auto" w:fill="FFFFFF"/>
              </w:rPr>
              <w:t xml:space="preserve">”; </w:t>
            </w:r>
            <w:r w:rsidR="00553ADC" w:rsidRPr="00A63840">
              <w:rPr>
                <w:rFonts w:ascii="Arial" w:hAnsi="Arial" w:cs="Arial"/>
                <w:sz w:val="20"/>
                <w:szCs w:val="20"/>
              </w:rPr>
              <w:t xml:space="preserve">adicionalmente el articulo 17 define las políticas de desarrollo administrativo para cada entidad formuladas por el DAFP y adoptadas por el Gobierno Nacional , reglamentadas por el </w:t>
            </w:r>
            <w:r w:rsidR="00553ADC" w:rsidRPr="00A63840">
              <w:rPr>
                <w:rFonts w:ascii="Arial" w:hAnsi="Arial" w:cs="Arial"/>
                <w:bCs/>
                <w:color w:val="000000"/>
                <w:sz w:val="20"/>
                <w:szCs w:val="20"/>
                <w:shd w:val="clear" w:color="auto" w:fill="FFFFFF"/>
              </w:rPr>
              <w:t>Decreto 2482 de 2012 por el cual se establecen los lineamientos generales para la integración de la planeación y la gestión. 12. La</w:t>
            </w:r>
            <w:r w:rsidR="00553ADC" w:rsidRPr="00A63840">
              <w:rPr>
                <w:rFonts w:ascii="Arial" w:hAnsi="Arial" w:cs="Arial"/>
                <w:sz w:val="20"/>
                <w:szCs w:val="20"/>
                <w:shd w:val="clear" w:color="auto" w:fill="FFFFFF"/>
              </w:rPr>
              <w:t xml:space="preserve"> Ley </w:t>
            </w:r>
            <w:hyperlink r:id="rId8" w:anchor="0" w:history="1">
              <w:r w:rsidR="00553ADC" w:rsidRPr="00A63840">
                <w:rPr>
                  <w:rStyle w:val="Hipervnculo"/>
                  <w:rFonts w:ascii="Arial" w:hAnsi="Arial" w:cs="Arial"/>
                  <w:color w:val="auto"/>
                  <w:sz w:val="20"/>
                  <w:szCs w:val="20"/>
                  <w:u w:val="none"/>
                  <w:shd w:val="clear" w:color="auto" w:fill="FFFFFF"/>
                </w:rPr>
                <w:t>152</w:t>
              </w:r>
            </w:hyperlink>
            <w:r w:rsidR="00553ADC" w:rsidRPr="00A63840">
              <w:rPr>
                <w:rFonts w:ascii="Arial" w:hAnsi="Arial" w:cs="Arial"/>
                <w:sz w:val="20"/>
                <w:szCs w:val="20"/>
                <w:shd w:val="clear" w:color="auto" w:fill="FFFFFF"/>
              </w:rPr>
              <w:t>de 1994</w:t>
            </w:r>
            <w:r w:rsidR="00553ADC" w:rsidRPr="00A63840">
              <w:rPr>
                <w:rFonts w:ascii="Arial" w:hAnsi="Arial" w:cs="Arial"/>
                <w:color w:val="000000"/>
                <w:sz w:val="20"/>
                <w:szCs w:val="20"/>
                <w:shd w:val="clear" w:color="auto" w:fill="FFFFFF"/>
              </w:rPr>
              <w:t xml:space="preserve"> establece que los organismos de la administración deben elaborar, con base en los lineamientos del Plan Nacional de Desarrollo, un Plan Indicativo cuatrienal con planes de acción anuales, a los que se deben hacer monitoreo, control y evolución con el fin de valorar la gestión, la eficiencia y eficacia, así como el seguimiento a los indicadores propuestos. 13. El DNP en diferentes intervenciones ha evidenciado que la gestión pública puede medirse por resultados, en el caso en concreto de la Personería de Itagüí, en el monitoreo y evaluación de los indicadores tanto del Plan Estratégico como en los diferentes Planes de Acción plasmados en los  procesos que actualmente tiene implementados la entidad; las acciones de monitoreo, seguimiento, control y evaluación permiten a la Entidad analizar progresivamente su gestión, tomar correctivos a tiempo, fortalecer los procesos y enfocar una efectiva y eficaz distribución de recursos. 14. E</w:t>
            </w:r>
            <w:r w:rsidR="00553ADC" w:rsidRPr="00A63840">
              <w:rPr>
                <w:rFonts w:ascii="Arial" w:hAnsi="Arial" w:cs="Arial"/>
                <w:bCs/>
                <w:color w:val="000000"/>
                <w:sz w:val="20"/>
                <w:szCs w:val="20"/>
                <w:shd w:val="clear" w:color="auto" w:fill="FFFFFF"/>
              </w:rPr>
              <w:t xml:space="preserve">l Decreto 2482 de 2012 expedido por el Gobierno Nacional establece </w:t>
            </w:r>
            <w:r w:rsidR="00553ADC" w:rsidRPr="00A63840">
              <w:rPr>
                <w:rFonts w:ascii="Arial" w:hAnsi="Arial" w:cs="Arial"/>
                <w:color w:val="000000"/>
                <w:sz w:val="20"/>
                <w:szCs w:val="20"/>
                <w:shd w:val="clear" w:color="auto" w:fill="FFFFFF"/>
              </w:rPr>
              <w:t xml:space="preserve">que el mejoramiento continuo de la Administración Pública comprende una serie de acciones encaminadas entre otros aspectos, al fortalecimiento de herramientas de gestión y en la coordinación interinstitucional que facilita la implementación de las políticas públicas, mediante la ejecución de planes, programas y proyectos. 15. El Decreto 1499 de 2017 estableció </w:t>
            </w:r>
            <w:r w:rsidR="00553ADC" w:rsidRPr="00A63840">
              <w:rPr>
                <w:rFonts w:ascii="Arial" w:hAnsi="Arial" w:cs="Arial"/>
                <w:color w:val="333333"/>
                <w:sz w:val="20"/>
                <w:szCs w:val="20"/>
                <w:shd w:val="clear" w:color="auto" w:fill="FFFFFF"/>
              </w:rPr>
              <w:t xml:space="preserve">El Modelo Integrado de Planeación y Gestión – MIPG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16. </w:t>
            </w:r>
            <w:r w:rsidR="00553ADC" w:rsidRPr="00A63840">
              <w:rPr>
                <w:rFonts w:ascii="Arial" w:hAnsi="Arial" w:cs="Arial"/>
                <w:bCs/>
                <w:sz w:val="20"/>
                <w:szCs w:val="20"/>
              </w:rPr>
              <w:t xml:space="preserve">El 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 17. </w:t>
            </w:r>
            <w:r w:rsidR="00553ADC" w:rsidRPr="00A63840">
              <w:rPr>
                <w:rFonts w:ascii="Arial" w:hAnsi="Arial" w:cs="Arial"/>
                <w:sz w:val="20"/>
                <w:szCs w:val="20"/>
              </w:rPr>
              <w:t>En este orden de ideas se requiere de un profesional con amplia experiencia en temas de gestión pública para que proporcione el apoyo, acompañamiento y asesoría en el desarrollo de todas las actividades tendientes al cumplimiento de la normativa existente. 18</w:t>
            </w:r>
            <w:proofErr w:type="gramStart"/>
            <w:r w:rsidR="00553ADC" w:rsidRPr="00A63840">
              <w:rPr>
                <w:rFonts w:ascii="Arial" w:hAnsi="Arial" w:cs="Arial"/>
                <w:sz w:val="20"/>
                <w:szCs w:val="20"/>
              </w:rPr>
              <w:t xml:space="preserve">. </w:t>
            </w:r>
            <w:r w:rsidR="00450514" w:rsidRPr="00A63840">
              <w:rPr>
                <w:rFonts w:ascii="Arial" w:hAnsi="Arial" w:cs="Arial"/>
                <w:bCs/>
                <w:sz w:val="20"/>
                <w:szCs w:val="20"/>
              </w:rPr>
              <w:t>.</w:t>
            </w:r>
            <w:proofErr w:type="gramEnd"/>
            <w:r w:rsidRPr="00A63840">
              <w:rPr>
                <w:rFonts w:ascii="Arial" w:hAnsi="Arial" w:cs="Arial"/>
                <w:bCs/>
                <w:sz w:val="20"/>
                <w:szCs w:val="20"/>
              </w:rPr>
              <w:t xml:space="preserve"> Revisada la planta de personal de la entidad y el respectivo manual de funciones se evidencia que no se cuenta con personas que tengan la experiencia y conocimientos para que preste a la Personería de Itagüí el asesoramiento y acompañamiento en la ejecución de las actividades en el sostenimiento, mejoramiento y actualización del Sistema de Gestión de Calidad y de la estrategia de gobierno digital y la integralidad con otros Sistemas y demás requerimientos señalados en la normatividad del orden Nacional entre las que se encuentra la Ley 1712 de 2014 o Ley de Transparencia y acceso a la información Pública. 1</w:t>
            </w:r>
            <w:r w:rsidR="00553ADC" w:rsidRPr="00A63840">
              <w:rPr>
                <w:rFonts w:ascii="Arial" w:hAnsi="Arial" w:cs="Arial"/>
                <w:bCs/>
                <w:sz w:val="20"/>
                <w:szCs w:val="20"/>
              </w:rPr>
              <w:t>9</w:t>
            </w:r>
            <w:r w:rsidR="000024F3" w:rsidRPr="00A63840">
              <w:rPr>
                <w:rFonts w:ascii="Arial" w:hAnsi="Arial" w:cs="Arial"/>
                <w:bCs/>
                <w:sz w:val="20"/>
                <w:szCs w:val="20"/>
              </w:rPr>
              <w:t>.</w:t>
            </w:r>
            <w:r w:rsidR="00450514" w:rsidRPr="00A63840">
              <w:rPr>
                <w:rFonts w:ascii="Arial" w:hAnsi="Arial" w:cs="Arial"/>
                <w:bCs/>
                <w:sz w:val="20"/>
                <w:szCs w:val="20"/>
              </w:rPr>
              <w:t xml:space="preserve"> Este </w:t>
            </w:r>
            <w:r w:rsidRPr="00A63840">
              <w:rPr>
                <w:rFonts w:ascii="Arial" w:hAnsi="Arial" w:cs="Arial"/>
                <w:bCs/>
                <w:sz w:val="20"/>
                <w:szCs w:val="20"/>
              </w:rPr>
              <w:t>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w:t>
            </w:r>
            <w:r w:rsidR="00553ADC" w:rsidRPr="00A63840">
              <w:rPr>
                <w:rFonts w:ascii="Arial" w:hAnsi="Arial" w:cs="Arial"/>
                <w:sz w:val="20"/>
                <w:szCs w:val="20"/>
              </w:rPr>
              <w:t xml:space="preserve"> 20</w:t>
            </w:r>
            <w:r w:rsidR="00450514" w:rsidRPr="00A63840">
              <w:rPr>
                <w:rFonts w:ascii="Arial" w:hAnsi="Arial" w:cs="Arial"/>
                <w:sz w:val="20"/>
                <w:szCs w:val="20"/>
              </w:rPr>
              <w:t>. L</w:t>
            </w:r>
            <w:r w:rsidRPr="00A63840">
              <w:rPr>
                <w:rFonts w:ascii="Arial" w:hAnsi="Arial" w:cs="Arial"/>
                <w:sz w:val="20"/>
                <w:szCs w:val="20"/>
              </w:rPr>
              <w:t>a Personería Municipal desarrolló los respectivos e</w:t>
            </w:r>
            <w:r w:rsidR="00553ADC" w:rsidRPr="00A63840">
              <w:rPr>
                <w:rFonts w:ascii="Arial" w:hAnsi="Arial" w:cs="Arial"/>
                <w:sz w:val="20"/>
                <w:szCs w:val="20"/>
              </w:rPr>
              <w:t>studios y documentos previos. 21</w:t>
            </w:r>
            <w:r w:rsidR="00450514" w:rsidRPr="00A63840">
              <w:rPr>
                <w:rFonts w:ascii="Arial" w:hAnsi="Arial" w:cs="Arial"/>
                <w:sz w:val="20"/>
                <w:szCs w:val="20"/>
              </w:rPr>
              <w:t>. L</w:t>
            </w:r>
            <w:r w:rsidRPr="00A63840">
              <w:rPr>
                <w:rFonts w:ascii="Arial" w:hAnsi="Arial" w:cs="Arial"/>
                <w:sz w:val="20"/>
                <w:szCs w:val="20"/>
              </w:rPr>
              <w:t>a modalidad de selección de contratación directa procede para la celebración de contratos de prestación de servicios profesionales y de apo</w:t>
            </w:r>
            <w:r w:rsidR="00553ADC" w:rsidRPr="00A63840">
              <w:rPr>
                <w:rFonts w:ascii="Arial" w:hAnsi="Arial" w:cs="Arial"/>
                <w:sz w:val="20"/>
                <w:szCs w:val="20"/>
              </w:rPr>
              <w:t>yo a la gestión. 22</w:t>
            </w:r>
            <w:r w:rsidR="00450514" w:rsidRPr="00A63840">
              <w:rPr>
                <w:rFonts w:ascii="Arial" w:hAnsi="Arial" w:cs="Arial"/>
                <w:sz w:val="20"/>
                <w:szCs w:val="20"/>
              </w:rPr>
              <w:t>. E</w:t>
            </w:r>
            <w:r w:rsidRPr="00A63840">
              <w:rPr>
                <w:rFonts w:ascii="Arial" w:hAnsi="Arial" w:cs="Arial"/>
                <w:sz w:val="20"/>
                <w:szCs w:val="20"/>
              </w:rPr>
              <w:t>l Proceso de Contratación se encuentra incluido en el Plan Anual de Adquisiciones pa</w:t>
            </w:r>
            <w:r w:rsidR="00450514" w:rsidRPr="00A63840">
              <w:rPr>
                <w:rFonts w:ascii="Arial" w:hAnsi="Arial" w:cs="Arial"/>
                <w:sz w:val="20"/>
                <w:szCs w:val="20"/>
              </w:rPr>
              <w:t xml:space="preserve">ra la presente vigencia fiscal. </w:t>
            </w:r>
            <w:r w:rsidR="00553ADC" w:rsidRPr="00A63840">
              <w:rPr>
                <w:rFonts w:ascii="Arial" w:hAnsi="Arial" w:cs="Arial"/>
                <w:sz w:val="20"/>
                <w:szCs w:val="20"/>
              </w:rPr>
              <w:t>23</w:t>
            </w:r>
            <w:r w:rsidRPr="00A63840">
              <w:rPr>
                <w:rFonts w:ascii="Arial" w:hAnsi="Arial" w:cs="Arial"/>
                <w:sz w:val="20"/>
                <w:szCs w:val="20"/>
              </w:rPr>
              <w:t xml:space="preserve">. </w:t>
            </w:r>
            <w:r w:rsidR="00450514" w:rsidRPr="00A63840">
              <w:rPr>
                <w:rFonts w:ascii="Arial" w:hAnsi="Arial" w:cs="Arial"/>
                <w:sz w:val="20"/>
                <w:szCs w:val="20"/>
              </w:rPr>
              <w:t>E</w:t>
            </w:r>
            <w:r w:rsidRPr="00A63840">
              <w:rPr>
                <w:rFonts w:ascii="Arial" w:hAnsi="Arial" w:cs="Arial"/>
                <w:sz w:val="20"/>
                <w:szCs w:val="20"/>
              </w:rPr>
              <w:t xml:space="preserve">l presente contrato se enmarca dentro de las calidades de idoneidad y experiencia de EL CONTRATISTA, escogido para el apoyo a todas las funciones que debe desarrollar en virtud del objeto contractual. </w:t>
            </w:r>
            <w:r w:rsidR="0027528B" w:rsidRPr="00A63840">
              <w:rPr>
                <w:rFonts w:ascii="Arial" w:hAnsi="Arial" w:cs="Arial"/>
                <w:sz w:val="20"/>
                <w:szCs w:val="20"/>
              </w:rPr>
              <w:t>17</w:t>
            </w:r>
            <w:r w:rsidR="00450514" w:rsidRPr="00A63840">
              <w:rPr>
                <w:rFonts w:ascii="Arial" w:hAnsi="Arial" w:cs="Arial"/>
                <w:sz w:val="20"/>
                <w:szCs w:val="20"/>
              </w:rPr>
              <w:t>. E</w:t>
            </w:r>
            <w:r w:rsidRPr="00A63840">
              <w:rPr>
                <w:rFonts w:ascii="Arial" w:hAnsi="Arial" w:cs="Arial"/>
                <w:sz w:val="20"/>
                <w:szCs w:val="20"/>
              </w:rPr>
              <w:t xml:space="preserve">l  contrato se realiza de conformidad al artículo 2.2.1.2.1.4.9 del Decreto 1082 de 2015. 20. </w:t>
            </w:r>
            <w:r w:rsidR="0027528B" w:rsidRPr="00A63840">
              <w:rPr>
                <w:rFonts w:ascii="Arial" w:hAnsi="Arial" w:cs="Arial"/>
                <w:sz w:val="20"/>
                <w:szCs w:val="20"/>
              </w:rPr>
              <w:t xml:space="preserve"> </w:t>
            </w:r>
            <w:r w:rsidR="00450514" w:rsidRPr="00A63840">
              <w:rPr>
                <w:rFonts w:ascii="Arial" w:hAnsi="Arial" w:cs="Arial"/>
                <w:sz w:val="20"/>
                <w:szCs w:val="20"/>
              </w:rPr>
              <w:t>1</w:t>
            </w:r>
            <w:r w:rsidR="0027528B" w:rsidRPr="00A63840">
              <w:rPr>
                <w:rFonts w:ascii="Arial" w:hAnsi="Arial" w:cs="Arial"/>
                <w:sz w:val="20"/>
                <w:szCs w:val="20"/>
              </w:rPr>
              <w:t>8</w:t>
            </w:r>
            <w:r w:rsidR="00450514" w:rsidRPr="00A63840">
              <w:rPr>
                <w:rFonts w:ascii="Arial" w:hAnsi="Arial" w:cs="Arial"/>
                <w:sz w:val="20"/>
                <w:szCs w:val="20"/>
              </w:rPr>
              <w:t>. L</w:t>
            </w:r>
            <w:r w:rsidRPr="00A63840">
              <w:rPr>
                <w:rFonts w:ascii="Arial" w:hAnsi="Arial" w:cs="Arial"/>
                <w:sz w:val="20"/>
                <w:szCs w:val="20"/>
              </w:rPr>
              <w:t>a hoja de vida y la propuesta de EL CONTRATISTA hacen parte int</w:t>
            </w:r>
            <w:r w:rsidR="0027528B" w:rsidRPr="00A63840">
              <w:rPr>
                <w:rFonts w:ascii="Arial" w:hAnsi="Arial" w:cs="Arial"/>
                <w:sz w:val="20"/>
                <w:szCs w:val="20"/>
              </w:rPr>
              <w:t>e</w:t>
            </w:r>
            <w:r w:rsidR="00553ADC" w:rsidRPr="00A63840">
              <w:rPr>
                <w:rFonts w:ascii="Arial" w:hAnsi="Arial" w:cs="Arial"/>
                <w:sz w:val="20"/>
                <w:szCs w:val="20"/>
              </w:rPr>
              <w:t>grante del presente contrato. 24</w:t>
            </w:r>
            <w:r w:rsidRPr="00A63840">
              <w:rPr>
                <w:rFonts w:ascii="Arial" w:hAnsi="Arial" w:cs="Arial"/>
                <w:sz w:val="20"/>
                <w:szCs w:val="20"/>
                <w:lang w:val="es-MX"/>
              </w:rPr>
              <w:t>.</w:t>
            </w:r>
            <w:r w:rsidRPr="00A63840">
              <w:rPr>
                <w:rFonts w:ascii="Arial" w:hAnsi="Arial" w:cs="Arial"/>
                <w:sz w:val="20"/>
                <w:szCs w:val="20"/>
              </w:rPr>
              <w:t xml:space="preserve"> </w:t>
            </w:r>
            <w:r w:rsidR="00450514" w:rsidRPr="00A63840">
              <w:rPr>
                <w:rFonts w:ascii="Arial" w:hAnsi="Arial" w:cs="Arial"/>
                <w:sz w:val="20"/>
                <w:szCs w:val="20"/>
              </w:rPr>
              <w:t>U</w:t>
            </w:r>
            <w:r w:rsidRPr="00A63840">
              <w:rPr>
                <w:rFonts w:ascii="Arial" w:hAnsi="Arial" w:cs="Arial"/>
                <w:sz w:val="20"/>
                <w:szCs w:val="20"/>
              </w:rPr>
              <w:t xml:space="preserve">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w:t>
            </w:r>
            <w:r w:rsidR="00553ADC" w:rsidRPr="00A63840">
              <w:rPr>
                <w:rFonts w:ascii="Arial" w:hAnsi="Arial" w:cs="Arial"/>
                <w:sz w:val="20"/>
                <w:lang w:val="es-ES"/>
              </w:rPr>
              <w:t xml:space="preserve">Prestación de Servicios Profesionales, por su cuenta y riesgo, sin vínculo laboral para apoyar a la Personería Municipal de Itagüí en el avance de la Implementación de la política de Gobierno Digital, asesoría en calidad y </w:t>
            </w:r>
            <w:r w:rsidR="00553ADC" w:rsidRPr="00A63840">
              <w:rPr>
                <w:rFonts w:ascii="Arial" w:hAnsi="Arial" w:cs="Arial"/>
                <w:sz w:val="20"/>
              </w:rPr>
              <w:t>apoyo al seguimiento del Plan Estratégico Institucional 2021 – 2024  y MIPG</w:t>
            </w:r>
            <w:proofErr w:type="gramStart"/>
            <w:r w:rsidR="00553ADC" w:rsidRPr="00A63840">
              <w:rPr>
                <w:rFonts w:ascii="Arial" w:hAnsi="Arial" w:cs="Arial"/>
                <w:sz w:val="20"/>
              </w:rPr>
              <w:t>.</w:t>
            </w:r>
            <w:r w:rsidR="00450514" w:rsidRPr="00A63840">
              <w:rPr>
                <w:rFonts w:ascii="Arial" w:hAnsi="Arial" w:cs="Arial"/>
                <w:sz w:val="20"/>
                <w:szCs w:val="20"/>
              </w:rPr>
              <w:t>.</w:t>
            </w:r>
            <w:proofErr w:type="gramEnd"/>
            <w:r w:rsidRPr="00A63840">
              <w:rPr>
                <w:rFonts w:ascii="Arial" w:eastAsia="Calibri" w:hAnsi="Arial" w:cs="Arial"/>
                <w:sz w:val="20"/>
                <w:szCs w:val="20"/>
                <w:lang w:eastAsia="en-US"/>
              </w:rPr>
              <w:t xml:space="preserve"> </w:t>
            </w:r>
            <w:r w:rsidRPr="00A63840">
              <w:rPr>
                <w:rFonts w:ascii="Arial" w:eastAsia="Calibri" w:hAnsi="Arial" w:cs="Arial"/>
                <w:color w:val="000000"/>
                <w:sz w:val="20"/>
                <w:szCs w:val="20"/>
                <w:lang w:eastAsia="en-US"/>
              </w:rPr>
              <w:t xml:space="preserve">SEGUNDA: DURACIÓN DEL CONTRATO. </w:t>
            </w:r>
            <w:r w:rsidR="00450514" w:rsidRPr="00A63840">
              <w:rPr>
                <w:rFonts w:ascii="Arial" w:hAnsi="Arial" w:cs="Arial"/>
                <w:color w:val="000000"/>
                <w:sz w:val="20"/>
                <w:szCs w:val="20"/>
              </w:rPr>
              <w:t xml:space="preserve">El plazo estipulado para este contrato es de trescientos </w:t>
            </w:r>
            <w:r w:rsidR="00553ADC" w:rsidRPr="00A63840">
              <w:rPr>
                <w:rFonts w:ascii="Arial" w:hAnsi="Arial" w:cs="Arial"/>
                <w:color w:val="000000"/>
                <w:sz w:val="20"/>
                <w:szCs w:val="20"/>
              </w:rPr>
              <w:t xml:space="preserve">quince (315) </w:t>
            </w:r>
            <w:r w:rsidR="00450514" w:rsidRPr="00A63840">
              <w:rPr>
                <w:rFonts w:ascii="Arial" w:hAnsi="Arial" w:cs="Arial"/>
                <w:color w:val="000000"/>
                <w:sz w:val="20"/>
                <w:szCs w:val="20"/>
              </w:rPr>
              <w:t>días aproximadamente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r w:rsidR="00450514" w:rsidRPr="00A63840">
              <w:rPr>
                <w:rFonts w:ascii="Arial" w:hAnsi="Arial" w:cs="Arial"/>
                <w:color w:val="000000"/>
                <w:sz w:val="20"/>
                <w:szCs w:val="20"/>
              </w:rPr>
              <w:t>.</w:t>
            </w:r>
            <w:r w:rsidRPr="00A63840">
              <w:rPr>
                <w:rFonts w:ascii="Arial" w:hAnsi="Arial" w:cs="Arial"/>
                <w:color w:val="000000"/>
                <w:sz w:val="20"/>
                <w:szCs w:val="20"/>
              </w:rPr>
              <w:t xml:space="preserve"> </w:t>
            </w:r>
            <w:r w:rsidRPr="00A63840">
              <w:rPr>
                <w:rFonts w:ascii="Arial" w:hAnsi="Arial" w:cs="Arial"/>
                <w:sz w:val="20"/>
                <w:szCs w:val="20"/>
                <w:lang w:val="es-ES_tradnl"/>
              </w:rPr>
              <w:t>Los plazos aquí fijados serán suspendidos cuando se presenten circunstancias que así lo justifiquen, en casos de fuerza mayor o caso fortuito</w:t>
            </w:r>
            <w:r w:rsidRPr="00A63840">
              <w:rPr>
                <w:rFonts w:ascii="Arial" w:eastAsia="Calibri" w:hAnsi="Arial" w:cs="Arial"/>
                <w:color w:val="000000"/>
                <w:sz w:val="20"/>
                <w:szCs w:val="20"/>
                <w:lang w:eastAsia="en-US"/>
              </w:rPr>
              <w:t>.</w:t>
            </w:r>
            <w:r w:rsidRPr="00A63840">
              <w:rPr>
                <w:rFonts w:ascii="Arial" w:hAnsi="Arial" w:cs="Arial"/>
                <w:color w:val="000000"/>
                <w:sz w:val="20"/>
                <w:szCs w:val="20"/>
              </w:rPr>
              <w:t xml:space="preserve"> TERCERA: VALOR DEL CONTRATO: </w:t>
            </w:r>
            <w:r w:rsidR="00553ADC" w:rsidRPr="00A63840">
              <w:rPr>
                <w:rFonts w:ascii="Arial" w:hAnsi="Arial" w:cs="Arial"/>
                <w:sz w:val="20"/>
                <w:szCs w:val="20"/>
                <w:lang w:val="es-MX"/>
              </w:rPr>
              <w:t>CUARENTA Y SIETE MILLONES DOSCIENTOS CINCUENTA MIL PESOS ($47.250.000).</w:t>
            </w:r>
            <w:r w:rsidRPr="00A63840">
              <w:rPr>
                <w:rFonts w:ascii="Arial" w:hAnsi="Arial" w:cs="Arial"/>
                <w:color w:val="000000"/>
                <w:sz w:val="20"/>
                <w:szCs w:val="20"/>
              </w:rPr>
              <w:t xml:space="preserve"> CUARTA: FORMA DE PAGO. La Personería cancelará al CONTRATISTA mediante pagos mensuales o proporcionales, de acuerdo a la ejecución del contrato. </w:t>
            </w:r>
            <w:r w:rsidRPr="00A63840">
              <w:rPr>
                <w:rFonts w:ascii="Arial" w:hAnsi="Arial" w:cs="Arial"/>
                <w:sz w:val="20"/>
                <w:szCs w:val="20"/>
                <w:lang w:val="es-MX"/>
              </w:rPr>
              <w:t xml:space="preserve">Estos pagos se harán previa </w:t>
            </w:r>
            <w:r w:rsidRPr="00A63840">
              <w:rPr>
                <w:rFonts w:ascii="Arial" w:hAnsi="Arial" w:cs="Arial"/>
                <w:color w:val="000000"/>
                <w:sz w:val="20"/>
                <w:szCs w:val="20"/>
                <w:lang w:val="es-ES_tradnl"/>
              </w:rPr>
              <w:t>presentación del informe mensual de actividades, adjuntando la factura o cuenta de cobro, la constancia del pago al sistema de seguridad social integral, incluido el aporte</w:t>
            </w:r>
            <w:r w:rsidRPr="00A63840">
              <w:rPr>
                <w:rFonts w:ascii="Arial" w:hAnsi="Arial" w:cs="Arial"/>
                <w:sz w:val="20"/>
                <w:szCs w:val="20"/>
                <w:lang w:val="es-ES_tradnl"/>
              </w:rPr>
              <w:t xml:space="preserve"> a una administradora de riesgos laborales, en los términos de la Ley 797 de 2003 y su Decreto Reglamentario 510 de 2003, la Ley 789 de 2002 y la Ley 1562 de 2012; además del </w:t>
            </w:r>
            <w:r w:rsidRPr="00A63840">
              <w:rPr>
                <w:rFonts w:ascii="Arial" w:hAnsi="Arial" w:cs="Arial"/>
                <w:color w:val="000000"/>
                <w:sz w:val="20"/>
                <w:szCs w:val="20"/>
                <w:lang w:val="es-ES_tradnl"/>
              </w:rPr>
              <w:t xml:space="preserve">acta de supervisión suscrita por el supervisor asignado donde certifique el </w:t>
            </w:r>
            <w:r w:rsidRPr="00A63840">
              <w:rPr>
                <w:rFonts w:ascii="Arial" w:hAnsi="Arial" w:cs="Arial"/>
                <w:sz w:val="20"/>
                <w:szCs w:val="20"/>
                <w:lang w:val="es-MX"/>
              </w:rPr>
              <w:t xml:space="preserve">cumplimiento del objeto del contrato a entera satisfacción. </w:t>
            </w:r>
            <w:r w:rsidRPr="00A63840">
              <w:rPr>
                <w:rFonts w:ascii="Arial" w:hAnsi="Arial" w:cs="Arial"/>
                <w:color w:val="000000"/>
                <w:sz w:val="20"/>
                <w:szCs w:val="20"/>
              </w:rPr>
              <w:t>QUINTA: ACTIVIDADES Y OBLIGACIONES ESPECÍFICAS DEL CONTRATISTA. Pa</w:t>
            </w:r>
            <w:r w:rsidR="00500C4B" w:rsidRPr="00A63840">
              <w:rPr>
                <w:rFonts w:ascii="Arial" w:hAnsi="Arial" w:cs="Arial"/>
                <w:color w:val="000000"/>
                <w:sz w:val="20"/>
                <w:szCs w:val="20"/>
              </w:rPr>
              <w:t xml:space="preserve">ra efectos del cumplimiento del </w:t>
            </w:r>
            <w:r w:rsidRPr="00A63840">
              <w:rPr>
                <w:rFonts w:ascii="Arial" w:hAnsi="Arial" w:cs="Arial"/>
                <w:color w:val="000000"/>
                <w:sz w:val="20"/>
                <w:szCs w:val="20"/>
              </w:rPr>
              <w:t>contrato el contratista deberá cumplir con las siguientes</w:t>
            </w:r>
            <w:r w:rsidR="00500C4B" w:rsidRPr="00A63840">
              <w:rPr>
                <w:rFonts w:ascii="Arial" w:hAnsi="Arial" w:cs="Arial"/>
                <w:color w:val="000000"/>
                <w:sz w:val="20"/>
                <w:szCs w:val="20"/>
              </w:rPr>
              <w:t xml:space="preserve"> actividades</w:t>
            </w:r>
            <w:r w:rsidRPr="00A63840">
              <w:rPr>
                <w:rFonts w:ascii="Arial" w:hAnsi="Arial" w:cs="Arial"/>
                <w:color w:val="000000"/>
                <w:sz w:val="20"/>
                <w:szCs w:val="20"/>
              </w:rPr>
              <w:t xml:space="preserve">: </w:t>
            </w:r>
            <w:r w:rsidR="00553ADC" w:rsidRPr="00A63840">
              <w:rPr>
                <w:rFonts w:ascii="Arial" w:hAnsi="Arial" w:cs="Arial"/>
                <w:b/>
                <w:sz w:val="20"/>
                <w:szCs w:val="20"/>
              </w:rPr>
              <w:t xml:space="preserve">PERSPECTIVA ESTRATÉGICA DEL P.E.I. 2021 – 2024. </w:t>
            </w:r>
            <w:r w:rsidR="00553ADC" w:rsidRPr="00A63840">
              <w:rPr>
                <w:rFonts w:ascii="FiraSansCondensed-Bold" w:hAnsi="FiraSansCondensed-Bold" w:cs="FiraSansCondensed-Bold"/>
                <w:b/>
                <w:bCs/>
                <w:sz w:val="21"/>
                <w:szCs w:val="21"/>
              </w:rPr>
              <w:t xml:space="preserve">GESTIÓN Y MODERNIZACIÓN INSTITUCIONAL. </w:t>
            </w:r>
            <w:r w:rsidR="00553ADC" w:rsidRPr="00A63840">
              <w:rPr>
                <w:rFonts w:ascii="Arial" w:hAnsi="Arial" w:cs="Arial"/>
                <w:sz w:val="20"/>
                <w:szCs w:val="20"/>
              </w:rPr>
              <w:t xml:space="preserve">PROGRAMA: </w:t>
            </w:r>
            <w:r w:rsidR="00553ADC" w:rsidRPr="00A63840">
              <w:rPr>
                <w:rFonts w:ascii="FiraSansCondensed-Light" w:hAnsi="FiraSansCondensed-Light" w:cs="FiraSansCondensed-Light"/>
                <w:sz w:val="20"/>
                <w:szCs w:val="20"/>
              </w:rPr>
              <w:t xml:space="preserve">PROMOCIÓN Y POSICIONAMIENTO DE LA IMAGEN INSTITUCIONAL. </w:t>
            </w:r>
            <w:r w:rsidR="00553ADC" w:rsidRPr="00A63840">
              <w:rPr>
                <w:rFonts w:ascii="Arial" w:hAnsi="Arial" w:cs="Arial"/>
                <w:sz w:val="20"/>
                <w:szCs w:val="20"/>
              </w:rPr>
              <w:t xml:space="preserve">PLANEACIÓN INSTITUCIONAL: Acompañar y asesorar al despacho en la planeación, control y seguimiento del Plan Estratégico Institucional y aplicación del MIPG. ACTIVIDADES: PLANEACIÓN ESTRATÉGICA: A. </w:t>
            </w:r>
            <w:r w:rsidR="00553ADC" w:rsidRPr="00A63840">
              <w:rPr>
                <w:rFonts w:ascii="Arial" w:hAnsi="Arial" w:cs="Arial"/>
                <w:sz w:val="20"/>
                <w:szCs w:val="20"/>
                <w:lang w:val="es-ES_tradnl"/>
              </w:rPr>
              <w:t xml:space="preserve">Apoyar y  asesorar a la alta dirección en todo lo relacionado con el contexto estratégico. B. Apoyar a la alta dirección  en el seguimiento y  desarrollo del PEI. C. Asesorar y acompañar a la alta dirección en la construcción y desarrollo de los planes de acción. D. Apoyar en la formalización y socialización del PEI. E. Asesorar y apoyar el proceso de elaboración, de informes y seguimiento a los diferentes planes institucionales (plan estratégico, planes de acción y plan anticorrupción entre otros). F. Apoyar y elaborar el seguimiento a los procesos de planeación y comunicaciones. G. Apoyar y acompañar la difusión periódica y permanente de los temas estratégicos de planeación institucional  de manera transversal a los demás procesos y MIPG. H. Acompañar al Personero en los comités Institucionales.  I. Asesorar y acompañar a la alta dirección en temas de auditorías tanto internas como externas desde el área de planeación. J. Apoyar la construcción del plan estratégico de tecnologías de la información desde el área de planeación y análisis institucional. </w:t>
            </w:r>
            <w:r w:rsidR="00553ADC" w:rsidRPr="00A63840">
              <w:rPr>
                <w:rFonts w:ascii="Arial" w:hAnsi="Arial" w:cs="Arial"/>
                <w:sz w:val="20"/>
                <w:szCs w:val="20"/>
              </w:rPr>
              <w:t xml:space="preserve">GESTIÓN DE LA CALIDAD. </w:t>
            </w:r>
            <w:r w:rsidR="00553ADC" w:rsidRPr="00A63840">
              <w:rPr>
                <w:rFonts w:ascii="Arial" w:eastAsia="Calibri" w:hAnsi="Arial" w:cs="Arial"/>
                <w:sz w:val="20"/>
                <w:szCs w:val="20"/>
              </w:rPr>
              <w:t xml:space="preserve">Mantenimiento y sostenimiento del sistema de gestión de la calidad, bajo las normas ISO 9001:2015. ACTIVIDADES: A. </w:t>
            </w:r>
            <w:r w:rsidR="00553ADC" w:rsidRPr="00A63840">
              <w:rPr>
                <w:rFonts w:ascii="Arial" w:hAnsi="Arial" w:cs="Arial"/>
                <w:sz w:val="20"/>
                <w:szCs w:val="20"/>
              </w:rPr>
              <w:t>Aco</w:t>
            </w:r>
            <w:r w:rsidR="00553ADC" w:rsidRPr="00A63840">
              <w:rPr>
                <w:rFonts w:ascii="Arial" w:hAnsi="Arial" w:cs="Arial"/>
                <w:color w:val="000000"/>
                <w:sz w:val="20"/>
                <w:szCs w:val="20"/>
              </w:rPr>
              <w:t xml:space="preserve">mpañar a la alta dirección en las etapas pre auditoria, durante y después de las auditorias de calidad realizadas por el ente certificador. B. </w:t>
            </w:r>
            <w:r w:rsidR="00553ADC" w:rsidRPr="00A63840">
              <w:rPr>
                <w:rFonts w:ascii="Arial" w:hAnsi="Arial" w:cs="Arial"/>
                <w:sz w:val="20"/>
                <w:szCs w:val="20"/>
              </w:rPr>
              <w:t>Apoyar en la programación, planeación y ejecución de las auditorías internas de calidad. C. Mantener y mejorar el estado actual del Sistema de Gestión de la Calidad teniendo en cuenta las observaciones realizadas por el ente certificador. D. Revisar y sostener los métodos de estandarización y documentación para que cumpla los requisitos de los modelos exigidos en las normas NTCGP 11000, ISO 9001:2015. E. A</w:t>
            </w:r>
            <w:r w:rsidR="00553ADC" w:rsidRPr="00A63840">
              <w:rPr>
                <w:rFonts w:ascii="Arial" w:hAnsi="Arial" w:cs="Arial"/>
                <w:color w:val="000000" w:themeColor="text1"/>
                <w:sz w:val="20"/>
                <w:szCs w:val="20"/>
              </w:rPr>
              <w:t xml:space="preserve">compañamiento </w:t>
            </w:r>
            <w:r w:rsidR="00553ADC" w:rsidRPr="00A63840">
              <w:rPr>
                <w:rFonts w:ascii="Arial" w:hAnsi="Arial" w:cs="Arial"/>
                <w:sz w:val="20"/>
                <w:szCs w:val="20"/>
              </w:rPr>
              <w:t xml:space="preserve">en la elaboración, revisión y desarrollo de indicadores de gestión para el Sistema de Gestión de la Calidad (SGC). F. Realizar </w:t>
            </w:r>
            <w:r w:rsidR="00553ADC" w:rsidRPr="00A63840">
              <w:rPr>
                <w:rFonts w:ascii="Arial" w:hAnsi="Arial" w:cs="Arial"/>
                <w:color w:val="000000" w:themeColor="text1"/>
                <w:sz w:val="20"/>
                <w:szCs w:val="20"/>
              </w:rPr>
              <w:t xml:space="preserve">seguimiento, revisión y ajuste del Mapa de Riesgos por Procesos. G. Acompañar a los líderes de los procesos en los diferentes seguimientos e informes relacionados con el sistema de gestión de la calidad. H. </w:t>
            </w:r>
            <w:r w:rsidR="00553ADC" w:rsidRPr="00A63840">
              <w:rPr>
                <w:rFonts w:ascii="Arial" w:hAnsi="Arial" w:cs="Arial"/>
                <w:sz w:val="20"/>
                <w:szCs w:val="20"/>
              </w:rPr>
              <w:t xml:space="preserve">Acompañar en la actividad de inducción y </w:t>
            </w:r>
            <w:proofErr w:type="spellStart"/>
            <w:r w:rsidR="00553ADC" w:rsidRPr="00A63840">
              <w:rPr>
                <w:rFonts w:ascii="Arial" w:hAnsi="Arial" w:cs="Arial"/>
                <w:sz w:val="20"/>
                <w:szCs w:val="20"/>
              </w:rPr>
              <w:t>reinducción</w:t>
            </w:r>
            <w:proofErr w:type="spellEnd"/>
            <w:r w:rsidR="00553ADC" w:rsidRPr="00A63840">
              <w:rPr>
                <w:rFonts w:ascii="Arial" w:hAnsi="Arial" w:cs="Arial"/>
                <w:sz w:val="20"/>
                <w:szCs w:val="20"/>
              </w:rPr>
              <w:t xml:space="preserve"> en temas relacionados con el SGC. I. Apoyar en la medición de la satisfacción del cliente interno y externo y presentar análisis para el tratamiento del Comité Directivo. J. Elaborar y apoyar los informe de auditoría del SGC. K. Asesorar la revisión por la dirección de las auditorías de calidad.</w:t>
            </w:r>
            <w:r w:rsidR="00ED3BFA" w:rsidRPr="00A63840">
              <w:rPr>
                <w:rFonts w:ascii="Arial" w:hAnsi="Arial" w:cs="Arial"/>
                <w:sz w:val="20"/>
                <w:szCs w:val="20"/>
              </w:rPr>
              <w:t xml:space="preserve"> L. </w:t>
            </w:r>
            <w:r w:rsidR="00553ADC" w:rsidRPr="00A63840">
              <w:rPr>
                <w:rFonts w:ascii="Arial" w:hAnsi="Arial" w:cs="Arial"/>
                <w:sz w:val="20"/>
                <w:szCs w:val="20"/>
              </w:rPr>
              <w:t xml:space="preserve">Realizar seguimiento a las acciones correctivas y preventivas y aplicar correctivos relacionados con el SGC. </w:t>
            </w:r>
            <w:r w:rsidR="00ED3BFA" w:rsidRPr="00A63840">
              <w:rPr>
                <w:rFonts w:ascii="Arial" w:hAnsi="Arial" w:cs="Arial"/>
                <w:sz w:val="20"/>
                <w:szCs w:val="20"/>
              </w:rPr>
              <w:t xml:space="preserve"> </w:t>
            </w:r>
            <w:r w:rsidR="00553ADC" w:rsidRPr="00A63840">
              <w:rPr>
                <w:rFonts w:ascii="Arial" w:hAnsi="Arial" w:cs="Arial"/>
                <w:bCs/>
                <w:sz w:val="20"/>
                <w:szCs w:val="20"/>
              </w:rPr>
              <w:t>PROGRAMA: TECNOLOGÍAS DE LA INFORMACIÓN AL SERVICIO DE LA COMUNIDAD</w:t>
            </w:r>
            <w:r w:rsidR="00ED3BFA" w:rsidRPr="00A63840">
              <w:rPr>
                <w:rFonts w:ascii="Arial" w:hAnsi="Arial" w:cs="Arial"/>
                <w:bCs/>
                <w:sz w:val="20"/>
                <w:szCs w:val="20"/>
              </w:rPr>
              <w:t xml:space="preserve">. </w:t>
            </w:r>
            <w:r w:rsidR="00553ADC" w:rsidRPr="00A63840">
              <w:rPr>
                <w:rFonts w:ascii="Arial" w:hAnsi="Arial" w:cs="Arial"/>
                <w:sz w:val="20"/>
                <w:szCs w:val="20"/>
              </w:rPr>
              <w:t>GOBIERNO DIGITAL</w:t>
            </w:r>
            <w:r w:rsidR="00ED3BFA" w:rsidRPr="00A63840">
              <w:rPr>
                <w:rFonts w:ascii="Arial" w:hAnsi="Arial" w:cs="Arial"/>
                <w:sz w:val="20"/>
                <w:szCs w:val="20"/>
              </w:rPr>
              <w:t xml:space="preserve">. </w:t>
            </w:r>
            <w:r w:rsidR="00553ADC" w:rsidRPr="00A63840">
              <w:rPr>
                <w:rFonts w:ascii="Arial" w:eastAsia="Calibri" w:hAnsi="Arial" w:cs="Arial"/>
                <w:sz w:val="20"/>
                <w:szCs w:val="20"/>
              </w:rPr>
              <w:t>Asesorar y acompañar el avance en la Implementación de la Estrategia de Gobierno digital.</w:t>
            </w:r>
            <w:r w:rsidR="00ED3BFA" w:rsidRPr="00A63840">
              <w:rPr>
                <w:rFonts w:ascii="Arial" w:eastAsia="Calibri" w:hAnsi="Arial" w:cs="Arial"/>
                <w:sz w:val="20"/>
                <w:szCs w:val="20"/>
              </w:rPr>
              <w:t xml:space="preserve"> </w:t>
            </w:r>
            <w:r w:rsidR="00553ADC" w:rsidRPr="00A63840">
              <w:rPr>
                <w:rFonts w:ascii="Arial" w:hAnsi="Arial" w:cs="Arial"/>
                <w:sz w:val="20"/>
                <w:szCs w:val="20"/>
              </w:rPr>
              <w:t>ACTIVIDADES</w:t>
            </w:r>
            <w:proofErr w:type="gramStart"/>
            <w:r w:rsidR="00553ADC" w:rsidRPr="00A63840">
              <w:rPr>
                <w:rFonts w:ascii="Arial" w:hAnsi="Arial" w:cs="Arial"/>
                <w:sz w:val="20"/>
                <w:szCs w:val="20"/>
              </w:rPr>
              <w:t>:</w:t>
            </w:r>
            <w:r w:rsidR="00ED3BFA" w:rsidRPr="00A63840">
              <w:rPr>
                <w:rFonts w:ascii="Arial" w:hAnsi="Arial" w:cs="Arial"/>
                <w:sz w:val="20"/>
                <w:szCs w:val="20"/>
              </w:rPr>
              <w:t xml:space="preserve">  A</w:t>
            </w:r>
            <w:proofErr w:type="gramEnd"/>
            <w:r w:rsidR="00ED3BFA" w:rsidRPr="00A63840">
              <w:rPr>
                <w:rFonts w:ascii="Arial" w:hAnsi="Arial" w:cs="Arial"/>
                <w:sz w:val="20"/>
                <w:szCs w:val="20"/>
              </w:rPr>
              <w:t xml:space="preserve">. </w:t>
            </w:r>
            <w:r w:rsidR="00553ADC" w:rsidRPr="00A63840">
              <w:rPr>
                <w:rFonts w:ascii="Arial" w:hAnsi="Arial" w:cs="Arial"/>
                <w:color w:val="000000"/>
                <w:sz w:val="20"/>
                <w:szCs w:val="20"/>
              </w:rPr>
              <w:t>Asesorar y acompañar en La Política de Gobierno Digital para la Vigencia 2022, según la normatividad vigente.</w:t>
            </w:r>
            <w:r w:rsidR="00ED3BFA" w:rsidRPr="00A63840">
              <w:rPr>
                <w:rFonts w:ascii="Arial" w:hAnsi="Arial" w:cs="Arial"/>
                <w:color w:val="000000"/>
                <w:sz w:val="20"/>
                <w:szCs w:val="20"/>
              </w:rPr>
              <w:t xml:space="preserve"> B. </w:t>
            </w:r>
            <w:r w:rsidR="00553ADC" w:rsidRPr="00A63840">
              <w:rPr>
                <w:rFonts w:ascii="Arial" w:hAnsi="Arial" w:cs="Arial"/>
                <w:color w:val="000000"/>
                <w:sz w:val="20"/>
                <w:szCs w:val="20"/>
              </w:rPr>
              <w:t xml:space="preserve">Acompañar y construir el documento que dé cumplimiento a la Publicación del Conjunto de Datos Abiertos. </w:t>
            </w:r>
            <w:r w:rsidR="00ED3BFA" w:rsidRPr="00A63840">
              <w:rPr>
                <w:rFonts w:ascii="Arial" w:hAnsi="Arial" w:cs="Arial"/>
                <w:color w:val="000000"/>
                <w:sz w:val="20"/>
                <w:szCs w:val="20"/>
              </w:rPr>
              <w:t xml:space="preserve">C. </w:t>
            </w:r>
            <w:r w:rsidR="00553ADC" w:rsidRPr="00A63840">
              <w:rPr>
                <w:rFonts w:ascii="Arial" w:hAnsi="Arial" w:cs="Arial"/>
                <w:color w:val="000000"/>
                <w:sz w:val="20"/>
                <w:szCs w:val="20"/>
              </w:rPr>
              <w:t xml:space="preserve">Realizar el seguimiento periódico del cumplimiento del Componente de Publicación de Información de Gobierno Digital Según la Resolución 3564 de 2015 y la ley 712 de 2014. </w:t>
            </w:r>
            <w:r w:rsidR="00ED3BFA" w:rsidRPr="00A63840">
              <w:rPr>
                <w:rFonts w:ascii="Arial" w:hAnsi="Arial" w:cs="Arial"/>
                <w:color w:val="000000"/>
                <w:sz w:val="20"/>
                <w:szCs w:val="20"/>
              </w:rPr>
              <w:t xml:space="preserve">D. </w:t>
            </w:r>
            <w:r w:rsidR="00553ADC" w:rsidRPr="00A63840">
              <w:rPr>
                <w:rFonts w:ascii="Arial" w:hAnsi="Arial" w:cs="Arial"/>
                <w:color w:val="000000"/>
                <w:sz w:val="20"/>
                <w:szCs w:val="20"/>
              </w:rPr>
              <w:t>Acompañar a la alta dirección en todo lo relacionado con el gobierno digital.</w:t>
            </w:r>
            <w:r w:rsidR="00ED3BFA" w:rsidRPr="00A63840">
              <w:rPr>
                <w:rFonts w:ascii="Arial" w:hAnsi="Arial" w:cs="Arial"/>
                <w:color w:val="000000"/>
                <w:sz w:val="20"/>
                <w:szCs w:val="20"/>
              </w:rPr>
              <w:t xml:space="preserve"> E. </w:t>
            </w:r>
            <w:r w:rsidR="00553ADC" w:rsidRPr="00A63840">
              <w:rPr>
                <w:rFonts w:ascii="Arial" w:hAnsi="Arial" w:cs="Arial"/>
                <w:color w:val="000000"/>
                <w:sz w:val="20"/>
                <w:szCs w:val="20"/>
              </w:rPr>
              <w:t>Definir el inventario de activos de Información.</w:t>
            </w:r>
            <w:r w:rsidR="00ED3BFA" w:rsidRPr="00A63840">
              <w:rPr>
                <w:rFonts w:ascii="Arial" w:hAnsi="Arial" w:cs="Arial"/>
                <w:color w:val="000000"/>
                <w:sz w:val="20"/>
                <w:szCs w:val="20"/>
              </w:rPr>
              <w:t xml:space="preserve"> F. </w:t>
            </w:r>
            <w:r w:rsidR="00553ADC" w:rsidRPr="00A63840">
              <w:rPr>
                <w:rFonts w:ascii="Arial" w:hAnsi="Arial" w:cs="Arial"/>
                <w:color w:val="000000"/>
                <w:sz w:val="20"/>
                <w:szCs w:val="20"/>
              </w:rPr>
              <w:t xml:space="preserve">Realizar seguimiento al proceso de tecnologías de la información (informe de gestión, indicadores, riesgos entre otros). </w:t>
            </w:r>
            <w:r w:rsidR="00ED3BFA" w:rsidRPr="00A63840">
              <w:rPr>
                <w:rFonts w:ascii="Arial" w:hAnsi="Arial" w:cs="Arial"/>
                <w:color w:val="000000"/>
                <w:sz w:val="20"/>
                <w:szCs w:val="20"/>
              </w:rPr>
              <w:t xml:space="preserve">G. </w:t>
            </w:r>
            <w:r w:rsidR="00553ADC" w:rsidRPr="00A63840">
              <w:rPr>
                <w:rFonts w:ascii="Arial" w:hAnsi="Arial" w:cs="Arial"/>
                <w:color w:val="000000"/>
                <w:sz w:val="20"/>
                <w:szCs w:val="20"/>
              </w:rPr>
              <w:t>Seguimiento al diagnóstico sobre el estado de las tecnologías de la información en la entidad como insumo para la construcción del PETI.</w:t>
            </w:r>
            <w:r w:rsidR="00ED3BFA" w:rsidRPr="00A63840">
              <w:rPr>
                <w:rFonts w:ascii="Arial" w:hAnsi="Arial" w:cs="Arial"/>
                <w:color w:val="000000"/>
                <w:sz w:val="20"/>
                <w:szCs w:val="20"/>
              </w:rPr>
              <w:t xml:space="preserve"> </w:t>
            </w:r>
            <w:r w:rsidRPr="00A63840">
              <w:rPr>
                <w:rFonts w:ascii="Arial" w:hAnsi="Arial" w:cs="Arial"/>
                <w:sz w:val="20"/>
                <w:szCs w:val="20"/>
              </w:rPr>
              <w:t xml:space="preserve">OBLIGACIONES. </w:t>
            </w:r>
            <w:r w:rsidR="0027528B" w:rsidRPr="00A63840">
              <w:rPr>
                <w:rFonts w:ascii="Arial" w:hAnsi="Arial" w:cs="Arial"/>
                <w:sz w:val="20"/>
                <w:szCs w:val="20"/>
              </w:rPr>
              <w:t>1.</w:t>
            </w:r>
            <w:r w:rsidRPr="00A63840">
              <w:rPr>
                <w:rFonts w:ascii="Arial" w:hAnsi="Arial" w:cs="Arial"/>
                <w:sz w:val="20"/>
                <w:szCs w:val="20"/>
              </w:rPr>
              <w:t xml:space="preserve"> </w:t>
            </w:r>
            <w:r w:rsidR="0027528B" w:rsidRPr="00A63840">
              <w:rPr>
                <w:rFonts w:ascii="Arial" w:hAnsi="Arial" w:cs="Arial"/>
                <w:sz w:val="20"/>
                <w:szCs w:val="20"/>
              </w:rPr>
              <w:t>Actuar</w:t>
            </w:r>
            <w:r w:rsidR="000B18F4" w:rsidRPr="00A63840">
              <w:rPr>
                <w:rFonts w:ascii="Arial" w:hAnsi="Arial" w:cs="Arial"/>
                <w:sz w:val="20"/>
                <w:szCs w:val="20"/>
              </w:rPr>
              <w:t xml:space="preserve"> con diligencia, cuidado </w:t>
            </w:r>
            <w:r w:rsidRPr="00A63840">
              <w:rPr>
                <w:rFonts w:ascii="Arial" w:hAnsi="Arial" w:cs="Arial"/>
                <w:sz w:val="20"/>
                <w:szCs w:val="20"/>
              </w:rPr>
              <w:t>y ética en las</w:t>
            </w:r>
            <w:r w:rsidR="000B18F4" w:rsidRPr="00A63840">
              <w:rPr>
                <w:rFonts w:ascii="Arial" w:hAnsi="Arial" w:cs="Arial"/>
                <w:sz w:val="20"/>
                <w:szCs w:val="20"/>
              </w:rPr>
              <w:t xml:space="preserve"> actividades  que  deba  cumplir. 2.  Comunicar a la entidad con </w:t>
            </w:r>
            <w:r w:rsidRPr="00A63840">
              <w:rPr>
                <w:rFonts w:ascii="Arial" w:hAnsi="Arial" w:cs="Arial"/>
                <w:sz w:val="20"/>
                <w:szCs w:val="20"/>
              </w:rPr>
              <w:t>debida</w:t>
            </w:r>
            <w:r w:rsidR="00134734" w:rsidRPr="00A63840">
              <w:rPr>
                <w:rFonts w:ascii="Arial" w:hAnsi="Arial" w:cs="Arial"/>
                <w:sz w:val="20"/>
                <w:szCs w:val="20"/>
              </w:rPr>
              <w:t xml:space="preserve"> </w:t>
            </w:r>
            <w:r w:rsidRPr="00A63840">
              <w:rPr>
                <w:rFonts w:ascii="Arial" w:hAnsi="Arial" w:cs="Arial"/>
                <w:sz w:val="20"/>
                <w:szCs w:val="20"/>
              </w:rPr>
              <w:t xml:space="preserve">antelación las actuaciones que requieran acreditación de documentos o suministro de información para aportar a su actividad. 3. 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Presentar los informes mensuales y detallados de las actividades realizadas con ocasión del cumplimiento del objeto del contrato. 7. Las demás obligaciones requeridas para el cumplimiento del objeto del contrato. LOS PRODUCTOS A ENTREGAR POR EL CONTRATISTA SON: 1. </w:t>
            </w:r>
            <w:r w:rsidRPr="00A63840">
              <w:rPr>
                <w:rFonts w:ascii="Arial" w:hAnsi="Arial" w:cs="Arial"/>
                <w:color w:val="222222"/>
                <w:sz w:val="20"/>
                <w:szCs w:val="20"/>
                <w:shd w:val="clear" w:color="auto" w:fill="FFFFFF"/>
              </w:rPr>
              <w:t>Informe mensual que contenga las actividades realizadas en cumplimiento del objeto contractual con sus respectivas evidencias.</w:t>
            </w:r>
            <w:r w:rsidRPr="00A63840">
              <w:rPr>
                <w:rFonts w:ascii="Arial" w:hAnsi="Arial" w:cs="Arial"/>
                <w:sz w:val="20"/>
                <w:szCs w:val="20"/>
              </w:rPr>
              <w:t xml:space="preserve"> 2. </w:t>
            </w:r>
            <w:r w:rsidRPr="00A63840">
              <w:rPr>
                <w:rFonts w:ascii="Arial" w:hAnsi="Arial" w:cs="Arial"/>
                <w:color w:val="222222"/>
                <w:sz w:val="20"/>
                <w:szCs w:val="20"/>
                <w:shd w:val="clear" w:color="auto" w:fill="FFFFFF"/>
              </w:rPr>
              <w:t>Informe final consolidado de cierre de ejecución contractual donde se evidencie el cumplimiento de cada una de las actividades pactadas en el contrato.</w:t>
            </w:r>
            <w:r w:rsidRPr="00A63840">
              <w:rPr>
                <w:rFonts w:ascii="Arial" w:hAnsi="Arial" w:cs="Arial"/>
                <w:sz w:val="20"/>
                <w:szCs w:val="20"/>
              </w:rPr>
              <w:t xml:space="preserve"> </w:t>
            </w:r>
            <w:r w:rsidRPr="00A63840">
              <w:rPr>
                <w:rFonts w:ascii="Arial" w:hAnsi="Arial" w:cs="Arial"/>
                <w:noProof/>
                <w:spacing w:val="-2"/>
                <w:sz w:val="20"/>
                <w:szCs w:val="20"/>
              </w:rPr>
              <w:t>SEXTA</w:t>
            </w:r>
            <w:r w:rsidRPr="00A63840">
              <w:rPr>
                <w:rFonts w:ascii="Arial" w:hAnsi="Arial" w:cs="Arial"/>
                <w:sz w:val="20"/>
                <w:szCs w:val="20"/>
              </w:rPr>
              <w:t>:</w:t>
            </w:r>
            <w:r w:rsidRPr="00A63840">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A63840">
              <w:rPr>
                <w:rFonts w:ascii="Arial" w:hAnsi="Arial" w:cs="Arial"/>
                <w:sz w:val="20"/>
                <w:szCs w:val="20"/>
                <w:lang w:val="es-ES_tradnl"/>
              </w:rPr>
              <w:t>:</w:t>
            </w:r>
            <w:r w:rsidRPr="00A63840">
              <w:rPr>
                <w:rFonts w:ascii="Arial" w:hAnsi="Arial" w:cs="Arial"/>
                <w:noProof/>
                <w:spacing w:val="-2"/>
                <w:sz w:val="20"/>
                <w:szCs w:val="20"/>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A63840">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A63840">
              <w:rPr>
                <w:rFonts w:ascii="Arial" w:hAnsi="Arial" w:cs="Arial"/>
                <w:noProof/>
                <w:spacing w:val="-2"/>
                <w:sz w:val="20"/>
                <w:szCs w:val="20"/>
              </w:rPr>
              <w:t xml:space="preserve"> NOVENA</w:t>
            </w:r>
            <w:r w:rsidRPr="00A63840">
              <w:rPr>
                <w:rFonts w:ascii="Arial" w:hAnsi="Arial" w:cs="Arial"/>
                <w:sz w:val="20"/>
                <w:szCs w:val="20"/>
                <w:lang w:val="es-ES_tradnl"/>
              </w:rPr>
              <w:t xml:space="preserve">: </w:t>
            </w:r>
            <w:r w:rsidRPr="00A63840">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A63840">
              <w:rPr>
                <w:rFonts w:ascii="Arial" w:hAnsi="Arial" w:cs="Arial"/>
                <w:sz w:val="20"/>
                <w:szCs w:val="20"/>
                <w:lang w:val="es-ES_tradnl"/>
              </w:rPr>
              <w:t>:</w:t>
            </w:r>
            <w:r w:rsidRPr="00A63840">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A63840">
              <w:rPr>
                <w:rFonts w:ascii="Arial" w:hAnsi="Arial" w:cs="Arial"/>
                <w:sz w:val="20"/>
                <w:szCs w:val="20"/>
                <w:lang w:val="es-ES_tradnl"/>
              </w:rPr>
              <w:t>:</w:t>
            </w:r>
            <w:r w:rsidRPr="00A63840">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A63840">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A63840">
              <w:rPr>
                <w:rFonts w:ascii="Arial" w:hAnsi="Arial" w:cs="Arial"/>
                <w:noProof/>
                <w:spacing w:val="-2"/>
                <w:sz w:val="20"/>
                <w:szCs w:val="20"/>
              </w:rPr>
              <w:t>. DECIMA SEGUNDA</w:t>
            </w:r>
            <w:r w:rsidRPr="00A63840">
              <w:rPr>
                <w:rFonts w:ascii="Arial" w:hAnsi="Arial" w:cs="Arial"/>
                <w:sz w:val="20"/>
                <w:szCs w:val="20"/>
                <w:lang w:val="es-ES_tradnl"/>
              </w:rPr>
              <w:t>:</w:t>
            </w:r>
            <w:r w:rsidRPr="00A63840">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A63840">
              <w:rPr>
                <w:rFonts w:ascii="Arial" w:hAnsi="Arial" w:cs="Arial"/>
                <w:sz w:val="20"/>
                <w:szCs w:val="20"/>
                <w:lang w:val="es-ES_tradnl"/>
              </w:rPr>
              <w:t>:</w:t>
            </w:r>
            <w:r w:rsidRPr="00A63840">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A63840">
              <w:rPr>
                <w:rFonts w:ascii="Arial" w:hAnsi="Arial" w:cs="Arial"/>
                <w:sz w:val="20"/>
                <w:szCs w:val="20"/>
                <w:lang w:val="es-ES_tradnl"/>
              </w:rPr>
              <w:t xml:space="preserve">: </w:t>
            </w:r>
            <w:r w:rsidRPr="00A63840">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A63840">
              <w:rPr>
                <w:rFonts w:ascii="Arial" w:hAnsi="Arial" w:cs="Arial"/>
                <w:sz w:val="20"/>
                <w:szCs w:val="20"/>
                <w:lang w:val="es-ES_tradnl"/>
              </w:rPr>
              <w:t>:</w:t>
            </w:r>
            <w:r w:rsidRPr="00A63840">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SUPERVISIÓN. La Supervisión de este contrato estará a cargo del Personero o a quien el Personero delegue, </w:t>
            </w:r>
            <w:r w:rsidRPr="00A63840">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A63840">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Pr="00A63840">
              <w:rPr>
                <w:rFonts w:ascii="Arial" w:hAnsi="Arial" w:cs="Arial"/>
                <w:sz w:val="20"/>
                <w:szCs w:val="20"/>
                <w:lang w:val="es-ES_tradnl"/>
              </w:rPr>
              <w:t xml:space="preserve">: </w:t>
            </w:r>
            <w:r w:rsidRPr="00A63840">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A63840">
              <w:rPr>
                <w:rFonts w:ascii="Arial" w:hAnsi="Arial" w:cs="Arial"/>
                <w:sz w:val="20"/>
                <w:szCs w:val="20"/>
                <w:lang w:val="es-ES_tradnl"/>
              </w:rPr>
              <w:t>:</w:t>
            </w:r>
            <w:r w:rsidRPr="00A63840">
              <w:rPr>
                <w:rFonts w:ascii="Arial" w:hAnsi="Arial" w:cs="Arial"/>
                <w:noProof/>
                <w:spacing w:val="-2"/>
                <w:sz w:val="20"/>
                <w:szCs w:val="20"/>
              </w:rPr>
              <w:t xml:space="preserve"> IMPUTACIÓN DE GASTOS. </w:t>
            </w:r>
            <w:r w:rsidR="00176AEE" w:rsidRPr="00A63840">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176AEE" w:rsidRPr="00A63840">
              <w:rPr>
                <w:rFonts w:ascii="Arial" w:hAnsi="Arial" w:cs="Arial"/>
                <w:sz w:val="20"/>
                <w:szCs w:val="20"/>
                <w:lang w:val="es-MX"/>
              </w:rPr>
              <w:t>16.2.1.2.02.02.008.01-01</w:t>
            </w:r>
            <w:r w:rsidR="00176AEE" w:rsidRPr="00A63840">
              <w:rPr>
                <w:rFonts w:ascii="Arial" w:hAnsi="Arial" w:cs="Arial"/>
                <w:sz w:val="20"/>
                <w:szCs w:val="20"/>
              </w:rPr>
              <w:t xml:space="preserve"> “SERVICIOS PRESTADOS A LAS EMPRESAS Y SERVICIOS DE PRODUCCIÓN | </w:t>
            </w:r>
            <w:r w:rsidR="00176AEE" w:rsidRPr="00A63840">
              <w:rPr>
                <w:rFonts w:ascii="Arial" w:hAnsi="Arial" w:cs="Arial"/>
                <w:sz w:val="20"/>
                <w:szCs w:val="20"/>
                <w:highlight w:val="yellow"/>
              </w:rPr>
              <w:t>REMUNERACION SERVICIOS TECNICOS</w:t>
            </w:r>
            <w:r w:rsidR="00176AEE" w:rsidRPr="00A63840">
              <w:rPr>
                <w:rFonts w:ascii="Arial" w:hAnsi="Arial" w:cs="Arial"/>
                <w:sz w:val="20"/>
                <w:szCs w:val="20"/>
                <w:lang w:val="es-ES_tradnl"/>
              </w:rPr>
              <w:t xml:space="preserve">” según Certificado de Disponibilidad Presupuestal número </w:t>
            </w:r>
            <w:r w:rsidR="00A63840">
              <w:rPr>
                <w:rFonts w:ascii="Arial" w:hAnsi="Arial" w:cs="Arial"/>
                <w:sz w:val="20"/>
                <w:szCs w:val="20"/>
                <w:lang w:val="es-ES_tradnl"/>
              </w:rPr>
              <w:t xml:space="preserve">287 </w:t>
            </w:r>
            <w:r w:rsidR="00176AEE" w:rsidRPr="00A63840">
              <w:rPr>
                <w:rFonts w:ascii="Arial" w:hAnsi="Arial" w:cs="Arial"/>
                <w:sz w:val="20"/>
                <w:szCs w:val="20"/>
                <w:lang w:val="es-ES_tradnl"/>
              </w:rPr>
              <w:t xml:space="preserve">con fecha del </w:t>
            </w:r>
            <w:r w:rsidR="00A63840">
              <w:rPr>
                <w:rFonts w:ascii="Arial" w:hAnsi="Arial" w:cs="Arial"/>
                <w:sz w:val="20"/>
                <w:szCs w:val="20"/>
                <w:lang w:val="es-ES_tradnl"/>
              </w:rPr>
              <w:t xml:space="preserve">26 de enero de 2022, </w:t>
            </w:r>
            <w:r w:rsidR="00176AEE" w:rsidRPr="00A63840">
              <w:rPr>
                <w:rFonts w:ascii="Arial" w:hAnsi="Arial" w:cs="Arial"/>
                <w:sz w:val="20"/>
                <w:szCs w:val="20"/>
                <w:lang w:val="es-ES_tradnl"/>
              </w:rPr>
              <w:t>expedido por la Secretaría de Hacienda del Municipio, documentos que hace parte integral del contrato</w:t>
            </w:r>
            <w:r w:rsidRPr="00A63840">
              <w:rPr>
                <w:rFonts w:ascii="Arial" w:hAnsi="Arial" w:cs="Arial"/>
                <w:noProof/>
                <w:spacing w:val="-2"/>
                <w:sz w:val="20"/>
                <w:szCs w:val="20"/>
              </w:rPr>
              <w:t>. VIGÉSIMA PRIMERA</w:t>
            </w:r>
            <w:r w:rsidRPr="00A63840">
              <w:rPr>
                <w:rFonts w:ascii="Arial" w:hAnsi="Arial" w:cs="Arial"/>
                <w:sz w:val="20"/>
                <w:szCs w:val="20"/>
                <w:lang w:val="es-ES_tradnl"/>
              </w:rPr>
              <w:t>:</w:t>
            </w:r>
            <w:r w:rsidRPr="00A63840">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A63840">
              <w:rPr>
                <w:rFonts w:ascii="Arial" w:hAnsi="Arial" w:cs="Arial"/>
                <w:color w:val="000000"/>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Pr="00A63840">
              <w:rPr>
                <w:rStyle w:val="apple-converted-space"/>
                <w:rFonts w:ascii="Arial" w:hAnsi="Arial" w:cs="Arial"/>
                <w:color w:val="000000"/>
                <w:sz w:val="20"/>
                <w:szCs w:val="20"/>
              </w:rPr>
              <w:t xml:space="preserve"> </w:t>
            </w:r>
            <w:r w:rsidRPr="00A63840">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A63840">
              <w:rPr>
                <w:rFonts w:ascii="Arial" w:hAnsi="Arial" w:cs="Arial"/>
                <w:sz w:val="20"/>
                <w:szCs w:val="20"/>
                <w:lang w:val="es-ES_tradnl"/>
              </w:rPr>
              <w:t xml:space="preserve">: </w:t>
            </w:r>
            <w:r w:rsidRPr="00A63840">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CLÁUSULA DE INDEMNIDAD. </w:t>
            </w:r>
            <w:r w:rsidRPr="00A63840">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A63840">
              <w:rPr>
                <w:rFonts w:ascii="Arial" w:hAnsi="Arial" w:cs="Arial"/>
                <w:noProof/>
                <w:spacing w:val="-2"/>
                <w:sz w:val="20"/>
                <w:szCs w:val="20"/>
              </w:rPr>
              <w:t>. VIGÉSIMA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Autorización de consignación para pago; 8) Fotocopia de cédula de ciudadanía; 9) Certificado de Antecedentes Disciplinarios; 10) Certificado de responsabilidad fiscal; 11) Certificado Antecedentes judiciales; 12) Constancia de pago al Sistema de Seguridad Social Integral (salud, pensión y riesgos laborales); 13) Fotocopia del Rut; 14) Fotocopia de los certificados que acrediten los estudios y experiencia laboral; 15)  fotocopia de la tarjeta profesional en caso de ser necesaria. VIGÉSIMA QUINTA</w:t>
            </w:r>
            <w:r w:rsidRPr="00A63840">
              <w:rPr>
                <w:rFonts w:ascii="Arial" w:hAnsi="Arial" w:cs="Arial"/>
                <w:sz w:val="20"/>
                <w:szCs w:val="20"/>
                <w:lang w:val="es-ES_tradnl"/>
              </w:rPr>
              <w:t xml:space="preserve">: </w:t>
            </w:r>
            <w:r w:rsidRPr="00A63840">
              <w:rPr>
                <w:rFonts w:ascii="Arial" w:hAnsi="Arial" w:cs="Arial"/>
                <w:bCs/>
                <w:sz w:val="20"/>
                <w:szCs w:val="20"/>
                <w:lang w:val="es-ES_tradnl"/>
              </w:rPr>
              <w:t xml:space="preserve">LIQUIDACIÓN BILATERAL DEL CONTRATO. </w:t>
            </w:r>
            <w:r w:rsidR="00176AEE" w:rsidRPr="00A63840">
              <w:rPr>
                <w:rFonts w:ascii="Arial" w:hAnsi="Arial" w:cs="Arial"/>
                <w:bCs/>
                <w:sz w:val="20"/>
                <w:szCs w:val="20"/>
                <w:lang w:val="es-ES_tradnl"/>
              </w:rPr>
              <w:t xml:space="preserve">La </w:t>
            </w:r>
            <w:r w:rsidR="00176AEE" w:rsidRPr="00A63840">
              <w:rPr>
                <w:rFonts w:ascii="Arial" w:hAnsi="Arial" w:cs="Arial"/>
                <w:sz w:val="20"/>
                <w:szCs w:val="20"/>
                <w:lang w:val="es-ES_tradnl"/>
              </w:rPr>
              <w:t>PERSONERIA podrá prescindir de la liquidación por tratarse de un contrato de prestación de servicios profesionales de conformidad con el artículo 217 del Decreto Ley 019 de 2012</w:t>
            </w:r>
            <w:proofErr w:type="gramStart"/>
            <w:r w:rsidR="00176AEE" w:rsidRPr="00A63840">
              <w:rPr>
                <w:rFonts w:ascii="Arial" w:hAnsi="Arial" w:cs="Arial"/>
                <w:sz w:val="20"/>
                <w:szCs w:val="20"/>
                <w:lang w:val="es-ES_tradnl"/>
              </w:rPr>
              <w:t>.</w:t>
            </w:r>
            <w:r w:rsidRPr="00A63840">
              <w:rPr>
                <w:rFonts w:ascii="Arial" w:hAnsi="Arial" w:cs="Arial"/>
                <w:sz w:val="20"/>
                <w:szCs w:val="20"/>
                <w:lang w:val="es-ES_tradnl"/>
              </w:rPr>
              <w:t>.</w:t>
            </w:r>
            <w:proofErr w:type="gramEnd"/>
            <w:r w:rsidRPr="00A63840">
              <w:rPr>
                <w:rFonts w:ascii="Arial" w:hAnsi="Arial" w:cs="Arial"/>
                <w:noProof/>
                <w:spacing w:val="-2"/>
                <w:sz w:val="20"/>
                <w:szCs w:val="20"/>
              </w:rPr>
              <w:t xml:space="preserve"> </w:t>
            </w:r>
            <w:r w:rsidR="00176AEE" w:rsidRPr="00A63840">
              <w:rPr>
                <w:rFonts w:ascii="Arial" w:hAnsi="Arial" w:cs="Arial"/>
                <w:sz w:val="20"/>
                <w:szCs w:val="20"/>
                <w:lang w:val="es-ES_tradnl"/>
              </w:rPr>
              <w:t>.</w:t>
            </w:r>
            <w:r w:rsidR="00176AEE" w:rsidRPr="00A63840">
              <w:rPr>
                <w:rFonts w:ascii="Arial" w:hAnsi="Arial" w:cs="Arial"/>
                <w:noProof/>
                <w:spacing w:val="-2"/>
                <w:sz w:val="20"/>
                <w:szCs w:val="20"/>
              </w:rPr>
              <w:t xml:space="preserve"> VIGÉSIMA SEXTA. </w:t>
            </w:r>
            <w:r w:rsidR="00176AEE" w:rsidRPr="00A63840">
              <w:rPr>
                <w:rFonts w:ascii="Arial" w:hAnsi="Arial" w:cs="Arial"/>
                <w:bCs/>
                <w:sz w:val="20"/>
                <w:szCs w:val="20"/>
                <w:lang w:val="es-ES_tradnl"/>
              </w:rPr>
              <w:t xml:space="preserve">PAZ Y SALVOS: </w:t>
            </w:r>
            <w:r w:rsidR="00176AEE" w:rsidRPr="00A63840">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176AEE" w:rsidRPr="00A63840">
              <w:rPr>
                <w:rFonts w:ascii="Arial" w:hAnsi="Arial" w:cs="Arial"/>
                <w:bCs/>
                <w:sz w:val="20"/>
                <w:szCs w:val="20"/>
                <w:lang w:val="es-ES_tradnl"/>
              </w:rPr>
              <w:t>VIGÉSIMA SEPTIMA.</w:t>
            </w:r>
            <w:r w:rsidR="00176AEE" w:rsidRPr="00A63840">
              <w:rPr>
                <w:rFonts w:ascii="Arial" w:hAnsi="Arial" w:cs="Arial"/>
                <w:sz w:val="20"/>
                <w:szCs w:val="20"/>
                <w:lang w:val="es-ES_tradnl"/>
              </w:rPr>
              <w:t xml:space="preserve"> ESTAMPILLAS. </w:t>
            </w:r>
            <w:r w:rsidR="00176AEE" w:rsidRPr="00A63840">
              <w:rPr>
                <w:rFonts w:ascii="Arial" w:hAnsi="Arial" w:cs="Arial"/>
                <w:bCs/>
                <w:sz w:val="20"/>
                <w:szCs w:val="20"/>
                <w:lang w:val="es-ES_tradnl"/>
              </w:rPr>
              <w:t xml:space="preserve">Atendiendo lo dispuesto por el </w:t>
            </w:r>
            <w:r w:rsidR="00176AEE" w:rsidRPr="00A63840">
              <w:rPr>
                <w:rFonts w:ascii="Arial" w:hAnsi="Arial" w:cs="Arial"/>
                <w:sz w:val="20"/>
                <w:szCs w:val="20"/>
                <w:lang w:val="es-ES_tradnl"/>
              </w:rPr>
              <w:t xml:space="preserve">Estatuto Tributario Municipal, al presente Contrato debe descontarse las estampillas a que haya lugar. </w:t>
            </w:r>
            <w:r w:rsidR="00176AEE" w:rsidRPr="00A63840">
              <w:rPr>
                <w:rFonts w:ascii="Arial" w:eastAsiaTheme="minorEastAsia" w:hAnsi="Arial" w:cs="Arial"/>
                <w:sz w:val="20"/>
                <w:szCs w:val="20"/>
              </w:rPr>
              <w:t>L</w:t>
            </w:r>
            <w:r w:rsidR="00176AEE" w:rsidRPr="00A63840">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00176AEE" w:rsidRPr="00A63840">
              <w:rPr>
                <w:rFonts w:ascii="Arial" w:hAnsi="Arial" w:cs="Arial"/>
                <w:bCs/>
                <w:sz w:val="20"/>
                <w:szCs w:val="20"/>
                <w:lang w:val="es-ES_tradnl"/>
              </w:rPr>
              <w:t xml:space="preserve">VIGÉSIMA OCTAVA. PUBLICACIÓN: </w:t>
            </w:r>
            <w:r w:rsidR="00176AEE" w:rsidRPr="00A63840">
              <w:rPr>
                <w:rFonts w:ascii="Arial" w:hAnsi="Arial" w:cs="Arial"/>
                <w:sz w:val="20"/>
                <w:szCs w:val="20"/>
                <w:lang w:val="es-ES_tradnl"/>
              </w:rPr>
              <w:t>El presente contrato deberá ser publicado por parte de la PERSONERIA en el SECOP dentro de los (3) días siguientes a la expedición del mismo.</w:t>
            </w:r>
            <w:r w:rsidR="00176AEE" w:rsidRPr="00A63840">
              <w:rPr>
                <w:rFonts w:ascii="Arial" w:hAnsi="Arial" w:cs="Arial"/>
                <w:noProof/>
                <w:spacing w:val="-2"/>
                <w:sz w:val="20"/>
                <w:szCs w:val="20"/>
              </w:rPr>
              <w:t xml:space="preserve"> </w:t>
            </w:r>
            <w:r w:rsidR="00176AEE" w:rsidRPr="00A63840">
              <w:rPr>
                <w:rFonts w:ascii="Arial" w:hAnsi="Arial" w:cs="Arial"/>
                <w:bCs/>
                <w:sz w:val="20"/>
                <w:szCs w:val="20"/>
                <w:lang w:val="es-ES_tradnl"/>
              </w:rPr>
              <w:t xml:space="preserve">VIGESIMA NOVENA. DOMICILIO: </w:t>
            </w:r>
            <w:r w:rsidR="00176AEE" w:rsidRPr="00A63840">
              <w:rPr>
                <w:rFonts w:ascii="Arial" w:hAnsi="Arial" w:cs="Arial"/>
                <w:sz w:val="20"/>
                <w:szCs w:val="20"/>
                <w:lang w:val="es-ES_tradnl"/>
              </w:rPr>
              <w:t>Para todos los efectos pertinentes al contrato se firma en la PESONERIA MUNICIPAL DE ITAGUI, edificio Judicial, CAMI, 5º Piso.</w:t>
            </w:r>
          </w:p>
        </w:tc>
      </w:tr>
      <w:tr w:rsidR="005705D6" w:rsidRPr="00A63840" w:rsidTr="00F53E38">
        <w:trPr>
          <w:gridAfter w:val="1"/>
          <w:wAfter w:w="15" w:type="dxa"/>
        </w:trPr>
        <w:tc>
          <w:tcPr>
            <w:tcW w:w="9640" w:type="dxa"/>
            <w:gridSpan w:val="7"/>
          </w:tcPr>
          <w:p w:rsidR="00F53E38" w:rsidRPr="00A63840" w:rsidRDefault="00F53E38" w:rsidP="00F53E38">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A63840">
              <w:rPr>
                <w:rFonts w:ascii="Arial" w:hAnsi="Arial" w:cs="Arial"/>
                <w:sz w:val="20"/>
                <w:szCs w:val="20"/>
              </w:rPr>
              <w:lastRenderedPageBreak/>
              <w:t xml:space="preserve">FECHA FIRMA DEL CONTRATO: </w:t>
            </w:r>
          </w:p>
          <w:p w:rsidR="005705D6" w:rsidRPr="00A63840" w:rsidRDefault="00F53E38" w:rsidP="00F53E38">
            <w:pPr>
              <w:autoSpaceDE w:val="0"/>
              <w:autoSpaceDN w:val="0"/>
              <w:adjustRightInd w:val="0"/>
              <w:spacing w:line="276" w:lineRule="auto"/>
              <w:jc w:val="center"/>
              <w:rPr>
                <w:rFonts w:ascii="Arial" w:hAnsi="Arial" w:cs="Arial"/>
                <w:sz w:val="20"/>
                <w:szCs w:val="20"/>
                <w:lang w:eastAsia="es-CO"/>
              </w:rPr>
            </w:pPr>
            <w:r w:rsidRPr="00A63840">
              <w:rPr>
                <w:rFonts w:ascii="Arial" w:hAnsi="Arial" w:cs="Arial"/>
                <w:sz w:val="20"/>
                <w:szCs w:val="20"/>
              </w:rPr>
              <w:t>FIRMAS</w:t>
            </w:r>
          </w:p>
        </w:tc>
      </w:tr>
      <w:tr w:rsidR="005705D6" w:rsidRPr="00A63840" w:rsidTr="00F53E38">
        <w:trPr>
          <w:gridAfter w:val="1"/>
          <w:wAfter w:w="15" w:type="dxa"/>
        </w:trPr>
        <w:tc>
          <w:tcPr>
            <w:tcW w:w="4490" w:type="dxa"/>
            <w:gridSpan w:val="3"/>
          </w:tcPr>
          <w:p w:rsidR="00A63840" w:rsidRPr="00A63840" w:rsidRDefault="00A63840" w:rsidP="00A63840">
            <w:pPr>
              <w:jc w:val="center"/>
              <w:rPr>
                <w:rFonts w:ascii="Arial" w:hAnsi="Arial" w:cs="Arial"/>
                <w:sz w:val="20"/>
                <w:szCs w:val="20"/>
              </w:rPr>
            </w:pPr>
            <w:r w:rsidRPr="00A63840">
              <w:rPr>
                <w:rFonts w:ascii="Arial" w:hAnsi="Arial" w:cs="Arial"/>
                <w:noProof/>
                <w:sz w:val="20"/>
                <w:szCs w:val="20"/>
                <w:lang w:val="es-ES"/>
              </w:rPr>
              <w:drawing>
                <wp:inline distT="0" distB="0" distL="0" distR="0">
                  <wp:extent cx="1427042" cy="619125"/>
                  <wp:effectExtent l="19050" t="0" r="1708" b="0"/>
                  <wp:docPr id="17826" name="4 Imagen">
                    <a:extLst xmlns:a="http://schemas.openxmlformats.org/drawingml/2006/main">
                      <a:ext uri="{FF2B5EF4-FFF2-40B4-BE49-F238E27FC236}">
                        <a16:creationId xmlns:arto="http://schemas.microsoft.com/office/word/2006/arto"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arto="http://schemas.microsoft.com/office/word/2006/arto"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pic:cNvPr>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425" cy="627968"/>
                          </a:xfrm>
                          <a:prstGeom prst="rect">
                            <a:avLst/>
                          </a:prstGeom>
                          <a:noFill/>
                          <a:ln>
                            <a:noFill/>
                          </a:ln>
                        </pic:spPr>
                      </pic:pic>
                    </a:graphicData>
                  </a:graphic>
                </wp:inline>
              </w:drawing>
            </w:r>
          </w:p>
          <w:p w:rsidR="005705D6" w:rsidRPr="00A63840" w:rsidRDefault="005705D6" w:rsidP="00F44531">
            <w:pPr>
              <w:jc w:val="both"/>
              <w:rPr>
                <w:rFonts w:ascii="Arial" w:hAnsi="Arial" w:cs="Arial"/>
                <w:sz w:val="20"/>
                <w:szCs w:val="20"/>
              </w:rPr>
            </w:pPr>
          </w:p>
        </w:tc>
        <w:tc>
          <w:tcPr>
            <w:tcW w:w="5150" w:type="dxa"/>
            <w:gridSpan w:val="4"/>
          </w:tcPr>
          <w:p w:rsidR="005705D6" w:rsidRPr="00A63840" w:rsidRDefault="005705D6" w:rsidP="00F44531">
            <w:pPr>
              <w:jc w:val="both"/>
              <w:rPr>
                <w:rFonts w:ascii="Arial" w:hAnsi="Arial" w:cs="Arial"/>
                <w:sz w:val="20"/>
                <w:szCs w:val="20"/>
              </w:rPr>
            </w:pP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JHON JAIRO CHICA SALGADO</w:t>
            </w:r>
          </w:p>
        </w:tc>
        <w:tc>
          <w:tcPr>
            <w:tcW w:w="5150" w:type="dxa"/>
            <w:gridSpan w:val="4"/>
          </w:tcPr>
          <w:p w:rsidR="005705D6" w:rsidRPr="00A63840" w:rsidRDefault="005705D6" w:rsidP="00F44531">
            <w:pPr>
              <w:jc w:val="center"/>
              <w:rPr>
                <w:rFonts w:ascii="Arial" w:hAnsi="Arial" w:cs="Arial"/>
                <w:sz w:val="20"/>
                <w:szCs w:val="20"/>
              </w:rPr>
            </w:pPr>
            <w:r w:rsidRPr="00A63840">
              <w:rPr>
                <w:rFonts w:ascii="Arial" w:hAnsi="Arial" w:cs="Arial"/>
                <w:sz w:val="20"/>
                <w:szCs w:val="20"/>
              </w:rPr>
              <w:t>LUIS FERNANDO GAVIRIA LOPEZ</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PERSONERO MUNICIPAL</w:t>
            </w:r>
          </w:p>
        </w:tc>
        <w:tc>
          <w:tcPr>
            <w:tcW w:w="5150" w:type="dxa"/>
            <w:gridSpan w:val="4"/>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CONTRATISTA</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CONTRATANTE</w:t>
            </w:r>
          </w:p>
        </w:tc>
        <w:tc>
          <w:tcPr>
            <w:tcW w:w="5150" w:type="dxa"/>
            <w:gridSpan w:val="4"/>
          </w:tcPr>
          <w:p w:rsidR="005705D6" w:rsidRPr="00A63840" w:rsidRDefault="005705D6" w:rsidP="00F44531">
            <w:pPr>
              <w:jc w:val="center"/>
              <w:rPr>
                <w:rFonts w:ascii="Arial" w:hAnsi="Arial" w:cs="Arial"/>
                <w:sz w:val="20"/>
                <w:szCs w:val="20"/>
              </w:rPr>
            </w:pPr>
          </w:p>
        </w:tc>
      </w:tr>
    </w:tbl>
    <w:p w:rsidR="005705D6" w:rsidRPr="00A63840" w:rsidRDefault="005705D6" w:rsidP="005705D6">
      <w:pPr>
        <w:jc w:val="both"/>
        <w:rPr>
          <w:rFonts w:ascii="Arial" w:hAnsi="Arial" w:cs="Arial"/>
          <w:i/>
          <w:sz w:val="20"/>
          <w:szCs w:val="20"/>
        </w:rPr>
      </w:pPr>
    </w:p>
    <w:p w:rsidR="005705D6" w:rsidRPr="00A63840" w:rsidRDefault="00A63840" w:rsidP="005705D6">
      <w:pPr>
        <w:jc w:val="both"/>
        <w:rPr>
          <w:rFonts w:ascii="Arial" w:hAnsi="Arial" w:cs="Arial"/>
          <w:i/>
          <w:sz w:val="20"/>
          <w:szCs w:val="20"/>
        </w:rPr>
      </w:pPr>
      <w:r>
        <w:rPr>
          <w:rFonts w:ascii="Arial" w:hAnsi="Arial" w:cs="Arial"/>
          <w:i/>
          <w:sz w:val="20"/>
          <w:szCs w:val="20"/>
        </w:rPr>
        <w:t>EL CONTRATO PM07</w:t>
      </w:r>
      <w:r w:rsidR="005705D6" w:rsidRPr="00A63840">
        <w:rPr>
          <w:rFonts w:ascii="Arial" w:hAnsi="Arial" w:cs="Arial"/>
          <w:i/>
          <w:sz w:val="20"/>
          <w:szCs w:val="20"/>
        </w:rPr>
        <w:t>–202</w:t>
      </w:r>
      <w:r>
        <w:rPr>
          <w:rFonts w:ascii="Arial" w:hAnsi="Arial" w:cs="Arial"/>
          <w:i/>
          <w:sz w:val="20"/>
          <w:szCs w:val="20"/>
        </w:rPr>
        <w:t>2</w:t>
      </w:r>
      <w:r w:rsidR="005705D6" w:rsidRPr="00A63840">
        <w:rPr>
          <w:rFonts w:ascii="Arial" w:hAnsi="Arial" w:cs="Arial"/>
          <w:i/>
          <w:sz w:val="20"/>
          <w:szCs w:val="20"/>
        </w:rPr>
        <w:t xml:space="preserve"> CUENTA CON EL REGISTRO PRESUPUESTAL NÚMERO_________CON FECHA DEL ________.</w:t>
      </w:r>
    </w:p>
    <w:p w:rsidR="005705D6" w:rsidRPr="00A63840" w:rsidRDefault="005705D6" w:rsidP="005705D6">
      <w:pPr>
        <w:jc w:val="both"/>
        <w:rPr>
          <w:rFonts w:ascii="Arial" w:hAnsi="Arial" w:cs="Arial"/>
          <w:i/>
          <w:sz w:val="16"/>
          <w:szCs w:val="16"/>
        </w:rPr>
      </w:pPr>
      <w:r w:rsidRPr="00A63840">
        <w:rPr>
          <w:rFonts w:ascii="Arial" w:hAnsi="Arial" w:cs="Arial"/>
          <w:i/>
          <w:sz w:val="16"/>
          <w:szCs w:val="16"/>
        </w:rPr>
        <w:t>Apoyó María Oliva Londoño A. P.U.</w:t>
      </w:r>
    </w:p>
    <w:p w:rsidR="005705D6" w:rsidRPr="00A63840" w:rsidRDefault="00176AEE" w:rsidP="005705D6">
      <w:pPr>
        <w:jc w:val="both"/>
        <w:rPr>
          <w:rFonts w:ascii="Arial" w:hAnsi="Arial" w:cs="Arial"/>
          <w:i/>
          <w:sz w:val="20"/>
          <w:szCs w:val="20"/>
        </w:rPr>
      </w:pPr>
      <w:r w:rsidRPr="00A63840">
        <w:rPr>
          <w:rFonts w:ascii="Arial" w:hAnsi="Arial" w:cs="Arial"/>
          <w:i/>
          <w:sz w:val="16"/>
          <w:szCs w:val="16"/>
        </w:rPr>
        <w:t>2</w:t>
      </w:r>
      <w:r w:rsidR="00A63840">
        <w:rPr>
          <w:rFonts w:ascii="Arial" w:hAnsi="Arial" w:cs="Arial"/>
          <w:i/>
          <w:sz w:val="16"/>
          <w:szCs w:val="16"/>
        </w:rPr>
        <w:t>8</w:t>
      </w:r>
      <w:r w:rsidRPr="00A63840">
        <w:rPr>
          <w:rFonts w:ascii="Arial" w:hAnsi="Arial" w:cs="Arial"/>
          <w:i/>
          <w:sz w:val="16"/>
          <w:szCs w:val="16"/>
        </w:rPr>
        <w:t>/01/202</w:t>
      </w:r>
      <w:r w:rsidR="00A63840">
        <w:rPr>
          <w:rFonts w:ascii="Arial" w:hAnsi="Arial" w:cs="Arial"/>
          <w:i/>
          <w:sz w:val="16"/>
          <w:szCs w:val="16"/>
        </w:rPr>
        <w:t>2</w:t>
      </w:r>
    </w:p>
    <w:p w:rsidR="005705D6" w:rsidRPr="00176AEE" w:rsidRDefault="005705D6" w:rsidP="005705D6">
      <w:pPr>
        <w:rPr>
          <w:rFonts w:ascii="Arial" w:hAnsi="Arial" w:cs="Arial"/>
          <w:sz w:val="16"/>
          <w:szCs w:val="16"/>
        </w:rPr>
      </w:pPr>
    </w:p>
    <w:p w:rsidR="00924C75" w:rsidRPr="00176AEE" w:rsidRDefault="00924C75" w:rsidP="005705D6">
      <w:pPr>
        <w:rPr>
          <w:rFonts w:ascii="Arial" w:hAnsi="Arial" w:cs="Arial"/>
          <w:sz w:val="20"/>
          <w:szCs w:val="20"/>
        </w:rPr>
      </w:pPr>
    </w:p>
    <w:sectPr w:rsidR="00924C75" w:rsidRPr="00176AEE" w:rsidSect="00F53E38">
      <w:headerReference w:type="even" r:id="rId10"/>
      <w:headerReference w:type="default" r:id="rId11"/>
      <w:footerReference w:type="even" r:id="rId12"/>
      <w:footerReference w:type="default" r:id="rId13"/>
      <w:headerReference w:type="first" r:id="rId14"/>
      <w:footerReference w:type="first" r:id="rId15"/>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FA" w:rsidRDefault="00ED3BFA" w:rsidP="000C4C7E">
      <w:r>
        <w:separator/>
      </w:r>
    </w:p>
  </w:endnote>
  <w:endnote w:type="continuationSeparator" w:id="0">
    <w:p w:rsidR="00ED3BFA" w:rsidRDefault="00ED3BFA"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FiraSansCondensed-Bold">
    <w:panose1 w:val="00000000000000000000"/>
    <w:charset w:val="00"/>
    <w:family w:val="swiss"/>
    <w:notTrueType/>
    <w:pitch w:val="default"/>
    <w:sig w:usb0="00000003" w:usb1="00000000" w:usb2="00000000" w:usb3="00000000" w:csb0="00000001" w:csb1="00000000"/>
  </w:font>
  <w:font w:name="FiraSansCondensed-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bookmarkStart w:id="0" w:name="_GoBack"/>
    <w:bookmarkEnd w:id="0"/>
  </w:p>
  <w:p w:rsidR="00ED3BFA" w:rsidRDefault="00ED3BFA"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FA" w:rsidRDefault="00ED3BFA" w:rsidP="000C4C7E">
      <w:r>
        <w:separator/>
      </w:r>
    </w:p>
  </w:footnote>
  <w:footnote w:type="continuationSeparator" w:id="0">
    <w:p w:rsidR="00ED3BFA" w:rsidRDefault="00ED3BFA"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C170C7">
    <w:pPr>
      <w:pStyle w:val="Encabezado"/>
    </w:pPr>
    <w:sdt>
      <w:sdtPr>
        <w:id w:val="10197916"/>
        <w:docPartObj>
          <w:docPartGallery w:val="Page Numbers (Margins)"/>
          <w:docPartUnique/>
        </w:docPartObj>
      </w:sdtPr>
      <w:sdtContent>
        <w:r w:rsidRPr="00C170C7">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D3BFA" w:rsidRDefault="00C170C7">
                      <w:pPr>
                        <w:pStyle w:val="Encabezado"/>
                        <w:jc w:val="center"/>
                      </w:pPr>
                      <w:r w:rsidRPr="00C170C7">
                        <w:fldChar w:fldCharType="begin"/>
                      </w:r>
                      <w:r w:rsidR="00ED3BFA">
                        <w:instrText xml:space="preserve"> PAGE    \* MERGEFORMAT </w:instrText>
                      </w:r>
                      <w:r w:rsidRPr="00C170C7">
                        <w:fldChar w:fldCharType="separate"/>
                      </w:r>
                      <w:r w:rsidR="004462D3" w:rsidRPr="004462D3">
                        <w:rPr>
                          <w:rStyle w:val="Nmerodepgina"/>
                          <w:b/>
                          <w:noProof/>
                          <w:color w:val="3F3151" w:themeColor="accent4" w:themeShade="7F"/>
                          <w:sz w:val="16"/>
                          <w:szCs w:val="16"/>
                        </w:rPr>
                        <w:t>8</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D3BFA" w:rsidRPr="008920BC" w:rsidTr="008920BC">
      <w:trPr>
        <w:trHeight w:val="369"/>
        <w:jc w:val="center"/>
      </w:trPr>
      <w:tc>
        <w:tcPr>
          <w:tcW w:w="2376" w:type="dxa"/>
          <w:vMerge w:val="restart"/>
        </w:tcPr>
        <w:p w:rsidR="00ED3BFA" w:rsidRPr="008920BC" w:rsidRDefault="00ED3BFA">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ED3BFA" w:rsidRPr="008920BC" w:rsidRDefault="00ED3BFA"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ED3BFA" w:rsidRPr="008920BC" w:rsidRDefault="00ED3BFA"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ED3BFA" w:rsidRPr="008920BC" w:rsidTr="008920BC">
      <w:trPr>
        <w:trHeight w:val="392"/>
        <w:jc w:val="center"/>
      </w:trPr>
      <w:tc>
        <w:tcPr>
          <w:tcW w:w="2376" w:type="dxa"/>
          <w:vMerge/>
        </w:tcPr>
        <w:p w:rsidR="00ED3BFA" w:rsidRPr="008920BC" w:rsidRDefault="00ED3BFA">
          <w:pPr>
            <w:pStyle w:val="Encabezado"/>
            <w:rPr>
              <w:rFonts w:ascii="Arial" w:hAnsi="Arial" w:cs="Arial"/>
            </w:rPr>
          </w:pPr>
        </w:p>
      </w:tc>
      <w:tc>
        <w:tcPr>
          <w:tcW w:w="4988" w:type="dxa"/>
          <w:vMerge/>
        </w:tcPr>
        <w:p w:rsidR="00ED3BFA" w:rsidRPr="008920BC" w:rsidRDefault="00ED3BFA">
          <w:pPr>
            <w:pStyle w:val="Encabezado"/>
            <w:rPr>
              <w:rFonts w:ascii="Arial" w:hAnsi="Arial" w:cs="Arial"/>
            </w:rPr>
          </w:pPr>
        </w:p>
      </w:tc>
      <w:tc>
        <w:tcPr>
          <w:tcW w:w="2257" w:type="dxa"/>
          <w:vAlign w:val="center"/>
        </w:tcPr>
        <w:p w:rsidR="00ED3BFA" w:rsidRPr="008920BC" w:rsidRDefault="00ED3BFA"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ED3BFA" w:rsidRPr="008920BC" w:rsidTr="008920BC">
      <w:trPr>
        <w:trHeight w:val="392"/>
        <w:jc w:val="center"/>
      </w:trPr>
      <w:tc>
        <w:tcPr>
          <w:tcW w:w="2376" w:type="dxa"/>
          <w:vMerge/>
        </w:tcPr>
        <w:p w:rsidR="00ED3BFA" w:rsidRPr="008920BC" w:rsidRDefault="00ED3BFA">
          <w:pPr>
            <w:pStyle w:val="Encabezado"/>
            <w:rPr>
              <w:rFonts w:ascii="Arial" w:hAnsi="Arial" w:cs="Arial"/>
            </w:rPr>
          </w:pPr>
        </w:p>
      </w:tc>
      <w:tc>
        <w:tcPr>
          <w:tcW w:w="4988" w:type="dxa"/>
          <w:vMerge/>
        </w:tcPr>
        <w:p w:rsidR="00ED3BFA" w:rsidRPr="008920BC" w:rsidRDefault="00ED3BFA">
          <w:pPr>
            <w:pStyle w:val="Encabezado"/>
            <w:rPr>
              <w:rFonts w:ascii="Arial" w:hAnsi="Arial" w:cs="Arial"/>
            </w:rPr>
          </w:pPr>
        </w:p>
      </w:tc>
      <w:tc>
        <w:tcPr>
          <w:tcW w:w="2257" w:type="dxa"/>
          <w:vAlign w:val="center"/>
        </w:tcPr>
        <w:p w:rsidR="00ED3BFA" w:rsidRPr="008920BC" w:rsidRDefault="00ED3BFA"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ED3BFA" w:rsidRDefault="00ED3BFA"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2EF22353"/>
    <w:multiLevelType w:val="hybridMultilevel"/>
    <w:tmpl w:val="C4208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86D5392"/>
    <w:multiLevelType w:val="hybridMultilevel"/>
    <w:tmpl w:val="35D48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AB7E7B"/>
    <w:multiLevelType w:val="hybridMultilevel"/>
    <w:tmpl w:val="2D0EE4C8"/>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24F3"/>
    <w:rsid w:val="00024683"/>
    <w:rsid w:val="00037403"/>
    <w:rsid w:val="000524EB"/>
    <w:rsid w:val="00054419"/>
    <w:rsid w:val="00055830"/>
    <w:rsid w:val="00085E35"/>
    <w:rsid w:val="000965D0"/>
    <w:rsid w:val="000977E7"/>
    <w:rsid w:val="00097B3C"/>
    <w:rsid w:val="000A041C"/>
    <w:rsid w:val="000B18F4"/>
    <w:rsid w:val="000C140F"/>
    <w:rsid w:val="000C17A0"/>
    <w:rsid w:val="000C4C2B"/>
    <w:rsid w:val="000C4C7E"/>
    <w:rsid w:val="000E28C0"/>
    <w:rsid w:val="000E3D0D"/>
    <w:rsid w:val="000F25EF"/>
    <w:rsid w:val="001061DE"/>
    <w:rsid w:val="001128B1"/>
    <w:rsid w:val="00123F01"/>
    <w:rsid w:val="00126045"/>
    <w:rsid w:val="00134734"/>
    <w:rsid w:val="001542F2"/>
    <w:rsid w:val="00154974"/>
    <w:rsid w:val="00154BB6"/>
    <w:rsid w:val="00176AEE"/>
    <w:rsid w:val="001800AF"/>
    <w:rsid w:val="001931DB"/>
    <w:rsid w:val="001D0B9C"/>
    <w:rsid w:val="001D71A4"/>
    <w:rsid w:val="001E06C3"/>
    <w:rsid w:val="001E5D1F"/>
    <w:rsid w:val="00201603"/>
    <w:rsid w:val="00203CDD"/>
    <w:rsid w:val="002060D5"/>
    <w:rsid w:val="00206696"/>
    <w:rsid w:val="00214AC3"/>
    <w:rsid w:val="00220458"/>
    <w:rsid w:val="002316FB"/>
    <w:rsid w:val="002573E9"/>
    <w:rsid w:val="002629C2"/>
    <w:rsid w:val="0027021A"/>
    <w:rsid w:val="0027528B"/>
    <w:rsid w:val="00282D10"/>
    <w:rsid w:val="00283A7E"/>
    <w:rsid w:val="0028546D"/>
    <w:rsid w:val="00287421"/>
    <w:rsid w:val="002874A1"/>
    <w:rsid w:val="00287C86"/>
    <w:rsid w:val="00291F7B"/>
    <w:rsid w:val="002C0D4A"/>
    <w:rsid w:val="002C7E3D"/>
    <w:rsid w:val="002D21F7"/>
    <w:rsid w:val="002E4523"/>
    <w:rsid w:val="002E4C62"/>
    <w:rsid w:val="002E66A3"/>
    <w:rsid w:val="002F6C4B"/>
    <w:rsid w:val="003023A7"/>
    <w:rsid w:val="003036EF"/>
    <w:rsid w:val="00320453"/>
    <w:rsid w:val="0032158F"/>
    <w:rsid w:val="00324374"/>
    <w:rsid w:val="00364416"/>
    <w:rsid w:val="00372DE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462D3"/>
    <w:rsid w:val="00450514"/>
    <w:rsid w:val="00452C28"/>
    <w:rsid w:val="00455ADF"/>
    <w:rsid w:val="004601C9"/>
    <w:rsid w:val="00473AAF"/>
    <w:rsid w:val="004A4766"/>
    <w:rsid w:val="004C23F6"/>
    <w:rsid w:val="004C2A62"/>
    <w:rsid w:val="004C3E9B"/>
    <w:rsid w:val="004C4A2C"/>
    <w:rsid w:val="004D6CA6"/>
    <w:rsid w:val="004E67E0"/>
    <w:rsid w:val="00500C4B"/>
    <w:rsid w:val="00502B23"/>
    <w:rsid w:val="00505984"/>
    <w:rsid w:val="005325CC"/>
    <w:rsid w:val="005433F0"/>
    <w:rsid w:val="00547F8A"/>
    <w:rsid w:val="00550C38"/>
    <w:rsid w:val="00553ADC"/>
    <w:rsid w:val="00561D21"/>
    <w:rsid w:val="005655B0"/>
    <w:rsid w:val="005705D6"/>
    <w:rsid w:val="00573FDD"/>
    <w:rsid w:val="00575829"/>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4B00"/>
    <w:rsid w:val="006961BB"/>
    <w:rsid w:val="006A35FE"/>
    <w:rsid w:val="006B6930"/>
    <w:rsid w:val="006C42E3"/>
    <w:rsid w:val="006C49CC"/>
    <w:rsid w:val="006C644A"/>
    <w:rsid w:val="0070439C"/>
    <w:rsid w:val="007043A2"/>
    <w:rsid w:val="00705D7D"/>
    <w:rsid w:val="00710214"/>
    <w:rsid w:val="00713E10"/>
    <w:rsid w:val="00726D68"/>
    <w:rsid w:val="00730EDF"/>
    <w:rsid w:val="0073188D"/>
    <w:rsid w:val="0074344B"/>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65F9"/>
    <w:rsid w:val="008559F0"/>
    <w:rsid w:val="0086165F"/>
    <w:rsid w:val="00861FB8"/>
    <w:rsid w:val="00864090"/>
    <w:rsid w:val="008733EA"/>
    <w:rsid w:val="008735DE"/>
    <w:rsid w:val="00873921"/>
    <w:rsid w:val="008920BC"/>
    <w:rsid w:val="00897884"/>
    <w:rsid w:val="008A0378"/>
    <w:rsid w:val="008C6ED4"/>
    <w:rsid w:val="008E239E"/>
    <w:rsid w:val="008F1E69"/>
    <w:rsid w:val="00911F36"/>
    <w:rsid w:val="009172D7"/>
    <w:rsid w:val="00920F62"/>
    <w:rsid w:val="0092113D"/>
    <w:rsid w:val="00924C75"/>
    <w:rsid w:val="00940010"/>
    <w:rsid w:val="00942798"/>
    <w:rsid w:val="00944D6A"/>
    <w:rsid w:val="00954EA9"/>
    <w:rsid w:val="00957962"/>
    <w:rsid w:val="009610D1"/>
    <w:rsid w:val="00980793"/>
    <w:rsid w:val="0099535D"/>
    <w:rsid w:val="00995A21"/>
    <w:rsid w:val="009A4B4E"/>
    <w:rsid w:val="009A6FBA"/>
    <w:rsid w:val="009B4B3F"/>
    <w:rsid w:val="009C31BE"/>
    <w:rsid w:val="009D694E"/>
    <w:rsid w:val="00A0353E"/>
    <w:rsid w:val="00A10C9B"/>
    <w:rsid w:val="00A33DAF"/>
    <w:rsid w:val="00A57C84"/>
    <w:rsid w:val="00A63840"/>
    <w:rsid w:val="00A646BE"/>
    <w:rsid w:val="00A74C04"/>
    <w:rsid w:val="00A76EC6"/>
    <w:rsid w:val="00A9438A"/>
    <w:rsid w:val="00AB2E32"/>
    <w:rsid w:val="00AC0308"/>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83AB2"/>
    <w:rsid w:val="00B90151"/>
    <w:rsid w:val="00B91FB5"/>
    <w:rsid w:val="00B92D3B"/>
    <w:rsid w:val="00B95EE3"/>
    <w:rsid w:val="00BA7A1C"/>
    <w:rsid w:val="00BB0C7E"/>
    <w:rsid w:val="00BC5723"/>
    <w:rsid w:val="00BC6450"/>
    <w:rsid w:val="00BC7F6F"/>
    <w:rsid w:val="00BD25E7"/>
    <w:rsid w:val="00BD4C44"/>
    <w:rsid w:val="00BD59EB"/>
    <w:rsid w:val="00BE1E5B"/>
    <w:rsid w:val="00C170C7"/>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B3FB0"/>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59C2"/>
    <w:rsid w:val="00E70190"/>
    <w:rsid w:val="00E75C15"/>
    <w:rsid w:val="00E814B0"/>
    <w:rsid w:val="00E844A9"/>
    <w:rsid w:val="00E8760D"/>
    <w:rsid w:val="00E95807"/>
    <w:rsid w:val="00EA0161"/>
    <w:rsid w:val="00EB61B0"/>
    <w:rsid w:val="00EC7E44"/>
    <w:rsid w:val="00ED28EB"/>
    <w:rsid w:val="00ED3BFA"/>
    <w:rsid w:val="00EE280A"/>
    <w:rsid w:val="00EE7562"/>
    <w:rsid w:val="00EF00A1"/>
    <w:rsid w:val="00EF593F"/>
    <w:rsid w:val="00EF59BC"/>
    <w:rsid w:val="00F002F0"/>
    <w:rsid w:val="00F0226A"/>
    <w:rsid w:val="00F11D6B"/>
    <w:rsid w:val="00F135F2"/>
    <w:rsid w:val="00F15B52"/>
    <w:rsid w:val="00F44531"/>
    <w:rsid w:val="00F44590"/>
    <w:rsid w:val="00F52B2C"/>
    <w:rsid w:val="00F53E38"/>
    <w:rsid w:val="00F66D9F"/>
    <w:rsid w:val="00F840AB"/>
    <w:rsid w:val="00F84AC7"/>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paragraph" w:styleId="NormalWeb">
    <w:name w:val="Normal (Web)"/>
    <w:basedOn w:val="Normal"/>
    <w:unhideWhenUsed/>
    <w:rsid w:val="00553ADC"/>
    <w:pPr>
      <w:spacing w:before="100" w:beforeAutospacing="1" w:after="100" w:afterAutospacing="1"/>
    </w:pPr>
    <w:rPr>
      <w:lang w:val="es-ES"/>
    </w:rPr>
  </w:style>
  <w:style w:type="character" w:customStyle="1" w:styleId="PrrafodelistaCar">
    <w:name w:val="Párrafo de lista Car"/>
    <w:link w:val="Prrafodelista"/>
    <w:uiPriority w:val="34"/>
    <w:locked/>
    <w:rsid w:val="00553ADC"/>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64B1-1291-4FBC-BB1D-52B25883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5010</Words>
  <Characters>27557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2022-01-28T19:48:00Z</cp:lastPrinted>
  <dcterms:created xsi:type="dcterms:W3CDTF">2022-01-28T19:53:00Z</dcterms:created>
  <dcterms:modified xsi:type="dcterms:W3CDTF">2022-01-28T19:53:00Z</dcterms:modified>
</cp:coreProperties>
</file>