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207" w:type="dxa"/>
        <w:tblInd w:w="-318" w:type="dxa"/>
        <w:tblLook w:val="04A0"/>
      </w:tblPr>
      <w:tblGrid>
        <w:gridCol w:w="1986"/>
        <w:gridCol w:w="4252"/>
        <w:gridCol w:w="1418"/>
        <w:gridCol w:w="2551"/>
      </w:tblGrid>
      <w:tr w:rsidR="008920BC" w:rsidRPr="00422B42" w:rsidTr="00200B42">
        <w:trPr>
          <w:trHeight w:val="432"/>
        </w:trPr>
        <w:tc>
          <w:tcPr>
            <w:tcW w:w="1986" w:type="dxa"/>
            <w:shd w:val="clear" w:color="auto" w:fill="BFBFBF" w:themeFill="background1" w:themeFillShade="BF"/>
            <w:vAlign w:val="center"/>
          </w:tcPr>
          <w:p w:rsidR="008920BC" w:rsidRPr="00422B42" w:rsidRDefault="008920BC" w:rsidP="008920BC">
            <w:pPr>
              <w:pStyle w:val="Textoindependiente2"/>
              <w:spacing w:before="100" w:beforeAutospacing="1" w:after="100" w:afterAutospacing="1" w:line="240" w:lineRule="auto"/>
              <w:rPr>
                <w:rFonts w:ascii="Arial" w:hAnsi="Arial" w:cs="Arial"/>
                <w:b/>
                <w:sz w:val="20"/>
                <w:szCs w:val="20"/>
                <w:lang w:val="es-MX"/>
              </w:rPr>
            </w:pPr>
            <w:r w:rsidRPr="00422B42">
              <w:rPr>
                <w:rFonts w:ascii="Arial" w:hAnsi="Arial" w:cs="Arial"/>
                <w:b/>
                <w:sz w:val="20"/>
                <w:szCs w:val="20"/>
                <w:lang w:val="es-MX"/>
              </w:rPr>
              <w:t>ACTA N°</w:t>
            </w:r>
          </w:p>
        </w:tc>
        <w:tc>
          <w:tcPr>
            <w:tcW w:w="4252" w:type="dxa"/>
            <w:vAlign w:val="center"/>
          </w:tcPr>
          <w:p w:rsidR="008920BC" w:rsidRPr="00422B42" w:rsidRDefault="00BA6B7B" w:rsidP="008920BC">
            <w:pPr>
              <w:pStyle w:val="Textoindependiente2"/>
              <w:spacing w:before="100" w:beforeAutospacing="1" w:after="100" w:afterAutospacing="1" w:line="240" w:lineRule="auto"/>
              <w:rPr>
                <w:rFonts w:ascii="Arial" w:hAnsi="Arial" w:cs="Arial"/>
                <w:b/>
                <w:sz w:val="20"/>
                <w:szCs w:val="20"/>
                <w:lang w:val="es-MX"/>
              </w:rPr>
            </w:pPr>
            <w:r w:rsidRPr="00422B42">
              <w:rPr>
                <w:rFonts w:ascii="Arial" w:hAnsi="Arial" w:cs="Arial"/>
                <w:b/>
                <w:sz w:val="20"/>
                <w:szCs w:val="20"/>
                <w:lang w:val="es-MX"/>
              </w:rPr>
              <w:t>01</w:t>
            </w:r>
          </w:p>
        </w:tc>
        <w:tc>
          <w:tcPr>
            <w:tcW w:w="1418" w:type="dxa"/>
            <w:shd w:val="clear" w:color="auto" w:fill="BFBFBF" w:themeFill="background1" w:themeFillShade="BF"/>
            <w:vAlign w:val="center"/>
          </w:tcPr>
          <w:p w:rsidR="008920BC" w:rsidRPr="00422B42" w:rsidRDefault="008920BC" w:rsidP="008920BC">
            <w:pPr>
              <w:pStyle w:val="Textoindependiente2"/>
              <w:spacing w:before="100" w:beforeAutospacing="1" w:after="100" w:afterAutospacing="1" w:line="240" w:lineRule="auto"/>
              <w:rPr>
                <w:rFonts w:ascii="Arial" w:hAnsi="Arial" w:cs="Arial"/>
                <w:b/>
                <w:sz w:val="20"/>
                <w:szCs w:val="20"/>
                <w:lang w:val="es-MX"/>
              </w:rPr>
            </w:pPr>
            <w:r w:rsidRPr="00422B42">
              <w:rPr>
                <w:rFonts w:ascii="Arial" w:hAnsi="Arial" w:cs="Arial"/>
                <w:b/>
                <w:sz w:val="20"/>
                <w:szCs w:val="20"/>
                <w:lang w:val="es-MX"/>
              </w:rPr>
              <w:t>FECHA</w:t>
            </w:r>
          </w:p>
        </w:tc>
        <w:tc>
          <w:tcPr>
            <w:tcW w:w="2551" w:type="dxa"/>
            <w:vAlign w:val="center"/>
          </w:tcPr>
          <w:p w:rsidR="008920BC" w:rsidRPr="00422B42" w:rsidRDefault="00422B42" w:rsidP="008920BC">
            <w:pPr>
              <w:pStyle w:val="Textoindependiente2"/>
              <w:spacing w:before="100" w:beforeAutospacing="1" w:after="100" w:afterAutospacing="1" w:line="240" w:lineRule="auto"/>
              <w:rPr>
                <w:rFonts w:ascii="Arial" w:hAnsi="Arial" w:cs="Arial"/>
                <w:b/>
                <w:sz w:val="20"/>
                <w:szCs w:val="20"/>
                <w:lang w:val="es-MX"/>
              </w:rPr>
            </w:pPr>
            <w:r w:rsidRPr="00422B42">
              <w:rPr>
                <w:rFonts w:ascii="Arial" w:hAnsi="Arial" w:cs="Arial"/>
                <w:b/>
                <w:sz w:val="20"/>
                <w:szCs w:val="20"/>
                <w:lang w:val="es-MX"/>
              </w:rPr>
              <w:t>11/03/2022</w:t>
            </w:r>
          </w:p>
        </w:tc>
      </w:tr>
    </w:tbl>
    <w:tbl>
      <w:tblPr>
        <w:tblW w:w="10217" w:type="dxa"/>
        <w:jc w:val="center"/>
        <w:tblInd w:w="52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1983"/>
        <w:gridCol w:w="3243"/>
        <w:gridCol w:w="4961"/>
        <w:gridCol w:w="30"/>
      </w:tblGrid>
      <w:tr w:rsidR="009172D7" w:rsidRPr="00422B42" w:rsidTr="00200B42">
        <w:trPr>
          <w:gridAfter w:val="1"/>
          <w:wAfter w:w="30" w:type="dxa"/>
          <w:trHeight w:val="680"/>
          <w:jc w:val="center"/>
        </w:trPr>
        <w:tc>
          <w:tcPr>
            <w:tcW w:w="1983" w:type="dxa"/>
            <w:tcBorders>
              <w:top w:val="double" w:sz="4" w:space="0" w:color="auto"/>
              <w:bottom w:val="single" w:sz="6" w:space="0" w:color="auto"/>
            </w:tcBorders>
            <w:shd w:val="clear" w:color="auto" w:fill="D9D9D9" w:themeFill="background1" w:themeFillShade="D9"/>
            <w:vAlign w:val="center"/>
          </w:tcPr>
          <w:p w:rsidR="009172D7" w:rsidRPr="00422B42" w:rsidRDefault="009172D7" w:rsidP="00BA6B7B">
            <w:pPr>
              <w:rPr>
                <w:rFonts w:ascii="Arial" w:hAnsi="Arial" w:cs="Arial"/>
                <w:sz w:val="20"/>
                <w:szCs w:val="20"/>
              </w:rPr>
            </w:pPr>
            <w:r w:rsidRPr="00422B42">
              <w:rPr>
                <w:rFonts w:ascii="Arial" w:hAnsi="Arial" w:cs="Arial"/>
                <w:sz w:val="20"/>
                <w:szCs w:val="20"/>
              </w:rPr>
              <w:t>Entidad Contratante:</w:t>
            </w:r>
          </w:p>
        </w:tc>
        <w:tc>
          <w:tcPr>
            <w:tcW w:w="8204" w:type="dxa"/>
            <w:gridSpan w:val="2"/>
            <w:vAlign w:val="center"/>
          </w:tcPr>
          <w:p w:rsidR="009172D7" w:rsidRPr="00422B42" w:rsidRDefault="008920BC" w:rsidP="00BA6B7B">
            <w:pPr>
              <w:pStyle w:val="Encabezado"/>
              <w:rPr>
                <w:rFonts w:ascii="Arial" w:hAnsi="Arial" w:cs="Arial"/>
                <w:sz w:val="20"/>
                <w:szCs w:val="20"/>
              </w:rPr>
            </w:pPr>
            <w:r w:rsidRPr="00422B42">
              <w:rPr>
                <w:rFonts w:ascii="Arial" w:hAnsi="Arial" w:cs="Arial"/>
                <w:sz w:val="20"/>
                <w:szCs w:val="20"/>
              </w:rPr>
              <w:t>PERSONERÍ</w:t>
            </w:r>
            <w:r w:rsidR="009172D7" w:rsidRPr="00422B42">
              <w:rPr>
                <w:rFonts w:ascii="Arial" w:hAnsi="Arial" w:cs="Arial"/>
                <w:sz w:val="20"/>
                <w:szCs w:val="20"/>
              </w:rPr>
              <w:t xml:space="preserve">A DE </w:t>
            </w:r>
            <w:r w:rsidRPr="00422B42">
              <w:rPr>
                <w:rFonts w:ascii="Arial" w:hAnsi="Arial" w:cs="Arial"/>
                <w:sz w:val="20"/>
                <w:szCs w:val="20"/>
              </w:rPr>
              <w:t>ITAGÜÍ</w:t>
            </w:r>
          </w:p>
        </w:tc>
      </w:tr>
      <w:tr w:rsidR="009172D7" w:rsidRPr="00422B42" w:rsidTr="00200B42">
        <w:trPr>
          <w:gridAfter w:val="1"/>
          <w:wAfter w:w="30" w:type="dxa"/>
          <w:trHeight w:val="680"/>
          <w:jc w:val="center"/>
        </w:trPr>
        <w:tc>
          <w:tcPr>
            <w:tcW w:w="1983" w:type="dxa"/>
            <w:tcBorders>
              <w:top w:val="single" w:sz="6" w:space="0" w:color="auto"/>
              <w:bottom w:val="single" w:sz="6" w:space="0" w:color="auto"/>
            </w:tcBorders>
            <w:shd w:val="clear" w:color="auto" w:fill="D9D9D9" w:themeFill="background1" w:themeFillShade="D9"/>
            <w:vAlign w:val="center"/>
          </w:tcPr>
          <w:p w:rsidR="009172D7" w:rsidRPr="00422B42" w:rsidRDefault="009172D7" w:rsidP="00BA6B7B">
            <w:pPr>
              <w:rPr>
                <w:rFonts w:ascii="Arial" w:hAnsi="Arial" w:cs="Arial"/>
                <w:sz w:val="20"/>
                <w:szCs w:val="20"/>
              </w:rPr>
            </w:pPr>
            <w:r w:rsidRPr="00422B42">
              <w:rPr>
                <w:rFonts w:ascii="Arial" w:hAnsi="Arial" w:cs="Arial"/>
                <w:sz w:val="20"/>
                <w:szCs w:val="20"/>
              </w:rPr>
              <w:t>Objeto del Contrato:</w:t>
            </w:r>
          </w:p>
        </w:tc>
        <w:tc>
          <w:tcPr>
            <w:tcW w:w="8204" w:type="dxa"/>
            <w:gridSpan w:val="2"/>
            <w:vAlign w:val="center"/>
          </w:tcPr>
          <w:p w:rsidR="009172D7" w:rsidRPr="00422B42" w:rsidRDefault="00422B42" w:rsidP="00D76AB6">
            <w:pPr>
              <w:autoSpaceDE w:val="0"/>
              <w:autoSpaceDN w:val="0"/>
              <w:adjustRightInd w:val="0"/>
              <w:jc w:val="both"/>
              <w:rPr>
                <w:rFonts w:ascii="Arial" w:hAnsi="Arial" w:cs="Arial"/>
                <w:sz w:val="20"/>
                <w:szCs w:val="20"/>
              </w:rPr>
            </w:pPr>
            <w:r w:rsidRPr="00422B42">
              <w:rPr>
                <w:rFonts w:ascii="Arial" w:hAnsi="Arial" w:cs="Arial"/>
                <w:sz w:val="20"/>
                <w:szCs w:val="20"/>
              </w:rPr>
              <w:t>Prestación de Servicios Profesionales, por su cuenta y riesgo, sin vínculo laboral para apoyar a la Personería Municipal de Itagüí en el avance de la Implementación de la política de Gobierno Digital, asesoría en calidad y apoyo al seguimiento del Plan Estratégico Institucional 2021 – 2024  y MIPG.</w:t>
            </w:r>
          </w:p>
        </w:tc>
      </w:tr>
      <w:tr w:rsidR="009172D7" w:rsidRPr="00422B42" w:rsidTr="00200B42">
        <w:trPr>
          <w:gridAfter w:val="1"/>
          <w:wAfter w:w="30"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9172D7" w:rsidRPr="00422B42" w:rsidRDefault="009172D7" w:rsidP="00BA6B7B">
            <w:pPr>
              <w:rPr>
                <w:rFonts w:ascii="Arial" w:hAnsi="Arial" w:cs="Arial"/>
                <w:sz w:val="20"/>
                <w:szCs w:val="20"/>
              </w:rPr>
            </w:pPr>
            <w:r w:rsidRPr="00422B42">
              <w:rPr>
                <w:rFonts w:ascii="Arial" w:hAnsi="Arial" w:cs="Arial"/>
                <w:sz w:val="20"/>
                <w:szCs w:val="20"/>
              </w:rPr>
              <w:t>Contrato No:</w:t>
            </w:r>
          </w:p>
        </w:tc>
        <w:tc>
          <w:tcPr>
            <w:tcW w:w="8204" w:type="dxa"/>
            <w:gridSpan w:val="2"/>
            <w:vAlign w:val="center"/>
          </w:tcPr>
          <w:p w:rsidR="009172D7" w:rsidRPr="00422B42" w:rsidRDefault="00BA6B7B" w:rsidP="0008596C">
            <w:pPr>
              <w:rPr>
                <w:rFonts w:ascii="Arial" w:hAnsi="Arial" w:cs="Arial"/>
                <w:sz w:val="20"/>
                <w:szCs w:val="20"/>
              </w:rPr>
            </w:pPr>
            <w:r w:rsidRPr="00422B42">
              <w:rPr>
                <w:rFonts w:ascii="Arial" w:hAnsi="Arial" w:cs="Arial"/>
                <w:sz w:val="20"/>
                <w:szCs w:val="20"/>
              </w:rPr>
              <w:t>PM0</w:t>
            </w:r>
            <w:r w:rsidR="0008596C">
              <w:rPr>
                <w:rFonts w:ascii="Arial" w:hAnsi="Arial" w:cs="Arial"/>
                <w:sz w:val="20"/>
                <w:szCs w:val="20"/>
              </w:rPr>
              <w:t>7</w:t>
            </w:r>
            <w:r w:rsidRPr="00422B42">
              <w:rPr>
                <w:rFonts w:ascii="Arial" w:hAnsi="Arial" w:cs="Arial"/>
                <w:sz w:val="20"/>
                <w:szCs w:val="20"/>
              </w:rPr>
              <w:t>-2022</w:t>
            </w:r>
          </w:p>
        </w:tc>
      </w:tr>
      <w:tr w:rsidR="00422B42" w:rsidRPr="00422B42" w:rsidTr="00200B42">
        <w:trPr>
          <w:gridAfter w:val="1"/>
          <w:wAfter w:w="30"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422B42" w:rsidRPr="00422B42" w:rsidRDefault="00422B42" w:rsidP="00BA6B7B">
            <w:pPr>
              <w:rPr>
                <w:rFonts w:ascii="Arial" w:hAnsi="Arial" w:cs="Arial"/>
                <w:sz w:val="20"/>
                <w:szCs w:val="20"/>
              </w:rPr>
            </w:pPr>
            <w:r w:rsidRPr="00422B42">
              <w:rPr>
                <w:rFonts w:ascii="Arial" w:hAnsi="Arial" w:cs="Arial"/>
                <w:sz w:val="20"/>
                <w:szCs w:val="20"/>
              </w:rPr>
              <w:t xml:space="preserve">Contratista </w:t>
            </w:r>
          </w:p>
        </w:tc>
        <w:tc>
          <w:tcPr>
            <w:tcW w:w="8204" w:type="dxa"/>
            <w:gridSpan w:val="2"/>
          </w:tcPr>
          <w:p w:rsidR="00422B42" w:rsidRPr="00422B42" w:rsidRDefault="00422B42" w:rsidP="00422B42">
            <w:pPr>
              <w:jc w:val="both"/>
              <w:rPr>
                <w:rFonts w:ascii="Arial" w:hAnsi="Arial" w:cs="Arial"/>
                <w:sz w:val="20"/>
                <w:szCs w:val="20"/>
              </w:rPr>
            </w:pPr>
            <w:r w:rsidRPr="00422B42">
              <w:rPr>
                <w:rFonts w:ascii="Arial" w:hAnsi="Arial" w:cs="Arial"/>
                <w:sz w:val="20"/>
                <w:szCs w:val="20"/>
              </w:rPr>
              <w:t>LUIS FERNANDO GAVIRIA LOPEZ</w:t>
            </w:r>
          </w:p>
        </w:tc>
      </w:tr>
      <w:tr w:rsidR="00422B42" w:rsidRPr="00422B42" w:rsidTr="00200B42">
        <w:trPr>
          <w:gridAfter w:val="1"/>
          <w:wAfter w:w="30"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422B42" w:rsidRPr="00422B42" w:rsidRDefault="00422B42" w:rsidP="00BA6B7B">
            <w:pPr>
              <w:rPr>
                <w:rFonts w:ascii="Arial" w:hAnsi="Arial" w:cs="Arial"/>
                <w:sz w:val="20"/>
                <w:szCs w:val="20"/>
              </w:rPr>
            </w:pPr>
            <w:r w:rsidRPr="00422B42">
              <w:rPr>
                <w:rFonts w:ascii="Arial" w:hAnsi="Arial" w:cs="Arial"/>
                <w:sz w:val="20"/>
                <w:szCs w:val="20"/>
              </w:rPr>
              <w:t>NIT O CC</w:t>
            </w:r>
          </w:p>
        </w:tc>
        <w:tc>
          <w:tcPr>
            <w:tcW w:w="8204" w:type="dxa"/>
            <w:gridSpan w:val="2"/>
          </w:tcPr>
          <w:p w:rsidR="00422B42" w:rsidRPr="00422B42" w:rsidRDefault="00422B42" w:rsidP="00422B42">
            <w:pPr>
              <w:jc w:val="both"/>
              <w:rPr>
                <w:rFonts w:ascii="Arial" w:hAnsi="Arial" w:cs="Arial"/>
                <w:sz w:val="20"/>
                <w:szCs w:val="20"/>
              </w:rPr>
            </w:pPr>
            <w:r w:rsidRPr="00422B42">
              <w:rPr>
                <w:rFonts w:ascii="Arial" w:hAnsi="Arial" w:cs="Arial"/>
                <w:sz w:val="20"/>
                <w:szCs w:val="20"/>
                <w:lang w:eastAsia="es-CO"/>
              </w:rPr>
              <w:t>70.515.972-1</w:t>
            </w:r>
          </w:p>
        </w:tc>
      </w:tr>
      <w:tr w:rsidR="009172D7" w:rsidRPr="00422B42" w:rsidTr="00200B42">
        <w:trPr>
          <w:gridAfter w:val="1"/>
          <w:wAfter w:w="30"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9172D7" w:rsidRPr="00422B42" w:rsidRDefault="009172D7" w:rsidP="00BA6B7B">
            <w:pPr>
              <w:rPr>
                <w:rFonts w:ascii="Arial" w:hAnsi="Arial" w:cs="Arial"/>
                <w:sz w:val="20"/>
                <w:szCs w:val="20"/>
              </w:rPr>
            </w:pPr>
            <w:r w:rsidRPr="00422B42">
              <w:rPr>
                <w:rFonts w:ascii="Arial" w:hAnsi="Arial" w:cs="Arial"/>
                <w:sz w:val="20"/>
                <w:szCs w:val="20"/>
              </w:rPr>
              <w:t>Valor del Contrato:</w:t>
            </w:r>
          </w:p>
        </w:tc>
        <w:tc>
          <w:tcPr>
            <w:tcW w:w="8204" w:type="dxa"/>
            <w:gridSpan w:val="2"/>
            <w:vAlign w:val="center"/>
          </w:tcPr>
          <w:p w:rsidR="009172D7" w:rsidRPr="00422B42" w:rsidRDefault="00422B42" w:rsidP="00200B42">
            <w:pPr>
              <w:jc w:val="both"/>
              <w:rPr>
                <w:rFonts w:ascii="Arial" w:hAnsi="Arial" w:cs="Arial"/>
                <w:sz w:val="20"/>
                <w:szCs w:val="20"/>
              </w:rPr>
            </w:pPr>
            <w:r w:rsidRPr="00422B42">
              <w:rPr>
                <w:rFonts w:ascii="Arial" w:hAnsi="Arial" w:cs="Arial"/>
                <w:sz w:val="20"/>
                <w:szCs w:val="20"/>
                <w:lang w:val="es-MX"/>
              </w:rPr>
              <w:t>CUARENTA Y SIETE MILLONES DOSCIENTOS CINCUENTA MIL PESOS ($47.250.000).</w:t>
            </w:r>
          </w:p>
        </w:tc>
      </w:tr>
      <w:tr w:rsidR="00054419" w:rsidRPr="00422B42" w:rsidTr="00200B42">
        <w:trPr>
          <w:gridAfter w:val="1"/>
          <w:wAfter w:w="30"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054419" w:rsidRPr="00422B42" w:rsidRDefault="00054419" w:rsidP="00BA6B7B">
            <w:pPr>
              <w:rPr>
                <w:rFonts w:ascii="Arial" w:hAnsi="Arial" w:cs="Arial"/>
                <w:sz w:val="20"/>
                <w:szCs w:val="20"/>
              </w:rPr>
            </w:pPr>
            <w:r w:rsidRPr="00422B42">
              <w:rPr>
                <w:rFonts w:ascii="Arial" w:hAnsi="Arial" w:cs="Arial"/>
                <w:sz w:val="20"/>
                <w:szCs w:val="20"/>
              </w:rPr>
              <w:t>Disponibilidad Presupuestal</w:t>
            </w:r>
          </w:p>
        </w:tc>
        <w:tc>
          <w:tcPr>
            <w:tcW w:w="8204" w:type="dxa"/>
            <w:gridSpan w:val="2"/>
          </w:tcPr>
          <w:p w:rsidR="00054419" w:rsidRPr="00422B42" w:rsidRDefault="00422B42" w:rsidP="00BA6B7B">
            <w:pPr>
              <w:ind w:right="-234"/>
              <w:jc w:val="both"/>
              <w:rPr>
                <w:rFonts w:ascii="Arial" w:hAnsi="Arial" w:cs="Arial"/>
                <w:sz w:val="20"/>
                <w:szCs w:val="20"/>
              </w:rPr>
            </w:pPr>
            <w:r w:rsidRPr="00422B42">
              <w:rPr>
                <w:rFonts w:ascii="Arial" w:hAnsi="Arial" w:cs="Arial"/>
                <w:sz w:val="20"/>
                <w:szCs w:val="20"/>
              </w:rPr>
              <w:t>287 del 26/01/2022</w:t>
            </w:r>
          </w:p>
        </w:tc>
      </w:tr>
      <w:tr w:rsidR="00054419" w:rsidRPr="00422B42" w:rsidTr="00200B42">
        <w:trPr>
          <w:gridAfter w:val="1"/>
          <w:wAfter w:w="30"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054419" w:rsidRPr="00422B42" w:rsidRDefault="00054419" w:rsidP="00BA6B7B">
            <w:pPr>
              <w:rPr>
                <w:rFonts w:ascii="Arial" w:hAnsi="Arial" w:cs="Arial"/>
                <w:sz w:val="20"/>
                <w:szCs w:val="20"/>
              </w:rPr>
            </w:pPr>
            <w:r w:rsidRPr="00422B42">
              <w:rPr>
                <w:rFonts w:ascii="Arial" w:hAnsi="Arial" w:cs="Arial"/>
                <w:sz w:val="20"/>
                <w:szCs w:val="20"/>
                <w:lang w:val="es-MX"/>
              </w:rPr>
              <w:t>Registro presupuestal</w:t>
            </w:r>
          </w:p>
        </w:tc>
        <w:tc>
          <w:tcPr>
            <w:tcW w:w="8204" w:type="dxa"/>
            <w:gridSpan w:val="2"/>
          </w:tcPr>
          <w:p w:rsidR="00054419" w:rsidRPr="00422B42" w:rsidRDefault="00422B42" w:rsidP="00054419">
            <w:pPr>
              <w:ind w:right="-234"/>
              <w:jc w:val="both"/>
              <w:rPr>
                <w:rFonts w:ascii="Arial" w:hAnsi="Arial" w:cs="Arial"/>
                <w:sz w:val="20"/>
                <w:szCs w:val="20"/>
              </w:rPr>
            </w:pPr>
            <w:r w:rsidRPr="00422B42">
              <w:rPr>
                <w:rFonts w:ascii="Arial" w:hAnsi="Arial" w:cs="Arial"/>
                <w:sz w:val="20"/>
                <w:szCs w:val="20"/>
              </w:rPr>
              <w:t>770 del 02/02/2022</w:t>
            </w:r>
          </w:p>
        </w:tc>
      </w:tr>
      <w:tr w:rsidR="009172D7" w:rsidRPr="00422B42" w:rsidTr="00200B42">
        <w:trPr>
          <w:gridAfter w:val="1"/>
          <w:wAfter w:w="30"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9172D7" w:rsidRPr="00422B42" w:rsidRDefault="009172D7" w:rsidP="00BA6B7B">
            <w:pPr>
              <w:rPr>
                <w:rFonts w:ascii="Arial" w:hAnsi="Arial" w:cs="Arial"/>
                <w:sz w:val="20"/>
                <w:szCs w:val="20"/>
              </w:rPr>
            </w:pPr>
            <w:r w:rsidRPr="00422B42">
              <w:rPr>
                <w:rFonts w:ascii="Arial" w:hAnsi="Arial" w:cs="Arial"/>
                <w:sz w:val="20"/>
                <w:szCs w:val="20"/>
              </w:rPr>
              <w:t>Fecha de inicio:</w:t>
            </w:r>
          </w:p>
        </w:tc>
        <w:tc>
          <w:tcPr>
            <w:tcW w:w="8204" w:type="dxa"/>
            <w:gridSpan w:val="2"/>
            <w:tcBorders>
              <w:bottom w:val="single" w:sz="6" w:space="0" w:color="auto"/>
            </w:tcBorders>
            <w:vAlign w:val="center"/>
          </w:tcPr>
          <w:p w:rsidR="009172D7" w:rsidRPr="00422B42" w:rsidRDefault="00422B42" w:rsidP="007E6C9B">
            <w:pPr>
              <w:rPr>
                <w:rFonts w:ascii="Arial" w:hAnsi="Arial" w:cs="Arial"/>
                <w:sz w:val="20"/>
                <w:szCs w:val="20"/>
              </w:rPr>
            </w:pPr>
            <w:r w:rsidRPr="00422B42">
              <w:rPr>
                <w:rFonts w:ascii="Arial" w:hAnsi="Arial" w:cs="Arial"/>
                <w:sz w:val="20"/>
                <w:szCs w:val="20"/>
              </w:rPr>
              <w:t>02/02/2022</w:t>
            </w:r>
          </w:p>
        </w:tc>
      </w:tr>
      <w:tr w:rsidR="009172D7" w:rsidRPr="00422B42" w:rsidTr="00200B42">
        <w:trPr>
          <w:gridAfter w:val="1"/>
          <w:wAfter w:w="30"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9172D7" w:rsidRPr="00422B42" w:rsidRDefault="009172D7" w:rsidP="00BA6B7B">
            <w:pPr>
              <w:rPr>
                <w:rFonts w:ascii="Arial" w:hAnsi="Arial" w:cs="Arial"/>
                <w:sz w:val="20"/>
                <w:szCs w:val="20"/>
              </w:rPr>
            </w:pPr>
            <w:r w:rsidRPr="00422B42">
              <w:rPr>
                <w:rFonts w:ascii="Arial" w:hAnsi="Arial" w:cs="Arial"/>
                <w:sz w:val="20"/>
                <w:szCs w:val="20"/>
              </w:rPr>
              <w:t>Plazo de ejecución</w:t>
            </w:r>
          </w:p>
        </w:tc>
        <w:tc>
          <w:tcPr>
            <w:tcW w:w="8204" w:type="dxa"/>
            <w:gridSpan w:val="2"/>
            <w:tcBorders>
              <w:bottom w:val="single" w:sz="6" w:space="0" w:color="auto"/>
            </w:tcBorders>
            <w:vAlign w:val="center"/>
          </w:tcPr>
          <w:p w:rsidR="009172D7" w:rsidRPr="00422B42" w:rsidRDefault="00422B42" w:rsidP="00422B42">
            <w:pPr>
              <w:jc w:val="both"/>
              <w:rPr>
                <w:rFonts w:ascii="Arial" w:hAnsi="Arial" w:cs="Arial"/>
                <w:sz w:val="20"/>
                <w:szCs w:val="20"/>
              </w:rPr>
            </w:pPr>
            <w:r w:rsidRPr="00422B42">
              <w:rPr>
                <w:rFonts w:ascii="Arial" w:hAnsi="Arial" w:cs="Arial"/>
                <w:color w:val="000000"/>
                <w:sz w:val="20"/>
                <w:szCs w:val="20"/>
              </w:rPr>
              <w:t xml:space="preserve">El plazo estipulado para este contrato es de trescientos quince (315) días  aproximadamente contados a partir del acta de inicio suscrita entre el contratista y el supervisor designado para el contrato, sin que el plazo exceda el 30 de diciembre de 2022.  </w:t>
            </w:r>
          </w:p>
        </w:tc>
      </w:tr>
      <w:tr w:rsidR="00422B42" w:rsidRPr="00422B42" w:rsidTr="00200B42">
        <w:trPr>
          <w:gridAfter w:val="1"/>
          <w:wAfter w:w="30"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422B42" w:rsidRPr="00422B42" w:rsidRDefault="00422B42" w:rsidP="00BA6B7B">
            <w:pPr>
              <w:rPr>
                <w:rFonts w:ascii="Arial" w:hAnsi="Arial" w:cs="Arial"/>
                <w:sz w:val="20"/>
                <w:szCs w:val="20"/>
              </w:rPr>
            </w:pPr>
            <w:r w:rsidRPr="00422B42">
              <w:rPr>
                <w:rFonts w:ascii="Arial" w:hAnsi="Arial" w:cs="Arial"/>
                <w:sz w:val="20"/>
                <w:szCs w:val="20"/>
              </w:rPr>
              <w:t>Fechas del contrato</w:t>
            </w:r>
          </w:p>
        </w:tc>
        <w:tc>
          <w:tcPr>
            <w:tcW w:w="8204" w:type="dxa"/>
            <w:gridSpan w:val="2"/>
            <w:tcBorders>
              <w:bottom w:val="single" w:sz="6" w:space="0" w:color="auto"/>
            </w:tcBorders>
            <w:vAlign w:val="center"/>
          </w:tcPr>
          <w:p w:rsidR="00422B42" w:rsidRPr="00422B42" w:rsidRDefault="00422B42" w:rsidP="00422B42">
            <w:pPr>
              <w:jc w:val="both"/>
              <w:rPr>
                <w:rFonts w:ascii="Arial" w:hAnsi="Arial" w:cs="Arial"/>
                <w:color w:val="000000"/>
                <w:sz w:val="20"/>
                <w:szCs w:val="20"/>
              </w:rPr>
            </w:pPr>
            <w:r w:rsidRPr="00422B42">
              <w:rPr>
                <w:rFonts w:ascii="Arial" w:hAnsi="Arial" w:cs="Arial"/>
                <w:color w:val="000000"/>
                <w:sz w:val="20"/>
                <w:szCs w:val="20"/>
              </w:rPr>
              <w:t>Inicia el 02/02/2022 y finaliza el 16/12/2022</w:t>
            </w:r>
          </w:p>
        </w:tc>
      </w:tr>
      <w:tr w:rsidR="00E52B2B" w:rsidRPr="00422B42" w:rsidTr="00422B42">
        <w:trPr>
          <w:trHeight w:val="397"/>
          <w:jc w:val="center"/>
        </w:trPr>
        <w:tc>
          <w:tcPr>
            <w:tcW w:w="1983" w:type="dxa"/>
            <w:vMerge w:val="restart"/>
            <w:tcBorders>
              <w:top w:val="single" w:sz="6" w:space="0" w:color="auto"/>
            </w:tcBorders>
            <w:shd w:val="clear" w:color="auto" w:fill="D9D9D9" w:themeFill="background1" w:themeFillShade="D9"/>
            <w:vAlign w:val="center"/>
          </w:tcPr>
          <w:p w:rsidR="00E52B2B" w:rsidRPr="00422B42" w:rsidRDefault="00E52B2B" w:rsidP="00BA6B7B">
            <w:pPr>
              <w:rPr>
                <w:rFonts w:ascii="Arial" w:hAnsi="Arial" w:cs="Arial"/>
                <w:color w:val="000000" w:themeColor="text1"/>
                <w:sz w:val="20"/>
                <w:szCs w:val="20"/>
              </w:rPr>
            </w:pPr>
            <w:r w:rsidRPr="00422B42">
              <w:rPr>
                <w:rFonts w:ascii="Arial" w:hAnsi="Arial" w:cs="Arial"/>
                <w:color w:val="000000" w:themeColor="text1"/>
                <w:sz w:val="20"/>
                <w:szCs w:val="20"/>
              </w:rPr>
              <w:t>Verificación del cumplimiento de los compromisos y/o actividades contempladas en el contrato</w:t>
            </w:r>
          </w:p>
        </w:tc>
        <w:tc>
          <w:tcPr>
            <w:tcW w:w="8234" w:type="dxa"/>
            <w:gridSpan w:val="3"/>
            <w:tcBorders>
              <w:top w:val="single" w:sz="6" w:space="0" w:color="auto"/>
              <w:bottom w:val="single" w:sz="6" w:space="0" w:color="auto"/>
            </w:tcBorders>
            <w:vAlign w:val="bottom"/>
          </w:tcPr>
          <w:p w:rsidR="00D40933" w:rsidRPr="00422B42" w:rsidRDefault="00E52B2B" w:rsidP="008D353F">
            <w:pPr>
              <w:jc w:val="both"/>
              <w:rPr>
                <w:rFonts w:ascii="Arial" w:hAnsi="Arial" w:cs="Arial"/>
                <w:color w:val="000000"/>
                <w:sz w:val="20"/>
                <w:szCs w:val="20"/>
              </w:rPr>
            </w:pPr>
            <w:r w:rsidRPr="00422B42">
              <w:rPr>
                <w:rFonts w:ascii="Arial" w:hAnsi="Arial" w:cs="Arial"/>
                <w:color w:val="000000"/>
                <w:sz w:val="20"/>
                <w:szCs w:val="20"/>
              </w:rPr>
              <w:t>El contratista cumplió con las actividades estipuladas en el contrato PM0</w:t>
            </w:r>
            <w:r w:rsidR="00422B42" w:rsidRPr="00422B42">
              <w:rPr>
                <w:rFonts w:ascii="Arial" w:hAnsi="Arial" w:cs="Arial"/>
                <w:color w:val="000000"/>
                <w:sz w:val="20"/>
                <w:szCs w:val="20"/>
              </w:rPr>
              <w:t>7</w:t>
            </w:r>
            <w:r w:rsidRPr="00422B42">
              <w:rPr>
                <w:rFonts w:ascii="Arial" w:hAnsi="Arial" w:cs="Arial"/>
                <w:color w:val="000000"/>
                <w:sz w:val="20"/>
                <w:szCs w:val="20"/>
              </w:rPr>
              <w:t>-2022 por el período comprendido en</w:t>
            </w:r>
            <w:r w:rsidR="00D40933" w:rsidRPr="00422B42">
              <w:rPr>
                <w:rFonts w:ascii="Arial" w:hAnsi="Arial" w:cs="Arial"/>
                <w:color w:val="000000"/>
                <w:sz w:val="20"/>
                <w:szCs w:val="20"/>
              </w:rPr>
              <w:t>tre el 0</w:t>
            </w:r>
            <w:r w:rsidR="00422B42" w:rsidRPr="00422B42">
              <w:rPr>
                <w:rFonts w:ascii="Arial" w:hAnsi="Arial" w:cs="Arial"/>
                <w:color w:val="000000"/>
                <w:sz w:val="20"/>
                <w:szCs w:val="20"/>
              </w:rPr>
              <w:t>2/02/2022 al 01</w:t>
            </w:r>
            <w:r w:rsidR="00D40933" w:rsidRPr="00422B42">
              <w:rPr>
                <w:rFonts w:ascii="Arial" w:hAnsi="Arial" w:cs="Arial"/>
                <w:color w:val="000000"/>
                <w:sz w:val="20"/>
                <w:szCs w:val="20"/>
              </w:rPr>
              <w:t>/0</w:t>
            </w:r>
            <w:r w:rsidR="00422B42" w:rsidRPr="00422B42">
              <w:rPr>
                <w:rFonts w:ascii="Arial" w:hAnsi="Arial" w:cs="Arial"/>
                <w:color w:val="000000"/>
                <w:sz w:val="20"/>
                <w:szCs w:val="20"/>
              </w:rPr>
              <w:t>3</w:t>
            </w:r>
            <w:r w:rsidR="00D40933" w:rsidRPr="00422B42">
              <w:rPr>
                <w:rFonts w:ascii="Arial" w:hAnsi="Arial" w:cs="Arial"/>
                <w:color w:val="000000"/>
                <w:sz w:val="20"/>
                <w:szCs w:val="20"/>
              </w:rPr>
              <w:t>/2022</w:t>
            </w:r>
            <w:r w:rsidR="00422B42" w:rsidRPr="00422B42">
              <w:rPr>
                <w:rFonts w:ascii="Arial" w:hAnsi="Arial" w:cs="Arial"/>
                <w:color w:val="000000"/>
                <w:sz w:val="20"/>
                <w:szCs w:val="20"/>
              </w:rPr>
              <w:t>.</w:t>
            </w:r>
          </w:p>
        </w:tc>
      </w:tr>
      <w:tr w:rsidR="00E52B2B" w:rsidRPr="00422B42" w:rsidTr="00422B42">
        <w:trPr>
          <w:trHeight w:val="397"/>
          <w:jc w:val="center"/>
        </w:trPr>
        <w:tc>
          <w:tcPr>
            <w:tcW w:w="1983" w:type="dxa"/>
            <w:vMerge/>
            <w:tcBorders>
              <w:bottom w:val="single" w:sz="6" w:space="0" w:color="auto"/>
            </w:tcBorders>
            <w:shd w:val="clear" w:color="auto" w:fill="D9D9D9" w:themeFill="background1" w:themeFillShade="D9"/>
            <w:vAlign w:val="center"/>
          </w:tcPr>
          <w:p w:rsidR="00E52B2B" w:rsidRPr="00422B42" w:rsidRDefault="00E52B2B" w:rsidP="00BA6B7B">
            <w:pPr>
              <w:rPr>
                <w:rFonts w:ascii="Arial" w:hAnsi="Arial" w:cs="Arial"/>
                <w:color w:val="000000" w:themeColor="text1"/>
                <w:sz w:val="20"/>
                <w:szCs w:val="20"/>
              </w:rPr>
            </w:pPr>
          </w:p>
        </w:tc>
        <w:tc>
          <w:tcPr>
            <w:tcW w:w="3243" w:type="dxa"/>
            <w:tcBorders>
              <w:top w:val="single" w:sz="6" w:space="0" w:color="auto"/>
              <w:bottom w:val="single" w:sz="6" w:space="0" w:color="auto"/>
            </w:tcBorders>
            <w:vAlign w:val="bottom"/>
          </w:tcPr>
          <w:p w:rsidR="00E52B2B" w:rsidRPr="00422B42" w:rsidRDefault="00E52B2B" w:rsidP="00E52B2B">
            <w:pPr>
              <w:jc w:val="center"/>
              <w:rPr>
                <w:rFonts w:ascii="Arial" w:hAnsi="Arial" w:cs="Arial"/>
                <w:color w:val="000000"/>
                <w:sz w:val="20"/>
                <w:szCs w:val="20"/>
              </w:rPr>
            </w:pPr>
            <w:r w:rsidRPr="00422B42">
              <w:rPr>
                <w:rFonts w:ascii="Arial" w:hAnsi="Arial" w:cs="Arial"/>
                <w:color w:val="000000"/>
                <w:sz w:val="20"/>
                <w:szCs w:val="20"/>
              </w:rPr>
              <w:t>Actividad</w:t>
            </w:r>
          </w:p>
        </w:tc>
        <w:tc>
          <w:tcPr>
            <w:tcW w:w="4991" w:type="dxa"/>
            <w:gridSpan w:val="2"/>
            <w:vAlign w:val="center"/>
          </w:tcPr>
          <w:p w:rsidR="00E52B2B" w:rsidRPr="00422B42" w:rsidRDefault="00E52B2B">
            <w:pPr>
              <w:jc w:val="center"/>
              <w:rPr>
                <w:rFonts w:ascii="Arial" w:hAnsi="Arial" w:cs="Arial"/>
                <w:color w:val="000000"/>
                <w:sz w:val="20"/>
                <w:szCs w:val="20"/>
              </w:rPr>
            </w:pPr>
            <w:r w:rsidRPr="00422B42">
              <w:rPr>
                <w:rFonts w:ascii="Arial" w:hAnsi="Arial" w:cs="Arial"/>
                <w:color w:val="000000"/>
                <w:sz w:val="20"/>
                <w:szCs w:val="20"/>
              </w:rPr>
              <w:t>% de avance:</w:t>
            </w:r>
          </w:p>
        </w:tc>
      </w:tr>
      <w:tr w:rsidR="00422B42" w:rsidRPr="00422B42" w:rsidTr="00422B42">
        <w:trPr>
          <w:trHeight w:val="397"/>
          <w:jc w:val="center"/>
        </w:trPr>
        <w:tc>
          <w:tcPr>
            <w:tcW w:w="5226" w:type="dxa"/>
            <w:gridSpan w:val="2"/>
            <w:tcBorders>
              <w:top w:val="single" w:sz="6" w:space="0" w:color="auto"/>
              <w:bottom w:val="single" w:sz="6" w:space="0" w:color="auto"/>
            </w:tcBorders>
            <w:shd w:val="clear" w:color="auto" w:fill="D9D9D9" w:themeFill="background1" w:themeFillShade="D9"/>
            <w:vAlign w:val="center"/>
          </w:tcPr>
          <w:p w:rsidR="00422B42" w:rsidRPr="00422B42" w:rsidRDefault="00422B42" w:rsidP="00422B42">
            <w:pPr>
              <w:jc w:val="both"/>
              <w:rPr>
                <w:rFonts w:ascii="Arial" w:hAnsi="Arial" w:cs="Arial"/>
                <w:color w:val="000000"/>
                <w:sz w:val="20"/>
                <w:szCs w:val="20"/>
              </w:rPr>
            </w:pPr>
            <w:r w:rsidRPr="00422B42">
              <w:rPr>
                <w:rFonts w:ascii="Arial" w:hAnsi="Arial" w:cs="Arial"/>
                <w:b/>
                <w:color w:val="000000"/>
                <w:sz w:val="20"/>
                <w:szCs w:val="20"/>
              </w:rPr>
              <w:t>PLANEACIÓN ESTRATÉGICA</w:t>
            </w:r>
            <w:r w:rsidRPr="00422B42">
              <w:rPr>
                <w:rFonts w:ascii="Arial" w:hAnsi="Arial" w:cs="Arial"/>
                <w:color w:val="000000"/>
                <w:sz w:val="20"/>
                <w:szCs w:val="20"/>
              </w:rPr>
              <w:t>:</w:t>
            </w:r>
          </w:p>
          <w:p w:rsidR="00422B42" w:rsidRPr="00422B42" w:rsidRDefault="00422B42" w:rsidP="00422B42">
            <w:pPr>
              <w:jc w:val="both"/>
              <w:rPr>
                <w:rFonts w:ascii="Arial" w:hAnsi="Arial" w:cs="Arial"/>
                <w:color w:val="000000"/>
                <w:sz w:val="20"/>
                <w:szCs w:val="20"/>
              </w:rPr>
            </w:pPr>
          </w:p>
          <w:p w:rsidR="00422B42" w:rsidRPr="00422B42" w:rsidRDefault="00422B42" w:rsidP="00422B42">
            <w:pPr>
              <w:jc w:val="both"/>
              <w:rPr>
                <w:rFonts w:ascii="Arial" w:hAnsi="Arial" w:cs="Arial"/>
                <w:color w:val="000000"/>
                <w:sz w:val="20"/>
                <w:szCs w:val="20"/>
              </w:rPr>
            </w:pPr>
            <w:r w:rsidRPr="00422B42">
              <w:rPr>
                <w:rFonts w:ascii="Arial" w:hAnsi="Arial" w:cs="Arial"/>
                <w:color w:val="000000"/>
                <w:sz w:val="20"/>
                <w:szCs w:val="20"/>
              </w:rPr>
              <w:t>1. Apoyar y asesorar a la Alta Dirección en todo lo relacionado con el contexto estratégico.</w:t>
            </w:r>
          </w:p>
        </w:tc>
        <w:tc>
          <w:tcPr>
            <w:tcW w:w="4991" w:type="dxa"/>
            <w:gridSpan w:val="2"/>
          </w:tcPr>
          <w:p w:rsidR="00422B42" w:rsidRPr="00422B42" w:rsidRDefault="00422B42" w:rsidP="00422B42">
            <w:pPr>
              <w:jc w:val="both"/>
              <w:rPr>
                <w:rFonts w:ascii="Arial" w:hAnsi="Arial" w:cs="Arial"/>
                <w:b/>
                <w:color w:val="000000"/>
                <w:sz w:val="20"/>
                <w:szCs w:val="20"/>
              </w:rPr>
            </w:pPr>
            <w:r w:rsidRPr="00422B42">
              <w:rPr>
                <w:rFonts w:ascii="Arial" w:hAnsi="Arial" w:cs="Arial"/>
                <w:color w:val="000000"/>
                <w:sz w:val="20"/>
                <w:szCs w:val="20"/>
              </w:rPr>
              <w:t xml:space="preserve">Avance: </w:t>
            </w:r>
            <w:r w:rsidRPr="00422B42">
              <w:rPr>
                <w:rFonts w:ascii="Arial" w:hAnsi="Arial" w:cs="Arial"/>
                <w:b/>
                <w:color w:val="000000"/>
                <w:sz w:val="20"/>
                <w:szCs w:val="20"/>
              </w:rPr>
              <w:t>0%</w:t>
            </w:r>
          </w:p>
        </w:tc>
      </w:tr>
      <w:tr w:rsidR="00422B42" w:rsidRPr="00422B42" w:rsidTr="00422B42">
        <w:trPr>
          <w:trHeight w:val="397"/>
          <w:jc w:val="center"/>
        </w:trPr>
        <w:tc>
          <w:tcPr>
            <w:tcW w:w="5226" w:type="dxa"/>
            <w:gridSpan w:val="2"/>
            <w:tcBorders>
              <w:top w:val="single" w:sz="6" w:space="0" w:color="auto"/>
              <w:bottom w:val="single" w:sz="6" w:space="0" w:color="auto"/>
            </w:tcBorders>
            <w:shd w:val="clear" w:color="auto" w:fill="D9D9D9" w:themeFill="background1" w:themeFillShade="D9"/>
            <w:vAlign w:val="center"/>
          </w:tcPr>
          <w:p w:rsidR="00422B42" w:rsidRPr="00422B42" w:rsidRDefault="00422B42" w:rsidP="00422B42">
            <w:pPr>
              <w:jc w:val="both"/>
              <w:rPr>
                <w:rFonts w:ascii="Arial" w:hAnsi="Arial" w:cs="Arial"/>
                <w:color w:val="000000"/>
                <w:sz w:val="20"/>
                <w:szCs w:val="20"/>
              </w:rPr>
            </w:pPr>
            <w:r w:rsidRPr="00422B42">
              <w:rPr>
                <w:rFonts w:ascii="Arial" w:hAnsi="Arial" w:cs="Arial"/>
                <w:color w:val="000000"/>
                <w:sz w:val="20"/>
                <w:szCs w:val="20"/>
              </w:rPr>
              <w:t>2. Apoyar a la Alta Dirección en el Seguimiento y Desarrollo del PEI.</w:t>
            </w:r>
          </w:p>
        </w:tc>
        <w:tc>
          <w:tcPr>
            <w:tcW w:w="4991" w:type="dxa"/>
            <w:gridSpan w:val="2"/>
          </w:tcPr>
          <w:p w:rsidR="00422B42" w:rsidRPr="00422B42" w:rsidRDefault="00422B42" w:rsidP="00422B42">
            <w:pPr>
              <w:jc w:val="both"/>
              <w:rPr>
                <w:rFonts w:ascii="Arial" w:hAnsi="Arial" w:cs="Arial"/>
                <w:b/>
                <w:color w:val="000000"/>
                <w:sz w:val="20"/>
                <w:szCs w:val="20"/>
              </w:rPr>
            </w:pPr>
            <w:r w:rsidRPr="00422B42">
              <w:rPr>
                <w:rFonts w:ascii="Arial" w:hAnsi="Arial" w:cs="Arial"/>
                <w:color w:val="000000"/>
                <w:sz w:val="20"/>
                <w:szCs w:val="20"/>
              </w:rPr>
              <w:t xml:space="preserve">Avance: </w:t>
            </w:r>
            <w:r w:rsidRPr="00422B42">
              <w:rPr>
                <w:rFonts w:ascii="Arial" w:hAnsi="Arial" w:cs="Arial"/>
                <w:b/>
                <w:color w:val="000000"/>
                <w:sz w:val="20"/>
                <w:szCs w:val="20"/>
              </w:rPr>
              <w:t>0%</w:t>
            </w:r>
          </w:p>
        </w:tc>
      </w:tr>
      <w:tr w:rsidR="00422B42" w:rsidRPr="00422B42" w:rsidTr="00422B42">
        <w:trPr>
          <w:trHeight w:val="397"/>
          <w:jc w:val="center"/>
        </w:trPr>
        <w:tc>
          <w:tcPr>
            <w:tcW w:w="5226" w:type="dxa"/>
            <w:gridSpan w:val="2"/>
            <w:tcBorders>
              <w:top w:val="single" w:sz="6" w:space="0" w:color="auto"/>
              <w:bottom w:val="single" w:sz="6" w:space="0" w:color="auto"/>
            </w:tcBorders>
            <w:shd w:val="clear" w:color="auto" w:fill="D9D9D9" w:themeFill="background1" w:themeFillShade="D9"/>
            <w:vAlign w:val="center"/>
          </w:tcPr>
          <w:p w:rsidR="00422B42" w:rsidRPr="00422B42" w:rsidRDefault="00422B42" w:rsidP="00422B42">
            <w:pPr>
              <w:jc w:val="both"/>
              <w:rPr>
                <w:rFonts w:ascii="Arial" w:hAnsi="Arial" w:cs="Arial"/>
                <w:color w:val="000000"/>
                <w:sz w:val="20"/>
                <w:szCs w:val="20"/>
              </w:rPr>
            </w:pPr>
            <w:r w:rsidRPr="00422B42">
              <w:rPr>
                <w:rFonts w:ascii="Arial" w:hAnsi="Arial" w:cs="Arial"/>
                <w:color w:val="000000"/>
                <w:sz w:val="20"/>
                <w:szCs w:val="20"/>
              </w:rPr>
              <w:t>3. Asesorar y acompañar a la Alta Dirección en la construcción y desarrollo de los planes de acción.</w:t>
            </w:r>
          </w:p>
        </w:tc>
        <w:tc>
          <w:tcPr>
            <w:tcW w:w="4991" w:type="dxa"/>
            <w:gridSpan w:val="2"/>
          </w:tcPr>
          <w:p w:rsidR="00422B42" w:rsidRPr="00422B42" w:rsidRDefault="00422B42" w:rsidP="00422B42">
            <w:pPr>
              <w:jc w:val="both"/>
              <w:rPr>
                <w:rFonts w:ascii="Arial" w:hAnsi="Arial" w:cs="Arial"/>
                <w:color w:val="000000"/>
                <w:sz w:val="20"/>
                <w:szCs w:val="20"/>
              </w:rPr>
            </w:pPr>
            <w:r w:rsidRPr="00422B42">
              <w:rPr>
                <w:rFonts w:ascii="Arial" w:hAnsi="Arial" w:cs="Arial"/>
                <w:color w:val="000000"/>
                <w:sz w:val="20"/>
                <w:szCs w:val="20"/>
              </w:rPr>
              <w:t>Se asesoró y acompaño en la construcción y desarrollo de los diferentes planes de acción, vigencia 2022, mediante trabajo de campo, socializando las observaciones y los ajustes requeridos tales como: Peso porcentual, indicadores y metas</w:t>
            </w:r>
          </w:p>
          <w:p w:rsidR="00422B42" w:rsidRPr="00422B42" w:rsidRDefault="00422B42" w:rsidP="00422B42">
            <w:pPr>
              <w:jc w:val="both"/>
              <w:rPr>
                <w:rFonts w:ascii="Arial" w:hAnsi="Arial" w:cs="Arial"/>
                <w:b/>
                <w:color w:val="000000"/>
                <w:sz w:val="20"/>
                <w:szCs w:val="20"/>
              </w:rPr>
            </w:pPr>
            <w:r w:rsidRPr="00422B42">
              <w:rPr>
                <w:rFonts w:ascii="Arial" w:hAnsi="Arial" w:cs="Arial"/>
                <w:b/>
                <w:color w:val="000000"/>
                <w:sz w:val="20"/>
                <w:szCs w:val="20"/>
              </w:rPr>
              <w:t>Avance</w:t>
            </w:r>
            <w:r w:rsidRPr="00422B42">
              <w:rPr>
                <w:rFonts w:ascii="Arial" w:hAnsi="Arial" w:cs="Arial"/>
                <w:color w:val="000000"/>
                <w:sz w:val="20"/>
                <w:szCs w:val="20"/>
              </w:rPr>
              <w:t xml:space="preserve">: </w:t>
            </w:r>
            <w:r w:rsidRPr="00422B42">
              <w:rPr>
                <w:rFonts w:ascii="Arial" w:hAnsi="Arial" w:cs="Arial"/>
                <w:b/>
                <w:color w:val="000000"/>
                <w:sz w:val="20"/>
                <w:szCs w:val="20"/>
              </w:rPr>
              <w:t>10%.</w:t>
            </w:r>
          </w:p>
          <w:p w:rsidR="00422B42" w:rsidRPr="00422B42" w:rsidRDefault="00422B42" w:rsidP="00422B42">
            <w:pPr>
              <w:jc w:val="both"/>
              <w:rPr>
                <w:rFonts w:ascii="Arial" w:hAnsi="Arial" w:cs="Arial"/>
                <w:color w:val="000000"/>
                <w:sz w:val="20"/>
                <w:szCs w:val="20"/>
              </w:rPr>
            </w:pPr>
            <w:r w:rsidRPr="00422B42">
              <w:rPr>
                <w:rFonts w:ascii="Arial" w:hAnsi="Arial" w:cs="Arial"/>
                <w:b/>
                <w:color w:val="000000"/>
                <w:sz w:val="20"/>
                <w:szCs w:val="20"/>
              </w:rPr>
              <w:t>Evidencia</w:t>
            </w:r>
            <w:proofErr w:type="gramStart"/>
            <w:r w:rsidRPr="00422B42">
              <w:rPr>
                <w:rFonts w:ascii="Arial" w:hAnsi="Arial" w:cs="Arial"/>
                <w:b/>
                <w:color w:val="000000"/>
                <w:sz w:val="20"/>
                <w:szCs w:val="20"/>
              </w:rPr>
              <w:t>:  3.1</w:t>
            </w:r>
            <w:proofErr w:type="gramEnd"/>
            <w:r w:rsidRPr="00422B42">
              <w:rPr>
                <w:rFonts w:ascii="Arial" w:hAnsi="Arial" w:cs="Arial"/>
                <w:b/>
                <w:color w:val="000000"/>
                <w:sz w:val="20"/>
                <w:szCs w:val="20"/>
              </w:rPr>
              <w:t xml:space="preserve">. </w:t>
            </w:r>
            <w:r w:rsidRPr="00422B42">
              <w:rPr>
                <w:rFonts w:ascii="Arial" w:hAnsi="Arial" w:cs="Arial"/>
                <w:color w:val="000000"/>
                <w:sz w:val="20"/>
                <w:szCs w:val="20"/>
              </w:rPr>
              <w:t>Planes de acción 2022</w:t>
            </w:r>
          </w:p>
        </w:tc>
      </w:tr>
      <w:tr w:rsidR="00422B42" w:rsidRPr="00422B42" w:rsidTr="00422B42">
        <w:trPr>
          <w:trHeight w:val="397"/>
          <w:jc w:val="center"/>
        </w:trPr>
        <w:tc>
          <w:tcPr>
            <w:tcW w:w="5226" w:type="dxa"/>
            <w:gridSpan w:val="2"/>
            <w:tcBorders>
              <w:top w:val="single" w:sz="6" w:space="0" w:color="auto"/>
              <w:bottom w:val="single" w:sz="6" w:space="0" w:color="auto"/>
            </w:tcBorders>
            <w:shd w:val="clear" w:color="auto" w:fill="D9D9D9" w:themeFill="background1" w:themeFillShade="D9"/>
            <w:vAlign w:val="center"/>
          </w:tcPr>
          <w:p w:rsidR="00422B42" w:rsidRPr="00422B42" w:rsidRDefault="00422B42" w:rsidP="00422B42">
            <w:pPr>
              <w:jc w:val="both"/>
              <w:rPr>
                <w:rFonts w:ascii="Arial" w:hAnsi="Arial" w:cs="Arial"/>
                <w:color w:val="000000"/>
                <w:sz w:val="20"/>
                <w:szCs w:val="20"/>
              </w:rPr>
            </w:pPr>
            <w:r w:rsidRPr="00422B42">
              <w:rPr>
                <w:rFonts w:ascii="Arial" w:hAnsi="Arial" w:cs="Arial"/>
                <w:color w:val="000000"/>
                <w:sz w:val="20"/>
                <w:szCs w:val="20"/>
              </w:rPr>
              <w:t>4. Apoyar en la formalización y socialización del PEI.</w:t>
            </w:r>
          </w:p>
        </w:tc>
        <w:tc>
          <w:tcPr>
            <w:tcW w:w="4991" w:type="dxa"/>
            <w:gridSpan w:val="2"/>
          </w:tcPr>
          <w:p w:rsidR="00422B42" w:rsidRPr="00422B42" w:rsidRDefault="00422B42" w:rsidP="00422B42">
            <w:pPr>
              <w:jc w:val="both"/>
              <w:rPr>
                <w:rFonts w:ascii="Arial" w:hAnsi="Arial" w:cs="Arial"/>
                <w:color w:val="000000"/>
                <w:sz w:val="20"/>
                <w:szCs w:val="20"/>
              </w:rPr>
            </w:pPr>
            <w:r w:rsidRPr="00422B42">
              <w:rPr>
                <w:rFonts w:ascii="Arial" w:hAnsi="Arial" w:cs="Arial"/>
                <w:color w:val="000000"/>
                <w:sz w:val="20"/>
                <w:szCs w:val="20"/>
              </w:rPr>
              <w:t>Se apoyó en la formalización y socialización del Plan Estratégico Institucional, de acuerdo a cada Perspectiva Estratégica, objetivos y programas.</w:t>
            </w:r>
          </w:p>
          <w:p w:rsidR="00422B42" w:rsidRPr="00422B42" w:rsidRDefault="00422B42" w:rsidP="00422B42">
            <w:pPr>
              <w:jc w:val="both"/>
              <w:rPr>
                <w:rFonts w:ascii="Arial" w:hAnsi="Arial" w:cs="Arial"/>
                <w:b/>
                <w:color w:val="000000"/>
                <w:sz w:val="20"/>
                <w:szCs w:val="20"/>
              </w:rPr>
            </w:pPr>
            <w:r w:rsidRPr="00422B42">
              <w:rPr>
                <w:rFonts w:ascii="Arial" w:hAnsi="Arial" w:cs="Arial"/>
                <w:b/>
                <w:color w:val="000000"/>
                <w:sz w:val="20"/>
                <w:szCs w:val="20"/>
              </w:rPr>
              <w:t>Avance</w:t>
            </w:r>
            <w:r w:rsidRPr="00422B42">
              <w:rPr>
                <w:rFonts w:ascii="Arial" w:hAnsi="Arial" w:cs="Arial"/>
                <w:color w:val="000000"/>
                <w:sz w:val="20"/>
                <w:szCs w:val="20"/>
              </w:rPr>
              <w:t xml:space="preserve">: </w:t>
            </w:r>
            <w:r w:rsidRPr="00422B42">
              <w:rPr>
                <w:rFonts w:ascii="Arial" w:hAnsi="Arial" w:cs="Arial"/>
                <w:b/>
                <w:color w:val="000000"/>
                <w:sz w:val="20"/>
                <w:szCs w:val="20"/>
              </w:rPr>
              <w:t>10%.</w:t>
            </w:r>
          </w:p>
          <w:p w:rsidR="00422B42" w:rsidRPr="00422B42" w:rsidRDefault="00422B42" w:rsidP="00422B42">
            <w:pPr>
              <w:jc w:val="both"/>
              <w:rPr>
                <w:rFonts w:ascii="Arial" w:hAnsi="Arial" w:cs="Arial"/>
                <w:color w:val="000000"/>
                <w:sz w:val="20"/>
                <w:szCs w:val="20"/>
              </w:rPr>
            </w:pPr>
            <w:r w:rsidRPr="00422B42">
              <w:rPr>
                <w:rFonts w:ascii="Arial" w:hAnsi="Arial" w:cs="Arial"/>
                <w:b/>
                <w:color w:val="000000"/>
                <w:sz w:val="20"/>
                <w:szCs w:val="20"/>
              </w:rPr>
              <w:t>Evidencia: 3.1.</w:t>
            </w:r>
            <w:r w:rsidRPr="00422B42">
              <w:rPr>
                <w:rFonts w:ascii="Arial" w:hAnsi="Arial" w:cs="Arial"/>
                <w:color w:val="000000"/>
                <w:sz w:val="20"/>
                <w:szCs w:val="20"/>
              </w:rPr>
              <w:t>Planes de acción 2022</w:t>
            </w:r>
          </w:p>
        </w:tc>
      </w:tr>
      <w:tr w:rsidR="00422B42" w:rsidRPr="00422B42" w:rsidTr="00422B42">
        <w:trPr>
          <w:trHeight w:val="397"/>
          <w:jc w:val="center"/>
        </w:trPr>
        <w:tc>
          <w:tcPr>
            <w:tcW w:w="5226" w:type="dxa"/>
            <w:gridSpan w:val="2"/>
            <w:tcBorders>
              <w:top w:val="single" w:sz="6" w:space="0" w:color="auto"/>
              <w:bottom w:val="single" w:sz="6" w:space="0" w:color="auto"/>
            </w:tcBorders>
            <w:shd w:val="clear" w:color="auto" w:fill="D9D9D9" w:themeFill="background1" w:themeFillShade="D9"/>
            <w:vAlign w:val="center"/>
          </w:tcPr>
          <w:p w:rsidR="00422B42" w:rsidRPr="00422B42" w:rsidRDefault="00422B42" w:rsidP="00422B42">
            <w:pPr>
              <w:jc w:val="both"/>
              <w:rPr>
                <w:rFonts w:ascii="Arial" w:hAnsi="Arial" w:cs="Arial"/>
                <w:color w:val="000000"/>
                <w:sz w:val="20"/>
                <w:szCs w:val="20"/>
              </w:rPr>
            </w:pPr>
            <w:r w:rsidRPr="00422B42">
              <w:rPr>
                <w:rFonts w:ascii="Arial" w:hAnsi="Arial" w:cs="Arial"/>
                <w:color w:val="000000"/>
                <w:sz w:val="20"/>
                <w:szCs w:val="20"/>
              </w:rPr>
              <w:t>5. Asesorar y apoyar el proceso de elaboración de informes y seguimiento a los diferentes planes institucionales (plan estratégico, planes de acción y plan anticorrupción entre otros).</w:t>
            </w:r>
          </w:p>
        </w:tc>
        <w:tc>
          <w:tcPr>
            <w:tcW w:w="4991" w:type="dxa"/>
            <w:gridSpan w:val="2"/>
          </w:tcPr>
          <w:p w:rsidR="00422B42" w:rsidRPr="00422B42" w:rsidRDefault="00422B42" w:rsidP="00422B42">
            <w:pPr>
              <w:jc w:val="both"/>
              <w:rPr>
                <w:rFonts w:ascii="Arial" w:hAnsi="Arial" w:cs="Arial"/>
                <w:color w:val="000000"/>
                <w:sz w:val="20"/>
                <w:szCs w:val="20"/>
              </w:rPr>
            </w:pPr>
            <w:r w:rsidRPr="00422B42">
              <w:rPr>
                <w:rFonts w:ascii="Arial" w:hAnsi="Arial" w:cs="Arial"/>
                <w:color w:val="000000"/>
                <w:sz w:val="20"/>
                <w:szCs w:val="20"/>
              </w:rPr>
              <w:t xml:space="preserve">Se apoyó en la construcción del Plan de Vacantes de la entidad, realizando la revisión con la auxiliar Diana María Mejía Toro, además de la revisión de los profesionales Rodolfo Alexander Mira y Juan Carlos Gómez, jefe de control interno, quienes revisaron y </w:t>
            </w:r>
            <w:r w:rsidRPr="00422B42">
              <w:rPr>
                <w:rFonts w:ascii="Arial" w:hAnsi="Arial" w:cs="Arial"/>
                <w:color w:val="000000"/>
                <w:sz w:val="20"/>
                <w:szCs w:val="20"/>
              </w:rPr>
              <w:lastRenderedPageBreak/>
              <w:t>aprobaron la construcción y actualización. Pasará a Comité Institucional de Gestión y Desempeño para su aprobación.</w:t>
            </w:r>
          </w:p>
          <w:p w:rsidR="00422B42" w:rsidRPr="00422B42" w:rsidRDefault="00422B42" w:rsidP="00422B42">
            <w:pPr>
              <w:jc w:val="both"/>
              <w:rPr>
                <w:rFonts w:ascii="Arial" w:hAnsi="Arial" w:cs="Arial"/>
                <w:b/>
                <w:color w:val="000000"/>
                <w:sz w:val="20"/>
                <w:szCs w:val="20"/>
              </w:rPr>
            </w:pPr>
            <w:r w:rsidRPr="00422B42">
              <w:rPr>
                <w:rFonts w:ascii="Arial" w:hAnsi="Arial" w:cs="Arial"/>
                <w:color w:val="000000"/>
                <w:sz w:val="20"/>
                <w:szCs w:val="20"/>
              </w:rPr>
              <w:t xml:space="preserve">Avance: </w:t>
            </w:r>
            <w:r w:rsidRPr="00422B42">
              <w:rPr>
                <w:rFonts w:ascii="Arial" w:hAnsi="Arial" w:cs="Arial"/>
                <w:b/>
                <w:color w:val="000000"/>
                <w:sz w:val="20"/>
                <w:szCs w:val="20"/>
              </w:rPr>
              <w:t>10%</w:t>
            </w:r>
          </w:p>
          <w:p w:rsidR="00422B42" w:rsidRPr="00422B42" w:rsidRDefault="00422B42" w:rsidP="00422B42">
            <w:pPr>
              <w:jc w:val="both"/>
              <w:rPr>
                <w:rFonts w:ascii="Arial" w:hAnsi="Arial" w:cs="Arial"/>
                <w:color w:val="000000"/>
                <w:sz w:val="20"/>
                <w:szCs w:val="20"/>
              </w:rPr>
            </w:pPr>
            <w:r w:rsidRPr="00422B42">
              <w:rPr>
                <w:rFonts w:ascii="Arial" w:hAnsi="Arial" w:cs="Arial"/>
                <w:b/>
                <w:color w:val="000000"/>
                <w:sz w:val="20"/>
                <w:szCs w:val="20"/>
              </w:rPr>
              <w:t>Evidencia:5.1.</w:t>
            </w:r>
            <w:r w:rsidRPr="00422B42">
              <w:rPr>
                <w:rFonts w:ascii="Arial" w:hAnsi="Arial" w:cs="Arial"/>
                <w:color w:val="000000"/>
                <w:sz w:val="20"/>
                <w:szCs w:val="20"/>
              </w:rPr>
              <w:t>Plan de Vacantes</w:t>
            </w:r>
          </w:p>
          <w:p w:rsidR="00422B42" w:rsidRPr="00422B42" w:rsidRDefault="00422B42" w:rsidP="00422B42">
            <w:pPr>
              <w:jc w:val="both"/>
              <w:rPr>
                <w:rFonts w:ascii="Arial" w:hAnsi="Arial" w:cs="Arial"/>
                <w:color w:val="000000"/>
                <w:sz w:val="20"/>
                <w:szCs w:val="20"/>
              </w:rPr>
            </w:pPr>
            <w:r w:rsidRPr="00422B42">
              <w:rPr>
                <w:rFonts w:ascii="Arial" w:hAnsi="Arial" w:cs="Arial"/>
                <w:color w:val="000000"/>
                <w:sz w:val="20"/>
                <w:szCs w:val="20"/>
              </w:rPr>
              <w:t xml:space="preserve">Se diligenció en formato de calidad FGC-04 solicitud a comunicaciones y Lucas, para que se creara la pestaña de “Otros planes”, en donde allí se llevaran todos los planes que sean actualizados y aprobados en Comité Institucional de Gestión y Desempeño. Evidencia: </w:t>
            </w:r>
            <w:r w:rsidRPr="00422B42">
              <w:rPr>
                <w:rFonts w:ascii="Arial" w:hAnsi="Arial" w:cs="Arial"/>
                <w:b/>
                <w:color w:val="000000"/>
                <w:sz w:val="20"/>
                <w:szCs w:val="20"/>
              </w:rPr>
              <w:t>5.2. FGC-04 solicitud a comunicaciones</w:t>
            </w:r>
            <w:r w:rsidRPr="00422B42">
              <w:rPr>
                <w:rFonts w:ascii="Arial" w:hAnsi="Arial" w:cs="Arial"/>
                <w:color w:val="000000"/>
                <w:sz w:val="20"/>
                <w:szCs w:val="20"/>
              </w:rPr>
              <w:t xml:space="preserve"> y Lucas, para que se creara la pestaña de “Otros planes”,</w:t>
            </w:r>
          </w:p>
          <w:p w:rsidR="00422B42" w:rsidRPr="00422B42" w:rsidRDefault="00422B42" w:rsidP="00422B42">
            <w:pPr>
              <w:jc w:val="both"/>
              <w:rPr>
                <w:rFonts w:ascii="Arial" w:hAnsi="Arial" w:cs="Arial"/>
                <w:color w:val="000000"/>
                <w:sz w:val="20"/>
                <w:szCs w:val="20"/>
              </w:rPr>
            </w:pPr>
            <w:r w:rsidRPr="00422B42">
              <w:rPr>
                <w:rFonts w:ascii="Arial" w:hAnsi="Arial" w:cs="Arial"/>
                <w:b/>
                <w:color w:val="000000"/>
                <w:sz w:val="20"/>
                <w:szCs w:val="20"/>
              </w:rPr>
              <w:t>5.3. Evidencia</w:t>
            </w:r>
            <w:r w:rsidRPr="00422B42">
              <w:rPr>
                <w:rFonts w:ascii="Arial" w:hAnsi="Arial" w:cs="Arial"/>
                <w:color w:val="000000"/>
                <w:sz w:val="20"/>
                <w:szCs w:val="20"/>
              </w:rPr>
              <w:t xml:space="preserve">: solicitud y archivo enviado a comunicaciones mediante correo institucional del Plan de </w:t>
            </w:r>
            <w:proofErr w:type="spellStart"/>
            <w:r w:rsidRPr="00422B42">
              <w:rPr>
                <w:rFonts w:ascii="Arial" w:hAnsi="Arial" w:cs="Arial"/>
                <w:color w:val="000000"/>
                <w:sz w:val="20"/>
                <w:szCs w:val="20"/>
              </w:rPr>
              <w:t>Copaso</w:t>
            </w:r>
            <w:proofErr w:type="spellEnd"/>
            <w:r w:rsidRPr="00422B42">
              <w:rPr>
                <w:rFonts w:ascii="Arial" w:hAnsi="Arial" w:cs="Arial"/>
                <w:color w:val="000000"/>
                <w:sz w:val="20"/>
                <w:szCs w:val="20"/>
              </w:rPr>
              <w:t xml:space="preserve"> (Plan de trabajo Anual de Seguridad y Salud en el Trabajo)</w:t>
            </w:r>
          </w:p>
        </w:tc>
      </w:tr>
      <w:tr w:rsidR="00422B42" w:rsidRPr="00422B42" w:rsidTr="00422B42">
        <w:trPr>
          <w:trHeight w:val="397"/>
          <w:jc w:val="center"/>
        </w:trPr>
        <w:tc>
          <w:tcPr>
            <w:tcW w:w="5226" w:type="dxa"/>
            <w:gridSpan w:val="2"/>
            <w:tcBorders>
              <w:top w:val="single" w:sz="6" w:space="0" w:color="auto"/>
              <w:bottom w:val="single" w:sz="6" w:space="0" w:color="auto"/>
            </w:tcBorders>
            <w:shd w:val="clear" w:color="auto" w:fill="D9D9D9" w:themeFill="background1" w:themeFillShade="D9"/>
            <w:vAlign w:val="center"/>
          </w:tcPr>
          <w:p w:rsidR="00422B42" w:rsidRPr="00422B42" w:rsidRDefault="00422B42" w:rsidP="00422B42">
            <w:pPr>
              <w:jc w:val="both"/>
              <w:rPr>
                <w:rFonts w:ascii="Arial" w:hAnsi="Arial" w:cs="Arial"/>
                <w:color w:val="000000"/>
                <w:sz w:val="20"/>
                <w:szCs w:val="20"/>
              </w:rPr>
            </w:pPr>
            <w:r w:rsidRPr="00422B42">
              <w:rPr>
                <w:rFonts w:ascii="Arial" w:hAnsi="Arial" w:cs="Arial"/>
                <w:color w:val="000000"/>
                <w:sz w:val="20"/>
                <w:szCs w:val="20"/>
              </w:rPr>
              <w:lastRenderedPageBreak/>
              <w:t>6. Apoyar y elaborar el seguimiento a los procesos de planeación y comunicaciones.</w:t>
            </w:r>
          </w:p>
        </w:tc>
        <w:tc>
          <w:tcPr>
            <w:tcW w:w="4991" w:type="dxa"/>
            <w:gridSpan w:val="2"/>
          </w:tcPr>
          <w:p w:rsidR="00422B42" w:rsidRPr="00422B42" w:rsidRDefault="00422B42" w:rsidP="00422B42">
            <w:pPr>
              <w:jc w:val="both"/>
              <w:rPr>
                <w:rFonts w:ascii="Arial" w:hAnsi="Arial" w:cs="Arial"/>
                <w:color w:val="000000"/>
                <w:sz w:val="20"/>
                <w:szCs w:val="20"/>
              </w:rPr>
            </w:pPr>
            <w:r w:rsidRPr="00422B42">
              <w:rPr>
                <w:rFonts w:ascii="Arial" w:hAnsi="Arial" w:cs="Arial"/>
                <w:color w:val="000000"/>
                <w:sz w:val="20"/>
                <w:szCs w:val="20"/>
              </w:rPr>
              <w:t>Se viene revisando el proceso de Gestión de las Comunicaciones y de tecnologías de la Información para realizar los respectivos ajustes y requerimientos necesarios a dichos procesos. Se acordó reunión de tecnologías de la información para el día 8 de marzo de la presente anualidad con el personal de comunicaciones.</w:t>
            </w:r>
          </w:p>
          <w:p w:rsidR="00422B42" w:rsidRPr="00422B42" w:rsidRDefault="00422B42" w:rsidP="00422B42">
            <w:pPr>
              <w:jc w:val="both"/>
              <w:rPr>
                <w:rFonts w:ascii="Arial" w:hAnsi="Arial" w:cs="Arial"/>
                <w:b/>
                <w:color w:val="000000"/>
                <w:sz w:val="20"/>
                <w:szCs w:val="20"/>
              </w:rPr>
            </w:pPr>
            <w:r w:rsidRPr="00422B42">
              <w:rPr>
                <w:rFonts w:ascii="Arial" w:hAnsi="Arial" w:cs="Arial"/>
                <w:b/>
                <w:color w:val="000000"/>
                <w:sz w:val="20"/>
                <w:szCs w:val="20"/>
              </w:rPr>
              <w:t>Avance 5%</w:t>
            </w:r>
          </w:p>
          <w:p w:rsidR="00422B42" w:rsidRPr="00422B42" w:rsidRDefault="00422B42" w:rsidP="00422B42">
            <w:pPr>
              <w:jc w:val="both"/>
              <w:rPr>
                <w:rFonts w:ascii="Arial" w:hAnsi="Arial" w:cs="Arial"/>
                <w:b/>
                <w:color w:val="000000"/>
                <w:sz w:val="20"/>
                <w:szCs w:val="20"/>
              </w:rPr>
            </w:pPr>
            <w:r w:rsidRPr="00422B42">
              <w:rPr>
                <w:rFonts w:ascii="Arial" w:hAnsi="Arial" w:cs="Arial"/>
                <w:b/>
                <w:color w:val="000000"/>
                <w:sz w:val="20"/>
                <w:szCs w:val="20"/>
              </w:rPr>
              <w:t>Evidencia: Acuerdo Verbal y correo electrónico: 6.1.Reunión plan de trabajo Gobierno Digital, TI,GC y PETI</w:t>
            </w:r>
          </w:p>
          <w:p w:rsidR="00422B42" w:rsidRPr="00422B42" w:rsidRDefault="00422B42" w:rsidP="00422B42">
            <w:pPr>
              <w:jc w:val="both"/>
              <w:rPr>
                <w:rFonts w:ascii="Arial" w:hAnsi="Arial" w:cs="Arial"/>
                <w:color w:val="000000"/>
                <w:sz w:val="20"/>
                <w:szCs w:val="20"/>
              </w:rPr>
            </w:pPr>
          </w:p>
        </w:tc>
      </w:tr>
      <w:tr w:rsidR="00422B42" w:rsidRPr="00422B42" w:rsidTr="00422B42">
        <w:trPr>
          <w:trHeight w:val="397"/>
          <w:jc w:val="center"/>
        </w:trPr>
        <w:tc>
          <w:tcPr>
            <w:tcW w:w="5226" w:type="dxa"/>
            <w:gridSpan w:val="2"/>
            <w:tcBorders>
              <w:top w:val="single" w:sz="6" w:space="0" w:color="auto"/>
              <w:bottom w:val="single" w:sz="6" w:space="0" w:color="auto"/>
            </w:tcBorders>
            <w:shd w:val="clear" w:color="auto" w:fill="D9D9D9" w:themeFill="background1" w:themeFillShade="D9"/>
            <w:vAlign w:val="center"/>
          </w:tcPr>
          <w:p w:rsidR="00422B42" w:rsidRPr="00422B42" w:rsidRDefault="00422B42" w:rsidP="00422B42">
            <w:pPr>
              <w:jc w:val="both"/>
              <w:rPr>
                <w:rFonts w:ascii="Arial" w:hAnsi="Arial" w:cs="Arial"/>
                <w:color w:val="000000"/>
                <w:sz w:val="20"/>
                <w:szCs w:val="20"/>
              </w:rPr>
            </w:pPr>
            <w:r w:rsidRPr="00422B42">
              <w:rPr>
                <w:rFonts w:ascii="Arial" w:hAnsi="Arial" w:cs="Arial"/>
                <w:color w:val="000000"/>
                <w:sz w:val="20"/>
                <w:szCs w:val="20"/>
              </w:rPr>
              <w:t>7. Apoyar y acompañar la difusión periódica y permanente de los temas estratégicos de la planeación institucional de manera transversal a los demás procesos y MIPG.</w:t>
            </w:r>
          </w:p>
        </w:tc>
        <w:tc>
          <w:tcPr>
            <w:tcW w:w="4991" w:type="dxa"/>
            <w:gridSpan w:val="2"/>
          </w:tcPr>
          <w:p w:rsidR="00422B42" w:rsidRPr="00422B42" w:rsidRDefault="00422B42" w:rsidP="00422B42">
            <w:pPr>
              <w:jc w:val="both"/>
              <w:rPr>
                <w:rFonts w:ascii="Arial" w:hAnsi="Arial" w:cs="Arial"/>
                <w:color w:val="000000"/>
                <w:sz w:val="20"/>
                <w:szCs w:val="20"/>
              </w:rPr>
            </w:pPr>
            <w:r w:rsidRPr="00422B42">
              <w:rPr>
                <w:rFonts w:ascii="Arial" w:hAnsi="Arial" w:cs="Arial"/>
                <w:color w:val="000000"/>
                <w:sz w:val="20"/>
                <w:szCs w:val="20"/>
              </w:rPr>
              <w:t>Se apoyó y se acompañó para hacer la difusión periódica y permanente de los temas estratégicos de la Planeación Institucional de manera transversal a los demás procesos y MIPG, a través de la oficina de Comunicaciones, mediante las solicitudes para subir los planes de acción por ley, en la página web de la entidad y por Gestión Transparente con los profesionales encargados.</w:t>
            </w:r>
          </w:p>
          <w:p w:rsidR="00422B42" w:rsidRPr="00422B42" w:rsidRDefault="00422B42" w:rsidP="00422B42">
            <w:pPr>
              <w:jc w:val="both"/>
              <w:rPr>
                <w:rFonts w:ascii="Arial" w:hAnsi="Arial" w:cs="Arial"/>
                <w:color w:val="000000"/>
                <w:sz w:val="20"/>
                <w:szCs w:val="20"/>
              </w:rPr>
            </w:pPr>
            <w:r w:rsidRPr="00422B42">
              <w:rPr>
                <w:rFonts w:ascii="Arial" w:hAnsi="Arial" w:cs="Arial"/>
                <w:b/>
                <w:color w:val="000000"/>
                <w:sz w:val="20"/>
                <w:szCs w:val="20"/>
              </w:rPr>
              <w:t xml:space="preserve">Avance: </w:t>
            </w:r>
            <w:r w:rsidRPr="00422B42">
              <w:rPr>
                <w:rFonts w:ascii="Arial" w:hAnsi="Arial" w:cs="Arial"/>
                <w:color w:val="000000"/>
                <w:sz w:val="20"/>
                <w:szCs w:val="20"/>
              </w:rPr>
              <w:t>10</w:t>
            </w:r>
            <w:r w:rsidRPr="00422B42">
              <w:rPr>
                <w:rFonts w:ascii="Arial" w:hAnsi="Arial" w:cs="Arial"/>
                <w:b/>
                <w:color w:val="000000"/>
                <w:sz w:val="20"/>
                <w:szCs w:val="20"/>
              </w:rPr>
              <w:t>%</w:t>
            </w:r>
          </w:p>
          <w:p w:rsidR="00422B42" w:rsidRPr="00422B42" w:rsidRDefault="00422B42" w:rsidP="00422B42">
            <w:pPr>
              <w:jc w:val="both"/>
              <w:rPr>
                <w:rFonts w:ascii="Arial" w:hAnsi="Arial" w:cs="Arial"/>
                <w:color w:val="000000"/>
                <w:sz w:val="20"/>
                <w:szCs w:val="20"/>
              </w:rPr>
            </w:pPr>
            <w:r w:rsidRPr="00422B42">
              <w:rPr>
                <w:rFonts w:ascii="Arial" w:hAnsi="Arial" w:cs="Arial"/>
                <w:b/>
                <w:color w:val="000000"/>
                <w:sz w:val="20"/>
                <w:szCs w:val="20"/>
              </w:rPr>
              <w:t>Evidencia:</w:t>
            </w:r>
            <w:r w:rsidRPr="00422B42">
              <w:rPr>
                <w:rFonts w:ascii="Arial" w:hAnsi="Arial" w:cs="Arial"/>
                <w:color w:val="000000"/>
                <w:sz w:val="20"/>
                <w:szCs w:val="20"/>
              </w:rPr>
              <w:t xml:space="preserve"> Solicitud a comunicaciones formato de calidad FGC-04 </w:t>
            </w:r>
          </w:p>
        </w:tc>
      </w:tr>
      <w:tr w:rsidR="00422B42" w:rsidRPr="00422B42" w:rsidTr="00422B42">
        <w:trPr>
          <w:trHeight w:val="397"/>
          <w:jc w:val="center"/>
        </w:trPr>
        <w:tc>
          <w:tcPr>
            <w:tcW w:w="5226" w:type="dxa"/>
            <w:gridSpan w:val="2"/>
            <w:tcBorders>
              <w:top w:val="single" w:sz="6" w:space="0" w:color="auto"/>
              <w:bottom w:val="single" w:sz="6" w:space="0" w:color="auto"/>
            </w:tcBorders>
            <w:shd w:val="clear" w:color="auto" w:fill="D9D9D9" w:themeFill="background1" w:themeFillShade="D9"/>
            <w:vAlign w:val="center"/>
          </w:tcPr>
          <w:p w:rsidR="00422B42" w:rsidRPr="00422B42" w:rsidRDefault="00422B42" w:rsidP="00422B42">
            <w:pPr>
              <w:jc w:val="both"/>
              <w:rPr>
                <w:rFonts w:ascii="Arial" w:hAnsi="Arial" w:cs="Arial"/>
                <w:color w:val="000000"/>
                <w:sz w:val="20"/>
                <w:szCs w:val="20"/>
              </w:rPr>
            </w:pPr>
            <w:r w:rsidRPr="00422B42">
              <w:rPr>
                <w:rFonts w:ascii="Arial" w:hAnsi="Arial" w:cs="Arial"/>
                <w:color w:val="000000"/>
                <w:sz w:val="20"/>
                <w:szCs w:val="20"/>
              </w:rPr>
              <w:t>8. Acompañar al Personero a los Comités Institucionales.</w:t>
            </w:r>
          </w:p>
        </w:tc>
        <w:tc>
          <w:tcPr>
            <w:tcW w:w="4991" w:type="dxa"/>
            <w:gridSpan w:val="2"/>
          </w:tcPr>
          <w:p w:rsidR="00422B42" w:rsidRPr="00422B42" w:rsidRDefault="00422B42" w:rsidP="00422B42">
            <w:pPr>
              <w:jc w:val="both"/>
              <w:rPr>
                <w:rFonts w:ascii="Arial" w:hAnsi="Arial" w:cs="Arial"/>
                <w:color w:val="000000"/>
                <w:sz w:val="20"/>
                <w:szCs w:val="20"/>
              </w:rPr>
            </w:pPr>
            <w:r w:rsidRPr="00422B42">
              <w:rPr>
                <w:rFonts w:ascii="Arial" w:hAnsi="Arial" w:cs="Arial"/>
                <w:color w:val="000000"/>
                <w:sz w:val="20"/>
                <w:szCs w:val="20"/>
              </w:rPr>
              <w:t>Se acompañó a la Alta Dirección en el Comité Institucional de Gestión y Desempeño No. 001, el cual se realizó el día 23 de febrero de la presente anualidad</w:t>
            </w:r>
          </w:p>
          <w:p w:rsidR="00422B42" w:rsidRPr="00422B42" w:rsidRDefault="00422B42" w:rsidP="00422B42">
            <w:pPr>
              <w:jc w:val="both"/>
              <w:rPr>
                <w:rFonts w:ascii="Arial" w:hAnsi="Arial" w:cs="Arial"/>
                <w:b/>
                <w:color w:val="000000"/>
                <w:sz w:val="20"/>
                <w:szCs w:val="20"/>
              </w:rPr>
            </w:pPr>
            <w:r w:rsidRPr="00422B42">
              <w:rPr>
                <w:rFonts w:ascii="Arial" w:hAnsi="Arial" w:cs="Arial"/>
                <w:b/>
                <w:color w:val="000000"/>
                <w:sz w:val="20"/>
                <w:szCs w:val="20"/>
              </w:rPr>
              <w:t>Avance</w:t>
            </w:r>
            <w:r w:rsidRPr="00422B42">
              <w:rPr>
                <w:rFonts w:ascii="Arial" w:hAnsi="Arial" w:cs="Arial"/>
                <w:color w:val="000000"/>
                <w:sz w:val="20"/>
                <w:szCs w:val="20"/>
              </w:rPr>
              <w:t xml:space="preserve">: </w:t>
            </w:r>
            <w:r w:rsidRPr="00422B42">
              <w:rPr>
                <w:rFonts w:ascii="Arial" w:hAnsi="Arial" w:cs="Arial"/>
                <w:b/>
                <w:color w:val="000000"/>
                <w:sz w:val="20"/>
                <w:szCs w:val="20"/>
              </w:rPr>
              <w:t>10%</w:t>
            </w:r>
          </w:p>
          <w:p w:rsidR="00422B42" w:rsidRPr="00422B42" w:rsidRDefault="00422B42" w:rsidP="00422B42">
            <w:pPr>
              <w:jc w:val="both"/>
              <w:rPr>
                <w:rFonts w:ascii="Arial" w:hAnsi="Arial" w:cs="Arial"/>
                <w:color w:val="000000"/>
                <w:sz w:val="20"/>
                <w:szCs w:val="20"/>
              </w:rPr>
            </w:pPr>
            <w:r w:rsidRPr="00422B42">
              <w:rPr>
                <w:rFonts w:ascii="Arial" w:hAnsi="Arial" w:cs="Arial"/>
                <w:b/>
                <w:color w:val="000000"/>
                <w:sz w:val="20"/>
                <w:szCs w:val="20"/>
              </w:rPr>
              <w:t xml:space="preserve">Evidencia: </w:t>
            </w:r>
            <w:r w:rsidRPr="00422B42">
              <w:rPr>
                <w:rFonts w:ascii="Arial" w:hAnsi="Arial" w:cs="Arial"/>
                <w:color w:val="000000"/>
                <w:sz w:val="20"/>
                <w:szCs w:val="20"/>
              </w:rPr>
              <w:t>Acta de Comité Institucional de Gestión y Desempeño No. 01, del día 23 de febrero. Socialización planes de acción vigencia 2022 y acuerdos de gestión 2021. Nota: Acta sin terminar.</w:t>
            </w:r>
          </w:p>
        </w:tc>
      </w:tr>
      <w:tr w:rsidR="00422B42" w:rsidRPr="00422B42" w:rsidTr="00422B42">
        <w:trPr>
          <w:trHeight w:val="397"/>
          <w:jc w:val="center"/>
        </w:trPr>
        <w:tc>
          <w:tcPr>
            <w:tcW w:w="5226" w:type="dxa"/>
            <w:gridSpan w:val="2"/>
            <w:tcBorders>
              <w:top w:val="single" w:sz="6" w:space="0" w:color="auto"/>
              <w:bottom w:val="single" w:sz="6" w:space="0" w:color="auto"/>
            </w:tcBorders>
            <w:shd w:val="clear" w:color="auto" w:fill="D9D9D9" w:themeFill="background1" w:themeFillShade="D9"/>
            <w:vAlign w:val="center"/>
          </w:tcPr>
          <w:p w:rsidR="00422B42" w:rsidRPr="00422B42" w:rsidRDefault="00422B42" w:rsidP="00422B42">
            <w:pPr>
              <w:jc w:val="both"/>
              <w:rPr>
                <w:rFonts w:ascii="Arial" w:hAnsi="Arial" w:cs="Arial"/>
                <w:color w:val="000000"/>
                <w:sz w:val="20"/>
                <w:szCs w:val="20"/>
              </w:rPr>
            </w:pPr>
            <w:r w:rsidRPr="00422B42">
              <w:rPr>
                <w:rFonts w:ascii="Arial" w:hAnsi="Arial" w:cs="Arial"/>
                <w:color w:val="000000"/>
                <w:sz w:val="20"/>
                <w:szCs w:val="20"/>
              </w:rPr>
              <w:t>9. Asesorar y acompañar a la Alta Dirección  en temas de auditorías tanto internas como externas desde el área de planeación.</w:t>
            </w:r>
          </w:p>
        </w:tc>
        <w:tc>
          <w:tcPr>
            <w:tcW w:w="4991" w:type="dxa"/>
            <w:gridSpan w:val="2"/>
          </w:tcPr>
          <w:p w:rsidR="00422B42" w:rsidRPr="00422B42" w:rsidRDefault="00422B42" w:rsidP="00422B42">
            <w:pPr>
              <w:jc w:val="both"/>
              <w:rPr>
                <w:rFonts w:ascii="Arial" w:hAnsi="Arial" w:cs="Arial"/>
                <w:color w:val="000000"/>
                <w:sz w:val="20"/>
                <w:szCs w:val="20"/>
              </w:rPr>
            </w:pPr>
          </w:p>
          <w:p w:rsidR="00422B42" w:rsidRPr="00422B42" w:rsidRDefault="00422B42" w:rsidP="00422B42">
            <w:pPr>
              <w:jc w:val="both"/>
              <w:rPr>
                <w:rFonts w:ascii="Arial" w:hAnsi="Arial" w:cs="Arial"/>
                <w:b/>
                <w:color w:val="000000"/>
                <w:sz w:val="20"/>
                <w:szCs w:val="20"/>
              </w:rPr>
            </w:pPr>
            <w:r w:rsidRPr="00422B42">
              <w:rPr>
                <w:rFonts w:ascii="Arial" w:hAnsi="Arial" w:cs="Arial"/>
                <w:color w:val="000000"/>
                <w:sz w:val="20"/>
                <w:szCs w:val="20"/>
              </w:rPr>
              <w:t xml:space="preserve">Avance </w:t>
            </w:r>
            <w:r w:rsidRPr="00422B42">
              <w:rPr>
                <w:rFonts w:ascii="Arial" w:hAnsi="Arial" w:cs="Arial"/>
                <w:b/>
                <w:color w:val="000000"/>
                <w:sz w:val="20"/>
                <w:szCs w:val="20"/>
              </w:rPr>
              <w:t>0%</w:t>
            </w:r>
          </w:p>
        </w:tc>
      </w:tr>
      <w:tr w:rsidR="00422B42" w:rsidRPr="00422B42" w:rsidTr="00422B42">
        <w:trPr>
          <w:trHeight w:val="397"/>
          <w:jc w:val="center"/>
        </w:trPr>
        <w:tc>
          <w:tcPr>
            <w:tcW w:w="5226" w:type="dxa"/>
            <w:gridSpan w:val="2"/>
            <w:tcBorders>
              <w:top w:val="single" w:sz="6" w:space="0" w:color="auto"/>
              <w:bottom w:val="single" w:sz="6" w:space="0" w:color="auto"/>
            </w:tcBorders>
            <w:shd w:val="clear" w:color="auto" w:fill="D9D9D9" w:themeFill="background1" w:themeFillShade="D9"/>
            <w:vAlign w:val="center"/>
          </w:tcPr>
          <w:p w:rsidR="00422B42" w:rsidRPr="00422B42" w:rsidRDefault="00422B42" w:rsidP="00422B42">
            <w:pPr>
              <w:jc w:val="both"/>
              <w:rPr>
                <w:rFonts w:ascii="Arial" w:hAnsi="Arial" w:cs="Arial"/>
                <w:color w:val="000000"/>
                <w:sz w:val="20"/>
                <w:szCs w:val="20"/>
              </w:rPr>
            </w:pPr>
            <w:r w:rsidRPr="00422B42">
              <w:rPr>
                <w:rFonts w:ascii="Arial" w:hAnsi="Arial" w:cs="Arial"/>
                <w:color w:val="000000"/>
                <w:sz w:val="20"/>
                <w:szCs w:val="20"/>
              </w:rPr>
              <w:t>10. Apoyar la construcción del plan estratégico de tecnologías de la Información desde el área de planeación y análisis institucional.</w:t>
            </w:r>
          </w:p>
        </w:tc>
        <w:tc>
          <w:tcPr>
            <w:tcW w:w="4991" w:type="dxa"/>
            <w:gridSpan w:val="2"/>
          </w:tcPr>
          <w:p w:rsidR="00422B42" w:rsidRPr="00422B42" w:rsidRDefault="00422B42" w:rsidP="00422B42">
            <w:pPr>
              <w:jc w:val="both"/>
              <w:rPr>
                <w:rFonts w:ascii="Arial" w:hAnsi="Arial" w:cs="Arial"/>
                <w:color w:val="000000"/>
                <w:sz w:val="20"/>
                <w:szCs w:val="20"/>
              </w:rPr>
            </w:pPr>
          </w:p>
          <w:p w:rsidR="00422B42" w:rsidRPr="00422B42" w:rsidRDefault="00422B42" w:rsidP="00422B42">
            <w:pPr>
              <w:jc w:val="both"/>
              <w:rPr>
                <w:rFonts w:ascii="Arial" w:hAnsi="Arial" w:cs="Arial"/>
                <w:color w:val="000000"/>
                <w:sz w:val="20"/>
                <w:szCs w:val="20"/>
              </w:rPr>
            </w:pPr>
            <w:r w:rsidRPr="00422B42">
              <w:rPr>
                <w:rFonts w:ascii="Arial" w:hAnsi="Arial" w:cs="Arial"/>
                <w:color w:val="000000"/>
                <w:sz w:val="20"/>
                <w:szCs w:val="20"/>
              </w:rPr>
              <w:t xml:space="preserve">Se viene revisando el proceso de Gestión de las Comunicaciones y de tecnologías de la Información para realizar los respectivos ajustes y requerimientos necesarios a dichos procesos. Se acordó reunión de </w:t>
            </w:r>
            <w:r w:rsidRPr="00422B42">
              <w:rPr>
                <w:rFonts w:ascii="Arial" w:hAnsi="Arial" w:cs="Arial"/>
                <w:color w:val="000000"/>
                <w:sz w:val="20"/>
                <w:szCs w:val="20"/>
              </w:rPr>
              <w:lastRenderedPageBreak/>
              <w:t>tecnologías de la información para el día 8 de marzo de la presente anualidad con el personal de comunicaciones.</w:t>
            </w:r>
          </w:p>
          <w:p w:rsidR="00422B42" w:rsidRPr="00422B42" w:rsidRDefault="00422B42" w:rsidP="00422B42">
            <w:pPr>
              <w:jc w:val="both"/>
              <w:rPr>
                <w:rFonts w:ascii="Arial" w:hAnsi="Arial" w:cs="Arial"/>
                <w:b/>
                <w:color w:val="000000"/>
                <w:sz w:val="20"/>
                <w:szCs w:val="20"/>
              </w:rPr>
            </w:pPr>
            <w:r w:rsidRPr="00422B42">
              <w:rPr>
                <w:rFonts w:ascii="Arial" w:hAnsi="Arial" w:cs="Arial"/>
                <w:b/>
                <w:color w:val="000000"/>
                <w:sz w:val="20"/>
                <w:szCs w:val="20"/>
              </w:rPr>
              <w:t>Avance 5%</w:t>
            </w:r>
          </w:p>
          <w:p w:rsidR="00422B42" w:rsidRPr="00422B42" w:rsidRDefault="00422B42" w:rsidP="00422B42">
            <w:pPr>
              <w:jc w:val="both"/>
              <w:rPr>
                <w:rFonts w:ascii="Arial" w:hAnsi="Arial" w:cs="Arial"/>
                <w:b/>
                <w:color w:val="000000"/>
                <w:sz w:val="20"/>
                <w:szCs w:val="20"/>
              </w:rPr>
            </w:pPr>
            <w:r w:rsidRPr="00422B42">
              <w:rPr>
                <w:rFonts w:ascii="Arial" w:hAnsi="Arial" w:cs="Arial"/>
                <w:b/>
                <w:color w:val="000000"/>
                <w:sz w:val="20"/>
                <w:szCs w:val="20"/>
              </w:rPr>
              <w:t>Evidencia: Acuerdo Verbal y correo electrónico: 6.1.Reunión plan de trabajo Gobierno Digital, TI,GC y PETI</w:t>
            </w:r>
          </w:p>
          <w:p w:rsidR="00422B42" w:rsidRPr="00422B42" w:rsidRDefault="00422B42" w:rsidP="00422B42">
            <w:pPr>
              <w:jc w:val="both"/>
              <w:rPr>
                <w:rFonts w:ascii="Arial" w:hAnsi="Arial" w:cs="Arial"/>
                <w:b/>
                <w:color w:val="000000"/>
                <w:sz w:val="20"/>
                <w:szCs w:val="20"/>
              </w:rPr>
            </w:pPr>
          </w:p>
        </w:tc>
      </w:tr>
      <w:tr w:rsidR="00422B42" w:rsidRPr="00422B42" w:rsidTr="00422B42">
        <w:trPr>
          <w:trHeight w:val="397"/>
          <w:jc w:val="center"/>
        </w:trPr>
        <w:tc>
          <w:tcPr>
            <w:tcW w:w="5226" w:type="dxa"/>
            <w:gridSpan w:val="2"/>
            <w:tcBorders>
              <w:top w:val="single" w:sz="6" w:space="0" w:color="auto"/>
              <w:bottom w:val="single" w:sz="6" w:space="0" w:color="auto"/>
            </w:tcBorders>
            <w:shd w:val="clear" w:color="auto" w:fill="D9D9D9" w:themeFill="background1" w:themeFillShade="D9"/>
            <w:vAlign w:val="center"/>
          </w:tcPr>
          <w:p w:rsidR="00422B42" w:rsidRPr="00422B42" w:rsidRDefault="00422B42" w:rsidP="00422B42">
            <w:pPr>
              <w:jc w:val="both"/>
              <w:rPr>
                <w:rFonts w:ascii="Arial" w:hAnsi="Arial" w:cs="Arial"/>
                <w:color w:val="000000"/>
                <w:sz w:val="20"/>
                <w:szCs w:val="20"/>
              </w:rPr>
            </w:pPr>
            <w:r w:rsidRPr="00422B42">
              <w:rPr>
                <w:rFonts w:ascii="Arial" w:hAnsi="Arial" w:cs="Arial"/>
                <w:b/>
                <w:color w:val="000000"/>
                <w:sz w:val="20"/>
                <w:szCs w:val="20"/>
              </w:rPr>
              <w:lastRenderedPageBreak/>
              <w:t>GESTIÓN DE CALIDAD</w:t>
            </w:r>
            <w:r w:rsidRPr="00422B42">
              <w:rPr>
                <w:rFonts w:ascii="Arial" w:hAnsi="Arial" w:cs="Arial"/>
                <w:color w:val="000000"/>
                <w:sz w:val="20"/>
                <w:szCs w:val="20"/>
              </w:rPr>
              <w:t>:</w:t>
            </w:r>
          </w:p>
          <w:p w:rsidR="00422B42" w:rsidRPr="00422B42" w:rsidRDefault="00422B42" w:rsidP="00422B42">
            <w:pPr>
              <w:jc w:val="both"/>
              <w:rPr>
                <w:rFonts w:ascii="Arial" w:hAnsi="Arial" w:cs="Arial"/>
                <w:color w:val="000000"/>
                <w:sz w:val="20"/>
                <w:szCs w:val="20"/>
              </w:rPr>
            </w:pPr>
          </w:p>
          <w:p w:rsidR="00422B42" w:rsidRPr="00422B42" w:rsidRDefault="00422B42" w:rsidP="00422B42">
            <w:pPr>
              <w:jc w:val="both"/>
              <w:rPr>
                <w:rFonts w:ascii="Arial" w:hAnsi="Arial" w:cs="Arial"/>
                <w:color w:val="000000"/>
                <w:sz w:val="20"/>
                <w:szCs w:val="20"/>
              </w:rPr>
            </w:pPr>
            <w:r w:rsidRPr="00422B42">
              <w:rPr>
                <w:rFonts w:ascii="Arial" w:hAnsi="Arial" w:cs="Arial"/>
                <w:color w:val="000000"/>
                <w:sz w:val="20"/>
                <w:szCs w:val="20"/>
              </w:rPr>
              <w:t>11. Acompañar a la Alta Dirección en las etapas de pre auditoría, durante y después de la auditoría de calidad, realizadas por el ente certificador.</w:t>
            </w:r>
          </w:p>
        </w:tc>
        <w:tc>
          <w:tcPr>
            <w:tcW w:w="4991" w:type="dxa"/>
            <w:gridSpan w:val="2"/>
          </w:tcPr>
          <w:p w:rsidR="00422B42" w:rsidRPr="00422B42" w:rsidRDefault="00422B42" w:rsidP="00422B42">
            <w:pPr>
              <w:jc w:val="both"/>
              <w:rPr>
                <w:rFonts w:ascii="Arial" w:hAnsi="Arial" w:cs="Arial"/>
                <w:b/>
                <w:color w:val="000000"/>
                <w:sz w:val="20"/>
                <w:szCs w:val="20"/>
              </w:rPr>
            </w:pPr>
            <w:r w:rsidRPr="00422B42">
              <w:rPr>
                <w:rFonts w:ascii="Arial" w:hAnsi="Arial" w:cs="Arial"/>
                <w:color w:val="000000"/>
                <w:sz w:val="20"/>
                <w:szCs w:val="20"/>
              </w:rPr>
              <w:t xml:space="preserve">Avance </w:t>
            </w:r>
            <w:r w:rsidRPr="00422B42">
              <w:rPr>
                <w:rFonts w:ascii="Arial" w:hAnsi="Arial" w:cs="Arial"/>
                <w:b/>
                <w:color w:val="000000"/>
                <w:sz w:val="20"/>
                <w:szCs w:val="20"/>
              </w:rPr>
              <w:t>0%</w:t>
            </w:r>
          </w:p>
        </w:tc>
      </w:tr>
      <w:tr w:rsidR="00422B42" w:rsidRPr="00422B42" w:rsidTr="00422B42">
        <w:trPr>
          <w:trHeight w:val="397"/>
          <w:jc w:val="center"/>
        </w:trPr>
        <w:tc>
          <w:tcPr>
            <w:tcW w:w="5226" w:type="dxa"/>
            <w:gridSpan w:val="2"/>
            <w:tcBorders>
              <w:top w:val="single" w:sz="6" w:space="0" w:color="auto"/>
              <w:bottom w:val="single" w:sz="6" w:space="0" w:color="auto"/>
            </w:tcBorders>
            <w:shd w:val="clear" w:color="auto" w:fill="D9D9D9" w:themeFill="background1" w:themeFillShade="D9"/>
            <w:vAlign w:val="center"/>
          </w:tcPr>
          <w:p w:rsidR="00422B42" w:rsidRPr="00422B42" w:rsidRDefault="00422B42" w:rsidP="00422B42">
            <w:pPr>
              <w:jc w:val="both"/>
              <w:rPr>
                <w:rFonts w:ascii="Arial" w:hAnsi="Arial" w:cs="Arial"/>
                <w:color w:val="000000"/>
                <w:sz w:val="20"/>
                <w:szCs w:val="20"/>
              </w:rPr>
            </w:pPr>
            <w:r w:rsidRPr="00422B42">
              <w:rPr>
                <w:rFonts w:ascii="Arial" w:hAnsi="Arial" w:cs="Arial"/>
                <w:color w:val="000000"/>
                <w:sz w:val="20"/>
                <w:szCs w:val="20"/>
              </w:rPr>
              <w:t>12. Apoyar en la planeación, programación y ejecución de las auditorías internas de calidad.</w:t>
            </w:r>
          </w:p>
        </w:tc>
        <w:tc>
          <w:tcPr>
            <w:tcW w:w="4991" w:type="dxa"/>
            <w:gridSpan w:val="2"/>
          </w:tcPr>
          <w:p w:rsidR="00422B42" w:rsidRPr="00422B42" w:rsidRDefault="00422B42" w:rsidP="00422B42">
            <w:pPr>
              <w:jc w:val="both"/>
              <w:rPr>
                <w:rFonts w:ascii="Arial" w:hAnsi="Arial" w:cs="Arial"/>
                <w:color w:val="000000"/>
                <w:sz w:val="20"/>
                <w:szCs w:val="20"/>
              </w:rPr>
            </w:pPr>
            <w:r w:rsidRPr="00422B42">
              <w:rPr>
                <w:rFonts w:ascii="Arial" w:hAnsi="Arial" w:cs="Arial"/>
                <w:color w:val="000000"/>
                <w:sz w:val="20"/>
                <w:szCs w:val="20"/>
              </w:rPr>
              <w:t>Se apoyó en la planeación, programación y ejecución de las auditorías internas de calidad</w:t>
            </w:r>
          </w:p>
          <w:p w:rsidR="00422B42" w:rsidRPr="00422B42" w:rsidRDefault="00422B42" w:rsidP="00422B42">
            <w:pPr>
              <w:jc w:val="both"/>
              <w:rPr>
                <w:rFonts w:ascii="Arial" w:hAnsi="Arial" w:cs="Arial"/>
                <w:b/>
                <w:color w:val="000000"/>
                <w:sz w:val="20"/>
                <w:szCs w:val="20"/>
              </w:rPr>
            </w:pPr>
            <w:r w:rsidRPr="00422B42">
              <w:rPr>
                <w:rFonts w:ascii="Arial" w:hAnsi="Arial" w:cs="Arial"/>
                <w:b/>
                <w:color w:val="000000"/>
                <w:sz w:val="20"/>
                <w:szCs w:val="20"/>
              </w:rPr>
              <w:t>Avance: 10%</w:t>
            </w:r>
          </w:p>
          <w:p w:rsidR="00422B42" w:rsidRPr="00422B42" w:rsidRDefault="00422B42" w:rsidP="00422B42">
            <w:pPr>
              <w:jc w:val="both"/>
              <w:rPr>
                <w:rFonts w:ascii="Arial" w:hAnsi="Arial" w:cs="Arial"/>
                <w:color w:val="000000"/>
                <w:sz w:val="20"/>
                <w:szCs w:val="20"/>
              </w:rPr>
            </w:pPr>
            <w:r w:rsidRPr="00422B42">
              <w:rPr>
                <w:rFonts w:ascii="Arial" w:hAnsi="Arial" w:cs="Arial"/>
                <w:b/>
                <w:color w:val="000000"/>
                <w:sz w:val="20"/>
                <w:szCs w:val="20"/>
              </w:rPr>
              <w:t xml:space="preserve">Evidencia: 12. </w:t>
            </w:r>
            <w:r w:rsidRPr="00422B42">
              <w:rPr>
                <w:rFonts w:ascii="Arial" w:hAnsi="Arial" w:cs="Arial"/>
                <w:color w:val="000000"/>
                <w:sz w:val="20"/>
                <w:szCs w:val="20"/>
              </w:rPr>
              <w:t>Programa de auditorías aprobado 31 de enero de 2022</w:t>
            </w:r>
          </w:p>
        </w:tc>
      </w:tr>
      <w:tr w:rsidR="00422B42" w:rsidRPr="00422B42" w:rsidTr="00422B42">
        <w:trPr>
          <w:trHeight w:val="397"/>
          <w:jc w:val="center"/>
        </w:trPr>
        <w:tc>
          <w:tcPr>
            <w:tcW w:w="5226" w:type="dxa"/>
            <w:gridSpan w:val="2"/>
            <w:tcBorders>
              <w:top w:val="single" w:sz="6" w:space="0" w:color="auto"/>
              <w:bottom w:val="single" w:sz="6" w:space="0" w:color="auto"/>
            </w:tcBorders>
            <w:shd w:val="clear" w:color="auto" w:fill="D9D9D9" w:themeFill="background1" w:themeFillShade="D9"/>
            <w:vAlign w:val="center"/>
          </w:tcPr>
          <w:p w:rsidR="00422B42" w:rsidRPr="00422B42" w:rsidRDefault="00422B42" w:rsidP="00422B42">
            <w:pPr>
              <w:jc w:val="both"/>
              <w:rPr>
                <w:rFonts w:ascii="Arial" w:hAnsi="Arial" w:cs="Arial"/>
                <w:color w:val="000000"/>
                <w:sz w:val="20"/>
                <w:szCs w:val="20"/>
              </w:rPr>
            </w:pPr>
            <w:r w:rsidRPr="00422B42">
              <w:rPr>
                <w:rFonts w:ascii="Arial" w:hAnsi="Arial" w:cs="Arial"/>
                <w:color w:val="000000"/>
                <w:sz w:val="20"/>
                <w:szCs w:val="20"/>
              </w:rPr>
              <w:t>13. Mantener y mejorar el estado actual del Sistema actual de gestión de calidad, teniendo en cuenta las observaciones realizadas por el ente certificador.</w:t>
            </w:r>
          </w:p>
          <w:p w:rsidR="00422B42" w:rsidRPr="00422B42" w:rsidRDefault="00422B42" w:rsidP="00422B42">
            <w:pPr>
              <w:jc w:val="both"/>
              <w:rPr>
                <w:rFonts w:ascii="Arial" w:hAnsi="Arial" w:cs="Arial"/>
                <w:color w:val="000000"/>
                <w:sz w:val="20"/>
                <w:szCs w:val="20"/>
              </w:rPr>
            </w:pPr>
          </w:p>
        </w:tc>
        <w:tc>
          <w:tcPr>
            <w:tcW w:w="4991" w:type="dxa"/>
            <w:gridSpan w:val="2"/>
          </w:tcPr>
          <w:p w:rsidR="00422B42" w:rsidRPr="00422B42" w:rsidRDefault="00422B42" w:rsidP="00422B42">
            <w:pPr>
              <w:jc w:val="both"/>
              <w:rPr>
                <w:rFonts w:ascii="Arial" w:hAnsi="Arial" w:cs="Arial"/>
                <w:color w:val="000000"/>
                <w:sz w:val="20"/>
                <w:szCs w:val="20"/>
              </w:rPr>
            </w:pPr>
            <w:r w:rsidRPr="00422B42">
              <w:rPr>
                <w:rFonts w:ascii="Arial" w:hAnsi="Arial" w:cs="Arial"/>
                <w:color w:val="000000"/>
                <w:sz w:val="20"/>
                <w:szCs w:val="20"/>
              </w:rPr>
              <w:t>Se realizó cronograma de actividades archivo Excel, para realizar actividades del Sistema de Gestión de Calidad, el cual se empezará a llevar a cabo entre la semana del 01 de marzo hasta la primera semana de abril.</w:t>
            </w:r>
          </w:p>
          <w:p w:rsidR="00422B42" w:rsidRPr="00422B42" w:rsidRDefault="00422B42" w:rsidP="00422B42">
            <w:pPr>
              <w:jc w:val="both"/>
              <w:rPr>
                <w:rFonts w:ascii="Arial" w:hAnsi="Arial" w:cs="Arial"/>
                <w:color w:val="000000"/>
                <w:sz w:val="20"/>
                <w:szCs w:val="20"/>
              </w:rPr>
            </w:pPr>
          </w:p>
          <w:p w:rsidR="00422B42" w:rsidRPr="00422B42" w:rsidRDefault="00422B42" w:rsidP="00422B42">
            <w:pPr>
              <w:jc w:val="both"/>
              <w:rPr>
                <w:rFonts w:ascii="Arial" w:hAnsi="Arial" w:cs="Arial"/>
                <w:b/>
                <w:color w:val="000000"/>
                <w:sz w:val="20"/>
                <w:szCs w:val="20"/>
              </w:rPr>
            </w:pPr>
            <w:r w:rsidRPr="00422B42">
              <w:rPr>
                <w:rFonts w:ascii="Arial" w:hAnsi="Arial" w:cs="Arial"/>
                <w:b/>
                <w:color w:val="000000"/>
                <w:sz w:val="20"/>
                <w:szCs w:val="20"/>
              </w:rPr>
              <w:t xml:space="preserve">Avance: </w:t>
            </w:r>
            <w:r w:rsidRPr="00422B42">
              <w:rPr>
                <w:rFonts w:ascii="Arial" w:hAnsi="Arial" w:cs="Arial"/>
                <w:color w:val="000000"/>
                <w:sz w:val="20"/>
                <w:szCs w:val="20"/>
              </w:rPr>
              <w:t>10</w:t>
            </w:r>
            <w:r w:rsidRPr="00422B42">
              <w:rPr>
                <w:rFonts w:ascii="Arial" w:hAnsi="Arial" w:cs="Arial"/>
                <w:b/>
                <w:color w:val="000000"/>
                <w:sz w:val="20"/>
                <w:szCs w:val="20"/>
              </w:rPr>
              <w:t>%</w:t>
            </w:r>
          </w:p>
          <w:p w:rsidR="00422B42" w:rsidRPr="00422B42" w:rsidRDefault="00422B42" w:rsidP="00422B42">
            <w:pPr>
              <w:jc w:val="both"/>
              <w:rPr>
                <w:rFonts w:ascii="Arial" w:hAnsi="Arial" w:cs="Arial"/>
                <w:color w:val="000000"/>
                <w:sz w:val="20"/>
                <w:szCs w:val="20"/>
              </w:rPr>
            </w:pPr>
            <w:r w:rsidRPr="00422B42">
              <w:rPr>
                <w:rFonts w:ascii="Arial" w:hAnsi="Arial" w:cs="Arial"/>
                <w:b/>
                <w:color w:val="000000"/>
                <w:sz w:val="20"/>
                <w:szCs w:val="20"/>
              </w:rPr>
              <w:t>Evidencia: 13.</w:t>
            </w:r>
            <w:r w:rsidRPr="00422B42">
              <w:rPr>
                <w:rFonts w:ascii="Arial" w:hAnsi="Arial" w:cs="Arial"/>
                <w:color w:val="000000"/>
                <w:sz w:val="20"/>
                <w:szCs w:val="20"/>
              </w:rPr>
              <w:t>Cronograma de actividades archivo Excel</w:t>
            </w:r>
          </w:p>
        </w:tc>
      </w:tr>
      <w:tr w:rsidR="00422B42" w:rsidRPr="00422B42" w:rsidTr="00422B42">
        <w:trPr>
          <w:trHeight w:val="397"/>
          <w:jc w:val="center"/>
        </w:trPr>
        <w:tc>
          <w:tcPr>
            <w:tcW w:w="5226" w:type="dxa"/>
            <w:gridSpan w:val="2"/>
            <w:tcBorders>
              <w:top w:val="single" w:sz="6" w:space="0" w:color="auto"/>
              <w:bottom w:val="single" w:sz="6" w:space="0" w:color="auto"/>
            </w:tcBorders>
            <w:shd w:val="clear" w:color="auto" w:fill="D9D9D9" w:themeFill="background1" w:themeFillShade="D9"/>
            <w:vAlign w:val="center"/>
          </w:tcPr>
          <w:p w:rsidR="00422B42" w:rsidRPr="00422B42" w:rsidRDefault="00422B42" w:rsidP="00422B42">
            <w:pPr>
              <w:jc w:val="both"/>
              <w:rPr>
                <w:rFonts w:ascii="Arial" w:hAnsi="Arial" w:cs="Arial"/>
                <w:sz w:val="20"/>
                <w:szCs w:val="20"/>
              </w:rPr>
            </w:pPr>
            <w:r w:rsidRPr="00422B42">
              <w:rPr>
                <w:rFonts w:ascii="Arial" w:hAnsi="Arial" w:cs="Arial"/>
                <w:sz w:val="20"/>
                <w:szCs w:val="20"/>
              </w:rPr>
              <w:t>14. Revisar y sostener  los métodos de estandarización y documentación para que se cumplan los requisitos del modelo exigidos en las normas NTCGP 1100, ISO 9001-2015.</w:t>
            </w:r>
          </w:p>
        </w:tc>
        <w:tc>
          <w:tcPr>
            <w:tcW w:w="4991" w:type="dxa"/>
            <w:gridSpan w:val="2"/>
          </w:tcPr>
          <w:p w:rsidR="00422B42" w:rsidRPr="00422B42" w:rsidRDefault="00422B42" w:rsidP="00422B42">
            <w:pPr>
              <w:jc w:val="both"/>
              <w:rPr>
                <w:rFonts w:ascii="Arial" w:hAnsi="Arial" w:cs="Arial"/>
                <w:b/>
                <w:sz w:val="20"/>
                <w:szCs w:val="20"/>
              </w:rPr>
            </w:pPr>
            <w:r w:rsidRPr="00422B42">
              <w:rPr>
                <w:rFonts w:ascii="Arial" w:hAnsi="Arial" w:cs="Arial"/>
                <w:b/>
                <w:color w:val="000000"/>
                <w:sz w:val="20"/>
                <w:szCs w:val="20"/>
              </w:rPr>
              <w:t>Avance: 0%</w:t>
            </w:r>
          </w:p>
        </w:tc>
      </w:tr>
      <w:tr w:rsidR="00422B42" w:rsidRPr="00422B42" w:rsidTr="00422B42">
        <w:trPr>
          <w:trHeight w:val="397"/>
          <w:jc w:val="center"/>
        </w:trPr>
        <w:tc>
          <w:tcPr>
            <w:tcW w:w="5226" w:type="dxa"/>
            <w:gridSpan w:val="2"/>
            <w:tcBorders>
              <w:top w:val="single" w:sz="6" w:space="0" w:color="auto"/>
              <w:bottom w:val="single" w:sz="6" w:space="0" w:color="auto"/>
            </w:tcBorders>
            <w:shd w:val="clear" w:color="auto" w:fill="D9D9D9" w:themeFill="background1" w:themeFillShade="D9"/>
            <w:vAlign w:val="center"/>
          </w:tcPr>
          <w:p w:rsidR="00422B42" w:rsidRPr="00422B42" w:rsidRDefault="00422B42" w:rsidP="00422B42">
            <w:pPr>
              <w:jc w:val="both"/>
              <w:rPr>
                <w:rFonts w:ascii="Arial" w:hAnsi="Arial" w:cs="Arial"/>
                <w:sz w:val="20"/>
                <w:szCs w:val="20"/>
              </w:rPr>
            </w:pPr>
            <w:r w:rsidRPr="00422B42">
              <w:rPr>
                <w:rFonts w:ascii="Arial" w:hAnsi="Arial" w:cs="Arial"/>
                <w:sz w:val="20"/>
                <w:szCs w:val="20"/>
              </w:rPr>
              <w:t>15. Acompañamiento en la elaboración, revisión y desarrollo de indicadores de gestión  para el SGC.</w:t>
            </w:r>
          </w:p>
        </w:tc>
        <w:tc>
          <w:tcPr>
            <w:tcW w:w="4991" w:type="dxa"/>
            <w:gridSpan w:val="2"/>
          </w:tcPr>
          <w:p w:rsidR="00422B42" w:rsidRPr="00422B42" w:rsidRDefault="00422B42" w:rsidP="00422B42">
            <w:pPr>
              <w:jc w:val="both"/>
              <w:rPr>
                <w:rFonts w:ascii="Arial" w:hAnsi="Arial" w:cs="Arial"/>
                <w:b/>
                <w:sz w:val="20"/>
                <w:szCs w:val="20"/>
              </w:rPr>
            </w:pPr>
            <w:r w:rsidRPr="00422B42">
              <w:rPr>
                <w:rFonts w:ascii="Arial" w:hAnsi="Arial" w:cs="Arial"/>
                <w:b/>
                <w:color w:val="000000"/>
                <w:sz w:val="20"/>
                <w:szCs w:val="20"/>
              </w:rPr>
              <w:t>Avance: 0%</w:t>
            </w:r>
          </w:p>
        </w:tc>
      </w:tr>
      <w:tr w:rsidR="00422B42" w:rsidRPr="00422B42" w:rsidTr="00422B42">
        <w:trPr>
          <w:trHeight w:val="397"/>
          <w:jc w:val="center"/>
        </w:trPr>
        <w:tc>
          <w:tcPr>
            <w:tcW w:w="5226" w:type="dxa"/>
            <w:gridSpan w:val="2"/>
            <w:tcBorders>
              <w:top w:val="single" w:sz="6" w:space="0" w:color="auto"/>
              <w:bottom w:val="single" w:sz="6" w:space="0" w:color="auto"/>
            </w:tcBorders>
            <w:shd w:val="clear" w:color="auto" w:fill="D9D9D9" w:themeFill="background1" w:themeFillShade="D9"/>
            <w:vAlign w:val="center"/>
          </w:tcPr>
          <w:p w:rsidR="00422B42" w:rsidRPr="00422B42" w:rsidRDefault="00422B42" w:rsidP="00422B42">
            <w:pPr>
              <w:jc w:val="both"/>
              <w:rPr>
                <w:rFonts w:ascii="Arial" w:hAnsi="Arial" w:cs="Arial"/>
                <w:sz w:val="20"/>
                <w:szCs w:val="20"/>
              </w:rPr>
            </w:pPr>
            <w:r w:rsidRPr="00422B42">
              <w:rPr>
                <w:rFonts w:ascii="Arial" w:hAnsi="Arial" w:cs="Arial"/>
                <w:sz w:val="20"/>
                <w:szCs w:val="20"/>
              </w:rPr>
              <w:t>16. Realizar seguimiento, revisión y ajuste del Mapa de Riesgos por procesos.</w:t>
            </w:r>
          </w:p>
        </w:tc>
        <w:tc>
          <w:tcPr>
            <w:tcW w:w="4991" w:type="dxa"/>
            <w:gridSpan w:val="2"/>
          </w:tcPr>
          <w:p w:rsidR="00422B42" w:rsidRPr="00422B42" w:rsidRDefault="00422B42" w:rsidP="00422B42">
            <w:pPr>
              <w:jc w:val="both"/>
              <w:rPr>
                <w:rFonts w:ascii="Arial" w:hAnsi="Arial" w:cs="Arial"/>
                <w:b/>
                <w:sz w:val="20"/>
                <w:szCs w:val="20"/>
              </w:rPr>
            </w:pPr>
            <w:r w:rsidRPr="00422B42">
              <w:rPr>
                <w:rFonts w:ascii="Arial" w:hAnsi="Arial" w:cs="Arial"/>
                <w:b/>
                <w:color w:val="000000"/>
                <w:sz w:val="20"/>
                <w:szCs w:val="20"/>
              </w:rPr>
              <w:t>Avance: 0%</w:t>
            </w:r>
          </w:p>
        </w:tc>
      </w:tr>
      <w:tr w:rsidR="00422B42" w:rsidRPr="00422B42" w:rsidTr="00422B42">
        <w:trPr>
          <w:trHeight w:val="397"/>
          <w:jc w:val="center"/>
        </w:trPr>
        <w:tc>
          <w:tcPr>
            <w:tcW w:w="5226" w:type="dxa"/>
            <w:gridSpan w:val="2"/>
            <w:tcBorders>
              <w:top w:val="single" w:sz="6" w:space="0" w:color="auto"/>
              <w:bottom w:val="single" w:sz="6" w:space="0" w:color="auto"/>
            </w:tcBorders>
            <w:shd w:val="clear" w:color="auto" w:fill="D9D9D9" w:themeFill="background1" w:themeFillShade="D9"/>
            <w:vAlign w:val="center"/>
          </w:tcPr>
          <w:p w:rsidR="00422B42" w:rsidRPr="00422B42" w:rsidRDefault="00422B42" w:rsidP="00422B42">
            <w:pPr>
              <w:jc w:val="both"/>
              <w:rPr>
                <w:rFonts w:ascii="Arial" w:hAnsi="Arial" w:cs="Arial"/>
                <w:sz w:val="20"/>
                <w:szCs w:val="20"/>
              </w:rPr>
            </w:pPr>
            <w:r w:rsidRPr="00422B42">
              <w:rPr>
                <w:rFonts w:ascii="Arial" w:hAnsi="Arial" w:cs="Arial"/>
                <w:sz w:val="20"/>
                <w:szCs w:val="20"/>
              </w:rPr>
              <w:t>17. Acompañar a los líderes de los procesos en los diferentes seguimientos e informes relacionados con el SGC.</w:t>
            </w:r>
          </w:p>
        </w:tc>
        <w:tc>
          <w:tcPr>
            <w:tcW w:w="4991" w:type="dxa"/>
            <w:gridSpan w:val="2"/>
          </w:tcPr>
          <w:p w:rsidR="00422B42" w:rsidRPr="00422B42" w:rsidRDefault="00422B42" w:rsidP="00422B42">
            <w:pPr>
              <w:jc w:val="both"/>
              <w:rPr>
                <w:rFonts w:ascii="Arial" w:hAnsi="Arial" w:cs="Arial"/>
                <w:b/>
                <w:sz w:val="20"/>
                <w:szCs w:val="20"/>
              </w:rPr>
            </w:pPr>
            <w:r w:rsidRPr="00422B42">
              <w:rPr>
                <w:rFonts w:ascii="Arial" w:hAnsi="Arial" w:cs="Arial"/>
                <w:b/>
                <w:color w:val="000000"/>
                <w:sz w:val="20"/>
                <w:szCs w:val="20"/>
              </w:rPr>
              <w:t>Avance: 0%</w:t>
            </w:r>
          </w:p>
        </w:tc>
      </w:tr>
      <w:tr w:rsidR="00422B42" w:rsidRPr="00422B42" w:rsidTr="00422B42">
        <w:trPr>
          <w:trHeight w:val="397"/>
          <w:jc w:val="center"/>
        </w:trPr>
        <w:tc>
          <w:tcPr>
            <w:tcW w:w="5226" w:type="dxa"/>
            <w:gridSpan w:val="2"/>
            <w:tcBorders>
              <w:top w:val="single" w:sz="6" w:space="0" w:color="auto"/>
              <w:bottom w:val="single" w:sz="6" w:space="0" w:color="auto"/>
            </w:tcBorders>
            <w:shd w:val="clear" w:color="auto" w:fill="D9D9D9" w:themeFill="background1" w:themeFillShade="D9"/>
            <w:vAlign w:val="center"/>
          </w:tcPr>
          <w:p w:rsidR="00422B42" w:rsidRPr="00422B42" w:rsidRDefault="00422B42" w:rsidP="00422B42">
            <w:pPr>
              <w:jc w:val="both"/>
              <w:rPr>
                <w:rFonts w:ascii="Arial" w:hAnsi="Arial" w:cs="Arial"/>
                <w:sz w:val="20"/>
                <w:szCs w:val="20"/>
              </w:rPr>
            </w:pPr>
            <w:r w:rsidRPr="00422B42">
              <w:rPr>
                <w:rFonts w:ascii="Arial" w:hAnsi="Arial" w:cs="Arial"/>
                <w:sz w:val="20"/>
                <w:szCs w:val="20"/>
              </w:rPr>
              <w:t xml:space="preserve">18. Acompañar en la actividad de inducción y </w:t>
            </w:r>
            <w:proofErr w:type="spellStart"/>
            <w:r w:rsidRPr="00422B42">
              <w:rPr>
                <w:rFonts w:ascii="Arial" w:hAnsi="Arial" w:cs="Arial"/>
                <w:sz w:val="20"/>
                <w:szCs w:val="20"/>
              </w:rPr>
              <w:t>reinducción</w:t>
            </w:r>
            <w:proofErr w:type="spellEnd"/>
            <w:r w:rsidRPr="00422B42">
              <w:rPr>
                <w:rFonts w:ascii="Arial" w:hAnsi="Arial" w:cs="Arial"/>
                <w:sz w:val="20"/>
                <w:szCs w:val="20"/>
              </w:rPr>
              <w:t xml:space="preserve"> en temas relacionados con el SGC.</w:t>
            </w:r>
          </w:p>
        </w:tc>
        <w:tc>
          <w:tcPr>
            <w:tcW w:w="4991" w:type="dxa"/>
            <w:gridSpan w:val="2"/>
          </w:tcPr>
          <w:p w:rsidR="00422B42" w:rsidRPr="00422B42" w:rsidRDefault="00422B42" w:rsidP="00422B42">
            <w:pPr>
              <w:jc w:val="both"/>
              <w:rPr>
                <w:rFonts w:ascii="Arial" w:hAnsi="Arial" w:cs="Arial"/>
                <w:b/>
                <w:sz w:val="20"/>
                <w:szCs w:val="20"/>
              </w:rPr>
            </w:pPr>
            <w:r w:rsidRPr="00422B42">
              <w:rPr>
                <w:rFonts w:ascii="Arial" w:hAnsi="Arial" w:cs="Arial"/>
                <w:b/>
                <w:color w:val="000000"/>
                <w:sz w:val="20"/>
                <w:szCs w:val="20"/>
              </w:rPr>
              <w:t>Avance: 0%</w:t>
            </w:r>
          </w:p>
        </w:tc>
      </w:tr>
      <w:tr w:rsidR="00422B42" w:rsidRPr="00422B42" w:rsidTr="00422B42">
        <w:trPr>
          <w:trHeight w:val="397"/>
          <w:jc w:val="center"/>
        </w:trPr>
        <w:tc>
          <w:tcPr>
            <w:tcW w:w="5226" w:type="dxa"/>
            <w:gridSpan w:val="2"/>
            <w:tcBorders>
              <w:top w:val="single" w:sz="6" w:space="0" w:color="auto"/>
              <w:bottom w:val="single" w:sz="6" w:space="0" w:color="auto"/>
            </w:tcBorders>
            <w:shd w:val="clear" w:color="auto" w:fill="D9D9D9" w:themeFill="background1" w:themeFillShade="D9"/>
            <w:vAlign w:val="center"/>
          </w:tcPr>
          <w:p w:rsidR="00422B42" w:rsidRPr="00422B42" w:rsidRDefault="00422B42" w:rsidP="00422B42">
            <w:pPr>
              <w:jc w:val="both"/>
              <w:rPr>
                <w:rFonts w:ascii="Arial" w:hAnsi="Arial" w:cs="Arial"/>
                <w:sz w:val="20"/>
                <w:szCs w:val="20"/>
              </w:rPr>
            </w:pPr>
            <w:r w:rsidRPr="00422B42">
              <w:rPr>
                <w:rFonts w:ascii="Arial" w:hAnsi="Arial" w:cs="Arial"/>
                <w:sz w:val="20"/>
                <w:szCs w:val="20"/>
              </w:rPr>
              <w:t>19. Apoyar en la satisfacción y medición del cliente interno y externo y presentar análisis para el tratamiento del Comité Directivo.</w:t>
            </w:r>
          </w:p>
        </w:tc>
        <w:tc>
          <w:tcPr>
            <w:tcW w:w="4991" w:type="dxa"/>
            <w:gridSpan w:val="2"/>
          </w:tcPr>
          <w:p w:rsidR="00422B42" w:rsidRPr="00422B42" w:rsidRDefault="00422B42" w:rsidP="00422B42">
            <w:pPr>
              <w:jc w:val="both"/>
              <w:rPr>
                <w:rFonts w:ascii="Arial" w:hAnsi="Arial" w:cs="Arial"/>
                <w:sz w:val="20"/>
                <w:szCs w:val="20"/>
              </w:rPr>
            </w:pPr>
            <w:r w:rsidRPr="00422B42">
              <w:rPr>
                <w:rFonts w:ascii="Arial" w:hAnsi="Arial" w:cs="Arial"/>
                <w:sz w:val="20"/>
                <w:szCs w:val="20"/>
              </w:rPr>
              <w:t>Se realizó la tabulación de las encuestas de satisfacción para el mes de enero de 2022. Archivo Excel.</w:t>
            </w:r>
          </w:p>
          <w:p w:rsidR="00422B42" w:rsidRPr="00422B42" w:rsidRDefault="00422B42" w:rsidP="00422B42">
            <w:pPr>
              <w:jc w:val="both"/>
              <w:rPr>
                <w:rFonts w:ascii="Arial" w:hAnsi="Arial" w:cs="Arial"/>
                <w:b/>
                <w:sz w:val="20"/>
                <w:szCs w:val="20"/>
              </w:rPr>
            </w:pPr>
            <w:r w:rsidRPr="00422B42">
              <w:rPr>
                <w:rFonts w:ascii="Arial" w:hAnsi="Arial" w:cs="Arial"/>
                <w:b/>
                <w:sz w:val="20"/>
                <w:szCs w:val="20"/>
              </w:rPr>
              <w:t>Avance: 10%</w:t>
            </w:r>
          </w:p>
          <w:p w:rsidR="00422B42" w:rsidRPr="00422B42" w:rsidRDefault="00422B42" w:rsidP="00422B42">
            <w:pPr>
              <w:jc w:val="both"/>
              <w:rPr>
                <w:rFonts w:ascii="Arial" w:hAnsi="Arial" w:cs="Arial"/>
                <w:b/>
                <w:sz w:val="20"/>
                <w:szCs w:val="20"/>
              </w:rPr>
            </w:pPr>
            <w:r w:rsidRPr="00422B42">
              <w:rPr>
                <w:rFonts w:ascii="Arial" w:hAnsi="Arial" w:cs="Arial"/>
                <w:b/>
                <w:sz w:val="20"/>
                <w:szCs w:val="20"/>
              </w:rPr>
              <w:t>Evidencia: 19.</w:t>
            </w:r>
            <w:r w:rsidRPr="00422B42">
              <w:rPr>
                <w:rFonts w:ascii="Arial" w:hAnsi="Arial" w:cs="Arial"/>
                <w:sz w:val="20"/>
                <w:szCs w:val="20"/>
              </w:rPr>
              <w:t xml:space="preserve">Archivo Excel: </w:t>
            </w:r>
            <w:proofErr w:type="spellStart"/>
            <w:r w:rsidRPr="00422B42">
              <w:rPr>
                <w:rFonts w:ascii="Arial" w:hAnsi="Arial" w:cs="Arial"/>
                <w:sz w:val="20"/>
                <w:szCs w:val="20"/>
              </w:rPr>
              <w:t>Tabul</w:t>
            </w:r>
            <w:proofErr w:type="spellEnd"/>
            <w:r w:rsidRPr="00422B42">
              <w:rPr>
                <w:rFonts w:ascii="Arial" w:hAnsi="Arial" w:cs="Arial"/>
                <w:sz w:val="20"/>
                <w:szCs w:val="20"/>
              </w:rPr>
              <w:t>. Encuestas</w:t>
            </w:r>
          </w:p>
        </w:tc>
      </w:tr>
      <w:tr w:rsidR="00422B42" w:rsidRPr="00422B42" w:rsidTr="00422B42">
        <w:trPr>
          <w:trHeight w:val="397"/>
          <w:jc w:val="center"/>
        </w:trPr>
        <w:tc>
          <w:tcPr>
            <w:tcW w:w="5226" w:type="dxa"/>
            <w:gridSpan w:val="2"/>
            <w:tcBorders>
              <w:top w:val="single" w:sz="6" w:space="0" w:color="auto"/>
              <w:bottom w:val="single" w:sz="6" w:space="0" w:color="auto"/>
            </w:tcBorders>
            <w:shd w:val="clear" w:color="auto" w:fill="D9D9D9" w:themeFill="background1" w:themeFillShade="D9"/>
            <w:vAlign w:val="center"/>
          </w:tcPr>
          <w:p w:rsidR="00422B42" w:rsidRPr="00422B42" w:rsidRDefault="00422B42" w:rsidP="00422B42">
            <w:pPr>
              <w:jc w:val="both"/>
              <w:rPr>
                <w:rFonts w:ascii="Arial" w:hAnsi="Arial" w:cs="Arial"/>
                <w:sz w:val="20"/>
                <w:szCs w:val="20"/>
              </w:rPr>
            </w:pPr>
            <w:r w:rsidRPr="00422B42">
              <w:rPr>
                <w:rFonts w:ascii="Arial" w:hAnsi="Arial" w:cs="Arial"/>
                <w:sz w:val="20"/>
                <w:szCs w:val="20"/>
              </w:rPr>
              <w:t>20. Elaborar y apoyar los informes de Auditoría del SGC.</w:t>
            </w:r>
          </w:p>
        </w:tc>
        <w:tc>
          <w:tcPr>
            <w:tcW w:w="4991" w:type="dxa"/>
            <w:gridSpan w:val="2"/>
          </w:tcPr>
          <w:p w:rsidR="00422B42" w:rsidRPr="00422B42" w:rsidRDefault="00422B42" w:rsidP="00422B42">
            <w:pPr>
              <w:jc w:val="both"/>
              <w:rPr>
                <w:rFonts w:ascii="Arial" w:hAnsi="Arial" w:cs="Arial"/>
                <w:b/>
                <w:sz w:val="20"/>
                <w:szCs w:val="20"/>
              </w:rPr>
            </w:pPr>
            <w:r w:rsidRPr="00422B42">
              <w:rPr>
                <w:rFonts w:ascii="Arial" w:hAnsi="Arial" w:cs="Arial"/>
                <w:b/>
                <w:sz w:val="20"/>
                <w:szCs w:val="20"/>
              </w:rPr>
              <w:t>Avance: 0%</w:t>
            </w:r>
          </w:p>
        </w:tc>
      </w:tr>
      <w:tr w:rsidR="00422B42" w:rsidRPr="00422B42" w:rsidTr="00422B42">
        <w:trPr>
          <w:trHeight w:val="397"/>
          <w:jc w:val="center"/>
        </w:trPr>
        <w:tc>
          <w:tcPr>
            <w:tcW w:w="5226" w:type="dxa"/>
            <w:gridSpan w:val="2"/>
            <w:tcBorders>
              <w:top w:val="single" w:sz="6" w:space="0" w:color="auto"/>
              <w:bottom w:val="single" w:sz="6" w:space="0" w:color="auto"/>
            </w:tcBorders>
            <w:shd w:val="clear" w:color="auto" w:fill="D9D9D9" w:themeFill="background1" w:themeFillShade="D9"/>
            <w:vAlign w:val="center"/>
          </w:tcPr>
          <w:p w:rsidR="00422B42" w:rsidRPr="00422B42" w:rsidRDefault="00422B42" w:rsidP="00422B42">
            <w:pPr>
              <w:jc w:val="both"/>
              <w:rPr>
                <w:rFonts w:ascii="Arial" w:hAnsi="Arial" w:cs="Arial"/>
                <w:sz w:val="20"/>
                <w:szCs w:val="20"/>
              </w:rPr>
            </w:pPr>
            <w:r w:rsidRPr="00422B42">
              <w:rPr>
                <w:rFonts w:ascii="Arial" w:hAnsi="Arial" w:cs="Arial"/>
                <w:sz w:val="20"/>
                <w:szCs w:val="20"/>
              </w:rPr>
              <w:t>21. Asesorar la revisión por la dirección de las auditorías de calidad.</w:t>
            </w:r>
          </w:p>
        </w:tc>
        <w:tc>
          <w:tcPr>
            <w:tcW w:w="4991" w:type="dxa"/>
            <w:gridSpan w:val="2"/>
          </w:tcPr>
          <w:p w:rsidR="00422B42" w:rsidRPr="00422B42" w:rsidRDefault="00422B42" w:rsidP="00422B42">
            <w:pPr>
              <w:jc w:val="both"/>
              <w:rPr>
                <w:rFonts w:ascii="Arial" w:hAnsi="Arial" w:cs="Arial"/>
                <w:b/>
                <w:sz w:val="20"/>
                <w:szCs w:val="20"/>
              </w:rPr>
            </w:pPr>
            <w:r w:rsidRPr="00422B42">
              <w:rPr>
                <w:rFonts w:ascii="Arial" w:hAnsi="Arial" w:cs="Arial"/>
                <w:b/>
                <w:sz w:val="20"/>
                <w:szCs w:val="20"/>
              </w:rPr>
              <w:t>Avance: 0%</w:t>
            </w:r>
          </w:p>
        </w:tc>
      </w:tr>
      <w:tr w:rsidR="00422B42" w:rsidRPr="00422B42" w:rsidTr="00422B42">
        <w:trPr>
          <w:trHeight w:val="397"/>
          <w:jc w:val="center"/>
        </w:trPr>
        <w:tc>
          <w:tcPr>
            <w:tcW w:w="5226" w:type="dxa"/>
            <w:gridSpan w:val="2"/>
            <w:tcBorders>
              <w:top w:val="single" w:sz="6" w:space="0" w:color="auto"/>
              <w:bottom w:val="single" w:sz="6" w:space="0" w:color="auto"/>
            </w:tcBorders>
            <w:shd w:val="clear" w:color="auto" w:fill="D9D9D9" w:themeFill="background1" w:themeFillShade="D9"/>
            <w:vAlign w:val="center"/>
          </w:tcPr>
          <w:p w:rsidR="00422B42" w:rsidRPr="00422B42" w:rsidRDefault="00422B42" w:rsidP="00422B42">
            <w:pPr>
              <w:jc w:val="both"/>
              <w:rPr>
                <w:rFonts w:ascii="Arial" w:hAnsi="Arial" w:cs="Arial"/>
                <w:sz w:val="20"/>
                <w:szCs w:val="20"/>
              </w:rPr>
            </w:pPr>
            <w:r w:rsidRPr="00422B42">
              <w:rPr>
                <w:rFonts w:ascii="Arial" w:hAnsi="Arial" w:cs="Arial"/>
                <w:sz w:val="20"/>
                <w:szCs w:val="20"/>
              </w:rPr>
              <w:t>22. Realizar seguimiento a las acciones correctivas y preventivas y aplicar correctivos relacionados con el SGC.</w:t>
            </w:r>
          </w:p>
        </w:tc>
        <w:tc>
          <w:tcPr>
            <w:tcW w:w="4991" w:type="dxa"/>
            <w:gridSpan w:val="2"/>
          </w:tcPr>
          <w:p w:rsidR="00422B42" w:rsidRPr="00422B42" w:rsidRDefault="00422B42" w:rsidP="00422B42">
            <w:pPr>
              <w:jc w:val="both"/>
              <w:rPr>
                <w:rFonts w:ascii="Arial" w:hAnsi="Arial" w:cs="Arial"/>
                <w:b/>
                <w:sz w:val="20"/>
                <w:szCs w:val="20"/>
              </w:rPr>
            </w:pPr>
            <w:r w:rsidRPr="00422B42">
              <w:rPr>
                <w:rFonts w:ascii="Arial" w:hAnsi="Arial" w:cs="Arial"/>
                <w:b/>
                <w:sz w:val="20"/>
                <w:szCs w:val="20"/>
              </w:rPr>
              <w:t>Avance: 0%</w:t>
            </w:r>
          </w:p>
        </w:tc>
      </w:tr>
      <w:tr w:rsidR="00422B42" w:rsidRPr="00422B42" w:rsidTr="00422B42">
        <w:trPr>
          <w:trHeight w:val="397"/>
          <w:jc w:val="center"/>
        </w:trPr>
        <w:tc>
          <w:tcPr>
            <w:tcW w:w="5226" w:type="dxa"/>
            <w:gridSpan w:val="2"/>
            <w:tcBorders>
              <w:top w:val="single" w:sz="6" w:space="0" w:color="auto"/>
              <w:bottom w:val="single" w:sz="6" w:space="0" w:color="auto"/>
            </w:tcBorders>
            <w:shd w:val="clear" w:color="auto" w:fill="D9D9D9" w:themeFill="background1" w:themeFillShade="D9"/>
            <w:vAlign w:val="center"/>
          </w:tcPr>
          <w:p w:rsidR="00422B42" w:rsidRPr="00422B42" w:rsidRDefault="00422B42" w:rsidP="00422B42">
            <w:pPr>
              <w:jc w:val="both"/>
              <w:rPr>
                <w:rFonts w:ascii="Arial" w:hAnsi="Arial" w:cs="Arial"/>
                <w:b/>
                <w:sz w:val="20"/>
                <w:szCs w:val="20"/>
              </w:rPr>
            </w:pPr>
            <w:r w:rsidRPr="00422B42">
              <w:rPr>
                <w:rFonts w:ascii="Arial" w:hAnsi="Arial" w:cs="Arial"/>
                <w:b/>
                <w:sz w:val="20"/>
                <w:szCs w:val="20"/>
              </w:rPr>
              <w:t xml:space="preserve">TECNOLOGIAS DE LA INFORMACIÓN: </w:t>
            </w:r>
          </w:p>
          <w:p w:rsidR="00422B42" w:rsidRPr="00422B42" w:rsidRDefault="00422B42" w:rsidP="00422B42">
            <w:pPr>
              <w:jc w:val="both"/>
              <w:rPr>
                <w:rFonts w:ascii="Arial" w:hAnsi="Arial" w:cs="Arial"/>
                <w:sz w:val="20"/>
                <w:szCs w:val="20"/>
              </w:rPr>
            </w:pPr>
          </w:p>
          <w:p w:rsidR="00422B42" w:rsidRPr="00422B42" w:rsidRDefault="00422B42" w:rsidP="00200B42">
            <w:pPr>
              <w:jc w:val="both"/>
              <w:rPr>
                <w:rFonts w:ascii="Arial" w:hAnsi="Arial" w:cs="Arial"/>
                <w:sz w:val="20"/>
                <w:szCs w:val="20"/>
              </w:rPr>
            </w:pPr>
            <w:r w:rsidRPr="00422B42">
              <w:rPr>
                <w:rFonts w:ascii="Arial" w:hAnsi="Arial" w:cs="Arial"/>
                <w:sz w:val="20"/>
                <w:szCs w:val="20"/>
              </w:rPr>
              <w:t>23</w:t>
            </w:r>
            <w:proofErr w:type="gramStart"/>
            <w:r w:rsidRPr="00422B42">
              <w:rPr>
                <w:rFonts w:ascii="Arial" w:hAnsi="Arial" w:cs="Arial"/>
                <w:sz w:val="20"/>
                <w:szCs w:val="20"/>
              </w:rPr>
              <w:t>.Asesorar</w:t>
            </w:r>
            <w:proofErr w:type="gramEnd"/>
            <w:r w:rsidRPr="00422B42">
              <w:rPr>
                <w:rFonts w:ascii="Arial" w:hAnsi="Arial" w:cs="Arial"/>
                <w:sz w:val="20"/>
                <w:szCs w:val="20"/>
              </w:rPr>
              <w:t xml:space="preserve"> y</w:t>
            </w:r>
            <w:r>
              <w:rPr>
                <w:rFonts w:ascii="Arial" w:hAnsi="Arial" w:cs="Arial"/>
                <w:sz w:val="20"/>
                <w:szCs w:val="20"/>
              </w:rPr>
              <w:t xml:space="preserve"> </w:t>
            </w:r>
            <w:r w:rsidRPr="00422B42">
              <w:rPr>
                <w:rFonts w:ascii="Arial" w:hAnsi="Arial" w:cs="Arial"/>
                <w:sz w:val="20"/>
                <w:szCs w:val="20"/>
              </w:rPr>
              <w:t>acompañar a la</w:t>
            </w:r>
            <w:r>
              <w:rPr>
                <w:rFonts w:ascii="Arial" w:hAnsi="Arial" w:cs="Arial"/>
                <w:sz w:val="20"/>
                <w:szCs w:val="20"/>
              </w:rPr>
              <w:t xml:space="preserve"> </w:t>
            </w:r>
            <w:r w:rsidRPr="00422B42">
              <w:rPr>
                <w:rFonts w:ascii="Arial" w:hAnsi="Arial" w:cs="Arial"/>
                <w:sz w:val="20"/>
                <w:szCs w:val="20"/>
              </w:rPr>
              <w:t>personería municipal</w:t>
            </w:r>
            <w:r>
              <w:rPr>
                <w:rFonts w:ascii="Arial" w:hAnsi="Arial" w:cs="Arial"/>
                <w:sz w:val="20"/>
                <w:szCs w:val="20"/>
              </w:rPr>
              <w:t xml:space="preserve"> </w:t>
            </w:r>
            <w:r w:rsidRPr="00422B42">
              <w:rPr>
                <w:rFonts w:ascii="Arial" w:hAnsi="Arial" w:cs="Arial"/>
                <w:sz w:val="20"/>
                <w:szCs w:val="20"/>
              </w:rPr>
              <w:t>de Itagüí en la política</w:t>
            </w:r>
            <w:r>
              <w:rPr>
                <w:rFonts w:ascii="Arial" w:hAnsi="Arial" w:cs="Arial"/>
                <w:sz w:val="20"/>
                <w:szCs w:val="20"/>
              </w:rPr>
              <w:t xml:space="preserve"> </w:t>
            </w:r>
            <w:r w:rsidRPr="00422B42">
              <w:rPr>
                <w:rFonts w:ascii="Arial" w:hAnsi="Arial" w:cs="Arial"/>
                <w:sz w:val="20"/>
                <w:szCs w:val="20"/>
              </w:rPr>
              <w:t>de gobierno digital para</w:t>
            </w:r>
            <w:r>
              <w:rPr>
                <w:rFonts w:ascii="Arial" w:hAnsi="Arial" w:cs="Arial"/>
                <w:sz w:val="20"/>
                <w:szCs w:val="20"/>
              </w:rPr>
              <w:t xml:space="preserve"> </w:t>
            </w:r>
            <w:r w:rsidRPr="00422B42">
              <w:rPr>
                <w:rFonts w:ascii="Arial" w:hAnsi="Arial" w:cs="Arial"/>
                <w:sz w:val="20"/>
                <w:szCs w:val="20"/>
              </w:rPr>
              <w:t>la vigencia 2022,</w:t>
            </w:r>
            <w:r w:rsidR="00200B42">
              <w:rPr>
                <w:rFonts w:ascii="Arial" w:hAnsi="Arial" w:cs="Arial"/>
                <w:sz w:val="20"/>
                <w:szCs w:val="20"/>
              </w:rPr>
              <w:t xml:space="preserve"> </w:t>
            </w:r>
            <w:r w:rsidRPr="00422B42">
              <w:rPr>
                <w:rFonts w:ascii="Arial" w:hAnsi="Arial" w:cs="Arial"/>
                <w:sz w:val="20"/>
                <w:szCs w:val="20"/>
              </w:rPr>
              <w:t>Según la normatividad vigente.</w:t>
            </w:r>
          </w:p>
        </w:tc>
        <w:tc>
          <w:tcPr>
            <w:tcW w:w="4991" w:type="dxa"/>
            <w:gridSpan w:val="2"/>
          </w:tcPr>
          <w:p w:rsidR="00422B42" w:rsidRPr="00422B42" w:rsidRDefault="00422B42" w:rsidP="00422B42">
            <w:pPr>
              <w:jc w:val="both"/>
              <w:rPr>
                <w:rFonts w:ascii="Arial" w:hAnsi="Arial" w:cs="Arial"/>
                <w:sz w:val="20"/>
                <w:szCs w:val="20"/>
              </w:rPr>
            </w:pPr>
            <w:r w:rsidRPr="00422B42">
              <w:rPr>
                <w:rFonts w:ascii="Arial" w:hAnsi="Arial" w:cs="Arial"/>
                <w:b/>
                <w:sz w:val="20"/>
                <w:szCs w:val="20"/>
              </w:rPr>
              <w:t>Porcentaje de avances</w:t>
            </w:r>
            <w:r w:rsidRPr="00422B42">
              <w:rPr>
                <w:rFonts w:ascii="Arial" w:hAnsi="Arial" w:cs="Arial"/>
                <w:sz w:val="20"/>
                <w:szCs w:val="20"/>
              </w:rPr>
              <w:t xml:space="preserve">: </w:t>
            </w:r>
            <w:r w:rsidRPr="00422B42">
              <w:rPr>
                <w:rFonts w:ascii="Arial" w:hAnsi="Arial" w:cs="Arial"/>
                <w:b/>
                <w:sz w:val="20"/>
                <w:szCs w:val="20"/>
              </w:rPr>
              <w:t>0%</w:t>
            </w:r>
          </w:p>
          <w:p w:rsidR="00422B42" w:rsidRPr="00422B42" w:rsidRDefault="00422B42" w:rsidP="00422B42">
            <w:pPr>
              <w:jc w:val="both"/>
              <w:rPr>
                <w:rFonts w:ascii="Arial" w:hAnsi="Arial" w:cs="Arial"/>
                <w:sz w:val="20"/>
                <w:szCs w:val="20"/>
              </w:rPr>
            </w:pPr>
          </w:p>
          <w:p w:rsidR="00422B42" w:rsidRPr="00422B42" w:rsidRDefault="00422B42" w:rsidP="00422B42">
            <w:pPr>
              <w:jc w:val="both"/>
              <w:rPr>
                <w:rFonts w:ascii="Arial" w:hAnsi="Arial" w:cs="Arial"/>
                <w:color w:val="000000"/>
                <w:sz w:val="20"/>
                <w:szCs w:val="20"/>
              </w:rPr>
            </w:pPr>
            <w:r w:rsidRPr="00422B42">
              <w:rPr>
                <w:rFonts w:ascii="Arial" w:hAnsi="Arial" w:cs="Arial"/>
                <w:color w:val="000000"/>
                <w:sz w:val="20"/>
                <w:szCs w:val="20"/>
              </w:rPr>
              <w:t>Se apoyó y se acompañó para hacer la difusión periódica y permanente de los temas estratégicos de la Planeación Institucional de manera transversal a los demás procesos y MIPG, a través de la oficina de Comunicaciones, mediante las solicitudes para subir los planes de acción por ley, en la página web de la entidad y por Gestión Transparente con los profesionales encargados.</w:t>
            </w:r>
          </w:p>
          <w:p w:rsidR="00422B42" w:rsidRPr="00422B42" w:rsidRDefault="00422B42" w:rsidP="00422B42">
            <w:pPr>
              <w:jc w:val="both"/>
              <w:rPr>
                <w:rFonts w:ascii="Arial" w:hAnsi="Arial" w:cs="Arial"/>
                <w:b/>
                <w:color w:val="000000"/>
                <w:sz w:val="20"/>
                <w:szCs w:val="20"/>
              </w:rPr>
            </w:pPr>
            <w:r w:rsidRPr="00422B42">
              <w:rPr>
                <w:rFonts w:ascii="Arial" w:hAnsi="Arial" w:cs="Arial"/>
                <w:b/>
                <w:color w:val="000000"/>
                <w:sz w:val="20"/>
                <w:szCs w:val="20"/>
              </w:rPr>
              <w:t>Avance</w:t>
            </w:r>
            <w:proofErr w:type="gramStart"/>
            <w:r w:rsidRPr="00422B42">
              <w:rPr>
                <w:rFonts w:ascii="Arial" w:hAnsi="Arial" w:cs="Arial"/>
                <w:b/>
                <w:color w:val="000000"/>
                <w:sz w:val="20"/>
                <w:szCs w:val="20"/>
              </w:rPr>
              <w:t>:</w:t>
            </w:r>
            <w:r w:rsidRPr="00422B42">
              <w:rPr>
                <w:rFonts w:ascii="Arial" w:hAnsi="Arial" w:cs="Arial"/>
                <w:color w:val="000000"/>
                <w:sz w:val="20"/>
                <w:szCs w:val="20"/>
              </w:rPr>
              <w:t>10</w:t>
            </w:r>
            <w:proofErr w:type="gramEnd"/>
            <w:r w:rsidRPr="00422B42">
              <w:rPr>
                <w:rFonts w:ascii="Arial" w:hAnsi="Arial" w:cs="Arial"/>
                <w:b/>
                <w:color w:val="000000"/>
                <w:sz w:val="20"/>
                <w:szCs w:val="20"/>
              </w:rPr>
              <w:t>%.</w:t>
            </w:r>
          </w:p>
          <w:p w:rsidR="00422B42" w:rsidRPr="00422B42" w:rsidRDefault="00422B42" w:rsidP="00422B42">
            <w:pPr>
              <w:jc w:val="both"/>
              <w:rPr>
                <w:rFonts w:ascii="Arial" w:hAnsi="Arial" w:cs="Arial"/>
                <w:color w:val="000000"/>
                <w:sz w:val="20"/>
                <w:szCs w:val="20"/>
              </w:rPr>
            </w:pPr>
            <w:r w:rsidRPr="00422B42">
              <w:rPr>
                <w:rFonts w:ascii="Arial" w:hAnsi="Arial" w:cs="Arial"/>
                <w:b/>
                <w:color w:val="000000"/>
                <w:sz w:val="20"/>
                <w:szCs w:val="20"/>
              </w:rPr>
              <w:t xml:space="preserve">Evidencia: 5.2. </w:t>
            </w:r>
            <w:r w:rsidRPr="00422B42">
              <w:rPr>
                <w:rFonts w:ascii="Arial" w:hAnsi="Arial" w:cs="Arial"/>
                <w:color w:val="000000"/>
                <w:sz w:val="20"/>
                <w:szCs w:val="20"/>
              </w:rPr>
              <w:t>solicitudes a comunicaciones y planes de acción</w:t>
            </w:r>
          </w:p>
          <w:p w:rsidR="00422B42" w:rsidRPr="00422B42" w:rsidRDefault="00422B42" w:rsidP="00422B42">
            <w:pPr>
              <w:jc w:val="both"/>
              <w:rPr>
                <w:rFonts w:ascii="Arial" w:hAnsi="Arial" w:cs="Arial"/>
                <w:color w:val="000000"/>
                <w:sz w:val="20"/>
                <w:szCs w:val="20"/>
              </w:rPr>
            </w:pPr>
            <w:r w:rsidRPr="00422B42">
              <w:rPr>
                <w:rFonts w:ascii="Arial" w:hAnsi="Arial" w:cs="Arial"/>
                <w:b/>
                <w:color w:val="000000"/>
                <w:sz w:val="20"/>
                <w:szCs w:val="20"/>
              </w:rPr>
              <w:t>Evidencia: 6.1.</w:t>
            </w:r>
            <w:r w:rsidRPr="00422B42">
              <w:rPr>
                <w:rFonts w:ascii="Arial" w:hAnsi="Arial" w:cs="Arial"/>
                <w:color w:val="000000"/>
                <w:sz w:val="20"/>
                <w:szCs w:val="20"/>
              </w:rPr>
              <w:t xml:space="preserve"> Solicitud a comunicaciones</w:t>
            </w:r>
          </w:p>
          <w:p w:rsidR="00422B42" w:rsidRPr="00422B42" w:rsidRDefault="00422B42" w:rsidP="00422B42">
            <w:pPr>
              <w:jc w:val="both"/>
              <w:rPr>
                <w:rFonts w:ascii="Arial" w:hAnsi="Arial" w:cs="Arial"/>
                <w:sz w:val="20"/>
                <w:szCs w:val="20"/>
              </w:rPr>
            </w:pPr>
            <w:r w:rsidRPr="00422B42">
              <w:rPr>
                <w:rFonts w:ascii="Arial" w:hAnsi="Arial" w:cs="Arial"/>
                <w:b/>
                <w:color w:val="000000"/>
                <w:sz w:val="20"/>
                <w:szCs w:val="20"/>
              </w:rPr>
              <w:t>Evidencia: 7</w:t>
            </w:r>
            <w:r w:rsidRPr="00422B42">
              <w:rPr>
                <w:rFonts w:ascii="Arial" w:hAnsi="Arial" w:cs="Arial"/>
                <w:color w:val="000000"/>
                <w:sz w:val="20"/>
                <w:szCs w:val="20"/>
              </w:rPr>
              <w:t>.Solicitud y formato de calidad</w:t>
            </w:r>
          </w:p>
        </w:tc>
      </w:tr>
      <w:tr w:rsidR="00422B42" w:rsidRPr="00422B42" w:rsidTr="00422B42">
        <w:trPr>
          <w:trHeight w:val="397"/>
          <w:jc w:val="center"/>
        </w:trPr>
        <w:tc>
          <w:tcPr>
            <w:tcW w:w="5226" w:type="dxa"/>
            <w:gridSpan w:val="2"/>
            <w:tcBorders>
              <w:top w:val="single" w:sz="6" w:space="0" w:color="auto"/>
              <w:bottom w:val="single" w:sz="6" w:space="0" w:color="auto"/>
            </w:tcBorders>
            <w:shd w:val="clear" w:color="auto" w:fill="D9D9D9" w:themeFill="background1" w:themeFillShade="D9"/>
            <w:vAlign w:val="center"/>
          </w:tcPr>
          <w:p w:rsidR="00422B42" w:rsidRPr="00422B42" w:rsidRDefault="00422B42" w:rsidP="00422B42">
            <w:pPr>
              <w:jc w:val="both"/>
              <w:rPr>
                <w:rFonts w:ascii="Arial" w:hAnsi="Arial" w:cs="Arial"/>
                <w:b/>
                <w:bCs/>
                <w:sz w:val="20"/>
                <w:szCs w:val="20"/>
              </w:rPr>
            </w:pPr>
            <w:r w:rsidRPr="00422B42">
              <w:rPr>
                <w:rFonts w:ascii="Arial" w:hAnsi="Arial" w:cs="Arial"/>
                <w:b/>
                <w:bCs/>
                <w:sz w:val="20"/>
                <w:szCs w:val="20"/>
              </w:rPr>
              <w:t>24.</w:t>
            </w:r>
            <w:r w:rsidR="00200B42">
              <w:rPr>
                <w:rFonts w:ascii="Arial" w:hAnsi="Arial" w:cs="Arial"/>
                <w:b/>
                <w:bCs/>
                <w:sz w:val="20"/>
                <w:szCs w:val="20"/>
              </w:rPr>
              <w:t xml:space="preserve"> </w:t>
            </w:r>
            <w:r w:rsidRPr="00422B42">
              <w:rPr>
                <w:rFonts w:ascii="Arial" w:hAnsi="Arial" w:cs="Arial"/>
                <w:sz w:val="20"/>
                <w:szCs w:val="20"/>
              </w:rPr>
              <w:t>Acompañar y</w:t>
            </w:r>
            <w:r>
              <w:rPr>
                <w:rFonts w:ascii="Arial" w:hAnsi="Arial" w:cs="Arial"/>
                <w:sz w:val="20"/>
                <w:szCs w:val="20"/>
              </w:rPr>
              <w:t xml:space="preserve"> </w:t>
            </w:r>
            <w:r w:rsidRPr="00422B42">
              <w:rPr>
                <w:rFonts w:ascii="Arial" w:hAnsi="Arial" w:cs="Arial"/>
                <w:sz w:val="20"/>
                <w:szCs w:val="20"/>
              </w:rPr>
              <w:t>construir el documento</w:t>
            </w:r>
            <w:r>
              <w:rPr>
                <w:rFonts w:ascii="Arial" w:hAnsi="Arial" w:cs="Arial"/>
                <w:sz w:val="20"/>
                <w:szCs w:val="20"/>
              </w:rPr>
              <w:t xml:space="preserve"> </w:t>
            </w:r>
            <w:r w:rsidRPr="00422B42">
              <w:rPr>
                <w:rFonts w:ascii="Arial" w:hAnsi="Arial" w:cs="Arial"/>
                <w:sz w:val="20"/>
                <w:szCs w:val="20"/>
              </w:rPr>
              <w:t>que dé cumplimiento a</w:t>
            </w:r>
            <w:r>
              <w:rPr>
                <w:rFonts w:ascii="Arial" w:hAnsi="Arial" w:cs="Arial"/>
                <w:sz w:val="20"/>
                <w:szCs w:val="20"/>
              </w:rPr>
              <w:t xml:space="preserve"> </w:t>
            </w:r>
            <w:r w:rsidRPr="00422B42">
              <w:rPr>
                <w:rFonts w:ascii="Arial" w:hAnsi="Arial" w:cs="Arial"/>
                <w:sz w:val="20"/>
                <w:szCs w:val="20"/>
              </w:rPr>
              <w:t>la publicación del</w:t>
            </w:r>
            <w:r>
              <w:rPr>
                <w:rFonts w:ascii="Arial" w:hAnsi="Arial" w:cs="Arial"/>
                <w:sz w:val="20"/>
                <w:szCs w:val="20"/>
              </w:rPr>
              <w:t xml:space="preserve"> </w:t>
            </w:r>
            <w:r w:rsidRPr="00422B42">
              <w:rPr>
                <w:rFonts w:ascii="Arial" w:hAnsi="Arial" w:cs="Arial"/>
                <w:sz w:val="20"/>
                <w:szCs w:val="20"/>
              </w:rPr>
              <w:t>conjunto de datos</w:t>
            </w:r>
            <w:r>
              <w:rPr>
                <w:rFonts w:ascii="Arial" w:hAnsi="Arial" w:cs="Arial"/>
                <w:sz w:val="20"/>
                <w:szCs w:val="20"/>
              </w:rPr>
              <w:t xml:space="preserve"> </w:t>
            </w:r>
            <w:r w:rsidRPr="00422B42">
              <w:rPr>
                <w:rFonts w:ascii="Arial" w:hAnsi="Arial" w:cs="Arial"/>
                <w:sz w:val="20"/>
                <w:szCs w:val="20"/>
              </w:rPr>
              <w:t>Abiertos.</w:t>
            </w:r>
          </w:p>
        </w:tc>
        <w:tc>
          <w:tcPr>
            <w:tcW w:w="4991" w:type="dxa"/>
            <w:gridSpan w:val="2"/>
          </w:tcPr>
          <w:p w:rsidR="00422B42" w:rsidRPr="00422B42" w:rsidRDefault="00422B42" w:rsidP="00200B42">
            <w:pPr>
              <w:pStyle w:val="Sinespaciado"/>
              <w:jc w:val="both"/>
              <w:rPr>
                <w:rFonts w:ascii="Arial" w:hAnsi="Arial" w:cs="Arial"/>
                <w:sz w:val="20"/>
                <w:szCs w:val="20"/>
              </w:rPr>
            </w:pPr>
            <w:proofErr w:type="gramStart"/>
            <w:r w:rsidRPr="00422B42">
              <w:rPr>
                <w:rFonts w:ascii="Arial" w:hAnsi="Arial" w:cs="Arial"/>
                <w:b/>
                <w:sz w:val="20"/>
                <w:szCs w:val="20"/>
              </w:rPr>
              <w:t>avances</w:t>
            </w:r>
            <w:proofErr w:type="gramEnd"/>
            <w:r w:rsidRPr="00422B42">
              <w:rPr>
                <w:rFonts w:ascii="Arial" w:hAnsi="Arial" w:cs="Arial"/>
                <w:b/>
                <w:sz w:val="20"/>
                <w:szCs w:val="20"/>
              </w:rPr>
              <w:t>: 0%.</w:t>
            </w:r>
          </w:p>
        </w:tc>
      </w:tr>
      <w:tr w:rsidR="00422B42" w:rsidRPr="00422B42" w:rsidTr="00422B42">
        <w:trPr>
          <w:trHeight w:val="397"/>
          <w:jc w:val="center"/>
        </w:trPr>
        <w:tc>
          <w:tcPr>
            <w:tcW w:w="5226" w:type="dxa"/>
            <w:gridSpan w:val="2"/>
            <w:tcBorders>
              <w:top w:val="single" w:sz="6" w:space="0" w:color="auto"/>
              <w:bottom w:val="single" w:sz="6" w:space="0" w:color="auto"/>
            </w:tcBorders>
            <w:shd w:val="clear" w:color="auto" w:fill="D9D9D9" w:themeFill="background1" w:themeFillShade="D9"/>
            <w:vAlign w:val="center"/>
          </w:tcPr>
          <w:p w:rsidR="00422B42" w:rsidRPr="00422B42" w:rsidRDefault="00422B42" w:rsidP="00422B42">
            <w:pPr>
              <w:jc w:val="both"/>
              <w:rPr>
                <w:rFonts w:ascii="Arial" w:hAnsi="Arial" w:cs="Arial"/>
                <w:b/>
                <w:bCs/>
                <w:sz w:val="20"/>
                <w:szCs w:val="20"/>
              </w:rPr>
            </w:pPr>
            <w:r w:rsidRPr="00422B42">
              <w:rPr>
                <w:rFonts w:ascii="Arial" w:hAnsi="Arial" w:cs="Arial"/>
                <w:sz w:val="20"/>
                <w:szCs w:val="20"/>
              </w:rPr>
              <w:t>25. Realizar el seguimiento periódico del cumplimiento del componente de publicación de información de Gobierno Digital según la resolución 3564 de 2015 y la ley 1712 de 2014.</w:t>
            </w:r>
          </w:p>
        </w:tc>
        <w:tc>
          <w:tcPr>
            <w:tcW w:w="4991" w:type="dxa"/>
            <w:gridSpan w:val="2"/>
          </w:tcPr>
          <w:p w:rsidR="00422B42" w:rsidRPr="00422B42" w:rsidRDefault="00422B42" w:rsidP="00422B42">
            <w:pPr>
              <w:jc w:val="both"/>
              <w:rPr>
                <w:rFonts w:ascii="Arial" w:hAnsi="Arial" w:cs="Arial"/>
                <w:color w:val="000000"/>
                <w:sz w:val="20"/>
                <w:szCs w:val="20"/>
              </w:rPr>
            </w:pPr>
            <w:r w:rsidRPr="00422B42">
              <w:rPr>
                <w:rFonts w:ascii="Arial" w:hAnsi="Arial" w:cs="Arial"/>
                <w:color w:val="000000"/>
                <w:sz w:val="20"/>
                <w:szCs w:val="20"/>
              </w:rPr>
              <w:t>Se apoyó y se acompañó para hacer la difusión periódica y permanente de los temas estratégicos de la Planeación Institucional de manera transversal a los demás procesos y MIPG, a través de la oficina de Comunicaciones, mediante las solicitudes para subir los planes de acción por ley, en la página web de la entidad y por Gestión Transparente con los profesionales encargados.</w:t>
            </w:r>
          </w:p>
          <w:p w:rsidR="00422B42" w:rsidRPr="00422B42" w:rsidRDefault="00422B42" w:rsidP="00422B42">
            <w:pPr>
              <w:shd w:val="clear" w:color="auto" w:fill="FFFFFF"/>
              <w:jc w:val="both"/>
              <w:rPr>
                <w:rFonts w:ascii="Arial" w:hAnsi="Arial" w:cs="Arial"/>
                <w:b/>
                <w:color w:val="000000"/>
                <w:sz w:val="20"/>
                <w:szCs w:val="20"/>
              </w:rPr>
            </w:pPr>
            <w:r w:rsidRPr="00422B42">
              <w:rPr>
                <w:rFonts w:ascii="Arial" w:hAnsi="Arial" w:cs="Arial"/>
                <w:b/>
                <w:color w:val="000000"/>
                <w:sz w:val="20"/>
                <w:szCs w:val="20"/>
              </w:rPr>
              <w:t>Avance</w:t>
            </w:r>
            <w:r w:rsidRPr="00422B42">
              <w:rPr>
                <w:rFonts w:ascii="Arial" w:hAnsi="Arial" w:cs="Arial"/>
                <w:color w:val="000000"/>
                <w:sz w:val="20"/>
                <w:szCs w:val="20"/>
              </w:rPr>
              <w:t>:</w:t>
            </w:r>
            <w:r w:rsidRPr="00422B42">
              <w:rPr>
                <w:rFonts w:ascii="Arial" w:hAnsi="Arial" w:cs="Arial"/>
                <w:b/>
                <w:color w:val="000000"/>
                <w:sz w:val="20"/>
                <w:szCs w:val="20"/>
              </w:rPr>
              <w:t>10%</w:t>
            </w:r>
          </w:p>
          <w:p w:rsidR="00422B42" w:rsidRPr="00422B42" w:rsidRDefault="00422B42" w:rsidP="00422B42">
            <w:pPr>
              <w:shd w:val="clear" w:color="auto" w:fill="FFFFFF"/>
              <w:jc w:val="both"/>
              <w:rPr>
                <w:rFonts w:ascii="Arial" w:hAnsi="Arial" w:cs="Arial"/>
                <w:b/>
                <w:color w:val="000000"/>
                <w:sz w:val="20"/>
                <w:szCs w:val="20"/>
              </w:rPr>
            </w:pPr>
            <w:r w:rsidRPr="00422B42">
              <w:rPr>
                <w:rFonts w:ascii="Arial" w:hAnsi="Arial" w:cs="Arial"/>
                <w:b/>
                <w:color w:val="000000"/>
                <w:sz w:val="20"/>
                <w:szCs w:val="20"/>
              </w:rPr>
              <w:t>Evidencia: 5.2.</w:t>
            </w:r>
          </w:p>
          <w:p w:rsidR="00422B42" w:rsidRPr="00422B42" w:rsidRDefault="00422B42" w:rsidP="00422B42">
            <w:pPr>
              <w:shd w:val="clear" w:color="auto" w:fill="FFFFFF"/>
              <w:jc w:val="both"/>
              <w:rPr>
                <w:rFonts w:ascii="Arial" w:hAnsi="Arial" w:cs="Arial"/>
                <w:color w:val="000000"/>
                <w:sz w:val="20"/>
                <w:szCs w:val="20"/>
              </w:rPr>
            </w:pPr>
            <w:r w:rsidRPr="00422B42">
              <w:rPr>
                <w:rFonts w:ascii="Arial" w:hAnsi="Arial" w:cs="Arial"/>
                <w:b/>
                <w:color w:val="000000"/>
                <w:sz w:val="20"/>
                <w:szCs w:val="20"/>
              </w:rPr>
              <w:t xml:space="preserve">Evidencia: 6.1. </w:t>
            </w:r>
            <w:r w:rsidRPr="00422B42">
              <w:rPr>
                <w:rFonts w:ascii="Arial" w:hAnsi="Arial" w:cs="Arial"/>
                <w:color w:val="000000"/>
                <w:sz w:val="20"/>
                <w:szCs w:val="20"/>
              </w:rPr>
              <w:t>Solicitudes a comunicaciones y planes de acción</w:t>
            </w:r>
          </w:p>
          <w:p w:rsidR="00422B42" w:rsidRPr="00422B42" w:rsidRDefault="00422B42" w:rsidP="00422B42">
            <w:pPr>
              <w:shd w:val="clear" w:color="auto" w:fill="FFFFFF"/>
              <w:jc w:val="both"/>
              <w:rPr>
                <w:rFonts w:ascii="Arial" w:hAnsi="Arial" w:cs="Arial"/>
                <w:sz w:val="20"/>
                <w:szCs w:val="20"/>
              </w:rPr>
            </w:pPr>
            <w:r w:rsidRPr="00422B42">
              <w:rPr>
                <w:rFonts w:ascii="Arial" w:hAnsi="Arial" w:cs="Arial"/>
                <w:b/>
                <w:color w:val="000000"/>
                <w:sz w:val="20"/>
                <w:szCs w:val="20"/>
              </w:rPr>
              <w:t>Evidencia: 7</w:t>
            </w:r>
            <w:r w:rsidRPr="00422B42">
              <w:rPr>
                <w:rFonts w:ascii="Arial" w:hAnsi="Arial" w:cs="Arial"/>
                <w:color w:val="000000"/>
                <w:sz w:val="20"/>
                <w:szCs w:val="20"/>
              </w:rPr>
              <w:t>.Solicitud y formato de calidad</w:t>
            </w:r>
          </w:p>
        </w:tc>
      </w:tr>
      <w:tr w:rsidR="00200B42" w:rsidRPr="00422B42" w:rsidTr="00200B42">
        <w:trPr>
          <w:trHeight w:val="397"/>
          <w:jc w:val="center"/>
        </w:trPr>
        <w:tc>
          <w:tcPr>
            <w:tcW w:w="5226" w:type="dxa"/>
            <w:gridSpan w:val="2"/>
            <w:tcBorders>
              <w:top w:val="single" w:sz="6" w:space="0" w:color="auto"/>
              <w:bottom w:val="single" w:sz="6" w:space="0" w:color="auto"/>
            </w:tcBorders>
            <w:shd w:val="clear" w:color="auto" w:fill="D9D9D9" w:themeFill="background1" w:themeFillShade="D9"/>
            <w:vAlign w:val="center"/>
          </w:tcPr>
          <w:p w:rsidR="00200B42" w:rsidRPr="00422B42" w:rsidRDefault="00200B42" w:rsidP="00422B42">
            <w:pPr>
              <w:jc w:val="both"/>
              <w:rPr>
                <w:rFonts w:ascii="Arial" w:hAnsi="Arial" w:cs="Arial"/>
                <w:sz w:val="20"/>
                <w:szCs w:val="20"/>
              </w:rPr>
            </w:pPr>
            <w:r w:rsidRPr="00422B42">
              <w:rPr>
                <w:rFonts w:ascii="Arial" w:hAnsi="Arial" w:cs="Arial"/>
                <w:sz w:val="20"/>
                <w:szCs w:val="20"/>
              </w:rPr>
              <w:t>26. Acompañar a la Alta Dirección en todo lo relacionado con el Gobierno Digital</w:t>
            </w:r>
          </w:p>
        </w:tc>
        <w:tc>
          <w:tcPr>
            <w:tcW w:w="4991" w:type="dxa"/>
            <w:gridSpan w:val="2"/>
          </w:tcPr>
          <w:p w:rsidR="00200B42" w:rsidRPr="00422B42" w:rsidRDefault="00200B42" w:rsidP="00422B42">
            <w:pPr>
              <w:jc w:val="both"/>
              <w:rPr>
                <w:rFonts w:ascii="Arial" w:hAnsi="Arial" w:cs="Arial"/>
                <w:sz w:val="20"/>
                <w:szCs w:val="20"/>
              </w:rPr>
            </w:pPr>
            <w:r w:rsidRPr="00422B42">
              <w:rPr>
                <w:rFonts w:ascii="Arial" w:hAnsi="Arial" w:cs="Arial"/>
                <w:sz w:val="20"/>
                <w:szCs w:val="20"/>
              </w:rPr>
              <w:t xml:space="preserve">Se solicitó a la oficina de comunicaciones reunión para el </w:t>
            </w:r>
            <w:proofErr w:type="spellStart"/>
            <w:r w:rsidRPr="00422B42">
              <w:rPr>
                <w:rFonts w:ascii="Arial" w:hAnsi="Arial" w:cs="Arial"/>
                <w:sz w:val="20"/>
                <w:szCs w:val="20"/>
              </w:rPr>
              <w:t>dia</w:t>
            </w:r>
            <w:proofErr w:type="spellEnd"/>
            <w:r w:rsidRPr="00422B42">
              <w:rPr>
                <w:rFonts w:ascii="Arial" w:hAnsi="Arial" w:cs="Arial"/>
                <w:sz w:val="20"/>
                <w:szCs w:val="20"/>
              </w:rPr>
              <w:t xml:space="preserve"> miércoles con el propósito de hacer revisión a los </w:t>
            </w:r>
            <w:proofErr w:type="spellStart"/>
            <w:r w:rsidRPr="00422B42">
              <w:rPr>
                <w:rFonts w:ascii="Arial" w:hAnsi="Arial" w:cs="Arial"/>
                <w:sz w:val="20"/>
                <w:szCs w:val="20"/>
              </w:rPr>
              <w:t>componenetes</w:t>
            </w:r>
            <w:proofErr w:type="spellEnd"/>
            <w:r w:rsidRPr="00422B42">
              <w:rPr>
                <w:rFonts w:ascii="Arial" w:hAnsi="Arial" w:cs="Arial"/>
                <w:sz w:val="20"/>
                <w:szCs w:val="20"/>
              </w:rPr>
              <w:t xml:space="preserve"> de </w:t>
            </w:r>
            <w:proofErr w:type="spellStart"/>
            <w:r w:rsidRPr="00422B42">
              <w:rPr>
                <w:rFonts w:ascii="Arial" w:hAnsi="Arial" w:cs="Arial"/>
                <w:sz w:val="20"/>
                <w:szCs w:val="20"/>
              </w:rPr>
              <w:t>Tecnologias</w:t>
            </w:r>
            <w:proofErr w:type="spellEnd"/>
            <w:r w:rsidRPr="00422B42">
              <w:rPr>
                <w:rFonts w:ascii="Arial" w:hAnsi="Arial" w:cs="Arial"/>
                <w:sz w:val="20"/>
                <w:szCs w:val="20"/>
              </w:rPr>
              <w:t xml:space="preserve"> de la Información y las comunicaciones a través de la </w:t>
            </w:r>
            <w:proofErr w:type="spellStart"/>
            <w:r w:rsidRPr="00422B42">
              <w:rPr>
                <w:rFonts w:ascii="Arial" w:hAnsi="Arial" w:cs="Arial"/>
                <w:sz w:val="20"/>
                <w:szCs w:val="20"/>
              </w:rPr>
              <w:t>politica</w:t>
            </w:r>
            <w:proofErr w:type="spellEnd"/>
            <w:r w:rsidRPr="00422B42">
              <w:rPr>
                <w:rFonts w:ascii="Arial" w:hAnsi="Arial" w:cs="Arial"/>
                <w:sz w:val="20"/>
                <w:szCs w:val="20"/>
              </w:rPr>
              <w:t xml:space="preserve"> de gobierno digital, la cual quedó postergada para mesa de trabajo el </w:t>
            </w:r>
            <w:proofErr w:type="spellStart"/>
            <w:r w:rsidRPr="00422B42">
              <w:rPr>
                <w:rFonts w:ascii="Arial" w:hAnsi="Arial" w:cs="Arial"/>
                <w:sz w:val="20"/>
                <w:szCs w:val="20"/>
              </w:rPr>
              <w:t>dia</w:t>
            </w:r>
            <w:proofErr w:type="spellEnd"/>
            <w:r w:rsidRPr="00422B42">
              <w:rPr>
                <w:rFonts w:ascii="Arial" w:hAnsi="Arial" w:cs="Arial"/>
                <w:sz w:val="20"/>
                <w:szCs w:val="20"/>
              </w:rPr>
              <w:t xml:space="preserve"> 08 de marzo de la presente anualidad</w:t>
            </w:r>
          </w:p>
          <w:p w:rsidR="00200B42" w:rsidRPr="00422B42" w:rsidRDefault="00200B42" w:rsidP="00422B42">
            <w:pPr>
              <w:jc w:val="both"/>
              <w:rPr>
                <w:rFonts w:ascii="Arial" w:hAnsi="Arial" w:cs="Arial"/>
                <w:sz w:val="20"/>
                <w:szCs w:val="20"/>
              </w:rPr>
            </w:pPr>
            <w:r w:rsidRPr="00422B42">
              <w:rPr>
                <w:rFonts w:ascii="Arial" w:hAnsi="Arial" w:cs="Arial"/>
                <w:b/>
                <w:sz w:val="20"/>
                <w:szCs w:val="20"/>
              </w:rPr>
              <w:t>Avance</w:t>
            </w:r>
            <w:r w:rsidRPr="00422B42">
              <w:rPr>
                <w:rFonts w:ascii="Arial" w:hAnsi="Arial" w:cs="Arial"/>
                <w:sz w:val="20"/>
                <w:szCs w:val="20"/>
              </w:rPr>
              <w:t>: 5%</w:t>
            </w:r>
          </w:p>
          <w:p w:rsidR="00200B42" w:rsidRPr="00422B42" w:rsidRDefault="00200B42" w:rsidP="00422B42">
            <w:pPr>
              <w:jc w:val="both"/>
              <w:rPr>
                <w:rFonts w:ascii="Arial" w:hAnsi="Arial" w:cs="Arial"/>
                <w:sz w:val="20"/>
                <w:szCs w:val="20"/>
              </w:rPr>
            </w:pPr>
            <w:r w:rsidRPr="00422B42">
              <w:rPr>
                <w:rFonts w:ascii="Arial" w:hAnsi="Arial" w:cs="Arial"/>
                <w:b/>
                <w:sz w:val="20"/>
                <w:szCs w:val="20"/>
              </w:rPr>
              <w:t>Evidencia:6.1.</w:t>
            </w:r>
            <w:r w:rsidRPr="00422B42">
              <w:rPr>
                <w:rFonts w:ascii="Arial" w:hAnsi="Arial" w:cs="Arial"/>
                <w:sz w:val="20"/>
                <w:szCs w:val="20"/>
              </w:rPr>
              <w:t>Solicitud a comunicaciones correo institucional</w:t>
            </w:r>
          </w:p>
        </w:tc>
      </w:tr>
      <w:tr w:rsidR="00200B42" w:rsidRPr="00422B42" w:rsidTr="00200B42">
        <w:trPr>
          <w:trHeight w:val="397"/>
          <w:jc w:val="center"/>
        </w:trPr>
        <w:tc>
          <w:tcPr>
            <w:tcW w:w="5226" w:type="dxa"/>
            <w:gridSpan w:val="2"/>
            <w:tcBorders>
              <w:top w:val="single" w:sz="6" w:space="0" w:color="auto"/>
              <w:bottom w:val="single" w:sz="6" w:space="0" w:color="auto"/>
            </w:tcBorders>
            <w:shd w:val="clear" w:color="auto" w:fill="D9D9D9" w:themeFill="background1" w:themeFillShade="D9"/>
            <w:vAlign w:val="center"/>
          </w:tcPr>
          <w:p w:rsidR="00200B42" w:rsidRPr="00422B42" w:rsidRDefault="00200B42" w:rsidP="00422B42">
            <w:pPr>
              <w:jc w:val="both"/>
              <w:rPr>
                <w:rFonts w:ascii="Arial" w:hAnsi="Arial" w:cs="Arial"/>
                <w:sz w:val="20"/>
                <w:szCs w:val="20"/>
              </w:rPr>
            </w:pPr>
            <w:r w:rsidRPr="00422B42">
              <w:rPr>
                <w:rFonts w:ascii="Arial" w:hAnsi="Arial" w:cs="Arial"/>
                <w:sz w:val="20"/>
                <w:szCs w:val="20"/>
              </w:rPr>
              <w:t>27. Definir el Inventario de Activos de Información</w:t>
            </w:r>
          </w:p>
        </w:tc>
        <w:tc>
          <w:tcPr>
            <w:tcW w:w="4991" w:type="dxa"/>
            <w:gridSpan w:val="2"/>
          </w:tcPr>
          <w:p w:rsidR="00200B42" w:rsidRPr="00422B42" w:rsidRDefault="00200B42" w:rsidP="00422B42">
            <w:pPr>
              <w:jc w:val="both"/>
              <w:rPr>
                <w:rFonts w:ascii="Arial" w:hAnsi="Arial" w:cs="Arial"/>
                <w:sz w:val="20"/>
                <w:szCs w:val="20"/>
              </w:rPr>
            </w:pPr>
            <w:r w:rsidRPr="00422B42">
              <w:rPr>
                <w:rFonts w:ascii="Arial" w:hAnsi="Arial" w:cs="Arial"/>
                <w:sz w:val="20"/>
                <w:szCs w:val="20"/>
              </w:rPr>
              <w:t>Avance: 0%</w:t>
            </w:r>
          </w:p>
        </w:tc>
      </w:tr>
      <w:tr w:rsidR="00200B42" w:rsidRPr="00422B42" w:rsidTr="00200B42">
        <w:trPr>
          <w:trHeight w:val="397"/>
          <w:jc w:val="center"/>
        </w:trPr>
        <w:tc>
          <w:tcPr>
            <w:tcW w:w="5226" w:type="dxa"/>
            <w:gridSpan w:val="2"/>
            <w:tcBorders>
              <w:top w:val="single" w:sz="6" w:space="0" w:color="auto"/>
              <w:bottom w:val="single" w:sz="6" w:space="0" w:color="auto"/>
            </w:tcBorders>
            <w:shd w:val="clear" w:color="auto" w:fill="D9D9D9" w:themeFill="background1" w:themeFillShade="D9"/>
            <w:vAlign w:val="center"/>
          </w:tcPr>
          <w:p w:rsidR="00200B42" w:rsidRPr="00422B42" w:rsidRDefault="00200B42" w:rsidP="00422B42">
            <w:pPr>
              <w:jc w:val="both"/>
              <w:rPr>
                <w:rFonts w:ascii="Arial" w:hAnsi="Arial" w:cs="Arial"/>
                <w:sz w:val="20"/>
                <w:szCs w:val="20"/>
              </w:rPr>
            </w:pPr>
            <w:r w:rsidRPr="00422B42">
              <w:rPr>
                <w:rFonts w:ascii="Arial" w:hAnsi="Arial" w:cs="Arial"/>
                <w:sz w:val="20"/>
                <w:szCs w:val="20"/>
              </w:rPr>
              <w:t>28. Realizar seguimiento al proceso de Tecnologías de la Información (Informe de gestión, indicadores, riesgos entre otros).</w:t>
            </w:r>
          </w:p>
        </w:tc>
        <w:tc>
          <w:tcPr>
            <w:tcW w:w="4991" w:type="dxa"/>
            <w:gridSpan w:val="2"/>
          </w:tcPr>
          <w:p w:rsidR="00200B42" w:rsidRPr="00422B42" w:rsidRDefault="00200B42" w:rsidP="00422B42">
            <w:pPr>
              <w:jc w:val="both"/>
              <w:rPr>
                <w:rFonts w:ascii="Arial" w:hAnsi="Arial" w:cs="Arial"/>
                <w:sz w:val="20"/>
                <w:szCs w:val="20"/>
              </w:rPr>
            </w:pPr>
            <w:r w:rsidRPr="00422B42">
              <w:rPr>
                <w:rFonts w:ascii="Arial" w:hAnsi="Arial" w:cs="Arial"/>
                <w:sz w:val="20"/>
                <w:szCs w:val="20"/>
              </w:rPr>
              <w:t>Avance: 0%</w:t>
            </w:r>
          </w:p>
        </w:tc>
      </w:tr>
      <w:tr w:rsidR="00200B42" w:rsidRPr="00422B42" w:rsidTr="00200B42">
        <w:trPr>
          <w:trHeight w:val="397"/>
          <w:jc w:val="center"/>
        </w:trPr>
        <w:tc>
          <w:tcPr>
            <w:tcW w:w="5226" w:type="dxa"/>
            <w:gridSpan w:val="2"/>
            <w:tcBorders>
              <w:top w:val="single" w:sz="6" w:space="0" w:color="auto"/>
              <w:bottom w:val="single" w:sz="6" w:space="0" w:color="auto"/>
            </w:tcBorders>
            <w:shd w:val="clear" w:color="auto" w:fill="D9D9D9" w:themeFill="background1" w:themeFillShade="D9"/>
            <w:vAlign w:val="center"/>
          </w:tcPr>
          <w:p w:rsidR="00200B42" w:rsidRPr="00422B42" w:rsidRDefault="00200B42" w:rsidP="00422B42">
            <w:pPr>
              <w:jc w:val="both"/>
              <w:rPr>
                <w:rFonts w:ascii="Arial" w:hAnsi="Arial" w:cs="Arial"/>
                <w:sz w:val="20"/>
                <w:szCs w:val="20"/>
              </w:rPr>
            </w:pPr>
            <w:r w:rsidRPr="00422B42">
              <w:rPr>
                <w:rFonts w:ascii="Arial" w:hAnsi="Arial" w:cs="Arial"/>
                <w:sz w:val="20"/>
                <w:szCs w:val="20"/>
              </w:rPr>
              <w:t>29. Seguimiento al Diagnóstico sobre el estado de las Tecnologías de la información en la entidad como insumo para la construcción del PETI.</w:t>
            </w:r>
          </w:p>
        </w:tc>
        <w:tc>
          <w:tcPr>
            <w:tcW w:w="4991" w:type="dxa"/>
            <w:gridSpan w:val="2"/>
          </w:tcPr>
          <w:p w:rsidR="00200B42" w:rsidRPr="00422B42" w:rsidRDefault="00200B42" w:rsidP="00422B42">
            <w:pPr>
              <w:jc w:val="both"/>
              <w:rPr>
                <w:rFonts w:ascii="Arial" w:hAnsi="Arial" w:cs="Arial"/>
                <w:sz w:val="20"/>
                <w:szCs w:val="20"/>
              </w:rPr>
            </w:pPr>
            <w:r w:rsidRPr="00422B42">
              <w:rPr>
                <w:rFonts w:ascii="Arial" w:hAnsi="Arial" w:cs="Arial"/>
                <w:sz w:val="20"/>
                <w:szCs w:val="20"/>
              </w:rPr>
              <w:t>Avance: 0%</w:t>
            </w:r>
          </w:p>
        </w:tc>
      </w:tr>
    </w:tbl>
    <w:p w:rsidR="00443A9A" w:rsidRPr="00422B42" w:rsidRDefault="006902C6" w:rsidP="007B71E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0"/>
          <w:szCs w:val="20"/>
        </w:rPr>
      </w:pPr>
      <w:r w:rsidRPr="00422B42">
        <w:rPr>
          <w:rFonts w:ascii="Arial" w:hAnsi="Arial" w:cs="Arial"/>
          <w:sz w:val="20"/>
          <w:szCs w:val="20"/>
        </w:rPr>
        <w:t xml:space="preserve">BALANCE FINANCIERO </w:t>
      </w:r>
    </w:p>
    <w:tbl>
      <w:tblPr>
        <w:tblW w:w="961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5206"/>
        <w:gridCol w:w="2834"/>
        <w:gridCol w:w="1570"/>
      </w:tblGrid>
      <w:tr w:rsidR="006902C6" w:rsidRPr="00422B42" w:rsidTr="00E52B2B">
        <w:trPr>
          <w:trHeight w:val="397"/>
          <w:jc w:val="center"/>
        </w:trPr>
        <w:tc>
          <w:tcPr>
            <w:tcW w:w="5206" w:type="dxa"/>
            <w:tcBorders>
              <w:top w:val="single" w:sz="6" w:space="0" w:color="auto"/>
              <w:bottom w:val="single" w:sz="6" w:space="0" w:color="auto"/>
            </w:tcBorders>
            <w:shd w:val="clear" w:color="auto" w:fill="FFFFFF"/>
            <w:vAlign w:val="center"/>
          </w:tcPr>
          <w:p w:rsidR="006902C6" w:rsidRPr="00422B42" w:rsidRDefault="006902C6" w:rsidP="00BA6B7B">
            <w:pPr>
              <w:jc w:val="center"/>
              <w:rPr>
                <w:rFonts w:ascii="Arial" w:hAnsi="Arial" w:cs="Arial"/>
                <w:b/>
                <w:sz w:val="20"/>
                <w:szCs w:val="20"/>
                <w:lang w:val="es-ES_tradnl"/>
              </w:rPr>
            </w:pPr>
            <w:r w:rsidRPr="00422B42">
              <w:rPr>
                <w:rFonts w:ascii="Arial" w:hAnsi="Arial" w:cs="Arial"/>
                <w:b/>
                <w:sz w:val="20"/>
                <w:szCs w:val="20"/>
                <w:lang w:val="es-ES_tradnl"/>
              </w:rPr>
              <w:t>CONCEPTO</w:t>
            </w:r>
          </w:p>
        </w:tc>
        <w:tc>
          <w:tcPr>
            <w:tcW w:w="2834" w:type="dxa"/>
            <w:tcBorders>
              <w:top w:val="single" w:sz="6" w:space="0" w:color="auto"/>
              <w:bottom w:val="single" w:sz="6" w:space="0" w:color="auto"/>
            </w:tcBorders>
            <w:shd w:val="clear" w:color="auto" w:fill="FFFFFF"/>
            <w:vAlign w:val="center"/>
          </w:tcPr>
          <w:p w:rsidR="006902C6" w:rsidRPr="00422B42" w:rsidRDefault="006902C6" w:rsidP="00BA6B7B">
            <w:pPr>
              <w:jc w:val="center"/>
              <w:rPr>
                <w:rFonts w:ascii="Arial" w:hAnsi="Arial" w:cs="Arial"/>
                <w:b/>
                <w:sz w:val="20"/>
                <w:szCs w:val="20"/>
                <w:lang w:val="es-ES_tradnl"/>
              </w:rPr>
            </w:pPr>
            <w:r w:rsidRPr="00422B42">
              <w:rPr>
                <w:rFonts w:ascii="Arial" w:hAnsi="Arial" w:cs="Arial"/>
                <w:b/>
                <w:sz w:val="20"/>
                <w:szCs w:val="20"/>
                <w:lang w:val="es-ES_tradnl"/>
              </w:rPr>
              <w:t>FECHA</w:t>
            </w:r>
          </w:p>
        </w:tc>
        <w:tc>
          <w:tcPr>
            <w:tcW w:w="1570" w:type="dxa"/>
            <w:tcBorders>
              <w:top w:val="single" w:sz="6" w:space="0" w:color="auto"/>
              <w:bottom w:val="single" w:sz="6" w:space="0" w:color="auto"/>
            </w:tcBorders>
            <w:shd w:val="clear" w:color="auto" w:fill="FFFFFF"/>
            <w:vAlign w:val="center"/>
          </w:tcPr>
          <w:p w:rsidR="006902C6" w:rsidRPr="00422B42" w:rsidRDefault="006902C6" w:rsidP="00BA6B7B">
            <w:pPr>
              <w:jc w:val="center"/>
              <w:rPr>
                <w:rFonts w:ascii="Arial" w:hAnsi="Arial" w:cs="Arial"/>
                <w:b/>
                <w:sz w:val="20"/>
                <w:szCs w:val="20"/>
                <w:lang w:val="es-ES_tradnl"/>
              </w:rPr>
            </w:pPr>
            <w:r w:rsidRPr="00422B42">
              <w:rPr>
                <w:rFonts w:ascii="Arial" w:hAnsi="Arial" w:cs="Arial"/>
                <w:b/>
                <w:sz w:val="20"/>
                <w:szCs w:val="20"/>
                <w:lang w:val="es-ES_tradnl"/>
              </w:rPr>
              <w:t>VALOR</w:t>
            </w:r>
          </w:p>
        </w:tc>
      </w:tr>
      <w:tr w:rsidR="006902C6" w:rsidRPr="00422B42" w:rsidTr="00E52B2B">
        <w:trPr>
          <w:trHeight w:val="397"/>
          <w:jc w:val="center"/>
        </w:trPr>
        <w:tc>
          <w:tcPr>
            <w:tcW w:w="5206" w:type="dxa"/>
            <w:tcBorders>
              <w:top w:val="single" w:sz="6" w:space="0" w:color="auto"/>
              <w:bottom w:val="single" w:sz="6" w:space="0" w:color="auto"/>
            </w:tcBorders>
            <w:shd w:val="clear" w:color="auto" w:fill="FFFFFF"/>
            <w:vAlign w:val="center"/>
          </w:tcPr>
          <w:p w:rsidR="006902C6" w:rsidRPr="00422B42" w:rsidRDefault="006902C6" w:rsidP="00BA6B7B">
            <w:pPr>
              <w:jc w:val="center"/>
              <w:rPr>
                <w:rFonts w:ascii="Arial" w:hAnsi="Arial" w:cs="Arial"/>
                <w:sz w:val="20"/>
                <w:szCs w:val="20"/>
                <w:lang w:val="es-ES_tradnl"/>
              </w:rPr>
            </w:pPr>
            <w:r w:rsidRPr="00422B42">
              <w:rPr>
                <w:rFonts w:ascii="Arial" w:hAnsi="Arial" w:cs="Arial"/>
                <w:sz w:val="20"/>
                <w:szCs w:val="20"/>
                <w:lang w:val="es-ES_tradnl"/>
              </w:rPr>
              <w:t>Valor inicial del contrato</w:t>
            </w:r>
          </w:p>
        </w:tc>
        <w:tc>
          <w:tcPr>
            <w:tcW w:w="2834" w:type="dxa"/>
            <w:tcBorders>
              <w:top w:val="single" w:sz="6" w:space="0" w:color="auto"/>
              <w:bottom w:val="single" w:sz="6" w:space="0" w:color="auto"/>
            </w:tcBorders>
            <w:shd w:val="clear" w:color="auto" w:fill="FFFFFF"/>
            <w:vAlign w:val="center"/>
          </w:tcPr>
          <w:p w:rsidR="006902C6" w:rsidRPr="00422B42" w:rsidRDefault="00E52B2B" w:rsidP="00BA6B7B">
            <w:pPr>
              <w:jc w:val="center"/>
              <w:rPr>
                <w:rFonts w:ascii="Arial" w:hAnsi="Arial" w:cs="Arial"/>
                <w:sz w:val="20"/>
                <w:szCs w:val="20"/>
                <w:lang w:val="es-ES_tradnl"/>
              </w:rPr>
            </w:pPr>
            <w:r w:rsidRPr="00422B42">
              <w:rPr>
                <w:rFonts w:ascii="Arial" w:hAnsi="Arial" w:cs="Arial"/>
                <w:sz w:val="20"/>
                <w:szCs w:val="20"/>
                <w:lang w:val="es-ES_tradnl"/>
              </w:rPr>
              <w:t>28/01/2022</w:t>
            </w:r>
          </w:p>
        </w:tc>
        <w:tc>
          <w:tcPr>
            <w:tcW w:w="1570" w:type="dxa"/>
            <w:tcBorders>
              <w:top w:val="single" w:sz="6" w:space="0" w:color="auto"/>
              <w:bottom w:val="single" w:sz="6" w:space="0" w:color="auto"/>
            </w:tcBorders>
            <w:shd w:val="clear" w:color="auto" w:fill="FFFFFF"/>
            <w:vAlign w:val="center"/>
          </w:tcPr>
          <w:p w:rsidR="006902C6" w:rsidRPr="00422B42" w:rsidRDefault="00200B42" w:rsidP="00BA6B7B">
            <w:pPr>
              <w:jc w:val="right"/>
              <w:rPr>
                <w:rFonts w:ascii="Arial" w:hAnsi="Arial" w:cs="Arial"/>
                <w:sz w:val="20"/>
                <w:szCs w:val="20"/>
                <w:lang w:val="es-ES_tradnl"/>
              </w:rPr>
            </w:pPr>
            <w:r>
              <w:rPr>
                <w:rFonts w:ascii="Arial" w:hAnsi="Arial" w:cs="Arial"/>
                <w:sz w:val="20"/>
                <w:szCs w:val="20"/>
                <w:lang w:val="es-ES_tradnl"/>
              </w:rPr>
              <w:t>47.250.000</w:t>
            </w:r>
          </w:p>
        </w:tc>
      </w:tr>
      <w:tr w:rsidR="006902C6" w:rsidRPr="00422B42" w:rsidTr="00E52B2B">
        <w:trPr>
          <w:trHeight w:val="397"/>
          <w:jc w:val="center"/>
        </w:trPr>
        <w:tc>
          <w:tcPr>
            <w:tcW w:w="5206" w:type="dxa"/>
            <w:tcBorders>
              <w:top w:val="single" w:sz="6" w:space="0" w:color="auto"/>
              <w:bottom w:val="single" w:sz="6" w:space="0" w:color="auto"/>
            </w:tcBorders>
            <w:shd w:val="clear" w:color="auto" w:fill="FFFFFF"/>
            <w:vAlign w:val="center"/>
          </w:tcPr>
          <w:p w:rsidR="006902C6" w:rsidRPr="00422B42" w:rsidRDefault="006902C6" w:rsidP="00BA6B7B">
            <w:pPr>
              <w:jc w:val="center"/>
              <w:rPr>
                <w:rFonts w:ascii="Arial" w:hAnsi="Arial" w:cs="Arial"/>
                <w:b/>
                <w:sz w:val="20"/>
                <w:szCs w:val="20"/>
                <w:lang w:val="es-ES_tradnl"/>
              </w:rPr>
            </w:pPr>
            <w:r w:rsidRPr="00422B42">
              <w:rPr>
                <w:rFonts w:ascii="Arial" w:hAnsi="Arial" w:cs="Arial"/>
                <w:b/>
                <w:sz w:val="20"/>
                <w:szCs w:val="20"/>
                <w:lang w:val="es-ES_tradnl"/>
              </w:rPr>
              <w:t>ABONOS</w:t>
            </w:r>
          </w:p>
        </w:tc>
        <w:tc>
          <w:tcPr>
            <w:tcW w:w="2834" w:type="dxa"/>
            <w:tcBorders>
              <w:top w:val="single" w:sz="6" w:space="0" w:color="auto"/>
              <w:bottom w:val="single" w:sz="6" w:space="0" w:color="auto"/>
            </w:tcBorders>
            <w:shd w:val="clear" w:color="auto" w:fill="FFFFFF"/>
            <w:vAlign w:val="center"/>
          </w:tcPr>
          <w:p w:rsidR="006902C6" w:rsidRPr="00422B42" w:rsidRDefault="006902C6" w:rsidP="006902C6">
            <w:pPr>
              <w:jc w:val="center"/>
              <w:rPr>
                <w:rFonts w:ascii="Arial" w:hAnsi="Arial" w:cs="Arial"/>
                <w:b/>
                <w:sz w:val="20"/>
                <w:szCs w:val="20"/>
                <w:lang w:val="es-ES_tradnl"/>
              </w:rPr>
            </w:pPr>
            <w:r w:rsidRPr="00422B42">
              <w:rPr>
                <w:rFonts w:ascii="Arial" w:hAnsi="Arial" w:cs="Arial"/>
                <w:b/>
                <w:sz w:val="20"/>
                <w:szCs w:val="20"/>
                <w:lang w:val="es-ES_tradnl"/>
              </w:rPr>
              <w:t>COMPROBANTE DE EGRESO</w:t>
            </w:r>
          </w:p>
        </w:tc>
        <w:tc>
          <w:tcPr>
            <w:tcW w:w="1570" w:type="dxa"/>
            <w:tcBorders>
              <w:top w:val="single" w:sz="6" w:space="0" w:color="auto"/>
              <w:bottom w:val="single" w:sz="6" w:space="0" w:color="auto"/>
            </w:tcBorders>
            <w:shd w:val="clear" w:color="auto" w:fill="FFFFFF"/>
            <w:vAlign w:val="center"/>
          </w:tcPr>
          <w:p w:rsidR="006902C6" w:rsidRPr="00422B42" w:rsidRDefault="006902C6" w:rsidP="00BA6B7B">
            <w:pPr>
              <w:jc w:val="right"/>
              <w:rPr>
                <w:rFonts w:ascii="Arial" w:hAnsi="Arial" w:cs="Arial"/>
                <w:b/>
                <w:sz w:val="20"/>
                <w:szCs w:val="20"/>
                <w:lang w:val="es-ES_tradnl"/>
              </w:rPr>
            </w:pPr>
          </w:p>
        </w:tc>
      </w:tr>
      <w:tr w:rsidR="006902C6" w:rsidRPr="00422B42" w:rsidTr="00E52B2B">
        <w:trPr>
          <w:trHeight w:val="397"/>
          <w:jc w:val="center"/>
        </w:trPr>
        <w:tc>
          <w:tcPr>
            <w:tcW w:w="5206" w:type="dxa"/>
            <w:tcBorders>
              <w:top w:val="single" w:sz="6" w:space="0" w:color="auto"/>
              <w:bottom w:val="single" w:sz="6" w:space="0" w:color="auto"/>
            </w:tcBorders>
            <w:shd w:val="clear" w:color="auto" w:fill="FFFFFF"/>
            <w:vAlign w:val="center"/>
          </w:tcPr>
          <w:p w:rsidR="006902C6" w:rsidRPr="00422B42" w:rsidRDefault="006902C6" w:rsidP="00BA6B7B">
            <w:pPr>
              <w:jc w:val="center"/>
              <w:rPr>
                <w:rFonts w:ascii="Arial" w:hAnsi="Arial" w:cs="Arial"/>
                <w:b/>
                <w:sz w:val="20"/>
                <w:szCs w:val="20"/>
                <w:lang w:val="es-ES_tradnl"/>
              </w:rPr>
            </w:pPr>
            <w:r w:rsidRPr="00422B42">
              <w:rPr>
                <w:rFonts w:ascii="Arial" w:hAnsi="Arial" w:cs="Arial"/>
                <w:b/>
                <w:sz w:val="20"/>
                <w:szCs w:val="20"/>
                <w:lang w:val="es-ES_tradnl"/>
              </w:rPr>
              <w:t>TOTAL CANCELADO</w:t>
            </w:r>
          </w:p>
        </w:tc>
        <w:tc>
          <w:tcPr>
            <w:tcW w:w="2834" w:type="dxa"/>
            <w:tcBorders>
              <w:top w:val="single" w:sz="6" w:space="0" w:color="auto"/>
              <w:bottom w:val="single" w:sz="6" w:space="0" w:color="auto"/>
            </w:tcBorders>
            <w:shd w:val="clear" w:color="auto" w:fill="FFFFFF"/>
            <w:vAlign w:val="center"/>
          </w:tcPr>
          <w:p w:rsidR="006902C6" w:rsidRPr="00422B42" w:rsidRDefault="006902C6" w:rsidP="00BA6B7B">
            <w:pPr>
              <w:jc w:val="center"/>
              <w:rPr>
                <w:rFonts w:ascii="Arial" w:hAnsi="Arial" w:cs="Arial"/>
                <w:b/>
                <w:sz w:val="20"/>
                <w:szCs w:val="20"/>
                <w:lang w:val="es-ES_tradnl"/>
              </w:rPr>
            </w:pPr>
          </w:p>
        </w:tc>
        <w:tc>
          <w:tcPr>
            <w:tcW w:w="1570" w:type="dxa"/>
            <w:tcBorders>
              <w:top w:val="single" w:sz="6" w:space="0" w:color="auto"/>
              <w:bottom w:val="single" w:sz="6" w:space="0" w:color="auto"/>
            </w:tcBorders>
            <w:shd w:val="clear" w:color="auto" w:fill="FFFFFF"/>
            <w:vAlign w:val="center"/>
          </w:tcPr>
          <w:p w:rsidR="006902C6" w:rsidRPr="00422B42" w:rsidRDefault="006902C6" w:rsidP="00BA6B7B">
            <w:pPr>
              <w:jc w:val="right"/>
              <w:rPr>
                <w:rFonts w:ascii="Arial" w:hAnsi="Arial" w:cs="Arial"/>
                <w:b/>
                <w:sz w:val="20"/>
                <w:szCs w:val="20"/>
                <w:lang w:val="es-ES_tradnl"/>
              </w:rPr>
            </w:pPr>
          </w:p>
        </w:tc>
      </w:tr>
      <w:tr w:rsidR="006902C6" w:rsidRPr="00422B42" w:rsidTr="00E52B2B">
        <w:trPr>
          <w:trHeight w:val="397"/>
          <w:jc w:val="center"/>
        </w:trPr>
        <w:tc>
          <w:tcPr>
            <w:tcW w:w="5206" w:type="dxa"/>
            <w:tcBorders>
              <w:top w:val="single" w:sz="6" w:space="0" w:color="auto"/>
              <w:bottom w:val="single" w:sz="6" w:space="0" w:color="auto"/>
            </w:tcBorders>
            <w:shd w:val="clear" w:color="auto" w:fill="FFFFFF"/>
            <w:vAlign w:val="center"/>
          </w:tcPr>
          <w:p w:rsidR="006902C6" w:rsidRPr="00422B42" w:rsidRDefault="006902C6" w:rsidP="008D353F">
            <w:pPr>
              <w:jc w:val="center"/>
              <w:rPr>
                <w:rFonts w:ascii="Arial" w:hAnsi="Arial" w:cs="Arial"/>
                <w:b/>
                <w:sz w:val="20"/>
                <w:szCs w:val="20"/>
                <w:lang w:val="es-ES_tradnl"/>
              </w:rPr>
            </w:pPr>
            <w:r w:rsidRPr="00422B42">
              <w:rPr>
                <w:rFonts w:ascii="Arial" w:hAnsi="Arial" w:cs="Arial"/>
                <w:sz w:val="20"/>
                <w:szCs w:val="20"/>
                <w:lang w:val="es-ES_tradnl"/>
              </w:rPr>
              <w:t>Valor causado y el cual se ordena la cancelación con la presente solicitud.</w:t>
            </w:r>
            <w:r w:rsidR="00200B42">
              <w:rPr>
                <w:rFonts w:ascii="Arial" w:hAnsi="Arial" w:cs="Arial"/>
                <w:sz w:val="20"/>
                <w:szCs w:val="20"/>
                <w:lang w:val="es-ES_tradnl"/>
              </w:rPr>
              <w:t xml:space="preserve"> Cuenta de Cobro 01-2022</w:t>
            </w:r>
          </w:p>
        </w:tc>
        <w:tc>
          <w:tcPr>
            <w:tcW w:w="2834" w:type="dxa"/>
            <w:tcBorders>
              <w:top w:val="single" w:sz="6" w:space="0" w:color="auto"/>
              <w:bottom w:val="single" w:sz="6" w:space="0" w:color="auto"/>
            </w:tcBorders>
            <w:shd w:val="clear" w:color="auto" w:fill="FFFFFF"/>
            <w:vAlign w:val="center"/>
          </w:tcPr>
          <w:p w:rsidR="006902C6" w:rsidRPr="00422B42" w:rsidRDefault="006902C6" w:rsidP="00BA6B7B">
            <w:pPr>
              <w:jc w:val="center"/>
              <w:rPr>
                <w:rFonts w:ascii="Arial" w:hAnsi="Arial" w:cs="Arial"/>
                <w:sz w:val="20"/>
                <w:szCs w:val="20"/>
                <w:lang w:val="es-ES_tradnl"/>
              </w:rPr>
            </w:pPr>
          </w:p>
        </w:tc>
        <w:tc>
          <w:tcPr>
            <w:tcW w:w="1570" w:type="dxa"/>
            <w:tcBorders>
              <w:top w:val="single" w:sz="6" w:space="0" w:color="auto"/>
              <w:bottom w:val="single" w:sz="6" w:space="0" w:color="auto"/>
            </w:tcBorders>
            <w:shd w:val="clear" w:color="auto" w:fill="FFFFFF"/>
            <w:vAlign w:val="center"/>
          </w:tcPr>
          <w:p w:rsidR="006902C6" w:rsidRPr="00422B42" w:rsidRDefault="00200B42" w:rsidP="00BA6B7B">
            <w:pPr>
              <w:jc w:val="right"/>
              <w:rPr>
                <w:rFonts w:ascii="Arial" w:hAnsi="Arial" w:cs="Arial"/>
                <w:sz w:val="20"/>
                <w:szCs w:val="20"/>
                <w:lang w:val="es-ES_tradnl"/>
              </w:rPr>
            </w:pPr>
            <w:r>
              <w:rPr>
                <w:rFonts w:ascii="Arial" w:hAnsi="Arial" w:cs="Arial"/>
                <w:sz w:val="20"/>
                <w:szCs w:val="20"/>
                <w:lang w:val="es-ES_tradnl"/>
              </w:rPr>
              <w:t>4.500.000</w:t>
            </w:r>
          </w:p>
        </w:tc>
      </w:tr>
      <w:tr w:rsidR="006902C6" w:rsidRPr="00422B42" w:rsidTr="00E52B2B">
        <w:trPr>
          <w:trHeight w:val="397"/>
          <w:jc w:val="center"/>
        </w:trPr>
        <w:tc>
          <w:tcPr>
            <w:tcW w:w="5206" w:type="dxa"/>
            <w:tcBorders>
              <w:top w:val="single" w:sz="6" w:space="0" w:color="auto"/>
              <w:bottom w:val="single" w:sz="6" w:space="0" w:color="auto"/>
            </w:tcBorders>
            <w:shd w:val="clear" w:color="auto" w:fill="FFFFFF"/>
            <w:vAlign w:val="center"/>
          </w:tcPr>
          <w:p w:rsidR="006902C6" w:rsidRPr="00422B42" w:rsidRDefault="006902C6" w:rsidP="00BA6B7B">
            <w:pPr>
              <w:jc w:val="center"/>
              <w:rPr>
                <w:rFonts w:ascii="Arial" w:hAnsi="Arial" w:cs="Arial"/>
                <w:b/>
                <w:sz w:val="20"/>
                <w:szCs w:val="20"/>
                <w:lang w:val="es-ES_tradnl"/>
              </w:rPr>
            </w:pPr>
            <w:r w:rsidRPr="00422B42">
              <w:rPr>
                <w:rFonts w:ascii="Arial" w:hAnsi="Arial" w:cs="Arial"/>
                <w:b/>
                <w:sz w:val="20"/>
                <w:szCs w:val="20"/>
                <w:lang w:val="es-ES_tradnl"/>
              </w:rPr>
              <w:t>VALOR TOTAL EJECUTADO</w:t>
            </w:r>
          </w:p>
        </w:tc>
        <w:tc>
          <w:tcPr>
            <w:tcW w:w="2834" w:type="dxa"/>
            <w:tcBorders>
              <w:top w:val="single" w:sz="6" w:space="0" w:color="auto"/>
              <w:bottom w:val="single" w:sz="6" w:space="0" w:color="auto"/>
            </w:tcBorders>
            <w:shd w:val="clear" w:color="auto" w:fill="FFFFFF"/>
            <w:vAlign w:val="center"/>
          </w:tcPr>
          <w:p w:rsidR="006902C6" w:rsidRPr="00422B42" w:rsidRDefault="006902C6" w:rsidP="00BA6B7B">
            <w:pPr>
              <w:jc w:val="center"/>
              <w:rPr>
                <w:rFonts w:ascii="Arial" w:hAnsi="Arial" w:cs="Arial"/>
                <w:b/>
                <w:sz w:val="20"/>
                <w:szCs w:val="20"/>
                <w:lang w:val="es-ES_tradnl"/>
              </w:rPr>
            </w:pPr>
          </w:p>
        </w:tc>
        <w:tc>
          <w:tcPr>
            <w:tcW w:w="1570" w:type="dxa"/>
            <w:tcBorders>
              <w:top w:val="single" w:sz="6" w:space="0" w:color="auto"/>
              <w:bottom w:val="single" w:sz="6" w:space="0" w:color="auto"/>
            </w:tcBorders>
            <w:shd w:val="clear" w:color="auto" w:fill="FFFFFF"/>
            <w:vAlign w:val="center"/>
          </w:tcPr>
          <w:p w:rsidR="006902C6" w:rsidRPr="00422B42" w:rsidRDefault="00200B42" w:rsidP="00BA6B7B">
            <w:pPr>
              <w:jc w:val="right"/>
              <w:rPr>
                <w:rFonts w:ascii="Arial" w:hAnsi="Arial" w:cs="Arial"/>
                <w:b/>
                <w:sz w:val="20"/>
                <w:szCs w:val="20"/>
                <w:lang w:val="es-ES_tradnl"/>
              </w:rPr>
            </w:pPr>
            <w:r>
              <w:rPr>
                <w:rFonts w:ascii="Arial" w:hAnsi="Arial" w:cs="Arial"/>
                <w:b/>
                <w:sz w:val="20"/>
                <w:szCs w:val="20"/>
                <w:lang w:val="es-ES_tradnl"/>
              </w:rPr>
              <w:t>4.500.000</w:t>
            </w:r>
          </w:p>
        </w:tc>
      </w:tr>
      <w:tr w:rsidR="006902C6" w:rsidRPr="00422B42" w:rsidTr="00E52B2B">
        <w:trPr>
          <w:trHeight w:val="397"/>
          <w:jc w:val="center"/>
        </w:trPr>
        <w:tc>
          <w:tcPr>
            <w:tcW w:w="5206" w:type="dxa"/>
            <w:tcBorders>
              <w:top w:val="single" w:sz="6" w:space="0" w:color="auto"/>
              <w:bottom w:val="single" w:sz="6" w:space="0" w:color="auto"/>
            </w:tcBorders>
            <w:shd w:val="clear" w:color="auto" w:fill="FFFFFF"/>
            <w:vAlign w:val="center"/>
          </w:tcPr>
          <w:p w:rsidR="006902C6" w:rsidRPr="00422B42" w:rsidRDefault="006902C6" w:rsidP="00BA6B7B">
            <w:pPr>
              <w:jc w:val="center"/>
              <w:rPr>
                <w:rFonts w:ascii="Arial" w:hAnsi="Arial" w:cs="Arial"/>
                <w:b/>
                <w:sz w:val="20"/>
                <w:szCs w:val="20"/>
                <w:lang w:val="es-ES_tradnl"/>
              </w:rPr>
            </w:pPr>
            <w:r w:rsidRPr="00422B42">
              <w:rPr>
                <w:rFonts w:ascii="Arial" w:hAnsi="Arial" w:cs="Arial"/>
                <w:b/>
                <w:sz w:val="20"/>
                <w:szCs w:val="20"/>
                <w:lang w:val="es-ES_tradnl"/>
              </w:rPr>
              <w:t>SALDO POR EJECUTAR</w:t>
            </w:r>
          </w:p>
        </w:tc>
        <w:tc>
          <w:tcPr>
            <w:tcW w:w="2834" w:type="dxa"/>
            <w:tcBorders>
              <w:top w:val="single" w:sz="6" w:space="0" w:color="auto"/>
              <w:bottom w:val="single" w:sz="6" w:space="0" w:color="auto"/>
            </w:tcBorders>
            <w:shd w:val="clear" w:color="auto" w:fill="FFFFFF"/>
            <w:vAlign w:val="center"/>
          </w:tcPr>
          <w:p w:rsidR="006902C6" w:rsidRPr="00422B42" w:rsidRDefault="006902C6" w:rsidP="00BA6B7B">
            <w:pPr>
              <w:jc w:val="center"/>
              <w:rPr>
                <w:rFonts w:ascii="Arial" w:hAnsi="Arial" w:cs="Arial"/>
                <w:sz w:val="20"/>
                <w:szCs w:val="20"/>
                <w:lang w:val="es-ES_tradnl"/>
              </w:rPr>
            </w:pPr>
          </w:p>
        </w:tc>
        <w:tc>
          <w:tcPr>
            <w:tcW w:w="1570" w:type="dxa"/>
            <w:tcBorders>
              <w:top w:val="single" w:sz="6" w:space="0" w:color="auto"/>
              <w:bottom w:val="single" w:sz="6" w:space="0" w:color="auto"/>
            </w:tcBorders>
            <w:shd w:val="clear" w:color="auto" w:fill="FFFFFF"/>
            <w:vAlign w:val="center"/>
          </w:tcPr>
          <w:p w:rsidR="006902C6" w:rsidRPr="00422B42" w:rsidRDefault="008D353F" w:rsidP="00813A3A">
            <w:pPr>
              <w:jc w:val="right"/>
              <w:rPr>
                <w:rFonts w:ascii="Arial" w:hAnsi="Arial" w:cs="Arial"/>
                <w:b/>
                <w:sz w:val="20"/>
                <w:szCs w:val="20"/>
                <w:lang w:val="es-ES_tradnl"/>
              </w:rPr>
            </w:pPr>
            <w:r>
              <w:rPr>
                <w:rFonts w:ascii="Arial" w:hAnsi="Arial" w:cs="Arial"/>
                <w:b/>
                <w:sz w:val="20"/>
                <w:szCs w:val="20"/>
                <w:lang w:val="es-ES_tradnl"/>
              </w:rPr>
              <w:t>42.750.000</w:t>
            </w:r>
          </w:p>
        </w:tc>
      </w:tr>
    </w:tbl>
    <w:p w:rsidR="000E3D0D" w:rsidRPr="00422B42" w:rsidRDefault="000E3D0D" w:rsidP="009172D7">
      <w:pPr>
        <w:jc w:val="both"/>
        <w:rPr>
          <w:rFonts w:ascii="Arial" w:hAnsi="Arial" w:cs="Arial"/>
          <w:sz w:val="20"/>
          <w:szCs w:val="20"/>
        </w:rPr>
      </w:pPr>
    </w:p>
    <w:p w:rsidR="009172D7" w:rsidRPr="00422B42" w:rsidRDefault="009172D7" w:rsidP="009172D7">
      <w:pPr>
        <w:jc w:val="both"/>
        <w:rPr>
          <w:rFonts w:ascii="Arial" w:hAnsi="Arial" w:cs="Arial"/>
          <w:sz w:val="20"/>
          <w:szCs w:val="20"/>
        </w:rPr>
      </w:pPr>
      <w:r w:rsidRPr="00422B42">
        <w:rPr>
          <w:rFonts w:ascii="Arial" w:hAnsi="Arial" w:cs="Arial"/>
          <w:sz w:val="20"/>
          <w:szCs w:val="20"/>
        </w:rPr>
        <w:t>El contratista aportó los documentos que acreditan que se encuentra a paz y salvo por concepto del pago de aportes a los sistemas de seguridad social en salud y pensiones, de conformidad con lo dispuesto en el artículo 282 de la ley 100 de 1993.</w:t>
      </w:r>
    </w:p>
    <w:p w:rsidR="00E45FDE" w:rsidRPr="00422B42" w:rsidRDefault="00E45FDE" w:rsidP="009172D7">
      <w:pPr>
        <w:jc w:val="both"/>
        <w:rPr>
          <w:rFonts w:ascii="Arial" w:hAnsi="Arial" w:cs="Arial"/>
          <w:sz w:val="20"/>
          <w:szCs w:val="20"/>
        </w:rPr>
      </w:pPr>
    </w:p>
    <w:p w:rsidR="009172D7" w:rsidRPr="00422B42" w:rsidRDefault="009172D7" w:rsidP="009172D7">
      <w:pPr>
        <w:jc w:val="both"/>
        <w:rPr>
          <w:rFonts w:ascii="Arial" w:hAnsi="Arial" w:cs="Arial"/>
          <w:sz w:val="20"/>
          <w:szCs w:val="20"/>
        </w:rPr>
      </w:pPr>
      <w:r w:rsidRPr="00422B42">
        <w:rPr>
          <w:rFonts w:ascii="Arial" w:hAnsi="Arial" w:cs="Arial"/>
          <w:sz w:val="20"/>
          <w:szCs w:val="20"/>
        </w:rPr>
        <w:t>Teniendo en cuenta la verificación del cumplimiento de los compromisos y/o actividades con</w:t>
      </w:r>
      <w:r w:rsidR="00DE632D" w:rsidRPr="00422B42">
        <w:rPr>
          <w:rFonts w:ascii="Arial" w:hAnsi="Arial" w:cs="Arial"/>
          <w:sz w:val="20"/>
          <w:szCs w:val="20"/>
        </w:rPr>
        <w:t>templadas en el contrato</w:t>
      </w:r>
      <w:r w:rsidR="007B71E1" w:rsidRPr="00422B42">
        <w:rPr>
          <w:rFonts w:ascii="Arial" w:hAnsi="Arial" w:cs="Arial"/>
          <w:sz w:val="20"/>
          <w:szCs w:val="20"/>
        </w:rPr>
        <w:t xml:space="preserve"> </w:t>
      </w:r>
      <w:r w:rsidR="00E52B2B" w:rsidRPr="00422B42">
        <w:rPr>
          <w:rFonts w:ascii="Arial" w:hAnsi="Arial" w:cs="Arial"/>
          <w:sz w:val="20"/>
          <w:szCs w:val="20"/>
        </w:rPr>
        <w:t>PM0</w:t>
      </w:r>
      <w:r w:rsidR="008D353F">
        <w:rPr>
          <w:rFonts w:ascii="Arial" w:hAnsi="Arial" w:cs="Arial"/>
          <w:sz w:val="20"/>
          <w:szCs w:val="20"/>
        </w:rPr>
        <w:t>7</w:t>
      </w:r>
      <w:r w:rsidR="00E52B2B" w:rsidRPr="00422B42">
        <w:rPr>
          <w:rFonts w:ascii="Arial" w:hAnsi="Arial" w:cs="Arial"/>
          <w:sz w:val="20"/>
          <w:szCs w:val="20"/>
        </w:rPr>
        <w:t xml:space="preserve">-2022 </w:t>
      </w:r>
      <w:r w:rsidRPr="00422B42">
        <w:rPr>
          <w:rFonts w:ascii="Arial" w:hAnsi="Arial" w:cs="Arial"/>
          <w:sz w:val="20"/>
          <w:szCs w:val="20"/>
        </w:rPr>
        <w:t>se autoriza el siguiente pago:</w:t>
      </w:r>
    </w:p>
    <w:p w:rsidR="009172D7" w:rsidRPr="00422B42" w:rsidRDefault="009172D7" w:rsidP="009172D7">
      <w:pPr>
        <w:jc w:val="both"/>
        <w:rPr>
          <w:rFonts w:ascii="Arial" w:hAnsi="Arial" w:cs="Arial"/>
          <w:sz w:val="20"/>
          <w:szCs w:val="20"/>
        </w:rPr>
      </w:pPr>
    </w:p>
    <w:tbl>
      <w:tblPr>
        <w:tblStyle w:val="Tablaconcuadrcula"/>
        <w:tblW w:w="9769" w:type="dxa"/>
        <w:jc w:val="center"/>
        <w:tblLayout w:type="fixed"/>
        <w:tblLook w:val="04A0"/>
      </w:tblPr>
      <w:tblGrid>
        <w:gridCol w:w="2450"/>
        <w:gridCol w:w="1718"/>
        <w:gridCol w:w="1793"/>
        <w:gridCol w:w="2010"/>
        <w:gridCol w:w="1798"/>
      </w:tblGrid>
      <w:tr w:rsidR="00364416" w:rsidRPr="00422B42" w:rsidTr="008D353F">
        <w:trPr>
          <w:trHeight w:val="853"/>
          <w:jc w:val="center"/>
        </w:trPr>
        <w:tc>
          <w:tcPr>
            <w:tcW w:w="2450" w:type="dxa"/>
          </w:tcPr>
          <w:p w:rsidR="009172D7" w:rsidRPr="00422B42" w:rsidRDefault="009172D7" w:rsidP="00BA6B7B">
            <w:pPr>
              <w:jc w:val="center"/>
              <w:rPr>
                <w:rFonts w:ascii="Arial" w:hAnsi="Arial" w:cs="Arial"/>
                <w:b/>
                <w:sz w:val="20"/>
                <w:szCs w:val="20"/>
              </w:rPr>
            </w:pPr>
            <w:r w:rsidRPr="00422B42">
              <w:rPr>
                <w:rFonts w:ascii="Arial" w:hAnsi="Arial" w:cs="Arial"/>
                <w:b/>
                <w:sz w:val="20"/>
                <w:szCs w:val="20"/>
              </w:rPr>
              <w:t>DESCRIPCIÓN</w:t>
            </w:r>
          </w:p>
        </w:tc>
        <w:tc>
          <w:tcPr>
            <w:tcW w:w="1718" w:type="dxa"/>
          </w:tcPr>
          <w:p w:rsidR="009172D7" w:rsidRPr="00422B42" w:rsidRDefault="009172D7" w:rsidP="00BA6B7B">
            <w:pPr>
              <w:jc w:val="center"/>
              <w:rPr>
                <w:rFonts w:ascii="Arial" w:hAnsi="Arial" w:cs="Arial"/>
                <w:b/>
                <w:sz w:val="20"/>
                <w:szCs w:val="20"/>
              </w:rPr>
            </w:pPr>
            <w:r w:rsidRPr="00422B42">
              <w:rPr>
                <w:rFonts w:ascii="Arial" w:hAnsi="Arial" w:cs="Arial"/>
                <w:b/>
                <w:sz w:val="20"/>
                <w:szCs w:val="20"/>
              </w:rPr>
              <w:t>VALOR CONTRATO</w:t>
            </w:r>
          </w:p>
        </w:tc>
        <w:tc>
          <w:tcPr>
            <w:tcW w:w="1793" w:type="dxa"/>
          </w:tcPr>
          <w:p w:rsidR="009172D7" w:rsidRPr="00422B42" w:rsidRDefault="009172D7" w:rsidP="0092113D">
            <w:pPr>
              <w:jc w:val="center"/>
              <w:rPr>
                <w:rFonts w:ascii="Arial" w:hAnsi="Arial" w:cs="Arial"/>
                <w:b/>
                <w:sz w:val="20"/>
                <w:szCs w:val="20"/>
              </w:rPr>
            </w:pPr>
            <w:r w:rsidRPr="00422B42">
              <w:rPr>
                <w:rFonts w:ascii="Arial" w:hAnsi="Arial" w:cs="Arial"/>
                <w:b/>
                <w:sz w:val="20"/>
                <w:szCs w:val="20"/>
              </w:rPr>
              <w:t xml:space="preserve">VALOR </w:t>
            </w:r>
            <w:r w:rsidR="0092113D" w:rsidRPr="00422B42">
              <w:rPr>
                <w:rFonts w:ascii="Arial" w:hAnsi="Arial" w:cs="Arial"/>
                <w:b/>
                <w:sz w:val="20"/>
                <w:szCs w:val="20"/>
              </w:rPr>
              <w:t>ORDENES DE PAGO</w:t>
            </w:r>
          </w:p>
        </w:tc>
        <w:tc>
          <w:tcPr>
            <w:tcW w:w="2010" w:type="dxa"/>
          </w:tcPr>
          <w:p w:rsidR="009172D7" w:rsidRPr="00422B42" w:rsidRDefault="009172D7" w:rsidP="0092113D">
            <w:pPr>
              <w:jc w:val="center"/>
              <w:rPr>
                <w:rFonts w:ascii="Arial" w:hAnsi="Arial" w:cs="Arial"/>
                <w:b/>
                <w:sz w:val="20"/>
                <w:szCs w:val="20"/>
              </w:rPr>
            </w:pPr>
            <w:r w:rsidRPr="00422B42">
              <w:rPr>
                <w:rFonts w:ascii="Arial" w:hAnsi="Arial" w:cs="Arial"/>
                <w:b/>
                <w:sz w:val="20"/>
                <w:szCs w:val="20"/>
              </w:rPr>
              <w:t xml:space="preserve">VALOR CAUSADO </w:t>
            </w:r>
          </w:p>
        </w:tc>
        <w:tc>
          <w:tcPr>
            <w:tcW w:w="1798" w:type="dxa"/>
          </w:tcPr>
          <w:p w:rsidR="009172D7" w:rsidRPr="00422B42" w:rsidRDefault="009172D7" w:rsidP="00396041">
            <w:pPr>
              <w:jc w:val="center"/>
              <w:rPr>
                <w:rFonts w:ascii="Arial" w:hAnsi="Arial" w:cs="Arial"/>
                <w:b/>
                <w:sz w:val="20"/>
                <w:szCs w:val="20"/>
              </w:rPr>
            </w:pPr>
            <w:r w:rsidRPr="00422B42">
              <w:rPr>
                <w:rFonts w:ascii="Arial" w:hAnsi="Arial" w:cs="Arial"/>
                <w:b/>
                <w:sz w:val="20"/>
                <w:szCs w:val="20"/>
              </w:rPr>
              <w:t>SALDO</w:t>
            </w:r>
            <w:r w:rsidR="00396041" w:rsidRPr="00422B42">
              <w:rPr>
                <w:rFonts w:ascii="Arial" w:hAnsi="Arial" w:cs="Arial"/>
                <w:b/>
                <w:sz w:val="20"/>
                <w:szCs w:val="20"/>
              </w:rPr>
              <w:t>POR EJECUTAR</w:t>
            </w:r>
          </w:p>
        </w:tc>
      </w:tr>
      <w:tr w:rsidR="00364416" w:rsidRPr="00422B42" w:rsidTr="008D353F">
        <w:trPr>
          <w:trHeight w:val="616"/>
          <w:jc w:val="center"/>
        </w:trPr>
        <w:tc>
          <w:tcPr>
            <w:tcW w:w="2450" w:type="dxa"/>
          </w:tcPr>
          <w:p w:rsidR="00396041" w:rsidRPr="00422B42" w:rsidRDefault="00E52B2B" w:rsidP="008D353F">
            <w:pPr>
              <w:jc w:val="both"/>
              <w:rPr>
                <w:rFonts w:ascii="Arial" w:hAnsi="Arial" w:cs="Arial"/>
                <w:color w:val="000000" w:themeColor="text1"/>
                <w:sz w:val="20"/>
                <w:szCs w:val="20"/>
              </w:rPr>
            </w:pPr>
            <w:r w:rsidRPr="00422B42">
              <w:rPr>
                <w:rFonts w:ascii="Arial" w:hAnsi="Arial" w:cs="Arial"/>
                <w:color w:val="000000" w:themeColor="text1"/>
                <w:sz w:val="20"/>
                <w:szCs w:val="20"/>
              </w:rPr>
              <w:t xml:space="preserve">Ordenar el pago de la </w:t>
            </w:r>
            <w:r w:rsidR="008D353F">
              <w:rPr>
                <w:rFonts w:ascii="Arial" w:hAnsi="Arial" w:cs="Arial"/>
                <w:color w:val="000000" w:themeColor="text1"/>
                <w:sz w:val="20"/>
                <w:szCs w:val="20"/>
              </w:rPr>
              <w:t>cuenta de cobro 01-2022</w:t>
            </w:r>
            <w:r w:rsidRPr="00422B42">
              <w:rPr>
                <w:rFonts w:ascii="Arial" w:hAnsi="Arial" w:cs="Arial"/>
                <w:color w:val="000000" w:themeColor="text1"/>
                <w:sz w:val="20"/>
                <w:szCs w:val="20"/>
              </w:rPr>
              <w:t xml:space="preserve"> </w:t>
            </w:r>
          </w:p>
        </w:tc>
        <w:tc>
          <w:tcPr>
            <w:tcW w:w="1718" w:type="dxa"/>
          </w:tcPr>
          <w:p w:rsidR="00396041" w:rsidRPr="00422B42" w:rsidRDefault="008D353F" w:rsidP="002E66A3">
            <w:pPr>
              <w:jc w:val="center"/>
              <w:rPr>
                <w:rFonts w:ascii="Arial" w:hAnsi="Arial" w:cs="Arial"/>
                <w:sz w:val="20"/>
                <w:szCs w:val="20"/>
              </w:rPr>
            </w:pPr>
            <w:r>
              <w:rPr>
                <w:rFonts w:ascii="Arial" w:hAnsi="Arial" w:cs="Arial"/>
                <w:sz w:val="20"/>
                <w:szCs w:val="20"/>
              </w:rPr>
              <w:t>47.250.000</w:t>
            </w:r>
          </w:p>
        </w:tc>
        <w:tc>
          <w:tcPr>
            <w:tcW w:w="1793" w:type="dxa"/>
          </w:tcPr>
          <w:p w:rsidR="00396041" w:rsidRPr="00422B42" w:rsidRDefault="00E52B2B" w:rsidP="00396041">
            <w:pPr>
              <w:jc w:val="center"/>
              <w:rPr>
                <w:rFonts w:ascii="Arial" w:hAnsi="Arial" w:cs="Arial"/>
                <w:sz w:val="20"/>
                <w:szCs w:val="20"/>
              </w:rPr>
            </w:pPr>
            <w:r w:rsidRPr="00422B42">
              <w:rPr>
                <w:rFonts w:ascii="Arial" w:hAnsi="Arial" w:cs="Arial"/>
                <w:sz w:val="20"/>
                <w:szCs w:val="20"/>
              </w:rPr>
              <w:t>0</w:t>
            </w:r>
          </w:p>
        </w:tc>
        <w:tc>
          <w:tcPr>
            <w:tcW w:w="2010" w:type="dxa"/>
          </w:tcPr>
          <w:p w:rsidR="00396041" w:rsidRPr="00422B42" w:rsidRDefault="008D353F" w:rsidP="00813A3A">
            <w:pPr>
              <w:jc w:val="center"/>
              <w:rPr>
                <w:rFonts w:ascii="Arial" w:hAnsi="Arial" w:cs="Arial"/>
                <w:sz w:val="20"/>
                <w:szCs w:val="20"/>
              </w:rPr>
            </w:pPr>
            <w:r>
              <w:rPr>
                <w:rFonts w:ascii="Arial" w:hAnsi="Arial" w:cs="Arial"/>
                <w:sz w:val="20"/>
                <w:szCs w:val="20"/>
              </w:rPr>
              <w:t>4.500.000</w:t>
            </w:r>
          </w:p>
        </w:tc>
        <w:tc>
          <w:tcPr>
            <w:tcW w:w="1798" w:type="dxa"/>
          </w:tcPr>
          <w:p w:rsidR="00396041" w:rsidRPr="00422B42" w:rsidRDefault="008D353F" w:rsidP="002060D5">
            <w:pPr>
              <w:jc w:val="right"/>
              <w:rPr>
                <w:rFonts w:ascii="Arial" w:hAnsi="Arial" w:cs="Arial"/>
                <w:sz w:val="20"/>
                <w:szCs w:val="20"/>
              </w:rPr>
            </w:pPr>
            <w:r>
              <w:rPr>
                <w:rFonts w:ascii="Arial" w:hAnsi="Arial" w:cs="Arial"/>
                <w:sz w:val="20"/>
                <w:szCs w:val="20"/>
              </w:rPr>
              <w:t>42.750.000</w:t>
            </w:r>
          </w:p>
        </w:tc>
      </w:tr>
    </w:tbl>
    <w:p w:rsidR="009172D7" w:rsidRPr="00422B42" w:rsidRDefault="009172D7" w:rsidP="009172D7">
      <w:pPr>
        <w:jc w:val="both"/>
        <w:rPr>
          <w:rFonts w:ascii="Arial" w:hAnsi="Arial" w:cs="Arial"/>
          <w:sz w:val="20"/>
          <w:szCs w:val="20"/>
        </w:rPr>
      </w:pPr>
    </w:p>
    <w:p w:rsidR="00364416" w:rsidRPr="00422B42" w:rsidRDefault="009172D7" w:rsidP="00C83947">
      <w:pPr>
        <w:jc w:val="both"/>
        <w:rPr>
          <w:rFonts w:ascii="Arial" w:hAnsi="Arial" w:cs="Arial"/>
          <w:sz w:val="20"/>
          <w:szCs w:val="20"/>
        </w:rPr>
      </w:pPr>
      <w:r w:rsidRPr="00422B42">
        <w:rPr>
          <w:rFonts w:ascii="Arial" w:hAnsi="Arial" w:cs="Arial"/>
          <w:sz w:val="20"/>
          <w:szCs w:val="20"/>
        </w:rPr>
        <w:t xml:space="preserve">En razón a lo anterior, se ordena pagar al contratista la suma </w:t>
      </w:r>
      <w:r w:rsidR="0092113D" w:rsidRPr="00422B42">
        <w:rPr>
          <w:rFonts w:ascii="Arial" w:hAnsi="Arial" w:cs="Arial"/>
          <w:sz w:val="20"/>
          <w:szCs w:val="20"/>
        </w:rPr>
        <w:t>de</w:t>
      </w:r>
      <w:r w:rsidR="007B71E1" w:rsidRPr="00422B42">
        <w:rPr>
          <w:rFonts w:ascii="Arial" w:hAnsi="Arial" w:cs="Arial"/>
          <w:sz w:val="20"/>
          <w:szCs w:val="20"/>
        </w:rPr>
        <w:t>:</w:t>
      </w:r>
      <w:r w:rsidR="00E52B2B" w:rsidRPr="00422B42">
        <w:rPr>
          <w:rFonts w:ascii="Arial" w:hAnsi="Arial" w:cs="Arial"/>
          <w:sz w:val="20"/>
          <w:szCs w:val="20"/>
        </w:rPr>
        <w:t xml:space="preserve"> </w:t>
      </w:r>
      <w:r w:rsidR="008D353F">
        <w:rPr>
          <w:rFonts w:ascii="Arial" w:hAnsi="Arial" w:cs="Arial"/>
          <w:sz w:val="20"/>
          <w:szCs w:val="20"/>
        </w:rPr>
        <w:t>CUATRO MILLONES QUINIENTOS MIL PESOS ($4.500.000).</w:t>
      </w:r>
    </w:p>
    <w:p w:rsidR="00B27D04" w:rsidRPr="00422B42" w:rsidRDefault="00B27D04" w:rsidP="00B27D04">
      <w:pPr>
        <w:jc w:val="center"/>
        <w:rPr>
          <w:rFonts w:ascii="Arial" w:hAnsi="Arial" w:cs="Arial"/>
          <w:sz w:val="20"/>
          <w:szCs w:val="20"/>
        </w:rPr>
      </w:pPr>
    </w:p>
    <w:p w:rsidR="00924C75" w:rsidRPr="00422B42" w:rsidRDefault="00822286" w:rsidP="00822286">
      <w:pPr>
        <w:jc w:val="both"/>
        <w:rPr>
          <w:rFonts w:ascii="Arial" w:hAnsi="Arial" w:cs="Arial"/>
          <w:sz w:val="20"/>
          <w:szCs w:val="20"/>
        </w:rPr>
      </w:pPr>
      <w:r w:rsidRPr="00422B42">
        <w:rPr>
          <w:rFonts w:ascii="Arial" w:hAnsi="Arial" w:cs="Arial"/>
          <w:sz w:val="20"/>
          <w:szCs w:val="20"/>
        </w:rPr>
        <w:t>Autoriza:</w:t>
      </w:r>
    </w:p>
    <w:p w:rsidR="00822286" w:rsidRPr="00422B42" w:rsidRDefault="00822286" w:rsidP="00822286">
      <w:pPr>
        <w:jc w:val="both"/>
        <w:rPr>
          <w:rFonts w:ascii="Arial" w:hAnsi="Arial" w:cs="Arial"/>
          <w:sz w:val="20"/>
          <w:szCs w:val="20"/>
        </w:rPr>
      </w:pPr>
    </w:p>
    <w:tbl>
      <w:tblPr>
        <w:tblStyle w:val="Tablaconcuadrcula"/>
        <w:tblW w:w="9785" w:type="dxa"/>
        <w:jc w:val="center"/>
        <w:tblLook w:val="04A0"/>
      </w:tblPr>
      <w:tblGrid>
        <w:gridCol w:w="2735"/>
        <w:gridCol w:w="7050"/>
      </w:tblGrid>
      <w:tr w:rsidR="00822286" w:rsidRPr="00422B42" w:rsidTr="00822286">
        <w:trPr>
          <w:trHeight w:val="482"/>
          <w:jc w:val="center"/>
        </w:trPr>
        <w:tc>
          <w:tcPr>
            <w:tcW w:w="2735" w:type="dxa"/>
            <w:shd w:val="clear" w:color="auto" w:fill="D9D9D9" w:themeFill="background1" w:themeFillShade="D9"/>
            <w:vAlign w:val="center"/>
          </w:tcPr>
          <w:p w:rsidR="00822286" w:rsidRPr="00422B42" w:rsidRDefault="00822286" w:rsidP="00822286">
            <w:pPr>
              <w:rPr>
                <w:rFonts w:ascii="Arial" w:hAnsi="Arial" w:cs="Arial"/>
                <w:b/>
                <w:sz w:val="20"/>
                <w:szCs w:val="20"/>
              </w:rPr>
            </w:pPr>
            <w:r w:rsidRPr="00422B42">
              <w:rPr>
                <w:rFonts w:ascii="Arial" w:hAnsi="Arial" w:cs="Arial"/>
                <w:b/>
                <w:sz w:val="20"/>
                <w:szCs w:val="20"/>
              </w:rPr>
              <w:t>NOMBRE</w:t>
            </w:r>
          </w:p>
        </w:tc>
        <w:tc>
          <w:tcPr>
            <w:tcW w:w="7050" w:type="dxa"/>
          </w:tcPr>
          <w:p w:rsidR="00822286" w:rsidRPr="00422B42" w:rsidRDefault="00E52B2B" w:rsidP="00822286">
            <w:pPr>
              <w:jc w:val="both"/>
              <w:rPr>
                <w:rFonts w:ascii="Arial" w:hAnsi="Arial" w:cs="Arial"/>
                <w:sz w:val="20"/>
                <w:szCs w:val="20"/>
              </w:rPr>
            </w:pPr>
            <w:r w:rsidRPr="00422B42">
              <w:rPr>
                <w:rFonts w:ascii="Arial" w:hAnsi="Arial" w:cs="Arial"/>
                <w:sz w:val="20"/>
                <w:szCs w:val="20"/>
              </w:rPr>
              <w:t>LINA MARCELA CANO HOYOS</w:t>
            </w:r>
          </w:p>
        </w:tc>
      </w:tr>
      <w:tr w:rsidR="00822286" w:rsidRPr="00422B42" w:rsidTr="00822286">
        <w:trPr>
          <w:trHeight w:val="513"/>
          <w:jc w:val="center"/>
        </w:trPr>
        <w:tc>
          <w:tcPr>
            <w:tcW w:w="2735" w:type="dxa"/>
            <w:shd w:val="clear" w:color="auto" w:fill="D9D9D9" w:themeFill="background1" w:themeFillShade="D9"/>
            <w:vAlign w:val="center"/>
          </w:tcPr>
          <w:p w:rsidR="00822286" w:rsidRPr="00422B42" w:rsidRDefault="00822286" w:rsidP="00822286">
            <w:pPr>
              <w:rPr>
                <w:rFonts w:ascii="Arial" w:hAnsi="Arial" w:cs="Arial"/>
                <w:b/>
                <w:sz w:val="20"/>
                <w:szCs w:val="20"/>
              </w:rPr>
            </w:pPr>
            <w:r w:rsidRPr="00422B42">
              <w:rPr>
                <w:rFonts w:ascii="Arial" w:hAnsi="Arial" w:cs="Arial"/>
                <w:b/>
                <w:sz w:val="20"/>
                <w:szCs w:val="20"/>
              </w:rPr>
              <w:t>CARGO</w:t>
            </w:r>
          </w:p>
        </w:tc>
        <w:tc>
          <w:tcPr>
            <w:tcW w:w="7050" w:type="dxa"/>
          </w:tcPr>
          <w:p w:rsidR="00822286" w:rsidRPr="00422B42" w:rsidRDefault="00E52B2B" w:rsidP="00822286">
            <w:pPr>
              <w:jc w:val="both"/>
              <w:rPr>
                <w:rFonts w:ascii="Arial" w:hAnsi="Arial" w:cs="Arial"/>
                <w:sz w:val="20"/>
                <w:szCs w:val="20"/>
              </w:rPr>
            </w:pPr>
            <w:r w:rsidRPr="00422B42">
              <w:rPr>
                <w:rFonts w:ascii="Arial" w:hAnsi="Arial" w:cs="Arial"/>
                <w:sz w:val="20"/>
                <w:szCs w:val="20"/>
              </w:rPr>
              <w:t xml:space="preserve">Secretaria General </w:t>
            </w:r>
          </w:p>
          <w:p w:rsidR="006902C6" w:rsidRPr="00422B42" w:rsidRDefault="006902C6" w:rsidP="008D353F">
            <w:pPr>
              <w:jc w:val="both"/>
              <w:rPr>
                <w:rFonts w:ascii="Arial" w:hAnsi="Arial" w:cs="Arial"/>
                <w:sz w:val="20"/>
                <w:szCs w:val="20"/>
              </w:rPr>
            </w:pPr>
            <w:r w:rsidRPr="00422B42">
              <w:rPr>
                <w:rFonts w:ascii="Arial" w:hAnsi="Arial" w:cs="Arial"/>
                <w:sz w:val="20"/>
                <w:szCs w:val="20"/>
              </w:rPr>
              <w:t>Supervisor</w:t>
            </w:r>
            <w:r w:rsidR="00E52B2B" w:rsidRPr="00422B42">
              <w:rPr>
                <w:rFonts w:ascii="Arial" w:hAnsi="Arial" w:cs="Arial"/>
                <w:sz w:val="20"/>
                <w:szCs w:val="20"/>
              </w:rPr>
              <w:t>a</w:t>
            </w:r>
            <w:r w:rsidRPr="00422B42">
              <w:rPr>
                <w:rFonts w:ascii="Arial" w:hAnsi="Arial" w:cs="Arial"/>
                <w:sz w:val="20"/>
                <w:szCs w:val="20"/>
              </w:rPr>
              <w:t xml:space="preserve"> </w:t>
            </w:r>
            <w:r w:rsidR="007B71E1" w:rsidRPr="00422B42">
              <w:rPr>
                <w:rFonts w:ascii="Arial" w:hAnsi="Arial" w:cs="Arial"/>
                <w:sz w:val="20"/>
                <w:szCs w:val="20"/>
              </w:rPr>
              <w:t xml:space="preserve">Contrato </w:t>
            </w:r>
            <w:r w:rsidR="00E52B2B" w:rsidRPr="00422B42">
              <w:rPr>
                <w:rFonts w:ascii="Arial" w:hAnsi="Arial" w:cs="Arial"/>
                <w:sz w:val="20"/>
                <w:szCs w:val="20"/>
              </w:rPr>
              <w:t>PM0</w:t>
            </w:r>
            <w:r w:rsidR="008D353F">
              <w:rPr>
                <w:rFonts w:ascii="Arial" w:hAnsi="Arial" w:cs="Arial"/>
                <w:sz w:val="20"/>
                <w:szCs w:val="20"/>
              </w:rPr>
              <w:t>7</w:t>
            </w:r>
            <w:r w:rsidR="00E52B2B" w:rsidRPr="00422B42">
              <w:rPr>
                <w:rFonts w:ascii="Arial" w:hAnsi="Arial" w:cs="Arial"/>
                <w:sz w:val="20"/>
                <w:szCs w:val="20"/>
              </w:rPr>
              <w:t>-2022</w:t>
            </w:r>
          </w:p>
        </w:tc>
      </w:tr>
      <w:tr w:rsidR="00822286" w:rsidRPr="00422B42" w:rsidTr="00822286">
        <w:trPr>
          <w:trHeight w:val="513"/>
          <w:jc w:val="center"/>
        </w:trPr>
        <w:tc>
          <w:tcPr>
            <w:tcW w:w="2735" w:type="dxa"/>
            <w:shd w:val="clear" w:color="auto" w:fill="D9D9D9" w:themeFill="background1" w:themeFillShade="D9"/>
            <w:vAlign w:val="center"/>
          </w:tcPr>
          <w:p w:rsidR="00822286" w:rsidRPr="00422B42" w:rsidRDefault="006902C6" w:rsidP="00822286">
            <w:pPr>
              <w:rPr>
                <w:rFonts w:ascii="Arial" w:hAnsi="Arial" w:cs="Arial"/>
                <w:b/>
                <w:sz w:val="20"/>
                <w:szCs w:val="20"/>
              </w:rPr>
            </w:pPr>
            <w:r w:rsidRPr="00422B42">
              <w:rPr>
                <w:rFonts w:ascii="Arial" w:hAnsi="Arial" w:cs="Arial"/>
                <w:b/>
                <w:sz w:val="20"/>
                <w:szCs w:val="20"/>
              </w:rPr>
              <w:t>FIRMA</w:t>
            </w:r>
          </w:p>
        </w:tc>
        <w:tc>
          <w:tcPr>
            <w:tcW w:w="7050" w:type="dxa"/>
          </w:tcPr>
          <w:p w:rsidR="00822286" w:rsidRPr="00422B42" w:rsidRDefault="00E52B2B" w:rsidP="00822286">
            <w:pPr>
              <w:jc w:val="both"/>
              <w:rPr>
                <w:rFonts w:ascii="Arial" w:hAnsi="Arial" w:cs="Arial"/>
                <w:sz w:val="20"/>
                <w:szCs w:val="20"/>
              </w:rPr>
            </w:pPr>
            <w:r w:rsidRPr="00422B42">
              <w:rPr>
                <w:rFonts w:ascii="Arial" w:hAnsi="Arial" w:cs="Arial"/>
                <w:noProof/>
                <w:sz w:val="20"/>
                <w:szCs w:val="20"/>
                <w:lang w:val="es-ES"/>
              </w:rPr>
              <w:drawing>
                <wp:inline distT="0" distB="0" distL="0" distR="0">
                  <wp:extent cx="1590675" cy="603166"/>
                  <wp:effectExtent l="19050" t="0" r="9525" b="0"/>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593761" cy="604336"/>
                          </a:xfrm>
                          <a:prstGeom prst="rect">
                            <a:avLst/>
                          </a:prstGeom>
                          <a:noFill/>
                          <a:ln w="9525">
                            <a:noFill/>
                            <a:miter lim="800000"/>
                            <a:headEnd/>
                            <a:tailEnd/>
                          </a:ln>
                        </pic:spPr>
                      </pic:pic>
                    </a:graphicData>
                  </a:graphic>
                </wp:inline>
              </w:drawing>
            </w:r>
          </w:p>
        </w:tc>
      </w:tr>
    </w:tbl>
    <w:p w:rsidR="00443A9A" w:rsidRPr="008D353F" w:rsidRDefault="006902C6" w:rsidP="00443A9A">
      <w:pPr>
        <w:rPr>
          <w:rFonts w:ascii="Arial" w:hAnsi="Arial" w:cs="Arial"/>
          <w:i/>
          <w:sz w:val="16"/>
          <w:szCs w:val="16"/>
        </w:rPr>
      </w:pPr>
      <w:r w:rsidRPr="008D353F">
        <w:rPr>
          <w:rFonts w:ascii="Arial" w:hAnsi="Arial" w:cs="Arial"/>
          <w:i/>
          <w:sz w:val="16"/>
          <w:szCs w:val="16"/>
        </w:rPr>
        <w:t>Apoyó:</w:t>
      </w:r>
      <w:r w:rsidR="00E52B2B" w:rsidRPr="008D353F">
        <w:rPr>
          <w:rFonts w:ascii="Arial" w:hAnsi="Arial" w:cs="Arial"/>
          <w:i/>
          <w:sz w:val="16"/>
          <w:szCs w:val="16"/>
        </w:rPr>
        <w:t xml:space="preserve"> María Oliva Londoño A. P.U</w:t>
      </w:r>
    </w:p>
    <w:p w:rsidR="00E52B2B" w:rsidRPr="008D353F" w:rsidRDefault="008D353F" w:rsidP="00443A9A">
      <w:pPr>
        <w:rPr>
          <w:rFonts w:ascii="Arial" w:hAnsi="Arial" w:cs="Arial"/>
          <w:i/>
          <w:sz w:val="16"/>
          <w:szCs w:val="16"/>
        </w:rPr>
      </w:pPr>
      <w:r w:rsidRPr="008D353F">
        <w:rPr>
          <w:rFonts w:ascii="Arial" w:hAnsi="Arial" w:cs="Arial"/>
          <w:i/>
          <w:sz w:val="16"/>
          <w:szCs w:val="16"/>
        </w:rPr>
        <w:t>11/03/2022</w:t>
      </w:r>
    </w:p>
    <w:sectPr w:rsidR="00E52B2B" w:rsidRPr="008D353F" w:rsidSect="008D353F">
      <w:headerReference w:type="default" r:id="rId9"/>
      <w:footerReference w:type="default" r:id="rId10"/>
      <w:pgSz w:w="12240" w:h="18720" w:code="14"/>
      <w:pgMar w:top="1701" w:right="1134" w:bottom="1077" w:left="1701" w:header="73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B42" w:rsidRDefault="00200B42" w:rsidP="000C4C7E">
      <w:r>
        <w:separator/>
      </w:r>
    </w:p>
  </w:endnote>
  <w:endnote w:type="continuationSeparator" w:id="0">
    <w:p w:rsidR="00200B42" w:rsidRDefault="00200B42" w:rsidP="000C4C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0" w:type="dxa"/>
      <w:tblInd w:w="-459" w:type="dxa"/>
      <w:tblLook w:val="04A0"/>
    </w:tblPr>
    <w:tblGrid>
      <w:gridCol w:w="6036"/>
      <w:gridCol w:w="4454"/>
    </w:tblGrid>
    <w:tr w:rsidR="00200B42" w:rsidRPr="00E25F48" w:rsidTr="00532CBA">
      <w:tc>
        <w:tcPr>
          <w:tcW w:w="6036" w:type="dxa"/>
          <w:shd w:val="clear" w:color="auto" w:fill="auto"/>
        </w:tcPr>
        <w:p w:rsidR="00200B42" w:rsidRPr="00E25F48" w:rsidRDefault="00200B42" w:rsidP="00BA6B7B">
          <w:pPr>
            <w:pStyle w:val="Piedepgina"/>
            <w:jc w:val="right"/>
          </w:pPr>
          <w:bookmarkStart w:id="0" w:name="_GoBack"/>
          <w:bookmarkEnd w:id="0"/>
          <w:r>
            <w:rPr>
              <w:noProof/>
              <w:lang w:val="es-ES"/>
            </w:rPr>
            <w:drawing>
              <wp:inline distT="0" distB="0" distL="0" distR="0">
                <wp:extent cx="3676650" cy="1600200"/>
                <wp:effectExtent l="19050" t="0" r="0" b="0"/>
                <wp:docPr id="2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4454" w:type="dxa"/>
          <w:shd w:val="clear" w:color="auto" w:fill="auto"/>
        </w:tcPr>
        <w:p w:rsidR="00200B42" w:rsidRPr="00E25F48" w:rsidRDefault="00200B42" w:rsidP="00BA6B7B">
          <w:pPr>
            <w:pStyle w:val="Piedepgina"/>
            <w:jc w:val="right"/>
          </w:pPr>
          <w:r>
            <w:rPr>
              <w:noProof/>
              <w:lang w:val="es-ES"/>
            </w:rPr>
            <w:drawing>
              <wp:inline distT="0" distB="0" distL="0" distR="0">
                <wp:extent cx="2400300" cy="1590675"/>
                <wp:effectExtent l="0" t="0" r="0" b="0"/>
                <wp:docPr id="23"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200B42" w:rsidRDefault="00200B42" w:rsidP="00532CB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B42" w:rsidRDefault="00200B42" w:rsidP="000C4C7E">
      <w:r>
        <w:separator/>
      </w:r>
    </w:p>
  </w:footnote>
  <w:footnote w:type="continuationSeparator" w:id="0">
    <w:p w:rsidR="00200B42" w:rsidRDefault="00200B42"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B42" w:rsidRDefault="00B207B5">
    <w:pPr>
      <w:pStyle w:val="Encabezado"/>
    </w:pPr>
    <w:sdt>
      <w:sdtPr>
        <w:id w:val="10197916"/>
        <w:docPartObj>
          <w:docPartGallery w:val="Page Numbers (Margins)"/>
          <w:docPartUnique/>
        </w:docPartObj>
      </w:sdtPr>
      <w:sdtContent>
        <w:r>
          <w:rPr>
            <w:noProof/>
            <w:lang w:val="es-ES"/>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200B42" w:rsidRDefault="00B207B5">
                      <w:pPr>
                        <w:pStyle w:val="Encabezado"/>
                        <w:jc w:val="center"/>
                      </w:pPr>
                      <w:r w:rsidRPr="00B207B5">
                        <w:fldChar w:fldCharType="begin"/>
                      </w:r>
                      <w:r w:rsidR="00200B42">
                        <w:instrText xml:space="preserve"> PAGE    \* MERGEFORMAT </w:instrText>
                      </w:r>
                      <w:r w:rsidRPr="00B207B5">
                        <w:fldChar w:fldCharType="separate"/>
                      </w:r>
                      <w:r w:rsidR="0008596C" w:rsidRPr="0008596C">
                        <w:rPr>
                          <w:rStyle w:val="Nmerodepgina"/>
                          <w:b/>
                          <w:noProof/>
                          <w:color w:val="3F3151" w:themeColor="accent4" w:themeShade="7F"/>
                          <w:sz w:val="16"/>
                          <w:szCs w:val="16"/>
                        </w:rPr>
                        <w:t>5</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200B42" w:rsidRPr="008920BC" w:rsidTr="008920BC">
      <w:trPr>
        <w:trHeight w:val="369"/>
        <w:jc w:val="center"/>
      </w:trPr>
      <w:tc>
        <w:tcPr>
          <w:tcW w:w="2376" w:type="dxa"/>
          <w:vMerge w:val="restart"/>
        </w:tcPr>
        <w:p w:rsidR="00200B42" w:rsidRPr="008920BC" w:rsidRDefault="00200B42">
          <w:pPr>
            <w:pStyle w:val="Encabezado"/>
            <w:rPr>
              <w:rFonts w:ascii="Arial" w:hAnsi="Arial" w:cs="Arial"/>
            </w:rPr>
          </w:pPr>
          <w:r>
            <w:rPr>
              <w:rFonts w:cs="Arial"/>
              <w:noProof/>
              <w:lang w:val="es-ES"/>
            </w:rPr>
            <w:drawing>
              <wp:inline distT="0" distB="0" distL="0" distR="0">
                <wp:extent cx="1362075" cy="67627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62706" cy="676588"/>
                        </a:xfrm>
                        <a:prstGeom prst="rect">
                          <a:avLst/>
                        </a:prstGeom>
                      </pic:spPr>
                    </pic:pic>
                  </a:graphicData>
                </a:graphic>
              </wp:inline>
            </w:drawing>
          </w:r>
        </w:p>
      </w:tc>
      <w:tc>
        <w:tcPr>
          <w:tcW w:w="4988" w:type="dxa"/>
          <w:vMerge w:val="restart"/>
          <w:vAlign w:val="center"/>
        </w:tcPr>
        <w:p w:rsidR="00200B42" w:rsidRPr="008920BC" w:rsidRDefault="00200B42" w:rsidP="007B71E1">
          <w:pPr>
            <w:pStyle w:val="Encabezado"/>
            <w:jc w:val="center"/>
            <w:rPr>
              <w:rFonts w:ascii="Arial" w:hAnsi="Arial" w:cs="Arial"/>
              <w:b/>
            </w:rPr>
          </w:pPr>
          <w:r w:rsidRPr="008920BC">
            <w:rPr>
              <w:rFonts w:ascii="Arial" w:hAnsi="Arial" w:cs="Arial"/>
              <w:b/>
            </w:rPr>
            <w:t>ACTAINFORME DE SUPERVISIÓN</w:t>
          </w:r>
        </w:p>
      </w:tc>
      <w:tc>
        <w:tcPr>
          <w:tcW w:w="2257" w:type="dxa"/>
          <w:vAlign w:val="center"/>
        </w:tcPr>
        <w:p w:rsidR="00200B42" w:rsidRPr="008920BC" w:rsidRDefault="00200B42" w:rsidP="00E83B9A">
          <w:pPr>
            <w:pStyle w:val="Encabezado"/>
            <w:rPr>
              <w:rFonts w:ascii="Arial" w:hAnsi="Arial" w:cs="Arial"/>
              <w:b/>
            </w:rPr>
          </w:pPr>
          <w:r w:rsidRPr="008920BC">
            <w:rPr>
              <w:rFonts w:ascii="Arial" w:hAnsi="Arial" w:cs="Arial"/>
              <w:b/>
            </w:rPr>
            <w:t>Código:</w:t>
          </w:r>
          <w:r>
            <w:rPr>
              <w:rFonts w:ascii="Arial" w:hAnsi="Arial" w:cs="Arial"/>
            </w:rPr>
            <w:t>FBS-06</w:t>
          </w:r>
        </w:p>
      </w:tc>
    </w:tr>
    <w:tr w:rsidR="00200B42" w:rsidRPr="008920BC" w:rsidTr="008920BC">
      <w:trPr>
        <w:trHeight w:val="392"/>
        <w:jc w:val="center"/>
      </w:trPr>
      <w:tc>
        <w:tcPr>
          <w:tcW w:w="2376" w:type="dxa"/>
          <w:vMerge/>
        </w:tcPr>
        <w:p w:rsidR="00200B42" w:rsidRPr="008920BC" w:rsidRDefault="00200B42">
          <w:pPr>
            <w:pStyle w:val="Encabezado"/>
            <w:rPr>
              <w:rFonts w:ascii="Arial" w:hAnsi="Arial" w:cs="Arial"/>
            </w:rPr>
          </w:pPr>
        </w:p>
      </w:tc>
      <w:tc>
        <w:tcPr>
          <w:tcW w:w="4988" w:type="dxa"/>
          <w:vMerge/>
        </w:tcPr>
        <w:p w:rsidR="00200B42" w:rsidRPr="008920BC" w:rsidRDefault="00200B42">
          <w:pPr>
            <w:pStyle w:val="Encabezado"/>
            <w:rPr>
              <w:rFonts w:ascii="Arial" w:hAnsi="Arial" w:cs="Arial"/>
            </w:rPr>
          </w:pPr>
        </w:p>
      </w:tc>
      <w:tc>
        <w:tcPr>
          <w:tcW w:w="2257" w:type="dxa"/>
          <w:vAlign w:val="center"/>
        </w:tcPr>
        <w:p w:rsidR="00200B42" w:rsidRPr="008920BC" w:rsidRDefault="00200B42" w:rsidP="00E45ABA">
          <w:pPr>
            <w:pStyle w:val="Encabezado"/>
            <w:rPr>
              <w:rFonts w:ascii="Arial" w:hAnsi="Arial" w:cs="Arial"/>
              <w:b/>
            </w:rPr>
          </w:pPr>
          <w:r w:rsidRPr="008920BC">
            <w:rPr>
              <w:rFonts w:ascii="Arial" w:hAnsi="Arial" w:cs="Arial"/>
              <w:b/>
            </w:rPr>
            <w:t>Versión:</w:t>
          </w:r>
          <w:r w:rsidRPr="008920BC">
            <w:rPr>
              <w:rFonts w:ascii="Arial" w:hAnsi="Arial" w:cs="Arial"/>
            </w:rPr>
            <w:t>0</w:t>
          </w:r>
          <w:r>
            <w:rPr>
              <w:rFonts w:ascii="Arial" w:hAnsi="Arial" w:cs="Arial"/>
            </w:rPr>
            <w:t>5</w:t>
          </w:r>
        </w:p>
      </w:tc>
    </w:tr>
    <w:tr w:rsidR="00200B42" w:rsidRPr="008920BC" w:rsidTr="008920BC">
      <w:trPr>
        <w:trHeight w:val="392"/>
        <w:jc w:val="center"/>
      </w:trPr>
      <w:tc>
        <w:tcPr>
          <w:tcW w:w="2376" w:type="dxa"/>
          <w:vMerge/>
        </w:tcPr>
        <w:p w:rsidR="00200B42" w:rsidRPr="008920BC" w:rsidRDefault="00200B42">
          <w:pPr>
            <w:pStyle w:val="Encabezado"/>
            <w:rPr>
              <w:rFonts w:ascii="Arial" w:hAnsi="Arial" w:cs="Arial"/>
            </w:rPr>
          </w:pPr>
        </w:p>
      </w:tc>
      <w:tc>
        <w:tcPr>
          <w:tcW w:w="4988" w:type="dxa"/>
          <w:vMerge/>
        </w:tcPr>
        <w:p w:rsidR="00200B42" w:rsidRPr="008920BC" w:rsidRDefault="00200B42">
          <w:pPr>
            <w:pStyle w:val="Encabezado"/>
            <w:rPr>
              <w:rFonts w:ascii="Arial" w:hAnsi="Arial" w:cs="Arial"/>
            </w:rPr>
          </w:pPr>
        </w:p>
      </w:tc>
      <w:tc>
        <w:tcPr>
          <w:tcW w:w="2257" w:type="dxa"/>
          <w:vAlign w:val="center"/>
        </w:tcPr>
        <w:p w:rsidR="00200B42" w:rsidRPr="008920BC" w:rsidRDefault="00200B42" w:rsidP="00C77576">
          <w:pPr>
            <w:pStyle w:val="Encabezado"/>
            <w:rPr>
              <w:rFonts w:ascii="Arial" w:hAnsi="Arial" w:cs="Arial"/>
              <w:b/>
            </w:rPr>
          </w:pPr>
          <w:r w:rsidRPr="008920BC">
            <w:rPr>
              <w:rFonts w:ascii="Arial" w:hAnsi="Arial" w:cs="Arial"/>
              <w:b/>
            </w:rPr>
            <w:t>Fecha:</w:t>
          </w:r>
          <w:r>
            <w:rPr>
              <w:rFonts w:ascii="Arial" w:hAnsi="Arial" w:cs="Arial"/>
            </w:rPr>
            <w:t>24/02/2022</w:t>
          </w:r>
        </w:p>
      </w:tc>
    </w:tr>
  </w:tbl>
  <w:p w:rsidR="00200B42" w:rsidRDefault="00200B4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03AA1"/>
    <w:rsid w:val="00037403"/>
    <w:rsid w:val="00054419"/>
    <w:rsid w:val="00055830"/>
    <w:rsid w:val="0008596C"/>
    <w:rsid w:val="00085E35"/>
    <w:rsid w:val="000977E7"/>
    <w:rsid w:val="000A041C"/>
    <w:rsid w:val="000C17A0"/>
    <w:rsid w:val="000C4C2B"/>
    <w:rsid w:val="000C4C7E"/>
    <w:rsid w:val="000E28C0"/>
    <w:rsid w:val="000E3D0D"/>
    <w:rsid w:val="001061DE"/>
    <w:rsid w:val="001128B1"/>
    <w:rsid w:val="00123F01"/>
    <w:rsid w:val="001542F2"/>
    <w:rsid w:val="00154974"/>
    <w:rsid w:val="001D0B9C"/>
    <w:rsid w:val="001D71A4"/>
    <w:rsid w:val="001E06C3"/>
    <w:rsid w:val="00200B42"/>
    <w:rsid w:val="00203CDD"/>
    <w:rsid w:val="002060D5"/>
    <w:rsid w:val="00214AC3"/>
    <w:rsid w:val="00220458"/>
    <w:rsid w:val="0024624E"/>
    <w:rsid w:val="00251986"/>
    <w:rsid w:val="002629C2"/>
    <w:rsid w:val="0027021A"/>
    <w:rsid w:val="00287421"/>
    <w:rsid w:val="002874A1"/>
    <w:rsid w:val="00287C86"/>
    <w:rsid w:val="002D21F7"/>
    <w:rsid w:val="002E4523"/>
    <w:rsid w:val="002E4C62"/>
    <w:rsid w:val="002E5CAC"/>
    <w:rsid w:val="002E66A3"/>
    <w:rsid w:val="003023A7"/>
    <w:rsid w:val="003036EF"/>
    <w:rsid w:val="00314789"/>
    <w:rsid w:val="00320453"/>
    <w:rsid w:val="00324374"/>
    <w:rsid w:val="00355430"/>
    <w:rsid w:val="00364416"/>
    <w:rsid w:val="0037430C"/>
    <w:rsid w:val="00377431"/>
    <w:rsid w:val="00384FD9"/>
    <w:rsid w:val="00396041"/>
    <w:rsid w:val="003A0776"/>
    <w:rsid w:val="003A28DE"/>
    <w:rsid w:val="003A515C"/>
    <w:rsid w:val="003B7B39"/>
    <w:rsid w:val="003C23B6"/>
    <w:rsid w:val="003C5012"/>
    <w:rsid w:val="003D1667"/>
    <w:rsid w:val="003D24A1"/>
    <w:rsid w:val="003F13A5"/>
    <w:rsid w:val="003F3E86"/>
    <w:rsid w:val="00401934"/>
    <w:rsid w:val="004025A7"/>
    <w:rsid w:val="00422B42"/>
    <w:rsid w:val="0043396B"/>
    <w:rsid w:val="00443A9A"/>
    <w:rsid w:val="00473AAF"/>
    <w:rsid w:val="00494F2C"/>
    <w:rsid w:val="004A1BB0"/>
    <w:rsid w:val="004A4766"/>
    <w:rsid w:val="004C2A62"/>
    <w:rsid w:val="004C3E9B"/>
    <w:rsid w:val="004C4A2C"/>
    <w:rsid w:val="004D485E"/>
    <w:rsid w:val="004D6CA6"/>
    <w:rsid w:val="004E227D"/>
    <w:rsid w:val="00502B23"/>
    <w:rsid w:val="00531AA8"/>
    <w:rsid w:val="005325CC"/>
    <w:rsid w:val="00532CBA"/>
    <w:rsid w:val="005433F0"/>
    <w:rsid w:val="00547F8A"/>
    <w:rsid w:val="00550C38"/>
    <w:rsid w:val="00561D21"/>
    <w:rsid w:val="005655B0"/>
    <w:rsid w:val="00575829"/>
    <w:rsid w:val="00590EB0"/>
    <w:rsid w:val="005B2C6B"/>
    <w:rsid w:val="005E778C"/>
    <w:rsid w:val="005F1A5E"/>
    <w:rsid w:val="00606D85"/>
    <w:rsid w:val="0060702F"/>
    <w:rsid w:val="00624B67"/>
    <w:rsid w:val="00633CC3"/>
    <w:rsid w:val="00635C14"/>
    <w:rsid w:val="006369B0"/>
    <w:rsid w:val="00662F0D"/>
    <w:rsid w:val="006676B8"/>
    <w:rsid w:val="00684CDD"/>
    <w:rsid w:val="006902C6"/>
    <w:rsid w:val="006961BB"/>
    <w:rsid w:val="006A35FE"/>
    <w:rsid w:val="006C42E3"/>
    <w:rsid w:val="006C49CC"/>
    <w:rsid w:val="006C644A"/>
    <w:rsid w:val="007043A2"/>
    <w:rsid w:val="00705D7D"/>
    <w:rsid w:val="00710214"/>
    <w:rsid w:val="00713E10"/>
    <w:rsid w:val="00726D68"/>
    <w:rsid w:val="0074344B"/>
    <w:rsid w:val="0075010F"/>
    <w:rsid w:val="00762F4E"/>
    <w:rsid w:val="00763B34"/>
    <w:rsid w:val="00771D01"/>
    <w:rsid w:val="007871FD"/>
    <w:rsid w:val="00790562"/>
    <w:rsid w:val="007966AC"/>
    <w:rsid w:val="007B3265"/>
    <w:rsid w:val="007B71E1"/>
    <w:rsid w:val="007E6C9B"/>
    <w:rsid w:val="007F3B39"/>
    <w:rsid w:val="008008BD"/>
    <w:rsid w:val="00802CD1"/>
    <w:rsid w:val="00813A3A"/>
    <w:rsid w:val="00816558"/>
    <w:rsid w:val="00822286"/>
    <w:rsid w:val="00823A8F"/>
    <w:rsid w:val="008559F0"/>
    <w:rsid w:val="0086165F"/>
    <w:rsid w:val="008733EA"/>
    <w:rsid w:val="00873921"/>
    <w:rsid w:val="008920BC"/>
    <w:rsid w:val="008A0378"/>
    <w:rsid w:val="008C6ED4"/>
    <w:rsid w:val="008D353F"/>
    <w:rsid w:val="008E239E"/>
    <w:rsid w:val="009172D7"/>
    <w:rsid w:val="00920F62"/>
    <w:rsid w:val="0092113D"/>
    <w:rsid w:val="00924C75"/>
    <w:rsid w:val="00940638"/>
    <w:rsid w:val="00944D6A"/>
    <w:rsid w:val="00954EA9"/>
    <w:rsid w:val="00957962"/>
    <w:rsid w:val="00980793"/>
    <w:rsid w:val="009A4B4E"/>
    <w:rsid w:val="009B4B3F"/>
    <w:rsid w:val="00A33DAF"/>
    <w:rsid w:val="00A57C84"/>
    <w:rsid w:val="00A74C04"/>
    <w:rsid w:val="00A753DD"/>
    <w:rsid w:val="00A87830"/>
    <w:rsid w:val="00A9438A"/>
    <w:rsid w:val="00AC6708"/>
    <w:rsid w:val="00AC7ABE"/>
    <w:rsid w:val="00AD1FC5"/>
    <w:rsid w:val="00B00724"/>
    <w:rsid w:val="00B10808"/>
    <w:rsid w:val="00B1456B"/>
    <w:rsid w:val="00B207B5"/>
    <w:rsid w:val="00B27323"/>
    <w:rsid w:val="00B27D04"/>
    <w:rsid w:val="00B528B6"/>
    <w:rsid w:val="00B614D3"/>
    <w:rsid w:val="00B65196"/>
    <w:rsid w:val="00B707F4"/>
    <w:rsid w:val="00B83AB2"/>
    <w:rsid w:val="00B91FB5"/>
    <w:rsid w:val="00B92D3B"/>
    <w:rsid w:val="00BA6B7B"/>
    <w:rsid w:val="00BA7A1C"/>
    <w:rsid w:val="00BB0C7E"/>
    <w:rsid w:val="00BC6450"/>
    <w:rsid w:val="00BC7F6F"/>
    <w:rsid w:val="00BD59EB"/>
    <w:rsid w:val="00BE1E5B"/>
    <w:rsid w:val="00C24BCB"/>
    <w:rsid w:val="00C40FFA"/>
    <w:rsid w:val="00C70108"/>
    <w:rsid w:val="00C7034D"/>
    <w:rsid w:val="00C721E3"/>
    <w:rsid w:val="00C7287B"/>
    <w:rsid w:val="00C75B5C"/>
    <w:rsid w:val="00C76291"/>
    <w:rsid w:val="00C77576"/>
    <w:rsid w:val="00C83947"/>
    <w:rsid w:val="00C83AAA"/>
    <w:rsid w:val="00C85C33"/>
    <w:rsid w:val="00C9344D"/>
    <w:rsid w:val="00CA1643"/>
    <w:rsid w:val="00CB717F"/>
    <w:rsid w:val="00CD5D0D"/>
    <w:rsid w:val="00D01EDF"/>
    <w:rsid w:val="00D20052"/>
    <w:rsid w:val="00D22664"/>
    <w:rsid w:val="00D24CED"/>
    <w:rsid w:val="00D263C0"/>
    <w:rsid w:val="00D35D5C"/>
    <w:rsid w:val="00D40933"/>
    <w:rsid w:val="00D46CD5"/>
    <w:rsid w:val="00D60F30"/>
    <w:rsid w:val="00D74A27"/>
    <w:rsid w:val="00D76AB6"/>
    <w:rsid w:val="00D83A1F"/>
    <w:rsid w:val="00D9373C"/>
    <w:rsid w:val="00DA2AF3"/>
    <w:rsid w:val="00DC7B09"/>
    <w:rsid w:val="00DD2145"/>
    <w:rsid w:val="00DD66D7"/>
    <w:rsid w:val="00DE23BF"/>
    <w:rsid w:val="00DE632D"/>
    <w:rsid w:val="00E0371F"/>
    <w:rsid w:val="00E071C1"/>
    <w:rsid w:val="00E17EBA"/>
    <w:rsid w:val="00E30307"/>
    <w:rsid w:val="00E34992"/>
    <w:rsid w:val="00E45ABA"/>
    <w:rsid w:val="00E45FDE"/>
    <w:rsid w:val="00E52B2B"/>
    <w:rsid w:val="00E53321"/>
    <w:rsid w:val="00E569E8"/>
    <w:rsid w:val="00E56EB3"/>
    <w:rsid w:val="00E70190"/>
    <w:rsid w:val="00E75C15"/>
    <w:rsid w:val="00E814B0"/>
    <w:rsid w:val="00E83B9A"/>
    <w:rsid w:val="00E844A9"/>
    <w:rsid w:val="00E95807"/>
    <w:rsid w:val="00EA0161"/>
    <w:rsid w:val="00EB61B0"/>
    <w:rsid w:val="00EC7E44"/>
    <w:rsid w:val="00EE280A"/>
    <w:rsid w:val="00EE43A9"/>
    <w:rsid w:val="00EE5565"/>
    <w:rsid w:val="00EF00A1"/>
    <w:rsid w:val="00EF593F"/>
    <w:rsid w:val="00EF59BC"/>
    <w:rsid w:val="00F0226A"/>
    <w:rsid w:val="00F11D6B"/>
    <w:rsid w:val="00F167E9"/>
    <w:rsid w:val="00F44590"/>
    <w:rsid w:val="00F66D9F"/>
    <w:rsid w:val="00F83998"/>
    <w:rsid w:val="00F840AB"/>
    <w:rsid w:val="00F90A72"/>
    <w:rsid w:val="00FA0AF1"/>
    <w:rsid w:val="00FB1480"/>
    <w:rsid w:val="00FD2256"/>
    <w:rsid w:val="00FE2F22"/>
    <w:rsid w:val="00FE4CF6"/>
    <w:rsid w:val="00FF6F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uiPriority w:val="34"/>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BA6B7B"/>
    <w:pPr>
      <w:spacing w:after="0" w:line="240" w:lineRule="auto"/>
    </w:pPr>
    <w:rPr>
      <w:rFonts w:ascii="Times New Roman" w:eastAsia="Times New Roman" w:hAnsi="Times New Roman" w:cs="Times New Roman"/>
      <w:sz w:val="24"/>
      <w:szCs w:val="24"/>
      <w:lang w:val="es-CO" w:eastAsia="es-ES"/>
    </w:rPr>
  </w:style>
  <w:style w:type="character" w:customStyle="1" w:styleId="SinespaciadoCar">
    <w:name w:val="Sin espaciado Car"/>
    <w:link w:val="Sinespaciado"/>
    <w:uiPriority w:val="1"/>
    <w:rsid w:val="00BA6B7B"/>
    <w:rPr>
      <w:rFonts w:ascii="Times New Roman" w:eastAsia="Times New Roman" w:hAnsi="Times New Roman" w:cs="Times New Roman"/>
      <w:sz w:val="24"/>
      <w:szCs w:val="24"/>
      <w:lang w:val="es-CO" w:eastAsia="es-ES"/>
    </w:rPr>
  </w:style>
</w:styles>
</file>

<file path=word/webSettings.xml><?xml version="1.0" encoding="utf-8"?>
<w:webSettings xmlns:r="http://schemas.openxmlformats.org/officeDocument/2006/relationships" xmlns:w="http://schemas.openxmlformats.org/wordprocessingml/2006/main">
  <w:divs>
    <w:div w:id="342172606">
      <w:bodyDiv w:val="1"/>
      <w:marLeft w:val="0"/>
      <w:marRight w:val="0"/>
      <w:marTop w:val="0"/>
      <w:marBottom w:val="0"/>
      <w:divBdr>
        <w:top w:val="none" w:sz="0" w:space="0" w:color="auto"/>
        <w:left w:val="none" w:sz="0" w:space="0" w:color="auto"/>
        <w:bottom w:val="none" w:sz="0" w:space="0" w:color="auto"/>
        <w:right w:val="none" w:sz="0" w:space="0" w:color="auto"/>
      </w:divBdr>
    </w:div>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27022817">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DA4DB-F692-4059-83D4-2E933A45B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1718</Words>
  <Characters>9455</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3</cp:revision>
  <cp:lastPrinted>2022-03-10T14:52:00Z</cp:lastPrinted>
  <dcterms:created xsi:type="dcterms:W3CDTF">2022-03-11T16:29:00Z</dcterms:created>
  <dcterms:modified xsi:type="dcterms:W3CDTF">2022-03-15T13:04:00Z</dcterms:modified>
</cp:coreProperties>
</file>