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3"/>
        <w:gridCol w:w="2856"/>
        <w:gridCol w:w="538"/>
        <w:gridCol w:w="802"/>
        <w:gridCol w:w="1308"/>
        <w:gridCol w:w="1412"/>
      </w:tblGrid>
      <w:tr w:rsidR="00B93482" w:rsidRPr="002841AB" w:rsidTr="002841AB">
        <w:tc>
          <w:tcPr>
            <w:tcW w:w="5369" w:type="dxa"/>
            <w:gridSpan w:val="2"/>
          </w:tcPr>
          <w:p w:rsidR="00B93482" w:rsidRPr="002841AB" w:rsidRDefault="00B93482" w:rsidP="00D95B31">
            <w:pPr>
              <w:rPr>
                <w:rFonts w:ascii="Arial" w:hAnsi="Arial" w:cs="Arial"/>
                <w:sz w:val="20"/>
                <w:szCs w:val="20"/>
              </w:rPr>
            </w:pPr>
            <w:r w:rsidRPr="002841AB">
              <w:rPr>
                <w:rFonts w:ascii="Arial" w:hAnsi="Arial" w:cs="Arial"/>
                <w:sz w:val="20"/>
                <w:szCs w:val="20"/>
              </w:rPr>
              <w:t xml:space="preserve">FECHA DE ELABORACIÓN: </w:t>
            </w:r>
          </w:p>
        </w:tc>
        <w:tc>
          <w:tcPr>
            <w:tcW w:w="4060" w:type="dxa"/>
            <w:gridSpan w:val="4"/>
          </w:tcPr>
          <w:p w:rsidR="00B93482" w:rsidRPr="002841AB" w:rsidRDefault="00446C1B" w:rsidP="00D95B31">
            <w:pPr>
              <w:rPr>
                <w:rFonts w:ascii="Arial" w:hAnsi="Arial" w:cs="Arial"/>
                <w:sz w:val="20"/>
                <w:szCs w:val="20"/>
              </w:rPr>
            </w:pPr>
            <w:r>
              <w:rPr>
                <w:rFonts w:ascii="Arial" w:hAnsi="Arial" w:cs="Arial"/>
                <w:sz w:val="20"/>
                <w:szCs w:val="20"/>
              </w:rPr>
              <w:t>28/01/2022</w:t>
            </w:r>
          </w:p>
        </w:tc>
      </w:tr>
      <w:tr w:rsidR="00B93482" w:rsidRPr="002841AB" w:rsidTr="002841AB">
        <w:tc>
          <w:tcPr>
            <w:tcW w:w="5369" w:type="dxa"/>
            <w:gridSpan w:val="2"/>
          </w:tcPr>
          <w:p w:rsidR="00B93482" w:rsidRPr="002841AB" w:rsidRDefault="00B93482" w:rsidP="00D95B31">
            <w:pPr>
              <w:rPr>
                <w:rFonts w:ascii="Arial" w:hAnsi="Arial" w:cs="Arial"/>
                <w:sz w:val="20"/>
                <w:szCs w:val="20"/>
              </w:rPr>
            </w:pPr>
            <w:r w:rsidRPr="002841AB">
              <w:rPr>
                <w:rFonts w:ascii="Arial" w:hAnsi="Arial" w:cs="Arial"/>
                <w:sz w:val="20"/>
                <w:szCs w:val="20"/>
              </w:rPr>
              <w:t xml:space="preserve">PERSONERO MUNICIPAL </w:t>
            </w:r>
          </w:p>
        </w:tc>
        <w:tc>
          <w:tcPr>
            <w:tcW w:w="4060" w:type="dxa"/>
            <w:gridSpan w:val="4"/>
          </w:tcPr>
          <w:p w:rsidR="00B93482" w:rsidRPr="002841AB" w:rsidRDefault="00B93482" w:rsidP="00D95B31">
            <w:pPr>
              <w:rPr>
                <w:rFonts w:ascii="Arial" w:hAnsi="Arial" w:cs="Arial"/>
                <w:sz w:val="20"/>
                <w:szCs w:val="20"/>
                <w:lang w:val="es-ES"/>
              </w:rPr>
            </w:pPr>
            <w:r w:rsidRPr="002841AB">
              <w:rPr>
                <w:rFonts w:ascii="Arial" w:hAnsi="Arial" w:cs="Arial"/>
                <w:sz w:val="20"/>
                <w:szCs w:val="20"/>
                <w:lang w:val="es-ES"/>
              </w:rPr>
              <w:t>JHON JAIRO CHICA SALGADO</w:t>
            </w:r>
          </w:p>
        </w:tc>
      </w:tr>
      <w:tr w:rsidR="00B93482" w:rsidRPr="002841AB" w:rsidTr="002841AB">
        <w:tc>
          <w:tcPr>
            <w:tcW w:w="9429" w:type="dxa"/>
            <w:gridSpan w:val="6"/>
          </w:tcPr>
          <w:p w:rsidR="00B93482" w:rsidRPr="002841AB" w:rsidRDefault="00B93482" w:rsidP="00D95B31">
            <w:pPr>
              <w:jc w:val="center"/>
              <w:rPr>
                <w:rFonts w:ascii="Arial" w:hAnsi="Arial" w:cs="Arial"/>
                <w:color w:val="333333"/>
                <w:sz w:val="20"/>
                <w:szCs w:val="20"/>
              </w:rPr>
            </w:pPr>
            <w:r w:rsidRPr="002841AB">
              <w:rPr>
                <w:rFonts w:ascii="Arial" w:hAnsi="Arial" w:cs="Arial"/>
                <w:sz w:val="20"/>
                <w:szCs w:val="20"/>
                <w:lang w:val="es-MX"/>
              </w:rPr>
              <w:t>AFECTACIÓN PRESUPUESTAL</w:t>
            </w:r>
          </w:p>
        </w:tc>
      </w:tr>
      <w:tr w:rsidR="00B93482" w:rsidRPr="002841AB" w:rsidTr="008D7058">
        <w:trPr>
          <w:trHeight w:val="342"/>
        </w:trPr>
        <w:tc>
          <w:tcPr>
            <w:tcW w:w="2513" w:type="dxa"/>
          </w:tcPr>
          <w:p w:rsidR="00B93482" w:rsidRPr="002841AB" w:rsidRDefault="00B93482" w:rsidP="00D95B31">
            <w:pPr>
              <w:jc w:val="center"/>
              <w:rPr>
                <w:rFonts w:ascii="Arial" w:hAnsi="Arial" w:cs="Arial"/>
                <w:sz w:val="20"/>
                <w:szCs w:val="20"/>
                <w:lang w:val="es-MX"/>
              </w:rPr>
            </w:pPr>
            <w:r w:rsidRPr="002841AB">
              <w:rPr>
                <w:rFonts w:ascii="Arial" w:hAnsi="Arial" w:cs="Arial"/>
                <w:sz w:val="20"/>
                <w:szCs w:val="20"/>
                <w:lang w:val="es-MX"/>
              </w:rPr>
              <w:t>Rubro presupuestal</w:t>
            </w:r>
          </w:p>
        </w:tc>
        <w:tc>
          <w:tcPr>
            <w:tcW w:w="3394" w:type="dxa"/>
            <w:gridSpan w:val="2"/>
          </w:tcPr>
          <w:p w:rsidR="00B93482" w:rsidRPr="002841AB" w:rsidRDefault="00B93482" w:rsidP="00D95B31">
            <w:pPr>
              <w:jc w:val="center"/>
              <w:rPr>
                <w:rFonts w:ascii="Arial" w:hAnsi="Arial" w:cs="Arial"/>
                <w:sz w:val="20"/>
                <w:szCs w:val="20"/>
                <w:lang w:val="es-MX"/>
              </w:rPr>
            </w:pPr>
            <w:r w:rsidRPr="002841AB">
              <w:rPr>
                <w:rFonts w:ascii="Arial" w:hAnsi="Arial" w:cs="Arial"/>
                <w:sz w:val="20"/>
                <w:szCs w:val="20"/>
                <w:lang w:val="es-MX"/>
              </w:rPr>
              <w:t xml:space="preserve">Nombre </w:t>
            </w:r>
          </w:p>
        </w:tc>
        <w:tc>
          <w:tcPr>
            <w:tcW w:w="802" w:type="dxa"/>
          </w:tcPr>
          <w:p w:rsidR="00B93482" w:rsidRPr="002841AB" w:rsidRDefault="00B93482" w:rsidP="00D95B31">
            <w:pPr>
              <w:jc w:val="center"/>
              <w:rPr>
                <w:rFonts w:ascii="Arial" w:hAnsi="Arial" w:cs="Arial"/>
                <w:sz w:val="20"/>
                <w:szCs w:val="20"/>
                <w:lang w:val="es-MX"/>
              </w:rPr>
            </w:pPr>
            <w:r w:rsidRPr="002841AB">
              <w:rPr>
                <w:rFonts w:ascii="Arial" w:hAnsi="Arial" w:cs="Arial"/>
                <w:sz w:val="20"/>
                <w:szCs w:val="20"/>
                <w:lang w:val="es-MX"/>
              </w:rPr>
              <w:t>C.D.P</w:t>
            </w:r>
          </w:p>
        </w:tc>
        <w:tc>
          <w:tcPr>
            <w:tcW w:w="1308" w:type="dxa"/>
          </w:tcPr>
          <w:p w:rsidR="00B93482" w:rsidRPr="002841AB" w:rsidRDefault="00B93482" w:rsidP="00D95B31">
            <w:pPr>
              <w:jc w:val="center"/>
              <w:rPr>
                <w:rFonts w:ascii="Arial" w:hAnsi="Arial" w:cs="Arial"/>
                <w:sz w:val="20"/>
                <w:szCs w:val="20"/>
                <w:lang w:val="es-MX"/>
              </w:rPr>
            </w:pPr>
            <w:r w:rsidRPr="002841AB">
              <w:rPr>
                <w:rFonts w:ascii="Arial" w:hAnsi="Arial" w:cs="Arial"/>
                <w:sz w:val="20"/>
                <w:szCs w:val="20"/>
                <w:lang w:val="es-MX"/>
              </w:rPr>
              <w:t xml:space="preserve">Fecha </w:t>
            </w:r>
          </w:p>
        </w:tc>
        <w:tc>
          <w:tcPr>
            <w:tcW w:w="1412" w:type="dxa"/>
          </w:tcPr>
          <w:p w:rsidR="00B93482" w:rsidRPr="002841AB" w:rsidRDefault="00B93482" w:rsidP="00D95B31">
            <w:pPr>
              <w:jc w:val="center"/>
              <w:rPr>
                <w:rFonts w:ascii="Arial" w:hAnsi="Arial" w:cs="Arial"/>
                <w:sz w:val="20"/>
                <w:szCs w:val="20"/>
                <w:lang w:val="es-MX"/>
              </w:rPr>
            </w:pPr>
            <w:r w:rsidRPr="002841AB">
              <w:rPr>
                <w:rFonts w:ascii="Arial" w:hAnsi="Arial" w:cs="Arial"/>
                <w:sz w:val="20"/>
                <w:szCs w:val="20"/>
                <w:lang w:val="es-MX"/>
              </w:rPr>
              <w:t>Valor</w:t>
            </w:r>
          </w:p>
        </w:tc>
      </w:tr>
      <w:tr w:rsidR="002841AB" w:rsidRPr="002841AB" w:rsidTr="002841AB">
        <w:tc>
          <w:tcPr>
            <w:tcW w:w="2513" w:type="dxa"/>
          </w:tcPr>
          <w:p w:rsidR="002841AB" w:rsidRPr="002841AB" w:rsidRDefault="002841AB" w:rsidP="002841AB">
            <w:pPr>
              <w:jc w:val="center"/>
              <w:rPr>
                <w:rFonts w:ascii="Arial" w:hAnsi="Arial" w:cs="Arial"/>
                <w:sz w:val="20"/>
                <w:szCs w:val="20"/>
                <w:lang w:val="es-MX"/>
              </w:rPr>
            </w:pPr>
            <w:r w:rsidRPr="002841AB">
              <w:rPr>
                <w:rFonts w:ascii="Arial" w:hAnsi="Arial" w:cs="Arial"/>
                <w:sz w:val="20"/>
                <w:szCs w:val="20"/>
                <w:lang w:val="es-MX"/>
              </w:rPr>
              <w:t>16.2.1.2.02.02.008.01-01</w:t>
            </w:r>
          </w:p>
        </w:tc>
        <w:tc>
          <w:tcPr>
            <w:tcW w:w="3394" w:type="dxa"/>
            <w:gridSpan w:val="2"/>
          </w:tcPr>
          <w:p w:rsidR="002841AB" w:rsidRPr="002841AB" w:rsidRDefault="002841AB" w:rsidP="002841AB">
            <w:pPr>
              <w:jc w:val="center"/>
              <w:rPr>
                <w:rFonts w:ascii="Arial" w:hAnsi="Arial" w:cs="Arial"/>
                <w:sz w:val="20"/>
                <w:szCs w:val="20"/>
              </w:rPr>
            </w:pPr>
            <w:r w:rsidRPr="002841AB">
              <w:rPr>
                <w:rFonts w:ascii="Arial" w:hAnsi="Arial" w:cs="Arial"/>
                <w:sz w:val="20"/>
                <w:szCs w:val="20"/>
              </w:rPr>
              <w:t>SERVICIOS PRESTADOS A LAS EMPRESAS Y SERVICIOS DE PRODUCCIÓN | REMUNERACION SERVICIOS TECNICOS</w:t>
            </w:r>
          </w:p>
        </w:tc>
        <w:tc>
          <w:tcPr>
            <w:tcW w:w="802" w:type="dxa"/>
          </w:tcPr>
          <w:p w:rsidR="002841AB" w:rsidRPr="002841AB" w:rsidRDefault="0091397B" w:rsidP="002841AB">
            <w:pPr>
              <w:jc w:val="center"/>
              <w:rPr>
                <w:rFonts w:ascii="Arial" w:hAnsi="Arial" w:cs="Arial"/>
                <w:sz w:val="20"/>
                <w:szCs w:val="20"/>
              </w:rPr>
            </w:pPr>
            <w:r>
              <w:rPr>
                <w:rFonts w:ascii="Arial" w:hAnsi="Arial" w:cs="Arial"/>
                <w:sz w:val="20"/>
                <w:szCs w:val="20"/>
              </w:rPr>
              <w:t>287</w:t>
            </w:r>
          </w:p>
        </w:tc>
        <w:tc>
          <w:tcPr>
            <w:tcW w:w="1308" w:type="dxa"/>
          </w:tcPr>
          <w:p w:rsidR="002841AB" w:rsidRPr="002841AB" w:rsidRDefault="0091397B" w:rsidP="0091397B">
            <w:pPr>
              <w:jc w:val="center"/>
              <w:rPr>
                <w:rFonts w:ascii="Arial" w:hAnsi="Arial" w:cs="Arial"/>
                <w:sz w:val="20"/>
                <w:szCs w:val="20"/>
                <w:lang w:val="es-MX"/>
              </w:rPr>
            </w:pPr>
            <w:r>
              <w:rPr>
                <w:rFonts w:ascii="Arial" w:hAnsi="Arial" w:cs="Arial"/>
                <w:sz w:val="20"/>
                <w:szCs w:val="20"/>
              </w:rPr>
              <w:t>26</w:t>
            </w:r>
            <w:r w:rsidR="002841AB" w:rsidRPr="002841AB">
              <w:rPr>
                <w:rFonts w:ascii="Arial" w:hAnsi="Arial" w:cs="Arial"/>
                <w:sz w:val="20"/>
                <w:szCs w:val="20"/>
              </w:rPr>
              <w:t>/01/202</w:t>
            </w:r>
            <w:r>
              <w:rPr>
                <w:rFonts w:ascii="Arial" w:hAnsi="Arial" w:cs="Arial"/>
                <w:sz w:val="20"/>
                <w:szCs w:val="20"/>
              </w:rPr>
              <w:t>2</w:t>
            </w:r>
          </w:p>
        </w:tc>
        <w:tc>
          <w:tcPr>
            <w:tcW w:w="1412" w:type="dxa"/>
          </w:tcPr>
          <w:p w:rsidR="002841AB" w:rsidRPr="002841AB" w:rsidRDefault="0091397B" w:rsidP="002841AB">
            <w:pPr>
              <w:jc w:val="center"/>
              <w:rPr>
                <w:rFonts w:ascii="Arial" w:hAnsi="Arial" w:cs="Arial"/>
                <w:sz w:val="20"/>
                <w:szCs w:val="20"/>
                <w:lang w:val="es-MX"/>
              </w:rPr>
            </w:pPr>
            <w:r>
              <w:rPr>
                <w:rFonts w:ascii="Arial" w:hAnsi="Arial" w:cs="Arial"/>
                <w:sz w:val="20"/>
                <w:szCs w:val="20"/>
              </w:rPr>
              <w:t>47.250.000</w:t>
            </w:r>
          </w:p>
        </w:tc>
      </w:tr>
    </w:tbl>
    <w:p w:rsidR="00B93482" w:rsidRPr="002841AB" w:rsidRDefault="00B93482" w:rsidP="00B93482">
      <w:pPr>
        <w:autoSpaceDE w:val="0"/>
        <w:autoSpaceDN w:val="0"/>
        <w:adjustRightInd w:val="0"/>
        <w:jc w:val="center"/>
        <w:rPr>
          <w:rFonts w:ascii="Arial" w:hAnsi="Arial" w:cs="Arial"/>
          <w:sz w:val="20"/>
          <w:szCs w:val="20"/>
        </w:rPr>
      </w:pPr>
    </w:p>
    <w:p w:rsidR="00B93482" w:rsidRPr="002841AB" w:rsidRDefault="00B93482" w:rsidP="00B93482">
      <w:pPr>
        <w:pBdr>
          <w:top w:val="single" w:sz="4" w:space="1" w:color="auto"/>
          <w:left w:val="single" w:sz="4" w:space="4" w:color="auto"/>
          <w:bottom w:val="single" w:sz="4" w:space="1" w:color="auto"/>
          <w:right w:val="single" w:sz="4" w:space="0" w:color="auto"/>
          <w:between w:val="single" w:sz="4" w:space="1" w:color="auto"/>
          <w:bar w:val="single" w:sz="4" w:color="auto"/>
        </w:pBdr>
        <w:autoSpaceDE w:val="0"/>
        <w:spacing w:line="276" w:lineRule="auto"/>
        <w:jc w:val="both"/>
        <w:rPr>
          <w:rFonts w:ascii="Arial" w:hAnsi="Arial" w:cs="Arial"/>
          <w:sz w:val="20"/>
          <w:szCs w:val="20"/>
        </w:rPr>
      </w:pPr>
      <w:r w:rsidRPr="002841AB">
        <w:rPr>
          <w:rFonts w:ascii="Arial" w:hAnsi="Arial" w:cs="Arial"/>
          <w:sz w:val="20"/>
          <w:szCs w:val="20"/>
        </w:rPr>
        <w:t>En cumplimiento de lo dispuesto en el artículo 25 de la Ley 80 de 1993, en sus numerales 7°y 12°, este último modificado por el artículo 87 de la Ley 1474 de 2011</w:t>
      </w:r>
      <w:r w:rsidRPr="002841AB">
        <w:rPr>
          <w:rFonts w:ascii="Arial" w:eastAsia="DejaVu Sans" w:hAnsi="Arial" w:cs="Arial"/>
          <w:spacing w:val="-3"/>
          <w:kern w:val="1"/>
          <w:sz w:val="20"/>
          <w:szCs w:val="20"/>
          <w:lang w:val="es-ES_tradnl" w:eastAsia="zh-CN"/>
        </w:rPr>
        <w:t xml:space="preserve"> la Ley 1150 </w:t>
      </w:r>
      <w:r w:rsidRPr="002841AB">
        <w:rPr>
          <w:rFonts w:ascii="Arial" w:eastAsia="DejaVu Sans" w:hAnsi="Arial" w:cs="Arial"/>
          <w:kern w:val="1"/>
          <w:sz w:val="20"/>
          <w:szCs w:val="20"/>
          <w:lang w:val="es-ES_tradnl" w:eastAsia="zh-CN"/>
        </w:rPr>
        <w:t>y el Decreto 1082 de 2015</w:t>
      </w:r>
      <w:r w:rsidRPr="002841AB">
        <w:rPr>
          <w:rFonts w:ascii="Arial" w:hAnsi="Arial" w:cs="Arial"/>
          <w:sz w:val="20"/>
          <w:szCs w:val="20"/>
        </w:rPr>
        <w:t xml:space="preserve">, la Personería Municipal de Itagüí, se permite realizar el análisis para la conveniencia y oportunidad de la presente contratación. </w:t>
      </w:r>
    </w:p>
    <w:p w:rsidR="00B93482" w:rsidRPr="002841AB" w:rsidRDefault="00B93482" w:rsidP="00B93482">
      <w:pPr>
        <w:spacing w:line="276"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1"/>
      </w:tblGrid>
      <w:tr w:rsidR="00B93482" w:rsidRPr="002841AB" w:rsidTr="00D95B31">
        <w:tc>
          <w:tcPr>
            <w:tcW w:w="9547" w:type="dxa"/>
          </w:tcPr>
          <w:p w:rsidR="00B93482" w:rsidRPr="002841AB" w:rsidRDefault="00B93482" w:rsidP="00D95B31">
            <w:pPr>
              <w:spacing w:line="276" w:lineRule="auto"/>
              <w:jc w:val="both"/>
              <w:rPr>
                <w:rFonts w:ascii="Arial" w:hAnsi="Arial" w:cs="Arial"/>
                <w:sz w:val="20"/>
                <w:szCs w:val="20"/>
              </w:rPr>
            </w:pPr>
            <w:r w:rsidRPr="002841AB">
              <w:rPr>
                <w:rFonts w:ascii="Arial" w:hAnsi="Arial" w:cs="Arial"/>
                <w:sz w:val="20"/>
                <w:szCs w:val="20"/>
              </w:rPr>
              <w:t>1.</w:t>
            </w:r>
            <w:r w:rsidRPr="002841AB">
              <w:rPr>
                <w:rFonts w:ascii="Arial" w:hAnsi="Arial" w:cs="Arial"/>
                <w:sz w:val="20"/>
                <w:szCs w:val="20"/>
              </w:rPr>
              <w:tab/>
            </w:r>
            <w:r w:rsidRPr="002841AB">
              <w:rPr>
                <w:rFonts w:ascii="Arial" w:hAnsi="Arial" w:cs="Arial"/>
                <w:b/>
                <w:sz w:val="20"/>
                <w:szCs w:val="20"/>
              </w:rPr>
              <w:t xml:space="preserve">ANTECEDENTES, </w:t>
            </w:r>
            <w:r w:rsidRPr="002841AB">
              <w:rPr>
                <w:rFonts w:ascii="Arial" w:hAnsi="Arial" w:cs="Arial"/>
                <w:b/>
                <w:sz w:val="20"/>
                <w:szCs w:val="20"/>
                <w:lang w:eastAsia="en-US" w:bidi="en-US"/>
              </w:rPr>
              <w:t xml:space="preserve">CONVENIENCIA, OPORTUNIDAD </w:t>
            </w:r>
            <w:r w:rsidRPr="002841AB">
              <w:rPr>
                <w:rFonts w:ascii="Arial" w:hAnsi="Arial" w:cs="Arial"/>
                <w:b/>
                <w:sz w:val="20"/>
                <w:szCs w:val="20"/>
              </w:rPr>
              <w:t>Y DEFINICIÓN DE LA NECESIDAD QUE SE ATENDERÁ CON LA PRESENTE CONTRATACIÓN:</w:t>
            </w:r>
          </w:p>
          <w:p w:rsidR="00B93482" w:rsidRPr="002841AB" w:rsidRDefault="00B93482" w:rsidP="00D95B31">
            <w:pPr>
              <w:pStyle w:val="NormalWeb"/>
              <w:spacing w:line="276" w:lineRule="auto"/>
              <w:jc w:val="both"/>
              <w:rPr>
                <w:rFonts w:ascii="Arial" w:hAnsi="Arial" w:cs="Arial"/>
                <w:bCs/>
                <w:sz w:val="20"/>
                <w:szCs w:val="20"/>
              </w:rPr>
            </w:pPr>
            <w:r w:rsidRPr="002841AB">
              <w:rPr>
                <w:rFonts w:ascii="Arial" w:hAnsi="Arial" w:cs="Arial"/>
                <w:bCs/>
                <w:sz w:val="20"/>
                <w:szCs w:val="20"/>
              </w:rPr>
              <w:t>El artículo 38 de la Ley 1551 de 2012 sustituye el numeral 15 del artículo 178 de la Ley 136 de 1994 y adiciona unos numerales referentes a la divulgación, coordinación y apoyo para el diseño, implementación y evaluación de políticas públicas relacionadas con la protección de los derechos humanos; promover y apoyar en la respectiva jurisdicción los programas adelantados por el Gobierno Nacional o Departamental para la protección de los Derechos Humanos y orientar e instruir a los habitantes del Municipio en el ejercicio de sus derechos ante las autoridades públicas o privadas competentes, entre otras, teniendo en cuenta los principios de coordinación, concurrencia, complementariedad y subsidiariedad, así como las normas jurídicas vigentes.</w:t>
            </w:r>
          </w:p>
          <w:p w:rsidR="00B93482" w:rsidRPr="002841AB" w:rsidRDefault="00B93482" w:rsidP="00D95B31">
            <w:pPr>
              <w:pStyle w:val="NormalWeb"/>
              <w:spacing w:line="276" w:lineRule="auto"/>
              <w:jc w:val="both"/>
              <w:rPr>
                <w:rFonts w:ascii="Arial" w:hAnsi="Arial" w:cs="Arial"/>
                <w:bCs/>
                <w:sz w:val="20"/>
                <w:szCs w:val="20"/>
                <w:lang w:val="es-CO"/>
              </w:rPr>
            </w:pPr>
            <w:r w:rsidRPr="002841AB">
              <w:rPr>
                <w:rFonts w:ascii="Arial" w:hAnsi="Arial" w:cs="Arial"/>
                <w:bCs/>
                <w:sz w:val="20"/>
                <w:szCs w:val="20"/>
                <w:lang w:val="es-CO"/>
              </w:rPr>
              <w:t xml:space="preserve">En desarrollo de los principios de la función pública y por las necesidades de prestación del servicio a la comunidad de manera eficaz y eficiente, La Personería de Itagüí debe garantizar la provisión de bienes, servicios, recursos financieros y humanos necesarios para la concreción de las actividades misionales, responsabilidades de Ley y compromisos que la Entidad adquiere con la comunidad. Por lo cual requiere del apoyo jurídico en las diferentes áreas. </w:t>
            </w:r>
          </w:p>
          <w:p w:rsidR="00EB775A" w:rsidRPr="002841AB" w:rsidRDefault="00EB775A" w:rsidP="00D95B31">
            <w:pPr>
              <w:pStyle w:val="m2074936544966389408gmail-msonormal"/>
              <w:shd w:val="clear" w:color="auto" w:fill="FFFFFF"/>
              <w:spacing w:line="276" w:lineRule="auto"/>
              <w:jc w:val="both"/>
              <w:rPr>
                <w:rFonts w:ascii="Arial" w:hAnsi="Arial" w:cs="Arial"/>
                <w:sz w:val="20"/>
                <w:szCs w:val="20"/>
              </w:rPr>
            </w:pPr>
            <w:r w:rsidRPr="002841AB">
              <w:rPr>
                <w:rFonts w:ascii="Arial" w:hAnsi="Arial" w:cs="Arial"/>
                <w:sz w:val="20"/>
                <w:szCs w:val="20"/>
              </w:rPr>
              <w:t xml:space="preserve">Se debe tener en cuenta que parte de la labor misional de esta agencia del Ministerio Público es </w:t>
            </w:r>
            <w:r w:rsidRPr="002841AB">
              <w:rPr>
                <w:rFonts w:ascii="Arial" w:hAnsi="Arial" w:cs="Arial"/>
                <w:sz w:val="20"/>
                <w:szCs w:val="20"/>
                <w:lang w:val="es-MX"/>
              </w:rPr>
              <w:t>velar por la</w:t>
            </w:r>
            <w:r w:rsidRPr="002841AB">
              <w:rPr>
                <w:rFonts w:ascii="Arial" w:hAnsi="Arial" w:cs="Arial"/>
                <w:sz w:val="20"/>
                <w:szCs w:val="20"/>
              </w:rPr>
              <w:t xml:space="preserve">promoción y defensa de los Derechos Humanos y Colectivos, las garantías fundamentales, así como la defensa de los intereses de la sociedad, esto incluye la asesoría, la elaboración de acciones, la revisión de procesos y procedimientos, actuaciones estas que son realizadas por personal con conocimientos jurídicos, la pretensión de la elaboración de este contrato de prestación de servicios profesionales es brindar un servicio a la comunidad en el momento con los estándares de eficiencia, oportunidad y calidad.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El sistema de gestión de la calidad, es una herramienta que permite a la entidad planear, ejecutar, controlar y mejorar sus acciones de manera organizada y con un énfasis en la satisfacción del usuario, obedeciendo a una serie de actividades coordinadas que se llevan a cabo para lograr la calidad de los servicios que se ofrecen en la entidad, la continuidad del sistema refleja la mejora continua de una manera ordenada y sistemática, la estabilidad de los procedimientos y el evitar cambios adversos.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El Gobierno Digital es una estrategia definida por el gobierno nacional que pretende construir un estado más eficiente, transparente y participativo, además busca contribuir con la construcción de un estado abierto con mayor interacción de los ciudadanos. Dicha herramienta está definida mediante Decreto 1151 de 2008 la que tiene como objeto lograr un salto en la inclusión social y en la competitividad de las entidades públicas a través de la apropiación y el uso adecuado a las tecnologías de la información y las </w:t>
            </w:r>
            <w:r w:rsidRPr="002841AB">
              <w:rPr>
                <w:rFonts w:ascii="Arial" w:hAnsi="Arial" w:cs="Arial"/>
                <w:bCs/>
                <w:sz w:val="20"/>
                <w:szCs w:val="20"/>
              </w:rPr>
              <w:lastRenderedPageBreak/>
              <w:t xml:space="preserve">comunicaciones.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Teniendo en cuenta que La Personería de Itagüí debe dar cumplimiento efectivo de la normatividad relacionada con la implementación de la Estrategia de Gobierno Digital, según lo establece el Decreto 1008 de 2018, cuyas disposiciones se compilan en el Decreto 1078 de 2018, resulta de suma importancia consolidar estos procesos, con el fin de minimizar el riesgo de sanciones a la entidad y a su representante legal así como costos adicionales por causa del desconocimiento y errores involuntarios en la administración de estas herramientas y la no actualización de la información, aspectos fundamentales para la gestión pública.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La Personería de Itagüí en atención a estas normas, debe cumplir unas metas establecidas en el Decreto 2573 de 2014 “Por el cual se establecen los lineamientos generales de la estrategia de Gobierno en línea de la República de Colombia, se reglamenta parcialmente la Ley 1341 de 2009, y se dictan otras disposiciones”, Implementar lo establecido en la Ley 1712 de 2014 y el Decreto 103 de 2015” Por el cual se reglamenta parcialmente la Ley 1712 de 2014 y se dictan otras disposiciones” para las entidades territoriales, el cual presenta tendencias para la publicación de información ligada al Gobierno Abierto, Datos Abiertos, Gobierno 2.0, el uso de prácticas Web 2.0, como mecanismo base para el desarrollo de iniciativas y proyectos de gobierno electrónico que se alinean a principios de eficiencia y transparencia, participación y colaboración ciudadana.</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En la actualidad la Personería Municipal de Itagüí ha avanzado en la implementación de la estrategia de gobierno digital, lo que se pretende es continuar con el plan de trabajo que permita el cumplimiento de metas de conformidad con las disposiciones legales vigentes. La ciudadanía en general deberá tener acceso de forma oportuna a la información bajo un esquema de comunicación en doble vía y de rendición de cuentas permanente y en tiempo real, lo cual permitirá una mejor participación en el proceso de toma de decisiones y un mejor ejercicio del control social. De igual forma, la ciudadanía no tendrá la necesidad de hacer filas ni asistir personalmente a las entidades para llevar a cabo sus trámites y recibir los servicios del Estado, generando una relación más fácil, con menores costos y que genera mayor confianza y satisfacción.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Se necesita una asesoría y acompañamiento profesional que oriente los mecanismos de aplicación donde se dispondrá de acceso multicanal a toda la información, así como a la gestión en línea de un sistema de atención al ciudadano, observando permanentemente las condiciones de accesibilidad, usabilidad, calidad, seguridad, reserva y privacidad. Se hace necesario que la Personería de Itagüí adelante actividades que conlleven al sostenimiento, mantenimiento y mejoramiento del Sistema de Gestión de la Calidad de manera trasversal con la estrategia Gobierno Digital, además que la entidad está obligada al cumplimiento de la estrategia de Gobierno digital con el fin de permitir el acceso de la información pública por parte de los ciudadanos.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En la actualidad el desarrollo de la estrategia de gobierno Digital se encuentra en un avance significativo de su implementación, por lo que se hace necesario el mantenimiento y sostenimiento de la estrategia, esto, aunado a la documentación del quehacer diario que hace parte del sistema de gestión de la calidad, lo que garantiza que los servicios prestados por la entidad se encuentran estandarizados, medibles y de público conocimiento cumpliendo con la estrategia.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Además de todo lo expuesto anteriormente, se requiere de un profesional que apoye el proceso de Atención al ciudadano, como a las demás Delegaturas, midiendo la satisfacción del usuario a través de la tabulación de encuestas, análisis y procesamiento de la información, entregando estadísticas que </w:t>
            </w:r>
            <w:r w:rsidRPr="002841AB">
              <w:rPr>
                <w:rFonts w:ascii="Arial" w:hAnsi="Arial" w:cs="Arial"/>
                <w:bCs/>
                <w:sz w:val="20"/>
                <w:szCs w:val="20"/>
              </w:rPr>
              <w:lastRenderedPageBreak/>
              <w:t>permitan la medición del cumplimiento de la gestión administrativa y misional de estos procesos.</w:t>
            </w:r>
          </w:p>
          <w:p w:rsidR="0091397B" w:rsidRDefault="00EB775A" w:rsidP="0091397B">
            <w:pPr>
              <w:pStyle w:val="NormalWeb"/>
              <w:spacing w:line="276" w:lineRule="auto"/>
              <w:jc w:val="both"/>
              <w:rPr>
                <w:rFonts w:ascii="Arial" w:hAnsi="Arial" w:cs="Arial"/>
                <w:sz w:val="20"/>
                <w:szCs w:val="20"/>
              </w:rPr>
            </w:pPr>
            <w:r w:rsidRPr="002841AB">
              <w:rPr>
                <w:rFonts w:ascii="Arial" w:hAnsi="Arial" w:cs="Arial"/>
                <w:bCs/>
                <w:sz w:val="20"/>
                <w:szCs w:val="20"/>
              </w:rPr>
              <w:t xml:space="preserve">Revisada la planta de personal de la entidad y el respectivo manual de funciones se evidencia que no se cuenta con personas que tengan la experiencia y conocimientos para que preste a la Personería de Itagüí el asesoramiento y acompañamiento en la ejecución de las actividades en el sostenimiento, mejoramiento y actualización del Sistema de Gestión de Calidad y de la estrategia de gobierno digital y la integralidad con otros Sistemas y demás requerimientos señalados en la normatividad del orden Nacional entre las que se encuentra la Ley 1712 de 2014 o Ley de Transparencia y acceso a la información </w:t>
            </w:r>
            <w:r w:rsidR="0091397B" w:rsidRPr="00DC7809">
              <w:rPr>
                <w:rFonts w:ascii="Arial" w:hAnsi="Arial" w:cs="Arial"/>
                <w:sz w:val="20"/>
                <w:szCs w:val="20"/>
              </w:rPr>
              <w:t xml:space="preserve">El numeral 15 del artículo 178 de la Ley 136 de 1994, </w:t>
            </w:r>
            <w:hyperlink r:id="rId8" w:anchor="38" w:history="1">
              <w:r w:rsidR="0091397B" w:rsidRPr="00DC7809">
                <w:rPr>
                  <w:rStyle w:val="Hipervnculo"/>
                  <w:rFonts w:ascii="Arial" w:hAnsi="Arial" w:cs="Arial"/>
                  <w:color w:val="auto"/>
                  <w:sz w:val="20"/>
                  <w:szCs w:val="20"/>
                  <w:u w:val="none"/>
                </w:rPr>
                <w:t>sustituido por el art. 38, Ley 1551 de 2012</w:t>
              </w:r>
            </w:hyperlink>
            <w:r w:rsidR="0091397B" w:rsidRPr="00DC7809">
              <w:rPr>
                <w:rFonts w:ascii="Arial" w:hAnsi="Arial" w:cs="Arial"/>
                <w:sz w:val="20"/>
                <w:szCs w:val="20"/>
              </w:rPr>
              <w:t>, preceptúa como función de la Personería “</w:t>
            </w:r>
            <w:r w:rsidR="0091397B" w:rsidRPr="00DC7809">
              <w:rPr>
                <w:rFonts w:ascii="Arial" w:hAnsi="Arial" w:cs="Arial"/>
                <w:i/>
                <w:sz w:val="20"/>
                <w:szCs w:val="20"/>
              </w:rPr>
              <w:t>Divulgar los derechos humanos y orientar e instruir a los habitantes del Municipio en el ejercicio de sus derechos ante las autoridades competentes o entidades de carácter privado”</w:t>
            </w:r>
            <w:r w:rsidR="0091397B" w:rsidRPr="00DC7809">
              <w:rPr>
                <w:rFonts w:ascii="Arial" w:hAnsi="Arial" w:cs="Arial"/>
                <w:sz w:val="20"/>
                <w:szCs w:val="20"/>
              </w:rPr>
              <w:t>, es por eso que en virtud de esta disposición legal, La Personería de Itagüí, requiere el apoyo y acompañamiento para la alta gerencia.</w:t>
            </w:r>
          </w:p>
          <w:p w:rsidR="0091397B" w:rsidRDefault="0091397B" w:rsidP="0091397B">
            <w:pPr>
              <w:pStyle w:val="NormalWeb"/>
              <w:spacing w:line="276" w:lineRule="auto"/>
              <w:jc w:val="both"/>
              <w:rPr>
                <w:rFonts w:ascii="Arial" w:hAnsi="Arial" w:cs="Arial"/>
                <w:bCs/>
                <w:color w:val="000000"/>
                <w:sz w:val="20"/>
                <w:szCs w:val="20"/>
                <w:shd w:val="clear" w:color="auto" w:fill="FFFFFF"/>
              </w:rPr>
            </w:pPr>
            <w:r>
              <w:rPr>
                <w:rFonts w:ascii="Arial" w:hAnsi="Arial" w:cs="Arial"/>
                <w:sz w:val="20"/>
                <w:szCs w:val="20"/>
              </w:rPr>
              <w:t>L</w:t>
            </w:r>
            <w:r w:rsidRPr="00DC7809">
              <w:rPr>
                <w:rFonts w:ascii="Arial" w:hAnsi="Arial" w:cs="Arial"/>
                <w:sz w:val="20"/>
                <w:szCs w:val="20"/>
              </w:rPr>
              <w:t>a ley 489 de 1998 establece en su artículo 15  “</w:t>
            </w:r>
            <w:r w:rsidRPr="00DC7809">
              <w:rPr>
                <w:rFonts w:ascii="Arial" w:hAnsi="Arial" w:cs="Arial"/>
                <w:i/>
                <w:sz w:val="20"/>
                <w:szCs w:val="20"/>
                <w:shd w:val="clear" w:color="auto" w:fill="FFFFFF"/>
              </w:rPr>
              <w:t>Sistema de Desarrollo Administrativo es un conjunto de políticas, estrategias, metodologías, técnicas y mecanismos de carácter administrativo y organizacional para la gestión y manejo de los recursos humanos, técnicos, materiales, físicos, y financieros de las entidades de la Administración Pública, orientado a fortalecer la capacidad administrativa y el desempeño institucional, de conformidad con la reglamentación que para tal efecto expida el Gobierno Nacional</w:t>
            </w:r>
            <w:r w:rsidRPr="00DC7809">
              <w:rPr>
                <w:rFonts w:ascii="Arial" w:hAnsi="Arial" w:cs="Arial"/>
                <w:i/>
                <w:color w:val="000000"/>
                <w:sz w:val="20"/>
                <w:szCs w:val="20"/>
                <w:shd w:val="clear" w:color="auto" w:fill="FFFFFF"/>
              </w:rPr>
              <w:t xml:space="preserve">”; </w:t>
            </w:r>
            <w:r w:rsidRPr="00DC7809">
              <w:rPr>
                <w:rFonts w:ascii="Arial" w:hAnsi="Arial" w:cs="Arial"/>
                <w:sz w:val="20"/>
                <w:szCs w:val="20"/>
              </w:rPr>
              <w:t xml:space="preserve">adicionalmente el articulo 17 define las políticas de desarrollo administrativo para cada entidad formuladas por el DAFP y adoptadas por el Gobierno Nacional , reglamentadas por el </w:t>
            </w:r>
            <w:r w:rsidRPr="00DC7809">
              <w:rPr>
                <w:rFonts w:ascii="Arial" w:hAnsi="Arial" w:cs="Arial"/>
                <w:bCs/>
                <w:color w:val="000000"/>
                <w:sz w:val="20"/>
                <w:szCs w:val="20"/>
                <w:shd w:val="clear" w:color="auto" w:fill="FFFFFF"/>
              </w:rPr>
              <w:t>Decreto 2482 de 2012 por el cual se establecen los lineamientos generales para la integración de la planeación y la gestión.</w:t>
            </w:r>
          </w:p>
          <w:p w:rsidR="0091397B" w:rsidRDefault="0091397B" w:rsidP="0091397B">
            <w:pPr>
              <w:pStyle w:val="NormalWeb"/>
              <w:spacing w:line="276" w:lineRule="auto"/>
              <w:jc w:val="both"/>
              <w:rPr>
                <w:rFonts w:ascii="Arial" w:hAnsi="Arial" w:cs="Arial"/>
                <w:color w:val="000000"/>
                <w:sz w:val="20"/>
                <w:szCs w:val="20"/>
                <w:shd w:val="clear" w:color="auto" w:fill="FFFFFF"/>
              </w:rPr>
            </w:pPr>
            <w:r w:rsidRPr="00DC7809">
              <w:rPr>
                <w:rFonts w:ascii="Arial" w:hAnsi="Arial" w:cs="Arial"/>
                <w:bCs/>
                <w:color w:val="000000"/>
                <w:sz w:val="20"/>
                <w:szCs w:val="20"/>
                <w:shd w:val="clear" w:color="auto" w:fill="FFFFFF"/>
              </w:rPr>
              <w:t>La</w:t>
            </w:r>
            <w:r w:rsidRPr="00DC7809">
              <w:rPr>
                <w:rFonts w:ascii="Arial" w:hAnsi="Arial" w:cs="Arial"/>
                <w:sz w:val="20"/>
                <w:szCs w:val="20"/>
                <w:shd w:val="clear" w:color="auto" w:fill="FFFFFF"/>
              </w:rPr>
              <w:t xml:space="preserve"> Ley </w:t>
            </w:r>
            <w:hyperlink r:id="rId9" w:anchor="0" w:history="1">
              <w:r w:rsidRPr="00DC7809">
                <w:rPr>
                  <w:rStyle w:val="Hipervnculo"/>
                  <w:rFonts w:ascii="Arial" w:hAnsi="Arial" w:cs="Arial"/>
                  <w:color w:val="auto"/>
                  <w:sz w:val="20"/>
                  <w:szCs w:val="20"/>
                  <w:u w:val="none"/>
                  <w:shd w:val="clear" w:color="auto" w:fill="FFFFFF"/>
                </w:rPr>
                <w:t>152</w:t>
              </w:r>
            </w:hyperlink>
            <w:r w:rsidRPr="00DC7809">
              <w:rPr>
                <w:rFonts w:ascii="Arial" w:hAnsi="Arial" w:cs="Arial"/>
                <w:sz w:val="20"/>
                <w:szCs w:val="20"/>
                <w:shd w:val="clear" w:color="auto" w:fill="FFFFFF"/>
              </w:rPr>
              <w:t>de 1994</w:t>
            </w:r>
            <w:r w:rsidRPr="00DC7809">
              <w:rPr>
                <w:rFonts w:ascii="Arial" w:hAnsi="Arial" w:cs="Arial"/>
                <w:color w:val="000000"/>
                <w:sz w:val="20"/>
                <w:szCs w:val="20"/>
                <w:shd w:val="clear" w:color="auto" w:fill="FFFFFF"/>
              </w:rPr>
              <w:t xml:space="preserve"> establece que los organismos de la administración deben elaborar, con base en los lineamientos del Plan Nacional de Desarrollo, un Plan Indicativo cuatrienal con planes de acción anuales, a los que se deben hacer monitoreo, control y evolución con el fin de valorar la gestión, la eficiencia y eficacia, así como el seguimiento a los indicadores propuestos. </w:t>
            </w:r>
          </w:p>
          <w:p w:rsidR="0091397B" w:rsidRDefault="0091397B" w:rsidP="0091397B">
            <w:pPr>
              <w:pStyle w:val="NormalWeb"/>
              <w:spacing w:line="276" w:lineRule="auto"/>
              <w:jc w:val="both"/>
              <w:rPr>
                <w:rFonts w:ascii="Arial" w:hAnsi="Arial" w:cs="Arial"/>
                <w:color w:val="000000"/>
                <w:sz w:val="20"/>
                <w:szCs w:val="20"/>
                <w:shd w:val="clear" w:color="auto" w:fill="FFFFFF"/>
              </w:rPr>
            </w:pPr>
            <w:r w:rsidRPr="00DC7809">
              <w:rPr>
                <w:rFonts w:ascii="Arial" w:hAnsi="Arial" w:cs="Arial"/>
                <w:color w:val="000000"/>
                <w:sz w:val="20"/>
                <w:szCs w:val="20"/>
                <w:shd w:val="clear" w:color="auto" w:fill="FFFFFF"/>
              </w:rPr>
              <w:t>El DNP en diferentes intervenciones ha evidenciado que la gestión pública puede medirse por resultados, en el caso en concreto de la Personería de Itagüí, en el monitoreo y evaluación de los indicadores tanto del Plan Estratégico como en los diferentes Planes de Acción plasmados en los  procesos que actualmente tiene implementados la entidad; las acciones de monitoreo, seguimiento, control y evaluación permiten a la Entidad analizar progresivamente su gestión, tomar correctivos a tiempo, fortalecer los procesos y enfocar una efectiva y eficaz distribución de recursos.</w:t>
            </w:r>
          </w:p>
          <w:p w:rsidR="0091397B" w:rsidRDefault="0091397B" w:rsidP="0091397B">
            <w:pPr>
              <w:pStyle w:val="NormalWeb"/>
              <w:spacing w:line="276" w:lineRule="auto"/>
              <w:jc w:val="both"/>
              <w:rPr>
                <w:rFonts w:ascii="Arial" w:hAnsi="Arial" w:cs="Arial"/>
                <w:color w:val="000000"/>
                <w:sz w:val="20"/>
                <w:szCs w:val="20"/>
                <w:shd w:val="clear" w:color="auto" w:fill="FFFFFF"/>
              </w:rPr>
            </w:pPr>
            <w:r w:rsidRPr="00DC7809">
              <w:rPr>
                <w:rFonts w:ascii="Arial" w:hAnsi="Arial" w:cs="Arial"/>
                <w:color w:val="000000"/>
                <w:sz w:val="20"/>
                <w:szCs w:val="20"/>
                <w:shd w:val="clear" w:color="auto" w:fill="FFFFFF"/>
              </w:rPr>
              <w:t>E</w:t>
            </w:r>
            <w:r w:rsidRPr="00DC7809">
              <w:rPr>
                <w:rFonts w:ascii="Arial" w:hAnsi="Arial" w:cs="Arial"/>
                <w:bCs/>
                <w:color w:val="000000"/>
                <w:sz w:val="20"/>
                <w:szCs w:val="20"/>
                <w:shd w:val="clear" w:color="auto" w:fill="FFFFFF"/>
              </w:rPr>
              <w:t xml:space="preserve">l Decreto 2482 de 2012 expedido por el Gobierno Nacional establece </w:t>
            </w:r>
            <w:r w:rsidRPr="00DC7809">
              <w:rPr>
                <w:rFonts w:ascii="Arial" w:hAnsi="Arial" w:cs="Arial"/>
                <w:color w:val="000000"/>
                <w:sz w:val="20"/>
                <w:szCs w:val="20"/>
                <w:shd w:val="clear" w:color="auto" w:fill="FFFFFF"/>
              </w:rPr>
              <w:t>que el mejoramiento continuo de la Administración Pública comprende una serie de acciones encaminadas entre otros aspectos, al fortalecimiento de herramientas de gestión y en la coordinación interinstitucional que facilita la implementación de las políticas públicas, mediante la ejecución de planes, programas y proyectos.</w:t>
            </w:r>
          </w:p>
          <w:p w:rsidR="0091397B" w:rsidRDefault="0091397B" w:rsidP="0091397B">
            <w:pPr>
              <w:pStyle w:val="NormalWeb"/>
              <w:spacing w:line="276" w:lineRule="auto"/>
              <w:jc w:val="both"/>
              <w:rPr>
                <w:rFonts w:ascii="Arial" w:hAnsi="Arial" w:cs="Arial"/>
                <w:color w:val="333333"/>
                <w:sz w:val="20"/>
                <w:szCs w:val="20"/>
                <w:shd w:val="clear" w:color="auto" w:fill="FFFFFF"/>
              </w:rPr>
            </w:pPr>
            <w:r w:rsidRPr="00DC7809">
              <w:rPr>
                <w:rFonts w:ascii="Arial" w:hAnsi="Arial" w:cs="Arial"/>
                <w:color w:val="000000"/>
                <w:sz w:val="20"/>
                <w:szCs w:val="20"/>
                <w:shd w:val="clear" w:color="auto" w:fill="FFFFFF"/>
              </w:rPr>
              <w:t xml:space="preserve">El Decreto 1499 de 2017 estableció </w:t>
            </w:r>
            <w:r w:rsidRPr="00DC7809">
              <w:rPr>
                <w:rFonts w:ascii="Arial" w:hAnsi="Arial" w:cs="Arial"/>
                <w:color w:val="333333"/>
                <w:sz w:val="20"/>
                <w:szCs w:val="20"/>
                <w:shd w:val="clear" w:color="auto" w:fill="FFFFFF"/>
              </w:rPr>
              <w:t xml:space="preserve">El Modelo Integrado de Planeación y Gestión –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00EB775A" w:rsidRPr="002841AB" w:rsidRDefault="00EB775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El contrato de prestación de servicios profesionales y de apoyo a la gestión, se celebra intuito persona dado que en el desarrollo de sus obligaciones, el contratista debe generar un alto grado de confianza, transparencia y honestidad en el manejo de temas de confidencialidad y reserva del servicio que presta la Personería.</w:t>
            </w:r>
          </w:p>
          <w:p w:rsidR="00B93482" w:rsidRPr="002841AB" w:rsidRDefault="00B93482" w:rsidP="00D95B31">
            <w:pPr>
              <w:pStyle w:val="m2074936544966389408gmail-msonormal"/>
              <w:shd w:val="clear" w:color="auto" w:fill="FFFFFF"/>
              <w:spacing w:line="276" w:lineRule="auto"/>
              <w:jc w:val="both"/>
              <w:rPr>
                <w:rFonts w:ascii="Arial" w:hAnsi="Arial" w:cs="Arial"/>
                <w:sz w:val="20"/>
                <w:szCs w:val="20"/>
              </w:rPr>
            </w:pPr>
            <w:r w:rsidRPr="002841AB">
              <w:rPr>
                <w:rFonts w:ascii="Arial" w:hAnsi="Arial" w:cs="Arial"/>
                <w:sz w:val="20"/>
                <w:szCs w:val="20"/>
              </w:rPr>
              <w:t xml:space="preserve">En este orden de ideas se requiere de un profesional con amplia experiencia en temas de </w:t>
            </w:r>
            <w:r w:rsidR="0091397B">
              <w:rPr>
                <w:rFonts w:ascii="Arial" w:hAnsi="Arial" w:cs="Arial"/>
                <w:sz w:val="20"/>
                <w:szCs w:val="20"/>
              </w:rPr>
              <w:t xml:space="preserve">gestión pública </w:t>
            </w:r>
            <w:r w:rsidR="00EB775A" w:rsidRPr="002841AB">
              <w:rPr>
                <w:rFonts w:ascii="Arial" w:hAnsi="Arial" w:cs="Arial"/>
                <w:sz w:val="20"/>
                <w:szCs w:val="20"/>
              </w:rPr>
              <w:t>para</w:t>
            </w:r>
            <w:r w:rsidRPr="002841AB">
              <w:rPr>
                <w:rFonts w:ascii="Arial" w:hAnsi="Arial" w:cs="Arial"/>
                <w:sz w:val="20"/>
                <w:szCs w:val="20"/>
              </w:rPr>
              <w:t xml:space="preserve"> que proporcione el apoyo, acompañamiento y asesoría en el desarrollo de todas las actividades tendientes </w:t>
            </w:r>
            <w:r w:rsidR="00EB775A" w:rsidRPr="002841AB">
              <w:rPr>
                <w:rFonts w:ascii="Arial" w:hAnsi="Arial" w:cs="Arial"/>
                <w:sz w:val="20"/>
                <w:szCs w:val="20"/>
              </w:rPr>
              <w:t>al cumplimiento de la normativa existente.</w:t>
            </w:r>
          </w:p>
          <w:p w:rsidR="00860FAA" w:rsidRPr="002841AB" w:rsidRDefault="00B93482" w:rsidP="00860FAA">
            <w:pPr>
              <w:pStyle w:val="NormalWeb"/>
              <w:spacing w:line="276" w:lineRule="auto"/>
              <w:jc w:val="both"/>
              <w:rPr>
                <w:rFonts w:ascii="Arial" w:eastAsiaTheme="minorEastAsia" w:hAnsi="Arial" w:cs="Arial"/>
                <w:noProof/>
                <w:sz w:val="20"/>
                <w:szCs w:val="20"/>
                <w:lang w:val="es-CO" w:eastAsia="es-CO"/>
              </w:rPr>
            </w:pPr>
            <w:r w:rsidRPr="002841AB">
              <w:rPr>
                <w:rFonts w:ascii="Arial" w:hAnsi="Arial" w:cs="Arial"/>
                <w:bCs/>
                <w:sz w:val="20"/>
                <w:szCs w:val="20"/>
                <w:lang w:val="es-CO"/>
              </w:rPr>
              <w:t xml:space="preserve">La necesidad se encuentra establecida en el Plan Estratégico Institucional así: </w:t>
            </w:r>
          </w:p>
          <w:tbl>
            <w:tblPr>
              <w:tblW w:w="9431" w:type="dxa"/>
              <w:jc w:val="center"/>
              <w:tblCellMar>
                <w:top w:w="15" w:type="dxa"/>
                <w:left w:w="70" w:type="dxa"/>
                <w:right w:w="70" w:type="dxa"/>
              </w:tblCellMar>
              <w:tblLook w:val="04A0"/>
            </w:tblPr>
            <w:tblGrid>
              <w:gridCol w:w="2688"/>
              <w:gridCol w:w="3015"/>
              <w:gridCol w:w="3728"/>
            </w:tblGrid>
            <w:tr w:rsidR="00525F63" w:rsidRPr="002841AB" w:rsidTr="00EB775A">
              <w:trPr>
                <w:trHeight w:val="395"/>
                <w:jc w:val="center"/>
              </w:trPr>
              <w:tc>
                <w:tcPr>
                  <w:tcW w:w="2688"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525F63" w:rsidRPr="002841AB" w:rsidRDefault="00525F63" w:rsidP="00525F63">
                  <w:pPr>
                    <w:jc w:val="center"/>
                    <w:rPr>
                      <w:rFonts w:ascii="Arial" w:hAnsi="Arial" w:cs="Arial"/>
                      <w:b/>
                      <w:bCs/>
                      <w:color w:val="000000"/>
                      <w:sz w:val="20"/>
                      <w:szCs w:val="20"/>
                      <w:lang w:eastAsia="es-CO"/>
                    </w:rPr>
                  </w:pPr>
                  <w:r w:rsidRPr="002841AB">
                    <w:rPr>
                      <w:rFonts w:ascii="Arial" w:hAnsi="Arial" w:cs="Arial"/>
                      <w:b/>
                      <w:bCs/>
                      <w:color w:val="000000"/>
                      <w:sz w:val="20"/>
                      <w:szCs w:val="20"/>
                      <w:lang w:eastAsia="es-CO"/>
                    </w:rPr>
                    <w:t>PERSPECTIVA ESTRATÉGICA</w:t>
                  </w:r>
                </w:p>
              </w:tc>
              <w:tc>
                <w:tcPr>
                  <w:tcW w:w="3015"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525F63" w:rsidRPr="002841AB" w:rsidRDefault="00525F63" w:rsidP="00525F63">
                  <w:pPr>
                    <w:jc w:val="center"/>
                    <w:rPr>
                      <w:rFonts w:ascii="Arial" w:hAnsi="Arial" w:cs="Arial"/>
                      <w:b/>
                      <w:color w:val="000000"/>
                      <w:sz w:val="20"/>
                      <w:szCs w:val="20"/>
                      <w:lang w:eastAsia="es-CO"/>
                    </w:rPr>
                  </w:pPr>
                  <w:r w:rsidRPr="002841AB">
                    <w:rPr>
                      <w:rFonts w:ascii="Arial" w:hAnsi="Arial" w:cs="Arial"/>
                      <w:b/>
                      <w:color w:val="000000"/>
                      <w:sz w:val="20"/>
                      <w:szCs w:val="20"/>
                      <w:lang w:eastAsia="es-CO"/>
                    </w:rPr>
                    <w:t>OBJETIVO INSTITUCIONAL</w:t>
                  </w:r>
                </w:p>
              </w:tc>
              <w:tc>
                <w:tcPr>
                  <w:tcW w:w="3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F63" w:rsidRPr="002841AB" w:rsidRDefault="00525F63" w:rsidP="00525F63">
                  <w:pPr>
                    <w:jc w:val="center"/>
                    <w:rPr>
                      <w:rFonts w:ascii="Arial" w:hAnsi="Arial" w:cs="Arial"/>
                      <w:b/>
                      <w:bCs/>
                      <w:color w:val="000000"/>
                      <w:sz w:val="20"/>
                      <w:szCs w:val="20"/>
                      <w:lang w:eastAsia="es-CO"/>
                    </w:rPr>
                  </w:pPr>
                  <w:r w:rsidRPr="002841AB">
                    <w:rPr>
                      <w:rFonts w:ascii="Arial" w:hAnsi="Arial" w:cs="Arial"/>
                      <w:b/>
                      <w:bCs/>
                      <w:color w:val="000000"/>
                      <w:sz w:val="20"/>
                      <w:szCs w:val="20"/>
                      <w:lang w:eastAsia="es-CO"/>
                    </w:rPr>
                    <w:t>PROGRAMA</w:t>
                  </w:r>
                </w:p>
              </w:tc>
            </w:tr>
            <w:tr w:rsidR="00860FAA" w:rsidRPr="002841AB" w:rsidTr="00EB775A">
              <w:trPr>
                <w:trHeight w:val="517"/>
                <w:jc w:val="center"/>
              </w:trPr>
              <w:tc>
                <w:tcPr>
                  <w:tcW w:w="2688"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860FAA" w:rsidRPr="002841AB" w:rsidRDefault="00860FAA" w:rsidP="00860FAA">
                  <w:pPr>
                    <w:rPr>
                      <w:rFonts w:ascii="Arial" w:hAnsi="Arial" w:cs="Arial"/>
                      <w:b/>
                      <w:bCs/>
                      <w:color w:val="000000"/>
                      <w:sz w:val="20"/>
                      <w:szCs w:val="20"/>
                      <w:lang w:eastAsia="es-CO"/>
                    </w:rPr>
                  </w:pPr>
                  <w:r w:rsidRPr="002841AB">
                    <w:rPr>
                      <w:rFonts w:ascii="Arial" w:hAnsi="Arial" w:cs="Arial"/>
                      <w:b/>
                      <w:bCs/>
                      <w:color w:val="000000"/>
                      <w:sz w:val="20"/>
                      <w:szCs w:val="20"/>
                      <w:lang w:eastAsia="es-CO"/>
                    </w:rPr>
                    <w:t>GESTIÓN Y MODERNIZACIÓN INSTITUCIONAL</w:t>
                  </w:r>
                </w:p>
              </w:tc>
              <w:tc>
                <w:tcPr>
                  <w:tcW w:w="3015"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860FAA" w:rsidRPr="002841AB" w:rsidRDefault="00860FAA" w:rsidP="00860FAA">
                  <w:pPr>
                    <w:rPr>
                      <w:rFonts w:ascii="Arial" w:hAnsi="Arial" w:cs="Arial"/>
                      <w:b/>
                      <w:bCs/>
                      <w:color w:val="000000"/>
                      <w:sz w:val="20"/>
                      <w:szCs w:val="20"/>
                      <w:lang w:eastAsia="es-CO"/>
                    </w:rPr>
                  </w:pPr>
                  <w:r w:rsidRPr="002841AB">
                    <w:rPr>
                      <w:rFonts w:ascii="Arial" w:hAnsi="Arial" w:cs="Arial"/>
                      <w:color w:val="000000"/>
                      <w:sz w:val="20"/>
                      <w:szCs w:val="20"/>
                      <w:lang w:eastAsia="es-CO"/>
                    </w:rPr>
                    <w:t xml:space="preserve">Desarrollar una gestión institucional eficiente buscando que la </w:t>
                  </w:r>
                  <w:proofErr w:type="spellStart"/>
                  <w:r w:rsidRPr="002841AB">
                    <w:rPr>
                      <w:rFonts w:ascii="Arial" w:hAnsi="Arial" w:cs="Arial"/>
                      <w:color w:val="000000"/>
                      <w:sz w:val="20"/>
                      <w:szCs w:val="20"/>
                      <w:lang w:eastAsia="es-CO"/>
                    </w:rPr>
                    <w:t>Personeria</w:t>
                  </w:r>
                  <w:proofErr w:type="spellEnd"/>
                  <w:r w:rsidRPr="002841AB">
                    <w:rPr>
                      <w:rFonts w:ascii="Arial" w:hAnsi="Arial" w:cs="Arial"/>
                      <w:color w:val="000000"/>
                      <w:sz w:val="20"/>
                      <w:szCs w:val="20"/>
                      <w:lang w:eastAsia="es-CO"/>
                    </w:rPr>
                    <w:t xml:space="preserve"> de </w:t>
                  </w:r>
                  <w:proofErr w:type="spellStart"/>
                  <w:r w:rsidRPr="002841AB">
                    <w:rPr>
                      <w:rFonts w:ascii="Arial" w:hAnsi="Arial" w:cs="Arial"/>
                      <w:color w:val="000000"/>
                      <w:sz w:val="20"/>
                      <w:szCs w:val="20"/>
                      <w:lang w:eastAsia="es-CO"/>
                    </w:rPr>
                    <w:t>Itagui</w:t>
                  </w:r>
                  <w:proofErr w:type="spellEnd"/>
                  <w:r w:rsidRPr="002841AB">
                    <w:rPr>
                      <w:rFonts w:ascii="Arial" w:hAnsi="Arial" w:cs="Arial"/>
                      <w:color w:val="000000"/>
                      <w:sz w:val="20"/>
                      <w:szCs w:val="20"/>
                      <w:lang w:eastAsia="es-CO"/>
                    </w:rPr>
                    <w:t xml:space="preserve"> sea una entidad moderna según los requerimientos del estado, los cuales aportan </w:t>
                  </w:r>
                  <w:proofErr w:type="spellStart"/>
                  <w:r w:rsidRPr="002841AB">
                    <w:rPr>
                      <w:rFonts w:ascii="Arial" w:hAnsi="Arial" w:cs="Arial"/>
                      <w:color w:val="000000"/>
                      <w:sz w:val="20"/>
                      <w:szCs w:val="20"/>
                      <w:lang w:eastAsia="es-CO"/>
                    </w:rPr>
                    <w:t>cercania</w:t>
                  </w:r>
                  <w:proofErr w:type="spellEnd"/>
                  <w:r w:rsidRPr="002841AB">
                    <w:rPr>
                      <w:rFonts w:ascii="Arial" w:hAnsi="Arial" w:cs="Arial"/>
                      <w:color w:val="000000"/>
                      <w:sz w:val="20"/>
                      <w:szCs w:val="20"/>
                      <w:lang w:eastAsia="es-CO"/>
                    </w:rPr>
                    <w:t xml:space="preserve"> con los usuarios y partes interesadas</w:t>
                  </w:r>
                  <w:r w:rsidRPr="002841AB">
                    <w:rPr>
                      <w:rFonts w:ascii="Arial" w:hAnsi="Arial" w:cs="Arial"/>
                      <w:b/>
                      <w:bCs/>
                      <w:color w:val="000000"/>
                      <w:sz w:val="20"/>
                      <w:szCs w:val="20"/>
                      <w:lang w:eastAsia="es-CO"/>
                    </w:rPr>
                    <w:t>.</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AA" w:rsidRPr="002841AB" w:rsidRDefault="00860FAA" w:rsidP="00860FAA">
                  <w:pPr>
                    <w:rPr>
                      <w:rFonts w:ascii="Arial" w:hAnsi="Arial" w:cs="Arial"/>
                      <w:b/>
                      <w:bCs/>
                      <w:color w:val="000000"/>
                      <w:sz w:val="20"/>
                      <w:szCs w:val="20"/>
                      <w:lang w:eastAsia="es-CO"/>
                    </w:rPr>
                  </w:pPr>
                  <w:r w:rsidRPr="002841AB">
                    <w:rPr>
                      <w:rFonts w:ascii="Arial" w:hAnsi="Arial" w:cs="Arial"/>
                      <w:b/>
                      <w:bCs/>
                      <w:color w:val="000000"/>
                      <w:sz w:val="20"/>
                      <w:szCs w:val="20"/>
                      <w:lang w:eastAsia="es-CO"/>
                    </w:rPr>
                    <w:t xml:space="preserve">TECNOLOGIAS DE LA INFORMACIÓN AL SERVICIO DE LA COMUNIDAD  </w:t>
                  </w: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AA" w:rsidRPr="002841AB" w:rsidRDefault="00860FAA" w:rsidP="00860FAA">
                  <w:pPr>
                    <w:rPr>
                      <w:rFonts w:ascii="Arial" w:hAnsi="Arial" w:cs="Arial"/>
                      <w:b/>
                      <w:bCs/>
                      <w:color w:val="000000"/>
                      <w:sz w:val="20"/>
                      <w:szCs w:val="20"/>
                      <w:lang w:eastAsia="es-CO"/>
                    </w:rPr>
                  </w:pPr>
                  <w:r w:rsidRPr="002841AB">
                    <w:rPr>
                      <w:rFonts w:ascii="Arial" w:hAnsi="Arial" w:cs="Arial"/>
                      <w:b/>
                      <w:bCs/>
                      <w:color w:val="000000"/>
                      <w:sz w:val="20"/>
                      <w:szCs w:val="20"/>
                      <w:lang w:eastAsia="es-CO"/>
                    </w:rPr>
                    <w:t>PROMOCIÓN Y POSICIONAMIENTO DE LA IMAGEN INSTITUCIONAL</w:t>
                  </w:r>
                </w:p>
              </w:tc>
            </w:tr>
            <w:tr w:rsidR="00860FAA" w:rsidRPr="002841AB" w:rsidTr="00EB775A">
              <w:trPr>
                <w:trHeight w:val="517"/>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r>
            <w:tr w:rsidR="00860FAA" w:rsidRPr="002841AB" w:rsidTr="00EB775A">
              <w:trPr>
                <w:trHeight w:val="36"/>
                <w:jc w:val="center"/>
              </w:trPr>
              <w:tc>
                <w:tcPr>
                  <w:tcW w:w="2688"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860FAA" w:rsidRPr="002841AB" w:rsidRDefault="00860FAA" w:rsidP="00860FAA">
                  <w:pPr>
                    <w:rPr>
                      <w:rFonts w:ascii="Arial" w:hAnsi="Arial" w:cs="Arial"/>
                      <w:b/>
                      <w:bCs/>
                      <w:color w:val="000000"/>
                      <w:sz w:val="20"/>
                      <w:szCs w:val="20"/>
                      <w:lang w:eastAsia="es-CO"/>
                    </w:rPr>
                  </w:pPr>
                </w:p>
              </w:tc>
              <w:tc>
                <w:tcPr>
                  <w:tcW w:w="3728" w:type="dxa"/>
                  <w:tcBorders>
                    <w:top w:val="single" w:sz="4" w:space="0" w:color="auto"/>
                    <w:left w:val="nil"/>
                    <w:bottom w:val="single" w:sz="4" w:space="0" w:color="auto"/>
                    <w:right w:val="single" w:sz="4" w:space="0" w:color="auto"/>
                  </w:tcBorders>
                  <w:shd w:val="clear" w:color="auto" w:fill="auto"/>
                  <w:noWrap/>
                  <w:vAlign w:val="bottom"/>
                  <w:hideMark/>
                </w:tcPr>
                <w:p w:rsidR="00860FAA" w:rsidRPr="002841AB" w:rsidRDefault="00860FAA" w:rsidP="00860FAA">
                  <w:pPr>
                    <w:rPr>
                      <w:rFonts w:ascii="Arial" w:hAnsi="Arial" w:cs="Arial"/>
                      <w:b/>
                      <w:bCs/>
                      <w:color w:val="000000"/>
                      <w:sz w:val="20"/>
                      <w:szCs w:val="20"/>
                      <w:lang w:eastAsia="es-CO"/>
                    </w:rPr>
                  </w:pPr>
                  <w:r w:rsidRPr="002841AB">
                    <w:rPr>
                      <w:rFonts w:ascii="Arial" w:hAnsi="Arial" w:cs="Arial"/>
                      <w:b/>
                      <w:bCs/>
                      <w:color w:val="000000"/>
                      <w:sz w:val="20"/>
                      <w:szCs w:val="20"/>
                      <w:lang w:eastAsia="es-CO"/>
                    </w:rPr>
                    <w:t xml:space="preserve">FORTALECIMIENTO DEL CLIMA LABORAL DE LA PERSONERÍA. </w:t>
                  </w:r>
                </w:p>
              </w:tc>
            </w:tr>
          </w:tbl>
          <w:p w:rsidR="00B93482" w:rsidRPr="002841AB" w:rsidRDefault="00860FAA" w:rsidP="00D95B31">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sz w:val="20"/>
                <w:szCs w:val="20"/>
              </w:rPr>
              <w:t xml:space="preserve">El </w:t>
            </w:r>
            <w:r w:rsidR="00B93482" w:rsidRPr="002841AB">
              <w:rPr>
                <w:rFonts w:ascii="Arial" w:hAnsi="Arial" w:cs="Arial"/>
                <w:sz w:val="20"/>
                <w:szCs w:val="20"/>
              </w:rPr>
              <w:t>Proceso de Contratación se encuentra incluido en el Plan Anual de Adquisiciones para la presente vigencia fiscal.</w:t>
            </w:r>
          </w:p>
        </w:tc>
      </w:tr>
      <w:tr w:rsidR="00B93482" w:rsidRPr="002841AB" w:rsidTr="00D95B31">
        <w:tc>
          <w:tcPr>
            <w:tcW w:w="9547" w:type="dxa"/>
          </w:tcPr>
          <w:p w:rsidR="00B93482" w:rsidRPr="002841AB" w:rsidRDefault="00B93482" w:rsidP="00D95B31">
            <w:pPr>
              <w:spacing w:line="276" w:lineRule="auto"/>
              <w:jc w:val="both"/>
              <w:rPr>
                <w:rFonts w:ascii="Arial" w:hAnsi="Arial" w:cs="Arial"/>
                <w:sz w:val="20"/>
                <w:szCs w:val="20"/>
              </w:rPr>
            </w:pPr>
          </w:p>
          <w:p w:rsidR="00B93482" w:rsidRPr="002841AB" w:rsidRDefault="00B93482" w:rsidP="0091397B">
            <w:pPr>
              <w:autoSpaceDE w:val="0"/>
              <w:autoSpaceDN w:val="0"/>
              <w:adjustRightInd w:val="0"/>
              <w:spacing w:line="276" w:lineRule="auto"/>
              <w:jc w:val="both"/>
              <w:rPr>
                <w:rFonts w:ascii="Arial" w:eastAsia="Calibri" w:hAnsi="Arial" w:cs="Arial"/>
                <w:sz w:val="20"/>
                <w:szCs w:val="20"/>
                <w:lang w:eastAsia="en-US"/>
              </w:rPr>
            </w:pPr>
            <w:r w:rsidRPr="002841AB">
              <w:rPr>
                <w:rFonts w:ascii="Arial" w:hAnsi="Arial" w:cs="Arial"/>
                <w:b/>
                <w:sz w:val="20"/>
                <w:szCs w:val="20"/>
              </w:rPr>
              <w:t>2.  OBJETO DEL CONTRATO:</w:t>
            </w:r>
            <w:r w:rsidR="0091397B" w:rsidRPr="007B7D78">
              <w:rPr>
                <w:rFonts w:ascii="Arial" w:hAnsi="Arial" w:cs="Arial"/>
                <w:sz w:val="20"/>
                <w:lang w:val="es-ES"/>
              </w:rPr>
              <w:t xml:space="preserve"> Prestación de Servicios Profesionales, por su cuenta y riesgo, sin vínculo laboral para apoyar a la </w:t>
            </w:r>
            <w:r w:rsidR="0091397B">
              <w:rPr>
                <w:rFonts w:ascii="Arial" w:hAnsi="Arial" w:cs="Arial"/>
                <w:sz w:val="20"/>
                <w:lang w:val="es-ES"/>
              </w:rPr>
              <w:t>Personería Municipal de Itagüí en el avance de la</w:t>
            </w:r>
            <w:r w:rsidR="0091397B" w:rsidRPr="007B7D78">
              <w:rPr>
                <w:rFonts w:ascii="Arial" w:hAnsi="Arial" w:cs="Arial"/>
                <w:sz w:val="20"/>
                <w:lang w:val="es-ES"/>
              </w:rPr>
              <w:t xml:space="preserve"> Im</w:t>
            </w:r>
            <w:r w:rsidR="0091397B">
              <w:rPr>
                <w:rFonts w:ascii="Arial" w:hAnsi="Arial" w:cs="Arial"/>
                <w:sz w:val="20"/>
                <w:lang w:val="es-ES"/>
              </w:rPr>
              <w:t xml:space="preserve">plementación de la política de </w:t>
            </w:r>
            <w:r w:rsidR="0091397B" w:rsidRPr="007B7D78">
              <w:rPr>
                <w:rFonts w:ascii="Arial" w:hAnsi="Arial" w:cs="Arial"/>
                <w:sz w:val="20"/>
                <w:lang w:val="es-ES"/>
              </w:rPr>
              <w:t>Gobierno Digital</w:t>
            </w:r>
            <w:r w:rsidR="0091397B">
              <w:rPr>
                <w:rFonts w:ascii="Arial" w:hAnsi="Arial" w:cs="Arial"/>
                <w:sz w:val="20"/>
                <w:lang w:val="es-ES"/>
              </w:rPr>
              <w:t>,</w:t>
            </w:r>
            <w:r w:rsidR="0091397B" w:rsidRPr="007B7D78">
              <w:rPr>
                <w:rFonts w:ascii="Arial" w:hAnsi="Arial" w:cs="Arial"/>
                <w:sz w:val="20"/>
                <w:lang w:val="es-ES"/>
              </w:rPr>
              <w:t xml:space="preserve"> a</w:t>
            </w:r>
            <w:r w:rsidR="0091397B">
              <w:rPr>
                <w:rFonts w:ascii="Arial" w:hAnsi="Arial" w:cs="Arial"/>
                <w:sz w:val="20"/>
                <w:lang w:val="es-ES"/>
              </w:rPr>
              <w:t xml:space="preserve">sesoría en calidad y </w:t>
            </w:r>
            <w:r w:rsidR="0091397B">
              <w:rPr>
                <w:rFonts w:ascii="Arial" w:hAnsi="Arial" w:cs="Arial"/>
                <w:sz w:val="20"/>
              </w:rPr>
              <w:t xml:space="preserve">apoyo al </w:t>
            </w:r>
            <w:r w:rsidR="0091397B" w:rsidRPr="00557C05">
              <w:rPr>
                <w:rFonts w:ascii="Arial" w:hAnsi="Arial" w:cs="Arial"/>
                <w:sz w:val="20"/>
              </w:rPr>
              <w:t>seguimiento del Plan Estratégico Institucional</w:t>
            </w:r>
            <w:r w:rsidR="0091397B">
              <w:rPr>
                <w:rFonts w:ascii="Arial" w:hAnsi="Arial" w:cs="Arial"/>
                <w:sz w:val="20"/>
              </w:rPr>
              <w:t xml:space="preserve"> 2021 – 2024 </w:t>
            </w:r>
            <w:r w:rsidR="0091397B" w:rsidRPr="00557C05">
              <w:rPr>
                <w:rFonts w:ascii="Arial" w:hAnsi="Arial" w:cs="Arial"/>
                <w:sz w:val="20"/>
              </w:rPr>
              <w:t xml:space="preserve"> y MIPG.</w:t>
            </w:r>
            <w:r w:rsidR="0091397B" w:rsidRPr="002841AB">
              <w:rPr>
                <w:rFonts w:ascii="Arial" w:eastAsia="Calibri" w:hAnsi="Arial" w:cs="Arial"/>
                <w:sz w:val="20"/>
                <w:szCs w:val="20"/>
                <w:lang w:eastAsia="en-US"/>
              </w:rPr>
              <w:t xml:space="preserve"> </w:t>
            </w:r>
          </w:p>
        </w:tc>
      </w:tr>
      <w:tr w:rsidR="00B93482" w:rsidRPr="002841AB" w:rsidTr="00D95B31">
        <w:tc>
          <w:tcPr>
            <w:tcW w:w="9547" w:type="dxa"/>
          </w:tcPr>
          <w:p w:rsidR="00B93482" w:rsidRPr="002841AB" w:rsidRDefault="00B93482" w:rsidP="00D95B31">
            <w:pPr>
              <w:spacing w:line="276" w:lineRule="auto"/>
              <w:jc w:val="both"/>
              <w:rPr>
                <w:rFonts w:ascii="Arial" w:eastAsia="Calibri" w:hAnsi="Arial" w:cs="Arial"/>
                <w:b/>
                <w:bCs/>
                <w:sz w:val="20"/>
                <w:szCs w:val="20"/>
                <w:lang w:eastAsia="en-US"/>
              </w:rPr>
            </w:pPr>
            <w:r w:rsidRPr="002841AB">
              <w:rPr>
                <w:rFonts w:ascii="Arial" w:hAnsi="Arial" w:cs="Arial"/>
                <w:b/>
                <w:bCs/>
                <w:sz w:val="20"/>
                <w:szCs w:val="20"/>
              </w:rPr>
              <w:t>3.</w:t>
            </w:r>
            <w:r w:rsidRPr="002841AB">
              <w:rPr>
                <w:rFonts w:ascii="Arial" w:hAnsi="Arial" w:cs="Arial"/>
                <w:b/>
                <w:bCs/>
                <w:sz w:val="20"/>
                <w:szCs w:val="20"/>
              </w:rPr>
              <w:tab/>
              <w:t xml:space="preserve">CÓDIGO </w:t>
            </w:r>
            <w:r w:rsidRPr="002841AB">
              <w:rPr>
                <w:rFonts w:ascii="Arial" w:eastAsia="Calibri" w:hAnsi="Arial" w:cs="Arial"/>
                <w:b/>
                <w:bCs/>
                <w:sz w:val="20"/>
                <w:szCs w:val="20"/>
                <w:lang w:eastAsia="en-US"/>
              </w:rPr>
              <w:t>UNSPSC:</w:t>
            </w:r>
          </w:p>
          <w:p w:rsidR="00B93482" w:rsidRPr="002841AB" w:rsidRDefault="00B93482" w:rsidP="00D95B31">
            <w:pPr>
              <w:spacing w:line="276" w:lineRule="auto"/>
              <w:jc w:val="both"/>
              <w:rPr>
                <w:rFonts w:ascii="Arial" w:eastAsia="Calibri" w:hAnsi="Arial" w:cs="Arial"/>
                <w:bCs/>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1"/>
              <w:gridCol w:w="1370"/>
              <w:gridCol w:w="6150"/>
            </w:tblGrid>
            <w:tr w:rsidR="00B93482" w:rsidRPr="002841AB" w:rsidTr="00D95B31">
              <w:tc>
                <w:tcPr>
                  <w:tcW w:w="1801"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hAnsi="Arial" w:cs="Arial"/>
                      <w:bCs/>
                      <w:sz w:val="20"/>
                      <w:szCs w:val="20"/>
                    </w:rPr>
                    <w:t>SEGMENTO</w:t>
                  </w:r>
                </w:p>
              </w:tc>
              <w:tc>
                <w:tcPr>
                  <w:tcW w:w="1370"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eastAsia="Calibri" w:hAnsi="Arial" w:cs="Arial"/>
                      <w:sz w:val="20"/>
                      <w:szCs w:val="20"/>
                      <w:lang w:eastAsia="en-US"/>
                    </w:rPr>
                    <w:t>80000000</w:t>
                  </w:r>
                </w:p>
              </w:tc>
              <w:tc>
                <w:tcPr>
                  <w:tcW w:w="6150"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eastAsia="Calibri" w:hAnsi="Arial" w:cs="Arial"/>
                      <w:sz w:val="20"/>
                      <w:szCs w:val="20"/>
                      <w:lang w:eastAsia="en-US"/>
                    </w:rPr>
                    <w:t>Servicios de Gestión, Servicios Profesionales de Empresa y Servicios Administrativos</w:t>
                  </w:r>
                </w:p>
              </w:tc>
            </w:tr>
            <w:tr w:rsidR="00B93482" w:rsidRPr="002841AB" w:rsidTr="00D95B31">
              <w:tc>
                <w:tcPr>
                  <w:tcW w:w="1801"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hAnsi="Arial" w:cs="Arial"/>
                      <w:bCs/>
                      <w:sz w:val="20"/>
                      <w:szCs w:val="20"/>
                    </w:rPr>
                    <w:t>FAMILIA</w:t>
                  </w:r>
                </w:p>
              </w:tc>
              <w:tc>
                <w:tcPr>
                  <w:tcW w:w="137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eastAsia="en-US"/>
                    </w:rPr>
                    <w:t>80110000</w:t>
                  </w:r>
                </w:p>
              </w:tc>
              <w:tc>
                <w:tcPr>
                  <w:tcW w:w="615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eastAsia="en-US"/>
                    </w:rPr>
                    <w:t>Servicios de Recursos Humanos</w:t>
                  </w:r>
                </w:p>
              </w:tc>
            </w:tr>
            <w:tr w:rsidR="00B93482" w:rsidRPr="002841AB" w:rsidTr="00D95B31">
              <w:tc>
                <w:tcPr>
                  <w:tcW w:w="1801"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hAnsi="Arial" w:cs="Arial"/>
                      <w:bCs/>
                      <w:sz w:val="20"/>
                      <w:szCs w:val="20"/>
                    </w:rPr>
                    <w:t>CLASE</w:t>
                  </w:r>
                </w:p>
              </w:tc>
              <w:tc>
                <w:tcPr>
                  <w:tcW w:w="137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eastAsia="en-US"/>
                    </w:rPr>
                    <w:t>80111600</w:t>
                  </w:r>
                </w:p>
              </w:tc>
              <w:tc>
                <w:tcPr>
                  <w:tcW w:w="615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eastAsia="en-US"/>
                    </w:rPr>
                    <w:t>Servicios de personal temporal</w:t>
                  </w:r>
                </w:p>
              </w:tc>
            </w:tr>
            <w:tr w:rsidR="00B93482" w:rsidRPr="002841AB" w:rsidTr="00D95B31">
              <w:trPr>
                <w:trHeight w:val="397"/>
              </w:trPr>
              <w:tc>
                <w:tcPr>
                  <w:tcW w:w="1801" w:type="dxa"/>
                </w:tcPr>
                <w:p w:rsidR="00B93482" w:rsidRPr="002841AB" w:rsidRDefault="00B93482" w:rsidP="00D95B31">
                  <w:pPr>
                    <w:autoSpaceDE w:val="0"/>
                    <w:autoSpaceDN w:val="0"/>
                    <w:adjustRightInd w:val="0"/>
                    <w:spacing w:line="276" w:lineRule="auto"/>
                    <w:jc w:val="both"/>
                    <w:rPr>
                      <w:rFonts w:ascii="Arial" w:hAnsi="Arial" w:cs="Arial"/>
                      <w:bCs/>
                      <w:sz w:val="20"/>
                      <w:szCs w:val="20"/>
                    </w:rPr>
                  </w:pPr>
                  <w:r w:rsidRPr="002841AB">
                    <w:rPr>
                      <w:rFonts w:ascii="Arial" w:hAnsi="Arial" w:cs="Arial"/>
                      <w:bCs/>
                      <w:sz w:val="20"/>
                      <w:szCs w:val="20"/>
                    </w:rPr>
                    <w:t>PRODUCTO</w:t>
                  </w:r>
                </w:p>
              </w:tc>
              <w:tc>
                <w:tcPr>
                  <w:tcW w:w="137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eastAsia="en-US"/>
                    </w:rPr>
                    <w:t>80111601</w:t>
                  </w:r>
                </w:p>
              </w:tc>
              <w:tc>
                <w:tcPr>
                  <w:tcW w:w="6150" w:type="dxa"/>
                </w:tcPr>
                <w:p w:rsidR="00B93482" w:rsidRPr="002841AB" w:rsidRDefault="00B93482" w:rsidP="00D95B31">
                  <w:pPr>
                    <w:autoSpaceDE w:val="0"/>
                    <w:autoSpaceDN w:val="0"/>
                    <w:adjustRightInd w:val="0"/>
                    <w:spacing w:line="276" w:lineRule="auto"/>
                    <w:jc w:val="both"/>
                    <w:rPr>
                      <w:rFonts w:ascii="Arial" w:eastAsia="Calibri" w:hAnsi="Arial" w:cs="Arial"/>
                      <w:sz w:val="20"/>
                      <w:szCs w:val="20"/>
                      <w:lang w:eastAsia="en-US"/>
                    </w:rPr>
                  </w:pPr>
                  <w:r w:rsidRPr="002841AB">
                    <w:rPr>
                      <w:rFonts w:ascii="Arial" w:eastAsia="Calibri" w:hAnsi="Arial" w:cs="Arial"/>
                      <w:sz w:val="20"/>
                      <w:szCs w:val="20"/>
                      <w:lang w:val="es-ES"/>
                    </w:rPr>
                    <w:t>Asistencia de oficina o administrativa temporal</w:t>
                  </w:r>
                </w:p>
              </w:tc>
            </w:tr>
            <w:tr w:rsidR="0091397B" w:rsidRPr="002841AB" w:rsidTr="00D95B31">
              <w:trPr>
                <w:trHeight w:val="397"/>
              </w:trPr>
              <w:tc>
                <w:tcPr>
                  <w:tcW w:w="1801" w:type="dxa"/>
                </w:tcPr>
                <w:p w:rsidR="0091397B" w:rsidRPr="002841AB" w:rsidRDefault="0091397B" w:rsidP="00D95B31">
                  <w:pPr>
                    <w:autoSpaceDE w:val="0"/>
                    <w:autoSpaceDN w:val="0"/>
                    <w:adjustRightInd w:val="0"/>
                    <w:spacing w:line="276" w:lineRule="auto"/>
                    <w:jc w:val="both"/>
                    <w:rPr>
                      <w:rFonts w:ascii="Arial" w:hAnsi="Arial" w:cs="Arial"/>
                      <w:bCs/>
                      <w:sz w:val="20"/>
                      <w:szCs w:val="20"/>
                    </w:rPr>
                  </w:pPr>
                </w:p>
              </w:tc>
              <w:tc>
                <w:tcPr>
                  <w:tcW w:w="1370" w:type="dxa"/>
                </w:tcPr>
                <w:p w:rsidR="0091397B" w:rsidRPr="002841AB" w:rsidRDefault="0091397B" w:rsidP="00D95B31">
                  <w:pPr>
                    <w:autoSpaceDE w:val="0"/>
                    <w:autoSpaceDN w:val="0"/>
                    <w:adjustRightInd w:val="0"/>
                    <w:spacing w:line="276" w:lineRule="auto"/>
                    <w:jc w:val="both"/>
                    <w:rPr>
                      <w:rFonts w:ascii="Arial" w:eastAsia="Calibri" w:hAnsi="Arial" w:cs="Arial"/>
                      <w:sz w:val="20"/>
                      <w:szCs w:val="20"/>
                      <w:lang w:eastAsia="en-US"/>
                    </w:rPr>
                  </w:pPr>
                </w:p>
              </w:tc>
              <w:tc>
                <w:tcPr>
                  <w:tcW w:w="6150" w:type="dxa"/>
                </w:tcPr>
                <w:p w:rsidR="0091397B" w:rsidRPr="002841AB" w:rsidRDefault="0091397B" w:rsidP="00D95B31">
                  <w:pPr>
                    <w:autoSpaceDE w:val="0"/>
                    <w:autoSpaceDN w:val="0"/>
                    <w:adjustRightInd w:val="0"/>
                    <w:spacing w:line="276" w:lineRule="auto"/>
                    <w:jc w:val="both"/>
                    <w:rPr>
                      <w:rFonts w:ascii="Arial" w:eastAsia="Calibri" w:hAnsi="Arial" w:cs="Arial"/>
                      <w:sz w:val="20"/>
                      <w:szCs w:val="20"/>
                      <w:lang w:val="es-ES"/>
                    </w:rPr>
                  </w:pPr>
                </w:p>
              </w:tc>
            </w:tr>
          </w:tbl>
          <w:p w:rsidR="00B93482" w:rsidRPr="002841AB" w:rsidRDefault="00B93482" w:rsidP="00D95B31">
            <w:pPr>
              <w:spacing w:line="276" w:lineRule="auto"/>
              <w:jc w:val="both"/>
              <w:rPr>
                <w:rFonts w:ascii="Arial" w:hAnsi="Arial" w:cs="Arial"/>
                <w:sz w:val="20"/>
                <w:szCs w:val="20"/>
              </w:rPr>
            </w:pPr>
          </w:p>
        </w:tc>
      </w:tr>
    </w:tbl>
    <w:p w:rsidR="00B93482" w:rsidRPr="002841AB" w:rsidRDefault="00B93482" w:rsidP="00B93482">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1"/>
      </w:tblGrid>
      <w:tr w:rsidR="00B93482" w:rsidRPr="002841AB" w:rsidTr="003E1F0C">
        <w:trPr>
          <w:trHeight w:val="205"/>
        </w:trPr>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bCs/>
                <w:sz w:val="20"/>
                <w:szCs w:val="20"/>
              </w:rPr>
              <w:t>4.</w:t>
            </w:r>
            <w:r w:rsidRPr="002841AB">
              <w:rPr>
                <w:rFonts w:ascii="Arial" w:hAnsi="Arial" w:cs="Arial"/>
                <w:b/>
                <w:bCs/>
                <w:sz w:val="20"/>
                <w:szCs w:val="20"/>
              </w:rPr>
              <w:tab/>
            </w:r>
            <w:r w:rsidRPr="002841AB">
              <w:rPr>
                <w:rFonts w:ascii="Arial" w:hAnsi="Arial" w:cs="Arial"/>
                <w:b/>
                <w:sz w:val="20"/>
                <w:szCs w:val="20"/>
              </w:rPr>
              <w:t>ACTIVIDADES Y OBLIGACIONES:</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D95B31">
            <w:pPr>
              <w:autoSpaceDE w:val="0"/>
              <w:autoSpaceDN w:val="0"/>
              <w:adjustRightInd w:val="0"/>
              <w:spacing w:line="276" w:lineRule="auto"/>
              <w:jc w:val="both"/>
              <w:rPr>
                <w:rFonts w:ascii="Arial" w:hAnsi="Arial" w:cs="Arial"/>
                <w:sz w:val="20"/>
                <w:szCs w:val="20"/>
                <w:lang w:val="es-ES"/>
              </w:rPr>
            </w:pPr>
            <w:r w:rsidRPr="002841AB">
              <w:rPr>
                <w:rFonts w:ascii="Arial" w:hAnsi="Arial" w:cs="Arial"/>
                <w:sz w:val="20"/>
                <w:szCs w:val="20"/>
                <w:lang w:val="es-ES"/>
              </w:rPr>
              <w:t>EL CONTRATISTA se obliga para con la Personería de Itagüí a ejecutar las siguientes actividades y obligaciones:</w:t>
            </w:r>
          </w:p>
          <w:p w:rsidR="00B93482" w:rsidRPr="002841AB" w:rsidRDefault="00B93482" w:rsidP="00D95B31">
            <w:pPr>
              <w:autoSpaceDE w:val="0"/>
              <w:autoSpaceDN w:val="0"/>
              <w:adjustRightInd w:val="0"/>
              <w:spacing w:line="276" w:lineRule="auto"/>
              <w:jc w:val="both"/>
              <w:rPr>
                <w:rFonts w:ascii="Arial" w:hAnsi="Arial" w:cs="Arial"/>
                <w:sz w:val="20"/>
                <w:szCs w:val="20"/>
                <w:lang w:val="es-ES"/>
              </w:rPr>
            </w:pPr>
          </w:p>
          <w:p w:rsidR="00B93482" w:rsidRDefault="00B93482" w:rsidP="00D95B31">
            <w:pPr>
              <w:autoSpaceDE w:val="0"/>
              <w:autoSpaceDN w:val="0"/>
              <w:adjustRightInd w:val="0"/>
              <w:spacing w:line="276" w:lineRule="auto"/>
              <w:jc w:val="both"/>
              <w:rPr>
                <w:rFonts w:ascii="Arial" w:hAnsi="Arial" w:cs="Arial"/>
                <w:sz w:val="20"/>
                <w:szCs w:val="20"/>
                <w:lang w:val="es-ES"/>
              </w:rPr>
            </w:pPr>
            <w:r w:rsidRPr="002841AB">
              <w:rPr>
                <w:rFonts w:ascii="Arial" w:hAnsi="Arial" w:cs="Arial"/>
                <w:sz w:val="20"/>
                <w:szCs w:val="20"/>
                <w:lang w:val="es-ES"/>
              </w:rPr>
              <w:t>ACTIVIDADES:</w:t>
            </w:r>
          </w:p>
          <w:p w:rsidR="0027130C" w:rsidRPr="002841AB" w:rsidRDefault="0027130C" w:rsidP="00D95B31">
            <w:pPr>
              <w:autoSpaceDE w:val="0"/>
              <w:autoSpaceDN w:val="0"/>
              <w:adjustRightInd w:val="0"/>
              <w:spacing w:line="276" w:lineRule="auto"/>
              <w:jc w:val="both"/>
              <w:rPr>
                <w:rFonts w:ascii="Arial" w:hAnsi="Arial" w:cs="Arial"/>
                <w:sz w:val="20"/>
                <w:szCs w:val="20"/>
                <w:lang w:val="es-ES"/>
              </w:rPr>
            </w:pPr>
          </w:p>
          <w:p w:rsidR="00FD2918" w:rsidRDefault="00FD2918" w:rsidP="00FD2918">
            <w:pPr>
              <w:autoSpaceDE w:val="0"/>
              <w:autoSpaceDN w:val="0"/>
              <w:adjustRightInd w:val="0"/>
              <w:jc w:val="center"/>
              <w:rPr>
                <w:rFonts w:ascii="Arial" w:hAnsi="Arial" w:cs="Arial"/>
                <w:sz w:val="20"/>
                <w:szCs w:val="20"/>
              </w:rPr>
            </w:pPr>
            <w:r w:rsidRPr="00B50882">
              <w:rPr>
                <w:rFonts w:ascii="Arial" w:hAnsi="Arial" w:cs="Arial"/>
                <w:b/>
                <w:sz w:val="20"/>
                <w:szCs w:val="20"/>
              </w:rPr>
              <w:t>PERSPECTIVA ESTRATÉGICA DEL P.E.I. 2021 – 2024</w:t>
            </w:r>
            <w:r>
              <w:rPr>
                <w:rFonts w:ascii="Arial" w:hAnsi="Arial" w:cs="Arial"/>
                <w:b/>
                <w:sz w:val="20"/>
                <w:szCs w:val="20"/>
              </w:rPr>
              <w:t xml:space="preserve">. </w:t>
            </w:r>
            <w:r>
              <w:rPr>
                <w:rFonts w:ascii="FiraSansCondensed-Bold" w:hAnsi="FiraSansCondensed-Bold" w:cs="FiraSansCondensed-Bold"/>
                <w:b/>
                <w:bCs/>
                <w:sz w:val="21"/>
                <w:szCs w:val="21"/>
              </w:rPr>
              <w:t>GESTIÓN Y MODERNIZACIÓN INSTITUCIONAL</w:t>
            </w:r>
          </w:p>
          <w:p w:rsidR="00FD2918" w:rsidRDefault="00FD2918" w:rsidP="00FD2918">
            <w:pPr>
              <w:autoSpaceDE w:val="0"/>
              <w:autoSpaceDN w:val="0"/>
              <w:adjustRightInd w:val="0"/>
              <w:jc w:val="center"/>
              <w:rPr>
                <w:rFonts w:ascii="Arial" w:hAnsi="Arial" w:cs="Arial"/>
                <w:sz w:val="20"/>
                <w:szCs w:val="20"/>
              </w:rPr>
            </w:pPr>
          </w:p>
          <w:p w:rsidR="00FD2918" w:rsidRDefault="00FD2918" w:rsidP="00FD2918">
            <w:pPr>
              <w:autoSpaceDE w:val="0"/>
              <w:autoSpaceDN w:val="0"/>
              <w:adjustRightInd w:val="0"/>
              <w:jc w:val="center"/>
              <w:rPr>
                <w:rFonts w:ascii="Arial" w:hAnsi="Arial" w:cs="Arial"/>
                <w:sz w:val="20"/>
                <w:szCs w:val="20"/>
              </w:rPr>
            </w:pPr>
            <w:r>
              <w:rPr>
                <w:rFonts w:ascii="Arial" w:hAnsi="Arial" w:cs="Arial"/>
                <w:sz w:val="20"/>
                <w:szCs w:val="20"/>
              </w:rPr>
              <w:t xml:space="preserve">PROGRAMA: </w:t>
            </w:r>
            <w:r>
              <w:rPr>
                <w:rFonts w:ascii="FiraSansCondensed-Light" w:hAnsi="FiraSansCondensed-Light" w:cs="FiraSansCondensed-Light"/>
                <w:sz w:val="20"/>
                <w:szCs w:val="20"/>
              </w:rPr>
              <w:t>PROMOCIÓN Y POSICIONAMIENTO DE LA IMAGEN INSTITUCIONAL</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PLANEACIÓN INSTITUCIONAL:</w:t>
            </w:r>
          </w:p>
          <w:p w:rsidR="00FD2918" w:rsidRDefault="00FD2918" w:rsidP="00FD2918">
            <w:pPr>
              <w:autoSpaceDE w:val="0"/>
              <w:autoSpaceDN w:val="0"/>
              <w:adjustRightInd w:val="0"/>
              <w:spacing w:before="240"/>
              <w:ind w:left="360"/>
              <w:jc w:val="both"/>
              <w:rPr>
                <w:rFonts w:ascii="Arial" w:hAnsi="Arial" w:cs="Arial"/>
                <w:sz w:val="20"/>
                <w:szCs w:val="20"/>
              </w:rPr>
            </w:pPr>
            <w:r w:rsidRPr="00557C05">
              <w:rPr>
                <w:rFonts w:ascii="Arial" w:hAnsi="Arial" w:cs="Arial"/>
                <w:sz w:val="20"/>
                <w:szCs w:val="20"/>
              </w:rPr>
              <w:t>Acompañar</w:t>
            </w:r>
            <w:r>
              <w:rPr>
                <w:rFonts w:ascii="Arial" w:hAnsi="Arial" w:cs="Arial"/>
                <w:sz w:val="20"/>
                <w:szCs w:val="20"/>
              </w:rPr>
              <w:t xml:space="preserve"> y asesorar al despacho </w:t>
            </w:r>
            <w:r w:rsidRPr="00557C05">
              <w:rPr>
                <w:rFonts w:ascii="Arial" w:hAnsi="Arial" w:cs="Arial"/>
                <w:sz w:val="20"/>
                <w:szCs w:val="20"/>
              </w:rPr>
              <w:t>en la planeación, control y seguimiento del Plan Estratégico Institucional y aplicación del MIPG.</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ACTIVIDADES:</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PLANEACIÓN ESTRATÉGICA:</w:t>
            </w:r>
          </w:p>
          <w:p w:rsidR="00FD2918" w:rsidRDefault="00FD2918" w:rsidP="00FD2918">
            <w:pPr>
              <w:autoSpaceDE w:val="0"/>
              <w:autoSpaceDN w:val="0"/>
              <w:adjustRightInd w:val="0"/>
              <w:spacing w:before="240"/>
              <w:ind w:left="360"/>
              <w:jc w:val="both"/>
              <w:rPr>
                <w:rFonts w:ascii="Arial" w:hAnsi="Arial" w:cs="Arial"/>
                <w:sz w:val="20"/>
                <w:szCs w:val="20"/>
              </w:rPr>
            </w:pP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Apoyar y  asesorar a la alta dirección en todo lo relacionado con el contexto estratégico.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Apoyar a la alta dirección  en el seguimiento y  desarrollo del PEI.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Asesorar y acompañar a la alta dirección en la construcción y desarrollo de los planes de acción.</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Apoyar en la formalización y socialización del PEI.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Asesorar y apoyar el proceso de elaboración, de informes y seguimiento a los diferentes planes institucionales (plan estratégico, planes de acción y plan anticorrupción entre otros).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Apoyar y elaborar el seguimiento a los procesos de planeación y comunicaciones.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Apoyar y acompañar la difusión periódica y permanente de los temas estratégicos de planeación institucional  de manera transversal a los demás procesos y MIPG. </w:t>
            </w:r>
          </w:p>
          <w:p w:rsidR="00FD2918" w:rsidRPr="005F1D53" w:rsidRDefault="00FD2918" w:rsidP="00FD2918">
            <w:pPr>
              <w:pStyle w:val="Sinespaciado"/>
              <w:numPr>
                <w:ilvl w:val="0"/>
                <w:numId w:val="38"/>
              </w:numPr>
              <w:jc w:val="both"/>
              <w:rPr>
                <w:rFonts w:ascii="Arial" w:hAnsi="Arial" w:cs="Arial"/>
                <w:sz w:val="20"/>
                <w:szCs w:val="20"/>
                <w:lang w:val="es-ES_tradnl"/>
              </w:rPr>
            </w:pPr>
            <w:r>
              <w:rPr>
                <w:rFonts w:ascii="Arial" w:hAnsi="Arial" w:cs="Arial"/>
                <w:sz w:val="20"/>
                <w:szCs w:val="20"/>
                <w:lang w:val="es-ES_tradnl"/>
              </w:rPr>
              <w:t>Acompañar al P</w:t>
            </w:r>
            <w:r w:rsidRPr="005F1D53">
              <w:rPr>
                <w:rFonts w:ascii="Arial" w:hAnsi="Arial" w:cs="Arial"/>
                <w:sz w:val="20"/>
                <w:szCs w:val="20"/>
                <w:lang w:val="es-ES_tradnl"/>
              </w:rPr>
              <w:t xml:space="preserve">ersonero en los comités Institucionales. </w:t>
            </w:r>
          </w:p>
          <w:p w:rsidR="00FD2918" w:rsidRPr="005F1D53" w:rsidRDefault="00FD2918" w:rsidP="00FD2918">
            <w:pPr>
              <w:pStyle w:val="Sinespaciado"/>
              <w:numPr>
                <w:ilvl w:val="0"/>
                <w:numId w:val="38"/>
              </w:numPr>
              <w:jc w:val="both"/>
              <w:rPr>
                <w:rFonts w:ascii="Arial" w:hAnsi="Arial" w:cs="Arial"/>
                <w:sz w:val="20"/>
                <w:szCs w:val="20"/>
                <w:lang w:val="es-ES_tradnl"/>
              </w:rPr>
            </w:pPr>
            <w:r w:rsidRPr="005F1D53">
              <w:rPr>
                <w:rFonts w:ascii="Arial" w:hAnsi="Arial" w:cs="Arial"/>
                <w:sz w:val="20"/>
                <w:szCs w:val="20"/>
                <w:lang w:val="es-ES_tradnl"/>
              </w:rPr>
              <w:t xml:space="preserve">Asesorar y acompañar a la alta dirección en temas de auditorías tanto internas como externas desde el área de planeación. </w:t>
            </w:r>
          </w:p>
          <w:p w:rsidR="00FD2918" w:rsidRPr="00D570D1" w:rsidRDefault="00FD2918" w:rsidP="00FD2918">
            <w:pPr>
              <w:pStyle w:val="Sinespaciado"/>
              <w:numPr>
                <w:ilvl w:val="0"/>
                <w:numId w:val="38"/>
              </w:numPr>
              <w:jc w:val="both"/>
              <w:rPr>
                <w:rFonts w:ascii="Arial" w:hAnsi="Arial" w:cs="Arial"/>
                <w:sz w:val="20"/>
                <w:szCs w:val="20"/>
              </w:rPr>
            </w:pPr>
            <w:r w:rsidRPr="005F1D53">
              <w:rPr>
                <w:rFonts w:ascii="Arial" w:hAnsi="Arial" w:cs="Arial"/>
                <w:sz w:val="20"/>
                <w:szCs w:val="20"/>
                <w:lang w:val="es-ES_tradnl"/>
              </w:rPr>
              <w:t>Apoyar la construcción del plan estratégico de</w:t>
            </w:r>
            <w:r>
              <w:rPr>
                <w:rFonts w:ascii="Arial" w:hAnsi="Arial" w:cs="Arial"/>
                <w:sz w:val="20"/>
                <w:szCs w:val="20"/>
                <w:lang w:val="es-ES_tradnl"/>
              </w:rPr>
              <w:t xml:space="preserve"> tecnologías de la información </w:t>
            </w:r>
            <w:r w:rsidRPr="005F1D53">
              <w:rPr>
                <w:rFonts w:ascii="Arial" w:hAnsi="Arial" w:cs="Arial"/>
                <w:sz w:val="20"/>
                <w:szCs w:val="20"/>
                <w:lang w:val="es-ES_tradnl"/>
              </w:rPr>
              <w:t>desde el área de planeación y análisis institucional.</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GESTIÓN DE LA CALIDAD</w:t>
            </w:r>
          </w:p>
          <w:p w:rsidR="00FD2918" w:rsidRDefault="00FD2918" w:rsidP="00FD2918">
            <w:pPr>
              <w:autoSpaceDE w:val="0"/>
              <w:autoSpaceDN w:val="0"/>
              <w:adjustRightInd w:val="0"/>
              <w:spacing w:before="240"/>
              <w:ind w:left="360"/>
              <w:jc w:val="both"/>
              <w:rPr>
                <w:rFonts w:ascii="Arial" w:eastAsia="Calibri" w:hAnsi="Arial" w:cs="Arial"/>
                <w:sz w:val="20"/>
                <w:szCs w:val="20"/>
              </w:rPr>
            </w:pPr>
            <w:r>
              <w:rPr>
                <w:rFonts w:ascii="Arial" w:eastAsia="Calibri" w:hAnsi="Arial" w:cs="Arial"/>
                <w:sz w:val="20"/>
                <w:szCs w:val="20"/>
              </w:rPr>
              <w:t>M</w:t>
            </w:r>
            <w:r w:rsidRPr="003848E4">
              <w:rPr>
                <w:rFonts w:ascii="Arial" w:eastAsia="Calibri" w:hAnsi="Arial" w:cs="Arial"/>
                <w:sz w:val="20"/>
                <w:szCs w:val="20"/>
              </w:rPr>
              <w:t>antenimiento y sostenimiento del sistema de gestión de la calidad, bajo las normas ISO 9001</w:t>
            </w:r>
            <w:r>
              <w:rPr>
                <w:rFonts w:ascii="Arial" w:eastAsia="Calibri" w:hAnsi="Arial" w:cs="Arial"/>
                <w:sz w:val="20"/>
                <w:szCs w:val="20"/>
              </w:rPr>
              <w:t>:2015.</w:t>
            </w:r>
          </w:p>
          <w:p w:rsidR="00FD2918" w:rsidRDefault="00FD2918" w:rsidP="00FD2918">
            <w:pPr>
              <w:autoSpaceDE w:val="0"/>
              <w:autoSpaceDN w:val="0"/>
              <w:adjustRightInd w:val="0"/>
              <w:spacing w:before="240"/>
              <w:ind w:left="360"/>
              <w:jc w:val="both"/>
              <w:rPr>
                <w:rFonts w:ascii="Arial" w:eastAsia="Calibri" w:hAnsi="Arial" w:cs="Arial"/>
                <w:sz w:val="20"/>
                <w:szCs w:val="20"/>
              </w:rPr>
            </w:pPr>
            <w:r>
              <w:rPr>
                <w:rFonts w:ascii="Arial" w:eastAsia="Calibri" w:hAnsi="Arial" w:cs="Arial"/>
                <w:sz w:val="20"/>
                <w:szCs w:val="20"/>
              </w:rPr>
              <w:t>ACTIVIDADES:</w:t>
            </w:r>
          </w:p>
          <w:p w:rsidR="00FD2918" w:rsidRPr="007F79C7" w:rsidRDefault="00FD2918" w:rsidP="00FD2918">
            <w:pPr>
              <w:pStyle w:val="Prrafodelista"/>
              <w:numPr>
                <w:ilvl w:val="0"/>
                <w:numId w:val="37"/>
              </w:numPr>
              <w:autoSpaceDE w:val="0"/>
              <w:autoSpaceDN w:val="0"/>
              <w:adjustRightInd w:val="0"/>
              <w:spacing w:before="240" w:after="200" w:line="276" w:lineRule="auto"/>
              <w:contextualSpacing/>
              <w:jc w:val="both"/>
              <w:rPr>
                <w:rFonts w:ascii="Arial" w:hAnsi="Arial" w:cs="Arial"/>
                <w:color w:val="000000"/>
                <w:sz w:val="20"/>
                <w:szCs w:val="20"/>
              </w:rPr>
            </w:pPr>
            <w:r>
              <w:rPr>
                <w:rFonts w:ascii="Arial" w:hAnsi="Arial" w:cs="Arial"/>
                <w:sz w:val="20"/>
                <w:szCs w:val="20"/>
              </w:rPr>
              <w:t>Ac</w:t>
            </w:r>
            <w:r w:rsidRPr="007F79C7">
              <w:rPr>
                <w:rFonts w:ascii="Arial" w:hAnsi="Arial" w:cs="Arial"/>
                <w:sz w:val="20"/>
                <w:szCs w:val="20"/>
              </w:rPr>
              <w:t>o</w:t>
            </w:r>
            <w:r w:rsidRPr="007F79C7">
              <w:rPr>
                <w:rFonts w:ascii="Arial" w:hAnsi="Arial" w:cs="Arial"/>
                <w:color w:val="000000"/>
                <w:sz w:val="20"/>
                <w:szCs w:val="20"/>
              </w:rPr>
              <w:t>mpañar a la alta dirección en las etapas pre auditoria, durante y después de las auditorias de calidad realizadas por el ente certificador.</w:t>
            </w:r>
          </w:p>
          <w:p w:rsidR="00FD2918" w:rsidRPr="0009434C" w:rsidRDefault="00FD2918" w:rsidP="00FD2918">
            <w:pPr>
              <w:pStyle w:val="Prrafodelista"/>
              <w:numPr>
                <w:ilvl w:val="0"/>
                <w:numId w:val="37"/>
              </w:numPr>
              <w:autoSpaceDE w:val="0"/>
              <w:autoSpaceDN w:val="0"/>
              <w:adjustRightInd w:val="0"/>
              <w:spacing w:before="240" w:after="200" w:line="276" w:lineRule="auto"/>
              <w:contextualSpacing/>
              <w:jc w:val="both"/>
              <w:rPr>
                <w:rFonts w:ascii="Arial" w:hAnsi="Arial" w:cs="Arial"/>
                <w:sz w:val="20"/>
                <w:szCs w:val="20"/>
              </w:rPr>
            </w:pPr>
            <w:r w:rsidRPr="0009434C">
              <w:rPr>
                <w:rFonts w:ascii="Arial" w:hAnsi="Arial" w:cs="Arial"/>
                <w:sz w:val="20"/>
                <w:szCs w:val="20"/>
              </w:rPr>
              <w:t>Apoyar en la programación, planeación y ejecución de las auditorías internas de calidad.</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Mantener y mejorar el estado actual del Sistema de Gestión de la Calidad teniendo en cuenta las observaciones realizadas por el ente certificador.</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Revisar y sostener los métodos de estandarización y documentación para que cumpla los requisitos de los modelos exigidos en las normas NTCGP 11000, ISO 9001:2015.</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A</w:t>
            </w:r>
            <w:r w:rsidRPr="0009434C">
              <w:rPr>
                <w:rFonts w:ascii="Arial" w:hAnsi="Arial" w:cs="Arial"/>
                <w:color w:val="000000" w:themeColor="text1"/>
                <w:sz w:val="20"/>
                <w:szCs w:val="20"/>
              </w:rPr>
              <w:t xml:space="preserve">compañamiento </w:t>
            </w:r>
            <w:r w:rsidRPr="0009434C">
              <w:rPr>
                <w:rFonts w:ascii="Arial" w:hAnsi="Arial" w:cs="Arial"/>
                <w:sz w:val="20"/>
                <w:szCs w:val="20"/>
              </w:rPr>
              <w:t xml:space="preserve">en la elaboración, revisión y desarrollo de indicadores de gestión para el Sistema </w:t>
            </w:r>
            <w:r>
              <w:rPr>
                <w:rFonts w:ascii="Arial" w:hAnsi="Arial" w:cs="Arial"/>
                <w:sz w:val="20"/>
                <w:szCs w:val="20"/>
              </w:rPr>
              <w:t>de Gestión de la Calidad (SGC).</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 xml:space="preserve">Realizar </w:t>
            </w:r>
            <w:r w:rsidRPr="0009434C">
              <w:rPr>
                <w:rFonts w:ascii="Arial" w:hAnsi="Arial" w:cs="Arial"/>
                <w:color w:val="000000" w:themeColor="text1"/>
                <w:sz w:val="20"/>
                <w:szCs w:val="20"/>
              </w:rPr>
              <w:t>seguimiento, revisión y ajuste del Mapa de Riesgos por Procesos</w:t>
            </w:r>
            <w:r>
              <w:rPr>
                <w:rFonts w:ascii="Arial" w:hAnsi="Arial" w:cs="Arial"/>
                <w:color w:val="000000" w:themeColor="text1"/>
                <w:sz w:val="20"/>
                <w:szCs w:val="20"/>
              </w:rPr>
              <w:t>.</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color w:val="000000" w:themeColor="text1"/>
                <w:sz w:val="20"/>
                <w:szCs w:val="20"/>
              </w:rPr>
              <w:t>Acompañar a los líderes de los procesos en los diferentes seguimientos e informes relacionados con el sistema de gestión de la calidad.</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 xml:space="preserve">Acompañar en la actividad de inducción y </w:t>
            </w:r>
            <w:proofErr w:type="spellStart"/>
            <w:r w:rsidRPr="0009434C">
              <w:rPr>
                <w:rFonts w:ascii="Arial" w:hAnsi="Arial" w:cs="Arial"/>
                <w:sz w:val="20"/>
                <w:szCs w:val="20"/>
              </w:rPr>
              <w:t>reinducción</w:t>
            </w:r>
            <w:proofErr w:type="spellEnd"/>
            <w:r w:rsidRPr="0009434C">
              <w:rPr>
                <w:rFonts w:ascii="Arial" w:hAnsi="Arial" w:cs="Arial"/>
                <w:sz w:val="20"/>
                <w:szCs w:val="20"/>
              </w:rPr>
              <w:t xml:space="preserve"> en temas relacionados con el SGC.</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 xml:space="preserve">Apoyar en la medición de la satisfacción del cliente interno y externo y presentar análisis para el tratamiento del Comité Directivo. </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Elaborar y apoyar los informe de auditoría del SGC.</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Asesorar</w:t>
            </w:r>
            <w:r w:rsidRPr="0009434C">
              <w:rPr>
                <w:rFonts w:ascii="Arial" w:hAnsi="Arial" w:cs="Arial"/>
                <w:sz w:val="20"/>
                <w:szCs w:val="20"/>
              </w:rPr>
              <w:t xml:space="preserve"> la revisión por la dirección de las auditorías de calidad</w:t>
            </w:r>
            <w:r>
              <w:rPr>
                <w:rFonts w:ascii="Arial" w:hAnsi="Arial" w:cs="Arial"/>
                <w:sz w:val="20"/>
                <w:szCs w:val="20"/>
              </w:rPr>
              <w:t>.</w:t>
            </w:r>
          </w:p>
          <w:p w:rsidR="00FD2918" w:rsidRPr="0009434C" w:rsidRDefault="00FD2918" w:rsidP="00FD2918">
            <w:pPr>
              <w:pStyle w:val="Prrafodelista"/>
              <w:numPr>
                <w:ilvl w:val="0"/>
                <w:numId w:val="37"/>
              </w:numPr>
              <w:autoSpaceDE w:val="0"/>
              <w:autoSpaceDN w:val="0"/>
              <w:adjustRightInd w:val="0"/>
              <w:spacing w:line="276" w:lineRule="auto"/>
              <w:contextualSpacing/>
              <w:jc w:val="both"/>
              <w:rPr>
                <w:rFonts w:ascii="Arial" w:hAnsi="Arial" w:cs="Arial"/>
                <w:sz w:val="20"/>
                <w:szCs w:val="20"/>
              </w:rPr>
            </w:pPr>
            <w:r w:rsidRPr="0009434C">
              <w:rPr>
                <w:rFonts w:ascii="Arial" w:hAnsi="Arial" w:cs="Arial"/>
                <w:sz w:val="20"/>
                <w:szCs w:val="20"/>
              </w:rPr>
              <w:t xml:space="preserve">Realizar seguimiento a las acciones correctivas y preventivas y aplicar correctivos relacionados con el SGC. </w:t>
            </w:r>
          </w:p>
          <w:p w:rsidR="00FD2918" w:rsidRPr="00DC71C5" w:rsidRDefault="00FD2918" w:rsidP="00FD2918"/>
          <w:p w:rsidR="00FD2918" w:rsidRPr="0077313B" w:rsidRDefault="00FD2918" w:rsidP="00FD2918">
            <w:pPr>
              <w:autoSpaceDE w:val="0"/>
              <w:autoSpaceDN w:val="0"/>
              <w:adjustRightInd w:val="0"/>
              <w:jc w:val="center"/>
              <w:rPr>
                <w:rFonts w:ascii="Arial" w:hAnsi="Arial" w:cs="Arial"/>
                <w:bCs/>
                <w:sz w:val="20"/>
                <w:szCs w:val="20"/>
                <w:lang w:eastAsia="es-CO"/>
              </w:rPr>
            </w:pPr>
            <w:r w:rsidRPr="0077313B">
              <w:rPr>
                <w:rFonts w:ascii="Arial" w:hAnsi="Arial" w:cs="Arial"/>
                <w:bCs/>
                <w:sz w:val="20"/>
                <w:szCs w:val="20"/>
              </w:rPr>
              <w:t>PROGRAMA: TECNOLOGÍAS DE LA INFORMACIÓN AL SERVICIO DE LA COMUNIDAD</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GOBIERNO DIGITAL</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eastAsia="Calibri" w:hAnsi="Arial" w:cs="Arial"/>
                <w:sz w:val="20"/>
                <w:szCs w:val="20"/>
              </w:rPr>
              <w:t>A</w:t>
            </w:r>
            <w:r w:rsidRPr="003848E4">
              <w:rPr>
                <w:rFonts w:ascii="Arial" w:eastAsia="Calibri" w:hAnsi="Arial" w:cs="Arial"/>
                <w:sz w:val="20"/>
                <w:szCs w:val="20"/>
              </w:rPr>
              <w:t xml:space="preserve">sesorar y acompañar el avance en la Implementación de la Estrategia de Gobierno </w:t>
            </w:r>
            <w:r>
              <w:rPr>
                <w:rFonts w:ascii="Arial" w:eastAsia="Calibri" w:hAnsi="Arial" w:cs="Arial"/>
                <w:sz w:val="20"/>
                <w:szCs w:val="20"/>
              </w:rPr>
              <w:t>digital.</w:t>
            </w:r>
          </w:p>
          <w:p w:rsidR="00FD2918" w:rsidRDefault="00FD2918" w:rsidP="00FD2918">
            <w:pPr>
              <w:autoSpaceDE w:val="0"/>
              <w:autoSpaceDN w:val="0"/>
              <w:adjustRightInd w:val="0"/>
              <w:spacing w:before="240"/>
              <w:ind w:left="360"/>
              <w:jc w:val="both"/>
              <w:rPr>
                <w:rFonts w:ascii="Arial" w:hAnsi="Arial" w:cs="Arial"/>
                <w:sz w:val="20"/>
                <w:szCs w:val="20"/>
              </w:rPr>
            </w:pPr>
            <w:r>
              <w:rPr>
                <w:rFonts w:ascii="Arial" w:hAnsi="Arial" w:cs="Arial"/>
                <w:sz w:val="20"/>
                <w:szCs w:val="20"/>
              </w:rPr>
              <w:t>ACTIVIDADES:</w:t>
            </w:r>
          </w:p>
          <w:p w:rsidR="00FD2918"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sidRPr="00BC67CC">
              <w:rPr>
                <w:rFonts w:ascii="Arial" w:hAnsi="Arial" w:cs="Arial"/>
                <w:color w:val="000000"/>
                <w:sz w:val="20"/>
                <w:szCs w:val="20"/>
              </w:rPr>
              <w:t>Asesorar y acompañar en La Política de Gobierno Digital para la Vigencia 2022</w:t>
            </w:r>
            <w:r>
              <w:rPr>
                <w:rFonts w:ascii="Arial" w:hAnsi="Arial" w:cs="Arial"/>
                <w:color w:val="000000"/>
                <w:sz w:val="20"/>
                <w:szCs w:val="20"/>
              </w:rPr>
              <w:t>, según la normatividad vigente.</w:t>
            </w:r>
          </w:p>
          <w:p w:rsidR="00FD2918" w:rsidRPr="00BC67CC"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sidRPr="00BC67CC">
              <w:rPr>
                <w:rFonts w:ascii="Arial" w:hAnsi="Arial" w:cs="Arial"/>
                <w:color w:val="000000"/>
                <w:sz w:val="20"/>
                <w:szCs w:val="20"/>
              </w:rPr>
              <w:t xml:space="preserve">Acompañar y construir el documento que dé cumplimiento a la Publicación del Conjunto de Datos Abiertos. </w:t>
            </w:r>
          </w:p>
          <w:p w:rsidR="00FD2918" w:rsidRPr="002841AB"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 xml:space="preserve">Realizar el seguimiento periódico del cumplimiento del Componente de Publicación de Información de Gobierno Digital Según la Resolución 3564 de 2015 y la ley 712 de 2014. </w:t>
            </w:r>
          </w:p>
          <w:p w:rsidR="00FD2918"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Pr>
                <w:rFonts w:ascii="Arial" w:hAnsi="Arial" w:cs="Arial"/>
                <w:color w:val="000000"/>
                <w:sz w:val="20"/>
                <w:szCs w:val="20"/>
              </w:rPr>
              <w:t xml:space="preserve">Acompañar </w:t>
            </w:r>
            <w:r w:rsidRPr="002841AB">
              <w:rPr>
                <w:rFonts w:ascii="Arial" w:hAnsi="Arial" w:cs="Arial"/>
                <w:color w:val="000000"/>
                <w:sz w:val="20"/>
                <w:szCs w:val="20"/>
              </w:rPr>
              <w:t xml:space="preserve">a la alta dirección en </w:t>
            </w:r>
            <w:r>
              <w:rPr>
                <w:rFonts w:ascii="Arial" w:hAnsi="Arial" w:cs="Arial"/>
                <w:color w:val="000000"/>
                <w:sz w:val="20"/>
                <w:szCs w:val="20"/>
              </w:rPr>
              <w:t>todo lo relacionado con el gobierno digital.</w:t>
            </w:r>
          </w:p>
          <w:p w:rsidR="00FD2918"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Definir el inventario de activos de Información</w:t>
            </w:r>
            <w:r>
              <w:rPr>
                <w:rFonts w:ascii="Arial" w:hAnsi="Arial" w:cs="Arial"/>
                <w:color w:val="000000"/>
                <w:sz w:val="20"/>
                <w:szCs w:val="20"/>
              </w:rPr>
              <w:t>.</w:t>
            </w:r>
          </w:p>
          <w:p w:rsidR="00FD2918" w:rsidRPr="002841AB" w:rsidRDefault="00FD2918" w:rsidP="00FD2918">
            <w:pPr>
              <w:pStyle w:val="Prrafodelista"/>
              <w:numPr>
                <w:ilvl w:val="0"/>
                <w:numId w:val="39"/>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 xml:space="preserve">Realizar seguimiento al proceso de tecnologías de la información (informe de gestión, indicadores, riesgos entre otros). </w:t>
            </w:r>
          </w:p>
          <w:p w:rsidR="00FD2918" w:rsidRPr="000361C8" w:rsidRDefault="00FD2918" w:rsidP="00FD2918">
            <w:pPr>
              <w:pStyle w:val="Prrafodelista"/>
              <w:numPr>
                <w:ilvl w:val="0"/>
                <w:numId w:val="39"/>
              </w:numPr>
              <w:shd w:val="clear" w:color="auto" w:fill="FFFFFF"/>
              <w:autoSpaceDE w:val="0"/>
              <w:autoSpaceDN w:val="0"/>
              <w:adjustRightInd w:val="0"/>
              <w:spacing w:line="276" w:lineRule="auto"/>
              <w:contextualSpacing/>
              <w:jc w:val="both"/>
              <w:rPr>
                <w:rFonts w:ascii="Arial" w:hAnsi="Arial" w:cs="Arial"/>
                <w:sz w:val="20"/>
                <w:szCs w:val="20"/>
              </w:rPr>
            </w:pPr>
            <w:r w:rsidRPr="0077313B">
              <w:rPr>
                <w:rFonts w:ascii="Arial" w:hAnsi="Arial" w:cs="Arial"/>
                <w:color w:val="000000"/>
                <w:sz w:val="20"/>
                <w:szCs w:val="20"/>
              </w:rPr>
              <w:t>Seguimiento al diagnóstico sobre el estado de las tecnologías de la información en la entidad como insumo para la construcción del PETI.</w:t>
            </w:r>
          </w:p>
          <w:p w:rsidR="00B93482" w:rsidRPr="002841AB" w:rsidRDefault="00B93482" w:rsidP="00D95B31">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OBLIGACIONES:</w:t>
            </w:r>
          </w:p>
          <w:p w:rsidR="00CC7100" w:rsidRPr="002841AB" w:rsidRDefault="00CC7100" w:rsidP="00D95B31">
            <w:pPr>
              <w:autoSpaceDE w:val="0"/>
              <w:autoSpaceDN w:val="0"/>
              <w:adjustRightInd w:val="0"/>
              <w:spacing w:before="240" w:line="276" w:lineRule="auto"/>
              <w:jc w:val="both"/>
              <w:rPr>
                <w:rFonts w:ascii="Arial" w:hAnsi="Arial" w:cs="Arial"/>
                <w:sz w:val="20"/>
                <w:szCs w:val="20"/>
                <w:lang w:val="es-ES"/>
              </w:rPr>
            </w:pP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lang w:val="es-ES_tradnl"/>
              </w:rPr>
              <w:t xml:space="preserve">Actuar con diligencia, cuidado y ética en las actividades que deba cumplir. </w:t>
            </w: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lang w:val="es-ES_tradnl"/>
              </w:rPr>
              <w:t xml:space="preserve">Comunicar a la entidad con debida antelación las actuaciones que requieran acreditación de documentos o suministro de información para aportar a su actividad. </w:t>
            </w: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rPr>
              <w:t xml:space="preserve">Tener en cuenta las observaciones y recomendaciones que le formulen el Personero Municipal y el supervisor asignado con relación a los alcances del contrato. </w:t>
            </w: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rPr>
              <w:t xml:space="preserve">Guardar y conservar la reserva absoluta de cada uno de los asuntos en que participe. </w:t>
            </w: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lang w:val="es-ES_tradnl"/>
              </w:rPr>
              <w:t>Presentar los informes mensuales y detallados de las actividades realizadas con ocasión del cumplimiento del objeto del contrato.</w:t>
            </w:r>
          </w:p>
          <w:p w:rsidR="00B93482" w:rsidRPr="002841AB" w:rsidRDefault="00B93482" w:rsidP="00CC7100">
            <w:pPr>
              <w:pStyle w:val="Sinespaciado"/>
              <w:numPr>
                <w:ilvl w:val="0"/>
                <w:numId w:val="32"/>
              </w:numPr>
              <w:rPr>
                <w:rFonts w:ascii="Arial" w:hAnsi="Arial" w:cs="Arial"/>
                <w:sz w:val="20"/>
                <w:szCs w:val="20"/>
                <w:lang w:val="es-ES"/>
              </w:rPr>
            </w:pPr>
            <w:r w:rsidRPr="002841AB">
              <w:rPr>
                <w:rFonts w:ascii="Arial" w:hAnsi="Arial" w:cs="Arial"/>
                <w:sz w:val="20"/>
                <w:szCs w:val="20"/>
              </w:rPr>
              <w:t xml:space="preserve">Obrar con responsabilidad, lealtad y buena fe durante la ejecución del contrato. </w:t>
            </w:r>
          </w:p>
          <w:p w:rsidR="00B93482" w:rsidRPr="002841AB" w:rsidRDefault="00B93482" w:rsidP="00CC7100">
            <w:pPr>
              <w:pStyle w:val="Sinespaciado"/>
              <w:numPr>
                <w:ilvl w:val="0"/>
                <w:numId w:val="32"/>
              </w:numPr>
              <w:rPr>
                <w:rFonts w:ascii="Arial" w:hAnsi="Arial" w:cs="Arial"/>
                <w:sz w:val="20"/>
                <w:szCs w:val="20"/>
              </w:rPr>
            </w:pPr>
            <w:r w:rsidRPr="002841AB">
              <w:rPr>
                <w:rFonts w:ascii="Arial" w:hAnsi="Arial" w:cs="Arial"/>
                <w:sz w:val="20"/>
                <w:szCs w:val="20"/>
              </w:rPr>
              <w:t xml:space="preserve">Las demás obligaciones requeridas para el cumplimiento del objeto del contrato. </w:t>
            </w:r>
          </w:p>
          <w:p w:rsidR="00B93482" w:rsidRPr="002841AB" w:rsidRDefault="00B93482" w:rsidP="00D95B31">
            <w:pPr>
              <w:autoSpaceDE w:val="0"/>
              <w:autoSpaceDN w:val="0"/>
              <w:adjustRightInd w:val="0"/>
              <w:jc w:val="both"/>
              <w:rPr>
                <w:rFonts w:ascii="Arial" w:hAnsi="Arial" w:cs="Arial"/>
                <w:sz w:val="20"/>
                <w:szCs w:val="20"/>
              </w:rPr>
            </w:pPr>
          </w:p>
          <w:p w:rsidR="00B93482" w:rsidRDefault="00B93482" w:rsidP="00D95B31">
            <w:pPr>
              <w:autoSpaceDE w:val="0"/>
              <w:autoSpaceDN w:val="0"/>
              <w:adjustRightInd w:val="0"/>
              <w:jc w:val="both"/>
              <w:rPr>
                <w:rFonts w:ascii="Arial" w:hAnsi="Arial" w:cs="Arial"/>
                <w:sz w:val="20"/>
                <w:szCs w:val="20"/>
                <w:lang w:eastAsia="en-US" w:bidi="en-US"/>
              </w:rPr>
            </w:pPr>
            <w:r w:rsidRPr="002841AB">
              <w:rPr>
                <w:rFonts w:ascii="Arial" w:hAnsi="Arial" w:cs="Arial"/>
                <w:sz w:val="20"/>
                <w:szCs w:val="20"/>
                <w:lang w:eastAsia="en-US" w:bidi="en-US"/>
              </w:rPr>
              <w:t>PRODUCTOS A ENTREGAR  POR EL CONTRATISTA:</w:t>
            </w:r>
          </w:p>
          <w:p w:rsidR="002841AB" w:rsidRPr="002841AB" w:rsidRDefault="002841AB" w:rsidP="00D95B31">
            <w:pPr>
              <w:autoSpaceDE w:val="0"/>
              <w:autoSpaceDN w:val="0"/>
              <w:adjustRightInd w:val="0"/>
              <w:jc w:val="both"/>
              <w:rPr>
                <w:rFonts w:ascii="Arial" w:hAnsi="Arial" w:cs="Arial"/>
                <w:sz w:val="20"/>
                <w:szCs w:val="20"/>
                <w:lang w:eastAsia="en-US" w:bidi="en-US"/>
              </w:rPr>
            </w:pPr>
          </w:p>
          <w:p w:rsidR="00CC7100" w:rsidRPr="002841AB" w:rsidRDefault="00CC7100" w:rsidP="002841AB">
            <w:pPr>
              <w:pStyle w:val="Prrafodelista"/>
              <w:numPr>
                <w:ilvl w:val="1"/>
                <w:numId w:val="36"/>
              </w:numPr>
              <w:autoSpaceDE w:val="0"/>
              <w:autoSpaceDN w:val="0"/>
              <w:adjustRightInd w:val="0"/>
              <w:rPr>
                <w:rFonts w:ascii="Arial" w:hAnsi="Arial" w:cs="Arial"/>
                <w:sz w:val="20"/>
                <w:szCs w:val="20"/>
                <w:lang w:val="es-ES"/>
              </w:rPr>
            </w:pPr>
            <w:r w:rsidRPr="002841AB">
              <w:rPr>
                <w:rFonts w:ascii="Arial" w:hAnsi="Arial" w:cs="Arial"/>
                <w:color w:val="222222"/>
                <w:sz w:val="20"/>
                <w:szCs w:val="20"/>
                <w:shd w:val="clear" w:color="auto" w:fill="FFFFFF"/>
              </w:rPr>
              <w:t>Informe mensual que contenga las actividades realizadas en cumplimiento del objeto contractual con sus respectivas evidencias.</w:t>
            </w:r>
          </w:p>
          <w:p w:rsidR="00CC7100" w:rsidRPr="002841AB" w:rsidRDefault="00CC7100" w:rsidP="002841AB">
            <w:pPr>
              <w:pStyle w:val="Prrafodelista"/>
              <w:numPr>
                <w:ilvl w:val="1"/>
                <w:numId w:val="36"/>
              </w:numPr>
              <w:autoSpaceDE w:val="0"/>
              <w:autoSpaceDN w:val="0"/>
              <w:adjustRightInd w:val="0"/>
              <w:rPr>
                <w:rFonts w:ascii="Arial" w:hAnsi="Arial" w:cs="Arial"/>
                <w:sz w:val="20"/>
                <w:szCs w:val="20"/>
              </w:rPr>
            </w:pPr>
            <w:r w:rsidRPr="002841AB">
              <w:rPr>
                <w:rFonts w:ascii="Arial" w:hAnsi="Arial" w:cs="Arial"/>
                <w:color w:val="222222"/>
                <w:sz w:val="20"/>
                <w:szCs w:val="20"/>
                <w:shd w:val="clear" w:color="auto" w:fill="FFFFFF"/>
              </w:rPr>
              <w:t>Informe final consolidado de cierre de ejecución contractual donde se evidencie el cumplimiento de cada una de las actividades pactadas en el contrato.</w:t>
            </w:r>
          </w:p>
          <w:p w:rsidR="00B93482" w:rsidRPr="002841AB" w:rsidRDefault="00B93482" w:rsidP="00D95B31">
            <w:pPr>
              <w:autoSpaceDE w:val="0"/>
              <w:autoSpaceDN w:val="0"/>
              <w:adjustRightInd w:val="0"/>
              <w:spacing w:line="276" w:lineRule="auto"/>
              <w:jc w:val="both"/>
              <w:rPr>
                <w:rFonts w:ascii="Arial" w:hAnsi="Arial" w:cs="Arial"/>
                <w:sz w:val="20"/>
                <w:szCs w:val="20"/>
                <w:lang w:eastAsia="en-US" w:bidi="en-US"/>
              </w:rPr>
            </w:pPr>
          </w:p>
          <w:p w:rsidR="00B93482" w:rsidRPr="002841AB" w:rsidRDefault="00B93482" w:rsidP="00D95B31">
            <w:pPr>
              <w:autoSpaceDE w:val="0"/>
              <w:autoSpaceDN w:val="0"/>
              <w:adjustRightInd w:val="0"/>
              <w:spacing w:line="276" w:lineRule="auto"/>
              <w:jc w:val="both"/>
              <w:rPr>
                <w:rFonts w:ascii="Arial" w:hAnsi="Arial" w:cs="Arial"/>
                <w:sz w:val="20"/>
                <w:szCs w:val="20"/>
                <w:lang w:eastAsia="en-US" w:bidi="en-US"/>
              </w:rPr>
            </w:pPr>
            <w:r w:rsidRPr="002841AB">
              <w:rPr>
                <w:rFonts w:ascii="Arial" w:hAnsi="Arial" w:cs="Arial"/>
                <w:sz w:val="20"/>
                <w:szCs w:val="20"/>
                <w:lang w:eastAsia="en-US" w:bidi="en-US"/>
              </w:rPr>
              <w:t>OBLIGACIONES DE LA PERSONERIA MUNICIPAL:</w:t>
            </w:r>
          </w:p>
          <w:p w:rsidR="00F802F8" w:rsidRPr="002841AB" w:rsidRDefault="00F802F8" w:rsidP="00D95B31">
            <w:pPr>
              <w:autoSpaceDE w:val="0"/>
              <w:autoSpaceDN w:val="0"/>
              <w:adjustRightInd w:val="0"/>
              <w:spacing w:line="276" w:lineRule="auto"/>
              <w:jc w:val="both"/>
              <w:rPr>
                <w:rFonts w:ascii="Arial" w:hAnsi="Arial" w:cs="Arial"/>
                <w:sz w:val="20"/>
                <w:szCs w:val="20"/>
                <w:lang w:eastAsia="en-US" w:bidi="en-US"/>
              </w:rPr>
            </w:pPr>
          </w:p>
          <w:p w:rsidR="00B93482" w:rsidRPr="002841AB" w:rsidRDefault="00B93482" w:rsidP="00F802F8">
            <w:pPr>
              <w:pStyle w:val="Sinespaciado"/>
              <w:numPr>
                <w:ilvl w:val="0"/>
                <w:numId w:val="31"/>
              </w:numPr>
              <w:rPr>
                <w:rFonts w:ascii="Arial" w:hAnsi="Arial" w:cs="Arial"/>
                <w:sz w:val="20"/>
                <w:szCs w:val="20"/>
                <w:lang w:val="es-ES" w:eastAsia="en-US" w:bidi="en-US"/>
              </w:rPr>
            </w:pPr>
            <w:r w:rsidRPr="002841AB">
              <w:rPr>
                <w:rFonts w:ascii="Arial" w:hAnsi="Arial" w:cs="Arial"/>
                <w:sz w:val="20"/>
                <w:szCs w:val="20"/>
                <w:lang w:val="es-ES" w:eastAsia="en-US" w:bidi="en-US"/>
              </w:rPr>
              <w:t>Ordenar el pago oportunamente al Contratista, previa presentación de la documentación requerida.</w:t>
            </w:r>
          </w:p>
          <w:p w:rsidR="00B93482" w:rsidRPr="002841AB" w:rsidRDefault="00B93482" w:rsidP="00F802F8">
            <w:pPr>
              <w:pStyle w:val="Sinespaciado"/>
              <w:numPr>
                <w:ilvl w:val="0"/>
                <w:numId w:val="31"/>
              </w:numPr>
              <w:rPr>
                <w:rFonts w:ascii="Arial" w:hAnsi="Arial" w:cs="Arial"/>
                <w:sz w:val="20"/>
                <w:szCs w:val="20"/>
                <w:lang w:val="es-ES" w:eastAsia="en-US" w:bidi="en-US"/>
              </w:rPr>
            </w:pPr>
            <w:r w:rsidRPr="002841AB">
              <w:rPr>
                <w:rFonts w:ascii="Arial" w:hAnsi="Arial" w:cs="Arial"/>
                <w:sz w:val="20"/>
                <w:szCs w:val="20"/>
                <w:lang w:val="es-ES" w:eastAsia="en-US" w:bidi="en-US"/>
              </w:rPr>
              <w:t>Entregar al Contratista la información requerida para el cumplimiento de las obligaciones del presente contrato.</w:t>
            </w:r>
          </w:p>
          <w:p w:rsidR="00B93482" w:rsidRPr="002841AB" w:rsidRDefault="00B93482" w:rsidP="00F802F8">
            <w:pPr>
              <w:pStyle w:val="Sinespaciado"/>
              <w:numPr>
                <w:ilvl w:val="0"/>
                <w:numId w:val="31"/>
              </w:numPr>
              <w:rPr>
                <w:rFonts w:ascii="Arial" w:hAnsi="Arial" w:cs="Arial"/>
                <w:sz w:val="20"/>
                <w:szCs w:val="20"/>
              </w:rPr>
            </w:pPr>
            <w:r w:rsidRPr="002841AB">
              <w:rPr>
                <w:rFonts w:ascii="Arial" w:hAnsi="Arial" w:cs="Arial"/>
                <w:sz w:val="20"/>
                <w:szCs w:val="20"/>
                <w:lang w:val="es-ES" w:eastAsia="en-US" w:bidi="en-US"/>
              </w:rPr>
              <w:t>Proveer las condiciones de apoyo necesarias para la adecuada realización de las actividades relacionadas con el objeto del contrato.</w:t>
            </w:r>
          </w:p>
          <w:p w:rsidR="00F802F8" w:rsidRPr="002841AB" w:rsidRDefault="00F802F8" w:rsidP="00CC7100">
            <w:pPr>
              <w:pStyle w:val="Sinespaciado"/>
              <w:ind w:left="360"/>
              <w:rPr>
                <w:rFonts w:ascii="Arial" w:hAnsi="Arial" w:cs="Arial"/>
                <w:sz w:val="20"/>
                <w:szCs w:val="20"/>
              </w:rPr>
            </w:pPr>
          </w:p>
        </w:tc>
      </w:tr>
      <w:tr w:rsidR="00B93482" w:rsidRPr="002841AB" w:rsidTr="003E1F0C">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5.</w:t>
            </w:r>
            <w:r w:rsidRPr="002841AB">
              <w:rPr>
                <w:rFonts w:ascii="Arial" w:hAnsi="Arial" w:cs="Arial"/>
                <w:b/>
                <w:sz w:val="20"/>
                <w:szCs w:val="20"/>
              </w:rPr>
              <w:tab/>
              <w:t>PLAZO DEL CONTRATO:</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FD2918">
            <w:pPr>
              <w:spacing w:line="276" w:lineRule="auto"/>
              <w:jc w:val="both"/>
              <w:rPr>
                <w:rFonts w:ascii="Arial" w:hAnsi="Arial" w:cs="Arial"/>
                <w:bCs/>
                <w:sz w:val="20"/>
                <w:szCs w:val="20"/>
              </w:rPr>
            </w:pPr>
            <w:r w:rsidRPr="002841AB">
              <w:rPr>
                <w:rFonts w:ascii="Arial" w:hAnsi="Arial" w:cs="Arial"/>
                <w:color w:val="000000"/>
                <w:sz w:val="20"/>
                <w:szCs w:val="20"/>
              </w:rPr>
              <w:t>El plazo estipulado para este contrato es de trescientos</w:t>
            </w:r>
            <w:r w:rsidR="00FD2918">
              <w:rPr>
                <w:rFonts w:ascii="Arial" w:hAnsi="Arial" w:cs="Arial"/>
                <w:color w:val="000000"/>
                <w:sz w:val="20"/>
                <w:szCs w:val="20"/>
              </w:rPr>
              <w:t xml:space="preserve"> quince (315) días</w:t>
            </w:r>
            <w:r w:rsidRPr="002841AB">
              <w:rPr>
                <w:rFonts w:ascii="Arial" w:hAnsi="Arial" w:cs="Arial"/>
                <w:color w:val="000000"/>
                <w:sz w:val="20"/>
                <w:szCs w:val="20"/>
              </w:rPr>
              <w:t xml:space="preserve"> aproximadamente contados a partir del acta de inicio suscrita entre el contratista y el supervisor designado para el contrato, sin que el plazo exceda el 30 de diciembre de 202</w:t>
            </w:r>
            <w:r w:rsidR="00FD2918">
              <w:rPr>
                <w:rFonts w:ascii="Arial" w:hAnsi="Arial" w:cs="Arial"/>
                <w:color w:val="000000"/>
                <w:sz w:val="20"/>
                <w:szCs w:val="20"/>
              </w:rPr>
              <w:t>2</w:t>
            </w:r>
            <w:r w:rsidRPr="002841AB">
              <w:rPr>
                <w:rFonts w:ascii="Arial" w:hAnsi="Arial" w:cs="Arial"/>
                <w:color w:val="000000"/>
                <w:sz w:val="20"/>
                <w:szCs w:val="20"/>
              </w:rPr>
              <w:t>.</w:t>
            </w:r>
          </w:p>
        </w:tc>
      </w:tr>
      <w:tr w:rsidR="00B93482" w:rsidRPr="002841AB" w:rsidTr="003E1F0C">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6.</w:t>
            </w:r>
            <w:r w:rsidRPr="002841AB">
              <w:rPr>
                <w:rFonts w:ascii="Arial" w:hAnsi="Arial" w:cs="Arial"/>
                <w:b/>
                <w:sz w:val="20"/>
                <w:szCs w:val="20"/>
              </w:rPr>
              <w:tab/>
              <w:t>LUGAR DE EJECUCIÓN DEL CONTRATO:</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F802F8" w:rsidRPr="002841AB" w:rsidRDefault="00FD2918" w:rsidP="00FD2918">
            <w:pPr>
              <w:autoSpaceDE w:val="0"/>
              <w:autoSpaceDN w:val="0"/>
              <w:adjustRightInd w:val="0"/>
              <w:jc w:val="both"/>
              <w:rPr>
                <w:rFonts w:ascii="Arial" w:hAnsi="Arial" w:cs="Arial"/>
                <w:sz w:val="20"/>
                <w:szCs w:val="20"/>
              </w:rPr>
            </w:pPr>
            <w:r w:rsidRPr="00C145AF">
              <w:rPr>
                <w:rFonts w:ascii="Arial" w:hAnsi="Arial" w:cs="Arial"/>
                <w:sz w:val="20"/>
                <w:szCs w:val="20"/>
              </w:rPr>
              <w:t>En razón a las actividades tendientes al cumplimiento del objeto del contrato, el contratista estará en las instalaciones de la Personería Municipal o en cualquier otro lugar que se requiera.</w:t>
            </w:r>
          </w:p>
        </w:tc>
      </w:tr>
      <w:tr w:rsidR="00B93482" w:rsidRPr="002841AB" w:rsidTr="003E1F0C">
        <w:tc>
          <w:tcPr>
            <w:tcW w:w="9621" w:type="dxa"/>
          </w:tcPr>
          <w:p w:rsidR="00B93482" w:rsidRPr="002841AB" w:rsidRDefault="00B93482" w:rsidP="00D95B31">
            <w:pPr>
              <w:autoSpaceDE w:val="0"/>
              <w:autoSpaceDN w:val="0"/>
              <w:adjustRightInd w:val="0"/>
              <w:spacing w:line="276" w:lineRule="auto"/>
              <w:jc w:val="both"/>
              <w:rPr>
                <w:rFonts w:ascii="Arial" w:hAnsi="Arial" w:cs="Arial"/>
                <w:sz w:val="20"/>
                <w:szCs w:val="20"/>
              </w:rPr>
            </w:pPr>
            <w:r w:rsidRPr="002841AB">
              <w:rPr>
                <w:rFonts w:ascii="Arial" w:hAnsi="Arial" w:cs="Arial"/>
                <w:sz w:val="20"/>
                <w:szCs w:val="20"/>
              </w:rPr>
              <w:t>7</w:t>
            </w:r>
            <w:r w:rsidRPr="002841AB">
              <w:rPr>
                <w:rFonts w:ascii="Arial" w:hAnsi="Arial" w:cs="Arial"/>
                <w:b/>
                <w:sz w:val="20"/>
                <w:szCs w:val="20"/>
              </w:rPr>
              <w:t>.</w:t>
            </w:r>
            <w:r w:rsidRPr="002841AB">
              <w:rPr>
                <w:rFonts w:ascii="Arial" w:hAnsi="Arial" w:cs="Arial"/>
                <w:b/>
                <w:sz w:val="20"/>
                <w:szCs w:val="20"/>
              </w:rPr>
              <w:tab/>
              <w:t>IDENTIFICACIÓN DEL CONTRATO A CELEBRAR:</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D95B31">
            <w:pPr>
              <w:spacing w:line="276" w:lineRule="auto"/>
              <w:jc w:val="both"/>
              <w:rPr>
                <w:rFonts w:ascii="Arial" w:hAnsi="Arial" w:cs="Arial"/>
                <w:sz w:val="20"/>
                <w:szCs w:val="20"/>
              </w:rPr>
            </w:pPr>
            <w:r w:rsidRPr="002841AB">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B93482" w:rsidRPr="002841AB" w:rsidRDefault="00B93482" w:rsidP="00D95B31">
            <w:pPr>
              <w:spacing w:line="276" w:lineRule="auto"/>
              <w:jc w:val="both"/>
              <w:rPr>
                <w:rFonts w:ascii="Arial" w:hAnsi="Arial" w:cs="Arial"/>
                <w:sz w:val="20"/>
                <w:szCs w:val="20"/>
              </w:rPr>
            </w:pPr>
          </w:p>
        </w:tc>
      </w:tr>
      <w:tr w:rsidR="00B93482" w:rsidRPr="002841AB" w:rsidTr="003E1F0C">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8.</w:t>
            </w:r>
            <w:r w:rsidRPr="002841AB">
              <w:rPr>
                <w:rFonts w:ascii="Arial" w:hAnsi="Arial" w:cs="Arial"/>
                <w:b/>
                <w:sz w:val="20"/>
                <w:szCs w:val="20"/>
              </w:rPr>
              <w:tab/>
              <w:t>FUNDAMENTOS JURÍDICOS QUE SOPORTAN LA MODALIDAD DE SELECCIÓN:</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CC78DB" w:rsidRPr="002841AB" w:rsidRDefault="00CC78DB" w:rsidP="00CC78DB">
            <w:pPr>
              <w:jc w:val="both"/>
              <w:rPr>
                <w:rFonts w:ascii="Arial" w:hAnsi="Arial" w:cs="Arial"/>
                <w:sz w:val="20"/>
                <w:szCs w:val="20"/>
              </w:rPr>
            </w:pPr>
            <w:r w:rsidRPr="002841AB">
              <w:rPr>
                <w:rFonts w:ascii="Arial" w:hAnsi="Arial" w:cs="Arial"/>
                <w:sz w:val="20"/>
                <w:szCs w:val="20"/>
              </w:rPr>
              <w:t>Contrato de</w:t>
            </w:r>
            <w:r w:rsidRPr="002841AB">
              <w:rPr>
                <w:rFonts w:ascii="Arial" w:hAnsi="Arial" w:cs="Arial"/>
                <w:b/>
                <w:sz w:val="20"/>
                <w:szCs w:val="20"/>
              </w:rPr>
              <w:t xml:space="preserve"> servicios profesionales /los servicios de apoyo a la gestión, </w:t>
            </w:r>
            <w:r w:rsidRPr="002841AB">
              <w:rPr>
                <w:rFonts w:ascii="Arial" w:hAnsi="Arial" w:cs="Arial"/>
                <w:sz w:val="20"/>
                <w:szCs w:val="20"/>
              </w:rPr>
              <w:t xml:space="preserve"> enmarcado entre otros, dentro de los siguientes aspectos legales:</w:t>
            </w:r>
          </w:p>
          <w:p w:rsidR="00CC78DB" w:rsidRPr="002841AB" w:rsidRDefault="00CC78DB" w:rsidP="00CC78DB">
            <w:pPr>
              <w:jc w:val="both"/>
              <w:rPr>
                <w:rFonts w:ascii="Arial" w:hAnsi="Arial" w:cs="Arial"/>
                <w:sz w:val="20"/>
                <w:szCs w:val="20"/>
              </w:rPr>
            </w:pPr>
          </w:p>
          <w:p w:rsidR="00CC78DB" w:rsidRPr="002841AB" w:rsidRDefault="00CC78DB" w:rsidP="00CC78DB">
            <w:pPr>
              <w:jc w:val="both"/>
              <w:rPr>
                <w:rFonts w:ascii="Arial" w:hAnsi="Arial" w:cs="Arial"/>
                <w:sz w:val="20"/>
                <w:szCs w:val="20"/>
              </w:rPr>
            </w:pPr>
            <w:r w:rsidRPr="002841AB">
              <w:rPr>
                <w:rFonts w:ascii="Arial" w:hAnsi="Arial" w:cs="Arial"/>
                <w:sz w:val="20"/>
                <w:szCs w:val="20"/>
              </w:rPr>
              <w:t xml:space="preserve">El numeral 3 del artículo 32 de la Ley 80 de 1993, define el Contrato de Prestación de Servicios así: </w:t>
            </w:r>
            <w:r w:rsidRPr="002841AB">
              <w:rPr>
                <w:rFonts w:ascii="Arial" w:hAnsi="Arial" w:cs="Arial"/>
                <w:i/>
                <w:iCs/>
                <w:spacing w:val="3"/>
                <w:sz w:val="20"/>
                <w:szCs w:val="20"/>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w:t>
            </w:r>
            <w:r w:rsidRPr="002841AB">
              <w:rPr>
                <w:rFonts w:ascii="Arial" w:hAnsi="Arial" w:cs="Arial"/>
                <w:iCs/>
                <w:spacing w:val="3"/>
                <w:sz w:val="20"/>
                <w:szCs w:val="20"/>
              </w:rPr>
              <w:t>.</w:t>
            </w:r>
          </w:p>
          <w:p w:rsidR="00CC78DB" w:rsidRPr="002841AB" w:rsidRDefault="00CC78DB" w:rsidP="00CC78DB">
            <w:pPr>
              <w:jc w:val="both"/>
              <w:rPr>
                <w:rFonts w:ascii="Arial" w:hAnsi="Arial" w:cs="Arial"/>
                <w:sz w:val="20"/>
                <w:szCs w:val="20"/>
              </w:rPr>
            </w:pPr>
          </w:p>
          <w:p w:rsidR="00CC78DB" w:rsidRPr="002841AB" w:rsidRDefault="00CC78DB" w:rsidP="00CC78DB">
            <w:pPr>
              <w:jc w:val="both"/>
              <w:rPr>
                <w:rFonts w:ascii="Arial" w:hAnsi="Arial" w:cs="Arial"/>
                <w:sz w:val="20"/>
                <w:szCs w:val="20"/>
              </w:rPr>
            </w:pPr>
            <w:r w:rsidRPr="002841AB">
              <w:rPr>
                <w:rFonts w:ascii="Arial" w:hAnsi="Arial" w:cs="Arial"/>
                <w:sz w:val="20"/>
                <w:szCs w:val="20"/>
              </w:rPr>
              <w:t xml:space="preserve">Por su parte el artículo 2.2.1.2.1.4.9 del Decreto 1082 de 2015 define este tipo de contratos indicando </w:t>
            </w:r>
          </w:p>
          <w:p w:rsidR="00CC78DB" w:rsidRPr="002841AB" w:rsidRDefault="00CC78DB" w:rsidP="00CC78DB">
            <w:pPr>
              <w:jc w:val="both"/>
              <w:rPr>
                <w:rFonts w:ascii="Arial" w:hAnsi="Arial" w:cs="Arial"/>
                <w:sz w:val="20"/>
                <w:szCs w:val="20"/>
              </w:rPr>
            </w:pPr>
          </w:p>
          <w:p w:rsidR="00CC78DB" w:rsidRPr="002841AB" w:rsidRDefault="00CC78DB" w:rsidP="00CC78DB">
            <w:pPr>
              <w:jc w:val="both"/>
              <w:rPr>
                <w:rFonts w:ascii="Arial" w:hAnsi="Arial" w:cs="Arial"/>
                <w:i/>
                <w:sz w:val="20"/>
                <w:szCs w:val="20"/>
              </w:rPr>
            </w:pPr>
            <w:r w:rsidRPr="002841AB">
              <w:rPr>
                <w:rFonts w:ascii="Arial" w:hAnsi="Arial" w:cs="Arial"/>
                <w:i/>
                <w:sz w:val="20"/>
                <w:szCs w:val="20"/>
              </w:rPr>
              <w:t>“..</w:t>
            </w:r>
            <w:r w:rsidRPr="002841AB">
              <w:rPr>
                <w:rFonts w:ascii="Arial" w:hAnsi="Arial" w:cs="Arial"/>
                <w:b/>
                <w:i/>
                <w:sz w:val="20"/>
                <w:szCs w:val="20"/>
              </w:rPr>
              <w:t>Artículo 2.2.1.2.1.4.9</w:t>
            </w:r>
            <w:r w:rsidRPr="002841AB">
              <w:rPr>
                <w:rFonts w:ascii="Arial" w:hAnsi="Arial" w:cs="Arial"/>
                <w:i/>
                <w:sz w:val="20"/>
                <w:szCs w:val="20"/>
              </w:rPr>
              <w:t>.</w:t>
            </w:r>
            <w:r w:rsidRPr="002841AB">
              <w:rPr>
                <w:rFonts w:ascii="Arial" w:hAnsi="Arial" w:cs="Arial"/>
                <w:b/>
                <w:i/>
                <w:sz w:val="20"/>
                <w:szCs w:val="20"/>
              </w:rPr>
              <w:t> Contratos de prestación de servicios profesionales y de apoyo a la gestión, o para la ejecución de trabajos artísticos que solo pueden encomendarse a determinadas personas naturales.</w:t>
            </w:r>
            <w:r w:rsidRPr="002841AB">
              <w:rPr>
                <w:rFonts w:ascii="Arial" w:hAnsi="Arial" w:cs="Arial"/>
                <w:i/>
                <w:sz w:val="20"/>
                <w:szCs w:val="20"/>
              </w:rPr>
              <w:t>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CC78DB" w:rsidRPr="002841AB" w:rsidRDefault="00CC78DB" w:rsidP="00CC78DB">
            <w:pPr>
              <w:jc w:val="both"/>
              <w:rPr>
                <w:rFonts w:ascii="Arial" w:hAnsi="Arial" w:cs="Arial"/>
                <w:i/>
                <w:sz w:val="20"/>
                <w:szCs w:val="20"/>
              </w:rPr>
            </w:pPr>
          </w:p>
          <w:p w:rsidR="00CC78DB" w:rsidRPr="002841AB" w:rsidRDefault="00CC78DB" w:rsidP="00CC78DB">
            <w:pPr>
              <w:jc w:val="both"/>
              <w:rPr>
                <w:rFonts w:ascii="Arial" w:hAnsi="Arial" w:cs="Arial"/>
                <w:i/>
                <w:sz w:val="20"/>
                <w:szCs w:val="20"/>
              </w:rPr>
            </w:pPr>
            <w:r w:rsidRPr="002841AB">
              <w:rPr>
                <w:rFonts w:ascii="Arial" w:hAnsi="Arial" w:cs="Arial"/>
                <w:i/>
                <w:sz w:val="20"/>
                <w:szCs w:val="20"/>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CC78DB" w:rsidRPr="002841AB" w:rsidRDefault="00CC78DB" w:rsidP="00CC78DB">
            <w:pPr>
              <w:jc w:val="both"/>
              <w:rPr>
                <w:rFonts w:ascii="Arial" w:hAnsi="Arial" w:cs="Arial"/>
                <w:i/>
                <w:sz w:val="20"/>
                <w:szCs w:val="20"/>
              </w:rPr>
            </w:pPr>
          </w:p>
          <w:p w:rsidR="00CC78DB" w:rsidRPr="002841AB" w:rsidRDefault="00CC78DB" w:rsidP="00CC78DB">
            <w:pPr>
              <w:jc w:val="both"/>
              <w:rPr>
                <w:rFonts w:ascii="Arial" w:hAnsi="Arial" w:cs="Arial"/>
                <w:sz w:val="20"/>
                <w:szCs w:val="20"/>
              </w:rPr>
            </w:pPr>
            <w:r w:rsidRPr="002841AB">
              <w:rPr>
                <w:rFonts w:ascii="Arial" w:hAnsi="Arial" w:cs="Arial"/>
                <w:i/>
                <w:sz w:val="20"/>
                <w:szCs w:val="20"/>
              </w:rPr>
              <w:t>La Entidad Estatal, para la contratación de trabajos artísticos que solamente puedan en</w:t>
            </w:r>
            <w:r w:rsidRPr="002841AB">
              <w:rPr>
                <w:rFonts w:ascii="Arial" w:hAnsi="Arial" w:cs="Arial"/>
                <w:i/>
                <w:sz w:val="20"/>
                <w:szCs w:val="20"/>
              </w:rPr>
              <w:softHyphen/>
              <w:t>comendarse a determinadas personas naturales, debe justificar esta situación en los estudios y documentos previos</w:t>
            </w:r>
            <w:r w:rsidRPr="002841AB">
              <w:rPr>
                <w:rFonts w:ascii="Arial" w:hAnsi="Arial" w:cs="Arial"/>
                <w:sz w:val="20"/>
                <w:szCs w:val="20"/>
              </w:rPr>
              <w:t>.</w:t>
            </w:r>
          </w:p>
          <w:p w:rsidR="00CC78DB" w:rsidRPr="002841AB" w:rsidRDefault="00CC78DB" w:rsidP="00CC78DB">
            <w:pPr>
              <w:jc w:val="both"/>
              <w:rPr>
                <w:rFonts w:ascii="Arial" w:hAnsi="Arial" w:cs="Arial"/>
                <w:iCs/>
                <w:spacing w:val="3"/>
                <w:sz w:val="20"/>
                <w:szCs w:val="20"/>
              </w:rPr>
            </w:pPr>
          </w:p>
          <w:p w:rsidR="00CC78DB" w:rsidRPr="002841AB" w:rsidRDefault="00CC78DB" w:rsidP="00CC78DB">
            <w:pPr>
              <w:jc w:val="both"/>
              <w:rPr>
                <w:rFonts w:ascii="Arial" w:hAnsi="Arial" w:cs="Arial"/>
                <w:iCs/>
                <w:spacing w:val="3"/>
                <w:sz w:val="20"/>
                <w:szCs w:val="20"/>
              </w:rPr>
            </w:pPr>
            <w:r w:rsidRPr="002841AB">
              <w:rPr>
                <w:rFonts w:ascii="Arial" w:hAnsi="Arial" w:cs="Arial"/>
                <w:iCs/>
                <w:spacing w:val="3"/>
                <w:sz w:val="20"/>
                <w:szCs w:val="20"/>
              </w:rPr>
              <w:t xml:space="preserve">Sobre la diferencia entre </w:t>
            </w:r>
            <w:r w:rsidR="002841AB" w:rsidRPr="002841AB">
              <w:rPr>
                <w:rFonts w:ascii="Arial" w:hAnsi="Arial" w:cs="Arial"/>
                <w:iCs/>
                <w:spacing w:val="3"/>
                <w:sz w:val="20"/>
                <w:szCs w:val="20"/>
              </w:rPr>
              <w:t>contrato de</w:t>
            </w:r>
            <w:r w:rsidRPr="002841AB">
              <w:rPr>
                <w:rFonts w:ascii="Arial" w:hAnsi="Arial" w:cs="Arial"/>
                <w:iCs/>
                <w:spacing w:val="3"/>
                <w:sz w:val="20"/>
                <w:szCs w:val="20"/>
              </w:rPr>
              <w:t xml:space="preserve"> prestación de servicios profesionales y de apoyo a la gestión el Consejo de Estado ha señalado </w:t>
            </w:r>
          </w:p>
          <w:p w:rsidR="00CC78DB" w:rsidRPr="002841AB" w:rsidRDefault="00CC78DB" w:rsidP="00CC78DB">
            <w:pPr>
              <w:jc w:val="both"/>
              <w:rPr>
                <w:rFonts w:ascii="Arial" w:hAnsi="Arial" w:cs="Arial"/>
                <w:i/>
                <w:sz w:val="20"/>
                <w:szCs w:val="20"/>
                <w:lang w:val="es-ES_tradnl" w:eastAsia="es-ES_tradnl"/>
              </w:rPr>
            </w:pPr>
          </w:p>
          <w:p w:rsidR="00CC78DB" w:rsidRPr="002841AB" w:rsidRDefault="00CC78DB" w:rsidP="00CC78DB">
            <w:pPr>
              <w:jc w:val="both"/>
              <w:rPr>
                <w:rFonts w:ascii="Arial" w:hAnsi="Arial" w:cs="Arial"/>
                <w:i/>
                <w:sz w:val="20"/>
                <w:szCs w:val="20"/>
                <w:lang w:val="es-ES_tradnl" w:eastAsia="es-ES_tradnl"/>
              </w:rPr>
            </w:pPr>
            <w:r w:rsidRPr="002841AB">
              <w:rPr>
                <w:rFonts w:ascii="Arial" w:hAnsi="Arial" w:cs="Arial"/>
                <w:i/>
                <w:sz w:val="20"/>
                <w:szCs w:val="20"/>
                <w:lang w:val="es-ES_tradnl" w:eastAsia="es-ES_tradnl"/>
              </w:rPr>
              <w:t xml:space="preserve">“…serán entonces contratos de </w:t>
            </w:r>
            <w:r w:rsidRPr="002841AB">
              <w:rPr>
                <w:rFonts w:ascii="Arial" w:hAnsi="Arial" w:cs="Arial"/>
                <w:b/>
                <w:i/>
                <w:sz w:val="20"/>
                <w:szCs w:val="20"/>
                <w:lang w:val="es-ES_tradnl" w:eastAsia="es-ES_tradnl"/>
              </w:rPr>
              <w:t>“prestación de servicios profesionales”</w:t>
            </w:r>
            <w:r w:rsidRPr="002841AB">
              <w:rPr>
                <w:rFonts w:ascii="Arial" w:hAnsi="Arial" w:cs="Arial"/>
                <w:i/>
                <w:sz w:val="20"/>
                <w:szCs w:val="20"/>
                <w:lang w:val="es-ES_tradnl" w:eastAsia="es-ES_tradnl"/>
              </w:rPr>
              <w:t xml:space="preserve"> todos aquellos cuyo objeto esté determinado materialmente por el desarrollo de actividades identificables e intangibles que impliquen el desempeño de un esfuerzo o actividad tendiente a satisfacer necesidades de las entidades estatales en lo relacionado con la gestión administrativa o funcionamiento que ellas requieran, bien sea acompañándolas, apoyándolas o soportándolas, al igual que a desarrollar estas mismas actividades en aras de proporcionar, aportar, apuntalar, reforzar la gestión administrativa o su funcionamiento con conocimientos especializados, siempre y cuando dichos objetos estén encomendados a personas catalogadas de acuerdo con el ordenamiento jurídico como profesionales. En suma, lo característico es el despliegue de actividades que demandan la aprehensión de competencias y habilidades propias de la formación profesional o especializada de la persona natural o jurídica, de manera que se trata de un saber intelectivo cualificado.</w:t>
            </w:r>
          </w:p>
          <w:p w:rsidR="00CC78DB" w:rsidRPr="002841AB" w:rsidRDefault="00CC78DB" w:rsidP="00CC78DB">
            <w:pPr>
              <w:rPr>
                <w:rFonts w:ascii="Arial" w:hAnsi="Arial" w:cs="Arial"/>
                <w:i/>
                <w:sz w:val="20"/>
                <w:szCs w:val="20"/>
                <w:lang w:val="es-ES_tradnl" w:eastAsia="es-ES_tradnl"/>
              </w:rPr>
            </w:pPr>
            <w:r w:rsidRPr="002841AB">
              <w:rPr>
                <w:rFonts w:ascii="Arial" w:hAnsi="Arial" w:cs="Arial"/>
                <w:i/>
                <w:sz w:val="20"/>
                <w:szCs w:val="20"/>
                <w:lang w:val="es-ES_tradnl" w:eastAsia="es-ES_tradnl"/>
              </w:rPr>
              <w:t>(…)</w:t>
            </w:r>
          </w:p>
          <w:p w:rsidR="00CC78DB" w:rsidRPr="002841AB" w:rsidRDefault="00CC78DB" w:rsidP="00CC78DB">
            <w:pPr>
              <w:jc w:val="both"/>
              <w:rPr>
                <w:rFonts w:ascii="Arial" w:hAnsi="Arial" w:cs="Arial"/>
                <w:iCs/>
                <w:spacing w:val="3"/>
                <w:sz w:val="20"/>
                <w:szCs w:val="20"/>
              </w:rPr>
            </w:pPr>
            <w:r w:rsidRPr="002841AB">
              <w:rPr>
                <w:rFonts w:ascii="Arial" w:hAnsi="Arial" w:cs="Arial"/>
                <w:iCs/>
                <w:spacing w:val="3"/>
                <w:sz w:val="20"/>
                <w:szCs w:val="20"/>
              </w:rPr>
              <w:t xml:space="preserve">Ahora bien, respecto de la modalidad de selección bajo la cual las entidades estatales pueden contratar la prestación de los servicios profesionales, la procedente es </w:t>
            </w:r>
            <w:r w:rsidR="002841AB" w:rsidRPr="002841AB">
              <w:rPr>
                <w:rFonts w:ascii="Arial" w:hAnsi="Arial" w:cs="Arial"/>
                <w:iCs/>
                <w:spacing w:val="3"/>
                <w:sz w:val="20"/>
                <w:szCs w:val="20"/>
              </w:rPr>
              <w:t>la contratación</w:t>
            </w:r>
            <w:r w:rsidRPr="002841AB">
              <w:rPr>
                <w:rFonts w:ascii="Arial" w:hAnsi="Arial" w:cs="Arial"/>
                <w:iCs/>
                <w:spacing w:val="3"/>
                <w:sz w:val="20"/>
                <w:szCs w:val="20"/>
              </w:rPr>
              <w:t xml:space="preserve"> directa, así:</w:t>
            </w:r>
          </w:p>
          <w:p w:rsidR="00CC78DB" w:rsidRPr="002841AB" w:rsidRDefault="00CC78DB" w:rsidP="00CC78DB">
            <w:pPr>
              <w:jc w:val="both"/>
              <w:rPr>
                <w:rFonts w:ascii="Arial" w:hAnsi="Arial" w:cs="Arial"/>
                <w:iCs/>
                <w:spacing w:val="3"/>
                <w:sz w:val="20"/>
                <w:szCs w:val="20"/>
              </w:rPr>
            </w:pPr>
          </w:p>
          <w:p w:rsidR="00CC78DB" w:rsidRPr="002841AB" w:rsidRDefault="00CC78DB" w:rsidP="00CC78DB">
            <w:pPr>
              <w:numPr>
                <w:ilvl w:val="0"/>
                <w:numId w:val="28"/>
              </w:numPr>
              <w:jc w:val="both"/>
              <w:rPr>
                <w:rFonts w:ascii="Arial" w:hAnsi="Arial" w:cs="Arial"/>
                <w:sz w:val="20"/>
                <w:szCs w:val="20"/>
                <w:lang w:val="es-MX"/>
              </w:rPr>
            </w:pPr>
            <w:r w:rsidRPr="002841AB">
              <w:rPr>
                <w:rFonts w:ascii="Arial" w:hAnsi="Arial" w:cs="Arial"/>
                <w:sz w:val="20"/>
                <w:szCs w:val="20"/>
                <w:lang w:val="es-MX"/>
              </w:rPr>
              <w:t xml:space="preserve">Literal H, Numeral 4 del Artículo 2 de la Ley 1150 de 2007: “(…) </w:t>
            </w:r>
            <w:r w:rsidRPr="002841AB">
              <w:rPr>
                <w:rFonts w:ascii="Arial" w:hAnsi="Arial" w:cs="Arial"/>
                <w:sz w:val="20"/>
                <w:szCs w:val="20"/>
              </w:rPr>
              <w:t xml:space="preserve">4. </w:t>
            </w:r>
            <w:r w:rsidRPr="002841AB">
              <w:rPr>
                <w:rFonts w:ascii="Arial" w:hAnsi="Arial" w:cs="Arial"/>
                <w:b/>
                <w:bCs/>
                <w:sz w:val="20"/>
                <w:szCs w:val="20"/>
              </w:rPr>
              <w:t xml:space="preserve">Contratación directa. </w:t>
            </w:r>
            <w:r w:rsidRPr="002841AB">
              <w:rPr>
                <w:rFonts w:ascii="Arial" w:hAnsi="Arial" w:cs="Arial"/>
                <w:sz w:val="20"/>
                <w:szCs w:val="20"/>
              </w:rPr>
              <w:t>La modalidad de selección de contratación directa, solamente procederá en los siguientes casos: (…) h) Para la prestación de servicios profesionales y de apoyo a la gestión, o para la ejecución de trabajos artísticos que sólo puedan encomendarse a determinadas personas naturales</w:t>
            </w:r>
            <w:r w:rsidRPr="002841AB">
              <w:rPr>
                <w:rFonts w:ascii="Arial" w:hAnsi="Arial" w:cs="Arial"/>
                <w:sz w:val="20"/>
                <w:szCs w:val="20"/>
                <w:lang w:val="es-MX"/>
              </w:rPr>
              <w:t>”.</w:t>
            </w:r>
          </w:p>
          <w:p w:rsidR="00CC78DB" w:rsidRPr="002841AB" w:rsidRDefault="00CC78DB" w:rsidP="00CC78DB">
            <w:pPr>
              <w:ind w:left="720"/>
              <w:jc w:val="both"/>
              <w:rPr>
                <w:rFonts w:ascii="Arial" w:hAnsi="Arial" w:cs="Arial"/>
                <w:sz w:val="20"/>
                <w:szCs w:val="20"/>
                <w:lang w:val="es-MX"/>
              </w:rPr>
            </w:pPr>
          </w:p>
          <w:p w:rsidR="00CC78DB" w:rsidRPr="002841AB" w:rsidRDefault="00CC78DB" w:rsidP="00CC78DB">
            <w:pPr>
              <w:numPr>
                <w:ilvl w:val="0"/>
                <w:numId w:val="28"/>
              </w:numPr>
              <w:jc w:val="both"/>
              <w:rPr>
                <w:rFonts w:ascii="Arial" w:hAnsi="Arial" w:cs="Arial"/>
                <w:sz w:val="20"/>
                <w:szCs w:val="20"/>
                <w:lang w:val="es-MX"/>
              </w:rPr>
            </w:pPr>
            <w:r w:rsidRPr="002841AB">
              <w:rPr>
                <w:rFonts w:ascii="Arial" w:hAnsi="Arial" w:cs="Arial"/>
                <w:sz w:val="20"/>
                <w:szCs w:val="20"/>
                <w:lang w:val="es-MX"/>
              </w:rPr>
              <w:t xml:space="preserve">El </w:t>
            </w:r>
            <w:r w:rsidR="002841AB" w:rsidRPr="002841AB">
              <w:rPr>
                <w:rFonts w:ascii="Arial" w:hAnsi="Arial" w:cs="Arial"/>
                <w:sz w:val="20"/>
                <w:szCs w:val="20"/>
                <w:lang w:val="es-MX"/>
              </w:rPr>
              <w:t>artículo 2.2.1.2.1.4.9</w:t>
            </w:r>
            <w:r w:rsidRPr="002841AB">
              <w:rPr>
                <w:rFonts w:ascii="Arial" w:hAnsi="Arial" w:cs="Arial"/>
                <w:sz w:val="20"/>
                <w:szCs w:val="20"/>
                <w:lang w:val="es-MX"/>
              </w:rPr>
              <w:t xml:space="preserve"> del Decreto 1082 de 2015dispone: “Contratos de prestación de servicios </w:t>
            </w:r>
            <w:r w:rsidR="002841AB" w:rsidRPr="002841AB">
              <w:rPr>
                <w:rFonts w:ascii="Arial" w:hAnsi="Arial" w:cs="Arial"/>
                <w:sz w:val="20"/>
                <w:szCs w:val="20"/>
                <w:lang w:val="es-MX"/>
              </w:rPr>
              <w:t>profesionales y</w:t>
            </w:r>
            <w:r w:rsidRPr="002841AB">
              <w:rPr>
                <w:rFonts w:ascii="Arial" w:hAnsi="Arial" w:cs="Arial"/>
                <w:sz w:val="20"/>
                <w:szCs w:val="20"/>
                <w:lang w:val="es-MX"/>
              </w:rPr>
              <w:t xml:space="preserve"> de apoyo a la gestión,o para la ejecución de trabajos </w:t>
            </w:r>
            <w:r w:rsidR="002841AB" w:rsidRPr="002841AB">
              <w:rPr>
                <w:rFonts w:ascii="Arial" w:hAnsi="Arial" w:cs="Arial"/>
                <w:sz w:val="20"/>
                <w:szCs w:val="20"/>
                <w:lang w:val="es-MX"/>
              </w:rPr>
              <w:t>artísticos que</w:t>
            </w:r>
            <w:r w:rsidRPr="002841AB">
              <w:rPr>
                <w:rFonts w:ascii="Arial" w:hAnsi="Arial" w:cs="Arial"/>
                <w:sz w:val="20"/>
                <w:szCs w:val="20"/>
                <w:lang w:val="es-MX"/>
              </w:rPr>
              <w:t xml:space="preserve"> solo pueden </w:t>
            </w:r>
            <w:r w:rsidR="002841AB" w:rsidRPr="002841AB">
              <w:rPr>
                <w:rFonts w:ascii="Arial" w:hAnsi="Arial" w:cs="Arial"/>
                <w:sz w:val="20"/>
                <w:szCs w:val="20"/>
                <w:lang w:val="es-MX"/>
              </w:rPr>
              <w:t>encomendarse a</w:t>
            </w:r>
            <w:r w:rsidRPr="002841AB">
              <w:rPr>
                <w:rFonts w:ascii="Arial" w:hAnsi="Arial" w:cs="Arial"/>
                <w:sz w:val="20"/>
                <w:szCs w:val="20"/>
                <w:lang w:val="es-MX"/>
              </w:rPr>
              <w:t xml:space="preserve"> determinadas </w:t>
            </w:r>
            <w:r w:rsidR="002841AB" w:rsidRPr="002841AB">
              <w:rPr>
                <w:rFonts w:ascii="Arial" w:hAnsi="Arial" w:cs="Arial"/>
                <w:sz w:val="20"/>
                <w:szCs w:val="20"/>
                <w:lang w:val="es-MX"/>
              </w:rPr>
              <w:t>personas naturales</w:t>
            </w:r>
            <w:r w:rsidRPr="002841AB">
              <w:rPr>
                <w:rFonts w:ascii="Arial" w:hAnsi="Arial" w:cs="Arial"/>
                <w:sz w:val="20"/>
                <w:szCs w:val="20"/>
                <w:lang w:val="es-MX"/>
              </w:rPr>
              <w:t xml:space="preserve">. Las Entidades Estatales pueden contratar bajo la modalidad de </w:t>
            </w:r>
            <w:r w:rsidR="002841AB" w:rsidRPr="002841AB">
              <w:rPr>
                <w:rFonts w:ascii="Arial" w:hAnsi="Arial" w:cs="Arial"/>
                <w:sz w:val="20"/>
                <w:szCs w:val="20"/>
                <w:lang w:val="es-MX"/>
              </w:rPr>
              <w:t>contratación directa</w:t>
            </w:r>
            <w:r w:rsidRPr="002841AB">
              <w:rPr>
                <w:rFonts w:ascii="Arial" w:hAnsi="Arial" w:cs="Arial"/>
                <w:sz w:val="20"/>
                <w:szCs w:val="20"/>
                <w:lang w:val="es-MX"/>
              </w:rPr>
              <w:t xml:space="preserve"> la prestación de servicios </w:t>
            </w:r>
            <w:r w:rsidR="002841AB" w:rsidRPr="002841AB">
              <w:rPr>
                <w:rFonts w:ascii="Arial" w:hAnsi="Arial" w:cs="Arial"/>
                <w:sz w:val="20"/>
                <w:szCs w:val="20"/>
                <w:lang w:val="es-MX"/>
              </w:rPr>
              <w:t>profesionales y</w:t>
            </w:r>
            <w:r w:rsidRPr="002841AB">
              <w:rPr>
                <w:rFonts w:ascii="Arial" w:hAnsi="Arial" w:cs="Arial"/>
                <w:sz w:val="20"/>
                <w:szCs w:val="20"/>
                <w:lang w:val="es-MX"/>
              </w:rPr>
              <w:t xml:space="preserve"> de apoyo a la gestión con persona natural o jurídica que esté en capacidad de </w:t>
            </w:r>
            <w:r w:rsidR="002841AB" w:rsidRPr="002841AB">
              <w:rPr>
                <w:rFonts w:ascii="Arial" w:hAnsi="Arial" w:cs="Arial"/>
                <w:sz w:val="20"/>
                <w:szCs w:val="20"/>
                <w:lang w:val="es-MX"/>
              </w:rPr>
              <w:t>ejecutar el</w:t>
            </w:r>
            <w:r w:rsidRPr="002841AB">
              <w:rPr>
                <w:rFonts w:ascii="Arial" w:hAnsi="Arial" w:cs="Arial"/>
                <w:sz w:val="20"/>
                <w:szCs w:val="20"/>
                <w:lang w:val="es-MX"/>
              </w:rPr>
              <w:t xml:space="preserve"> objeto del contrato, siempre y cuando la Entidad Estatal verifique la idoneidad o experiencia requerida y </w:t>
            </w:r>
            <w:r w:rsidR="002841AB" w:rsidRPr="002841AB">
              <w:rPr>
                <w:rFonts w:ascii="Arial" w:hAnsi="Arial" w:cs="Arial"/>
                <w:sz w:val="20"/>
                <w:szCs w:val="20"/>
                <w:lang w:val="es-MX"/>
              </w:rPr>
              <w:t>relacionada con</w:t>
            </w:r>
            <w:r w:rsidRPr="002841AB">
              <w:rPr>
                <w:rFonts w:ascii="Arial" w:hAnsi="Arial" w:cs="Arial"/>
                <w:sz w:val="20"/>
                <w:szCs w:val="20"/>
                <w:lang w:val="es-MX"/>
              </w:rPr>
              <w:t xml:space="preserve"> el área de que se trate. En este caso, no es necesario que la Entidad Estatal haya obtenido previamente varias ofertas, de lo cual el ordenador del gasto debe dejar constancia escrita.</w:t>
            </w:r>
          </w:p>
          <w:p w:rsidR="00CC78DB" w:rsidRPr="002841AB" w:rsidRDefault="00CC78DB" w:rsidP="00CC78DB">
            <w:pPr>
              <w:ind w:left="720"/>
              <w:jc w:val="both"/>
              <w:rPr>
                <w:rFonts w:ascii="Arial" w:hAnsi="Arial" w:cs="Arial"/>
                <w:sz w:val="20"/>
                <w:szCs w:val="20"/>
                <w:lang w:val="es-MX"/>
              </w:rPr>
            </w:pPr>
          </w:p>
          <w:p w:rsidR="00CC78DB" w:rsidRPr="002841AB" w:rsidRDefault="00CC78DB" w:rsidP="00CC78DB">
            <w:pPr>
              <w:ind w:left="720"/>
              <w:jc w:val="both"/>
              <w:rPr>
                <w:rFonts w:ascii="Arial" w:hAnsi="Arial" w:cs="Arial"/>
                <w:sz w:val="20"/>
                <w:szCs w:val="20"/>
                <w:lang w:val="es-MX"/>
              </w:rPr>
            </w:pPr>
            <w:r w:rsidRPr="002841AB">
              <w:rPr>
                <w:rFonts w:ascii="Arial" w:hAnsi="Arial" w:cs="Arial"/>
                <w:sz w:val="20"/>
                <w:szCs w:val="20"/>
                <w:lang w:val="es-MX"/>
              </w:rPr>
              <w:t>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w:t>
            </w:r>
          </w:p>
          <w:p w:rsidR="00CC78DB" w:rsidRPr="002841AB" w:rsidRDefault="00CC78DB" w:rsidP="00CC78DB">
            <w:pPr>
              <w:ind w:left="720"/>
              <w:jc w:val="both"/>
              <w:rPr>
                <w:rFonts w:ascii="Arial" w:hAnsi="Arial" w:cs="Arial"/>
                <w:sz w:val="20"/>
                <w:szCs w:val="20"/>
                <w:lang w:val="es-MX"/>
              </w:rPr>
            </w:pPr>
          </w:p>
          <w:p w:rsidR="00BA49B1" w:rsidRPr="002841AB" w:rsidRDefault="00CC78DB" w:rsidP="00BA49B1">
            <w:pPr>
              <w:jc w:val="both"/>
              <w:rPr>
                <w:rFonts w:ascii="Arial" w:eastAsia="Calibri" w:hAnsi="Arial" w:cs="Arial"/>
                <w:sz w:val="20"/>
                <w:szCs w:val="20"/>
                <w:lang w:eastAsia="en-US"/>
              </w:rPr>
            </w:pPr>
            <w:r w:rsidRPr="002841AB">
              <w:rPr>
                <w:rFonts w:ascii="Arial" w:hAnsi="Arial" w:cs="Arial"/>
                <w:sz w:val="20"/>
                <w:szCs w:val="20"/>
              </w:rPr>
              <w:t xml:space="preserve">Con anterioridad, la entidad celebró contratos de prestación de servicios profesionales y de apoyo a la gestión </w:t>
            </w:r>
            <w:r w:rsidR="00BA49B1" w:rsidRPr="002841AB">
              <w:rPr>
                <w:rFonts w:ascii="Arial" w:hAnsi="Arial" w:cs="Arial"/>
                <w:sz w:val="20"/>
                <w:szCs w:val="20"/>
              </w:rPr>
              <w:t xml:space="preserve">con </w:t>
            </w:r>
            <w:r w:rsidRPr="002841AB">
              <w:rPr>
                <w:rFonts w:ascii="Arial" w:hAnsi="Arial" w:cs="Arial"/>
                <w:sz w:val="20"/>
                <w:szCs w:val="20"/>
              </w:rPr>
              <w:t xml:space="preserve">el desarrollo de actividades </w:t>
            </w:r>
            <w:r w:rsidR="00BA49B1" w:rsidRPr="002841AB">
              <w:rPr>
                <w:rFonts w:ascii="Arial" w:hAnsi="Arial" w:cs="Arial"/>
                <w:sz w:val="20"/>
                <w:szCs w:val="20"/>
              </w:rPr>
              <w:t xml:space="preserve">relacionados con la </w:t>
            </w:r>
            <w:r w:rsidR="00BA49B1" w:rsidRPr="002841AB">
              <w:rPr>
                <w:rFonts w:ascii="Arial" w:hAnsi="Arial" w:cs="Arial"/>
                <w:sz w:val="20"/>
                <w:szCs w:val="20"/>
                <w:lang w:val="es-ES"/>
              </w:rPr>
              <w:t xml:space="preserve">Prestación de Servicios Profesionales de apoyo a la gestión tendiente a realizar el apoyo, acompañamiento y retroalimentación </w:t>
            </w:r>
            <w:r w:rsidR="006B789D" w:rsidRPr="002841AB">
              <w:rPr>
                <w:rFonts w:ascii="Arial" w:hAnsi="Arial" w:cs="Arial"/>
                <w:sz w:val="20"/>
                <w:szCs w:val="20"/>
                <w:lang w:val="es-ES"/>
              </w:rPr>
              <w:t>en los procesos de calidad y gobierno digital así:</w:t>
            </w:r>
          </w:p>
          <w:p w:rsidR="00CC7100" w:rsidRPr="002841AB" w:rsidRDefault="00CC7100" w:rsidP="00BA49B1">
            <w:pPr>
              <w:jc w:val="both"/>
              <w:rPr>
                <w:rFonts w:ascii="Arial" w:eastAsia="Calibri" w:hAnsi="Arial" w:cs="Arial"/>
                <w:sz w:val="20"/>
                <w:szCs w:val="20"/>
                <w:lang w:eastAsia="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2268"/>
              <w:gridCol w:w="1984"/>
            </w:tblGrid>
            <w:tr w:rsidR="00CC7100" w:rsidRPr="002841AB" w:rsidTr="00CC7100">
              <w:tc>
                <w:tcPr>
                  <w:tcW w:w="4820" w:type="dxa"/>
                  <w:vAlign w:val="center"/>
                </w:tcPr>
                <w:p w:rsidR="00CC7100" w:rsidRPr="002841AB" w:rsidRDefault="00CC7100" w:rsidP="00CC7100">
                  <w:pPr>
                    <w:jc w:val="center"/>
                    <w:rPr>
                      <w:rFonts w:ascii="Arial" w:eastAsia="MS Mincho" w:hAnsi="Arial" w:cs="Arial"/>
                      <w:sz w:val="20"/>
                      <w:szCs w:val="20"/>
                    </w:rPr>
                  </w:pPr>
                  <w:r w:rsidRPr="002841AB">
                    <w:rPr>
                      <w:rFonts w:ascii="Arial" w:eastAsia="MS Mincho" w:hAnsi="Arial" w:cs="Arial"/>
                      <w:sz w:val="20"/>
                      <w:szCs w:val="20"/>
                    </w:rPr>
                    <w:t>OBJETO</w:t>
                  </w:r>
                </w:p>
              </w:tc>
              <w:tc>
                <w:tcPr>
                  <w:tcW w:w="2268" w:type="dxa"/>
                  <w:vAlign w:val="center"/>
                </w:tcPr>
                <w:p w:rsidR="00CC7100" w:rsidRPr="002841AB" w:rsidRDefault="00CC7100" w:rsidP="00CC7100">
                  <w:pPr>
                    <w:jc w:val="center"/>
                    <w:rPr>
                      <w:rFonts w:ascii="Arial" w:eastAsia="MS Mincho" w:hAnsi="Arial" w:cs="Arial"/>
                      <w:sz w:val="20"/>
                      <w:szCs w:val="20"/>
                    </w:rPr>
                  </w:pPr>
                  <w:r w:rsidRPr="002841AB">
                    <w:rPr>
                      <w:rFonts w:ascii="Arial" w:eastAsia="MS Mincho" w:hAnsi="Arial" w:cs="Arial"/>
                      <w:sz w:val="20"/>
                      <w:szCs w:val="20"/>
                    </w:rPr>
                    <w:t>PERIODO</w:t>
                  </w:r>
                </w:p>
              </w:tc>
              <w:tc>
                <w:tcPr>
                  <w:tcW w:w="1984" w:type="dxa"/>
                  <w:vAlign w:val="center"/>
                </w:tcPr>
                <w:p w:rsidR="00CC7100" w:rsidRPr="002841AB" w:rsidRDefault="00CC7100" w:rsidP="00CC7100">
                  <w:pPr>
                    <w:jc w:val="center"/>
                    <w:rPr>
                      <w:rFonts w:ascii="Arial" w:eastAsia="MS Mincho" w:hAnsi="Arial" w:cs="Arial"/>
                      <w:sz w:val="20"/>
                      <w:szCs w:val="20"/>
                    </w:rPr>
                  </w:pPr>
                  <w:r w:rsidRPr="002841AB">
                    <w:rPr>
                      <w:rFonts w:ascii="Arial" w:eastAsia="MS Mincho" w:hAnsi="Arial" w:cs="Arial"/>
                      <w:sz w:val="20"/>
                      <w:szCs w:val="20"/>
                    </w:rPr>
                    <w:t>VALOR</w:t>
                  </w:r>
                </w:p>
              </w:tc>
            </w:tr>
            <w:tr w:rsidR="00CC7100" w:rsidRPr="002841AB" w:rsidTr="00CC7100">
              <w:tc>
                <w:tcPr>
                  <w:tcW w:w="4820" w:type="dxa"/>
                  <w:vAlign w:val="center"/>
                </w:tcPr>
                <w:p w:rsidR="00CC7100" w:rsidRPr="002841AB" w:rsidRDefault="00CC7100" w:rsidP="00CC7100">
                  <w:pPr>
                    <w:jc w:val="center"/>
                    <w:rPr>
                      <w:rFonts w:ascii="Arial" w:eastAsia="MS Mincho" w:hAnsi="Arial" w:cs="Arial"/>
                      <w:sz w:val="20"/>
                      <w:szCs w:val="20"/>
                    </w:rPr>
                  </w:pPr>
                </w:p>
              </w:tc>
              <w:tc>
                <w:tcPr>
                  <w:tcW w:w="2268" w:type="dxa"/>
                  <w:vAlign w:val="center"/>
                </w:tcPr>
                <w:p w:rsidR="00CC7100" w:rsidRPr="002841AB" w:rsidRDefault="00CC7100" w:rsidP="00CC7100">
                  <w:pPr>
                    <w:jc w:val="center"/>
                    <w:rPr>
                      <w:rFonts w:ascii="Arial" w:eastAsia="MS Mincho" w:hAnsi="Arial" w:cs="Arial"/>
                      <w:sz w:val="20"/>
                      <w:szCs w:val="20"/>
                    </w:rPr>
                  </w:pPr>
                </w:p>
              </w:tc>
              <w:tc>
                <w:tcPr>
                  <w:tcW w:w="1984" w:type="dxa"/>
                  <w:vAlign w:val="center"/>
                </w:tcPr>
                <w:p w:rsidR="00CC7100" w:rsidRPr="002841AB" w:rsidRDefault="00CC7100" w:rsidP="00CC7100">
                  <w:pPr>
                    <w:jc w:val="center"/>
                    <w:rPr>
                      <w:rFonts w:ascii="Arial" w:eastAsia="MS Mincho" w:hAnsi="Arial" w:cs="Arial"/>
                      <w:sz w:val="20"/>
                      <w:szCs w:val="20"/>
                    </w:rPr>
                  </w:pPr>
                </w:p>
              </w:tc>
            </w:tr>
            <w:tr w:rsidR="00CC7100" w:rsidRPr="002841AB" w:rsidTr="00CC7100">
              <w:tc>
                <w:tcPr>
                  <w:tcW w:w="4820" w:type="dxa"/>
                </w:tcPr>
                <w:p w:rsidR="00CC7100" w:rsidRPr="002841AB" w:rsidRDefault="00CC7100" w:rsidP="00CC7100">
                  <w:pPr>
                    <w:jc w:val="both"/>
                    <w:rPr>
                      <w:rFonts w:ascii="Arial" w:eastAsia="MS Mincho" w:hAnsi="Arial" w:cs="Arial"/>
                      <w:sz w:val="20"/>
                      <w:szCs w:val="20"/>
                    </w:rPr>
                  </w:pPr>
                  <w:r w:rsidRPr="002841AB">
                    <w:rPr>
                      <w:rFonts w:ascii="Arial" w:hAnsi="Arial" w:cs="Arial"/>
                      <w:bCs/>
                      <w:sz w:val="20"/>
                      <w:szCs w:val="20"/>
                    </w:rPr>
                    <w:t xml:space="preserve">Prestación de Servicios Profesionales y de Apoyo a la Gestión, </w:t>
                  </w:r>
                  <w:r w:rsidRPr="002841AB">
                    <w:rPr>
                      <w:rFonts w:ascii="Arial" w:hAnsi="Arial" w:cs="Arial"/>
                      <w:bCs/>
                      <w:sz w:val="20"/>
                      <w:szCs w:val="20"/>
                      <w:lang w:val="es-ES_tradnl"/>
                    </w:rPr>
                    <w:t xml:space="preserve">por su cuenta y riesgo, sin vínculo laboral para apoyar a la Personería Municipal de Itagüí </w:t>
                  </w:r>
                  <w:r w:rsidRPr="002841AB">
                    <w:rPr>
                      <w:rFonts w:ascii="Arial" w:eastAsia="Calibri" w:hAnsi="Arial" w:cs="Arial"/>
                      <w:sz w:val="20"/>
                      <w:szCs w:val="20"/>
                      <w:lang w:eastAsia="en-US"/>
                    </w:rPr>
                    <w:t>en el mantenimiento y sostenimiento del sistema de gestión de la calidad, bajo las normas NTCGP 1000 e ISO 9001, en concordancia con el modelo estándar de control interno (MECI) en la Personería Municipal de Itagüí.</w:t>
                  </w:r>
                </w:p>
              </w:tc>
              <w:tc>
                <w:tcPr>
                  <w:tcW w:w="2268" w:type="dxa"/>
                  <w:vAlign w:val="center"/>
                </w:tcPr>
                <w:p w:rsidR="00CC7100" w:rsidRPr="002841AB" w:rsidRDefault="00CC7100" w:rsidP="00CC7100">
                  <w:pPr>
                    <w:rPr>
                      <w:rFonts w:ascii="Arial" w:eastAsia="MS Mincho" w:hAnsi="Arial" w:cs="Arial"/>
                      <w:sz w:val="20"/>
                      <w:szCs w:val="20"/>
                    </w:rPr>
                  </w:pPr>
                  <w:r w:rsidRPr="002841AB">
                    <w:rPr>
                      <w:rFonts w:ascii="Arial" w:eastAsia="MS Mincho" w:hAnsi="Arial" w:cs="Arial"/>
                      <w:sz w:val="20"/>
                      <w:szCs w:val="20"/>
                    </w:rPr>
                    <w:t>02/03/2017 al 15/12/2017</w:t>
                  </w: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p>
                <w:p w:rsidR="00CC7100" w:rsidRPr="002841AB" w:rsidRDefault="00CC7100" w:rsidP="00CC7100">
                  <w:pPr>
                    <w:rPr>
                      <w:rFonts w:ascii="Arial" w:eastAsia="MS Mincho" w:hAnsi="Arial" w:cs="Arial"/>
                      <w:sz w:val="20"/>
                      <w:szCs w:val="20"/>
                    </w:rPr>
                  </w:pPr>
                  <w:r w:rsidRPr="002841AB">
                    <w:rPr>
                      <w:rFonts w:ascii="Arial" w:eastAsia="MS Mincho" w:hAnsi="Arial" w:cs="Arial"/>
                      <w:sz w:val="20"/>
                      <w:szCs w:val="20"/>
                    </w:rPr>
                    <w:t>17/01/2018 al 02/12/2018</w:t>
                  </w:r>
                </w:p>
              </w:tc>
              <w:tc>
                <w:tcPr>
                  <w:tcW w:w="1984" w:type="dxa"/>
                  <w:vAlign w:val="center"/>
                </w:tcPr>
                <w:p w:rsidR="00CC7100" w:rsidRPr="002841AB" w:rsidRDefault="00CC7100" w:rsidP="00CC7100">
                  <w:pPr>
                    <w:jc w:val="center"/>
                    <w:rPr>
                      <w:rFonts w:ascii="Arial" w:eastAsia="MS Mincho" w:hAnsi="Arial" w:cs="Arial"/>
                      <w:sz w:val="20"/>
                      <w:szCs w:val="20"/>
                    </w:rPr>
                  </w:pPr>
                  <w:r w:rsidRPr="002841AB">
                    <w:rPr>
                      <w:rFonts w:ascii="Arial" w:hAnsi="Arial" w:cs="Arial"/>
                      <w:sz w:val="20"/>
                      <w:szCs w:val="20"/>
                      <w:lang w:val="es-ES_tradnl"/>
                    </w:rPr>
                    <w:t>$ 19.000.00      valor mensual        $ 2.000.000</w:t>
                  </w:r>
                </w:p>
                <w:p w:rsidR="00CC7100" w:rsidRPr="002841AB" w:rsidRDefault="00CC7100" w:rsidP="00CC7100">
                  <w:pPr>
                    <w:jc w:val="center"/>
                    <w:rPr>
                      <w:rFonts w:ascii="Arial" w:eastAsia="MS Mincho" w:hAnsi="Arial" w:cs="Arial"/>
                      <w:sz w:val="20"/>
                      <w:szCs w:val="20"/>
                    </w:rPr>
                  </w:pPr>
                </w:p>
                <w:p w:rsidR="00CC7100" w:rsidRPr="002841AB" w:rsidRDefault="00CC7100" w:rsidP="00CC7100">
                  <w:pPr>
                    <w:jc w:val="center"/>
                    <w:rPr>
                      <w:rFonts w:ascii="Arial" w:eastAsia="MS Mincho" w:hAnsi="Arial" w:cs="Arial"/>
                      <w:sz w:val="20"/>
                      <w:szCs w:val="20"/>
                    </w:rPr>
                  </w:pPr>
                </w:p>
                <w:p w:rsidR="00CC7100" w:rsidRPr="002841AB" w:rsidRDefault="00CC7100" w:rsidP="00CC7100">
                  <w:pPr>
                    <w:jc w:val="center"/>
                    <w:rPr>
                      <w:rFonts w:ascii="Arial" w:eastAsia="MS Mincho" w:hAnsi="Arial" w:cs="Arial"/>
                      <w:sz w:val="20"/>
                      <w:szCs w:val="20"/>
                    </w:rPr>
                  </w:pPr>
                </w:p>
                <w:p w:rsidR="00CC7100" w:rsidRPr="002841AB" w:rsidRDefault="00CC7100" w:rsidP="00CC7100">
                  <w:pPr>
                    <w:jc w:val="center"/>
                    <w:rPr>
                      <w:rFonts w:ascii="Arial" w:eastAsia="MS Mincho" w:hAnsi="Arial" w:cs="Arial"/>
                      <w:sz w:val="20"/>
                      <w:szCs w:val="20"/>
                    </w:rPr>
                  </w:pPr>
                </w:p>
                <w:p w:rsidR="00CC7100" w:rsidRPr="002841AB" w:rsidRDefault="00CC7100" w:rsidP="00CC7100">
                  <w:pPr>
                    <w:jc w:val="center"/>
                    <w:rPr>
                      <w:rFonts w:ascii="Arial" w:eastAsia="MS Mincho" w:hAnsi="Arial" w:cs="Arial"/>
                      <w:sz w:val="20"/>
                      <w:szCs w:val="20"/>
                    </w:rPr>
                  </w:pPr>
                  <w:r w:rsidRPr="002841AB">
                    <w:rPr>
                      <w:rFonts w:ascii="Arial" w:eastAsia="MS Mincho" w:hAnsi="Arial" w:cs="Arial"/>
                      <w:sz w:val="20"/>
                      <w:szCs w:val="20"/>
                    </w:rPr>
                    <w:t>$31.500.000. Valor mensual de 3.000.000.</w:t>
                  </w:r>
                </w:p>
              </w:tc>
            </w:tr>
            <w:tr w:rsidR="00CC7100" w:rsidRPr="002841AB" w:rsidTr="00CC7100">
              <w:tc>
                <w:tcPr>
                  <w:tcW w:w="4820" w:type="dxa"/>
                </w:tcPr>
                <w:p w:rsidR="00CC7100" w:rsidRPr="002841AB" w:rsidRDefault="00CC7100" w:rsidP="00CC7100">
                  <w:pPr>
                    <w:jc w:val="both"/>
                    <w:rPr>
                      <w:rFonts w:ascii="Arial" w:hAnsi="Arial" w:cs="Arial"/>
                      <w:bCs/>
                      <w:sz w:val="20"/>
                      <w:szCs w:val="20"/>
                    </w:rPr>
                  </w:pPr>
                  <w:r w:rsidRPr="002841AB">
                    <w:rPr>
                      <w:rFonts w:ascii="Arial" w:eastAsia="Calibri" w:hAnsi="Arial" w:cs="Arial"/>
                      <w:sz w:val="20"/>
                      <w:szCs w:val="20"/>
                      <w:lang w:eastAsia="en-US"/>
                    </w:rPr>
                    <w:t>Prestación de Servicios Profesionales, por su cuenta y riesgo, sin vínculo laboral para apoyar a la Personería Municipal de Itagüí en el mantenimiento y sostenimiento del sistema de gestión de la calidad, bajo las normas ISO 9001 versión. Así como  asesorar y acompañar el avance en la Implementación de la Estrategia de Gobierno en Línea</w:t>
                  </w:r>
                </w:p>
              </w:tc>
              <w:tc>
                <w:tcPr>
                  <w:tcW w:w="2268" w:type="dxa"/>
                  <w:vAlign w:val="center"/>
                </w:tcPr>
                <w:p w:rsidR="00CC7100" w:rsidRPr="002841AB" w:rsidRDefault="00CC7100" w:rsidP="00CC7100">
                  <w:pPr>
                    <w:rPr>
                      <w:rFonts w:ascii="Arial" w:eastAsia="MS Mincho" w:hAnsi="Arial" w:cs="Arial"/>
                      <w:sz w:val="20"/>
                      <w:szCs w:val="20"/>
                    </w:rPr>
                  </w:pPr>
                  <w:r w:rsidRPr="002841AB">
                    <w:rPr>
                      <w:rFonts w:ascii="Arial" w:eastAsia="MS Mincho" w:hAnsi="Arial" w:cs="Arial"/>
                      <w:sz w:val="20"/>
                      <w:szCs w:val="20"/>
                    </w:rPr>
                    <w:t>04/02/2019 al 19/09/2019</w:t>
                  </w:r>
                </w:p>
              </w:tc>
              <w:tc>
                <w:tcPr>
                  <w:tcW w:w="1984" w:type="dxa"/>
                  <w:vAlign w:val="center"/>
                </w:tcPr>
                <w:p w:rsidR="00CC7100" w:rsidRPr="002841AB" w:rsidRDefault="00CC7100" w:rsidP="00CC7100">
                  <w:pPr>
                    <w:jc w:val="center"/>
                    <w:rPr>
                      <w:rFonts w:ascii="Arial" w:hAnsi="Arial" w:cs="Arial"/>
                      <w:sz w:val="20"/>
                      <w:szCs w:val="20"/>
                      <w:lang w:val="es-ES_tradnl"/>
                    </w:rPr>
                  </w:pPr>
                  <w:r w:rsidRPr="002841AB">
                    <w:rPr>
                      <w:rFonts w:ascii="Arial" w:hAnsi="Arial" w:cs="Arial"/>
                      <w:sz w:val="20"/>
                      <w:szCs w:val="20"/>
                      <w:lang w:val="es-ES_tradnl"/>
                    </w:rPr>
                    <w:t>Valor mensual $3.000.000</w:t>
                  </w:r>
                </w:p>
              </w:tc>
            </w:tr>
            <w:tr w:rsidR="00CC7100" w:rsidRPr="002841AB" w:rsidTr="00CC7100">
              <w:tc>
                <w:tcPr>
                  <w:tcW w:w="4820" w:type="dxa"/>
                </w:tcPr>
                <w:p w:rsidR="00CC7100" w:rsidRPr="002841AB" w:rsidRDefault="00CC7100" w:rsidP="00CC7100">
                  <w:pPr>
                    <w:autoSpaceDE w:val="0"/>
                    <w:autoSpaceDN w:val="0"/>
                    <w:adjustRightInd w:val="0"/>
                    <w:spacing w:line="276" w:lineRule="auto"/>
                    <w:jc w:val="both"/>
                    <w:rPr>
                      <w:rFonts w:ascii="Arial" w:hAnsi="Arial" w:cs="Arial"/>
                      <w:sz w:val="20"/>
                      <w:szCs w:val="20"/>
                    </w:rPr>
                  </w:pPr>
                  <w:r w:rsidRPr="002841AB">
                    <w:rPr>
                      <w:rFonts w:ascii="Arial" w:eastAsia="Calibri" w:hAnsi="Arial" w:cs="Arial"/>
                      <w:sz w:val="20"/>
                      <w:szCs w:val="20"/>
                      <w:lang w:eastAsia="en-US"/>
                    </w:rPr>
                    <w:t>Prestación de Servicios Profesionales, por su cuenta y riesgo, sin vínculo laboral para apoyar a la Personería Municipal de Itagüí en el mantenimiento y sostenimiento del sistema de gestión de la calidad, bajo las normas ISO 9001:2015. Así como asesorar y acompañar el avance en la Implementación de la Estrategia de Gobierno Digital.</w:t>
                  </w:r>
                </w:p>
                <w:p w:rsidR="00CC7100" w:rsidRPr="002841AB" w:rsidRDefault="00CC7100" w:rsidP="00CC7100">
                  <w:pPr>
                    <w:jc w:val="both"/>
                    <w:rPr>
                      <w:rFonts w:ascii="Arial" w:eastAsia="Calibri" w:hAnsi="Arial" w:cs="Arial"/>
                      <w:sz w:val="20"/>
                      <w:szCs w:val="20"/>
                      <w:lang w:eastAsia="en-US"/>
                    </w:rPr>
                  </w:pPr>
                </w:p>
              </w:tc>
              <w:tc>
                <w:tcPr>
                  <w:tcW w:w="2268" w:type="dxa"/>
                  <w:vAlign w:val="center"/>
                </w:tcPr>
                <w:p w:rsidR="00CC7100" w:rsidRPr="002841AB" w:rsidRDefault="00CC7100" w:rsidP="00CC7100">
                  <w:pPr>
                    <w:rPr>
                      <w:rFonts w:ascii="Arial" w:eastAsia="MS Mincho" w:hAnsi="Arial" w:cs="Arial"/>
                      <w:sz w:val="20"/>
                      <w:szCs w:val="20"/>
                    </w:rPr>
                  </w:pPr>
                  <w:r w:rsidRPr="002841AB">
                    <w:rPr>
                      <w:rFonts w:ascii="Arial" w:eastAsia="MS Mincho" w:hAnsi="Arial" w:cs="Arial"/>
                      <w:sz w:val="20"/>
                      <w:szCs w:val="20"/>
                    </w:rPr>
                    <w:t>04/03/2020 al 30/12/2020</w:t>
                  </w:r>
                </w:p>
              </w:tc>
              <w:tc>
                <w:tcPr>
                  <w:tcW w:w="1984" w:type="dxa"/>
                  <w:vAlign w:val="center"/>
                </w:tcPr>
                <w:p w:rsidR="00CC7100" w:rsidRPr="002841AB" w:rsidRDefault="00CC7100" w:rsidP="00CC7100">
                  <w:pPr>
                    <w:jc w:val="center"/>
                    <w:rPr>
                      <w:rFonts w:ascii="Arial" w:hAnsi="Arial" w:cs="Arial"/>
                      <w:sz w:val="20"/>
                      <w:szCs w:val="20"/>
                      <w:lang w:val="es-ES_tradnl"/>
                    </w:rPr>
                  </w:pPr>
                  <w:r w:rsidRPr="002841AB">
                    <w:rPr>
                      <w:rFonts w:ascii="Arial" w:hAnsi="Arial" w:cs="Arial"/>
                      <w:sz w:val="20"/>
                      <w:szCs w:val="20"/>
                      <w:lang w:val="es-ES_tradnl"/>
                    </w:rPr>
                    <w:t>$34.100.000</w:t>
                  </w:r>
                </w:p>
                <w:p w:rsidR="00CC7100" w:rsidRPr="002841AB" w:rsidRDefault="00CC7100" w:rsidP="00CC7100">
                  <w:pPr>
                    <w:jc w:val="center"/>
                    <w:rPr>
                      <w:rFonts w:ascii="Arial" w:hAnsi="Arial" w:cs="Arial"/>
                      <w:sz w:val="20"/>
                      <w:szCs w:val="20"/>
                      <w:lang w:val="es-ES_tradnl"/>
                    </w:rPr>
                  </w:pPr>
                  <w:r w:rsidRPr="002841AB">
                    <w:rPr>
                      <w:rFonts w:ascii="Arial" w:hAnsi="Arial" w:cs="Arial"/>
                      <w:sz w:val="20"/>
                      <w:szCs w:val="20"/>
                      <w:lang w:val="es-ES_tradnl"/>
                    </w:rPr>
                    <w:t>Valor mensual $3.444.444</w:t>
                  </w:r>
                </w:p>
              </w:tc>
            </w:tr>
            <w:tr w:rsidR="00FD2918" w:rsidRPr="002841AB" w:rsidTr="00CC7100">
              <w:tc>
                <w:tcPr>
                  <w:tcW w:w="4820" w:type="dxa"/>
                </w:tcPr>
                <w:p w:rsidR="00FD2918" w:rsidRPr="002841AB" w:rsidRDefault="00FD2918" w:rsidP="00CC7100">
                  <w:pPr>
                    <w:autoSpaceDE w:val="0"/>
                    <w:autoSpaceDN w:val="0"/>
                    <w:adjustRightInd w:val="0"/>
                    <w:spacing w:line="276" w:lineRule="auto"/>
                    <w:jc w:val="both"/>
                    <w:rPr>
                      <w:rFonts w:ascii="Arial" w:eastAsia="Calibri" w:hAnsi="Arial" w:cs="Arial"/>
                      <w:sz w:val="20"/>
                      <w:szCs w:val="20"/>
                      <w:lang w:eastAsia="en-US"/>
                    </w:rPr>
                  </w:pPr>
                  <w:r w:rsidRPr="00176AEE">
                    <w:rPr>
                      <w:rFonts w:ascii="Arial" w:hAnsi="Arial" w:cs="Arial"/>
                      <w:sz w:val="20"/>
                      <w:szCs w:val="20"/>
                    </w:rPr>
                    <w:t>Prestación de Servicios Profesionales de apoyo a la gestión, por su cuenta y riesgo, sin vínculo laboral para apoyar a la Personería Municipal de Itagüí  en el avance de la  Implementación de la</w:t>
                  </w:r>
                  <w:r>
                    <w:rPr>
                      <w:rFonts w:ascii="Arial" w:hAnsi="Arial" w:cs="Arial"/>
                      <w:sz w:val="20"/>
                      <w:szCs w:val="20"/>
                    </w:rPr>
                    <w:t xml:space="preserve"> política de  Gobierno Digital,</w:t>
                  </w:r>
                  <w:r w:rsidRPr="00176AEE">
                    <w:rPr>
                      <w:rFonts w:ascii="Arial" w:hAnsi="Arial" w:cs="Arial"/>
                      <w:sz w:val="20"/>
                      <w:szCs w:val="20"/>
                    </w:rPr>
                    <w:t xml:space="preserve"> asesoría en calidad y coadyuvar en los procesos de la Secretaría General y de las diferentes </w:t>
                  </w:r>
                  <w:proofErr w:type="spellStart"/>
                  <w:r w:rsidRPr="00176AEE">
                    <w:rPr>
                      <w:rFonts w:ascii="Arial" w:hAnsi="Arial" w:cs="Arial"/>
                      <w:sz w:val="20"/>
                      <w:szCs w:val="20"/>
                    </w:rPr>
                    <w:t>delegaturas</w:t>
                  </w:r>
                  <w:proofErr w:type="spellEnd"/>
                  <w:r w:rsidRPr="00176AEE">
                    <w:rPr>
                      <w:rFonts w:ascii="Arial" w:hAnsi="Arial" w:cs="Arial"/>
                      <w:sz w:val="20"/>
                      <w:szCs w:val="20"/>
                    </w:rPr>
                    <w:t>.</w:t>
                  </w:r>
                </w:p>
              </w:tc>
              <w:tc>
                <w:tcPr>
                  <w:tcW w:w="2268" w:type="dxa"/>
                  <w:vAlign w:val="center"/>
                </w:tcPr>
                <w:p w:rsidR="00FD2918" w:rsidRPr="002841AB" w:rsidRDefault="00FD2918" w:rsidP="00CC7100">
                  <w:pPr>
                    <w:rPr>
                      <w:rFonts w:ascii="Arial" w:eastAsia="MS Mincho" w:hAnsi="Arial" w:cs="Arial"/>
                      <w:sz w:val="20"/>
                      <w:szCs w:val="20"/>
                    </w:rPr>
                  </w:pPr>
                  <w:r>
                    <w:rPr>
                      <w:rFonts w:ascii="Arial" w:eastAsia="MS Mincho" w:hAnsi="Arial" w:cs="Arial"/>
                      <w:sz w:val="20"/>
                      <w:szCs w:val="20"/>
                    </w:rPr>
                    <w:t>20/01/2021 al 24/12/2021</w:t>
                  </w:r>
                </w:p>
              </w:tc>
              <w:tc>
                <w:tcPr>
                  <w:tcW w:w="1984" w:type="dxa"/>
                  <w:vAlign w:val="center"/>
                </w:tcPr>
                <w:p w:rsidR="00FD2918" w:rsidRDefault="00FD2918" w:rsidP="00CC7100">
                  <w:pPr>
                    <w:jc w:val="center"/>
                    <w:rPr>
                      <w:rFonts w:ascii="Arial" w:hAnsi="Arial" w:cs="Arial"/>
                      <w:sz w:val="20"/>
                      <w:szCs w:val="20"/>
                      <w:lang w:val="es-ES_tradnl"/>
                    </w:rPr>
                  </w:pPr>
                  <w:r>
                    <w:rPr>
                      <w:rFonts w:ascii="Arial" w:hAnsi="Arial" w:cs="Arial"/>
                      <w:sz w:val="20"/>
                      <w:szCs w:val="20"/>
                      <w:lang w:val="es-ES_tradnl"/>
                    </w:rPr>
                    <w:t>$41.361.000</w:t>
                  </w:r>
                </w:p>
                <w:p w:rsidR="00FD2918" w:rsidRDefault="00FD2918" w:rsidP="00CC7100">
                  <w:pPr>
                    <w:jc w:val="center"/>
                    <w:rPr>
                      <w:rFonts w:ascii="Arial" w:hAnsi="Arial" w:cs="Arial"/>
                      <w:sz w:val="20"/>
                      <w:szCs w:val="20"/>
                      <w:lang w:val="es-ES_tradnl"/>
                    </w:rPr>
                  </w:pPr>
                  <w:r>
                    <w:rPr>
                      <w:rFonts w:ascii="Arial" w:hAnsi="Arial" w:cs="Arial"/>
                      <w:sz w:val="20"/>
                      <w:szCs w:val="20"/>
                      <w:lang w:val="es-ES_tradnl"/>
                    </w:rPr>
                    <w:t xml:space="preserve">Valor mensual </w:t>
                  </w:r>
                </w:p>
                <w:p w:rsidR="00FD2918" w:rsidRPr="002841AB" w:rsidRDefault="00FD2918" w:rsidP="00CC7100">
                  <w:pPr>
                    <w:jc w:val="center"/>
                    <w:rPr>
                      <w:rFonts w:ascii="Arial" w:hAnsi="Arial" w:cs="Arial"/>
                      <w:sz w:val="20"/>
                      <w:szCs w:val="20"/>
                      <w:lang w:val="es-ES_tradnl"/>
                    </w:rPr>
                  </w:pPr>
                  <w:r>
                    <w:rPr>
                      <w:rFonts w:ascii="Arial" w:hAnsi="Arial" w:cs="Arial"/>
                      <w:sz w:val="20"/>
                      <w:szCs w:val="20"/>
                      <w:lang w:val="es-ES_tradnl"/>
                    </w:rPr>
                    <w:t>$ 3.703.970</w:t>
                  </w:r>
                </w:p>
              </w:tc>
            </w:tr>
            <w:tr w:rsidR="00FD2918" w:rsidRPr="002841AB" w:rsidTr="00CC7100">
              <w:tc>
                <w:tcPr>
                  <w:tcW w:w="4820" w:type="dxa"/>
                </w:tcPr>
                <w:p w:rsidR="00FD2918" w:rsidRPr="00176AEE" w:rsidRDefault="00FD2918" w:rsidP="00CC7100">
                  <w:pPr>
                    <w:autoSpaceDE w:val="0"/>
                    <w:autoSpaceDN w:val="0"/>
                    <w:adjustRightInd w:val="0"/>
                    <w:spacing w:line="276" w:lineRule="auto"/>
                    <w:jc w:val="both"/>
                    <w:rPr>
                      <w:rFonts w:ascii="Arial" w:hAnsi="Arial" w:cs="Arial"/>
                      <w:sz w:val="20"/>
                      <w:szCs w:val="20"/>
                    </w:rPr>
                  </w:pPr>
                  <w:r w:rsidRPr="00557C05">
                    <w:rPr>
                      <w:rFonts w:ascii="Arial" w:hAnsi="Arial" w:cs="Arial"/>
                      <w:sz w:val="20"/>
                      <w:szCs w:val="20"/>
                    </w:rPr>
                    <w:t>Contrato de servicios profesionales de apoyo a la gestión, por su cuenta y riesgo, sin vinculo laboral para acompañar y asesorar al despacho  en la planeación, control y seguimiento del Plan Estratégico Institucional y aplicación del MIPG.</w:t>
                  </w:r>
                </w:p>
              </w:tc>
              <w:tc>
                <w:tcPr>
                  <w:tcW w:w="2268" w:type="dxa"/>
                  <w:vAlign w:val="center"/>
                </w:tcPr>
                <w:p w:rsidR="00FD2918" w:rsidRDefault="00FD2918" w:rsidP="00CC7100">
                  <w:pPr>
                    <w:rPr>
                      <w:rFonts w:ascii="Arial" w:eastAsia="MS Mincho" w:hAnsi="Arial" w:cs="Arial"/>
                      <w:sz w:val="20"/>
                      <w:szCs w:val="20"/>
                    </w:rPr>
                  </w:pPr>
                  <w:r>
                    <w:rPr>
                      <w:rFonts w:ascii="Arial" w:eastAsia="MS Mincho" w:hAnsi="Arial" w:cs="Arial"/>
                      <w:sz w:val="20"/>
                      <w:szCs w:val="20"/>
                    </w:rPr>
                    <w:t>20/01/2021 al 24/12/2021</w:t>
                  </w:r>
                </w:p>
              </w:tc>
              <w:tc>
                <w:tcPr>
                  <w:tcW w:w="1984" w:type="dxa"/>
                  <w:vAlign w:val="center"/>
                </w:tcPr>
                <w:p w:rsidR="00FD2918" w:rsidRDefault="00FD2918" w:rsidP="00CC7100">
                  <w:pPr>
                    <w:jc w:val="center"/>
                    <w:rPr>
                      <w:rFonts w:ascii="Arial" w:hAnsi="Arial" w:cs="Arial"/>
                      <w:sz w:val="20"/>
                      <w:szCs w:val="20"/>
                      <w:lang w:val="es-ES_tradnl"/>
                    </w:rPr>
                  </w:pPr>
                  <w:r>
                    <w:rPr>
                      <w:rFonts w:ascii="Arial" w:hAnsi="Arial" w:cs="Arial"/>
                      <w:sz w:val="20"/>
                      <w:szCs w:val="20"/>
                      <w:lang w:val="es-ES_tradnl"/>
                    </w:rPr>
                    <w:t>$58.067.000</w:t>
                  </w:r>
                </w:p>
                <w:p w:rsidR="00FD2918" w:rsidRDefault="00FD2918" w:rsidP="00CC7100">
                  <w:pPr>
                    <w:jc w:val="center"/>
                    <w:rPr>
                      <w:rFonts w:ascii="Arial" w:hAnsi="Arial" w:cs="Arial"/>
                      <w:sz w:val="20"/>
                      <w:szCs w:val="20"/>
                      <w:lang w:val="es-ES_tradnl"/>
                    </w:rPr>
                  </w:pPr>
                  <w:r>
                    <w:rPr>
                      <w:rFonts w:ascii="Arial" w:hAnsi="Arial" w:cs="Arial"/>
                      <w:sz w:val="20"/>
                      <w:szCs w:val="20"/>
                      <w:lang w:val="es-ES_tradnl"/>
                    </w:rPr>
                    <w:t xml:space="preserve">Valor  mensual </w:t>
                  </w:r>
                </w:p>
                <w:p w:rsidR="00FD2918" w:rsidRDefault="00FD2918" w:rsidP="00CC7100">
                  <w:pPr>
                    <w:jc w:val="center"/>
                    <w:rPr>
                      <w:rFonts w:ascii="Arial" w:hAnsi="Arial" w:cs="Arial"/>
                      <w:sz w:val="20"/>
                      <w:szCs w:val="20"/>
                      <w:lang w:val="es-ES_tradnl"/>
                    </w:rPr>
                  </w:pPr>
                  <w:r>
                    <w:rPr>
                      <w:rFonts w:ascii="Arial" w:hAnsi="Arial" w:cs="Arial"/>
                      <w:sz w:val="20"/>
                      <w:szCs w:val="20"/>
                      <w:lang w:val="es-ES_tradnl"/>
                    </w:rPr>
                    <w:t>$ 5.200.000</w:t>
                  </w:r>
                </w:p>
              </w:tc>
            </w:tr>
          </w:tbl>
          <w:p w:rsidR="00B93482" w:rsidRPr="002841AB" w:rsidRDefault="00B93482" w:rsidP="00D95B31">
            <w:pPr>
              <w:pStyle w:val="Default"/>
              <w:spacing w:line="276" w:lineRule="auto"/>
              <w:jc w:val="both"/>
              <w:rPr>
                <w:sz w:val="20"/>
                <w:szCs w:val="20"/>
              </w:rPr>
            </w:pPr>
          </w:p>
        </w:tc>
      </w:tr>
      <w:tr w:rsidR="00B93482" w:rsidRPr="002841AB" w:rsidTr="003E1F0C">
        <w:tc>
          <w:tcPr>
            <w:tcW w:w="9621" w:type="dxa"/>
          </w:tcPr>
          <w:p w:rsidR="008B3272" w:rsidRPr="002841AB" w:rsidRDefault="008B3272" w:rsidP="00D95B31">
            <w:pPr>
              <w:autoSpaceDE w:val="0"/>
              <w:autoSpaceDN w:val="0"/>
              <w:adjustRightInd w:val="0"/>
              <w:spacing w:line="276" w:lineRule="auto"/>
              <w:jc w:val="both"/>
              <w:rPr>
                <w:rFonts w:ascii="Arial" w:hAnsi="Arial" w:cs="Arial"/>
                <w:b/>
                <w:sz w:val="20"/>
                <w:szCs w:val="20"/>
              </w:rPr>
            </w:pPr>
          </w:p>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9.</w:t>
            </w:r>
            <w:r w:rsidRPr="002841AB">
              <w:rPr>
                <w:rFonts w:ascii="Arial" w:hAnsi="Arial" w:cs="Arial"/>
                <w:b/>
                <w:sz w:val="20"/>
                <w:szCs w:val="20"/>
              </w:rPr>
              <w:tab/>
              <w:t>SUPERVISION DEL CONTRATO:</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D95B31">
            <w:pPr>
              <w:autoSpaceDE w:val="0"/>
              <w:autoSpaceDN w:val="0"/>
              <w:adjustRightInd w:val="0"/>
              <w:spacing w:line="276" w:lineRule="auto"/>
              <w:jc w:val="both"/>
              <w:rPr>
                <w:rFonts w:ascii="Arial" w:hAnsi="Arial" w:cs="Arial"/>
                <w:sz w:val="20"/>
                <w:szCs w:val="20"/>
                <w:lang w:val="es-ES_tradnl"/>
              </w:rPr>
            </w:pPr>
            <w:r w:rsidRPr="002841AB">
              <w:rPr>
                <w:rFonts w:ascii="Arial" w:hAnsi="Arial" w:cs="Arial"/>
                <w:sz w:val="20"/>
                <w:szCs w:val="20"/>
              </w:rPr>
              <w:t xml:space="preserve">La Supervisión de este contrato estará a cargo del Personero o a quien el Personero delegue, </w:t>
            </w:r>
            <w:r w:rsidRPr="002841AB">
              <w:rPr>
                <w:rFonts w:ascii="Arial" w:hAnsi="Arial" w:cs="Arial"/>
                <w:sz w:val="20"/>
                <w:szCs w:val="20"/>
                <w:lang w:val="es-ES_tradnl"/>
              </w:rPr>
              <w:t>conforme a lo dispuesto en las Leyes 80 de 1993, 1150 de 2007 y 1474 de 2011.</w:t>
            </w:r>
          </w:p>
          <w:p w:rsidR="00B93482" w:rsidRPr="002841AB" w:rsidRDefault="00B93482" w:rsidP="00D95B31">
            <w:pPr>
              <w:autoSpaceDE w:val="0"/>
              <w:autoSpaceDN w:val="0"/>
              <w:adjustRightInd w:val="0"/>
              <w:spacing w:line="276" w:lineRule="auto"/>
              <w:jc w:val="both"/>
              <w:rPr>
                <w:rFonts w:ascii="Arial" w:hAnsi="Arial" w:cs="Arial"/>
                <w:sz w:val="20"/>
                <w:szCs w:val="20"/>
              </w:rPr>
            </w:pPr>
          </w:p>
        </w:tc>
      </w:tr>
      <w:tr w:rsidR="00B93482" w:rsidRPr="002841AB" w:rsidTr="003E1F0C">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10.</w:t>
            </w:r>
            <w:r w:rsidRPr="002841AB">
              <w:rPr>
                <w:rFonts w:ascii="Arial" w:hAnsi="Arial" w:cs="Arial"/>
                <w:b/>
                <w:sz w:val="20"/>
                <w:szCs w:val="20"/>
              </w:rPr>
              <w:tab/>
              <w:t>PRESUPUESTO Y ANALISIS DEL VALOR ESTIMADO DEL CONTRATO:</w:t>
            </w:r>
          </w:p>
          <w:p w:rsidR="00D95B31" w:rsidRPr="002841AB" w:rsidRDefault="00D95B31" w:rsidP="00D95B31">
            <w:pPr>
              <w:spacing w:line="276" w:lineRule="auto"/>
              <w:jc w:val="both"/>
              <w:rPr>
                <w:rFonts w:ascii="Arial" w:hAnsi="Arial" w:cs="Arial"/>
                <w:sz w:val="20"/>
                <w:szCs w:val="20"/>
              </w:rPr>
            </w:pPr>
          </w:p>
          <w:p w:rsidR="00B2502D" w:rsidRDefault="00B93482" w:rsidP="00D95B31">
            <w:pPr>
              <w:spacing w:line="276" w:lineRule="auto"/>
              <w:jc w:val="both"/>
              <w:rPr>
                <w:rFonts w:ascii="Arial" w:hAnsi="Arial" w:cs="Arial"/>
                <w:sz w:val="20"/>
                <w:szCs w:val="20"/>
              </w:rPr>
            </w:pPr>
            <w:r w:rsidRPr="002841AB">
              <w:rPr>
                <w:rFonts w:ascii="Arial" w:hAnsi="Arial" w:cs="Arial"/>
                <w:sz w:val="20"/>
                <w:szCs w:val="20"/>
              </w:rPr>
              <w:t xml:space="preserve">El presupuesto oficial es por la suma de </w:t>
            </w:r>
            <w:r w:rsidR="00FD2918">
              <w:rPr>
                <w:rFonts w:ascii="Arial" w:hAnsi="Arial" w:cs="Arial"/>
                <w:sz w:val="20"/>
                <w:szCs w:val="20"/>
                <w:lang w:val="es-MX"/>
              </w:rPr>
              <w:t>CUARENTA Y SIETE MILLONES DOSCIENTOS CINCUENTA MIL PESOS ($47.250.000)</w:t>
            </w:r>
            <w:r w:rsidR="003E1F0C" w:rsidRPr="002841AB">
              <w:rPr>
                <w:rFonts w:ascii="Arial" w:hAnsi="Arial" w:cs="Arial"/>
                <w:sz w:val="20"/>
                <w:szCs w:val="20"/>
                <w:lang w:val="es-MX"/>
              </w:rPr>
              <w:t xml:space="preserve"> </w:t>
            </w:r>
            <w:r w:rsidRPr="002841AB">
              <w:rPr>
                <w:rFonts w:ascii="Arial" w:hAnsi="Arial" w:cs="Arial"/>
                <w:sz w:val="20"/>
                <w:szCs w:val="20"/>
              </w:rPr>
              <w:t>para lo cual se cuenta con el certificado de disponibilidad presupuestal número</w:t>
            </w:r>
            <w:r w:rsidR="00FD2918">
              <w:rPr>
                <w:rFonts w:ascii="Arial" w:hAnsi="Arial" w:cs="Arial"/>
                <w:sz w:val="20"/>
                <w:szCs w:val="20"/>
              </w:rPr>
              <w:t>:</w:t>
            </w:r>
          </w:p>
          <w:p w:rsidR="00FD2918" w:rsidRDefault="00FD2918" w:rsidP="00D95B31">
            <w:pPr>
              <w:spacing w:line="276"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9"/>
              <w:gridCol w:w="3372"/>
              <w:gridCol w:w="798"/>
              <w:gridCol w:w="1307"/>
              <w:gridCol w:w="1409"/>
            </w:tblGrid>
            <w:tr w:rsidR="00FD2918" w:rsidRPr="002841AB" w:rsidTr="00FD2918">
              <w:tc>
                <w:tcPr>
                  <w:tcW w:w="2513" w:type="dxa"/>
                </w:tcPr>
                <w:p w:rsidR="00FD2918" w:rsidRPr="002841AB" w:rsidRDefault="00FD2918" w:rsidP="00FD2918">
                  <w:pPr>
                    <w:jc w:val="center"/>
                    <w:rPr>
                      <w:rFonts w:ascii="Arial" w:hAnsi="Arial" w:cs="Arial"/>
                      <w:sz w:val="20"/>
                      <w:szCs w:val="20"/>
                      <w:lang w:val="es-MX"/>
                    </w:rPr>
                  </w:pPr>
                  <w:r w:rsidRPr="002841AB">
                    <w:rPr>
                      <w:rFonts w:ascii="Arial" w:hAnsi="Arial" w:cs="Arial"/>
                      <w:sz w:val="20"/>
                      <w:szCs w:val="20"/>
                      <w:lang w:val="es-MX"/>
                    </w:rPr>
                    <w:t>16.2.1.2.02.02.008.01-01</w:t>
                  </w:r>
                </w:p>
              </w:tc>
              <w:tc>
                <w:tcPr>
                  <w:tcW w:w="3394" w:type="dxa"/>
                </w:tcPr>
                <w:p w:rsidR="00FD2918" w:rsidRPr="002841AB" w:rsidRDefault="00FD2918" w:rsidP="00FD2918">
                  <w:pPr>
                    <w:jc w:val="center"/>
                    <w:rPr>
                      <w:rFonts w:ascii="Arial" w:hAnsi="Arial" w:cs="Arial"/>
                      <w:sz w:val="20"/>
                      <w:szCs w:val="20"/>
                    </w:rPr>
                  </w:pPr>
                  <w:r w:rsidRPr="002841AB">
                    <w:rPr>
                      <w:rFonts w:ascii="Arial" w:hAnsi="Arial" w:cs="Arial"/>
                      <w:sz w:val="20"/>
                      <w:szCs w:val="20"/>
                    </w:rPr>
                    <w:t>SERVICIOS PRESTADOS A LAS EMPRESAS Y SERVICIOS DE PRODUCCIÓN | REMUNERACION SERVICIOS TECNICOS</w:t>
                  </w:r>
                </w:p>
              </w:tc>
              <w:tc>
                <w:tcPr>
                  <w:tcW w:w="802" w:type="dxa"/>
                </w:tcPr>
                <w:p w:rsidR="00FD2918" w:rsidRPr="002841AB" w:rsidRDefault="00FD2918" w:rsidP="00FD2918">
                  <w:pPr>
                    <w:jc w:val="center"/>
                    <w:rPr>
                      <w:rFonts w:ascii="Arial" w:hAnsi="Arial" w:cs="Arial"/>
                      <w:sz w:val="20"/>
                      <w:szCs w:val="20"/>
                    </w:rPr>
                  </w:pPr>
                  <w:r>
                    <w:rPr>
                      <w:rFonts w:ascii="Arial" w:hAnsi="Arial" w:cs="Arial"/>
                      <w:sz w:val="20"/>
                      <w:szCs w:val="20"/>
                    </w:rPr>
                    <w:t>287</w:t>
                  </w:r>
                </w:p>
              </w:tc>
              <w:tc>
                <w:tcPr>
                  <w:tcW w:w="1308" w:type="dxa"/>
                </w:tcPr>
                <w:p w:rsidR="00FD2918" w:rsidRPr="002841AB" w:rsidRDefault="00FD2918" w:rsidP="00FD2918">
                  <w:pPr>
                    <w:jc w:val="center"/>
                    <w:rPr>
                      <w:rFonts w:ascii="Arial" w:hAnsi="Arial" w:cs="Arial"/>
                      <w:sz w:val="20"/>
                      <w:szCs w:val="20"/>
                      <w:lang w:val="es-MX"/>
                    </w:rPr>
                  </w:pPr>
                  <w:r>
                    <w:rPr>
                      <w:rFonts w:ascii="Arial" w:hAnsi="Arial" w:cs="Arial"/>
                      <w:sz w:val="20"/>
                      <w:szCs w:val="20"/>
                    </w:rPr>
                    <w:t>26</w:t>
                  </w:r>
                  <w:r w:rsidRPr="002841AB">
                    <w:rPr>
                      <w:rFonts w:ascii="Arial" w:hAnsi="Arial" w:cs="Arial"/>
                      <w:sz w:val="20"/>
                      <w:szCs w:val="20"/>
                    </w:rPr>
                    <w:t>/01/202</w:t>
                  </w:r>
                  <w:r>
                    <w:rPr>
                      <w:rFonts w:ascii="Arial" w:hAnsi="Arial" w:cs="Arial"/>
                      <w:sz w:val="20"/>
                      <w:szCs w:val="20"/>
                    </w:rPr>
                    <w:t>2</w:t>
                  </w:r>
                </w:p>
              </w:tc>
              <w:tc>
                <w:tcPr>
                  <w:tcW w:w="1412" w:type="dxa"/>
                </w:tcPr>
                <w:p w:rsidR="00FD2918" w:rsidRPr="002841AB" w:rsidRDefault="00FD2918" w:rsidP="00FD2918">
                  <w:pPr>
                    <w:jc w:val="center"/>
                    <w:rPr>
                      <w:rFonts w:ascii="Arial" w:hAnsi="Arial" w:cs="Arial"/>
                      <w:sz w:val="20"/>
                      <w:szCs w:val="20"/>
                      <w:lang w:val="es-MX"/>
                    </w:rPr>
                  </w:pPr>
                  <w:r>
                    <w:rPr>
                      <w:rFonts w:ascii="Arial" w:hAnsi="Arial" w:cs="Arial"/>
                      <w:sz w:val="20"/>
                      <w:szCs w:val="20"/>
                    </w:rPr>
                    <w:t>47.250.000</w:t>
                  </w:r>
                </w:p>
              </w:tc>
            </w:tr>
          </w:tbl>
          <w:p w:rsidR="00FD2918" w:rsidRDefault="00FD2918" w:rsidP="00D95B31">
            <w:pPr>
              <w:spacing w:line="276" w:lineRule="auto"/>
              <w:jc w:val="both"/>
              <w:rPr>
                <w:rFonts w:ascii="Arial" w:hAnsi="Arial" w:cs="Arial"/>
                <w:sz w:val="20"/>
                <w:szCs w:val="20"/>
              </w:rPr>
            </w:pPr>
          </w:p>
          <w:p w:rsidR="00B2502D" w:rsidRPr="002841AB" w:rsidRDefault="00B2502D" w:rsidP="00BE3E4E">
            <w:pPr>
              <w:autoSpaceDE w:val="0"/>
              <w:autoSpaceDN w:val="0"/>
              <w:adjustRightInd w:val="0"/>
              <w:jc w:val="both"/>
              <w:rPr>
                <w:rFonts w:ascii="Arial" w:hAnsi="Arial" w:cs="Arial"/>
                <w:b/>
                <w:sz w:val="20"/>
                <w:szCs w:val="20"/>
              </w:rPr>
            </w:pPr>
            <w:r w:rsidRPr="002841AB">
              <w:rPr>
                <w:rFonts w:ascii="Arial" w:hAnsi="Arial" w:cs="Arial"/>
                <w:sz w:val="20"/>
                <w:szCs w:val="20"/>
              </w:rPr>
              <w:t xml:space="preserve">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rentas del Municipio de Itagüí.  </w:t>
            </w:r>
            <w:r w:rsidRPr="002841AB">
              <w:rPr>
                <w:rFonts w:ascii="Arial" w:eastAsiaTheme="minorHAnsi" w:hAnsi="Arial" w:cs="Arial"/>
                <w:sz w:val="20"/>
                <w:szCs w:val="20"/>
                <w:lang w:val="es-ES" w:eastAsia="en-US"/>
              </w:rPr>
              <w:t>Las retenciones practicadas por concepto de Estampilla Procultura y Estampilla Pro adulto Mayor, aplican de acuerdo a lo establecido en los artículos 139 y el artículo 145 del Estatuto Tributario Municipal, compilado mediante decreto No.354 de 2020.</w:t>
            </w:r>
          </w:p>
          <w:p w:rsidR="00B2502D" w:rsidRPr="002841AB" w:rsidRDefault="00B2502D" w:rsidP="00D95B31">
            <w:pPr>
              <w:spacing w:line="276" w:lineRule="auto"/>
              <w:jc w:val="both"/>
              <w:rPr>
                <w:rFonts w:ascii="Arial" w:hAnsi="Arial" w:cs="Arial"/>
                <w:sz w:val="20"/>
                <w:szCs w:val="20"/>
              </w:rPr>
            </w:pPr>
          </w:p>
          <w:p w:rsidR="00B2502D" w:rsidRPr="002841AB" w:rsidRDefault="00B2502D" w:rsidP="00B2502D">
            <w:pPr>
              <w:spacing w:line="276" w:lineRule="auto"/>
              <w:jc w:val="both"/>
              <w:rPr>
                <w:rFonts w:ascii="Arial" w:hAnsi="Arial" w:cs="Arial"/>
                <w:sz w:val="20"/>
                <w:szCs w:val="20"/>
              </w:rPr>
            </w:pPr>
            <w:r w:rsidRPr="002841AB">
              <w:rPr>
                <w:rFonts w:ascii="Arial" w:hAnsi="Arial" w:cs="Arial"/>
                <w:sz w:val="20"/>
                <w:szCs w:val="20"/>
              </w:rPr>
              <w:t xml:space="preserve">Estampilla PROBIENESTAR DEL ANCIANO Y CENTRO DE ATENCIÓN PARA LA TERCERA EDAD, con una tarifa del 2%. Estampilla </w:t>
            </w:r>
            <w:r w:rsidR="003E1F0C" w:rsidRPr="002841AB">
              <w:rPr>
                <w:rFonts w:ascii="Arial" w:hAnsi="Arial" w:cs="Arial"/>
                <w:sz w:val="20"/>
                <w:szCs w:val="20"/>
              </w:rPr>
              <w:t>Procultura “</w:t>
            </w:r>
            <w:r w:rsidRPr="002841AB">
              <w:rPr>
                <w:rFonts w:ascii="Arial" w:hAnsi="Arial" w:cs="Arial"/>
                <w:sz w:val="20"/>
                <w:szCs w:val="20"/>
              </w:rPr>
              <w:t>ITAGUI CAPITAL CULTURAL DE COLOMBIA": con una tarifa del 0.75%</w:t>
            </w:r>
            <w:proofErr w:type="gramStart"/>
            <w:r w:rsidRPr="002841AB">
              <w:rPr>
                <w:rFonts w:ascii="Arial" w:hAnsi="Arial" w:cs="Arial"/>
                <w:sz w:val="20"/>
                <w:szCs w:val="20"/>
              </w:rPr>
              <w:t>..</w:t>
            </w:r>
            <w:proofErr w:type="gramEnd"/>
            <w:r w:rsidRPr="002841AB">
              <w:rPr>
                <w:rFonts w:ascii="Arial" w:hAnsi="Arial" w:cs="Arial"/>
                <w:sz w:val="20"/>
                <w:szCs w:val="20"/>
              </w:rPr>
              <w:t xml:space="preserve"> Estas estampillas aplican sobre el valor del contrato, con sus prórrogas o adiciones sin incluir IVA.</w:t>
            </w:r>
          </w:p>
          <w:p w:rsidR="00B2502D" w:rsidRPr="002841AB" w:rsidRDefault="00B2502D" w:rsidP="00BE3E4E">
            <w:pPr>
              <w:tabs>
                <w:tab w:val="left" w:pos="910"/>
              </w:tabs>
              <w:spacing w:line="276" w:lineRule="auto"/>
              <w:jc w:val="both"/>
              <w:rPr>
                <w:rFonts w:ascii="Arial" w:hAnsi="Arial" w:cs="Arial"/>
                <w:sz w:val="20"/>
                <w:szCs w:val="20"/>
              </w:rPr>
            </w:pPr>
          </w:p>
          <w:p w:rsidR="00D95B31" w:rsidRPr="002841AB" w:rsidRDefault="00D95B31" w:rsidP="00D95B31">
            <w:pPr>
              <w:autoSpaceDE w:val="0"/>
              <w:autoSpaceDN w:val="0"/>
              <w:adjustRightInd w:val="0"/>
              <w:spacing w:line="276" w:lineRule="auto"/>
              <w:jc w:val="both"/>
              <w:rPr>
                <w:rFonts w:ascii="Arial" w:hAnsi="Arial" w:cs="Arial"/>
                <w:b/>
                <w:sz w:val="20"/>
                <w:szCs w:val="20"/>
              </w:rPr>
            </w:pPr>
            <w:r w:rsidRPr="002841AB">
              <w:rPr>
                <w:rFonts w:ascii="Arial" w:eastAsiaTheme="minorEastAsia" w:hAnsi="Arial" w:cs="Arial"/>
                <w:sz w:val="20"/>
                <w:szCs w:val="20"/>
              </w:rPr>
              <w:t>L</w:t>
            </w:r>
            <w:r w:rsidRPr="002841AB">
              <w:rPr>
                <w:rFonts w:ascii="Arial" w:hAnsi="Arial" w:cs="Arial"/>
                <w:sz w:val="20"/>
                <w:szCs w:val="20"/>
              </w:rPr>
              <w:t>a Administración Municipal liquidará, causará, retendrá y recaudará en cada orden pago o factura que se ordene cancelar los porcentajes sobre el valor del contrato (sin incluir IVA) por concepto de estampillas</w:t>
            </w:r>
            <w:r w:rsidR="00BE3E4E" w:rsidRPr="002841AB">
              <w:rPr>
                <w:rFonts w:ascii="Arial" w:hAnsi="Arial" w:cs="Arial"/>
                <w:sz w:val="20"/>
                <w:szCs w:val="20"/>
              </w:rPr>
              <w:t xml:space="preserve"> y demás impuestos y tasas a que haya lugar.</w:t>
            </w:r>
          </w:p>
          <w:p w:rsidR="00D95B31" w:rsidRPr="002841AB" w:rsidRDefault="00D95B31" w:rsidP="00D95B31">
            <w:pPr>
              <w:autoSpaceDE w:val="0"/>
              <w:autoSpaceDN w:val="0"/>
              <w:adjustRightInd w:val="0"/>
              <w:spacing w:line="276" w:lineRule="auto"/>
              <w:jc w:val="both"/>
              <w:rPr>
                <w:rFonts w:ascii="Arial" w:hAnsi="Arial" w:cs="Arial"/>
                <w:b/>
                <w:sz w:val="20"/>
                <w:szCs w:val="20"/>
              </w:rPr>
            </w:pPr>
          </w:p>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 xml:space="preserve">ESTUDIO DE MERCADO: </w:t>
            </w:r>
          </w:p>
          <w:p w:rsidR="00197A38" w:rsidRPr="002841AB" w:rsidRDefault="00197A38" w:rsidP="00D95B31">
            <w:pPr>
              <w:autoSpaceDE w:val="0"/>
              <w:autoSpaceDN w:val="0"/>
              <w:adjustRightInd w:val="0"/>
              <w:spacing w:line="276" w:lineRule="auto"/>
              <w:jc w:val="both"/>
              <w:rPr>
                <w:rFonts w:ascii="Arial" w:hAnsi="Arial" w:cs="Arial"/>
                <w:b/>
                <w:sz w:val="20"/>
                <w:szCs w:val="20"/>
              </w:rPr>
            </w:pPr>
          </w:p>
          <w:p w:rsidR="00197A38" w:rsidRPr="002841AB" w:rsidRDefault="00197A38"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ANÁLISIS DEL SECTOR</w:t>
            </w:r>
          </w:p>
          <w:p w:rsidR="00DC2BEE" w:rsidRPr="002841AB" w:rsidRDefault="00DC2BEE" w:rsidP="00DC2BEE">
            <w:pPr>
              <w:pStyle w:val="NormalWeb"/>
              <w:jc w:val="both"/>
              <w:rPr>
                <w:rFonts w:ascii="Arial" w:hAnsi="Arial" w:cs="Arial"/>
                <w:sz w:val="20"/>
                <w:szCs w:val="20"/>
              </w:rPr>
            </w:pPr>
            <w:r w:rsidRPr="002841AB">
              <w:rPr>
                <w:rFonts w:ascii="Arial" w:hAnsi="Arial" w:cs="Arial"/>
                <w:sz w:val="20"/>
                <w:szCs w:val="20"/>
              </w:rPr>
              <w:t xml:space="preserve">La actividad económica está dividida en </w:t>
            </w:r>
            <w:r w:rsidRPr="002841AB">
              <w:rPr>
                <w:rStyle w:val="Textoennegrita"/>
                <w:rFonts w:ascii="Arial" w:hAnsi="Arial" w:cs="Arial"/>
                <w:sz w:val="20"/>
                <w:szCs w:val="20"/>
              </w:rPr>
              <w:t>sectores económicos. </w:t>
            </w:r>
            <w:r w:rsidRPr="002841AB">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siguiente:1. Sector primario o sector agropecuario.2.Sector secundario o sector Industrial.3.</w:t>
            </w:r>
            <w:r w:rsidRPr="002841AB">
              <w:rPr>
                <w:rFonts w:ascii="Arial" w:hAnsi="Arial" w:cs="Arial"/>
                <w:b/>
                <w:sz w:val="20"/>
                <w:szCs w:val="20"/>
              </w:rPr>
              <w:t>Sector terciario o sector de servicios</w:t>
            </w:r>
            <w:r w:rsidRPr="002841AB">
              <w:rPr>
                <w:rFonts w:ascii="Arial" w:hAnsi="Arial" w:cs="Arial"/>
                <w:sz w:val="20"/>
                <w:szCs w:val="20"/>
              </w:rPr>
              <w:t>.</w:t>
            </w:r>
          </w:p>
          <w:p w:rsidR="00DC2BEE" w:rsidRPr="002841AB" w:rsidRDefault="00DC2BEE" w:rsidP="00DC2BEE">
            <w:pPr>
              <w:jc w:val="both"/>
              <w:rPr>
                <w:rFonts w:ascii="Arial" w:hAnsi="Arial" w:cs="Arial"/>
                <w:sz w:val="20"/>
                <w:szCs w:val="20"/>
              </w:rPr>
            </w:pPr>
            <w:r w:rsidRPr="002841AB">
              <w:rPr>
                <w:rFonts w:ascii="Arial" w:hAnsi="Arial" w:cs="Arial"/>
                <w:sz w:val="20"/>
                <w:szCs w:val="20"/>
              </w:rPr>
              <w:t xml:space="preserve">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w:t>
            </w:r>
            <w:r w:rsidRPr="002841AB">
              <w:rPr>
                <w:rFonts w:ascii="Arial" w:hAnsi="Arial" w:cs="Arial"/>
                <w:b/>
                <w:sz w:val="20"/>
                <w:szCs w:val="20"/>
              </w:rPr>
              <w:t>los servicios profesionales y de apoyo a la gestión</w:t>
            </w:r>
            <w:r w:rsidRPr="002841AB">
              <w:rPr>
                <w:rFonts w:ascii="Arial" w:hAnsi="Arial" w:cs="Arial"/>
                <w:sz w:val="20"/>
                <w:szCs w:val="20"/>
              </w:rPr>
              <w:t>, el Gobierno, etc.</w:t>
            </w:r>
          </w:p>
          <w:p w:rsidR="00DC2BEE" w:rsidRPr="002841AB" w:rsidRDefault="00DC2BEE" w:rsidP="00DC2BEE">
            <w:pPr>
              <w:jc w:val="both"/>
              <w:rPr>
                <w:rFonts w:ascii="Arial" w:hAnsi="Arial" w:cs="Arial"/>
                <w:sz w:val="20"/>
                <w:szCs w:val="20"/>
              </w:rPr>
            </w:pPr>
          </w:p>
          <w:p w:rsidR="00DC2BEE" w:rsidRPr="002841AB" w:rsidRDefault="00DC2BEE" w:rsidP="00DC2BEE">
            <w:pPr>
              <w:jc w:val="both"/>
              <w:rPr>
                <w:rFonts w:ascii="Arial" w:hAnsi="Arial" w:cs="Arial"/>
                <w:sz w:val="20"/>
                <w:szCs w:val="20"/>
              </w:rPr>
            </w:pPr>
            <w:r w:rsidRPr="002841AB">
              <w:rPr>
                <w:rFonts w:ascii="Arial" w:hAnsi="Arial" w:cs="Arial"/>
                <w:sz w:val="20"/>
                <w:szCs w:val="20"/>
              </w:rPr>
              <w:t xml:space="preserve">Es indispensable aclarar que los dos primeros sectores producen bienes tangibles, por lo cual son considerados como sectores productivos. El tercer sector se considera no productivo, puesto que no produce bienes </w:t>
            </w:r>
            <w:r w:rsidR="002841AB" w:rsidRPr="002841AB">
              <w:rPr>
                <w:rFonts w:ascii="Arial" w:hAnsi="Arial" w:cs="Arial"/>
                <w:sz w:val="20"/>
                <w:szCs w:val="20"/>
              </w:rPr>
              <w:t>tangibles,</w:t>
            </w:r>
            <w:r w:rsidRPr="002841AB">
              <w:rPr>
                <w:rFonts w:ascii="Arial" w:hAnsi="Arial" w:cs="Arial"/>
                <w:sz w:val="20"/>
                <w:szCs w:val="20"/>
              </w:rPr>
              <w:t xml:space="preserve"> pero, sin embargo, contribuye a la formación del ingreso nacional y del producto nacional.</w:t>
            </w:r>
          </w:p>
          <w:p w:rsidR="00DC2BEE" w:rsidRPr="002841AB" w:rsidRDefault="00DC2BEE" w:rsidP="00DC2BEE">
            <w:pPr>
              <w:jc w:val="both"/>
              <w:rPr>
                <w:rFonts w:ascii="Arial" w:hAnsi="Arial" w:cs="Arial"/>
                <w:sz w:val="20"/>
                <w:szCs w:val="20"/>
              </w:rPr>
            </w:pPr>
          </w:p>
          <w:p w:rsidR="00DC2BEE" w:rsidRPr="002841AB" w:rsidRDefault="00DC2BEE" w:rsidP="00DC2BEE">
            <w:pPr>
              <w:pStyle w:val="Prrafodelista"/>
              <w:ind w:left="0"/>
              <w:jc w:val="both"/>
              <w:rPr>
                <w:rFonts w:ascii="Arial" w:hAnsi="Arial" w:cs="Arial"/>
                <w:sz w:val="20"/>
                <w:szCs w:val="20"/>
              </w:rPr>
            </w:pPr>
            <w:r w:rsidRPr="002841AB">
              <w:rPr>
                <w:rFonts w:ascii="Arial" w:hAnsi="Arial" w:cs="Arial"/>
                <w:sz w:val="20"/>
                <w:szCs w:val="20"/>
              </w:rPr>
              <w:t xml:space="preserve">En </w:t>
            </w:r>
            <w:r w:rsidR="002841AB" w:rsidRPr="002841AB">
              <w:rPr>
                <w:rFonts w:ascii="Arial" w:hAnsi="Arial" w:cs="Arial"/>
                <w:sz w:val="20"/>
                <w:szCs w:val="20"/>
              </w:rPr>
              <w:t>consecuencia, el</w:t>
            </w:r>
            <w:r w:rsidRPr="002841AB">
              <w:rPr>
                <w:rFonts w:ascii="Arial" w:hAnsi="Arial" w:cs="Arial"/>
                <w:sz w:val="20"/>
                <w:szCs w:val="20"/>
              </w:rPr>
              <w:t xml:space="preserve"> sector terciario o de servicios, es el sector económico al cual pertenece el objeto contractual,  en el presente caso corresponde a los servicios de prestación de servicios profesionales de un abogado especialista.</w:t>
            </w:r>
          </w:p>
          <w:p w:rsidR="00DC2BEE" w:rsidRPr="002841AB" w:rsidRDefault="00DC2BEE" w:rsidP="00DC2BEE">
            <w:pPr>
              <w:pStyle w:val="Prrafodelista"/>
              <w:ind w:left="0"/>
              <w:rPr>
                <w:rFonts w:ascii="Arial" w:hAnsi="Arial" w:cs="Arial"/>
                <w:sz w:val="20"/>
                <w:szCs w:val="20"/>
              </w:rPr>
            </w:pPr>
          </w:p>
          <w:p w:rsidR="007776AD" w:rsidRPr="002841AB" w:rsidRDefault="007776AD" w:rsidP="002E7C58">
            <w:pPr>
              <w:pStyle w:val="Prrafodelista"/>
              <w:ind w:left="0"/>
              <w:jc w:val="both"/>
              <w:rPr>
                <w:rFonts w:ascii="Arial" w:hAnsi="Arial" w:cs="Arial"/>
                <w:i/>
                <w:sz w:val="20"/>
                <w:szCs w:val="20"/>
              </w:rPr>
            </w:pPr>
            <w:r w:rsidRPr="002841AB">
              <w:rPr>
                <w:rFonts w:ascii="Arial" w:hAnsi="Arial" w:cs="Arial"/>
                <w:i/>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7776AD" w:rsidRPr="002841AB" w:rsidRDefault="007776AD" w:rsidP="00DC2BEE">
            <w:pPr>
              <w:pStyle w:val="Prrafodelista"/>
              <w:ind w:left="0"/>
              <w:rPr>
                <w:rFonts w:ascii="Arial" w:hAnsi="Arial" w:cs="Arial"/>
                <w:i/>
                <w:sz w:val="20"/>
                <w:szCs w:val="20"/>
              </w:rPr>
            </w:pPr>
            <w:r w:rsidRPr="002841AB">
              <w:rPr>
                <w:rFonts w:ascii="Arial" w:hAnsi="Arial" w:cs="Arial"/>
                <w:i/>
                <w:sz w:val="20"/>
                <w:szCs w:val="20"/>
              </w:rPr>
              <w:t>Tabla 1. Variación anual de los ingresos y contribución por tipo de ingresos, según subsector de servicios Noviembre 2020p / noviembre 2019</w:t>
            </w:r>
          </w:p>
          <w:p w:rsidR="007776AD" w:rsidRPr="002841AB" w:rsidRDefault="007776AD" w:rsidP="00DC2BEE">
            <w:pPr>
              <w:pStyle w:val="Prrafodelista"/>
              <w:ind w:left="0"/>
              <w:rPr>
                <w:rFonts w:ascii="Arial" w:hAnsi="Arial" w:cs="Arial"/>
                <w:i/>
                <w:sz w:val="20"/>
                <w:szCs w:val="20"/>
              </w:rPr>
            </w:pPr>
          </w:p>
          <w:p w:rsidR="007776AD" w:rsidRPr="002841AB" w:rsidRDefault="007776AD" w:rsidP="00DC2BEE">
            <w:pPr>
              <w:pStyle w:val="Prrafodelista"/>
              <w:ind w:left="0"/>
              <w:rPr>
                <w:rFonts w:ascii="Arial" w:hAnsi="Arial" w:cs="Arial"/>
                <w:sz w:val="20"/>
                <w:szCs w:val="20"/>
              </w:rPr>
            </w:pPr>
            <w:r w:rsidRPr="002841AB">
              <w:rPr>
                <w:rFonts w:ascii="Arial" w:hAnsi="Arial" w:cs="Arial"/>
                <w:sz w:val="20"/>
                <w:szCs w:val="20"/>
              </w:rPr>
              <w:object w:dxaOrig="9705"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96.75pt" o:ole="">
                  <v:imagedata r:id="rId10" o:title=""/>
                </v:shape>
                <o:OLEObject Type="Embed" ProgID="PBrush" ShapeID="_x0000_i1025" DrawAspect="Content" ObjectID="_1704881636" r:id="rId11"/>
              </w:object>
            </w:r>
          </w:p>
          <w:p w:rsidR="007776AD" w:rsidRPr="002841AB" w:rsidRDefault="007776AD" w:rsidP="00F719B3">
            <w:pPr>
              <w:autoSpaceDE w:val="0"/>
              <w:autoSpaceDN w:val="0"/>
              <w:adjustRightInd w:val="0"/>
              <w:spacing w:before="240" w:line="276" w:lineRule="auto"/>
              <w:jc w:val="both"/>
              <w:rPr>
                <w:rFonts w:ascii="Arial" w:hAnsi="Arial" w:cs="Arial"/>
                <w:bCs/>
                <w:sz w:val="20"/>
                <w:szCs w:val="20"/>
              </w:rPr>
            </w:pPr>
            <w:r w:rsidRPr="002841AB">
              <w:rPr>
                <w:rFonts w:ascii="Arial" w:hAnsi="Arial" w:cs="Arial"/>
                <w:sz w:val="20"/>
                <w:szCs w:val="20"/>
              </w:rPr>
              <w:t>Variación anual del personal ocupado total y contribución por tipo de contratación, según subsector de servicios (noviembre 2020 / noviembre 2019) En noviembre de 2020, dos de los dieciocho subsectores de servicios presentaron variación positiva en el personal ocupado total, en comparación con noviembre de 2019. Tabla 2. Variación anual del personal ocupado total y contribución por categoría de contratación, según subsector de servicios Noviembre 2020p / noviembre 2019</w: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Tabla 2. Variación anual del personal ocupado total y contribución por categoría de contratación, según subsector de servicios Noviembre 2020p / noviembre 2019</w: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object w:dxaOrig="7710" w:dyaOrig="7455">
                <v:shape id="_x0000_i1026" type="#_x0000_t75" style="width:384.75pt;height:372.75pt" o:ole="">
                  <v:imagedata r:id="rId12" o:title=""/>
                </v:shape>
                <o:OLEObject Type="Embed" ProgID="PBrush" ShapeID="_x0000_i1026" DrawAspect="Content" ObjectID="_1704881637" r:id="rId13"/>
              </w:objec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1.3 Variación anual de los salarios y contribución por tipo de contratación, según subsector de servicios (noviembre 2020 / noviembre 2019) En noviembre de 2020, catorce de los dieciocho subsectores de servicios presentaron variación positiva en los salarios, en comparación con noviembre de 2019.</w: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Tabla 3. Variación anual de los salarios y contribución por categoría de contratación, según subsector de servicios Noviembre 2020p / noviembre 2019</w:t>
            </w:r>
          </w:p>
          <w:p w:rsidR="007776AD" w:rsidRPr="002841AB" w:rsidRDefault="001057BC"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object w:dxaOrig="6690" w:dyaOrig="6225">
                <v:shape id="_x0000_i1027" type="#_x0000_t75" style="width:247.5pt;height:166.5pt" o:ole="">
                  <v:imagedata r:id="rId14" o:title=""/>
                </v:shape>
                <o:OLEObject Type="Embed" ProgID="PBrush" ShapeID="_x0000_i1027" DrawAspect="Content" ObjectID="_1704881638" r:id="rId15"/>
              </w:objec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1.4 Variación año corrido de los ingresos nominales, personal ocupado total y salarios, según subsector de servicios Tabla 4. Variación año corrido de los ingresos nominales, personal ocupado total y salarios, según subsector de servicios Enero - noviembre 2020p / enero - noviembre 2019</w:t>
            </w:r>
          </w:p>
          <w:p w:rsidR="007776AD" w:rsidRPr="002841AB" w:rsidRDefault="002E7C58"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object w:dxaOrig="6885" w:dyaOrig="6570">
                <v:shape id="_x0000_i1028" type="#_x0000_t75" style="width:290.25pt;height:276.75pt" o:ole="">
                  <v:imagedata r:id="rId16" o:title=""/>
                </v:shape>
                <o:OLEObject Type="Embed" ProgID="PBrush" ShapeID="_x0000_i1028" DrawAspect="Content" ObjectID="_1704881639" r:id="rId17"/>
              </w:objec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2. EVOLUCIÓN POR SUBSECTOR DE SERVICIOS</w: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2.2.3 Actividades profesionales científicas y técnicas 2.2.3.1 Variación anual: noviembre 2020 / noviembre 2019 En noviembre de 2020, los servicios de Actividades profesionales científicas y técnicas registraron una disminución de 22,2% en los ingresos nominales, el personal ocupado total presentó una disminución de 9,4% y los salarios registraron un crecimiento de 7,1%, en comparación con noviembre de 2019. (Gráfico 7)</w:t>
            </w:r>
          </w:p>
          <w:p w:rsidR="007776AD" w:rsidRPr="002841AB" w:rsidRDefault="007776AD"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Gráfico 7. Variación anual y contribución de los ingresos nominales por tipo, personal ocupado total y salarios por tipo de contratación Actividades profesionales científicas y técnicas Total Nacional Noviembre 2020p</w:t>
            </w:r>
          </w:p>
          <w:p w:rsidR="007776AD" w:rsidRPr="002841AB" w:rsidRDefault="002E7C58"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object w:dxaOrig="6330" w:dyaOrig="4125">
                <v:shape id="_x0000_i1029" type="#_x0000_t75" style="width:249.75pt;height:163.5pt" o:ole="">
                  <v:imagedata r:id="rId18" o:title=""/>
                </v:shape>
                <o:OLEObject Type="Embed" ProgID="PBrush" ShapeID="_x0000_i1029" DrawAspect="Content" ObjectID="_1704881640" r:id="rId19"/>
              </w:object>
            </w:r>
          </w:p>
          <w:p w:rsidR="007776AD" w:rsidRPr="002841AB" w:rsidRDefault="002E7C58" w:rsidP="00F719B3">
            <w:pPr>
              <w:autoSpaceDE w:val="0"/>
              <w:autoSpaceDN w:val="0"/>
              <w:adjustRightInd w:val="0"/>
              <w:spacing w:before="240" w:line="276" w:lineRule="auto"/>
              <w:jc w:val="both"/>
              <w:rPr>
                <w:rFonts w:ascii="Arial" w:hAnsi="Arial" w:cs="Arial"/>
                <w:sz w:val="20"/>
                <w:szCs w:val="20"/>
              </w:rPr>
            </w:pPr>
            <w:r w:rsidRPr="002841AB">
              <w:rPr>
                <w:rFonts w:ascii="Arial" w:hAnsi="Arial" w:cs="Arial"/>
                <w:sz w:val="20"/>
                <w:szCs w:val="20"/>
              </w:rPr>
              <w:t>En comparación con el mismo mes de 2019, en noviembre de 2020 los ingresos totales presentaron una disminución de 22,2%, que se explica por una disminución de 22,6% en los ingresos por servicios. Por su parte, la venta de mercancías registró un incremento de 66,4% y los otros ingresos operacionales un incremento de 11,3%. En noviembre de 2020 el personal ocupado total presentó una variación de -9,4%, en comparación con noviembre de 2019, que se explica por una disminución de 6,5% en el personal permanente, de 12,4% en el personal temporal directo y de 34,8% en el personal contratado a través agencias. Mientras que los salarios en noviembre de 2020 presentaron un aumento de 7,1%, en comparación con noviembre de 2019, que se explica por el incremento de 6,7% en los salarios del personal permanente y de 5,6% en los salarios del personal temporal directo.</w:t>
            </w:r>
          </w:p>
          <w:p w:rsidR="002E7C58" w:rsidRPr="002841AB" w:rsidRDefault="00A41DBC" w:rsidP="00F719B3">
            <w:pPr>
              <w:autoSpaceDE w:val="0"/>
              <w:autoSpaceDN w:val="0"/>
              <w:adjustRightInd w:val="0"/>
              <w:spacing w:before="240" w:line="276" w:lineRule="auto"/>
              <w:jc w:val="both"/>
              <w:rPr>
                <w:rFonts w:ascii="Arial" w:hAnsi="Arial" w:cs="Arial"/>
                <w:bCs/>
                <w:sz w:val="20"/>
                <w:szCs w:val="20"/>
              </w:rPr>
            </w:pPr>
            <w:hyperlink r:id="rId20" w:history="1">
              <w:r w:rsidR="002E7C58" w:rsidRPr="002841AB">
                <w:rPr>
                  <w:rStyle w:val="Hipervnculo"/>
                  <w:rFonts w:ascii="Arial" w:hAnsi="Arial" w:cs="Arial"/>
                  <w:bCs/>
                  <w:sz w:val="20"/>
                  <w:szCs w:val="20"/>
                </w:rPr>
                <w:t>https://www.dane.gov.co/files/investigaciones/boletines/ems/bol_ems_noviembre_20.pdf</w:t>
              </w:r>
            </w:hyperlink>
          </w:p>
          <w:p w:rsidR="00F719B3" w:rsidRPr="002841AB" w:rsidRDefault="00F719B3" w:rsidP="00F719B3">
            <w:pPr>
              <w:autoSpaceDE w:val="0"/>
              <w:autoSpaceDN w:val="0"/>
              <w:adjustRightInd w:val="0"/>
              <w:spacing w:before="240" w:line="276" w:lineRule="auto"/>
              <w:jc w:val="both"/>
              <w:rPr>
                <w:rFonts w:ascii="Arial" w:hAnsi="Arial" w:cs="Arial"/>
                <w:sz w:val="20"/>
                <w:szCs w:val="20"/>
                <w:lang w:val="es-ES"/>
              </w:rPr>
            </w:pPr>
            <w:r w:rsidRPr="002841AB">
              <w:rPr>
                <w:rFonts w:ascii="Arial" w:hAnsi="Arial" w:cs="Arial"/>
                <w:bCs/>
                <w:sz w:val="20"/>
                <w:szCs w:val="20"/>
              </w:rPr>
              <w:t xml:space="preserve">En virtud del objeto contractual que se enmarca en el sector de servicios en los aspectos relacionados con el </w:t>
            </w:r>
            <w:r w:rsidR="003E1F0C" w:rsidRPr="002841AB">
              <w:rPr>
                <w:rFonts w:ascii="Arial" w:hAnsi="Arial" w:cs="Arial"/>
                <w:sz w:val="20"/>
                <w:szCs w:val="20"/>
              </w:rPr>
              <w:t xml:space="preserve">apoyo a la Personería de Itagüí en el avance de </w:t>
            </w:r>
            <w:r w:rsidR="002841AB" w:rsidRPr="002841AB">
              <w:rPr>
                <w:rFonts w:ascii="Arial" w:hAnsi="Arial" w:cs="Arial"/>
                <w:sz w:val="20"/>
                <w:szCs w:val="20"/>
              </w:rPr>
              <w:t>la Implementación</w:t>
            </w:r>
            <w:r w:rsidR="003E1F0C" w:rsidRPr="002841AB">
              <w:rPr>
                <w:rFonts w:ascii="Arial" w:hAnsi="Arial" w:cs="Arial"/>
                <w:sz w:val="20"/>
                <w:szCs w:val="20"/>
              </w:rPr>
              <w:t xml:space="preserve"> de la política de  Gobierno Digital,  asesoría en calidad y coadyuvar en los procesos de la Secretaría General y de las diferentes delegaturas</w:t>
            </w:r>
            <w:r w:rsidRPr="002841AB">
              <w:rPr>
                <w:rFonts w:ascii="Arial" w:eastAsia="Calibri" w:hAnsi="Arial" w:cs="Arial"/>
                <w:sz w:val="20"/>
                <w:szCs w:val="20"/>
                <w:lang w:eastAsia="en-US"/>
              </w:rPr>
              <w:t>. S</w:t>
            </w:r>
            <w:r w:rsidRPr="002841AB">
              <w:rPr>
                <w:rFonts w:ascii="Arial" w:hAnsi="Arial" w:cs="Arial"/>
                <w:bCs/>
                <w:sz w:val="20"/>
                <w:szCs w:val="20"/>
              </w:rPr>
              <w:t xml:space="preserve">e evidencia que de acuerdo </w:t>
            </w:r>
            <w:r w:rsidR="002841AB" w:rsidRPr="002841AB">
              <w:rPr>
                <w:rFonts w:ascii="Arial" w:hAnsi="Arial" w:cs="Arial"/>
                <w:bCs/>
                <w:sz w:val="20"/>
                <w:szCs w:val="20"/>
              </w:rPr>
              <w:t>a las</w:t>
            </w:r>
            <w:r w:rsidRPr="002841AB">
              <w:rPr>
                <w:rFonts w:ascii="Arial" w:hAnsi="Arial" w:cs="Arial"/>
                <w:bCs/>
                <w:sz w:val="20"/>
                <w:szCs w:val="20"/>
              </w:rPr>
              <w:t xml:space="preserve"> obligaciones que se desarrollaran  en la ejecución, estas pueden ser ejecutadas por una persona natural que tenga la formación profesional y la idoneidad y experiencia en las actividades a desarrollar tales como:</w:t>
            </w:r>
            <w:r w:rsidR="003E1F0C" w:rsidRPr="002841AB">
              <w:rPr>
                <w:rFonts w:ascii="Arial" w:hAnsi="Arial" w:cs="Arial"/>
                <w:color w:val="000000"/>
                <w:sz w:val="20"/>
                <w:szCs w:val="20"/>
              </w:rPr>
              <w:t xml:space="preserve"> 1. Asesorar y acompañar  a la Personería Municipal de Itagüí  en La Política de Gobierno Digital para la Vigencia 2021, cumpliendo con las metas establecidas en el Decreto 1008 de 2018. 2. Acompañar y construir el documento que de cumplimiento a la Publicación del Conjunto de Datos Abiertos. 3. Realizar el seguimiento periódico del cumplimiento del Componente de Publicación de Información de Gobierno Digital Según la Resolución 3564 de 2015 y la ley 712 de 2014. 4. Apoyar a la secretaria general en la consolidación, tabulación y análisis de </w:t>
            </w:r>
            <w:r w:rsidR="002841AB" w:rsidRPr="002841AB">
              <w:rPr>
                <w:rFonts w:ascii="Arial" w:hAnsi="Arial" w:cs="Arial"/>
                <w:color w:val="000000"/>
                <w:sz w:val="20"/>
                <w:szCs w:val="20"/>
              </w:rPr>
              <w:t>estadísticas del</w:t>
            </w:r>
            <w:r w:rsidR="003E1F0C" w:rsidRPr="002841AB">
              <w:rPr>
                <w:rFonts w:ascii="Arial" w:hAnsi="Arial" w:cs="Arial"/>
                <w:color w:val="000000"/>
                <w:sz w:val="20"/>
                <w:szCs w:val="20"/>
              </w:rPr>
              <w:t xml:space="preserve"> proceso de atención al ciudadano. 5. Liderar a la alta dirección en comité primario de temas de tecnología de la información en el Comité de Gobierno. 6. Definir el inventario de activos de Información. 7. Realizar </w:t>
            </w:r>
            <w:r w:rsidR="002841AB" w:rsidRPr="002841AB">
              <w:rPr>
                <w:rFonts w:ascii="Arial" w:hAnsi="Arial" w:cs="Arial"/>
                <w:color w:val="000000"/>
                <w:sz w:val="20"/>
                <w:szCs w:val="20"/>
              </w:rPr>
              <w:t>seguimiento al</w:t>
            </w:r>
            <w:r w:rsidR="003E1F0C" w:rsidRPr="002841AB">
              <w:rPr>
                <w:rFonts w:ascii="Arial" w:hAnsi="Arial" w:cs="Arial"/>
                <w:color w:val="000000"/>
                <w:sz w:val="20"/>
                <w:szCs w:val="20"/>
              </w:rPr>
              <w:t xml:space="preserve"> proceso de tecnologías de la información (informe de gestión, indicadores, riesgos entre otros). 8. Acompañar a la alta dirección en las etapas pre auditoria, durante y después de las auditorias de calidad. 9. elaborar diagnostico sobre el estado de las tecnologías de la información en la entidad como insumo para la construcción del </w:t>
            </w:r>
            <w:r w:rsidR="002841AB" w:rsidRPr="002841AB">
              <w:rPr>
                <w:rFonts w:ascii="Arial" w:hAnsi="Arial" w:cs="Arial"/>
                <w:color w:val="000000"/>
                <w:sz w:val="20"/>
                <w:szCs w:val="20"/>
              </w:rPr>
              <w:t xml:space="preserve">PETI, </w:t>
            </w:r>
            <w:r w:rsidR="002841AB" w:rsidRPr="002841AB">
              <w:rPr>
                <w:rFonts w:ascii="Arial" w:hAnsi="Arial" w:cs="Arial"/>
                <w:bCs/>
                <w:sz w:val="20"/>
                <w:szCs w:val="20"/>
              </w:rPr>
              <w:t>Entre</w:t>
            </w:r>
            <w:r w:rsidRPr="002841AB">
              <w:rPr>
                <w:rFonts w:ascii="Arial" w:hAnsi="Arial" w:cs="Arial"/>
                <w:sz w:val="20"/>
                <w:szCs w:val="20"/>
                <w:lang w:val="es-ES"/>
              </w:rPr>
              <w:t xml:space="preserve"> otras actividades.  </w:t>
            </w:r>
          </w:p>
          <w:p w:rsidR="00F719B3" w:rsidRPr="002841AB" w:rsidRDefault="00F719B3" w:rsidP="00DC2BEE">
            <w:pPr>
              <w:pStyle w:val="Prrafodelista"/>
              <w:ind w:left="0"/>
              <w:jc w:val="both"/>
              <w:rPr>
                <w:rFonts w:ascii="Arial" w:hAnsi="Arial" w:cs="Arial"/>
                <w:sz w:val="20"/>
                <w:szCs w:val="20"/>
              </w:rPr>
            </w:pPr>
          </w:p>
          <w:p w:rsidR="00B93482" w:rsidRPr="002841AB" w:rsidRDefault="00F719B3" w:rsidP="008B3272">
            <w:pPr>
              <w:autoSpaceDE w:val="0"/>
              <w:autoSpaceDN w:val="0"/>
              <w:adjustRightInd w:val="0"/>
              <w:jc w:val="both"/>
              <w:rPr>
                <w:rFonts w:ascii="Arial" w:hAnsi="Arial" w:cs="Arial"/>
                <w:sz w:val="20"/>
                <w:szCs w:val="20"/>
              </w:rPr>
            </w:pPr>
            <w:r w:rsidRPr="002841AB">
              <w:rPr>
                <w:rFonts w:ascii="Arial" w:hAnsi="Arial" w:cs="Arial"/>
                <w:sz w:val="20"/>
                <w:szCs w:val="20"/>
                <w:lang w:val="es-ES"/>
              </w:rPr>
              <w:t xml:space="preserve">Así mismo, se hace un Análisis de la escala salarial de la administración central del Municipio, aprobada mediante Decreto Municipal número </w:t>
            </w:r>
            <w:r w:rsidR="006A650E">
              <w:rPr>
                <w:rFonts w:ascii="Arial" w:hAnsi="Arial" w:cs="Arial"/>
                <w:sz w:val="20"/>
                <w:szCs w:val="20"/>
                <w:lang w:val="es-ES"/>
              </w:rPr>
              <w:t>587 DEL 15/07/2021</w:t>
            </w:r>
            <w:r w:rsidRPr="002841AB">
              <w:rPr>
                <w:rFonts w:ascii="Arial" w:hAnsi="Arial" w:cs="Arial"/>
                <w:noProof/>
                <w:sz w:val="20"/>
                <w:szCs w:val="20"/>
                <w:lang w:val="es-ES"/>
              </w:rPr>
              <w:t>:</w:t>
            </w:r>
          </w:p>
          <w:p w:rsidR="00F719B3" w:rsidRPr="002841AB" w:rsidRDefault="00F719B3" w:rsidP="00D95B31">
            <w:pPr>
              <w:autoSpaceDE w:val="0"/>
              <w:autoSpaceDN w:val="0"/>
              <w:adjustRightInd w:val="0"/>
              <w:spacing w:line="276" w:lineRule="auto"/>
              <w:jc w:val="both"/>
              <w:rPr>
                <w:rFonts w:ascii="Arial" w:hAnsi="Arial" w:cs="Arial"/>
                <w:sz w:val="20"/>
                <w:szCs w:val="20"/>
              </w:rPr>
            </w:pPr>
          </w:p>
          <w:p w:rsidR="00FB28B2" w:rsidRPr="002841AB" w:rsidRDefault="006A650E" w:rsidP="00D95B31">
            <w:pPr>
              <w:autoSpaceDE w:val="0"/>
              <w:autoSpaceDN w:val="0"/>
              <w:adjustRightInd w:val="0"/>
              <w:spacing w:line="276" w:lineRule="auto"/>
              <w:jc w:val="both"/>
              <w:rPr>
                <w:rFonts w:ascii="Arial" w:hAnsi="Arial" w:cs="Arial"/>
                <w:sz w:val="20"/>
                <w:szCs w:val="20"/>
              </w:rPr>
            </w:pPr>
            <w:r w:rsidRPr="00A41DBC">
              <w:object w:dxaOrig="9480" w:dyaOrig="2865">
                <v:shape id="_x0000_i1030" type="#_x0000_t75" style="width:470.25pt;height:141.75pt" o:ole="">
                  <v:imagedata r:id="rId21" o:title=""/>
                </v:shape>
                <o:OLEObject Type="Embed" ProgID="PBrush" ShapeID="_x0000_i1030" DrawAspect="Content" ObjectID="_1704881641" r:id="rId22"/>
              </w:object>
            </w:r>
          </w:p>
          <w:p w:rsidR="006A650E" w:rsidRDefault="006A650E" w:rsidP="00F719B3">
            <w:pPr>
              <w:autoSpaceDE w:val="0"/>
              <w:autoSpaceDN w:val="0"/>
              <w:adjustRightInd w:val="0"/>
              <w:spacing w:line="276" w:lineRule="auto"/>
              <w:jc w:val="both"/>
              <w:rPr>
                <w:rFonts w:ascii="Arial" w:hAnsi="Arial" w:cs="Arial"/>
                <w:sz w:val="20"/>
                <w:szCs w:val="20"/>
                <w:lang w:val="es-ES"/>
              </w:rPr>
            </w:pPr>
          </w:p>
          <w:p w:rsidR="00F719B3" w:rsidRPr="002841AB" w:rsidRDefault="006A650E" w:rsidP="00F719B3">
            <w:pPr>
              <w:autoSpaceDE w:val="0"/>
              <w:autoSpaceDN w:val="0"/>
              <w:adjustRightInd w:val="0"/>
              <w:spacing w:line="276" w:lineRule="auto"/>
              <w:jc w:val="both"/>
              <w:rPr>
                <w:rFonts w:ascii="Arial" w:hAnsi="Arial" w:cs="Arial"/>
                <w:sz w:val="20"/>
                <w:szCs w:val="20"/>
                <w:lang w:val="es-ES"/>
              </w:rPr>
            </w:pPr>
            <w:r>
              <w:rPr>
                <w:rFonts w:ascii="Arial" w:hAnsi="Arial" w:cs="Arial"/>
                <w:sz w:val="20"/>
                <w:szCs w:val="20"/>
                <w:lang w:val="es-ES"/>
              </w:rPr>
              <w:t>S</w:t>
            </w:r>
            <w:r w:rsidR="00F719B3" w:rsidRPr="002841AB">
              <w:rPr>
                <w:rFonts w:ascii="Arial" w:hAnsi="Arial" w:cs="Arial"/>
                <w:sz w:val="20"/>
                <w:szCs w:val="20"/>
                <w:lang w:val="es-ES"/>
              </w:rPr>
              <w:t xml:space="preserve">e identifica plenamente que el nivel </w:t>
            </w:r>
            <w:r>
              <w:rPr>
                <w:rFonts w:ascii="Arial" w:hAnsi="Arial" w:cs="Arial"/>
                <w:sz w:val="20"/>
                <w:szCs w:val="20"/>
                <w:lang w:val="es-ES"/>
              </w:rPr>
              <w:t xml:space="preserve">asesor </w:t>
            </w:r>
            <w:r w:rsidR="00F719B3" w:rsidRPr="002841AB">
              <w:rPr>
                <w:rFonts w:ascii="Arial" w:hAnsi="Arial" w:cs="Arial"/>
                <w:sz w:val="20"/>
                <w:szCs w:val="20"/>
                <w:lang w:val="es-ES"/>
              </w:rPr>
              <w:t xml:space="preserve">percibe ingresos mensuales entre $ </w:t>
            </w:r>
            <w:r>
              <w:rPr>
                <w:rFonts w:ascii="Arial" w:hAnsi="Arial" w:cs="Arial"/>
                <w:sz w:val="20"/>
                <w:szCs w:val="20"/>
                <w:lang w:val="es-ES"/>
              </w:rPr>
              <w:t>4.578.812</w:t>
            </w:r>
            <w:r w:rsidR="00F719B3" w:rsidRPr="002841AB">
              <w:rPr>
                <w:rFonts w:ascii="Arial" w:hAnsi="Arial" w:cs="Arial"/>
                <w:sz w:val="20"/>
                <w:szCs w:val="20"/>
                <w:lang w:val="es-ES"/>
              </w:rPr>
              <w:t xml:space="preserve"> y $ </w:t>
            </w:r>
            <w:r>
              <w:rPr>
                <w:rFonts w:ascii="Arial" w:hAnsi="Arial" w:cs="Arial"/>
                <w:sz w:val="20"/>
                <w:szCs w:val="20"/>
                <w:lang w:val="es-ES"/>
              </w:rPr>
              <w:t>11.850.174</w:t>
            </w:r>
            <w:r w:rsidR="00F719B3" w:rsidRPr="002841AB">
              <w:rPr>
                <w:rFonts w:ascii="Arial" w:hAnsi="Arial" w:cs="Arial"/>
                <w:sz w:val="20"/>
                <w:szCs w:val="20"/>
                <w:lang w:val="es-ES"/>
              </w:rPr>
              <w:t xml:space="preserve"> más un 65% aproximado equivalente a la carga prestacional que representaría el funcionario vinculado para la entidad.</w:t>
            </w:r>
          </w:p>
          <w:p w:rsidR="008B3272" w:rsidRPr="006A650E" w:rsidRDefault="008B3272" w:rsidP="00D95B31">
            <w:pPr>
              <w:autoSpaceDE w:val="0"/>
              <w:autoSpaceDN w:val="0"/>
              <w:adjustRightInd w:val="0"/>
              <w:spacing w:line="276" w:lineRule="auto"/>
              <w:jc w:val="both"/>
              <w:rPr>
                <w:rFonts w:ascii="Arial" w:hAnsi="Arial" w:cs="Arial"/>
                <w:sz w:val="20"/>
                <w:szCs w:val="20"/>
                <w:lang w:val="es-ES"/>
              </w:rPr>
            </w:pPr>
          </w:p>
          <w:p w:rsidR="00B93482" w:rsidRPr="002841AB" w:rsidRDefault="00B93482" w:rsidP="00D95B31">
            <w:pPr>
              <w:autoSpaceDE w:val="0"/>
              <w:autoSpaceDN w:val="0"/>
              <w:adjustRightInd w:val="0"/>
              <w:spacing w:line="276" w:lineRule="auto"/>
              <w:jc w:val="both"/>
              <w:rPr>
                <w:rFonts w:ascii="Arial" w:hAnsi="Arial" w:cs="Arial"/>
                <w:sz w:val="20"/>
                <w:szCs w:val="20"/>
              </w:rPr>
            </w:pPr>
            <w:r w:rsidRPr="002841AB">
              <w:rPr>
                <w:rFonts w:ascii="Arial" w:hAnsi="Arial" w:cs="Arial"/>
                <w:sz w:val="20"/>
                <w:szCs w:val="20"/>
              </w:rPr>
              <w:t>Este contratista debe facilitar a la entidad el cumplimiento de las actividades y el apoyo para la realización de los eventos objeto del contrato, contar con los medios idóneos para hacer efectiva la gestión, así mismo debe obligarse con la reserva de la información a la que pueda tener acceso con ocasión de las actividades propias de la ejecución del contrato.</w:t>
            </w:r>
          </w:p>
          <w:tbl>
            <w:tblPr>
              <w:tblpPr w:leftFromText="141" w:rightFromText="141" w:vertAnchor="text" w:horzAnchor="margin" w:tblpXSpec="center" w:tblpY="6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3"/>
            </w:tblGrid>
            <w:tr w:rsidR="00512EC7" w:rsidRPr="002841AB" w:rsidTr="00F719B3">
              <w:trPr>
                <w:trHeight w:val="562"/>
              </w:trPr>
              <w:tc>
                <w:tcPr>
                  <w:tcW w:w="9493" w:type="dxa"/>
                  <w:shd w:val="clear" w:color="auto" w:fill="auto"/>
                </w:tcPr>
                <w:p w:rsidR="00F719B3" w:rsidRPr="002841AB" w:rsidRDefault="00F719B3" w:rsidP="00F719B3">
                  <w:pPr>
                    <w:jc w:val="both"/>
                    <w:rPr>
                      <w:rFonts w:ascii="Arial" w:hAnsi="Arial" w:cs="Arial"/>
                      <w:sz w:val="20"/>
                      <w:szCs w:val="20"/>
                    </w:rPr>
                  </w:pPr>
                  <w:r w:rsidRPr="002841AB">
                    <w:rPr>
                      <w:rFonts w:ascii="Arial" w:hAnsi="Arial" w:cs="Arial"/>
                      <w:sz w:val="20"/>
                      <w:szCs w:val="20"/>
                    </w:rPr>
                    <w:t xml:space="preserve">Para la contratación de los servicios, </w:t>
                  </w:r>
                  <w:r w:rsidR="002841AB" w:rsidRPr="002841AB">
                    <w:rPr>
                      <w:rFonts w:ascii="Arial" w:hAnsi="Arial" w:cs="Arial"/>
                      <w:sz w:val="20"/>
                      <w:szCs w:val="20"/>
                    </w:rPr>
                    <w:t>la personanatural debe</w:t>
                  </w:r>
                  <w:r w:rsidRPr="002841AB">
                    <w:rPr>
                      <w:rFonts w:ascii="Arial" w:hAnsi="Arial" w:cs="Arial"/>
                      <w:sz w:val="20"/>
                      <w:szCs w:val="20"/>
                    </w:rPr>
                    <w:t xml:space="preserve"> cumplir el siguiente perfil:</w:t>
                  </w:r>
                </w:p>
                <w:p w:rsidR="00F719B3" w:rsidRPr="002841AB" w:rsidRDefault="00F719B3" w:rsidP="00F719B3">
                  <w:pPr>
                    <w:jc w:val="both"/>
                    <w:rPr>
                      <w:rFonts w:ascii="Arial" w:hAnsi="Arial" w:cs="Arial"/>
                      <w:color w:val="333333"/>
                      <w:sz w:val="20"/>
                      <w:szCs w:val="20"/>
                      <w:shd w:val="clear" w:color="auto" w:fill="FFFFFF"/>
                    </w:rPr>
                  </w:pPr>
                </w:p>
                <w:p w:rsidR="00F719B3" w:rsidRPr="002841AB" w:rsidRDefault="00F719B3" w:rsidP="00F719B3">
                  <w:pPr>
                    <w:jc w:val="both"/>
                    <w:rPr>
                      <w:rFonts w:ascii="Arial" w:hAnsi="Arial" w:cs="Arial"/>
                      <w:color w:val="333333"/>
                      <w:sz w:val="20"/>
                      <w:szCs w:val="20"/>
                      <w:shd w:val="clear" w:color="auto" w:fill="FFFFFF"/>
                    </w:rPr>
                  </w:pPr>
                  <w:r w:rsidRPr="002841AB">
                    <w:rPr>
                      <w:rFonts w:ascii="Arial" w:hAnsi="Arial" w:cs="Arial"/>
                      <w:color w:val="333333"/>
                      <w:sz w:val="20"/>
                      <w:szCs w:val="20"/>
                      <w:shd w:val="clear" w:color="auto" w:fill="FFFFFF"/>
                    </w:rPr>
                    <w:t>Título profesional, título de posgrado en la modalidad de especialización. Treinta y siete (37) meses de experiencia profesional relacionada.</w:t>
                  </w:r>
                </w:p>
                <w:p w:rsidR="00F719B3" w:rsidRPr="002841AB" w:rsidRDefault="00F719B3" w:rsidP="00F719B3">
                  <w:pPr>
                    <w:jc w:val="both"/>
                    <w:rPr>
                      <w:rFonts w:ascii="Arial" w:hAnsi="Arial" w:cs="Arial"/>
                      <w:color w:val="333333"/>
                      <w:sz w:val="20"/>
                      <w:szCs w:val="20"/>
                      <w:shd w:val="clear" w:color="auto" w:fill="FFFFFF"/>
                    </w:rPr>
                  </w:pPr>
                </w:p>
                <w:p w:rsidR="00F719B3" w:rsidRPr="002841AB" w:rsidRDefault="00F719B3" w:rsidP="00F719B3">
                  <w:pPr>
                    <w:jc w:val="both"/>
                    <w:rPr>
                      <w:rFonts w:ascii="Arial" w:hAnsi="Arial" w:cs="Arial"/>
                      <w:sz w:val="20"/>
                      <w:szCs w:val="20"/>
                    </w:rPr>
                  </w:pPr>
                  <w:r w:rsidRPr="002841AB">
                    <w:rPr>
                      <w:rFonts w:ascii="Arial" w:hAnsi="Arial" w:cs="Arial"/>
                      <w:b/>
                      <w:color w:val="333333"/>
                      <w:sz w:val="20"/>
                      <w:szCs w:val="20"/>
                      <w:shd w:val="clear" w:color="auto" w:fill="FFFFFF"/>
                    </w:rPr>
                    <w:t>E</w:t>
                  </w:r>
                  <w:r w:rsidRPr="002841AB">
                    <w:rPr>
                      <w:rFonts w:ascii="Arial" w:hAnsi="Arial" w:cs="Arial"/>
                      <w:b/>
                      <w:sz w:val="20"/>
                      <w:szCs w:val="20"/>
                    </w:rPr>
                    <w:t xml:space="preserve">ducación: </w:t>
                  </w:r>
                  <w:r w:rsidRPr="002841AB">
                    <w:rPr>
                      <w:rFonts w:ascii="Arial" w:hAnsi="Arial" w:cs="Arial"/>
                      <w:sz w:val="20"/>
                      <w:szCs w:val="20"/>
                    </w:rPr>
                    <w:t xml:space="preserve"> formación profesional o tecnológica o técnica </w:t>
                  </w:r>
                  <w:r w:rsidR="002841AB" w:rsidRPr="002841AB">
                    <w:rPr>
                      <w:rFonts w:ascii="Arial" w:hAnsi="Arial" w:cs="Arial"/>
                      <w:sz w:val="20"/>
                      <w:szCs w:val="20"/>
                    </w:rPr>
                    <w:t>profesional o</w:t>
                  </w:r>
                  <w:r w:rsidRPr="002841AB">
                    <w:rPr>
                      <w:rFonts w:ascii="Arial" w:hAnsi="Arial" w:cs="Arial"/>
                      <w:sz w:val="20"/>
                      <w:szCs w:val="20"/>
                    </w:rPr>
                    <w:t xml:space="preserve"> Bachiller, o cursos específicos de educación no formal según corresponda</w:t>
                  </w:r>
                </w:p>
                <w:p w:rsidR="00F719B3" w:rsidRPr="002841AB" w:rsidRDefault="00F719B3" w:rsidP="00F719B3">
                  <w:pPr>
                    <w:jc w:val="both"/>
                    <w:rPr>
                      <w:rFonts w:ascii="Arial" w:hAnsi="Arial" w:cs="Arial"/>
                      <w:sz w:val="20"/>
                      <w:szCs w:val="20"/>
                    </w:rPr>
                  </w:pPr>
                </w:p>
                <w:p w:rsidR="00F719B3" w:rsidRPr="002841AB" w:rsidRDefault="00F719B3" w:rsidP="00F719B3">
                  <w:pPr>
                    <w:jc w:val="both"/>
                    <w:rPr>
                      <w:rFonts w:ascii="Arial" w:hAnsi="Arial" w:cs="Arial"/>
                      <w:b/>
                      <w:sz w:val="20"/>
                      <w:szCs w:val="20"/>
                    </w:rPr>
                  </w:pPr>
                  <w:r w:rsidRPr="002841AB">
                    <w:rPr>
                      <w:rFonts w:ascii="Arial" w:hAnsi="Arial" w:cs="Arial"/>
                      <w:b/>
                      <w:sz w:val="20"/>
                      <w:szCs w:val="20"/>
                    </w:rPr>
                    <w:t xml:space="preserve">Experiencia: </w:t>
                  </w:r>
                  <w:r w:rsidRPr="002841AB">
                    <w:rPr>
                      <w:rFonts w:ascii="Arial" w:hAnsi="Arial" w:cs="Arial"/>
                      <w:sz w:val="20"/>
                      <w:szCs w:val="20"/>
                    </w:rPr>
                    <w:t>Se entiende por experiencia los conocimientos, las habilidades y las destrezas adquiridas o desarrolladas mediante el ejercicio de una profesión, arte u oficio</w:t>
                  </w:r>
                  <w:r w:rsidRPr="002841AB">
                    <w:rPr>
                      <w:rFonts w:ascii="Arial" w:hAnsi="Arial" w:cs="Arial"/>
                      <w:b/>
                      <w:sz w:val="20"/>
                      <w:szCs w:val="20"/>
                    </w:rPr>
                    <w:t>.</w:t>
                  </w:r>
                </w:p>
                <w:p w:rsidR="00F719B3" w:rsidRPr="002841AB" w:rsidRDefault="00F719B3" w:rsidP="00F719B3">
                  <w:pPr>
                    <w:jc w:val="both"/>
                    <w:rPr>
                      <w:rFonts w:ascii="Arial" w:hAnsi="Arial" w:cs="Arial"/>
                      <w:b/>
                      <w:sz w:val="20"/>
                      <w:szCs w:val="20"/>
                    </w:rPr>
                  </w:pPr>
                </w:p>
                <w:p w:rsidR="00F719B3" w:rsidRPr="002841AB" w:rsidRDefault="00F719B3" w:rsidP="00F719B3">
                  <w:pPr>
                    <w:jc w:val="both"/>
                    <w:rPr>
                      <w:rFonts w:ascii="Arial" w:hAnsi="Arial" w:cs="Arial"/>
                      <w:sz w:val="20"/>
                      <w:szCs w:val="20"/>
                    </w:rPr>
                  </w:pPr>
                  <w:r w:rsidRPr="002841AB">
                    <w:rPr>
                      <w:rFonts w:ascii="Arial" w:hAnsi="Arial" w:cs="Arial"/>
                      <w:b/>
                      <w:sz w:val="20"/>
                      <w:szCs w:val="20"/>
                    </w:rPr>
                    <w:t xml:space="preserve">Experiencia Profesional. </w:t>
                  </w:r>
                  <w:r w:rsidRPr="002841AB">
                    <w:rPr>
                      <w:rFonts w:ascii="Arial" w:hAnsi="Arial" w:cs="Arial"/>
                      <w:sz w:val="20"/>
                      <w:szCs w:val="20"/>
                    </w:rPr>
                    <w:t>Es la adquirida a partir de la terminación y aprobación de todas las materias de la respectiva formación profesional, tecnológica o técnica profesional, en el ejercicio de las actividades propias de la profesión o disciplina exigida para el desempeño de la actividad a desarrollar</w:t>
                  </w:r>
                </w:p>
                <w:p w:rsidR="00F719B3" w:rsidRPr="002841AB" w:rsidRDefault="00F719B3" w:rsidP="00F719B3">
                  <w:pPr>
                    <w:jc w:val="both"/>
                    <w:rPr>
                      <w:rFonts w:ascii="Arial" w:hAnsi="Arial" w:cs="Arial"/>
                      <w:b/>
                      <w:sz w:val="20"/>
                      <w:szCs w:val="20"/>
                    </w:rPr>
                  </w:pPr>
                </w:p>
                <w:p w:rsidR="00512EC7" w:rsidRPr="002841AB" w:rsidRDefault="00F719B3" w:rsidP="003E1F0C">
                  <w:pPr>
                    <w:jc w:val="both"/>
                    <w:rPr>
                      <w:rFonts w:ascii="Arial" w:hAnsi="Arial" w:cs="Arial"/>
                      <w:bCs/>
                      <w:sz w:val="20"/>
                      <w:szCs w:val="20"/>
                    </w:rPr>
                  </w:pPr>
                  <w:r w:rsidRPr="002841AB">
                    <w:rPr>
                      <w:rFonts w:ascii="Arial" w:hAnsi="Arial" w:cs="Arial"/>
                      <w:b/>
                      <w:sz w:val="20"/>
                      <w:szCs w:val="20"/>
                    </w:rPr>
                    <w:t xml:space="preserve">Experiencia Relacionada. </w:t>
                  </w:r>
                  <w:r w:rsidRPr="002841AB">
                    <w:rPr>
                      <w:rFonts w:ascii="Arial" w:hAnsi="Arial" w:cs="Arial"/>
                      <w:sz w:val="20"/>
                      <w:szCs w:val="20"/>
                    </w:rPr>
                    <w:t>Es la adquirida en el ejercicio de la labor o en una determinada área de trabajo, o de la profesión ocupación, arte u oficio</w:t>
                  </w:r>
                  <w:r w:rsidRPr="002841AB">
                    <w:rPr>
                      <w:rFonts w:ascii="Arial" w:hAnsi="Arial" w:cs="Arial"/>
                      <w:b/>
                      <w:sz w:val="20"/>
                      <w:szCs w:val="20"/>
                    </w:rPr>
                    <w:t>.</w:t>
                  </w:r>
                </w:p>
              </w:tc>
            </w:tr>
          </w:tbl>
          <w:p w:rsidR="00B93482" w:rsidRPr="002841AB" w:rsidRDefault="00B93482" w:rsidP="00D95B31">
            <w:pPr>
              <w:spacing w:line="276" w:lineRule="auto"/>
              <w:ind w:right="79"/>
              <w:jc w:val="both"/>
              <w:rPr>
                <w:rFonts w:ascii="Arial" w:hAnsi="Arial" w:cs="Arial"/>
                <w:sz w:val="20"/>
                <w:szCs w:val="20"/>
              </w:rPr>
            </w:pPr>
            <w:r w:rsidRPr="002841AB">
              <w:rPr>
                <w:rFonts w:ascii="Arial" w:hAnsi="Arial" w:cs="Arial"/>
                <w:b/>
                <w:sz w:val="20"/>
                <w:szCs w:val="20"/>
              </w:rPr>
              <w:t>JUSTIFICACIÓN DE LOS FACTORES DE SELECCIÓN.</w:t>
            </w:r>
          </w:p>
          <w:p w:rsidR="00B93482" w:rsidRPr="002841AB" w:rsidRDefault="00B93482" w:rsidP="00D95B31">
            <w:pPr>
              <w:spacing w:line="276" w:lineRule="auto"/>
              <w:ind w:left="765" w:right="79"/>
              <w:jc w:val="both"/>
              <w:rPr>
                <w:rFonts w:ascii="Arial" w:hAnsi="Arial" w:cs="Arial"/>
                <w:sz w:val="20"/>
                <w:szCs w:val="20"/>
              </w:rPr>
            </w:pPr>
          </w:p>
          <w:p w:rsidR="00197A38" w:rsidRPr="002841AB" w:rsidRDefault="00B93482" w:rsidP="00D95B31">
            <w:pPr>
              <w:spacing w:line="276" w:lineRule="auto"/>
              <w:ind w:left="62"/>
              <w:jc w:val="both"/>
              <w:rPr>
                <w:rFonts w:ascii="Arial" w:hAnsi="Arial" w:cs="Arial"/>
                <w:sz w:val="20"/>
                <w:szCs w:val="20"/>
              </w:rPr>
            </w:pPr>
            <w:r w:rsidRPr="002841AB">
              <w:rPr>
                <w:rFonts w:ascii="Arial" w:hAnsi="Arial" w:cs="Arial"/>
                <w:sz w:val="20"/>
                <w:szCs w:val="20"/>
              </w:rPr>
              <w:t xml:space="preserve">Para seleccionar al contratista se tendrá en cuenta la experiencia del profesional, en contratos o </w:t>
            </w:r>
            <w:r w:rsidR="002841AB" w:rsidRPr="002841AB">
              <w:rPr>
                <w:rFonts w:ascii="Arial" w:hAnsi="Arial" w:cs="Arial"/>
                <w:sz w:val="20"/>
                <w:szCs w:val="20"/>
              </w:rPr>
              <w:t>cargos anteriores</w:t>
            </w:r>
            <w:r w:rsidRPr="002841AB">
              <w:rPr>
                <w:rFonts w:ascii="Arial" w:hAnsi="Arial" w:cs="Arial"/>
                <w:sz w:val="20"/>
                <w:szCs w:val="20"/>
              </w:rPr>
              <w:t xml:space="preserve">, su idoneidad y experiencia </w:t>
            </w:r>
            <w:r w:rsidR="00197A38" w:rsidRPr="002841AB">
              <w:rPr>
                <w:rFonts w:ascii="Arial" w:hAnsi="Arial" w:cs="Arial"/>
                <w:sz w:val="20"/>
                <w:szCs w:val="20"/>
              </w:rPr>
              <w:t xml:space="preserve">por </w:t>
            </w:r>
            <w:r w:rsidR="00AD1246" w:rsidRPr="002841AB">
              <w:rPr>
                <w:rFonts w:ascii="Arial" w:hAnsi="Arial" w:cs="Arial"/>
                <w:sz w:val="20"/>
                <w:szCs w:val="20"/>
              </w:rPr>
              <w:t xml:space="preserve">mas de </w:t>
            </w:r>
            <w:r w:rsidR="00AD1246" w:rsidRPr="002841AB">
              <w:rPr>
                <w:rFonts w:ascii="Arial" w:hAnsi="Arial" w:cs="Arial"/>
                <w:color w:val="333333"/>
                <w:sz w:val="20"/>
                <w:szCs w:val="20"/>
                <w:shd w:val="clear" w:color="auto" w:fill="FFFFFF"/>
              </w:rPr>
              <w:t>(2) años experiencia profesional y nueve (9) meses de experiencia profesional relacionada.</w:t>
            </w:r>
            <w:r w:rsidR="003E1F0C" w:rsidRPr="002841AB">
              <w:rPr>
                <w:rFonts w:ascii="Arial" w:hAnsi="Arial" w:cs="Arial"/>
                <w:sz w:val="20"/>
                <w:szCs w:val="20"/>
              </w:rPr>
              <w:t>,</w:t>
            </w:r>
            <w:r w:rsidRPr="002841AB">
              <w:rPr>
                <w:rFonts w:ascii="Arial" w:hAnsi="Arial" w:cs="Arial"/>
                <w:sz w:val="20"/>
                <w:szCs w:val="20"/>
              </w:rPr>
              <w:t xml:space="preserve"> por cuanto ello garantiza a la Personería Municipal l</w:t>
            </w:r>
            <w:r w:rsidR="00197A38" w:rsidRPr="002841AB">
              <w:rPr>
                <w:rFonts w:ascii="Arial" w:hAnsi="Arial" w:cs="Arial"/>
                <w:sz w:val="20"/>
                <w:szCs w:val="20"/>
              </w:rPr>
              <w:t>a calidad del objeto contratado.</w:t>
            </w:r>
          </w:p>
          <w:p w:rsidR="00B93482" w:rsidRPr="002841AB" w:rsidRDefault="00B93482" w:rsidP="00197A38">
            <w:pPr>
              <w:autoSpaceDE w:val="0"/>
              <w:autoSpaceDN w:val="0"/>
              <w:adjustRightInd w:val="0"/>
              <w:spacing w:line="276" w:lineRule="auto"/>
              <w:jc w:val="both"/>
              <w:rPr>
                <w:rFonts w:ascii="Arial" w:hAnsi="Arial" w:cs="Arial"/>
                <w:sz w:val="20"/>
                <w:szCs w:val="20"/>
              </w:rPr>
            </w:pPr>
          </w:p>
        </w:tc>
      </w:tr>
      <w:tr w:rsidR="00F719B3" w:rsidRPr="002841AB" w:rsidTr="00D95B31">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11.FORMA DE PAGO:</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D95B31">
            <w:pPr>
              <w:autoSpaceDE w:val="0"/>
              <w:autoSpaceDN w:val="0"/>
              <w:adjustRightInd w:val="0"/>
              <w:spacing w:line="276" w:lineRule="auto"/>
              <w:jc w:val="both"/>
              <w:rPr>
                <w:rFonts w:ascii="Arial" w:hAnsi="Arial" w:cs="Arial"/>
                <w:sz w:val="20"/>
                <w:szCs w:val="20"/>
              </w:rPr>
            </w:pPr>
            <w:r w:rsidRPr="002841AB">
              <w:rPr>
                <w:rFonts w:ascii="Arial" w:hAnsi="Arial" w:cs="Arial"/>
                <w:sz w:val="20"/>
                <w:szCs w:val="20"/>
              </w:rPr>
              <w:t xml:space="preserve">La Personería cancelará al CONTRATISTA, de manera mensual o proporcional, de acuerdo a la ejecución del contrato, previo recibo a satisfacción mediante </w:t>
            </w:r>
            <w:r w:rsidRPr="002841AB">
              <w:rPr>
                <w:rFonts w:ascii="Arial" w:hAnsi="Arial" w:cs="Arial"/>
                <w:sz w:val="20"/>
                <w:szCs w:val="20"/>
                <w:lang w:val="es-ES_tradnl"/>
              </w:rPr>
              <w:t xml:space="preserve">acta de supervisión donde el supervisor asignado certifique el </w:t>
            </w:r>
            <w:r w:rsidRPr="002841AB">
              <w:rPr>
                <w:rFonts w:ascii="Arial" w:hAnsi="Arial" w:cs="Arial"/>
                <w:sz w:val="20"/>
                <w:szCs w:val="20"/>
                <w:lang w:val="es-MX"/>
              </w:rPr>
              <w:t>cumplimiento del objeto del contrato a entera satisfacción</w:t>
            </w:r>
            <w:r w:rsidRPr="002841AB">
              <w:rPr>
                <w:rFonts w:ascii="Arial" w:hAnsi="Arial" w:cs="Arial"/>
                <w:sz w:val="20"/>
                <w:szCs w:val="20"/>
              </w:rPr>
              <w:t xml:space="preserve">, presentación de la factura o cuenta de cobro, adjuntando el comprobante que acredite que se encuentra al día en el pago de aportes al Sistema de Seguridad Social Integral. </w:t>
            </w:r>
          </w:p>
          <w:p w:rsidR="00B93482" w:rsidRPr="002841AB" w:rsidRDefault="00B93482" w:rsidP="00D95B31">
            <w:pPr>
              <w:autoSpaceDE w:val="0"/>
              <w:autoSpaceDN w:val="0"/>
              <w:adjustRightInd w:val="0"/>
              <w:spacing w:line="276" w:lineRule="auto"/>
              <w:jc w:val="both"/>
              <w:rPr>
                <w:rFonts w:ascii="Arial" w:hAnsi="Arial" w:cs="Arial"/>
                <w:sz w:val="20"/>
                <w:szCs w:val="20"/>
              </w:rPr>
            </w:pPr>
          </w:p>
        </w:tc>
      </w:tr>
      <w:tr w:rsidR="00F719B3" w:rsidRPr="002841AB" w:rsidTr="00D95B31">
        <w:tc>
          <w:tcPr>
            <w:tcW w:w="9621" w:type="dxa"/>
          </w:tcPr>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12. TIPIFICACIÓN, ESTIMACIÓN Y ASIGNACIÓN DE LOS RIESGOS PREVISIBLES QUE PUEDAN AFECTAR EL EQUILIBRIO ECONÓMICO DEL CONTRATO.</w:t>
            </w:r>
          </w:p>
          <w:p w:rsidR="00B93482" w:rsidRPr="002841AB" w:rsidRDefault="00B93482" w:rsidP="00D95B31">
            <w:pPr>
              <w:autoSpaceDE w:val="0"/>
              <w:autoSpaceDN w:val="0"/>
              <w:adjustRightInd w:val="0"/>
              <w:spacing w:line="276" w:lineRule="auto"/>
              <w:jc w:val="both"/>
              <w:rPr>
                <w:rFonts w:ascii="Arial" w:hAnsi="Arial" w:cs="Arial"/>
                <w:sz w:val="20"/>
                <w:szCs w:val="20"/>
              </w:rPr>
            </w:pPr>
          </w:p>
          <w:p w:rsidR="00B93482" w:rsidRPr="002841AB" w:rsidRDefault="00B93482" w:rsidP="00D95B31">
            <w:pPr>
              <w:pStyle w:val="Default"/>
              <w:spacing w:line="276" w:lineRule="auto"/>
              <w:jc w:val="both"/>
              <w:rPr>
                <w:color w:val="auto"/>
                <w:sz w:val="20"/>
                <w:szCs w:val="20"/>
              </w:rPr>
            </w:pPr>
            <w:r w:rsidRPr="002841AB">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B93482" w:rsidRPr="002841AB" w:rsidRDefault="00B93482" w:rsidP="00D95B31">
            <w:pPr>
              <w:pStyle w:val="Default"/>
              <w:spacing w:line="276" w:lineRule="auto"/>
              <w:jc w:val="both"/>
              <w:rPr>
                <w:color w:val="auto"/>
                <w:sz w:val="20"/>
                <w:szCs w:val="20"/>
              </w:rPr>
            </w:pPr>
          </w:p>
          <w:p w:rsidR="00B93482" w:rsidRPr="002841AB" w:rsidRDefault="00B93482" w:rsidP="00D95B31">
            <w:pPr>
              <w:pStyle w:val="Default"/>
              <w:spacing w:line="276" w:lineRule="auto"/>
              <w:jc w:val="both"/>
              <w:rPr>
                <w:color w:val="auto"/>
                <w:sz w:val="20"/>
                <w:szCs w:val="20"/>
              </w:rPr>
            </w:pPr>
            <w:r w:rsidRPr="002841AB">
              <w:rPr>
                <w:color w:val="auto"/>
                <w:sz w:val="20"/>
                <w:szCs w:val="20"/>
              </w:rPr>
              <w:t xml:space="preserve">Riesgo Previsible: Son los posibles hechos o circunstancias que por la naturaleza de la actividad a ejecutar es factible su ocurrencia. </w:t>
            </w:r>
          </w:p>
          <w:p w:rsidR="00B93482" w:rsidRPr="002841AB" w:rsidRDefault="00B93482" w:rsidP="00D95B31">
            <w:pPr>
              <w:pStyle w:val="Default"/>
              <w:spacing w:line="276" w:lineRule="auto"/>
              <w:jc w:val="both"/>
              <w:rPr>
                <w:color w:val="auto"/>
                <w:sz w:val="20"/>
                <w:szCs w:val="20"/>
              </w:rPr>
            </w:pPr>
          </w:p>
          <w:p w:rsidR="00B93482" w:rsidRPr="002841AB" w:rsidRDefault="00B93482" w:rsidP="00D95B31">
            <w:pPr>
              <w:pStyle w:val="Default"/>
              <w:spacing w:line="276" w:lineRule="auto"/>
              <w:jc w:val="both"/>
              <w:rPr>
                <w:sz w:val="20"/>
                <w:szCs w:val="20"/>
              </w:rPr>
            </w:pPr>
            <w:r w:rsidRPr="002841AB">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1057BC" w:rsidRPr="002841AB" w:rsidRDefault="001057BC" w:rsidP="00D95B31">
            <w:pPr>
              <w:pStyle w:val="Default"/>
              <w:spacing w:line="276" w:lineRule="auto"/>
              <w:jc w:val="both"/>
              <w:rPr>
                <w:sz w:val="20"/>
                <w:szCs w:val="20"/>
              </w:rPr>
            </w:pPr>
          </w:p>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641"/>
              <w:gridCol w:w="641"/>
              <w:gridCol w:w="642"/>
              <w:gridCol w:w="1926"/>
              <w:gridCol w:w="944"/>
              <w:gridCol w:w="828"/>
              <w:gridCol w:w="659"/>
              <w:gridCol w:w="816"/>
              <w:gridCol w:w="1366"/>
            </w:tblGrid>
            <w:tr w:rsidR="00B93482" w:rsidRPr="002841AB" w:rsidTr="00D95B31">
              <w:trPr>
                <w:cantSplit/>
                <w:trHeight w:val="1401"/>
              </w:trPr>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CLASE</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FUENTE</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ETAPA</w:t>
                  </w:r>
                </w:p>
              </w:tc>
              <w:tc>
                <w:tcPr>
                  <w:tcW w:w="642"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TIPO</w:t>
                  </w:r>
                </w:p>
              </w:tc>
              <w:tc>
                <w:tcPr>
                  <w:tcW w:w="1926"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
                      <w:bCs/>
                      <w:sz w:val="20"/>
                      <w:szCs w:val="20"/>
                    </w:rPr>
                  </w:pPr>
                  <w:r w:rsidRPr="002841AB">
                    <w:rPr>
                      <w:rFonts w:ascii="Arial" w:hAnsi="Arial" w:cs="Arial"/>
                      <w:b/>
                      <w:bCs/>
                      <w:sz w:val="20"/>
                      <w:szCs w:val="20"/>
                    </w:rPr>
                    <w:t>DESCRIPCION</w:t>
                  </w:r>
                </w:p>
              </w:tc>
              <w:tc>
                <w:tcPr>
                  <w:tcW w:w="944"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PROBABILIDAD</w:t>
                  </w:r>
                </w:p>
              </w:tc>
              <w:tc>
                <w:tcPr>
                  <w:tcW w:w="828"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IMPACTO</w:t>
                  </w:r>
                </w:p>
              </w:tc>
              <w:tc>
                <w:tcPr>
                  <w:tcW w:w="659"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VALORACION</w:t>
                  </w:r>
                </w:p>
              </w:tc>
              <w:tc>
                <w:tcPr>
                  <w:tcW w:w="816"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CATEGORIA DEL RIESGO</w:t>
                  </w:r>
                </w:p>
              </w:tc>
              <w:tc>
                <w:tcPr>
                  <w:tcW w:w="1366"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
                      <w:bCs/>
                      <w:sz w:val="20"/>
                      <w:szCs w:val="20"/>
                    </w:rPr>
                  </w:pPr>
                  <w:r w:rsidRPr="002841AB">
                    <w:rPr>
                      <w:rFonts w:ascii="Arial" w:hAnsi="Arial" w:cs="Arial"/>
                      <w:b/>
                      <w:bCs/>
                      <w:sz w:val="20"/>
                      <w:szCs w:val="20"/>
                    </w:rPr>
                    <w:t>ASIGANACION</w:t>
                  </w:r>
                </w:p>
              </w:tc>
            </w:tr>
            <w:tr w:rsidR="00B93482" w:rsidRPr="002841AB" w:rsidTr="00D95B31">
              <w:trPr>
                <w:trHeight w:val="1286"/>
              </w:trPr>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Específico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Interno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Ejecución</w:t>
                  </w:r>
                </w:p>
              </w:tc>
              <w:tc>
                <w:tcPr>
                  <w:tcW w:w="642"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Operacional</w:t>
                  </w:r>
                </w:p>
              </w:tc>
              <w:tc>
                <w:tcPr>
                  <w:tcW w:w="1926" w:type="dxa"/>
                  <w:shd w:val="clear" w:color="auto" w:fill="auto"/>
                  <w:vAlign w:val="center"/>
                </w:tcPr>
                <w:p w:rsidR="00B93482" w:rsidRPr="002841AB" w:rsidRDefault="00B93482" w:rsidP="00D95B31">
                  <w:pPr>
                    <w:autoSpaceDE w:val="0"/>
                    <w:autoSpaceDN w:val="0"/>
                    <w:adjustRightInd w:val="0"/>
                    <w:spacing w:before="60" w:after="60" w:line="276" w:lineRule="auto"/>
                    <w:rPr>
                      <w:rFonts w:ascii="Arial" w:hAnsi="Arial" w:cs="Arial"/>
                      <w:sz w:val="20"/>
                      <w:szCs w:val="20"/>
                      <w:lang w:eastAsia="es-CO"/>
                    </w:rPr>
                  </w:pPr>
                  <w:r w:rsidRPr="002841AB">
                    <w:rPr>
                      <w:rFonts w:ascii="Arial" w:hAnsi="Arial" w:cs="Arial"/>
                      <w:sz w:val="20"/>
                      <w:szCs w:val="20"/>
                      <w:lang w:eastAsia="es-CO"/>
                    </w:rPr>
                    <w:t>Incumplimiento de las obligaciones surgidas del contrato estatal.</w:t>
                  </w:r>
                </w:p>
              </w:tc>
              <w:tc>
                <w:tcPr>
                  <w:tcW w:w="944"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Posible</w:t>
                  </w:r>
                </w:p>
              </w:tc>
              <w:tc>
                <w:tcPr>
                  <w:tcW w:w="828"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Mayor</w:t>
                  </w:r>
                </w:p>
              </w:tc>
              <w:tc>
                <w:tcPr>
                  <w:tcW w:w="659"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Alto</w:t>
                  </w:r>
                </w:p>
              </w:tc>
              <w:tc>
                <w:tcPr>
                  <w:tcW w:w="816"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Media</w:t>
                  </w:r>
                </w:p>
              </w:tc>
              <w:tc>
                <w:tcPr>
                  <w:tcW w:w="1366" w:type="dxa"/>
                  <w:shd w:val="clear" w:color="auto" w:fill="auto"/>
                  <w:vAlign w:val="center"/>
                </w:tcPr>
                <w:p w:rsidR="00B93482" w:rsidRPr="002841AB"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2841AB">
                    <w:rPr>
                      <w:rFonts w:ascii="Arial" w:hAnsi="Arial" w:cs="Arial"/>
                      <w:sz w:val="20"/>
                      <w:szCs w:val="20"/>
                      <w:lang w:eastAsia="es-CO"/>
                    </w:rPr>
                    <w:t>Contratista</w:t>
                  </w:r>
                </w:p>
              </w:tc>
            </w:tr>
            <w:tr w:rsidR="00B93482" w:rsidRPr="002841AB" w:rsidTr="00D95B31">
              <w:trPr>
                <w:trHeight w:val="305"/>
              </w:trPr>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Específico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Interno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Ejecución</w:t>
                  </w:r>
                </w:p>
              </w:tc>
              <w:tc>
                <w:tcPr>
                  <w:tcW w:w="642"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Operacional</w:t>
                  </w:r>
                </w:p>
              </w:tc>
              <w:tc>
                <w:tcPr>
                  <w:tcW w:w="1926" w:type="dxa"/>
                  <w:shd w:val="clear" w:color="auto" w:fill="auto"/>
                  <w:vAlign w:val="center"/>
                </w:tcPr>
                <w:p w:rsidR="00B93482" w:rsidRPr="002841AB" w:rsidRDefault="00B93482" w:rsidP="00D95B31">
                  <w:pPr>
                    <w:autoSpaceDE w:val="0"/>
                    <w:autoSpaceDN w:val="0"/>
                    <w:adjustRightInd w:val="0"/>
                    <w:spacing w:before="60" w:after="60" w:line="276" w:lineRule="auto"/>
                    <w:rPr>
                      <w:rFonts w:ascii="Arial" w:hAnsi="Arial" w:cs="Arial"/>
                      <w:sz w:val="20"/>
                      <w:szCs w:val="20"/>
                      <w:lang w:eastAsia="es-CO"/>
                    </w:rPr>
                  </w:pPr>
                  <w:r w:rsidRPr="002841AB">
                    <w:rPr>
                      <w:rFonts w:ascii="Arial" w:hAnsi="Arial" w:cs="Arial"/>
                      <w:sz w:val="20"/>
                      <w:szCs w:val="20"/>
                      <w:lang w:eastAsia="es-CO"/>
                    </w:rPr>
                    <w:t>El no pago de salarios, prestaciones sociales e indemnizaciones laborales.</w:t>
                  </w:r>
                </w:p>
              </w:tc>
              <w:tc>
                <w:tcPr>
                  <w:tcW w:w="944"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 xml:space="preserve">Bajo </w:t>
                  </w:r>
                </w:p>
              </w:tc>
              <w:tc>
                <w:tcPr>
                  <w:tcW w:w="828"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Mayor</w:t>
                  </w:r>
                </w:p>
              </w:tc>
              <w:tc>
                <w:tcPr>
                  <w:tcW w:w="659"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Alto</w:t>
                  </w:r>
                </w:p>
              </w:tc>
              <w:tc>
                <w:tcPr>
                  <w:tcW w:w="816"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Baja</w:t>
                  </w:r>
                </w:p>
              </w:tc>
              <w:tc>
                <w:tcPr>
                  <w:tcW w:w="1366" w:type="dxa"/>
                  <w:shd w:val="clear" w:color="auto" w:fill="auto"/>
                  <w:vAlign w:val="center"/>
                </w:tcPr>
                <w:p w:rsidR="00B93482" w:rsidRPr="002841AB"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2841AB">
                    <w:rPr>
                      <w:rFonts w:ascii="Arial" w:hAnsi="Arial" w:cs="Arial"/>
                      <w:sz w:val="20"/>
                      <w:szCs w:val="20"/>
                      <w:lang w:eastAsia="es-CO"/>
                    </w:rPr>
                    <w:t>Contratista</w:t>
                  </w:r>
                </w:p>
              </w:tc>
            </w:tr>
            <w:tr w:rsidR="00B93482" w:rsidRPr="002841AB" w:rsidTr="00D95B31">
              <w:trPr>
                <w:trHeight w:val="1230"/>
              </w:trPr>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Específico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Interno</w:t>
                  </w:r>
                </w:p>
              </w:tc>
              <w:tc>
                <w:tcPr>
                  <w:tcW w:w="641"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Ejecución</w:t>
                  </w:r>
                </w:p>
              </w:tc>
              <w:tc>
                <w:tcPr>
                  <w:tcW w:w="642" w:type="dxa"/>
                  <w:shd w:val="clear" w:color="auto" w:fill="auto"/>
                  <w:textDirection w:val="btLr"/>
                  <w:vAlign w:val="center"/>
                </w:tcPr>
                <w:p w:rsidR="00B93482" w:rsidRPr="002841AB" w:rsidRDefault="00B93482" w:rsidP="00D95B31">
                  <w:pPr>
                    <w:widowControl w:val="0"/>
                    <w:spacing w:before="60" w:after="60" w:line="276" w:lineRule="auto"/>
                    <w:ind w:left="113" w:right="113"/>
                    <w:jc w:val="center"/>
                    <w:rPr>
                      <w:rFonts w:ascii="Arial" w:hAnsi="Arial" w:cs="Arial"/>
                      <w:bCs/>
                      <w:sz w:val="20"/>
                      <w:szCs w:val="20"/>
                    </w:rPr>
                  </w:pPr>
                  <w:r w:rsidRPr="002841AB">
                    <w:rPr>
                      <w:rFonts w:ascii="Arial" w:hAnsi="Arial" w:cs="Arial"/>
                      <w:bCs/>
                      <w:sz w:val="20"/>
                      <w:szCs w:val="20"/>
                    </w:rPr>
                    <w:t>Regulatorio</w:t>
                  </w:r>
                </w:p>
              </w:tc>
              <w:tc>
                <w:tcPr>
                  <w:tcW w:w="1926" w:type="dxa"/>
                  <w:shd w:val="clear" w:color="auto" w:fill="auto"/>
                  <w:vAlign w:val="center"/>
                </w:tcPr>
                <w:p w:rsidR="00B93482" w:rsidRPr="002841AB" w:rsidRDefault="00B93482" w:rsidP="00D95B31">
                  <w:pPr>
                    <w:autoSpaceDE w:val="0"/>
                    <w:autoSpaceDN w:val="0"/>
                    <w:adjustRightInd w:val="0"/>
                    <w:spacing w:before="60" w:after="60" w:line="276" w:lineRule="auto"/>
                    <w:jc w:val="both"/>
                    <w:rPr>
                      <w:rFonts w:ascii="Arial" w:hAnsi="Arial" w:cs="Arial"/>
                      <w:bCs/>
                      <w:sz w:val="20"/>
                      <w:szCs w:val="20"/>
                      <w:lang w:eastAsia="es-CO"/>
                    </w:rPr>
                  </w:pPr>
                  <w:r w:rsidRPr="002841AB">
                    <w:rPr>
                      <w:rFonts w:ascii="Arial" w:hAnsi="Arial" w:cs="Arial"/>
                      <w:bCs/>
                      <w:sz w:val="20"/>
                      <w:szCs w:val="20"/>
                      <w:lang w:eastAsia="es-CO"/>
                    </w:rPr>
                    <w:t>Cambios en la normatividad vigente</w:t>
                  </w:r>
                </w:p>
              </w:tc>
              <w:tc>
                <w:tcPr>
                  <w:tcW w:w="944"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Posible</w:t>
                  </w:r>
                </w:p>
              </w:tc>
              <w:tc>
                <w:tcPr>
                  <w:tcW w:w="828"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Mayor</w:t>
                  </w:r>
                </w:p>
              </w:tc>
              <w:tc>
                <w:tcPr>
                  <w:tcW w:w="659"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Alto</w:t>
                  </w:r>
                </w:p>
              </w:tc>
              <w:tc>
                <w:tcPr>
                  <w:tcW w:w="816" w:type="dxa"/>
                  <w:shd w:val="clear" w:color="auto" w:fill="auto"/>
                  <w:vAlign w:val="center"/>
                </w:tcPr>
                <w:p w:rsidR="00B93482" w:rsidRPr="002841AB" w:rsidRDefault="00B93482" w:rsidP="00D95B31">
                  <w:pPr>
                    <w:widowControl w:val="0"/>
                    <w:spacing w:before="60" w:after="60" w:line="276" w:lineRule="auto"/>
                    <w:jc w:val="center"/>
                    <w:rPr>
                      <w:rFonts w:ascii="Arial" w:hAnsi="Arial" w:cs="Arial"/>
                      <w:bCs/>
                      <w:sz w:val="20"/>
                      <w:szCs w:val="20"/>
                    </w:rPr>
                  </w:pPr>
                  <w:r w:rsidRPr="002841AB">
                    <w:rPr>
                      <w:rFonts w:ascii="Arial" w:hAnsi="Arial" w:cs="Arial"/>
                      <w:bCs/>
                      <w:sz w:val="20"/>
                      <w:szCs w:val="20"/>
                    </w:rPr>
                    <w:t>Baja</w:t>
                  </w:r>
                </w:p>
              </w:tc>
              <w:tc>
                <w:tcPr>
                  <w:tcW w:w="1366" w:type="dxa"/>
                  <w:shd w:val="clear" w:color="auto" w:fill="auto"/>
                  <w:vAlign w:val="center"/>
                </w:tcPr>
                <w:p w:rsidR="00B93482" w:rsidRPr="002841AB" w:rsidRDefault="00B93482" w:rsidP="00D95B31">
                  <w:pPr>
                    <w:autoSpaceDE w:val="0"/>
                    <w:autoSpaceDN w:val="0"/>
                    <w:adjustRightInd w:val="0"/>
                    <w:spacing w:before="60" w:after="60" w:line="276" w:lineRule="auto"/>
                    <w:jc w:val="center"/>
                    <w:rPr>
                      <w:rFonts w:ascii="Arial" w:hAnsi="Arial" w:cs="Arial"/>
                      <w:sz w:val="20"/>
                      <w:szCs w:val="20"/>
                      <w:lang w:eastAsia="es-CO"/>
                    </w:rPr>
                  </w:pPr>
                  <w:r w:rsidRPr="002841AB">
                    <w:rPr>
                      <w:rFonts w:ascii="Arial" w:hAnsi="Arial" w:cs="Arial"/>
                      <w:sz w:val="20"/>
                      <w:szCs w:val="20"/>
                      <w:lang w:eastAsia="es-CO"/>
                    </w:rPr>
                    <w:t>Contratista y Contratante</w:t>
                  </w:r>
                </w:p>
              </w:tc>
            </w:tr>
          </w:tbl>
          <w:p w:rsidR="00B93482" w:rsidRPr="002841AB" w:rsidRDefault="00B93482" w:rsidP="00D95B31">
            <w:pPr>
              <w:pStyle w:val="Default"/>
              <w:spacing w:line="276" w:lineRule="auto"/>
              <w:jc w:val="both"/>
              <w:rPr>
                <w:sz w:val="20"/>
                <w:szCs w:val="20"/>
              </w:rPr>
            </w:pPr>
          </w:p>
        </w:tc>
      </w:tr>
      <w:tr w:rsidR="00F719B3" w:rsidRPr="002841AB" w:rsidTr="00D95B31">
        <w:tc>
          <w:tcPr>
            <w:tcW w:w="9621" w:type="dxa"/>
          </w:tcPr>
          <w:p w:rsidR="00AD1246" w:rsidRPr="002841AB" w:rsidRDefault="00AD1246" w:rsidP="00D95B31">
            <w:pPr>
              <w:autoSpaceDE w:val="0"/>
              <w:autoSpaceDN w:val="0"/>
              <w:adjustRightInd w:val="0"/>
              <w:spacing w:line="276" w:lineRule="auto"/>
              <w:jc w:val="both"/>
              <w:rPr>
                <w:rFonts w:ascii="Arial" w:hAnsi="Arial" w:cs="Arial"/>
                <w:b/>
                <w:sz w:val="20"/>
                <w:szCs w:val="20"/>
              </w:rPr>
            </w:pPr>
          </w:p>
          <w:p w:rsidR="00B93482" w:rsidRPr="002841AB" w:rsidRDefault="00B93482" w:rsidP="00D95B31">
            <w:pPr>
              <w:autoSpaceDE w:val="0"/>
              <w:autoSpaceDN w:val="0"/>
              <w:adjustRightInd w:val="0"/>
              <w:spacing w:line="276" w:lineRule="auto"/>
              <w:jc w:val="both"/>
              <w:rPr>
                <w:rFonts w:ascii="Arial" w:hAnsi="Arial" w:cs="Arial"/>
                <w:b/>
                <w:sz w:val="20"/>
                <w:szCs w:val="20"/>
              </w:rPr>
            </w:pPr>
            <w:r w:rsidRPr="002841AB">
              <w:rPr>
                <w:rFonts w:ascii="Arial" w:hAnsi="Arial" w:cs="Arial"/>
                <w:b/>
                <w:sz w:val="20"/>
                <w:szCs w:val="20"/>
              </w:rPr>
              <w:t>13.</w:t>
            </w:r>
            <w:r w:rsidRPr="002841AB">
              <w:rPr>
                <w:rFonts w:ascii="Arial" w:hAnsi="Arial" w:cs="Arial"/>
                <w:b/>
                <w:sz w:val="20"/>
                <w:szCs w:val="20"/>
              </w:rPr>
              <w:tab/>
              <w:t xml:space="preserve">ANÁLISIS DEL RIESGO Y GARANTÍAS: </w:t>
            </w:r>
          </w:p>
          <w:p w:rsidR="00B93482" w:rsidRPr="002841AB" w:rsidRDefault="00B93482" w:rsidP="00F802F8">
            <w:pPr>
              <w:autoSpaceDE w:val="0"/>
              <w:autoSpaceDN w:val="0"/>
              <w:adjustRightInd w:val="0"/>
              <w:spacing w:line="276" w:lineRule="auto"/>
              <w:jc w:val="both"/>
              <w:rPr>
                <w:rFonts w:ascii="Arial" w:hAnsi="Arial" w:cs="Arial"/>
                <w:sz w:val="20"/>
                <w:szCs w:val="20"/>
              </w:rPr>
            </w:pPr>
            <w:r w:rsidRPr="002841AB">
              <w:rPr>
                <w:rFonts w:ascii="Arial" w:hAnsi="Arial" w:cs="Arial"/>
                <w:bCs/>
                <w:sz w:val="20"/>
                <w:szCs w:val="20"/>
              </w:rPr>
              <w:t>De conformidad con lo establecido en el artículo</w:t>
            </w:r>
            <w:r w:rsidRPr="002841AB">
              <w:rPr>
                <w:rFonts w:ascii="Arial" w:hAnsi="Arial" w:cs="Arial"/>
                <w:sz w:val="20"/>
                <w:szCs w:val="20"/>
              </w:rPr>
              <w:t xml:space="preserve"> 2.2.1.2.1.4.5. del Decreto 1082 de 2015, en la contratación directa la exigencia de garantías establecidas en la Sección 3, que comprende los artículos 2.2.1.2.3.1.1 al 2.2.1.2.3.5.1 del presente decreto no es obligatoria. L</w:t>
            </w:r>
            <w:r w:rsidRPr="002841AB">
              <w:rPr>
                <w:rFonts w:ascii="Arial" w:hAnsi="Arial" w:cs="Arial"/>
                <w:bCs/>
                <w:sz w:val="20"/>
                <w:szCs w:val="20"/>
              </w:rPr>
              <w:t xml:space="preserve">a entidad se abstendrá de exigir las garantías dado que el contrato se celebra </w:t>
            </w:r>
            <w:r w:rsidRPr="002841AB">
              <w:rPr>
                <w:rFonts w:ascii="Arial" w:hAnsi="Arial" w:cs="Arial"/>
                <w:sz w:val="20"/>
                <w:szCs w:val="20"/>
              </w:rPr>
              <w:t xml:space="preserve">bajo la modalidad de contratación directa para la prestación de un servicio profesional de apoyo a la gestión, cuyo objeto ejecutará el contratista de manera personal y para su pago mensual derivado de la prestación del servicio, deberá rendir el informes al supervisor del contrato, quién avalará el cumplimiento de las obligaciones contraídas, previo al respectivo pago, por lo cual se considera que no existe riesgo para la Entidad. </w:t>
            </w:r>
          </w:p>
        </w:tc>
      </w:tr>
      <w:tr w:rsidR="00F719B3" w:rsidRPr="002841AB" w:rsidTr="00D95B31">
        <w:tc>
          <w:tcPr>
            <w:tcW w:w="9621" w:type="dxa"/>
          </w:tcPr>
          <w:p w:rsidR="00B93482" w:rsidRPr="002841AB" w:rsidRDefault="00B93482" w:rsidP="00D95B31">
            <w:pPr>
              <w:adjustRightInd w:val="0"/>
              <w:spacing w:line="276" w:lineRule="auto"/>
              <w:jc w:val="both"/>
              <w:rPr>
                <w:rFonts w:ascii="Arial" w:hAnsi="Arial" w:cs="Arial"/>
                <w:b/>
                <w:sz w:val="20"/>
                <w:szCs w:val="20"/>
              </w:rPr>
            </w:pPr>
            <w:r w:rsidRPr="002841AB">
              <w:rPr>
                <w:rFonts w:ascii="Arial" w:hAnsi="Arial" w:cs="Arial"/>
                <w:b/>
                <w:sz w:val="20"/>
                <w:szCs w:val="20"/>
              </w:rPr>
              <w:t>14.</w:t>
            </w:r>
            <w:r w:rsidRPr="002841AB">
              <w:rPr>
                <w:rFonts w:ascii="Arial" w:hAnsi="Arial" w:cs="Arial"/>
                <w:b/>
                <w:sz w:val="20"/>
                <w:szCs w:val="20"/>
              </w:rPr>
              <w:tab/>
              <w:t>LUGAR EN DONDE SE PUEDEN CONSULTAR LOS ESTUDIOS PREVIOS:</w:t>
            </w:r>
          </w:p>
          <w:p w:rsidR="00B93482" w:rsidRPr="002841AB" w:rsidRDefault="00B93482" w:rsidP="00D95B31">
            <w:pPr>
              <w:adjustRightInd w:val="0"/>
              <w:spacing w:line="276" w:lineRule="auto"/>
              <w:jc w:val="both"/>
              <w:rPr>
                <w:rFonts w:ascii="Arial" w:hAnsi="Arial" w:cs="Arial"/>
                <w:sz w:val="20"/>
                <w:szCs w:val="20"/>
              </w:rPr>
            </w:pPr>
          </w:p>
          <w:p w:rsidR="00B93482" w:rsidRPr="002841AB" w:rsidRDefault="00B93482" w:rsidP="00D95B31">
            <w:pPr>
              <w:adjustRightInd w:val="0"/>
              <w:spacing w:line="276" w:lineRule="auto"/>
              <w:jc w:val="both"/>
              <w:rPr>
                <w:rFonts w:ascii="Arial" w:hAnsi="Arial" w:cs="Arial"/>
                <w:sz w:val="20"/>
                <w:szCs w:val="20"/>
              </w:rPr>
            </w:pPr>
            <w:r w:rsidRPr="002841AB">
              <w:rPr>
                <w:rFonts w:ascii="Arial" w:hAnsi="Arial" w:cs="Arial"/>
                <w:sz w:val="20"/>
                <w:szCs w:val="20"/>
              </w:rPr>
              <w:t>Los estudios previos y demás documentos se podrán consultar en la en la Secretaría General de la Personería de Itagüí, ubicada en la carrera 51 No. 51-55 C.A.M.I, Edificio Judicial, piso 5° piso de Itagüí.</w:t>
            </w:r>
          </w:p>
        </w:tc>
      </w:tr>
      <w:tr w:rsidR="00F719B3" w:rsidRPr="002841AB" w:rsidTr="00D95B31">
        <w:trPr>
          <w:trHeight w:val="1587"/>
        </w:trPr>
        <w:tc>
          <w:tcPr>
            <w:tcW w:w="9621" w:type="dxa"/>
          </w:tcPr>
          <w:p w:rsidR="00B93482" w:rsidRPr="002841AB" w:rsidRDefault="00B93482" w:rsidP="00D95B31">
            <w:pPr>
              <w:pStyle w:val="Default"/>
              <w:spacing w:line="276" w:lineRule="auto"/>
              <w:jc w:val="both"/>
              <w:rPr>
                <w:color w:val="auto"/>
                <w:sz w:val="20"/>
                <w:szCs w:val="20"/>
              </w:rPr>
            </w:pPr>
          </w:p>
          <w:p w:rsidR="00B93482" w:rsidRPr="002841AB" w:rsidRDefault="008B3272" w:rsidP="00D95B31">
            <w:pPr>
              <w:pStyle w:val="Default"/>
              <w:spacing w:line="276" w:lineRule="auto"/>
              <w:jc w:val="both"/>
              <w:rPr>
                <w:b/>
                <w:color w:val="auto"/>
                <w:sz w:val="20"/>
                <w:szCs w:val="20"/>
              </w:rPr>
            </w:pPr>
            <w:r w:rsidRPr="002841AB">
              <w:rPr>
                <w:b/>
                <w:color w:val="auto"/>
                <w:sz w:val="20"/>
                <w:szCs w:val="20"/>
              </w:rPr>
              <w:t xml:space="preserve">15. </w:t>
            </w:r>
            <w:r w:rsidR="00B93482" w:rsidRPr="002841AB">
              <w:rPr>
                <w:b/>
                <w:color w:val="auto"/>
                <w:sz w:val="20"/>
                <w:szCs w:val="20"/>
              </w:rPr>
              <w:t>INDICACIÓN SI LA CONTRATACIÓN RESPECTIVA ESTÁ COBIJADA POR UN ACUERDO INTERNACIONAL O TRABAJO DE LIBRE COMERCIO VIGENTE PARA EL ESTADO COLOMBIANO:</w:t>
            </w:r>
          </w:p>
          <w:p w:rsidR="00B93482" w:rsidRPr="002841AB" w:rsidRDefault="00B93482" w:rsidP="00D95B31">
            <w:pPr>
              <w:pStyle w:val="Default"/>
              <w:spacing w:line="276" w:lineRule="auto"/>
              <w:jc w:val="both"/>
              <w:rPr>
                <w:color w:val="auto"/>
                <w:sz w:val="20"/>
                <w:szCs w:val="20"/>
              </w:rPr>
            </w:pPr>
          </w:p>
          <w:p w:rsidR="00B93482" w:rsidRPr="002841AB" w:rsidRDefault="00B93482" w:rsidP="00D95B31">
            <w:pPr>
              <w:pStyle w:val="Default"/>
              <w:spacing w:line="276" w:lineRule="auto"/>
              <w:jc w:val="both"/>
              <w:rPr>
                <w:sz w:val="20"/>
                <w:szCs w:val="20"/>
              </w:rPr>
            </w:pPr>
            <w:r w:rsidRPr="002841AB">
              <w:rPr>
                <w:sz w:val="20"/>
                <w:szCs w:val="20"/>
              </w:rPr>
              <w:t>La Personería Municipal de Itagüí está obligada por los Acuerdos Comerciales con Chile y Guatemala y por la Decisión 439 de 1998 de la Secretaría de la CAN.</w:t>
            </w:r>
          </w:p>
          <w:p w:rsidR="00B93482" w:rsidRPr="002841AB" w:rsidRDefault="00B93482" w:rsidP="00D95B31">
            <w:pPr>
              <w:pStyle w:val="Default"/>
              <w:pBdr>
                <w:top w:val="single" w:sz="4" w:space="1" w:color="auto"/>
              </w:pBdr>
              <w:spacing w:line="276" w:lineRule="auto"/>
              <w:jc w:val="both"/>
              <w:rPr>
                <w:color w:val="auto"/>
                <w:sz w:val="20"/>
                <w:szCs w:val="20"/>
              </w:rPr>
            </w:pPr>
            <w:r w:rsidRPr="002841AB">
              <w:rPr>
                <w:color w:val="auto"/>
                <w:sz w:val="20"/>
                <w:szCs w:val="20"/>
              </w:rPr>
              <w:t xml:space="preserve">16.  FIRMAS: </w:t>
            </w:r>
          </w:p>
          <w:p w:rsidR="00B93482" w:rsidRPr="002841AB" w:rsidRDefault="00B93482" w:rsidP="00D95B31">
            <w:pPr>
              <w:pStyle w:val="Default"/>
              <w:pBdr>
                <w:top w:val="single" w:sz="4" w:space="1" w:color="auto"/>
              </w:pBdr>
              <w:spacing w:line="276" w:lineRule="auto"/>
              <w:jc w:val="both"/>
              <w:rPr>
                <w:color w:val="auto"/>
                <w:sz w:val="20"/>
                <w:szCs w:val="20"/>
              </w:rPr>
            </w:pPr>
          </w:p>
          <w:p w:rsidR="00AD1246" w:rsidRPr="002841AB" w:rsidRDefault="002841AB" w:rsidP="00D95B31">
            <w:pPr>
              <w:pStyle w:val="Default"/>
              <w:pBdr>
                <w:top w:val="single" w:sz="4" w:space="1" w:color="auto"/>
              </w:pBdr>
              <w:spacing w:line="276" w:lineRule="auto"/>
              <w:jc w:val="both"/>
              <w:rPr>
                <w:color w:val="auto"/>
                <w:sz w:val="20"/>
                <w:szCs w:val="20"/>
              </w:rPr>
            </w:pPr>
            <w:r w:rsidRPr="002841AB">
              <w:rPr>
                <w:noProof/>
                <w:sz w:val="20"/>
                <w:szCs w:val="20"/>
              </w:rPr>
              <w:drawing>
                <wp:inline distT="0" distB="0" distL="0" distR="0">
                  <wp:extent cx="1104900" cy="685800"/>
                  <wp:effectExtent l="0" t="0" r="0" b="0"/>
                  <wp:docPr id="17852" name="5 Imagen">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28EC9A-F876-4789-B5EC-2D05D8E0CB93}"/>
                      </a:ext>
                    </a:extLst>
                  </wp:docPr>
                  <wp:cNvGraphicFramePr/>
                  <a:graphic xmlns:a="http://schemas.openxmlformats.org/drawingml/2006/main">
                    <a:graphicData uri="http://schemas.openxmlformats.org/drawingml/2006/picture">
                      <pic:pic xmlns:pic="http://schemas.openxmlformats.org/drawingml/2006/picture">
                        <pic:nvPicPr>
                          <pic:cNvPr id="17852" name="5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28EC9A-F876-4789-B5EC-2D05D8E0CB93}"/>
                              </a:ext>
                            </a:extLst>
                          </pic:cNvPr>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68580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AD1246" w:rsidRPr="002841AB" w:rsidRDefault="00AD1246" w:rsidP="00D95B31">
            <w:pPr>
              <w:pStyle w:val="Default"/>
              <w:pBdr>
                <w:top w:val="single" w:sz="4" w:space="1" w:color="auto"/>
              </w:pBdr>
              <w:spacing w:line="276" w:lineRule="auto"/>
              <w:jc w:val="both"/>
              <w:rPr>
                <w:color w:val="auto"/>
                <w:sz w:val="20"/>
                <w:szCs w:val="20"/>
              </w:rPr>
            </w:pPr>
          </w:p>
          <w:p w:rsidR="00B93482" w:rsidRPr="002841AB" w:rsidRDefault="008B3272" w:rsidP="00AD1246">
            <w:pPr>
              <w:pStyle w:val="Default"/>
              <w:pBdr>
                <w:top w:val="single" w:sz="4" w:space="1" w:color="auto"/>
              </w:pBdr>
              <w:spacing w:line="276" w:lineRule="auto"/>
              <w:rPr>
                <w:color w:val="auto"/>
                <w:sz w:val="20"/>
                <w:szCs w:val="20"/>
              </w:rPr>
            </w:pPr>
            <w:r w:rsidRPr="002841AB">
              <w:rPr>
                <w:color w:val="auto"/>
                <w:sz w:val="20"/>
                <w:szCs w:val="20"/>
              </w:rPr>
              <w:t>JHON JAIRO CHICA SALGADO</w:t>
            </w:r>
          </w:p>
          <w:p w:rsidR="00B93482" w:rsidRPr="002841AB" w:rsidRDefault="00B93482" w:rsidP="00AD1246">
            <w:pPr>
              <w:pStyle w:val="Default"/>
              <w:pBdr>
                <w:top w:val="single" w:sz="4" w:space="1" w:color="auto"/>
              </w:pBdr>
              <w:spacing w:line="276" w:lineRule="auto"/>
              <w:rPr>
                <w:color w:val="auto"/>
                <w:sz w:val="20"/>
                <w:szCs w:val="20"/>
              </w:rPr>
            </w:pPr>
            <w:r w:rsidRPr="002841AB">
              <w:rPr>
                <w:color w:val="auto"/>
                <w:sz w:val="20"/>
                <w:szCs w:val="20"/>
              </w:rPr>
              <w:t>Personero Municipal</w:t>
            </w:r>
          </w:p>
          <w:p w:rsidR="00B93482" w:rsidRPr="002841AB" w:rsidRDefault="00B93482" w:rsidP="00D95B31">
            <w:pPr>
              <w:pStyle w:val="Default"/>
              <w:pBdr>
                <w:top w:val="single" w:sz="4" w:space="1" w:color="auto"/>
              </w:pBdr>
              <w:spacing w:line="276" w:lineRule="auto"/>
              <w:jc w:val="both"/>
              <w:rPr>
                <w:color w:val="auto"/>
                <w:sz w:val="20"/>
                <w:szCs w:val="20"/>
              </w:rPr>
            </w:pPr>
          </w:p>
          <w:p w:rsidR="006B789D" w:rsidRPr="002841AB" w:rsidRDefault="006B789D" w:rsidP="00D95B31">
            <w:pPr>
              <w:pStyle w:val="Default"/>
              <w:pBdr>
                <w:top w:val="single" w:sz="4" w:space="1" w:color="auto"/>
              </w:pBdr>
              <w:spacing w:line="276" w:lineRule="auto"/>
              <w:jc w:val="both"/>
              <w:rPr>
                <w:color w:val="auto"/>
                <w:sz w:val="20"/>
                <w:szCs w:val="20"/>
              </w:rPr>
            </w:pPr>
          </w:p>
          <w:p w:rsidR="006B789D" w:rsidRPr="002841AB" w:rsidRDefault="002841AB" w:rsidP="00D95B31">
            <w:pPr>
              <w:pStyle w:val="Default"/>
              <w:pBdr>
                <w:top w:val="single" w:sz="4" w:space="1" w:color="auto"/>
              </w:pBdr>
              <w:spacing w:line="276" w:lineRule="auto"/>
              <w:jc w:val="both"/>
              <w:rPr>
                <w:color w:val="auto"/>
                <w:sz w:val="20"/>
                <w:szCs w:val="20"/>
              </w:rPr>
            </w:pPr>
            <w:r w:rsidRPr="002841AB">
              <w:rPr>
                <w:noProof/>
                <w:sz w:val="20"/>
                <w:szCs w:val="20"/>
              </w:rPr>
              <w:drawing>
                <wp:inline distT="0" distB="0" distL="0" distR="0">
                  <wp:extent cx="1965960" cy="563880"/>
                  <wp:effectExtent l="0" t="0" r="0" b="7620"/>
                  <wp:docPr id="17851" name="4 Imagen">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941979E-AE3B-4570-94D1-ED61047871AD}"/>
                      </a:ext>
                    </a:extLst>
                  </wp:docPr>
                  <wp:cNvGraphicFramePr/>
                  <a:graphic xmlns:a="http://schemas.openxmlformats.org/drawingml/2006/main">
                    <a:graphicData uri="http://schemas.openxmlformats.org/drawingml/2006/picture">
                      <pic:pic xmlns:pic="http://schemas.openxmlformats.org/drawingml/2006/picture">
                        <pic:nvPicPr>
                          <pic:cNvPr id="17851" name="4 Imagen">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941979E-AE3B-4570-94D1-ED61047871AD}"/>
                              </a:ext>
                            </a:extLst>
                          </pic:cNvPr>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563880"/>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B93482" w:rsidRPr="002841AB" w:rsidRDefault="00B93482" w:rsidP="00D95B31">
            <w:pPr>
              <w:pStyle w:val="Default"/>
              <w:pBdr>
                <w:top w:val="single" w:sz="4" w:space="1" w:color="auto"/>
              </w:pBdr>
              <w:spacing w:line="276" w:lineRule="auto"/>
              <w:jc w:val="both"/>
              <w:rPr>
                <w:color w:val="auto"/>
                <w:sz w:val="20"/>
                <w:szCs w:val="20"/>
              </w:rPr>
            </w:pPr>
          </w:p>
          <w:p w:rsidR="00B93482" w:rsidRPr="002841AB" w:rsidRDefault="00B93482" w:rsidP="00D95B31">
            <w:pPr>
              <w:pStyle w:val="Default"/>
              <w:jc w:val="both"/>
              <w:rPr>
                <w:color w:val="auto"/>
                <w:sz w:val="20"/>
                <w:szCs w:val="20"/>
              </w:rPr>
            </w:pPr>
            <w:r w:rsidRPr="002841AB">
              <w:rPr>
                <w:color w:val="auto"/>
                <w:sz w:val="20"/>
                <w:szCs w:val="20"/>
              </w:rPr>
              <w:t>LINA MARCELA CANO HOYOS</w:t>
            </w:r>
          </w:p>
          <w:p w:rsidR="00B93482" w:rsidRPr="002841AB" w:rsidRDefault="00B93482" w:rsidP="006B789D">
            <w:pPr>
              <w:pStyle w:val="Default"/>
              <w:jc w:val="both"/>
              <w:rPr>
                <w:color w:val="auto"/>
                <w:sz w:val="20"/>
                <w:szCs w:val="20"/>
              </w:rPr>
            </w:pPr>
            <w:r w:rsidRPr="002841AB">
              <w:rPr>
                <w:color w:val="auto"/>
                <w:sz w:val="20"/>
                <w:szCs w:val="20"/>
              </w:rPr>
              <w:t>Secretaria General</w:t>
            </w:r>
          </w:p>
          <w:p w:rsidR="006A650E" w:rsidRDefault="006A650E" w:rsidP="006A650E">
            <w:pPr>
              <w:pStyle w:val="Default"/>
              <w:jc w:val="both"/>
              <w:rPr>
                <w:noProof/>
                <w:color w:val="auto"/>
                <w:sz w:val="20"/>
                <w:szCs w:val="20"/>
              </w:rPr>
            </w:pPr>
          </w:p>
          <w:p w:rsidR="006A650E" w:rsidRDefault="006A650E" w:rsidP="006A650E">
            <w:pPr>
              <w:pStyle w:val="Default"/>
              <w:jc w:val="both"/>
              <w:rPr>
                <w:noProof/>
                <w:color w:val="auto"/>
                <w:sz w:val="20"/>
                <w:szCs w:val="20"/>
              </w:rPr>
            </w:pPr>
            <w:r w:rsidRPr="00C770E8">
              <w:rPr>
                <w:noProof/>
                <w:color w:val="auto"/>
                <w:sz w:val="20"/>
                <w:szCs w:val="20"/>
              </w:rPr>
              <w:drawing>
                <wp:inline distT="0" distB="0" distL="0" distR="0">
                  <wp:extent cx="1343025" cy="495300"/>
                  <wp:effectExtent l="19050" t="0" r="9525" b="0"/>
                  <wp:docPr id="27" name="Imagen 27"/>
                  <wp:cNvGraphicFramePr/>
                  <a:graphic xmlns:a="http://schemas.openxmlformats.org/drawingml/2006/main">
                    <a:graphicData uri="http://schemas.openxmlformats.org/drawingml/2006/picture">
                      <pic:pic xmlns:pic="http://schemas.openxmlformats.org/drawingml/2006/picture">
                        <pic:nvPicPr>
                          <pic:cNvPr id="17726" name="4 Imagen"/>
                          <pic:cNvPicPr>
                            <a:picLocks noChangeAspect="1" noChangeArrowheads="1"/>
                          </pic:cNvPicPr>
                        </pic:nvPicPr>
                        <pic:blipFill>
                          <a:blip r:embed="rId25"/>
                          <a:srcRect/>
                          <a:stretch>
                            <a:fillRect/>
                          </a:stretch>
                        </pic:blipFill>
                        <pic:spPr bwMode="auto">
                          <a:xfrm>
                            <a:off x="0" y="0"/>
                            <a:ext cx="1343025" cy="495300"/>
                          </a:xfrm>
                          <a:prstGeom prst="rect">
                            <a:avLst/>
                          </a:prstGeom>
                          <a:noFill/>
                          <a:ln w="9525">
                            <a:noFill/>
                            <a:miter lim="800000"/>
                            <a:headEnd/>
                            <a:tailEnd/>
                          </a:ln>
                        </pic:spPr>
                      </pic:pic>
                    </a:graphicData>
                  </a:graphic>
                </wp:inline>
              </w:drawing>
            </w:r>
          </w:p>
          <w:p w:rsidR="006A650E" w:rsidRDefault="006A650E" w:rsidP="006A650E">
            <w:pPr>
              <w:pStyle w:val="Default"/>
              <w:jc w:val="both"/>
              <w:rPr>
                <w:noProof/>
                <w:color w:val="auto"/>
                <w:sz w:val="20"/>
                <w:szCs w:val="20"/>
              </w:rPr>
            </w:pPr>
          </w:p>
          <w:p w:rsidR="006A650E" w:rsidRDefault="006A650E" w:rsidP="006A650E">
            <w:pPr>
              <w:autoSpaceDE w:val="0"/>
              <w:autoSpaceDN w:val="0"/>
              <w:adjustRightInd w:val="0"/>
              <w:jc w:val="both"/>
              <w:rPr>
                <w:rFonts w:ascii="Arial" w:eastAsia="Calibri" w:hAnsi="Arial" w:cs="Arial"/>
                <w:sz w:val="20"/>
                <w:szCs w:val="20"/>
                <w:lang w:val="es-ES"/>
              </w:rPr>
            </w:pPr>
            <w:r>
              <w:rPr>
                <w:rFonts w:ascii="Arial" w:eastAsia="Calibri" w:hAnsi="Arial" w:cs="Arial"/>
                <w:sz w:val="20"/>
                <w:szCs w:val="20"/>
                <w:lang w:val="es-ES"/>
              </w:rPr>
              <w:t>ADRIANA MARIA CATAÑO MUÑOZ</w:t>
            </w:r>
          </w:p>
          <w:p w:rsidR="006A650E" w:rsidRPr="003624FC" w:rsidRDefault="006A650E" w:rsidP="006A650E">
            <w:pPr>
              <w:autoSpaceDE w:val="0"/>
              <w:autoSpaceDN w:val="0"/>
              <w:adjustRightInd w:val="0"/>
              <w:jc w:val="both"/>
              <w:rPr>
                <w:rFonts w:ascii="Arial" w:eastAsia="Calibri" w:hAnsi="Arial" w:cs="Arial"/>
                <w:sz w:val="20"/>
                <w:szCs w:val="20"/>
                <w:lang w:val="es-ES"/>
              </w:rPr>
            </w:pPr>
            <w:r w:rsidRPr="003624FC">
              <w:rPr>
                <w:rFonts w:ascii="Arial" w:eastAsia="Calibri" w:hAnsi="Arial" w:cs="Arial"/>
                <w:sz w:val="20"/>
                <w:szCs w:val="20"/>
                <w:lang w:val="es-ES"/>
              </w:rPr>
              <w:t>Personer</w:t>
            </w:r>
            <w:r>
              <w:rPr>
                <w:rFonts w:ascii="Arial" w:eastAsia="Calibri" w:hAnsi="Arial" w:cs="Arial"/>
                <w:sz w:val="20"/>
                <w:szCs w:val="20"/>
                <w:lang w:val="es-ES"/>
              </w:rPr>
              <w:t>a</w:t>
            </w:r>
            <w:r w:rsidRPr="003624FC">
              <w:rPr>
                <w:rFonts w:ascii="Arial" w:eastAsia="Calibri" w:hAnsi="Arial" w:cs="Arial"/>
                <w:sz w:val="20"/>
                <w:szCs w:val="20"/>
                <w:lang w:val="es-ES"/>
              </w:rPr>
              <w:t xml:space="preserve"> Delegad</w:t>
            </w:r>
            <w:r>
              <w:rPr>
                <w:rFonts w:ascii="Arial" w:eastAsia="Calibri" w:hAnsi="Arial" w:cs="Arial"/>
                <w:sz w:val="20"/>
                <w:szCs w:val="20"/>
                <w:lang w:val="es-ES"/>
              </w:rPr>
              <w:t>a</w:t>
            </w:r>
            <w:r w:rsidRPr="003624FC">
              <w:rPr>
                <w:rFonts w:ascii="Arial" w:eastAsia="Calibri" w:hAnsi="Arial" w:cs="Arial"/>
                <w:sz w:val="20"/>
                <w:szCs w:val="20"/>
                <w:lang w:val="es-ES"/>
              </w:rPr>
              <w:t xml:space="preserve"> Para los Derechos Colectivos y del Ambiente</w:t>
            </w:r>
          </w:p>
          <w:p w:rsidR="006A650E" w:rsidRDefault="006A650E" w:rsidP="006A650E">
            <w:pPr>
              <w:pStyle w:val="Default"/>
              <w:jc w:val="both"/>
              <w:rPr>
                <w:noProof/>
                <w:color w:val="auto"/>
                <w:sz w:val="20"/>
                <w:szCs w:val="20"/>
              </w:rPr>
            </w:pPr>
          </w:p>
          <w:p w:rsidR="006A650E" w:rsidRDefault="006A650E" w:rsidP="006A650E">
            <w:pPr>
              <w:pStyle w:val="Default"/>
              <w:jc w:val="both"/>
              <w:rPr>
                <w:noProof/>
                <w:color w:val="auto"/>
                <w:sz w:val="20"/>
                <w:szCs w:val="20"/>
              </w:rPr>
            </w:pPr>
          </w:p>
          <w:p w:rsidR="006A650E" w:rsidRPr="002226EC" w:rsidRDefault="006A650E" w:rsidP="006A650E">
            <w:pPr>
              <w:pStyle w:val="Default"/>
              <w:jc w:val="both"/>
              <w:rPr>
                <w:color w:val="auto"/>
                <w:sz w:val="20"/>
                <w:szCs w:val="20"/>
              </w:rPr>
            </w:pPr>
          </w:p>
          <w:p w:rsidR="006A650E" w:rsidRDefault="006A650E" w:rsidP="006A650E">
            <w:pPr>
              <w:pStyle w:val="Default"/>
              <w:jc w:val="both"/>
              <w:rPr>
                <w:color w:val="auto"/>
                <w:sz w:val="20"/>
                <w:szCs w:val="20"/>
              </w:rPr>
            </w:pPr>
            <w:r>
              <w:rPr>
                <w:color w:val="auto"/>
                <w:sz w:val="20"/>
                <w:szCs w:val="20"/>
              </w:rPr>
              <w:t>JORGE IVAN ISAZA BUSTAMANTE</w:t>
            </w:r>
          </w:p>
          <w:p w:rsidR="006A650E" w:rsidRDefault="006A650E" w:rsidP="006A650E">
            <w:pPr>
              <w:pStyle w:val="Default"/>
              <w:jc w:val="both"/>
              <w:rPr>
                <w:color w:val="auto"/>
                <w:sz w:val="20"/>
                <w:szCs w:val="20"/>
              </w:rPr>
            </w:pPr>
            <w:r>
              <w:rPr>
                <w:color w:val="auto"/>
                <w:sz w:val="20"/>
                <w:szCs w:val="20"/>
              </w:rPr>
              <w:t>Personero Delegado Para la Vigilancia Administrativa</w:t>
            </w:r>
          </w:p>
          <w:p w:rsidR="00AD1246" w:rsidRPr="006A650E" w:rsidRDefault="00AD1246" w:rsidP="00F802F8">
            <w:pPr>
              <w:rPr>
                <w:rFonts w:ascii="Arial" w:eastAsiaTheme="minorEastAsia" w:hAnsi="Arial" w:cs="Arial"/>
                <w:i/>
                <w:sz w:val="20"/>
                <w:szCs w:val="20"/>
                <w:lang w:val="es-ES"/>
              </w:rPr>
            </w:pPr>
          </w:p>
          <w:p w:rsidR="00F802F8" w:rsidRPr="006A650E" w:rsidRDefault="00F802F8" w:rsidP="00F802F8">
            <w:pPr>
              <w:rPr>
                <w:rFonts w:ascii="Arial" w:eastAsiaTheme="minorEastAsia" w:hAnsi="Arial" w:cs="Arial"/>
                <w:i/>
                <w:sz w:val="16"/>
                <w:szCs w:val="16"/>
              </w:rPr>
            </w:pPr>
            <w:r w:rsidRPr="006A650E">
              <w:rPr>
                <w:rFonts w:ascii="Arial" w:eastAsiaTheme="minorEastAsia" w:hAnsi="Arial" w:cs="Arial"/>
                <w:i/>
                <w:sz w:val="16"/>
                <w:szCs w:val="16"/>
              </w:rPr>
              <w:t>Apoyó María Oliva Londoño A.</w:t>
            </w:r>
            <w:r w:rsidR="006B789D" w:rsidRPr="006A650E">
              <w:rPr>
                <w:rFonts w:ascii="Arial" w:eastAsiaTheme="minorEastAsia" w:hAnsi="Arial" w:cs="Arial"/>
                <w:i/>
                <w:sz w:val="16"/>
                <w:szCs w:val="16"/>
              </w:rPr>
              <w:t xml:space="preserve"> P.U.</w:t>
            </w:r>
          </w:p>
          <w:p w:rsidR="00F802F8" w:rsidRPr="006A650E" w:rsidRDefault="00F802F8" w:rsidP="001057BC">
            <w:pPr>
              <w:rPr>
                <w:rFonts w:ascii="Arial" w:eastAsiaTheme="minorEastAsia" w:hAnsi="Arial" w:cs="Arial"/>
                <w:i/>
                <w:sz w:val="16"/>
                <w:szCs w:val="16"/>
              </w:rPr>
            </w:pPr>
            <w:r w:rsidRPr="006A650E">
              <w:rPr>
                <w:rFonts w:ascii="Arial" w:eastAsiaTheme="minorEastAsia" w:hAnsi="Arial" w:cs="Arial"/>
                <w:i/>
                <w:sz w:val="16"/>
                <w:szCs w:val="16"/>
              </w:rPr>
              <w:t xml:space="preserve">Fecha: </w:t>
            </w:r>
            <w:r w:rsidR="006B789D" w:rsidRPr="006A650E">
              <w:rPr>
                <w:rFonts w:ascii="Arial" w:eastAsiaTheme="minorEastAsia" w:hAnsi="Arial" w:cs="Arial"/>
                <w:i/>
                <w:sz w:val="16"/>
                <w:szCs w:val="16"/>
              </w:rPr>
              <w:t>2</w:t>
            </w:r>
            <w:r w:rsidR="006A650E" w:rsidRPr="006A650E">
              <w:rPr>
                <w:rFonts w:ascii="Arial" w:eastAsiaTheme="minorEastAsia" w:hAnsi="Arial" w:cs="Arial"/>
                <w:i/>
                <w:sz w:val="16"/>
                <w:szCs w:val="16"/>
              </w:rPr>
              <w:t>8</w:t>
            </w:r>
            <w:r w:rsidR="006B789D" w:rsidRPr="006A650E">
              <w:rPr>
                <w:rFonts w:ascii="Arial" w:eastAsiaTheme="minorEastAsia" w:hAnsi="Arial" w:cs="Arial"/>
                <w:i/>
                <w:sz w:val="16"/>
                <w:szCs w:val="16"/>
              </w:rPr>
              <w:t>/01/202</w:t>
            </w:r>
            <w:r w:rsidR="006A650E" w:rsidRPr="006A650E">
              <w:rPr>
                <w:rFonts w:ascii="Arial" w:eastAsiaTheme="minorEastAsia" w:hAnsi="Arial" w:cs="Arial"/>
                <w:i/>
                <w:sz w:val="16"/>
                <w:szCs w:val="16"/>
              </w:rPr>
              <w:t>2</w:t>
            </w:r>
          </w:p>
          <w:p w:rsidR="006B789D" w:rsidRPr="002841AB" w:rsidRDefault="006B789D" w:rsidP="001057BC">
            <w:pPr>
              <w:rPr>
                <w:rFonts w:ascii="Arial" w:hAnsi="Arial" w:cs="Arial"/>
                <w:sz w:val="20"/>
                <w:szCs w:val="20"/>
              </w:rPr>
            </w:pPr>
          </w:p>
        </w:tc>
      </w:tr>
      <w:tr w:rsidR="00F802F8" w:rsidRPr="002841AB" w:rsidTr="00F802F8">
        <w:trPr>
          <w:trHeight w:val="70"/>
        </w:trPr>
        <w:tc>
          <w:tcPr>
            <w:tcW w:w="9621" w:type="dxa"/>
          </w:tcPr>
          <w:p w:rsidR="00F802F8" w:rsidRPr="002841AB" w:rsidRDefault="00F802F8" w:rsidP="00D95B31">
            <w:pPr>
              <w:pStyle w:val="Default"/>
              <w:spacing w:line="276" w:lineRule="auto"/>
              <w:jc w:val="both"/>
              <w:rPr>
                <w:color w:val="auto"/>
                <w:sz w:val="20"/>
                <w:szCs w:val="20"/>
              </w:rPr>
            </w:pPr>
          </w:p>
        </w:tc>
      </w:tr>
    </w:tbl>
    <w:p w:rsidR="005108F5" w:rsidRPr="002841AB" w:rsidRDefault="005108F5" w:rsidP="001057BC">
      <w:pPr>
        <w:rPr>
          <w:rFonts w:ascii="Arial" w:eastAsiaTheme="minorEastAsia" w:hAnsi="Arial" w:cs="Arial"/>
          <w:sz w:val="20"/>
          <w:szCs w:val="20"/>
        </w:rPr>
      </w:pPr>
    </w:p>
    <w:sectPr w:rsidR="005108F5" w:rsidRPr="002841AB" w:rsidSect="001057BC">
      <w:headerReference w:type="default" r:id="rId26"/>
      <w:footerReference w:type="default" r:id="rId27"/>
      <w:pgSz w:w="12240" w:h="18720" w:code="14"/>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30C" w:rsidRDefault="0027130C" w:rsidP="000C4C7E">
      <w:r>
        <w:separator/>
      </w:r>
    </w:p>
  </w:endnote>
  <w:endnote w:type="continuationSeparator" w:id="0">
    <w:p w:rsidR="0027130C" w:rsidRDefault="0027130C"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FiraSansCondensed-Bold">
    <w:panose1 w:val="00000000000000000000"/>
    <w:charset w:val="00"/>
    <w:family w:val="swiss"/>
    <w:notTrueType/>
    <w:pitch w:val="default"/>
    <w:sig w:usb0="00000003" w:usb1="00000000" w:usb2="00000000" w:usb3="00000000" w:csb0="00000001" w:csb1="00000000"/>
  </w:font>
  <w:font w:name="FiraSansCondensed-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30C" w:rsidRDefault="0027130C" w:rsidP="005A4B52">
    <w:pPr>
      <w:pStyle w:val="Piedepgina"/>
    </w:pPr>
    <w:r>
      <w:rPr>
        <w:noProof/>
        <w:lang w:val="es-ES"/>
      </w:rPr>
      <w:drawing>
        <wp:inline distT="0" distB="0" distL="0" distR="0">
          <wp:extent cx="5612130" cy="1249618"/>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_Mesa de trabajo 1.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1249618"/>
                  </a:xfrm>
                  <a:prstGeom prst="rect">
                    <a:avLst/>
                  </a:prstGeom>
                </pic:spPr>
              </pic:pic>
            </a:graphicData>
          </a:graphic>
        </wp:inline>
      </w:drawing>
    </w:r>
  </w:p>
  <w:p w:rsidR="0027130C" w:rsidRDefault="0027130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30C" w:rsidRDefault="0027130C" w:rsidP="000C4C7E">
      <w:r>
        <w:separator/>
      </w:r>
    </w:p>
  </w:footnote>
  <w:footnote w:type="continuationSeparator" w:id="0">
    <w:p w:rsidR="0027130C" w:rsidRDefault="0027130C"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30C" w:rsidRDefault="00A41DBC">
    <w:pPr>
      <w:pStyle w:val="Encabezado"/>
    </w:pPr>
    <w:sdt>
      <w:sdtPr>
        <w:id w:val="10197916"/>
        <w:docPartObj>
          <w:docPartGallery w:val="Page Numbers (Margins)"/>
          <w:docPartUnique/>
        </w:docPartObj>
      </w:sdtPr>
      <w:sdtContent>
        <w:r w:rsidRPr="00A41DBC">
          <w:rPr>
            <w:noProof/>
            <w:lang w:eastAsia="es-CO"/>
          </w:rPr>
          <w:pict>
            <v:group id="Group 2" o:spid="_x0000_s921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" o:allowincell="f">
              <v:shapetype id="_x0000_t202" coordsize="21600,21600" o:spt="202" path="m,l,21600r21600,l21600,xe">
                <v:stroke joinstyle="miter"/>
                <v:path gradientshapeok="t" o:connecttype="rect"/>
              </v:shapetype>
              <v:shape id="Text Box 3" o:spid="_x0000_s9221"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27130C" w:rsidRDefault="00A41DBC">
                      <w:pPr>
                        <w:pStyle w:val="Encabezado"/>
                        <w:jc w:val="center"/>
                      </w:pPr>
                      <w:r w:rsidRPr="00A41DBC">
                        <w:fldChar w:fldCharType="begin"/>
                      </w:r>
                      <w:r w:rsidR="0027130C">
                        <w:instrText xml:space="preserve"> PAGE    \* MERGEFORMAT </w:instrText>
                      </w:r>
                      <w:r w:rsidRPr="00A41DBC">
                        <w:fldChar w:fldCharType="separate"/>
                      </w:r>
                      <w:r w:rsidR="008D7058" w:rsidRPr="008D7058">
                        <w:rPr>
                          <w:rStyle w:val="Nmerodepgina"/>
                          <w:b/>
                          <w:noProof/>
                          <w:color w:val="3F3151" w:themeColor="accent4" w:themeShade="7F"/>
                          <w:sz w:val="16"/>
                          <w:szCs w:val="16"/>
                        </w:rPr>
                        <w:t>4</w:t>
                      </w:r>
                      <w:r>
                        <w:rPr>
                          <w:rStyle w:val="Nmerodepgina"/>
                          <w:b/>
                          <w:noProof/>
                          <w:color w:val="3F3151" w:themeColor="accent4" w:themeShade="7F"/>
                          <w:sz w:val="16"/>
                          <w:szCs w:val="16"/>
                        </w:rPr>
                        <w:fldChar w:fldCharType="end"/>
                      </w:r>
                    </w:p>
                  </w:txbxContent>
                </v:textbox>
              </v:shape>
              <v:group id="Group 4" o:spid="_x0000_s921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5" o:spid="_x0000_s922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" filled="f" strokecolor="#7ba0cd [2420]" strokeweight=".5pt"/>
                <v:oval id="Oval 6" o:spid="_x0000_s9219"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27130C" w:rsidRPr="008920BC" w:rsidTr="008920BC">
      <w:trPr>
        <w:trHeight w:val="369"/>
        <w:jc w:val="center"/>
      </w:trPr>
      <w:tc>
        <w:tcPr>
          <w:tcW w:w="2376" w:type="dxa"/>
          <w:vMerge w:val="restart"/>
        </w:tcPr>
        <w:p w:rsidR="0027130C" w:rsidRPr="008920BC" w:rsidRDefault="0027130C">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27130C" w:rsidRPr="008920BC" w:rsidRDefault="0027130C" w:rsidP="00A25E51">
          <w:pPr>
            <w:jc w:val="center"/>
            <w:rPr>
              <w:rFonts w:ascii="Arial" w:hAnsi="Arial" w:cs="Arial"/>
              <w:b/>
            </w:rPr>
          </w:pPr>
          <w:r w:rsidRPr="007A74AB">
            <w:rPr>
              <w:rFonts w:ascii="Arial" w:hAnsi="Arial" w:cs="Arial"/>
              <w:b/>
            </w:rPr>
            <w:t>ESTUDIOS PREVIOS PARA ELABOR</w:t>
          </w:r>
          <w:r>
            <w:rPr>
              <w:rFonts w:ascii="Arial" w:hAnsi="Arial" w:cs="Arial"/>
              <w:b/>
            </w:rPr>
            <w:t>ACIÓN Y SUSCRIPCIÓN DE CONTRATOS</w:t>
          </w:r>
        </w:p>
      </w:tc>
      <w:tc>
        <w:tcPr>
          <w:tcW w:w="2257" w:type="dxa"/>
          <w:vAlign w:val="center"/>
        </w:tcPr>
        <w:p w:rsidR="0027130C" w:rsidRPr="008920BC" w:rsidRDefault="0027130C"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27130C" w:rsidRPr="008920BC" w:rsidTr="008920BC">
      <w:trPr>
        <w:trHeight w:val="392"/>
        <w:jc w:val="center"/>
      </w:trPr>
      <w:tc>
        <w:tcPr>
          <w:tcW w:w="2376" w:type="dxa"/>
          <w:vMerge/>
        </w:tcPr>
        <w:p w:rsidR="0027130C" w:rsidRPr="008920BC" w:rsidRDefault="0027130C">
          <w:pPr>
            <w:pStyle w:val="Encabezado"/>
            <w:rPr>
              <w:rFonts w:ascii="Arial" w:hAnsi="Arial" w:cs="Arial"/>
            </w:rPr>
          </w:pPr>
        </w:p>
      </w:tc>
      <w:tc>
        <w:tcPr>
          <w:tcW w:w="4988" w:type="dxa"/>
          <w:vMerge/>
        </w:tcPr>
        <w:p w:rsidR="0027130C" w:rsidRPr="008920BC" w:rsidRDefault="0027130C">
          <w:pPr>
            <w:pStyle w:val="Encabezado"/>
            <w:rPr>
              <w:rFonts w:ascii="Arial" w:hAnsi="Arial" w:cs="Arial"/>
            </w:rPr>
          </w:pPr>
        </w:p>
      </w:tc>
      <w:tc>
        <w:tcPr>
          <w:tcW w:w="2257" w:type="dxa"/>
          <w:vAlign w:val="center"/>
        </w:tcPr>
        <w:p w:rsidR="0027130C" w:rsidRPr="008920BC" w:rsidRDefault="0027130C" w:rsidP="004E67E0">
          <w:pPr>
            <w:pStyle w:val="Encabezado"/>
            <w:rPr>
              <w:rFonts w:ascii="Arial" w:hAnsi="Arial" w:cs="Arial"/>
              <w:b/>
            </w:rPr>
          </w:pPr>
          <w:r w:rsidRPr="008920BC">
            <w:rPr>
              <w:rFonts w:ascii="Arial" w:hAnsi="Arial" w:cs="Arial"/>
              <w:b/>
            </w:rPr>
            <w:t>Versión:</w:t>
          </w:r>
          <w:r>
            <w:rPr>
              <w:rFonts w:ascii="Arial" w:hAnsi="Arial" w:cs="Arial"/>
            </w:rPr>
            <w:t>03</w:t>
          </w:r>
        </w:p>
      </w:tc>
    </w:tr>
    <w:tr w:rsidR="0027130C" w:rsidRPr="008920BC" w:rsidTr="008920BC">
      <w:trPr>
        <w:trHeight w:val="392"/>
        <w:jc w:val="center"/>
      </w:trPr>
      <w:tc>
        <w:tcPr>
          <w:tcW w:w="2376" w:type="dxa"/>
          <w:vMerge/>
        </w:tcPr>
        <w:p w:rsidR="0027130C" w:rsidRPr="008920BC" w:rsidRDefault="0027130C">
          <w:pPr>
            <w:pStyle w:val="Encabezado"/>
            <w:rPr>
              <w:rFonts w:ascii="Arial" w:hAnsi="Arial" w:cs="Arial"/>
            </w:rPr>
          </w:pPr>
        </w:p>
      </w:tc>
      <w:tc>
        <w:tcPr>
          <w:tcW w:w="4988" w:type="dxa"/>
          <w:vMerge/>
        </w:tcPr>
        <w:p w:rsidR="0027130C" w:rsidRPr="008920BC" w:rsidRDefault="0027130C">
          <w:pPr>
            <w:pStyle w:val="Encabezado"/>
            <w:rPr>
              <w:rFonts w:ascii="Arial" w:hAnsi="Arial" w:cs="Arial"/>
            </w:rPr>
          </w:pPr>
        </w:p>
      </w:tc>
      <w:tc>
        <w:tcPr>
          <w:tcW w:w="2257" w:type="dxa"/>
          <w:vAlign w:val="center"/>
        </w:tcPr>
        <w:p w:rsidR="0027130C" w:rsidRPr="008920BC" w:rsidRDefault="0027130C" w:rsidP="00211729">
          <w:pPr>
            <w:pStyle w:val="Encabezado"/>
            <w:rPr>
              <w:rFonts w:ascii="Arial" w:hAnsi="Arial" w:cs="Arial"/>
              <w:b/>
            </w:rPr>
          </w:pPr>
          <w:r w:rsidRPr="008920BC">
            <w:rPr>
              <w:rFonts w:ascii="Arial" w:hAnsi="Arial" w:cs="Arial"/>
              <w:b/>
            </w:rPr>
            <w:t>Fecha:</w:t>
          </w:r>
          <w:r>
            <w:rPr>
              <w:rFonts w:ascii="Arial" w:hAnsi="Arial" w:cs="Arial"/>
            </w:rPr>
            <w:t>19/03/2020</w:t>
          </w:r>
        </w:p>
      </w:tc>
    </w:tr>
  </w:tbl>
  <w:p w:rsidR="0027130C" w:rsidRDefault="0027130C" w:rsidP="004601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748F5"/>
    <w:multiLevelType w:val="hybridMultilevel"/>
    <w:tmpl w:val="3B0CCF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480B71"/>
    <w:multiLevelType w:val="hybridMultilevel"/>
    <w:tmpl w:val="4CB079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C66BB0"/>
    <w:multiLevelType w:val="hybridMultilevel"/>
    <w:tmpl w:val="CA9A1960"/>
    <w:lvl w:ilvl="0" w:tplc="580A0001">
      <w:start w:val="1"/>
      <w:numFmt w:val="bullet"/>
      <w:lvlText w:val=""/>
      <w:lvlJc w:val="left"/>
      <w:pPr>
        <w:ind w:left="720" w:hanging="360"/>
      </w:pPr>
      <w:rPr>
        <w:rFonts w:ascii="Symbol" w:hAnsi="Symbol" w:hint="default"/>
      </w:rPr>
    </w:lvl>
    <w:lvl w:ilvl="1" w:tplc="F04416C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4B50BA"/>
    <w:multiLevelType w:val="hybridMultilevel"/>
    <w:tmpl w:val="B09CF8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1D6738B"/>
    <w:multiLevelType w:val="hybridMultilevel"/>
    <w:tmpl w:val="CBC4BBA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73918DC"/>
    <w:multiLevelType w:val="hybridMultilevel"/>
    <w:tmpl w:val="DB2266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8D2109"/>
    <w:multiLevelType w:val="hybridMultilevel"/>
    <w:tmpl w:val="12E2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943611D"/>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24131302"/>
    <w:multiLevelType w:val="hybridMultilevel"/>
    <w:tmpl w:val="DD5CB0E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F22353"/>
    <w:multiLevelType w:val="hybridMultilevel"/>
    <w:tmpl w:val="C4208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A12E4C"/>
    <w:multiLevelType w:val="hybridMultilevel"/>
    <w:tmpl w:val="72468B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6D5392"/>
    <w:multiLevelType w:val="hybridMultilevel"/>
    <w:tmpl w:val="35D48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300905"/>
    <w:multiLevelType w:val="hybridMultilevel"/>
    <w:tmpl w:val="356CBB6C"/>
    <w:lvl w:ilvl="0" w:tplc="B74E9ED0">
      <w:start w:val="6"/>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087192D"/>
    <w:multiLevelType w:val="hybridMultilevel"/>
    <w:tmpl w:val="13B8E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1E63635"/>
    <w:multiLevelType w:val="hybridMultilevel"/>
    <w:tmpl w:val="BCF0C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4C3657"/>
    <w:multiLevelType w:val="hybridMultilevel"/>
    <w:tmpl w:val="EC38C05C"/>
    <w:lvl w:ilvl="0" w:tplc="39E8C5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CCB0F43"/>
    <w:multiLevelType w:val="hybridMultilevel"/>
    <w:tmpl w:val="F1CCE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F3A0C76"/>
    <w:multiLevelType w:val="hybridMultilevel"/>
    <w:tmpl w:val="705ABB8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5F5A58CE"/>
    <w:multiLevelType w:val="hybridMultilevel"/>
    <w:tmpl w:val="53601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64A60225"/>
    <w:multiLevelType w:val="hybridMultilevel"/>
    <w:tmpl w:val="F312BD2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88C1086"/>
    <w:multiLevelType w:val="hybridMultilevel"/>
    <w:tmpl w:val="B3A2B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1AB7E7B"/>
    <w:multiLevelType w:val="hybridMultilevel"/>
    <w:tmpl w:val="2D0EE4C8"/>
    <w:lvl w:ilvl="0" w:tplc="DBD89FE8">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2160139"/>
    <w:multiLevelType w:val="hybridMultilevel"/>
    <w:tmpl w:val="2F2AEA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47503AE"/>
    <w:multiLevelType w:val="hybridMultilevel"/>
    <w:tmpl w:val="B87634A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7C6A32A0"/>
    <w:multiLevelType w:val="hybridMultilevel"/>
    <w:tmpl w:val="1D464F12"/>
    <w:lvl w:ilvl="0" w:tplc="EE245B9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13"/>
  </w:num>
  <w:num w:numId="3">
    <w:abstractNumId w:val="32"/>
  </w:num>
  <w:num w:numId="4">
    <w:abstractNumId w:val="15"/>
  </w:num>
  <w:num w:numId="5">
    <w:abstractNumId w:val="3"/>
  </w:num>
  <w:num w:numId="6">
    <w:abstractNumId w:val="1"/>
  </w:num>
  <w:num w:numId="7">
    <w:abstractNumId w:val="19"/>
  </w:num>
  <w:num w:numId="8">
    <w:abstractNumId w:val="25"/>
  </w:num>
  <w:num w:numId="9">
    <w:abstractNumId w:val="9"/>
  </w:num>
  <w:num w:numId="10">
    <w:abstractNumId w:val="34"/>
  </w:num>
  <w:num w:numId="11">
    <w:abstractNumId w:val="8"/>
  </w:num>
  <w:num w:numId="12">
    <w:abstractNumId w:val="21"/>
  </w:num>
  <w:num w:numId="13">
    <w:abstractNumId w:val="0"/>
  </w:num>
  <w:num w:numId="14">
    <w:abstractNumId w:val="30"/>
  </w:num>
  <w:num w:numId="15">
    <w:abstractNumId w:val="27"/>
  </w:num>
  <w:num w:numId="16">
    <w:abstractNumId w:val="33"/>
  </w:num>
  <w:num w:numId="17">
    <w:abstractNumId w:val="29"/>
  </w:num>
  <w:num w:numId="18">
    <w:abstractNumId w:val="7"/>
  </w:num>
  <w:num w:numId="19">
    <w:abstractNumId w:val="17"/>
  </w:num>
  <w:num w:numId="20">
    <w:abstractNumId w:val="4"/>
  </w:num>
  <w:num w:numId="21">
    <w:abstractNumId w:val="14"/>
  </w:num>
  <w:num w:numId="22">
    <w:abstractNumId w:val="6"/>
  </w:num>
  <w:num w:numId="23">
    <w:abstractNumId w:val="22"/>
  </w:num>
  <w:num w:numId="24">
    <w:abstractNumId w:val="26"/>
  </w:num>
  <w:num w:numId="25">
    <w:abstractNumId w:val="12"/>
  </w:num>
  <w:num w:numId="26">
    <w:abstractNumId w:val="37"/>
  </w:num>
  <w:num w:numId="27">
    <w:abstractNumId w:val="38"/>
  </w:num>
  <w:num w:numId="28">
    <w:abstractNumId w:val="11"/>
  </w:num>
  <w:num w:numId="29">
    <w:abstractNumId w:val="23"/>
  </w:num>
  <w:num w:numId="30">
    <w:abstractNumId w:val="36"/>
  </w:num>
  <w:num w:numId="31">
    <w:abstractNumId w:val="10"/>
  </w:num>
  <w:num w:numId="32">
    <w:abstractNumId w:val="5"/>
  </w:num>
  <w:num w:numId="33">
    <w:abstractNumId w:val="24"/>
  </w:num>
  <w:num w:numId="34">
    <w:abstractNumId w:val="31"/>
  </w:num>
  <w:num w:numId="35">
    <w:abstractNumId w:val="2"/>
  </w:num>
  <w:num w:numId="36">
    <w:abstractNumId w:val="28"/>
  </w:num>
  <w:num w:numId="37">
    <w:abstractNumId w:val="20"/>
  </w:num>
  <w:num w:numId="38">
    <w:abstractNumId w:val="35"/>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9223"/>
    <o:shapelayout v:ext="edit">
      <o:idmap v:ext="edit" data="9"/>
    </o:shapelayout>
  </w:hdrShapeDefaults>
  <w:footnotePr>
    <w:footnote w:id="-1"/>
    <w:footnote w:id="0"/>
  </w:footnotePr>
  <w:endnotePr>
    <w:endnote w:id="-1"/>
    <w:endnote w:id="0"/>
  </w:endnotePr>
  <w:compat/>
  <w:rsids>
    <w:rsidRoot w:val="000C4C7E"/>
    <w:rsid w:val="00024683"/>
    <w:rsid w:val="00037403"/>
    <w:rsid w:val="00041BBA"/>
    <w:rsid w:val="000524EB"/>
    <w:rsid w:val="00054196"/>
    <w:rsid w:val="00054419"/>
    <w:rsid w:val="00055830"/>
    <w:rsid w:val="00071845"/>
    <w:rsid w:val="00072201"/>
    <w:rsid w:val="00085E35"/>
    <w:rsid w:val="000909DF"/>
    <w:rsid w:val="000977E7"/>
    <w:rsid w:val="000A041C"/>
    <w:rsid w:val="000B1241"/>
    <w:rsid w:val="000C17A0"/>
    <w:rsid w:val="000C4C2B"/>
    <w:rsid w:val="000C4C7E"/>
    <w:rsid w:val="000E28C0"/>
    <w:rsid w:val="000E3D0D"/>
    <w:rsid w:val="000F25EF"/>
    <w:rsid w:val="001026ED"/>
    <w:rsid w:val="001057BC"/>
    <w:rsid w:val="001061DE"/>
    <w:rsid w:val="001128B1"/>
    <w:rsid w:val="00120B8E"/>
    <w:rsid w:val="00123F01"/>
    <w:rsid w:val="00126045"/>
    <w:rsid w:val="001542F2"/>
    <w:rsid w:val="00154974"/>
    <w:rsid w:val="00154BB6"/>
    <w:rsid w:val="00197A38"/>
    <w:rsid w:val="001A350E"/>
    <w:rsid w:val="001B6F50"/>
    <w:rsid w:val="001D0B9C"/>
    <w:rsid w:val="001D36AD"/>
    <w:rsid w:val="001D71A4"/>
    <w:rsid w:val="001E06C3"/>
    <w:rsid w:val="00203CDD"/>
    <w:rsid w:val="002060D5"/>
    <w:rsid w:val="00211729"/>
    <w:rsid w:val="00214AC3"/>
    <w:rsid w:val="00220458"/>
    <w:rsid w:val="002316FB"/>
    <w:rsid w:val="002623DF"/>
    <w:rsid w:val="002629C2"/>
    <w:rsid w:val="00263EA7"/>
    <w:rsid w:val="0027021A"/>
    <w:rsid w:val="0027130C"/>
    <w:rsid w:val="00283A7E"/>
    <w:rsid w:val="002841AB"/>
    <w:rsid w:val="0028635F"/>
    <w:rsid w:val="00287421"/>
    <w:rsid w:val="002874A1"/>
    <w:rsid w:val="00287C86"/>
    <w:rsid w:val="00291F7B"/>
    <w:rsid w:val="002C0D4A"/>
    <w:rsid w:val="002D21F7"/>
    <w:rsid w:val="002E4523"/>
    <w:rsid w:val="002E4C62"/>
    <w:rsid w:val="002E60AD"/>
    <w:rsid w:val="002E66A3"/>
    <w:rsid w:val="002E7C58"/>
    <w:rsid w:val="003023A7"/>
    <w:rsid w:val="003036EF"/>
    <w:rsid w:val="00306D4A"/>
    <w:rsid w:val="00320453"/>
    <w:rsid w:val="0032158F"/>
    <w:rsid w:val="00324374"/>
    <w:rsid w:val="00333F23"/>
    <w:rsid w:val="00356E70"/>
    <w:rsid w:val="00364416"/>
    <w:rsid w:val="0037430C"/>
    <w:rsid w:val="00377431"/>
    <w:rsid w:val="00396041"/>
    <w:rsid w:val="003A0776"/>
    <w:rsid w:val="003A28DE"/>
    <w:rsid w:val="003A515C"/>
    <w:rsid w:val="003B7B39"/>
    <w:rsid w:val="003C5012"/>
    <w:rsid w:val="003D1667"/>
    <w:rsid w:val="003D24A1"/>
    <w:rsid w:val="003E1F0C"/>
    <w:rsid w:val="003E272E"/>
    <w:rsid w:val="003F13A5"/>
    <w:rsid w:val="00401934"/>
    <w:rsid w:val="004025A7"/>
    <w:rsid w:val="0041182D"/>
    <w:rsid w:val="004168E3"/>
    <w:rsid w:val="00425167"/>
    <w:rsid w:val="00440FA4"/>
    <w:rsid w:val="00446C1B"/>
    <w:rsid w:val="00455ADF"/>
    <w:rsid w:val="004601C9"/>
    <w:rsid w:val="00473AAF"/>
    <w:rsid w:val="004A4766"/>
    <w:rsid w:val="004C23F6"/>
    <w:rsid w:val="004C2A62"/>
    <w:rsid w:val="004C3E9B"/>
    <w:rsid w:val="004C4A2C"/>
    <w:rsid w:val="004D6CA6"/>
    <w:rsid w:val="004E67E0"/>
    <w:rsid w:val="004F128F"/>
    <w:rsid w:val="00502B23"/>
    <w:rsid w:val="00505984"/>
    <w:rsid w:val="005108F5"/>
    <w:rsid w:val="00512EC7"/>
    <w:rsid w:val="005241DE"/>
    <w:rsid w:val="00525A78"/>
    <w:rsid w:val="00525F63"/>
    <w:rsid w:val="005325CC"/>
    <w:rsid w:val="005433F0"/>
    <w:rsid w:val="00547F8A"/>
    <w:rsid w:val="00550C38"/>
    <w:rsid w:val="00561D21"/>
    <w:rsid w:val="005655B0"/>
    <w:rsid w:val="00565A19"/>
    <w:rsid w:val="00573FDD"/>
    <w:rsid w:val="00575829"/>
    <w:rsid w:val="00577FBF"/>
    <w:rsid w:val="00590EB0"/>
    <w:rsid w:val="005A18D8"/>
    <w:rsid w:val="005A4B52"/>
    <w:rsid w:val="005C28C9"/>
    <w:rsid w:val="005E186C"/>
    <w:rsid w:val="005E778C"/>
    <w:rsid w:val="005F19E0"/>
    <w:rsid w:val="005F1A5E"/>
    <w:rsid w:val="00606D85"/>
    <w:rsid w:val="0060702F"/>
    <w:rsid w:val="00617CAE"/>
    <w:rsid w:val="00624B67"/>
    <w:rsid w:val="00633CC3"/>
    <w:rsid w:val="00635C14"/>
    <w:rsid w:val="006369B0"/>
    <w:rsid w:val="006616BB"/>
    <w:rsid w:val="00662282"/>
    <w:rsid w:val="00662F0D"/>
    <w:rsid w:val="006676B8"/>
    <w:rsid w:val="00677DF7"/>
    <w:rsid w:val="00684CDD"/>
    <w:rsid w:val="006961BB"/>
    <w:rsid w:val="006A35FE"/>
    <w:rsid w:val="006A650E"/>
    <w:rsid w:val="006B789D"/>
    <w:rsid w:val="006C42E3"/>
    <w:rsid w:val="006C49CC"/>
    <w:rsid w:val="006C644A"/>
    <w:rsid w:val="006E5D70"/>
    <w:rsid w:val="0070439C"/>
    <w:rsid w:val="007043A2"/>
    <w:rsid w:val="00705D7D"/>
    <w:rsid w:val="00710214"/>
    <w:rsid w:val="00713E10"/>
    <w:rsid w:val="00726D68"/>
    <w:rsid w:val="0074344B"/>
    <w:rsid w:val="0075010F"/>
    <w:rsid w:val="007719DD"/>
    <w:rsid w:val="00771D01"/>
    <w:rsid w:val="007776AD"/>
    <w:rsid w:val="007871FD"/>
    <w:rsid w:val="00790562"/>
    <w:rsid w:val="007966AC"/>
    <w:rsid w:val="007A3776"/>
    <w:rsid w:val="007B2549"/>
    <w:rsid w:val="007B3265"/>
    <w:rsid w:val="007B766A"/>
    <w:rsid w:val="007D4255"/>
    <w:rsid w:val="007D7955"/>
    <w:rsid w:val="007E6C9B"/>
    <w:rsid w:val="008008BD"/>
    <w:rsid w:val="00802CD1"/>
    <w:rsid w:val="00822286"/>
    <w:rsid w:val="00823A8F"/>
    <w:rsid w:val="008538E3"/>
    <w:rsid w:val="008559F0"/>
    <w:rsid w:val="00860FAA"/>
    <w:rsid w:val="0086165F"/>
    <w:rsid w:val="00861FB8"/>
    <w:rsid w:val="00864090"/>
    <w:rsid w:val="008733EA"/>
    <w:rsid w:val="00873921"/>
    <w:rsid w:val="00881786"/>
    <w:rsid w:val="00881A74"/>
    <w:rsid w:val="008920BC"/>
    <w:rsid w:val="00897884"/>
    <w:rsid w:val="008A0378"/>
    <w:rsid w:val="008B3272"/>
    <w:rsid w:val="008C39C2"/>
    <w:rsid w:val="008C6ED4"/>
    <w:rsid w:val="008D7058"/>
    <w:rsid w:val="008E239E"/>
    <w:rsid w:val="008F1E69"/>
    <w:rsid w:val="008F542B"/>
    <w:rsid w:val="0091397B"/>
    <w:rsid w:val="009172D7"/>
    <w:rsid w:val="00920F62"/>
    <w:rsid w:val="0092113D"/>
    <w:rsid w:val="00924C75"/>
    <w:rsid w:val="00944D6A"/>
    <w:rsid w:val="00954EA9"/>
    <w:rsid w:val="00957962"/>
    <w:rsid w:val="009610D1"/>
    <w:rsid w:val="00980793"/>
    <w:rsid w:val="009A4B4E"/>
    <w:rsid w:val="009B3684"/>
    <w:rsid w:val="009B4B3F"/>
    <w:rsid w:val="009C31BE"/>
    <w:rsid w:val="009C525E"/>
    <w:rsid w:val="009D694E"/>
    <w:rsid w:val="009E6BC7"/>
    <w:rsid w:val="00A0353E"/>
    <w:rsid w:val="00A070F3"/>
    <w:rsid w:val="00A25124"/>
    <w:rsid w:val="00A25E51"/>
    <w:rsid w:val="00A33DAF"/>
    <w:rsid w:val="00A41DBC"/>
    <w:rsid w:val="00A57C84"/>
    <w:rsid w:val="00A60056"/>
    <w:rsid w:val="00A63E4A"/>
    <w:rsid w:val="00A646BE"/>
    <w:rsid w:val="00A74C04"/>
    <w:rsid w:val="00A84E28"/>
    <w:rsid w:val="00A9438A"/>
    <w:rsid w:val="00AA75A2"/>
    <w:rsid w:val="00AC6708"/>
    <w:rsid w:val="00AC7ABE"/>
    <w:rsid w:val="00AD1246"/>
    <w:rsid w:val="00AD1FC5"/>
    <w:rsid w:val="00AF34EF"/>
    <w:rsid w:val="00AF391F"/>
    <w:rsid w:val="00B10808"/>
    <w:rsid w:val="00B1456B"/>
    <w:rsid w:val="00B2473A"/>
    <w:rsid w:val="00B2502D"/>
    <w:rsid w:val="00B27323"/>
    <w:rsid w:val="00B27D04"/>
    <w:rsid w:val="00B33BA1"/>
    <w:rsid w:val="00B528B6"/>
    <w:rsid w:val="00B614D3"/>
    <w:rsid w:val="00B72883"/>
    <w:rsid w:val="00B83AB2"/>
    <w:rsid w:val="00B91FB5"/>
    <w:rsid w:val="00B92D3B"/>
    <w:rsid w:val="00B93482"/>
    <w:rsid w:val="00BA49B1"/>
    <w:rsid w:val="00BA7A1C"/>
    <w:rsid w:val="00BB0C7E"/>
    <w:rsid w:val="00BC5723"/>
    <w:rsid w:val="00BC6450"/>
    <w:rsid w:val="00BC7F6F"/>
    <w:rsid w:val="00BD035D"/>
    <w:rsid w:val="00BD25E7"/>
    <w:rsid w:val="00BD59EB"/>
    <w:rsid w:val="00BE1E5B"/>
    <w:rsid w:val="00BE3E4E"/>
    <w:rsid w:val="00BF1DFB"/>
    <w:rsid w:val="00C24BCB"/>
    <w:rsid w:val="00C27F0E"/>
    <w:rsid w:val="00C40FFA"/>
    <w:rsid w:val="00C47B19"/>
    <w:rsid w:val="00C517AE"/>
    <w:rsid w:val="00C57884"/>
    <w:rsid w:val="00C60632"/>
    <w:rsid w:val="00C70108"/>
    <w:rsid w:val="00C701A4"/>
    <w:rsid w:val="00C70705"/>
    <w:rsid w:val="00C721E3"/>
    <w:rsid w:val="00C7287B"/>
    <w:rsid w:val="00C72BBF"/>
    <w:rsid w:val="00C75B5C"/>
    <w:rsid w:val="00C76291"/>
    <w:rsid w:val="00C7767D"/>
    <w:rsid w:val="00C83947"/>
    <w:rsid w:val="00C83AAA"/>
    <w:rsid w:val="00C85C33"/>
    <w:rsid w:val="00C9344D"/>
    <w:rsid w:val="00C965E2"/>
    <w:rsid w:val="00CA1643"/>
    <w:rsid w:val="00CB6E06"/>
    <w:rsid w:val="00CB717F"/>
    <w:rsid w:val="00CC1183"/>
    <w:rsid w:val="00CC7100"/>
    <w:rsid w:val="00CC78DB"/>
    <w:rsid w:val="00CD0A48"/>
    <w:rsid w:val="00CD5D0D"/>
    <w:rsid w:val="00CE035A"/>
    <w:rsid w:val="00D01EDF"/>
    <w:rsid w:val="00D20052"/>
    <w:rsid w:val="00D22664"/>
    <w:rsid w:val="00D24CED"/>
    <w:rsid w:val="00D263C0"/>
    <w:rsid w:val="00D35D5C"/>
    <w:rsid w:val="00D40143"/>
    <w:rsid w:val="00D46CD5"/>
    <w:rsid w:val="00D5277B"/>
    <w:rsid w:val="00D60F30"/>
    <w:rsid w:val="00D74A27"/>
    <w:rsid w:val="00D76AB6"/>
    <w:rsid w:val="00D91260"/>
    <w:rsid w:val="00D9373C"/>
    <w:rsid w:val="00D95B31"/>
    <w:rsid w:val="00D970D2"/>
    <w:rsid w:val="00DA56DD"/>
    <w:rsid w:val="00DC2BEE"/>
    <w:rsid w:val="00DC7B09"/>
    <w:rsid w:val="00DD66D7"/>
    <w:rsid w:val="00DE0394"/>
    <w:rsid w:val="00DE196E"/>
    <w:rsid w:val="00DE23BF"/>
    <w:rsid w:val="00DE632D"/>
    <w:rsid w:val="00E0371F"/>
    <w:rsid w:val="00E071C1"/>
    <w:rsid w:val="00E17EBA"/>
    <w:rsid w:val="00E30307"/>
    <w:rsid w:val="00E31286"/>
    <w:rsid w:val="00E34992"/>
    <w:rsid w:val="00E44D23"/>
    <w:rsid w:val="00E45FDE"/>
    <w:rsid w:val="00E53321"/>
    <w:rsid w:val="00E54DFA"/>
    <w:rsid w:val="00E569E8"/>
    <w:rsid w:val="00E56EB3"/>
    <w:rsid w:val="00E61A7C"/>
    <w:rsid w:val="00E6221F"/>
    <w:rsid w:val="00E70190"/>
    <w:rsid w:val="00E75C15"/>
    <w:rsid w:val="00E810B0"/>
    <w:rsid w:val="00E814B0"/>
    <w:rsid w:val="00E844A9"/>
    <w:rsid w:val="00E8760D"/>
    <w:rsid w:val="00E95807"/>
    <w:rsid w:val="00EA0161"/>
    <w:rsid w:val="00EB61B0"/>
    <w:rsid w:val="00EB775A"/>
    <w:rsid w:val="00EC7E44"/>
    <w:rsid w:val="00ED28EB"/>
    <w:rsid w:val="00EE280A"/>
    <w:rsid w:val="00EE7562"/>
    <w:rsid w:val="00EF00A1"/>
    <w:rsid w:val="00EF593F"/>
    <w:rsid w:val="00EF59BC"/>
    <w:rsid w:val="00F002F0"/>
    <w:rsid w:val="00F0226A"/>
    <w:rsid w:val="00F11D6B"/>
    <w:rsid w:val="00F15B52"/>
    <w:rsid w:val="00F22F8D"/>
    <w:rsid w:val="00F32B38"/>
    <w:rsid w:val="00F44590"/>
    <w:rsid w:val="00F66D9F"/>
    <w:rsid w:val="00F719B3"/>
    <w:rsid w:val="00F802F8"/>
    <w:rsid w:val="00F840AB"/>
    <w:rsid w:val="00F90A72"/>
    <w:rsid w:val="00F9200F"/>
    <w:rsid w:val="00FA0AF1"/>
    <w:rsid w:val="00FB1480"/>
    <w:rsid w:val="00FB28B2"/>
    <w:rsid w:val="00FB6536"/>
    <w:rsid w:val="00FD2256"/>
    <w:rsid w:val="00FD2918"/>
    <w:rsid w:val="00FD4467"/>
    <w:rsid w:val="00FE2232"/>
    <w:rsid w:val="00FE2F22"/>
    <w:rsid w:val="00FE4CF6"/>
    <w:rsid w:val="00FE4E3D"/>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uiPriority w:val="9"/>
    <w:qFormat/>
    <w:rsid w:val="004F128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unhideWhenUsed/>
    <w:rsid w:val="00BF1DFB"/>
    <w:rPr>
      <w:sz w:val="20"/>
      <w:szCs w:val="20"/>
    </w:rPr>
  </w:style>
  <w:style w:type="character" w:customStyle="1" w:styleId="TextocomentarioCar">
    <w:name w:val="Texto comentario Car"/>
    <w:basedOn w:val="Fuentedeprrafopredeter"/>
    <w:link w:val="Textocomentario"/>
    <w:uiPriority w:val="99"/>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character" w:customStyle="1" w:styleId="Ttulo1Car">
    <w:name w:val="Título 1 Car"/>
    <w:basedOn w:val="Fuentedeprrafopredeter"/>
    <w:link w:val="Ttulo1"/>
    <w:uiPriority w:val="9"/>
    <w:rsid w:val="004F128F"/>
    <w:rPr>
      <w:rFonts w:asciiTheme="majorHAnsi" w:eastAsiaTheme="majorEastAsia" w:hAnsiTheme="majorHAnsi" w:cstheme="majorBidi"/>
      <w:color w:val="365F91" w:themeColor="accent1" w:themeShade="BF"/>
      <w:sz w:val="32"/>
      <w:szCs w:val="32"/>
      <w:lang w:val="es-CO" w:eastAsia="es-ES"/>
    </w:rPr>
  </w:style>
  <w:style w:type="character" w:customStyle="1" w:styleId="apple-converted-space">
    <w:name w:val="apple-converted-space"/>
    <w:basedOn w:val="Fuentedeprrafopredeter"/>
    <w:rsid w:val="004F128F"/>
  </w:style>
  <w:style w:type="paragraph" w:customStyle="1" w:styleId="m2074936544966389408gmail-msonormal">
    <w:name w:val="m_2074936544966389408gmail-msonormal"/>
    <w:basedOn w:val="Normal"/>
    <w:rsid w:val="004F128F"/>
    <w:pPr>
      <w:spacing w:before="100" w:beforeAutospacing="1" w:after="100" w:afterAutospacing="1"/>
    </w:pPr>
    <w:rPr>
      <w:lang w:val="es-ES"/>
    </w:rPr>
  </w:style>
  <w:style w:type="character" w:customStyle="1" w:styleId="PrrafodelistaCar">
    <w:name w:val="Párrafo de lista Car"/>
    <w:link w:val="Prrafodelista"/>
    <w:uiPriority w:val="34"/>
    <w:locked/>
    <w:rsid w:val="00E44D23"/>
    <w:rPr>
      <w:rFonts w:ascii="Times New Roman" w:eastAsia="Times New Roman" w:hAnsi="Times New Roman" w:cs="Times New Roman"/>
      <w:sz w:val="24"/>
      <w:szCs w:val="24"/>
      <w:lang w:val="es-CO" w:eastAsia="es-ES"/>
    </w:rPr>
  </w:style>
  <w:style w:type="paragraph" w:styleId="TDC1">
    <w:name w:val="toc 1"/>
    <w:basedOn w:val="Normal"/>
    <w:next w:val="Normal"/>
    <w:autoRedefine/>
    <w:uiPriority w:val="39"/>
    <w:unhideWhenUsed/>
    <w:rsid w:val="00860FAA"/>
    <w:pPr>
      <w:spacing w:after="100"/>
      <w:jc w:val="both"/>
    </w:pPr>
    <w:rPr>
      <w:rFonts w:ascii="Arial" w:hAnsi="Arial"/>
      <w:szCs w:val="20"/>
      <w:lang w:val="es-ES"/>
    </w:rPr>
  </w:style>
  <w:style w:type="paragraph" w:styleId="TDC2">
    <w:name w:val="toc 2"/>
    <w:basedOn w:val="Normal"/>
    <w:next w:val="Normal"/>
    <w:autoRedefine/>
    <w:uiPriority w:val="39"/>
    <w:unhideWhenUsed/>
    <w:rsid w:val="00860FAA"/>
    <w:pPr>
      <w:spacing w:after="100"/>
      <w:ind w:left="240"/>
      <w:jc w:val="both"/>
    </w:pPr>
    <w:rPr>
      <w:rFonts w:ascii="Arial" w:hAnsi="Arial"/>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ootnote Text Char,ft,FA Fu—notentext"/>
    <w:basedOn w:val="Normal"/>
    <w:link w:val="TextonotapieCar"/>
    <w:unhideWhenUsed/>
    <w:qFormat/>
    <w:rsid w:val="00CC78DB"/>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ootnote Text Char Car"/>
    <w:basedOn w:val="Fuentedeprrafopredeter"/>
    <w:link w:val="Textonotapie"/>
    <w:rsid w:val="00CC78DB"/>
    <w:rPr>
      <w:rFonts w:ascii="Calibri" w:eastAsia="Calibri" w:hAnsi="Calibri" w:cs="Times New Roman"/>
      <w:sz w:val="20"/>
      <w:szCs w:val="20"/>
      <w:lang w:val="es-CO"/>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unhideWhenUsed/>
    <w:rsid w:val="00CC78DB"/>
    <w:rPr>
      <w:vertAlign w:val="superscript"/>
    </w:rPr>
  </w:style>
</w:styles>
</file>

<file path=word/webSettings.xml><?xml version="1.0" encoding="utf-8"?>
<w:webSettings xmlns:r="http://schemas.openxmlformats.org/officeDocument/2006/relationships" xmlns:w="http://schemas.openxmlformats.org/wordprocessingml/2006/main">
  <w:divs>
    <w:div w:id="567038784">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126847032">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48267"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ane.gov.co/files/investigaciones/boletines/ems/bol_ems_noviembre_2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alcaldiabogota.gov.co/sisjur/normas/Norma1.jsp?i=327" TargetMode="Externa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47403-93F3-494C-8929-F041FB84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6373</Words>
  <Characters>35054</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3</cp:revision>
  <cp:lastPrinted>2022-01-28T17:17:00Z</cp:lastPrinted>
  <dcterms:created xsi:type="dcterms:W3CDTF">2022-01-28T18:00:00Z</dcterms:created>
  <dcterms:modified xsi:type="dcterms:W3CDTF">2022-01-28T18:27:00Z</dcterms:modified>
</cp:coreProperties>
</file>