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5"/>
        <w:gridCol w:w="2976"/>
        <w:gridCol w:w="291"/>
        <w:gridCol w:w="993"/>
        <w:gridCol w:w="1275"/>
        <w:gridCol w:w="1560"/>
      </w:tblGrid>
      <w:tr w:rsidR="00251DE5" w:rsidRPr="00E80DB1" w:rsidTr="00251DE5">
        <w:tc>
          <w:tcPr>
            <w:tcW w:w="5521" w:type="dxa"/>
            <w:gridSpan w:val="2"/>
          </w:tcPr>
          <w:p w:rsidR="00251DE5" w:rsidRPr="00E80DB1" w:rsidRDefault="00251DE5" w:rsidP="00251DE5">
            <w:pPr>
              <w:rPr>
                <w:rFonts w:ascii="Arial" w:hAnsi="Arial" w:cs="Arial"/>
                <w:sz w:val="20"/>
                <w:szCs w:val="20"/>
              </w:rPr>
            </w:pPr>
            <w:r w:rsidRPr="00E80DB1">
              <w:rPr>
                <w:rFonts w:ascii="Arial" w:hAnsi="Arial" w:cs="Arial"/>
                <w:sz w:val="20"/>
                <w:szCs w:val="20"/>
              </w:rPr>
              <w:t xml:space="preserve">FECHA DE ELABORACIÓN: </w:t>
            </w:r>
          </w:p>
        </w:tc>
        <w:tc>
          <w:tcPr>
            <w:tcW w:w="4119" w:type="dxa"/>
            <w:gridSpan w:val="4"/>
          </w:tcPr>
          <w:p w:rsidR="00251DE5" w:rsidRPr="00E80DB1" w:rsidRDefault="00251DE5" w:rsidP="00251DE5">
            <w:pPr>
              <w:rPr>
                <w:rFonts w:ascii="Arial" w:hAnsi="Arial" w:cs="Arial"/>
                <w:sz w:val="20"/>
                <w:szCs w:val="20"/>
              </w:rPr>
            </w:pPr>
            <w:r>
              <w:rPr>
                <w:rFonts w:ascii="Arial" w:hAnsi="Arial" w:cs="Arial"/>
                <w:sz w:val="20"/>
                <w:szCs w:val="20"/>
              </w:rPr>
              <w:t>22/10/2022</w:t>
            </w:r>
          </w:p>
        </w:tc>
      </w:tr>
      <w:tr w:rsidR="00251DE5" w:rsidRPr="00F802F8" w:rsidTr="00251DE5">
        <w:tc>
          <w:tcPr>
            <w:tcW w:w="5521" w:type="dxa"/>
            <w:gridSpan w:val="2"/>
          </w:tcPr>
          <w:p w:rsidR="00251DE5" w:rsidRPr="00F802F8" w:rsidRDefault="00251DE5" w:rsidP="00251DE5">
            <w:pPr>
              <w:rPr>
                <w:rFonts w:ascii="Arial" w:hAnsi="Arial" w:cs="Arial"/>
                <w:sz w:val="20"/>
                <w:szCs w:val="20"/>
              </w:rPr>
            </w:pPr>
            <w:r w:rsidRPr="00F802F8">
              <w:rPr>
                <w:rFonts w:ascii="Arial" w:hAnsi="Arial" w:cs="Arial"/>
                <w:sz w:val="20"/>
                <w:szCs w:val="20"/>
              </w:rPr>
              <w:t xml:space="preserve">PERSONERO MUNICIPAL </w:t>
            </w:r>
          </w:p>
        </w:tc>
        <w:tc>
          <w:tcPr>
            <w:tcW w:w="4119" w:type="dxa"/>
            <w:gridSpan w:val="4"/>
          </w:tcPr>
          <w:p w:rsidR="00251DE5" w:rsidRPr="00F802F8" w:rsidRDefault="00251DE5" w:rsidP="00251DE5">
            <w:pPr>
              <w:rPr>
                <w:rFonts w:ascii="Arial" w:hAnsi="Arial" w:cs="Arial"/>
                <w:sz w:val="20"/>
                <w:szCs w:val="20"/>
                <w:lang w:val="es-ES"/>
              </w:rPr>
            </w:pPr>
            <w:r>
              <w:rPr>
                <w:rFonts w:ascii="Arial" w:hAnsi="Arial" w:cs="Arial"/>
                <w:sz w:val="20"/>
                <w:szCs w:val="20"/>
                <w:lang w:val="es-ES"/>
              </w:rPr>
              <w:t>ALVARO ALONSO DUQUE MUÑOZ</w:t>
            </w:r>
          </w:p>
        </w:tc>
      </w:tr>
      <w:tr w:rsidR="00251DE5" w:rsidRPr="00E80DB1" w:rsidTr="00251DE5">
        <w:tc>
          <w:tcPr>
            <w:tcW w:w="9640" w:type="dxa"/>
            <w:gridSpan w:val="6"/>
          </w:tcPr>
          <w:p w:rsidR="00251DE5" w:rsidRPr="00E80DB1" w:rsidRDefault="00251DE5" w:rsidP="00251DE5">
            <w:pPr>
              <w:jc w:val="center"/>
              <w:rPr>
                <w:rFonts w:ascii="Arial" w:hAnsi="Arial" w:cs="Arial"/>
                <w:color w:val="333333"/>
                <w:sz w:val="20"/>
                <w:szCs w:val="20"/>
              </w:rPr>
            </w:pPr>
            <w:r w:rsidRPr="00E80DB1">
              <w:rPr>
                <w:rFonts w:ascii="Arial" w:hAnsi="Arial" w:cs="Arial"/>
                <w:sz w:val="20"/>
                <w:szCs w:val="20"/>
                <w:lang w:val="es-MX"/>
              </w:rPr>
              <w:t>AFECTACIÓN PRESUPUESTAL</w:t>
            </w:r>
          </w:p>
        </w:tc>
      </w:tr>
      <w:tr w:rsidR="00251DE5" w:rsidRPr="00E80DB1" w:rsidTr="00251DE5">
        <w:tc>
          <w:tcPr>
            <w:tcW w:w="2545" w:type="dxa"/>
          </w:tcPr>
          <w:p w:rsidR="00251DE5" w:rsidRPr="00E80DB1" w:rsidRDefault="00251DE5" w:rsidP="00251DE5">
            <w:pPr>
              <w:jc w:val="center"/>
              <w:rPr>
                <w:rFonts w:ascii="Arial" w:hAnsi="Arial" w:cs="Arial"/>
                <w:sz w:val="20"/>
                <w:szCs w:val="20"/>
                <w:lang w:val="es-MX"/>
              </w:rPr>
            </w:pPr>
            <w:r w:rsidRPr="00E80DB1">
              <w:rPr>
                <w:rFonts w:ascii="Arial" w:hAnsi="Arial" w:cs="Arial"/>
                <w:sz w:val="20"/>
                <w:szCs w:val="20"/>
                <w:lang w:val="es-MX"/>
              </w:rPr>
              <w:t>Rubro presupuestal</w:t>
            </w:r>
          </w:p>
        </w:tc>
        <w:tc>
          <w:tcPr>
            <w:tcW w:w="3267" w:type="dxa"/>
            <w:gridSpan w:val="2"/>
          </w:tcPr>
          <w:p w:rsidR="00251DE5" w:rsidRPr="00E80DB1" w:rsidRDefault="00251DE5" w:rsidP="00251DE5">
            <w:pPr>
              <w:jc w:val="center"/>
              <w:rPr>
                <w:rFonts w:ascii="Arial" w:hAnsi="Arial" w:cs="Arial"/>
                <w:sz w:val="20"/>
                <w:szCs w:val="20"/>
                <w:lang w:val="es-MX"/>
              </w:rPr>
            </w:pPr>
            <w:r w:rsidRPr="00E80DB1">
              <w:rPr>
                <w:rFonts w:ascii="Arial" w:hAnsi="Arial" w:cs="Arial"/>
                <w:sz w:val="20"/>
                <w:szCs w:val="20"/>
                <w:lang w:val="es-MX"/>
              </w:rPr>
              <w:t xml:space="preserve">Nombre </w:t>
            </w:r>
          </w:p>
        </w:tc>
        <w:tc>
          <w:tcPr>
            <w:tcW w:w="993" w:type="dxa"/>
          </w:tcPr>
          <w:p w:rsidR="00251DE5" w:rsidRPr="00E80DB1" w:rsidRDefault="00251DE5" w:rsidP="00251DE5">
            <w:pPr>
              <w:jc w:val="center"/>
              <w:rPr>
                <w:rFonts w:ascii="Arial" w:hAnsi="Arial" w:cs="Arial"/>
                <w:sz w:val="20"/>
                <w:szCs w:val="20"/>
                <w:lang w:val="es-MX"/>
              </w:rPr>
            </w:pPr>
            <w:r w:rsidRPr="00E80DB1">
              <w:rPr>
                <w:rFonts w:ascii="Arial" w:hAnsi="Arial" w:cs="Arial"/>
                <w:sz w:val="20"/>
                <w:szCs w:val="20"/>
                <w:lang w:val="es-MX"/>
              </w:rPr>
              <w:t>C.D.P</w:t>
            </w:r>
          </w:p>
        </w:tc>
        <w:tc>
          <w:tcPr>
            <w:tcW w:w="1275" w:type="dxa"/>
          </w:tcPr>
          <w:p w:rsidR="00251DE5" w:rsidRPr="00E80DB1" w:rsidRDefault="00251DE5" w:rsidP="00251DE5">
            <w:pPr>
              <w:jc w:val="center"/>
              <w:rPr>
                <w:rFonts w:ascii="Arial" w:hAnsi="Arial" w:cs="Arial"/>
                <w:sz w:val="20"/>
                <w:szCs w:val="20"/>
                <w:lang w:val="es-MX"/>
              </w:rPr>
            </w:pPr>
            <w:r w:rsidRPr="00E80DB1">
              <w:rPr>
                <w:rFonts w:ascii="Arial" w:hAnsi="Arial" w:cs="Arial"/>
                <w:sz w:val="20"/>
                <w:szCs w:val="20"/>
                <w:lang w:val="es-MX"/>
              </w:rPr>
              <w:t xml:space="preserve">Fecha </w:t>
            </w:r>
          </w:p>
        </w:tc>
        <w:tc>
          <w:tcPr>
            <w:tcW w:w="1560" w:type="dxa"/>
          </w:tcPr>
          <w:p w:rsidR="00251DE5" w:rsidRPr="00E80DB1" w:rsidRDefault="00251DE5" w:rsidP="00251DE5">
            <w:pPr>
              <w:jc w:val="center"/>
              <w:rPr>
                <w:rFonts w:ascii="Arial" w:hAnsi="Arial" w:cs="Arial"/>
                <w:sz w:val="20"/>
                <w:szCs w:val="20"/>
                <w:lang w:val="es-MX"/>
              </w:rPr>
            </w:pPr>
            <w:r w:rsidRPr="00E80DB1">
              <w:rPr>
                <w:rFonts w:ascii="Arial" w:hAnsi="Arial" w:cs="Arial"/>
                <w:sz w:val="20"/>
                <w:szCs w:val="20"/>
                <w:lang w:val="es-MX"/>
              </w:rPr>
              <w:t>Valor</w:t>
            </w:r>
          </w:p>
        </w:tc>
      </w:tr>
      <w:tr w:rsidR="00251DE5" w:rsidRPr="002867DA" w:rsidTr="00251DE5">
        <w:tc>
          <w:tcPr>
            <w:tcW w:w="2545" w:type="dxa"/>
          </w:tcPr>
          <w:p w:rsidR="00251DE5" w:rsidRPr="002867DA" w:rsidRDefault="00251DE5" w:rsidP="00251DE5">
            <w:pPr>
              <w:jc w:val="center"/>
              <w:rPr>
                <w:rFonts w:ascii="Arial" w:hAnsi="Arial" w:cs="Arial"/>
                <w:sz w:val="20"/>
                <w:szCs w:val="20"/>
                <w:lang w:val="es-MX"/>
              </w:rPr>
            </w:pPr>
            <w:r w:rsidRPr="002867DA">
              <w:rPr>
                <w:rFonts w:ascii="Arial" w:hAnsi="Arial" w:cs="Arial"/>
                <w:sz w:val="20"/>
                <w:szCs w:val="20"/>
                <w:lang w:val="es-MX"/>
              </w:rPr>
              <w:t>16.2.1.2.02.02.008.01-01</w:t>
            </w:r>
          </w:p>
        </w:tc>
        <w:tc>
          <w:tcPr>
            <w:tcW w:w="3267" w:type="dxa"/>
            <w:gridSpan w:val="2"/>
          </w:tcPr>
          <w:p w:rsidR="00251DE5" w:rsidRPr="002867DA" w:rsidRDefault="00251DE5" w:rsidP="00251DE5">
            <w:pPr>
              <w:jc w:val="center"/>
              <w:rPr>
                <w:rFonts w:ascii="Arial" w:hAnsi="Arial" w:cs="Arial"/>
                <w:sz w:val="20"/>
                <w:szCs w:val="20"/>
              </w:rPr>
            </w:pPr>
            <w:r w:rsidRPr="002867DA">
              <w:rPr>
                <w:rFonts w:ascii="Arial" w:hAnsi="Arial" w:cs="Arial"/>
                <w:sz w:val="20"/>
                <w:szCs w:val="20"/>
              </w:rPr>
              <w:t>SERVICIOS PRESTADOS A LAS EMPRESAS Y SERVICIOS DE PRODUCCIÓN | REMUNERACION SERVICIOS TECNICOS</w:t>
            </w:r>
          </w:p>
        </w:tc>
        <w:tc>
          <w:tcPr>
            <w:tcW w:w="993" w:type="dxa"/>
          </w:tcPr>
          <w:p w:rsidR="00251DE5" w:rsidRPr="002867DA" w:rsidRDefault="00251DE5" w:rsidP="00251DE5">
            <w:pPr>
              <w:jc w:val="center"/>
              <w:rPr>
                <w:rFonts w:ascii="Arial" w:hAnsi="Arial" w:cs="Arial"/>
                <w:sz w:val="20"/>
                <w:szCs w:val="20"/>
              </w:rPr>
            </w:pPr>
            <w:r>
              <w:rPr>
                <w:rFonts w:ascii="Arial" w:hAnsi="Arial" w:cs="Arial"/>
                <w:sz w:val="20"/>
                <w:szCs w:val="20"/>
              </w:rPr>
              <w:t>1824</w:t>
            </w:r>
          </w:p>
        </w:tc>
        <w:tc>
          <w:tcPr>
            <w:tcW w:w="1275" w:type="dxa"/>
          </w:tcPr>
          <w:p w:rsidR="00251DE5" w:rsidRPr="002867DA" w:rsidRDefault="00251DE5" w:rsidP="00251DE5">
            <w:pPr>
              <w:jc w:val="center"/>
              <w:rPr>
                <w:rFonts w:ascii="Arial" w:hAnsi="Arial" w:cs="Arial"/>
                <w:sz w:val="20"/>
                <w:szCs w:val="20"/>
                <w:lang w:val="es-MX"/>
              </w:rPr>
            </w:pPr>
            <w:r>
              <w:rPr>
                <w:rFonts w:ascii="Arial" w:hAnsi="Arial" w:cs="Arial"/>
                <w:sz w:val="20"/>
                <w:szCs w:val="20"/>
                <w:lang w:val="es-MX"/>
              </w:rPr>
              <w:t>10.10.2022</w:t>
            </w:r>
          </w:p>
        </w:tc>
        <w:tc>
          <w:tcPr>
            <w:tcW w:w="1560" w:type="dxa"/>
          </w:tcPr>
          <w:p w:rsidR="00251DE5" w:rsidRPr="002867DA" w:rsidRDefault="00251DE5" w:rsidP="00251DE5">
            <w:pPr>
              <w:jc w:val="center"/>
              <w:rPr>
                <w:rFonts w:ascii="Arial" w:hAnsi="Arial" w:cs="Arial"/>
                <w:sz w:val="20"/>
                <w:szCs w:val="20"/>
                <w:lang w:val="es-MX"/>
              </w:rPr>
            </w:pPr>
            <w:r>
              <w:rPr>
                <w:rFonts w:ascii="Arial" w:hAnsi="Arial" w:cs="Arial"/>
                <w:sz w:val="20"/>
                <w:szCs w:val="20"/>
                <w:lang w:val="es-MX"/>
              </w:rPr>
              <w:t>3.509.796</w:t>
            </w:r>
          </w:p>
        </w:tc>
      </w:tr>
    </w:tbl>
    <w:p w:rsidR="00251DE5" w:rsidRPr="008E2DA7" w:rsidRDefault="00251DE5" w:rsidP="00A97748">
      <w:pPr>
        <w:autoSpaceDE w:val="0"/>
        <w:autoSpaceDN w:val="0"/>
        <w:adjustRightInd w:val="0"/>
        <w:jc w:val="cente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1"/>
      </w:tblGrid>
      <w:tr w:rsidR="00A97748" w:rsidRPr="008E2DA7" w:rsidTr="00A97748">
        <w:tc>
          <w:tcPr>
            <w:tcW w:w="9623" w:type="dxa"/>
          </w:tcPr>
          <w:p w:rsidR="00A97748" w:rsidRPr="008E2DA7" w:rsidRDefault="00A97748" w:rsidP="00A97748">
            <w:pPr>
              <w:pBdr>
                <w:top w:val="single" w:sz="4" w:space="1" w:color="auto"/>
                <w:left w:val="single" w:sz="4" w:space="4" w:color="auto"/>
                <w:bottom w:val="single" w:sz="4" w:space="1" w:color="auto"/>
                <w:right w:val="single" w:sz="4" w:space="4" w:color="auto"/>
                <w:between w:val="single" w:sz="4" w:space="1" w:color="auto"/>
              </w:pBdr>
              <w:autoSpaceDE w:val="0"/>
              <w:jc w:val="both"/>
              <w:rPr>
                <w:rFonts w:ascii="Arial" w:eastAsiaTheme="minorEastAsia" w:hAnsi="Arial" w:cs="Arial"/>
                <w:sz w:val="20"/>
                <w:szCs w:val="20"/>
              </w:rPr>
            </w:pPr>
            <w:r w:rsidRPr="008E2DA7">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8E2DA7">
              <w:rPr>
                <w:rFonts w:ascii="Arial" w:eastAsia="DejaVu Sans" w:hAnsi="Arial" w:cs="Arial"/>
                <w:spacing w:val="-3"/>
                <w:kern w:val="2"/>
                <w:sz w:val="20"/>
                <w:szCs w:val="20"/>
                <w:lang w:val="es-ES_tradnl" w:eastAsia="zh-CN"/>
              </w:rPr>
              <w:t xml:space="preserve"> la Ley 1150 </w:t>
            </w:r>
            <w:r w:rsidRPr="008E2DA7">
              <w:rPr>
                <w:rFonts w:ascii="Arial" w:eastAsia="DejaVu Sans" w:hAnsi="Arial" w:cs="Arial"/>
                <w:kern w:val="2"/>
                <w:sz w:val="20"/>
                <w:szCs w:val="20"/>
                <w:lang w:val="es-ES_tradnl" w:eastAsia="zh-CN"/>
              </w:rPr>
              <w:t>y el Decreto 1082 de 2015</w:t>
            </w:r>
            <w:r w:rsidRPr="008E2DA7">
              <w:rPr>
                <w:rFonts w:ascii="Arial" w:eastAsiaTheme="minorEastAsia" w:hAnsi="Arial" w:cs="Arial"/>
                <w:sz w:val="20"/>
                <w:szCs w:val="20"/>
              </w:rPr>
              <w:t xml:space="preserve">, la Personería Municipal de Itagüí, se permite realizar el análisis para la conveniencia y oportunidad de la presente contratación. </w:t>
            </w:r>
          </w:p>
          <w:p w:rsidR="00A97748" w:rsidRPr="008E2DA7" w:rsidRDefault="00A97748" w:rsidP="00A97748">
            <w:pPr>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95"/>
            </w:tblGrid>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jc w:val="both"/>
                    <w:rPr>
                      <w:rFonts w:ascii="Arial" w:hAnsi="Arial" w:cs="Arial"/>
                      <w:sz w:val="20"/>
                      <w:szCs w:val="20"/>
                      <w:lang w:eastAsia="en-US"/>
                    </w:rPr>
                  </w:pPr>
                  <w:r w:rsidRPr="008E2DA7">
                    <w:rPr>
                      <w:rFonts w:ascii="Arial" w:hAnsi="Arial" w:cs="Arial"/>
                      <w:sz w:val="20"/>
                      <w:szCs w:val="20"/>
                      <w:lang w:eastAsia="en-US"/>
                    </w:rPr>
                    <w:t>1.</w:t>
                  </w:r>
                  <w:r w:rsidRPr="008E2DA7">
                    <w:rPr>
                      <w:rFonts w:ascii="Arial" w:hAnsi="Arial" w:cs="Arial"/>
                      <w:sz w:val="20"/>
                      <w:szCs w:val="20"/>
                      <w:lang w:eastAsia="en-US"/>
                    </w:rPr>
                    <w:tab/>
                    <w:t xml:space="preserve">ANTECEDENTES, </w:t>
                  </w:r>
                  <w:r w:rsidRPr="008E2DA7">
                    <w:rPr>
                      <w:rFonts w:ascii="Arial" w:hAnsi="Arial" w:cs="Arial"/>
                      <w:sz w:val="20"/>
                      <w:szCs w:val="20"/>
                      <w:lang w:eastAsia="en-US" w:bidi="en-US"/>
                    </w:rPr>
                    <w:t xml:space="preserve">CONVENIENCIA, OPORTUNIDAD </w:t>
                  </w:r>
                  <w:r w:rsidRPr="008E2DA7">
                    <w:rPr>
                      <w:rFonts w:ascii="Arial" w:hAnsi="Arial" w:cs="Arial"/>
                      <w:sz w:val="20"/>
                      <w:szCs w:val="20"/>
                      <w:lang w:eastAsia="en-US"/>
                    </w:rPr>
                    <w:t>Y DEFINICIÓN DE LA NECESIDAD QUE SE ATENDERÁ CON LA PRESENTE CONTRATACIÓN:</w:t>
                  </w:r>
                </w:p>
                <w:p w:rsidR="00A97748" w:rsidRPr="008E2DA7" w:rsidRDefault="00A97748" w:rsidP="00A97748">
                  <w:pPr>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 xml:space="preserve">Con fundamento en lo previsto en la Ley 80/93, la Ley 1150 de 2007 y Decreto 1082 de 2015 y demás normas complementarias, toda obligación contractual en la que haga parte una entidad estatal, debe estar respaldada de manera anticipada por un estudio de necesidad, conveniencia y oportunidad, así como de la respectiva disponibilidad presupuestal. </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 xml:space="preserve">Lo anterior en cumplimiento de normatividad legal para adelantar el proceso de contratación directa de prestación de servicios profesionales y de apoyo a la gestión para realizar auditoria al sistema de gestión de calidad. </w:t>
                  </w:r>
                </w:p>
                <w:p w:rsidR="00A97748" w:rsidRPr="008E2DA7" w:rsidRDefault="00A97748" w:rsidP="00A97748">
                  <w:pPr>
                    <w:autoSpaceDE w:val="0"/>
                    <w:autoSpaceDN w:val="0"/>
                    <w:adjustRightInd w:val="0"/>
                    <w:jc w:val="both"/>
                    <w:rPr>
                      <w:rFonts w:ascii="Arial" w:eastAsia="Calibri" w:hAnsi="Arial" w:cs="Arial"/>
                      <w:sz w:val="20"/>
                      <w:szCs w:val="20"/>
                      <w:lang w:eastAsia="en-US"/>
                    </w:rPr>
                  </w:pPr>
                </w:p>
                <w:p w:rsidR="00A97748" w:rsidRPr="008E2DA7" w:rsidRDefault="00A97748" w:rsidP="00A97748">
                  <w:pPr>
                    <w:shd w:val="clear" w:color="auto" w:fill="FFFFFF"/>
                    <w:spacing w:before="150"/>
                    <w:jc w:val="both"/>
                    <w:rPr>
                      <w:rFonts w:ascii="Arial" w:hAnsi="Arial" w:cs="Arial"/>
                      <w:sz w:val="20"/>
                      <w:szCs w:val="20"/>
                    </w:rPr>
                  </w:pPr>
                  <w:r w:rsidRPr="008E2DA7">
                    <w:rPr>
                      <w:rFonts w:ascii="Arial" w:eastAsia="Calibri" w:hAnsi="Arial" w:cs="Arial"/>
                      <w:sz w:val="20"/>
                      <w:szCs w:val="20"/>
                      <w:lang w:eastAsia="en-US"/>
                    </w:rPr>
                    <w:t xml:space="preserve">Atendiendo el Decreto 1499 de 2017 por medio del cual </w:t>
                  </w:r>
                  <w:r w:rsidRPr="008E2DA7">
                    <w:rPr>
                      <w:rFonts w:ascii="Arial" w:hAnsi="Arial" w:cs="Arial"/>
                      <w:bCs/>
                      <w:iCs/>
                      <w:sz w:val="20"/>
                      <w:szCs w:val="20"/>
                    </w:rPr>
                    <w:t xml:space="preserve">Por medio del cual se modifica el Decreto 1083 de 2015, Decreto Único Reglamentario del Sector Función Pública, en lo relacionado con el Sistema de Gestión establecido en el artículo 133 de la Ley 1753 de 2015 y que deroga la Ley 872 de 2003, establece que </w:t>
                  </w:r>
                  <w:r w:rsidRPr="008E2DA7">
                    <w:rPr>
                      <w:rFonts w:ascii="Arial" w:hAnsi="Arial" w:cs="Arial"/>
                      <w:sz w:val="20"/>
                      <w:szCs w:val="20"/>
                    </w:rPr>
                    <w:t xml:space="preserve">se requiere reglamentar el alcance del Sistema de Gestión y su articulación con el Sistema de Control Interno, de tal manera que permita el fortalecimiento de los mecanismos, métodos y procedimientos de gestión y control al interior de los organismos y entidades del Estado. </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 xml:space="preserve">La adopción de un sistema de gestión de la calidad es una decisión estratégica para la Personería Municipal de Itagüí que le puede ayudar a mejorar su desempeño global y proporcionar una base sólida para las iniciativas de desarrollo sostenible. </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 xml:space="preserve">Los beneficios potenciales para la entidad de implementar un sistema de gestión de la calidad basado en esta norma internacional son: a). La capacidad para implementar regularmente productos y servicios que satisfagan los requisitos del cliente y los legales y reglamentarios aplicables. b). Facilitar oportunidades de aumentar la satisfacción del cliente. </w:t>
                  </w:r>
                  <w:proofErr w:type="gramStart"/>
                  <w:r w:rsidRPr="008E2DA7">
                    <w:rPr>
                      <w:rFonts w:ascii="Arial" w:hAnsi="Arial" w:cs="Arial"/>
                      <w:sz w:val="20"/>
                      <w:szCs w:val="20"/>
                    </w:rPr>
                    <w:t>c)</w:t>
                  </w:r>
                  <w:proofErr w:type="gramEnd"/>
                  <w:r w:rsidRPr="008E2DA7">
                    <w:rPr>
                      <w:rFonts w:ascii="Arial" w:hAnsi="Arial" w:cs="Arial"/>
                      <w:sz w:val="20"/>
                      <w:szCs w:val="20"/>
                    </w:rPr>
                    <w:t xml:space="preserve">. Abordar los riesgos y oportunidades asociadas a su contexto y objetivos. d) La capacidad de demostrar la conformidad con requisitos del sistema de gestión de la calidad especificados. </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 xml:space="preserve">Para la Personería Municipal de Itagüí, el seguimiento en la norma NTC ISO 9001:2015 es la garantía de prestar cada día un servicio con mayor calidad a los ciudadanos y partes interesadas. </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La auditoria de seguimiento al Sistema de Gestión de Calidad bajo las normas ISO 9001:2015l es un requerimiento posterior a su certificación; procedimiento mediante el cual se reconoce y se certifica la actualización y mantenimiento del Sistema de Gestión de Calidad de la Entidad.</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 xml:space="preserve">Con el seguimiento al Sistema de Gestión de Calidad bajo las normas ISO 9001:2015 se garantiza y se </w:t>
                  </w:r>
                  <w:r w:rsidRPr="008E2DA7">
                    <w:rPr>
                      <w:rFonts w:ascii="Arial" w:hAnsi="Arial" w:cs="Arial"/>
                      <w:sz w:val="20"/>
                      <w:szCs w:val="20"/>
                    </w:rPr>
                    <w:lastRenderedPageBreak/>
                    <w:t xml:space="preserve">demuestra que el producto final ha sido evaluado por un organismo independiente y competente; aumentando así la confianza en la Personería, el buen uso de los recursos públicos y por ende una mejor prestación de los servicios y trámites requeridos por los habitantes del Municipio. </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 xml:space="preserve">Es responsabilidad de todas las </w:t>
                  </w:r>
                  <w:proofErr w:type="spellStart"/>
                  <w:r w:rsidRPr="008E2DA7">
                    <w:rPr>
                      <w:rFonts w:ascii="Arial" w:hAnsi="Arial" w:cs="Arial"/>
                      <w:sz w:val="20"/>
                      <w:szCs w:val="20"/>
                    </w:rPr>
                    <w:t>delegaturas</w:t>
                  </w:r>
                  <w:proofErr w:type="spellEnd"/>
                  <w:r w:rsidRPr="008E2DA7">
                    <w:rPr>
                      <w:rFonts w:ascii="Arial" w:hAnsi="Arial" w:cs="Arial"/>
                      <w:sz w:val="20"/>
                      <w:szCs w:val="20"/>
                    </w:rPr>
                    <w:t xml:space="preserve"> y demás áreas de la Personería  proporcionar la evidencia del compromiso con el desarrollo e implementación del Sistema de Gestión de la Calidad, así como la mejora continua de su eficacia, eficiencia y efectividad de la Entidad. </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La Personería de Itagüí necesita contratar un organismo evaluador, avalado por el ONAC (Organismo Nacional de Acreditación de Colombia), que adelante el proceso de auditorías de seguimiento al Sistema Integrado de Gestión de la calidad.</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hAnsi="Arial" w:cs="Arial"/>
                      <w:sz w:val="20"/>
                      <w:szCs w:val="20"/>
                    </w:rPr>
                    <w:t>El INSTITUTO COLOMBIANO DE NORMAS TECNICAS Y CERTIFICACION ICONTEC es una persona jurídica, de reconocida trayectoria y profesionalismo a nivel nacional, que cuenta con la capacidad técnica, administrativa y financiera, que lo acredita para realizar el presente contrato de prestación de servicios profesionales.</w:t>
                  </w:r>
                </w:p>
                <w:p w:rsidR="00A97748" w:rsidRPr="008E2DA7" w:rsidRDefault="00A97748" w:rsidP="00A97748">
                  <w:pPr>
                    <w:shd w:val="clear" w:color="auto" w:fill="FFFFFF"/>
                    <w:spacing w:before="150"/>
                    <w:jc w:val="both"/>
                    <w:rPr>
                      <w:rFonts w:ascii="Arial" w:hAnsi="Arial" w:cs="Arial"/>
                      <w:sz w:val="20"/>
                      <w:szCs w:val="20"/>
                    </w:rPr>
                  </w:pPr>
                  <w:r w:rsidRPr="008E2DA7">
                    <w:rPr>
                      <w:rFonts w:ascii="Arial" w:eastAsia="Calibri" w:hAnsi="Arial" w:cs="Arial"/>
                      <w:sz w:val="20"/>
                      <w:szCs w:val="20"/>
                    </w:rPr>
                    <w:t>L</w:t>
                  </w:r>
                  <w:r w:rsidRPr="008E2DA7">
                    <w:rPr>
                      <w:rFonts w:ascii="Arial" w:hAnsi="Arial" w:cs="Arial"/>
                      <w:sz w:val="20"/>
                      <w:szCs w:val="20"/>
                    </w:rPr>
                    <w:t xml:space="preserve">a Personería de Itagüí, en cumplimiento de la Ley 872 de 2003, </w:t>
                  </w:r>
                  <w:r w:rsidRPr="008E2DA7">
                    <w:rPr>
                      <w:rFonts w:ascii="Arial" w:hAnsi="Arial" w:cs="Arial"/>
                      <w:bCs/>
                      <w:sz w:val="20"/>
                      <w:szCs w:val="20"/>
                    </w:rPr>
                    <w:t xml:space="preserve">por la cual se crea el sistema de gestión de la calidad en la Rama Ejecutiva del Poder Público y en otras entidades prestadoras de servicios, y atendiendo a </w:t>
                  </w:r>
                  <w:r w:rsidRPr="008E2DA7">
                    <w:rPr>
                      <w:rFonts w:ascii="Arial" w:hAnsi="Arial" w:cs="Arial"/>
                      <w:sz w:val="20"/>
                      <w:szCs w:val="20"/>
                    </w:rPr>
                    <w:t>la misión de este Órgano de control, la cual dispone que “</w:t>
                  </w:r>
                  <w:r w:rsidRPr="008E2DA7">
                    <w:rPr>
                      <w:rFonts w:ascii="Arial" w:hAnsi="Arial" w:cs="Arial"/>
                      <w:i/>
                      <w:sz w:val="20"/>
                      <w:szCs w:val="20"/>
                    </w:rPr>
                    <w:t>La Personería Municipal de Itagüí es un organismo de vigilancia y control, independiente, que en cumplimiento de la Constitución, promueve, divulga y actúa como agente de los Derechos Humanos, la moralidad administrativa, la paz y la reconciliación, a través de estrategias y acciones que permitan la función pública”</w:t>
                  </w:r>
                  <w:r w:rsidRPr="008E2DA7">
                    <w:rPr>
                      <w:rFonts w:ascii="Arial" w:hAnsi="Arial" w:cs="Arial"/>
                      <w:sz w:val="20"/>
                      <w:szCs w:val="20"/>
                    </w:rPr>
                    <w:t xml:space="preserve">, y teniendo en cuenta la visión de esta misma entidad, la cual consagra que </w:t>
                  </w:r>
                  <w:r w:rsidRPr="008E2DA7">
                    <w:rPr>
                      <w:rFonts w:ascii="Arial" w:hAnsi="Arial" w:cs="Arial"/>
                      <w:i/>
                      <w:sz w:val="20"/>
                      <w:szCs w:val="20"/>
                    </w:rPr>
                    <w:t>“Para el año 2022, la Personería Municipal de Itagüí se constituirá en un referente a nivel nacional, en la promoción, defensa y garantía de los derechos constitucionales. Será una institución moderna que trabajará con herramientas tecnológicas, de información y comunicación, adecuadas para el cumplimiento de su misión. Construirá una cultura por el respeto a la vida, la convivencia, la reconciliación y la paz en el Municipio de Itagüí”</w:t>
                  </w:r>
                  <w:r w:rsidRPr="008E2DA7">
                    <w:rPr>
                      <w:rFonts w:ascii="Arial" w:hAnsi="Arial" w:cs="Arial"/>
                      <w:sz w:val="20"/>
                      <w:szCs w:val="20"/>
                    </w:rPr>
                    <w:t xml:space="preserve">. </w:t>
                  </w:r>
                </w:p>
                <w:p w:rsidR="00A97748" w:rsidRPr="008E2DA7" w:rsidRDefault="00A97748" w:rsidP="00A97748">
                  <w:pPr>
                    <w:autoSpaceDE w:val="0"/>
                    <w:autoSpaceDN w:val="0"/>
                    <w:adjustRightInd w:val="0"/>
                    <w:jc w:val="both"/>
                    <w:rPr>
                      <w:rFonts w:ascii="Arial" w:hAnsi="Arial" w:cs="Arial"/>
                      <w:bCs/>
                      <w:sz w:val="20"/>
                      <w:szCs w:val="20"/>
                    </w:rPr>
                  </w:pPr>
                </w:p>
                <w:p w:rsidR="00A97748" w:rsidRPr="008E2DA7" w:rsidRDefault="00A97748" w:rsidP="00A97748">
                  <w:pPr>
                    <w:autoSpaceDE w:val="0"/>
                    <w:autoSpaceDN w:val="0"/>
                    <w:adjustRightInd w:val="0"/>
                    <w:jc w:val="both"/>
                    <w:rPr>
                      <w:rFonts w:ascii="Arial" w:eastAsia="Calibri" w:hAnsi="Arial" w:cs="Arial"/>
                      <w:sz w:val="20"/>
                      <w:szCs w:val="20"/>
                      <w:lang w:eastAsia="en-US"/>
                    </w:rPr>
                  </w:pPr>
                  <w:r w:rsidRPr="008E2DA7">
                    <w:rPr>
                      <w:rFonts w:ascii="Arial" w:hAnsi="Arial" w:cs="Arial"/>
                      <w:bCs/>
                      <w:sz w:val="20"/>
                      <w:szCs w:val="20"/>
                    </w:rPr>
                    <w:t>La necesidad se encuentra establecida en el Plan Estratégico Institucional así</w:t>
                  </w:r>
                </w:p>
                <w:p w:rsidR="00A97748" w:rsidRPr="008E2DA7" w:rsidRDefault="00A97748" w:rsidP="00A97748">
                  <w:pPr>
                    <w:autoSpaceDE w:val="0"/>
                    <w:autoSpaceDN w:val="0"/>
                    <w:adjustRightInd w:val="0"/>
                    <w:jc w:val="both"/>
                    <w:rPr>
                      <w:rFonts w:ascii="Arial" w:eastAsia="Calibri" w:hAnsi="Arial" w:cs="Arial"/>
                      <w:sz w:val="20"/>
                      <w:szCs w:val="20"/>
                      <w:lang w:eastAsia="en-US"/>
                    </w:rPr>
                  </w:pPr>
                </w:p>
                <w:p w:rsidR="00A97748" w:rsidRPr="008E2DA7" w:rsidRDefault="00A97748" w:rsidP="00A97748">
                  <w:pPr>
                    <w:autoSpaceDE w:val="0"/>
                    <w:autoSpaceDN w:val="0"/>
                    <w:adjustRightInd w:val="0"/>
                    <w:jc w:val="both"/>
                    <w:rPr>
                      <w:rFonts w:ascii="Arial" w:eastAsiaTheme="minorHAnsi" w:hAnsi="Arial" w:cs="Arial"/>
                      <w:sz w:val="20"/>
                      <w:szCs w:val="20"/>
                      <w:lang w:val="es-ES" w:eastAsia="en-US"/>
                    </w:rPr>
                  </w:pPr>
                  <w:r w:rsidRPr="008E2DA7">
                    <w:rPr>
                      <w:rFonts w:ascii="Arial" w:eastAsiaTheme="minorHAnsi" w:hAnsi="Arial" w:cs="Arial"/>
                      <w:b/>
                      <w:bCs/>
                      <w:sz w:val="20"/>
                      <w:szCs w:val="20"/>
                      <w:lang w:val="es-ES" w:eastAsia="en-US"/>
                    </w:rPr>
                    <w:t>PERSPECTIVA ESTRATÉGICA: PROMOCIÓN Y POSICIONAMIENTO DE LA IMAGEN INSTITUCIONAL</w:t>
                  </w:r>
                  <w:r w:rsidRPr="008E2DA7">
                    <w:rPr>
                      <w:rFonts w:ascii="Arial" w:eastAsiaTheme="minorHAnsi" w:hAnsi="Arial" w:cs="Arial"/>
                      <w:sz w:val="20"/>
                      <w:szCs w:val="20"/>
                      <w:lang w:val="es-ES" w:eastAsia="en-US"/>
                    </w:rPr>
                    <w:t xml:space="preserve">. </w:t>
                  </w:r>
                </w:p>
                <w:p w:rsidR="00A97748" w:rsidRPr="008E2DA7" w:rsidRDefault="00A97748" w:rsidP="00A97748">
                  <w:pPr>
                    <w:autoSpaceDE w:val="0"/>
                    <w:autoSpaceDN w:val="0"/>
                    <w:adjustRightInd w:val="0"/>
                    <w:jc w:val="both"/>
                    <w:rPr>
                      <w:rFonts w:ascii="Arial" w:eastAsiaTheme="minorHAnsi" w:hAnsi="Arial" w:cs="Arial"/>
                      <w:sz w:val="20"/>
                      <w:szCs w:val="20"/>
                      <w:lang w:val="es-ES" w:eastAsia="en-US"/>
                    </w:rPr>
                  </w:pPr>
                </w:p>
                <w:p w:rsidR="00A97748" w:rsidRPr="008E2DA7" w:rsidRDefault="00A97748" w:rsidP="00A97748">
                  <w:pPr>
                    <w:autoSpaceDE w:val="0"/>
                    <w:autoSpaceDN w:val="0"/>
                    <w:adjustRightInd w:val="0"/>
                    <w:rPr>
                      <w:rFonts w:ascii="Arial" w:eastAsia="Calibri" w:hAnsi="Arial" w:cs="Arial"/>
                      <w:sz w:val="20"/>
                      <w:szCs w:val="20"/>
                      <w:lang w:val="es-ES" w:eastAsia="en-US"/>
                    </w:rPr>
                  </w:pPr>
                  <w:r w:rsidRPr="008E2DA7">
                    <w:rPr>
                      <w:rFonts w:ascii="Arial" w:eastAsiaTheme="minorHAnsi" w:hAnsi="Arial" w:cs="Arial"/>
                      <w:b/>
                      <w:bCs/>
                      <w:sz w:val="20"/>
                      <w:szCs w:val="20"/>
                      <w:lang w:val="es-ES" w:eastAsia="en-US"/>
                    </w:rPr>
                    <w:t xml:space="preserve">OBJETIVO INSTITUCIONAL: </w:t>
                  </w:r>
                  <w:r w:rsidRPr="008E2DA7">
                    <w:rPr>
                      <w:rFonts w:ascii="Arial" w:eastAsiaTheme="minorHAnsi" w:hAnsi="Arial" w:cs="Arial"/>
                      <w:sz w:val="20"/>
                      <w:szCs w:val="20"/>
                      <w:lang w:val="es-ES" w:eastAsia="en-US"/>
                    </w:rPr>
                    <w:t>Desarrollar una gestión institucional eficiente buscando que la Personería de Itagüí sea una entidad moderna según los requerimientos del estado, los cuales aportan cercanía con los usuarios y partes interesadas</w:t>
                  </w:r>
                  <w:r w:rsidRPr="008E2DA7">
                    <w:rPr>
                      <w:rFonts w:ascii="Arial" w:eastAsia="Calibri" w:hAnsi="Arial" w:cs="Arial"/>
                      <w:sz w:val="20"/>
                      <w:szCs w:val="20"/>
                      <w:lang w:val="es-ES" w:eastAsia="en-US"/>
                    </w:rPr>
                    <w:t>.</w:t>
                  </w:r>
                </w:p>
                <w:p w:rsidR="00A97748" w:rsidRPr="008E2DA7" w:rsidRDefault="00A97748" w:rsidP="00A97748">
                  <w:pPr>
                    <w:autoSpaceDE w:val="0"/>
                    <w:autoSpaceDN w:val="0"/>
                    <w:adjustRightInd w:val="0"/>
                    <w:rPr>
                      <w:rFonts w:ascii="Arial" w:eastAsia="Calibri" w:hAnsi="Arial" w:cs="Arial"/>
                      <w:b/>
                      <w:sz w:val="20"/>
                      <w:szCs w:val="20"/>
                      <w:lang w:val="es-ES" w:eastAsia="en-US"/>
                    </w:rPr>
                  </w:pPr>
                </w:p>
                <w:p w:rsidR="00A97748" w:rsidRPr="008E2DA7" w:rsidRDefault="00A97748" w:rsidP="00A97748">
                  <w:pPr>
                    <w:autoSpaceDE w:val="0"/>
                    <w:autoSpaceDN w:val="0"/>
                    <w:adjustRightInd w:val="0"/>
                    <w:rPr>
                      <w:rFonts w:ascii="Arial" w:eastAsia="Calibri" w:hAnsi="Arial" w:cs="Arial"/>
                      <w:sz w:val="20"/>
                      <w:szCs w:val="20"/>
                      <w:lang w:val="es-ES" w:eastAsia="en-US"/>
                    </w:rPr>
                  </w:pPr>
                  <w:r w:rsidRPr="008E2DA7">
                    <w:rPr>
                      <w:rFonts w:ascii="Arial" w:eastAsia="Calibri" w:hAnsi="Arial" w:cs="Arial"/>
                      <w:b/>
                      <w:sz w:val="20"/>
                      <w:szCs w:val="20"/>
                      <w:lang w:val="es-ES" w:eastAsia="en-US"/>
                    </w:rPr>
                    <w:t>PROGRAMA:</w:t>
                  </w:r>
                  <w:r w:rsidRPr="008E2DA7">
                    <w:rPr>
                      <w:rFonts w:ascii="Arial" w:eastAsia="Calibri" w:hAnsi="Arial" w:cs="Arial"/>
                      <w:sz w:val="20"/>
                      <w:szCs w:val="20"/>
                      <w:lang w:val="es-ES" w:eastAsia="en-US"/>
                    </w:rPr>
                    <w:t xml:space="preserve"> Promoción</w:t>
                  </w:r>
                  <w:r w:rsidRPr="008E2DA7">
                    <w:rPr>
                      <w:rFonts w:ascii="Arial" w:eastAsiaTheme="minorHAnsi" w:hAnsi="Arial" w:cs="Arial"/>
                      <w:sz w:val="20"/>
                      <w:szCs w:val="20"/>
                      <w:lang w:val="es-ES" w:eastAsia="en-US"/>
                    </w:rPr>
                    <w:t xml:space="preserve"> y Posicionamiento de la Imagen Institucional.</w:t>
                  </w:r>
                </w:p>
                <w:p w:rsidR="00A97748" w:rsidRPr="008E2DA7" w:rsidRDefault="00A97748" w:rsidP="00A97748">
                  <w:pPr>
                    <w:autoSpaceDE w:val="0"/>
                    <w:autoSpaceDN w:val="0"/>
                    <w:adjustRightInd w:val="0"/>
                    <w:jc w:val="both"/>
                    <w:rPr>
                      <w:rFonts w:ascii="Arial" w:hAnsi="Arial" w:cs="Arial"/>
                      <w:bCs/>
                      <w:sz w:val="20"/>
                      <w:szCs w:val="20"/>
                      <w:lang w:val="es-ES"/>
                    </w:rPr>
                  </w:pPr>
                </w:p>
                <w:p w:rsidR="00A97748" w:rsidRPr="008E2DA7" w:rsidRDefault="00A97748" w:rsidP="00A97748">
                  <w:pPr>
                    <w:autoSpaceDE w:val="0"/>
                    <w:autoSpaceDN w:val="0"/>
                    <w:adjustRightInd w:val="0"/>
                    <w:jc w:val="both"/>
                    <w:rPr>
                      <w:rFonts w:ascii="Arial" w:eastAsia="Calibri" w:hAnsi="Arial" w:cs="Arial"/>
                      <w:sz w:val="20"/>
                      <w:szCs w:val="20"/>
                      <w:lang w:eastAsia="en-US"/>
                    </w:rPr>
                  </w:pPr>
                  <w:r w:rsidRPr="008E2DA7">
                    <w:rPr>
                      <w:rFonts w:ascii="Arial" w:hAnsi="Arial" w:cs="Arial"/>
                      <w:bCs/>
                      <w:sz w:val="20"/>
                      <w:szCs w:val="20"/>
                    </w:rPr>
                    <w:t>Es de anotar que este servicio está incluido en el Plan Anual de Adquisiciones para la presente vigencia fiscal.</w:t>
                  </w:r>
                </w:p>
                <w:p w:rsidR="00A97748" w:rsidRPr="008E2DA7" w:rsidRDefault="00A97748" w:rsidP="00A97748">
                  <w:pPr>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jc w:val="both"/>
                    <w:rPr>
                      <w:rFonts w:ascii="Arial" w:hAnsi="Arial" w:cs="Arial"/>
                      <w:sz w:val="20"/>
                      <w:szCs w:val="20"/>
                      <w:lang w:eastAsia="en-US"/>
                    </w:rPr>
                  </w:pPr>
                  <w:r w:rsidRPr="008E2DA7">
                    <w:rPr>
                      <w:rFonts w:ascii="Arial" w:hAnsi="Arial" w:cs="Arial"/>
                      <w:sz w:val="20"/>
                      <w:szCs w:val="20"/>
                      <w:lang w:eastAsia="en-US"/>
                    </w:rPr>
                    <w:lastRenderedPageBreak/>
                    <w:t>2.</w:t>
                  </w:r>
                  <w:r w:rsidRPr="008E2DA7">
                    <w:rPr>
                      <w:rFonts w:ascii="Arial" w:hAnsi="Arial" w:cs="Arial"/>
                      <w:sz w:val="20"/>
                      <w:szCs w:val="20"/>
                      <w:lang w:eastAsia="en-US"/>
                    </w:rPr>
                    <w:tab/>
                    <w:t xml:space="preserve">OBJETO DEL CONTRATO: </w:t>
                  </w:r>
                </w:p>
                <w:p w:rsidR="00A97748" w:rsidRPr="008E2DA7" w:rsidRDefault="00A97748" w:rsidP="00A97748">
                  <w:pPr>
                    <w:jc w:val="both"/>
                    <w:rPr>
                      <w:rFonts w:ascii="Arial" w:hAnsi="Arial" w:cs="Arial"/>
                      <w:sz w:val="20"/>
                      <w:szCs w:val="20"/>
                      <w:lang w:eastAsia="en-US"/>
                    </w:rPr>
                  </w:pPr>
                </w:p>
                <w:p w:rsidR="00A97748" w:rsidRPr="008E2DA7" w:rsidRDefault="00A97748" w:rsidP="00A97748">
                  <w:pPr>
                    <w:jc w:val="both"/>
                    <w:rPr>
                      <w:rFonts w:ascii="Arial" w:hAnsi="Arial" w:cs="Arial"/>
                      <w:bCs/>
                      <w:sz w:val="20"/>
                      <w:szCs w:val="20"/>
                      <w:lang w:eastAsia="en-US"/>
                    </w:rPr>
                  </w:pPr>
                  <w:r w:rsidRPr="008E2DA7">
                    <w:rPr>
                      <w:rFonts w:ascii="Arial" w:hAnsi="Arial" w:cs="Arial"/>
                      <w:bCs/>
                      <w:spacing w:val="-6"/>
                      <w:sz w:val="20"/>
                      <w:szCs w:val="20"/>
                      <w:lang w:eastAsia="en-US"/>
                    </w:rPr>
                    <w:t xml:space="preserve">Prestación de servicios </w:t>
                  </w:r>
                  <w:r w:rsidR="00F53D1A">
                    <w:rPr>
                      <w:rFonts w:ascii="Arial" w:hAnsi="Arial" w:cs="Arial"/>
                      <w:bCs/>
                      <w:spacing w:val="-6"/>
                      <w:sz w:val="20"/>
                      <w:szCs w:val="20"/>
                      <w:lang w:eastAsia="en-US"/>
                    </w:rPr>
                    <w:t>de apoyo a la gestión</w:t>
                  </w:r>
                  <w:r w:rsidRPr="008E2DA7">
                    <w:rPr>
                      <w:rFonts w:ascii="Arial" w:hAnsi="Arial" w:cs="Arial"/>
                      <w:sz w:val="20"/>
                      <w:szCs w:val="20"/>
                      <w:lang w:eastAsia="en-US"/>
                    </w:rPr>
                    <w:t xml:space="preserve">, por </w:t>
                  </w:r>
                  <w:r w:rsidRPr="008E2DA7">
                    <w:rPr>
                      <w:rFonts w:ascii="Arial" w:eastAsia="Calibri" w:hAnsi="Arial" w:cs="Arial"/>
                      <w:sz w:val="20"/>
                      <w:szCs w:val="20"/>
                      <w:lang w:eastAsia="en-US"/>
                    </w:rPr>
                    <w:t xml:space="preserve">su cuenta y riesgo, sin vínculo laboral para </w:t>
                  </w:r>
                  <w:r w:rsidRPr="008E2DA7">
                    <w:rPr>
                      <w:rFonts w:ascii="Arial" w:hAnsi="Arial" w:cs="Arial"/>
                      <w:bCs/>
                      <w:sz w:val="20"/>
                      <w:szCs w:val="20"/>
                      <w:lang w:eastAsia="en-US"/>
                    </w:rPr>
                    <w:t>realizar auditoría de seguimiento ISO 9001:2015.</w:t>
                  </w:r>
                </w:p>
                <w:p w:rsidR="00A97748" w:rsidRPr="008E2DA7" w:rsidRDefault="00A97748" w:rsidP="00A97748">
                  <w:pPr>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jc w:val="both"/>
                    <w:rPr>
                      <w:rFonts w:ascii="Arial" w:eastAsiaTheme="minorHAnsi" w:hAnsi="Arial" w:cs="Arial"/>
                      <w:bCs/>
                      <w:sz w:val="20"/>
                      <w:szCs w:val="20"/>
                      <w:lang w:eastAsia="en-US"/>
                    </w:rPr>
                  </w:pPr>
                  <w:r w:rsidRPr="008E2DA7">
                    <w:rPr>
                      <w:rFonts w:ascii="Arial" w:hAnsi="Arial" w:cs="Arial"/>
                      <w:bCs/>
                      <w:sz w:val="20"/>
                      <w:szCs w:val="20"/>
                      <w:lang w:eastAsia="en-US"/>
                    </w:rPr>
                    <w:t>3.</w:t>
                  </w:r>
                  <w:r w:rsidRPr="008E2DA7">
                    <w:rPr>
                      <w:rFonts w:ascii="Arial" w:hAnsi="Arial" w:cs="Arial"/>
                      <w:bCs/>
                      <w:sz w:val="20"/>
                      <w:szCs w:val="20"/>
                      <w:lang w:eastAsia="en-US"/>
                    </w:rPr>
                    <w:tab/>
                    <w:t xml:space="preserve">CÓDIGO </w:t>
                  </w:r>
                  <w:r w:rsidRPr="008E2DA7">
                    <w:rPr>
                      <w:rFonts w:ascii="Arial" w:eastAsiaTheme="minorHAnsi" w:hAnsi="Arial" w:cs="Arial"/>
                      <w:bCs/>
                      <w:sz w:val="20"/>
                      <w:szCs w:val="20"/>
                      <w:lang w:eastAsia="en-US"/>
                    </w:rPr>
                    <w:t>UNSPSC:</w:t>
                  </w:r>
                </w:p>
                <w:p w:rsidR="00A97748" w:rsidRPr="008E2DA7" w:rsidRDefault="00A97748" w:rsidP="00A97748">
                  <w:pPr>
                    <w:autoSpaceDE w:val="0"/>
                    <w:autoSpaceDN w:val="0"/>
                    <w:adjustRightInd w:val="0"/>
                    <w:jc w:val="both"/>
                    <w:rPr>
                      <w:rFonts w:ascii="Arial" w:eastAsia="Calibri"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1270"/>
                    <w:gridCol w:w="6127"/>
                  </w:tblGrid>
                  <w:tr w:rsidR="00A97748" w:rsidRPr="008E2DA7" w:rsidTr="00A97748">
                    <w:tc>
                      <w:tcPr>
                        <w:tcW w:w="1809"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hAnsi="Arial" w:cs="Arial"/>
                            <w:bCs/>
                            <w:sz w:val="20"/>
                            <w:szCs w:val="20"/>
                            <w:lang w:eastAsia="en-US"/>
                          </w:rPr>
                        </w:pPr>
                        <w:r w:rsidRPr="008E2DA7">
                          <w:rPr>
                            <w:rFonts w:ascii="Arial" w:hAnsi="Arial" w:cs="Arial"/>
                            <w:bCs/>
                            <w:sz w:val="20"/>
                            <w:szCs w:val="20"/>
                            <w:lang w:eastAsia="en-US"/>
                          </w:rPr>
                          <w:t>SEGMENTO</w:t>
                        </w:r>
                      </w:p>
                    </w:tc>
                    <w:tc>
                      <w:tcPr>
                        <w:tcW w:w="1284"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hAnsi="Arial" w:cs="Arial"/>
                            <w:bCs/>
                            <w:sz w:val="20"/>
                            <w:szCs w:val="20"/>
                            <w:lang w:eastAsia="en-US"/>
                          </w:rPr>
                        </w:pPr>
                        <w:r w:rsidRPr="008E2DA7">
                          <w:rPr>
                            <w:rFonts w:ascii="Arial" w:eastAsia="Calibri" w:hAnsi="Arial" w:cs="Arial"/>
                            <w:sz w:val="20"/>
                            <w:szCs w:val="20"/>
                            <w:lang w:eastAsia="en-US"/>
                          </w:rPr>
                          <w:t>80000000</w:t>
                        </w:r>
                      </w:p>
                    </w:tc>
                    <w:tc>
                      <w:tcPr>
                        <w:tcW w:w="6530"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hAnsi="Arial" w:cs="Arial"/>
                            <w:bCs/>
                            <w:sz w:val="20"/>
                            <w:szCs w:val="20"/>
                            <w:lang w:eastAsia="en-US"/>
                          </w:rPr>
                        </w:pPr>
                        <w:r w:rsidRPr="008E2DA7">
                          <w:rPr>
                            <w:rFonts w:ascii="Arial" w:eastAsia="Calibri" w:hAnsi="Arial" w:cs="Arial"/>
                            <w:sz w:val="20"/>
                            <w:szCs w:val="20"/>
                            <w:lang w:eastAsia="en-US"/>
                          </w:rPr>
                          <w:t>Servicios de Gestión, Servicios Profesionales de Empresa y Servicios Administrativos</w:t>
                        </w:r>
                      </w:p>
                    </w:tc>
                  </w:tr>
                  <w:tr w:rsidR="00A97748" w:rsidRPr="008E2DA7" w:rsidTr="00A97748">
                    <w:tc>
                      <w:tcPr>
                        <w:tcW w:w="1809"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hAnsi="Arial" w:cs="Arial"/>
                            <w:bCs/>
                            <w:sz w:val="20"/>
                            <w:szCs w:val="20"/>
                            <w:lang w:eastAsia="en-US"/>
                          </w:rPr>
                        </w:pPr>
                        <w:r w:rsidRPr="008E2DA7">
                          <w:rPr>
                            <w:rFonts w:ascii="Arial" w:hAnsi="Arial" w:cs="Arial"/>
                            <w:bCs/>
                            <w:sz w:val="20"/>
                            <w:szCs w:val="20"/>
                            <w:lang w:eastAsia="en-US"/>
                          </w:rPr>
                          <w:t>FAMILIA</w:t>
                        </w:r>
                      </w:p>
                    </w:tc>
                    <w:tc>
                      <w:tcPr>
                        <w:tcW w:w="1284"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eastAsia="Calibri" w:hAnsi="Arial" w:cs="Arial"/>
                            <w:sz w:val="20"/>
                            <w:szCs w:val="20"/>
                            <w:lang w:eastAsia="en-US"/>
                          </w:rPr>
                          <w:t>80100000</w:t>
                        </w:r>
                      </w:p>
                    </w:tc>
                    <w:tc>
                      <w:tcPr>
                        <w:tcW w:w="6530"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eastAsia="Calibri" w:hAnsi="Arial" w:cs="Arial"/>
                            <w:sz w:val="20"/>
                            <w:szCs w:val="20"/>
                            <w:lang w:eastAsia="en-US"/>
                          </w:rPr>
                          <w:t>Servicios de asesoría de gestión</w:t>
                        </w:r>
                      </w:p>
                    </w:tc>
                  </w:tr>
                  <w:tr w:rsidR="00A97748" w:rsidRPr="008E2DA7" w:rsidTr="00A97748">
                    <w:tc>
                      <w:tcPr>
                        <w:tcW w:w="1809"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hAnsi="Arial" w:cs="Arial"/>
                            <w:bCs/>
                            <w:sz w:val="20"/>
                            <w:szCs w:val="20"/>
                            <w:lang w:eastAsia="en-US"/>
                          </w:rPr>
                        </w:pPr>
                        <w:r w:rsidRPr="008E2DA7">
                          <w:rPr>
                            <w:rFonts w:ascii="Arial" w:hAnsi="Arial" w:cs="Arial"/>
                            <w:bCs/>
                            <w:sz w:val="20"/>
                            <w:szCs w:val="20"/>
                            <w:lang w:eastAsia="en-US"/>
                          </w:rPr>
                          <w:lastRenderedPageBreak/>
                          <w:t>CLASE</w:t>
                        </w:r>
                      </w:p>
                    </w:tc>
                    <w:tc>
                      <w:tcPr>
                        <w:tcW w:w="1284"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eastAsia="Calibri" w:hAnsi="Arial" w:cs="Arial"/>
                            <w:sz w:val="20"/>
                            <w:szCs w:val="20"/>
                            <w:lang w:eastAsia="en-US"/>
                          </w:rPr>
                          <w:t>80160000</w:t>
                        </w:r>
                      </w:p>
                    </w:tc>
                    <w:tc>
                      <w:tcPr>
                        <w:tcW w:w="6530"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eastAsia="Calibri" w:hAnsi="Arial" w:cs="Arial"/>
                            <w:sz w:val="20"/>
                            <w:szCs w:val="20"/>
                            <w:lang w:eastAsia="en-US"/>
                          </w:rPr>
                          <w:t>Servicios de administración de empresas</w:t>
                        </w:r>
                      </w:p>
                    </w:tc>
                  </w:tr>
                  <w:tr w:rsidR="00A97748" w:rsidRPr="008E2DA7" w:rsidTr="00A97748">
                    <w:trPr>
                      <w:trHeight w:val="397"/>
                    </w:trPr>
                    <w:tc>
                      <w:tcPr>
                        <w:tcW w:w="1809"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hAnsi="Arial" w:cs="Arial"/>
                            <w:bCs/>
                            <w:sz w:val="20"/>
                            <w:szCs w:val="20"/>
                            <w:lang w:eastAsia="en-US"/>
                          </w:rPr>
                        </w:pPr>
                        <w:r w:rsidRPr="008E2DA7">
                          <w:rPr>
                            <w:rFonts w:ascii="Arial" w:hAnsi="Arial" w:cs="Arial"/>
                            <w:bCs/>
                            <w:sz w:val="20"/>
                            <w:szCs w:val="20"/>
                            <w:lang w:eastAsia="en-US"/>
                          </w:rPr>
                          <w:t>PRODUCTO</w:t>
                        </w:r>
                      </w:p>
                    </w:tc>
                    <w:tc>
                      <w:tcPr>
                        <w:tcW w:w="1284"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eastAsia="Calibri" w:hAnsi="Arial" w:cs="Arial"/>
                            <w:sz w:val="20"/>
                            <w:szCs w:val="20"/>
                            <w:lang w:eastAsia="en-US"/>
                          </w:rPr>
                          <w:t>80160500</w:t>
                        </w:r>
                      </w:p>
                    </w:tc>
                    <w:tc>
                      <w:tcPr>
                        <w:tcW w:w="6530" w:type="dxa"/>
                        <w:tcBorders>
                          <w:top w:val="single" w:sz="4" w:space="0" w:color="auto"/>
                          <w:left w:val="single" w:sz="4" w:space="0" w:color="auto"/>
                          <w:bottom w:val="single" w:sz="4" w:space="0" w:color="auto"/>
                          <w:right w:val="single" w:sz="4" w:space="0" w:color="auto"/>
                        </w:tcBorders>
                        <w:hideMark/>
                      </w:tcPr>
                      <w:p w:rsidR="00A97748" w:rsidRPr="008E2DA7" w:rsidRDefault="00A97748"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eastAsia="Calibri" w:hAnsi="Arial" w:cs="Arial"/>
                            <w:sz w:val="20"/>
                            <w:szCs w:val="20"/>
                            <w:lang w:eastAsia="en-US"/>
                          </w:rPr>
                          <w:t>Servicios de apoyo gerencial</w:t>
                        </w:r>
                      </w:p>
                    </w:tc>
                  </w:tr>
                </w:tbl>
                <w:p w:rsidR="00A97748" w:rsidRPr="008E2DA7" w:rsidRDefault="00A97748" w:rsidP="00A97748">
                  <w:pPr>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bCs/>
                      <w:sz w:val="20"/>
                      <w:szCs w:val="20"/>
                      <w:lang w:eastAsia="en-US"/>
                    </w:rPr>
                    <w:lastRenderedPageBreak/>
                    <w:t>4.</w:t>
                  </w:r>
                  <w:r w:rsidRPr="008E2DA7">
                    <w:rPr>
                      <w:rFonts w:ascii="Arial" w:hAnsi="Arial" w:cs="Arial"/>
                      <w:bCs/>
                      <w:sz w:val="20"/>
                      <w:szCs w:val="20"/>
                      <w:lang w:eastAsia="en-US"/>
                    </w:rPr>
                    <w:tab/>
                  </w:r>
                  <w:r w:rsidRPr="008E2DA7">
                    <w:rPr>
                      <w:rFonts w:ascii="Arial" w:hAnsi="Arial" w:cs="Arial"/>
                      <w:sz w:val="20"/>
                      <w:szCs w:val="20"/>
                      <w:lang w:eastAsia="en-US"/>
                    </w:rPr>
                    <w:t>ACTIVIDADES.</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pStyle w:val="Textoindependiente2"/>
                    <w:spacing w:after="0" w:line="240" w:lineRule="auto"/>
                    <w:jc w:val="both"/>
                    <w:rPr>
                      <w:rFonts w:ascii="Arial" w:hAnsi="Arial" w:cs="Arial"/>
                      <w:sz w:val="20"/>
                      <w:szCs w:val="20"/>
                      <w:lang w:eastAsia="en-US"/>
                    </w:rPr>
                  </w:pPr>
                  <w:r w:rsidRPr="008E2DA7">
                    <w:rPr>
                      <w:rFonts w:ascii="Arial" w:hAnsi="Arial" w:cs="Arial"/>
                      <w:sz w:val="20"/>
                      <w:szCs w:val="20"/>
                      <w:lang w:eastAsia="en-US"/>
                    </w:rPr>
                    <w:t>El contratista deberá cumplir con la realización de las siguientes actividades en cumplimiento del objeto del contrato:</w:t>
                  </w:r>
                </w:p>
                <w:p w:rsidR="00A97748" w:rsidRPr="008E2DA7" w:rsidRDefault="00A97748" w:rsidP="00A97748">
                  <w:pPr>
                    <w:pStyle w:val="Textoindependiente2"/>
                    <w:spacing w:after="0" w:line="240" w:lineRule="auto"/>
                    <w:jc w:val="both"/>
                    <w:rPr>
                      <w:rFonts w:ascii="Arial" w:hAnsi="Arial" w:cs="Arial"/>
                      <w:sz w:val="20"/>
                      <w:szCs w:val="20"/>
                      <w:lang w:eastAsia="en-US"/>
                    </w:rPr>
                  </w:pPr>
                </w:p>
                <w:p w:rsidR="00A97748" w:rsidRPr="008E2DA7" w:rsidRDefault="00A97748" w:rsidP="00A97748">
                  <w:pPr>
                    <w:pStyle w:val="Prrafodelista"/>
                    <w:numPr>
                      <w:ilvl w:val="0"/>
                      <w:numId w:val="16"/>
                    </w:numPr>
                    <w:autoSpaceDE w:val="0"/>
                    <w:autoSpaceDN w:val="0"/>
                    <w:adjustRightInd w:val="0"/>
                    <w:jc w:val="both"/>
                    <w:rPr>
                      <w:rFonts w:ascii="Arial" w:hAnsi="Arial" w:cs="Arial"/>
                      <w:bCs/>
                      <w:sz w:val="20"/>
                      <w:szCs w:val="20"/>
                    </w:rPr>
                  </w:pPr>
                  <w:r w:rsidRPr="008E2DA7">
                    <w:rPr>
                      <w:rFonts w:ascii="Arial" w:hAnsi="Arial" w:cs="Arial"/>
                      <w:bCs/>
                      <w:sz w:val="20"/>
                      <w:szCs w:val="20"/>
                    </w:rPr>
                    <w:t xml:space="preserve">Determinar la conformidad del sistema de gestión con los requisitos de la norma de sistema de gestión. </w:t>
                  </w:r>
                </w:p>
                <w:p w:rsidR="00A97748" w:rsidRPr="008E2DA7" w:rsidRDefault="00A97748" w:rsidP="00A97748">
                  <w:pPr>
                    <w:pStyle w:val="Prrafodelista"/>
                    <w:numPr>
                      <w:ilvl w:val="0"/>
                      <w:numId w:val="16"/>
                    </w:numPr>
                    <w:autoSpaceDE w:val="0"/>
                    <w:autoSpaceDN w:val="0"/>
                    <w:adjustRightInd w:val="0"/>
                    <w:jc w:val="both"/>
                    <w:rPr>
                      <w:rFonts w:ascii="Arial" w:hAnsi="Arial" w:cs="Arial"/>
                      <w:bCs/>
                      <w:sz w:val="20"/>
                      <w:szCs w:val="20"/>
                    </w:rPr>
                  </w:pPr>
                  <w:r w:rsidRPr="008E2DA7">
                    <w:rPr>
                      <w:rFonts w:ascii="Arial" w:hAnsi="Arial" w:cs="Arial"/>
                      <w:bCs/>
                      <w:sz w:val="20"/>
                      <w:szCs w:val="20"/>
                    </w:rPr>
                    <w:t>Determinar la capacidad del sistema de gestión para asegurar que la organización cumple los requisitos legales, reglamentarios y contractuales aplicables al alcance del sistema de gestión y a la norma de requisitos de gestión.</w:t>
                  </w:r>
                </w:p>
                <w:p w:rsidR="00A97748" w:rsidRPr="008E2DA7" w:rsidRDefault="00A97748" w:rsidP="00A97748">
                  <w:pPr>
                    <w:pStyle w:val="Prrafodelista"/>
                    <w:numPr>
                      <w:ilvl w:val="0"/>
                      <w:numId w:val="16"/>
                    </w:numPr>
                    <w:autoSpaceDE w:val="0"/>
                    <w:autoSpaceDN w:val="0"/>
                    <w:adjustRightInd w:val="0"/>
                    <w:jc w:val="both"/>
                    <w:rPr>
                      <w:rFonts w:ascii="Arial" w:hAnsi="Arial" w:cs="Arial"/>
                      <w:sz w:val="20"/>
                      <w:szCs w:val="20"/>
                    </w:rPr>
                  </w:pPr>
                  <w:r w:rsidRPr="008E2DA7">
                    <w:rPr>
                      <w:rFonts w:ascii="Arial" w:hAnsi="Arial" w:cs="Arial"/>
                      <w:bCs/>
                      <w:sz w:val="20"/>
                      <w:szCs w:val="20"/>
                    </w:rPr>
                    <w:t xml:space="preserve">Determinar la eficacia del sistema de gestión para asegurar </w:t>
                  </w:r>
                  <w:r w:rsidRPr="008E2DA7">
                    <w:rPr>
                      <w:rFonts w:ascii="Arial" w:hAnsi="Arial" w:cs="Arial"/>
                      <w:sz w:val="20"/>
                      <w:szCs w:val="20"/>
                    </w:rPr>
                    <w:t>que la organización puede tener expectativas razonables con relación al cumplimiento de los objetivos especificados.</w:t>
                  </w:r>
                </w:p>
                <w:p w:rsidR="00A97748" w:rsidRPr="008E2DA7" w:rsidRDefault="00A97748" w:rsidP="00A97748">
                  <w:pPr>
                    <w:pStyle w:val="Prrafodelista"/>
                    <w:numPr>
                      <w:ilvl w:val="0"/>
                      <w:numId w:val="16"/>
                    </w:numPr>
                    <w:autoSpaceDE w:val="0"/>
                    <w:autoSpaceDN w:val="0"/>
                    <w:adjustRightInd w:val="0"/>
                    <w:jc w:val="both"/>
                    <w:rPr>
                      <w:rFonts w:ascii="Arial" w:hAnsi="Arial" w:cs="Arial"/>
                      <w:bCs/>
                      <w:sz w:val="20"/>
                      <w:szCs w:val="20"/>
                    </w:rPr>
                  </w:pPr>
                  <w:r w:rsidRPr="008E2DA7">
                    <w:rPr>
                      <w:rFonts w:ascii="Arial" w:hAnsi="Arial" w:cs="Arial"/>
                      <w:bCs/>
                      <w:sz w:val="20"/>
                      <w:szCs w:val="20"/>
                      <w:lang w:eastAsia="es-CO"/>
                    </w:rPr>
                    <w:t>Identificar áreas de mejora potencial del si</w:t>
                  </w:r>
                  <w:r w:rsidRPr="008E2DA7">
                    <w:rPr>
                      <w:rFonts w:ascii="Arial" w:hAnsi="Arial" w:cs="Arial"/>
                      <w:bCs/>
                      <w:sz w:val="20"/>
                      <w:szCs w:val="20"/>
                    </w:rPr>
                    <w:t xml:space="preserve">stema de gestión. </w:t>
                  </w:r>
                </w:p>
                <w:p w:rsidR="00A97748" w:rsidRPr="008E2DA7" w:rsidRDefault="00A97748" w:rsidP="00A97748">
                  <w:pPr>
                    <w:autoSpaceDE w:val="0"/>
                    <w:autoSpaceDN w:val="0"/>
                    <w:adjustRightInd w:val="0"/>
                    <w:jc w:val="both"/>
                    <w:rPr>
                      <w:rFonts w:ascii="Arial" w:hAnsi="Arial" w:cs="Arial"/>
                      <w:bCs/>
                      <w:sz w:val="20"/>
                      <w:szCs w:val="20"/>
                    </w:rPr>
                  </w:pPr>
                </w:p>
                <w:p w:rsidR="00A97748" w:rsidRPr="008E2DA7" w:rsidRDefault="00A97748" w:rsidP="00A97748">
                  <w:pPr>
                    <w:autoSpaceDE w:val="0"/>
                    <w:autoSpaceDN w:val="0"/>
                    <w:adjustRightInd w:val="0"/>
                    <w:jc w:val="both"/>
                    <w:rPr>
                      <w:rFonts w:ascii="Arial" w:hAnsi="Arial" w:cs="Arial"/>
                      <w:b/>
                      <w:sz w:val="20"/>
                      <w:szCs w:val="20"/>
                      <w:lang w:eastAsia="en-US" w:bidi="en-US"/>
                    </w:rPr>
                  </w:pPr>
                  <w:r w:rsidRPr="008E2DA7">
                    <w:rPr>
                      <w:rFonts w:ascii="Arial" w:hAnsi="Arial" w:cs="Arial"/>
                      <w:b/>
                      <w:sz w:val="20"/>
                      <w:szCs w:val="20"/>
                      <w:lang w:eastAsia="en-US" w:bidi="en-US"/>
                    </w:rPr>
                    <w:t>PRODUCTOS A ENTREGAR POR EL CONTRATISTA:</w:t>
                  </w:r>
                </w:p>
                <w:p w:rsidR="00A97748" w:rsidRPr="008E2DA7" w:rsidRDefault="00A97748" w:rsidP="00A97748">
                  <w:pPr>
                    <w:autoSpaceDE w:val="0"/>
                    <w:autoSpaceDN w:val="0"/>
                    <w:adjustRightInd w:val="0"/>
                    <w:jc w:val="both"/>
                    <w:rPr>
                      <w:rFonts w:ascii="Arial" w:hAnsi="Arial" w:cs="Arial"/>
                      <w:b/>
                      <w:sz w:val="20"/>
                      <w:szCs w:val="20"/>
                      <w:lang w:eastAsia="en-US" w:bidi="en-US"/>
                    </w:rPr>
                  </w:pPr>
                </w:p>
                <w:p w:rsidR="00A97748" w:rsidRPr="008E2DA7" w:rsidRDefault="00A97748" w:rsidP="00A97748">
                  <w:pPr>
                    <w:autoSpaceDE w:val="0"/>
                    <w:autoSpaceDN w:val="0"/>
                    <w:adjustRightInd w:val="0"/>
                    <w:jc w:val="both"/>
                    <w:rPr>
                      <w:rFonts w:ascii="Arial" w:eastAsia="Calibri" w:hAnsi="Arial" w:cs="Arial"/>
                      <w:sz w:val="20"/>
                      <w:szCs w:val="20"/>
                      <w:lang w:val="es-ES" w:eastAsia="en-US"/>
                    </w:rPr>
                  </w:pPr>
                  <w:r w:rsidRPr="008E2DA7">
                    <w:rPr>
                      <w:rFonts w:ascii="Arial" w:hAnsi="Arial" w:cs="Arial"/>
                      <w:spacing w:val="-9"/>
                      <w:sz w:val="20"/>
                      <w:szCs w:val="20"/>
                      <w:lang w:eastAsia="en-US"/>
                    </w:rPr>
                    <w:t xml:space="preserve">Como resultado de la ejecución del contrato, el contratista deberá presentar </w:t>
                  </w:r>
                  <w:r w:rsidRPr="008E2DA7">
                    <w:rPr>
                      <w:rFonts w:ascii="Arial" w:eastAsia="Calibri" w:hAnsi="Arial" w:cs="Arial"/>
                      <w:sz w:val="20"/>
                      <w:szCs w:val="20"/>
                      <w:lang w:val="es-ES" w:eastAsia="en-US"/>
                    </w:rPr>
                    <w:t>Informe escrito del seguimiento, donde se recopilen los hallazgos frente a fortalezas y oportunidades de mejoramiento así como el estado y conformidad del Sistema de Gestión de la Calidad de la Personería frente a los requisitos exigidos por las Normas plan  de auditorías NTCGP ISO 9001 versión 2015.</w:t>
                  </w:r>
                </w:p>
                <w:p w:rsidR="00A97748" w:rsidRPr="008E2DA7" w:rsidRDefault="00A97748" w:rsidP="00A97748">
                  <w:pPr>
                    <w:autoSpaceDE w:val="0"/>
                    <w:autoSpaceDN w:val="0"/>
                    <w:adjustRightInd w:val="0"/>
                    <w:jc w:val="both"/>
                    <w:rPr>
                      <w:rFonts w:ascii="Arial" w:eastAsia="Calibri" w:hAnsi="Arial" w:cs="Arial"/>
                      <w:sz w:val="20"/>
                      <w:szCs w:val="20"/>
                      <w:lang w:val="es-ES" w:eastAsia="en-US"/>
                    </w:rPr>
                  </w:pPr>
                </w:p>
                <w:p w:rsidR="00A97748" w:rsidRPr="008E2DA7" w:rsidRDefault="00A97748" w:rsidP="00A97748">
                  <w:pPr>
                    <w:autoSpaceDE w:val="0"/>
                    <w:autoSpaceDN w:val="0"/>
                    <w:adjustRightInd w:val="0"/>
                    <w:jc w:val="both"/>
                    <w:rPr>
                      <w:rFonts w:ascii="Arial" w:hAnsi="Arial" w:cs="Arial"/>
                      <w:b/>
                      <w:sz w:val="20"/>
                      <w:szCs w:val="20"/>
                      <w:lang w:eastAsia="en-US" w:bidi="en-US"/>
                    </w:rPr>
                  </w:pPr>
                  <w:r w:rsidRPr="008E2DA7">
                    <w:rPr>
                      <w:rFonts w:ascii="Arial" w:hAnsi="Arial" w:cs="Arial"/>
                      <w:b/>
                      <w:sz w:val="20"/>
                      <w:szCs w:val="20"/>
                      <w:lang w:eastAsia="en-US" w:bidi="en-US"/>
                    </w:rPr>
                    <w:t>OBLIGACIONES DE LA PERSONERIA MUNICIPAL</w:t>
                  </w:r>
                </w:p>
                <w:p w:rsidR="00A97748" w:rsidRPr="008E2DA7" w:rsidRDefault="00A97748" w:rsidP="00A97748">
                  <w:pPr>
                    <w:autoSpaceDE w:val="0"/>
                    <w:autoSpaceDN w:val="0"/>
                    <w:adjustRightInd w:val="0"/>
                    <w:jc w:val="both"/>
                    <w:rPr>
                      <w:rFonts w:ascii="Arial" w:hAnsi="Arial" w:cs="Arial"/>
                      <w:sz w:val="20"/>
                      <w:szCs w:val="20"/>
                      <w:lang w:eastAsia="en-US" w:bidi="en-US"/>
                    </w:rPr>
                  </w:pPr>
                </w:p>
                <w:p w:rsidR="00A97748" w:rsidRPr="008E2DA7" w:rsidRDefault="00A97748" w:rsidP="00A97748">
                  <w:pPr>
                    <w:pStyle w:val="Textoindependiente2"/>
                    <w:numPr>
                      <w:ilvl w:val="0"/>
                      <w:numId w:val="15"/>
                    </w:numPr>
                    <w:spacing w:after="0" w:line="240" w:lineRule="auto"/>
                    <w:ind w:left="0" w:hanging="218"/>
                    <w:jc w:val="both"/>
                    <w:rPr>
                      <w:rFonts w:ascii="Arial" w:hAnsi="Arial" w:cs="Arial"/>
                      <w:spacing w:val="-9"/>
                      <w:sz w:val="20"/>
                      <w:szCs w:val="20"/>
                      <w:lang w:eastAsia="en-US"/>
                    </w:rPr>
                  </w:pPr>
                  <w:r w:rsidRPr="008E2DA7">
                    <w:rPr>
                      <w:rFonts w:ascii="Arial" w:hAnsi="Arial" w:cs="Arial"/>
                      <w:spacing w:val="-9"/>
                      <w:sz w:val="20"/>
                      <w:szCs w:val="20"/>
                      <w:lang w:eastAsia="en-US"/>
                    </w:rPr>
                    <w:t>Ordenar el pago oportunamente al Contratista, previa presentación de la documentación requerida.</w:t>
                  </w:r>
                </w:p>
                <w:p w:rsidR="00A97748" w:rsidRPr="008E2DA7" w:rsidRDefault="00A97748" w:rsidP="00A97748">
                  <w:pPr>
                    <w:pStyle w:val="Textoindependiente2"/>
                    <w:spacing w:after="0" w:line="240" w:lineRule="auto"/>
                    <w:jc w:val="both"/>
                    <w:rPr>
                      <w:rFonts w:ascii="Arial" w:hAnsi="Arial" w:cs="Arial"/>
                      <w:spacing w:val="-9"/>
                      <w:sz w:val="20"/>
                      <w:szCs w:val="20"/>
                      <w:lang w:eastAsia="en-US"/>
                    </w:rPr>
                  </w:pPr>
                </w:p>
                <w:p w:rsidR="00A97748" w:rsidRPr="008E2DA7" w:rsidRDefault="00A97748" w:rsidP="00A97748">
                  <w:pPr>
                    <w:pStyle w:val="Textoindependiente2"/>
                    <w:numPr>
                      <w:ilvl w:val="0"/>
                      <w:numId w:val="15"/>
                    </w:numPr>
                    <w:spacing w:after="0" w:line="240" w:lineRule="auto"/>
                    <w:ind w:left="0" w:hanging="218"/>
                    <w:jc w:val="both"/>
                    <w:rPr>
                      <w:rFonts w:ascii="Arial" w:hAnsi="Arial" w:cs="Arial"/>
                      <w:spacing w:val="-9"/>
                      <w:sz w:val="20"/>
                      <w:szCs w:val="20"/>
                      <w:lang w:eastAsia="en-US"/>
                    </w:rPr>
                  </w:pPr>
                  <w:r w:rsidRPr="008E2DA7">
                    <w:rPr>
                      <w:rFonts w:ascii="Arial" w:hAnsi="Arial" w:cs="Arial"/>
                      <w:spacing w:val="-9"/>
                      <w:sz w:val="20"/>
                      <w:szCs w:val="20"/>
                      <w:lang w:eastAsia="en-US"/>
                    </w:rPr>
                    <w:t>Entregar al Contratista la información requerida para el cumplimiento de las obligaciones del presente contrato.</w:t>
                  </w:r>
                </w:p>
                <w:p w:rsidR="00A97748" w:rsidRPr="008E2DA7" w:rsidRDefault="00A97748" w:rsidP="00A97748">
                  <w:pPr>
                    <w:pStyle w:val="Textoindependiente2"/>
                    <w:spacing w:after="0" w:line="240" w:lineRule="auto"/>
                    <w:jc w:val="both"/>
                    <w:rPr>
                      <w:rFonts w:ascii="Arial" w:hAnsi="Arial" w:cs="Arial"/>
                      <w:spacing w:val="-9"/>
                      <w:sz w:val="20"/>
                      <w:szCs w:val="20"/>
                      <w:lang w:eastAsia="en-US"/>
                    </w:rPr>
                  </w:pPr>
                </w:p>
                <w:p w:rsidR="00A97748" w:rsidRPr="008E2DA7" w:rsidRDefault="00A97748" w:rsidP="00A97748">
                  <w:pPr>
                    <w:pStyle w:val="Textoindependiente2"/>
                    <w:numPr>
                      <w:ilvl w:val="0"/>
                      <w:numId w:val="15"/>
                    </w:numPr>
                    <w:spacing w:after="0" w:line="240" w:lineRule="auto"/>
                    <w:ind w:left="0" w:hanging="218"/>
                    <w:jc w:val="both"/>
                    <w:rPr>
                      <w:rFonts w:ascii="Arial" w:hAnsi="Arial" w:cs="Arial"/>
                      <w:spacing w:val="-9"/>
                      <w:sz w:val="20"/>
                      <w:szCs w:val="20"/>
                      <w:lang w:eastAsia="en-US"/>
                    </w:rPr>
                  </w:pPr>
                  <w:r w:rsidRPr="008E2DA7">
                    <w:rPr>
                      <w:rFonts w:ascii="Arial" w:hAnsi="Arial" w:cs="Arial"/>
                      <w:spacing w:val="-9"/>
                      <w:sz w:val="20"/>
                      <w:szCs w:val="20"/>
                      <w:lang w:eastAsia="en-US"/>
                    </w:rPr>
                    <w:t>Proveer las condiciones de apoyo necesarias para la adecuada realización de las actividades relacionadas con el objeto del contrato.</w:t>
                  </w:r>
                </w:p>
                <w:p w:rsidR="00A97748" w:rsidRPr="008E2DA7" w:rsidRDefault="00A97748" w:rsidP="00A97748">
                  <w:pPr>
                    <w:pStyle w:val="Prrafodelista"/>
                    <w:autoSpaceDE w:val="0"/>
                    <w:autoSpaceDN w:val="0"/>
                    <w:adjustRightInd w:val="0"/>
                    <w:ind w:left="720"/>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5.</w:t>
                  </w:r>
                  <w:r w:rsidRPr="008E2DA7">
                    <w:rPr>
                      <w:rFonts w:ascii="Arial" w:hAnsi="Arial" w:cs="Arial"/>
                      <w:sz w:val="20"/>
                      <w:szCs w:val="20"/>
                      <w:lang w:eastAsia="en-US"/>
                    </w:rPr>
                    <w:tab/>
                    <w:t>PLAZO DEL CONTRATO:</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eastAsia="Calibri" w:hAnsi="Arial" w:cs="Arial"/>
                      <w:sz w:val="20"/>
                      <w:szCs w:val="20"/>
                      <w:lang w:eastAsia="en-US"/>
                    </w:rPr>
                    <w:t xml:space="preserve">La vigencia </w:t>
                  </w:r>
                  <w:r w:rsidRPr="008E2DA7">
                    <w:rPr>
                      <w:rFonts w:ascii="Arial" w:hAnsi="Arial" w:cs="Arial"/>
                      <w:spacing w:val="-9"/>
                      <w:sz w:val="20"/>
                      <w:szCs w:val="20"/>
                      <w:lang w:eastAsia="en-US"/>
                    </w:rPr>
                    <w:t>del presente contrato será de un (1) mes contado a partir de la suscripción del acta de inicio; y en todo caso, sin sobrepasar el 31 de diciembre de 202</w:t>
                  </w:r>
                  <w:r w:rsidR="008E2DA7">
                    <w:rPr>
                      <w:rFonts w:ascii="Arial" w:hAnsi="Arial" w:cs="Arial"/>
                      <w:spacing w:val="-9"/>
                      <w:sz w:val="20"/>
                      <w:szCs w:val="20"/>
                      <w:lang w:eastAsia="en-US"/>
                    </w:rPr>
                    <w:t>2</w:t>
                  </w:r>
                  <w:r w:rsidRPr="008E2DA7">
                    <w:rPr>
                      <w:rFonts w:ascii="Arial" w:hAnsi="Arial" w:cs="Arial"/>
                      <w:spacing w:val="-9"/>
                      <w:sz w:val="20"/>
                      <w:szCs w:val="20"/>
                      <w:lang w:eastAsia="en-US"/>
                    </w:rPr>
                    <w:t>.</w:t>
                  </w:r>
                </w:p>
                <w:p w:rsidR="00A97748" w:rsidRPr="008E2DA7" w:rsidRDefault="00A97748" w:rsidP="00A97748">
                  <w:pPr>
                    <w:autoSpaceDE w:val="0"/>
                    <w:autoSpaceDN w:val="0"/>
                    <w:adjustRightInd w:val="0"/>
                    <w:jc w:val="both"/>
                    <w:rPr>
                      <w:rFonts w:ascii="Arial" w:hAnsi="Arial" w:cs="Arial"/>
                      <w:bCs/>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6.</w:t>
                  </w:r>
                  <w:r w:rsidRPr="008E2DA7">
                    <w:rPr>
                      <w:rFonts w:ascii="Arial" w:hAnsi="Arial" w:cs="Arial"/>
                      <w:sz w:val="20"/>
                      <w:szCs w:val="20"/>
                      <w:lang w:eastAsia="en-US"/>
                    </w:rPr>
                    <w:tab/>
                    <w:t>LUGAR DE EJECUCIÓN DEL CONTRATO:</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El cumplimiento de las actividades objeto del presente estudio se cumplirá en las instalaciones de la Personería Municipal de Itagüí.</w:t>
                  </w: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7.</w:t>
                  </w:r>
                  <w:r w:rsidRPr="008E2DA7">
                    <w:rPr>
                      <w:rFonts w:ascii="Arial" w:hAnsi="Arial" w:cs="Arial"/>
                      <w:sz w:val="20"/>
                      <w:szCs w:val="20"/>
                      <w:lang w:eastAsia="en-US"/>
                    </w:rPr>
                    <w:tab/>
                    <w:t>IDENTIFICACIÓN DEL CONTRATO A CELEBRAR:</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jc w:val="both"/>
                    <w:rPr>
                      <w:rFonts w:ascii="Arial" w:hAnsi="Arial" w:cs="Arial"/>
                      <w:sz w:val="20"/>
                      <w:szCs w:val="20"/>
                      <w:lang w:eastAsia="en-US"/>
                    </w:rPr>
                  </w:pPr>
                  <w:r w:rsidRPr="008E2DA7">
                    <w:rPr>
                      <w:rFonts w:ascii="Arial" w:hAnsi="Arial" w:cs="Arial"/>
                      <w:sz w:val="20"/>
                      <w:szCs w:val="20"/>
                      <w:lang w:eastAsia="en-US"/>
                    </w:rPr>
                    <w:t>Dadas las características del objeto contractual, el contrato a celebrar es de prestación de servicios conforme con lo dispuesto en el Estatuto General de Contratación de la Administración Pública, Ley 80 de 1993, y demás normas concordantes.</w:t>
                  </w:r>
                </w:p>
                <w:p w:rsidR="00A97748" w:rsidRPr="008E2DA7" w:rsidRDefault="00A97748" w:rsidP="00A97748">
                  <w:pPr>
                    <w:autoSpaceDE w:val="0"/>
                    <w:autoSpaceDN w:val="0"/>
                    <w:adjustRightInd w:val="0"/>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8.</w:t>
                  </w:r>
                  <w:r w:rsidRPr="008E2DA7">
                    <w:rPr>
                      <w:rFonts w:ascii="Arial" w:hAnsi="Arial" w:cs="Arial"/>
                      <w:sz w:val="20"/>
                      <w:szCs w:val="20"/>
                      <w:lang w:eastAsia="en-US"/>
                    </w:rPr>
                    <w:tab/>
                    <w:t>FUNDAMENTOS JURÍDICOS QUE SOPORTAN LA MODALIDAD DE SELECCIÓN:</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pStyle w:val="Prrafodelista"/>
                    <w:ind w:left="0"/>
                    <w:contextualSpacing/>
                    <w:jc w:val="both"/>
                    <w:rPr>
                      <w:rFonts w:ascii="Arial" w:hAnsi="Arial" w:cs="Arial"/>
                      <w:sz w:val="20"/>
                      <w:szCs w:val="20"/>
                      <w:lang w:eastAsia="en-US"/>
                    </w:rPr>
                  </w:pPr>
                  <w:r w:rsidRPr="008E2DA7">
                    <w:rPr>
                      <w:rFonts w:ascii="Arial" w:eastAsia="MS Mincho" w:hAnsi="Arial" w:cs="Arial"/>
                      <w:sz w:val="20"/>
                      <w:szCs w:val="20"/>
                      <w:lang w:eastAsia="en-US"/>
                    </w:rPr>
                    <w:t xml:space="preserve">El presente estudio se desarrollara bajo la modalidad de selección de contratación directa de prestación de servicios </w:t>
                  </w:r>
                  <w:r w:rsidR="00F53D1A">
                    <w:rPr>
                      <w:rFonts w:ascii="Arial" w:eastAsia="MS Mincho" w:hAnsi="Arial" w:cs="Arial"/>
                      <w:sz w:val="20"/>
                      <w:szCs w:val="20"/>
                      <w:lang w:eastAsia="en-US"/>
                    </w:rPr>
                    <w:t>de</w:t>
                  </w:r>
                  <w:r w:rsidRPr="008E2DA7">
                    <w:rPr>
                      <w:rFonts w:ascii="Arial" w:eastAsia="MS Mincho" w:hAnsi="Arial" w:cs="Arial"/>
                      <w:sz w:val="20"/>
                      <w:szCs w:val="20"/>
                      <w:lang w:eastAsia="en-US"/>
                    </w:rPr>
                    <w:t xml:space="preserve"> apoyo a la gestión, con persona natural o jurídica de conformidad con el </w:t>
                  </w:r>
                  <w:r w:rsidRPr="008E2DA7">
                    <w:rPr>
                      <w:rFonts w:ascii="Arial" w:eastAsia="Calibri" w:hAnsi="Arial" w:cs="Arial"/>
                      <w:sz w:val="20"/>
                      <w:szCs w:val="20"/>
                      <w:lang w:eastAsia="en-US"/>
                    </w:rPr>
                    <w:t>artículo 81 del Decreto 1082 de 2015</w:t>
                  </w:r>
                  <w:r w:rsidRPr="008E2DA7">
                    <w:rPr>
                      <w:rFonts w:ascii="Arial" w:eastAsia="MS Mincho" w:hAnsi="Arial" w:cs="Arial"/>
                      <w:sz w:val="20"/>
                      <w:szCs w:val="20"/>
                      <w:lang w:eastAsia="en-US"/>
                    </w:rPr>
                    <w:t xml:space="preserve">, el cual establece </w:t>
                  </w:r>
                  <w:r w:rsidRPr="008E2DA7">
                    <w:rPr>
                      <w:rFonts w:ascii="Arial" w:hAnsi="Arial" w:cs="Arial"/>
                      <w:sz w:val="20"/>
                      <w:szCs w:val="20"/>
                      <w:lang w:eastAsia="en-US"/>
                    </w:rPr>
                    <w:t>que: “Las entidades estatales pueden contratar bajo la modalidad de contratación directa la prestación de servicios de apoyo a la gestión con la persona natural o jurídica que esté en capacidad de ejecutar el objeto del contrato, siempre y cuando la entidad estatal verifique la idoneidad o experiencia requerida y relacionada con el área de que se trate”, sin que sea necesario que haya obtenido previamente varias ofertas, de lo cual el ordenador del gasto debe dejar constancia escrita. Además, “que 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rsidR="00A97748" w:rsidRPr="008E2DA7" w:rsidRDefault="00A97748" w:rsidP="00A97748">
                  <w:pPr>
                    <w:autoSpaceDE w:val="0"/>
                    <w:autoSpaceDN w:val="0"/>
                    <w:adjustRightInd w:val="0"/>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9.</w:t>
                  </w:r>
                  <w:r w:rsidRPr="008E2DA7">
                    <w:rPr>
                      <w:rFonts w:ascii="Arial" w:hAnsi="Arial" w:cs="Arial"/>
                      <w:sz w:val="20"/>
                      <w:szCs w:val="20"/>
                      <w:lang w:eastAsia="en-US"/>
                    </w:rPr>
                    <w:tab/>
                    <w:t>SUPERVISION DEL CONTRATO:</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 xml:space="preserve">La Supervisión de este contrato estará a cargo del Personero o a quien el Personero delegue, </w:t>
                  </w:r>
                  <w:r w:rsidRPr="008E2DA7">
                    <w:rPr>
                      <w:rFonts w:ascii="Arial" w:hAnsi="Arial" w:cs="Arial"/>
                      <w:sz w:val="20"/>
                      <w:szCs w:val="20"/>
                      <w:lang w:val="es-ES_tradnl" w:eastAsia="en-US"/>
                    </w:rPr>
                    <w:t>conforme a lo dispuesto en las Leyes 80 de 1993, 1150 de 2007 y 1474 de 2011.</w:t>
                  </w:r>
                </w:p>
              </w:tc>
            </w:tr>
            <w:tr w:rsidR="00A97748" w:rsidRPr="008E2DA7" w:rsidTr="00A97748">
              <w:trPr>
                <w:trHeight w:val="630"/>
              </w:trPr>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eastAsiaTheme="minorEastAsia" w:hAnsi="Arial" w:cs="Arial"/>
                      <w:sz w:val="20"/>
                      <w:szCs w:val="20"/>
                      <w:lang w:eastAsia="en-US"/>
                    </w:rPr>
                  </w:pPr>
                  <w:r w:rsidRPr="008E2DA7">
                    <w:rPr>
                      <w:rFonts w:ascii="Arial" w:hAnsi="Arial" w:cs="Arial"/>
                      <w:sz w:val="20"/>
                      <w:szCs w:val="20"/>
                      <w:lang w:eastAsia="en-US"/>
                    </w:rPr>
                    <w:t>10.</w:t>
                  </w:r>
                  <w:r w:rsidRPr="008E2DA7">
                    <w:rPr>
                      <w:rFonts w:ascii="Arial" w:hAnsi="Arial" w:cs="Arial"/>
                      <w:sz w:val="20"/>
                      <w:szCs w:val="20"/>
                      <w:lang w:eastAsia="en-US"/>
                    </w:rPr>
                    <w:tab/>
                  </w:r>
                  <w:r w:rsidRPr="008E2DA7">
                    <w:rPr>
                      <w:rFonts w:ascii="Arial" w:eastAsiaTheme="minorEastAsia" w:hAnsi="Arial" w:cs="Arial"/>
                      <w:sz w:val="20"/>
                      <w:szCs w:val="20"/>
                      <w:lang w:eastAsia="en-US"/>
                    </w:rPr>
                    <w:t>PRESUPUESTO  Y ANALISIS DEL VALOR ESTIMADO DEL CONTRATO:</w:t>
                  </w:r>
                </w:p>
                <w:p w:rsidR="00A97748" w:rsidRPr="008E2DA7" w:rsidRDefault="00A97748" w:rsidP="00A97748">
                  <w:pPr>
                    <w:autoSpaceDE w:val="0"/>
                    <w:autoSpaceDN w:val="0"/>
                    <w:adjustRightInd w:val="0"/>
                    <w:jc w:val="both"/>
                    <w:rPr>
                      <w:rFonts w:ascii="Arial" w:eastAsiaTheme="minorEastAsia" w:hAnsi="Arial" w:cs="Arial"/>
                      <w:sz w:val="20"/>
                      <w:szCs w:val="20"/>
                      <w:lang w:eastAsia="en-US"/>
                    </w:rPr>
                  </w:pPr>
                </w:p>
                <w:p w:rsidR="00A97748" w:rsidRPr="008E2DA7" w:rsidRDefault="00A97748" w:rsidP="00A97748">
                  <w:pPr>
                    <w:jc w:val="both"/>
                    <w:rPr>
                      <w:rFonts w:ascii="Arial" w:eastAsia="MS Mincho" w:hAnsi="Arial" w:cs="Arial"/>
                      <w:sz w:val="20"/>
                      <w:szCs w:val="20"/>
                      <w:lang w:eastAsia="en-US"/>
                    </w:rPr>
                  </w:pPr>
                  <w:r w:rsidRPr="008E2DA7">
                    <w:rPr>
                      <w:rFonts w:ascii="Arial" w:eastAsia="MS Mincho" w:hAnsi="Arial" w:cs="Arial"/>
                      <w:sz w:val="20"/>
                      <w:szCs w:val="20"/>
                      <w:lang w:eastAsia="en-US"/>
                    </w:rPr>
                    <w:t xml:space="preserve">El presupuesto oficial es por la suma de </w:t>
                  </w:r>
                  <w:r w:rsidR="008E2DA7" w:rsidRPr="00805AF2">
                    <w:rPr>
                      <w:rFonts w:ascii="Arial" w:eastAsia="MS Mincho" w:hAnsi="Arial" w:cs="Arial"/>
                      <w:sz w:val="20"/>
                      <w:szCs w:val="20"/>
                      <w:lang w:eastAsia="en-US"/>
                    </w:rPr>
                    <w:t xml:space="preserve">TRES MILLONES </w:t>
                  </w:r>
                  <w:r w:rsidR="008E2DA7">
                    <w:rPr>
                      <w:rFonts w:ascii="Arial" w:eastAsia="MS Mincho" w:hAnsi="Arial" w:cs="Arial"/>
                      <w:sz w:val="20"/>
                      <w:szCs w:val="20"/>
                      <w:lang w:eastAsia="en-US"/>
                    </w:rPr>
                    <w:t xml:space="preserve">QUINIENTOS NUEVE MIL SETECIENTOS NOVENTA Y SEIS </w:t>
                  </w:r>
                  <w:r w:rsidR="008E2DA7" w:rsidRPr="00805AF2">
                    <w:rPr>
                      <w:rFonts w:ascii="Arial" w:eastAsia="MS Mincho" w:hAnsi="Arial" w:cs="Arial"/>
                      <w:sz w:val="20"/>
                      <w:szCs w:val="20"/>
                      <w:lang w:eastAsia="en-US"/>
                    </w:rPr>
                    <w:t>PESOS M.L. ($3.</w:t>
                  </w:r>
                  <w:r w:rsidR="008E2DA7">
                    <w:rPr>
                      <w:rFonts w:ascii="Arial" w:eastAsia="MS Mincho" w:hAnsi="Arial" w:cs="Arial"/>
                      <w:sz w:val="20"/>
                      <w:szCs w:val="20"/>
                      <w:lang w:eastAsia="en-US"/>
                    </w:rPr>
                    <w:t>509.796</w:t>
                  </w:r>
                  <w:r w:rsidR="008E2DA7" w:rsidRPr="00805AF2">
                    <w:rPr>
                      <w:rFonts w:ascii="Arial" w:eastAsia="MS Mincho" w:hAnsi="Arial" w:cs="Arial"/>
                      <w:sz w:val="20"/>
                      <w:szCs w:val="20"/>
                      <w:lang w:eastAsia="en-US"/>
                    </w:rPr>
                    <w:t>)</w:t>
                  </w:r>
                  <w:r w:rsidR="008E2DA7">
                    <w:rPr>
                      <w:rFonts w:ascii="Arial" w:eastAsia="MS Mincho" w:hAnsi="Arial" w:cs="Arial"/>
                      <w:sz w:val="20"/>
                      <w:szCs w:val="20"/>
                      <w:lang w:eastAsia="en-US"/>
                    </w:rPr>
                    <w:t>.</w:t>
                  </w:r>
                  <w:r w:rsidRPr="008E2DA7">
                    <w:rPr>
                      <w:rFonts w:ascii="Arial" w:eastAsia="MS Mincho" w:hAnsi="Arial" w:cs="Arial"/>
                      <w:sz w:val="20"/>
                      <w:szCs w:val="20"/>
                      <w:lang w:eastAsia="en-US"/>
                    </w:rPr>
                    <w:t>para lo cual se cuenta con el certificado de dispon</w:t>
                  </w:r>
                  <w:r w:rsidR="008E2DA7">
                    <w:rPr>
                      <w:rFonts w:ascii="Arial" w:eastAsia="MS Mincho" w:hAnsi="Arial" w:cs="Arial"/>
                      <w:sz w:val="20"/>
                      <w:szCs w:val="20"/>
                      <w:lang w:eastAsia="en-US"/>
                    </w:rPr>
                    <w:t>ibilidad presupuestal número 1824</w:t>
                  </w:r>
                  <w:r w:rsidRPr="008E2DA7">
                    <w:rPr>
                      <w:rFonts w:ascii="Arial" w:eastAsia="MS Mincho" w:hAnsi="Arial" w:cs="Arial"/>
                      <w:sz w:val="20"/>
                      <w:szCs w:val="20"/>
                      <w:lang w:eastAsia="en-US"/>
                    </w:rPr>
                    <w:t xml:space="preserve"> del </w:t>
                  </w:r>
                  <w:r w:rsidR="008E2DA7">
                    <w:rPr>
                      <w:rFonts w:ascii="Arial" w:eastAsia="MS Mincho" w:hAnsi="Arial" w:cs="Arial"/>
                      <w:sz w:val="20"/>
                      <w:szCs w:val="20"/>
                      <w:lang w:eastAsia="en-US"/>
                    </w:rPr>
                    <w:t>10</w:t>
                  </w:r>
                  <w:r w:rsidRPr="008E2DA7">
                    <w:rPr>
                      <w:rFonts w:ascii="Arial" w:eastAsia="MS Mincho" w:hAnsi="Arial" w:cs="Arial"/>
                      <w:sz w:val="20"/>
                      <w:szCs w:val="20"/>
                      <w:lang w:eastAsia="en-US"/>
                    </w:rPr>
                    <w:t xml:space="preserve"> de octubre de 202</w:t>
                  </w:r>
                  <w:r w:rsidR="008E2DA7">
                    <w:rPr>
                      <w:rFonts w:ascii="Arial" w:eastAsia="MS Mincho" w:hAnsi="Arial" w:cs="Arial"/>
                      <w:sz w:val="20"/>
                      <w:szCs w:val="20"/>
                      <w:lang w:eastAsia="en-US"/>
                    </w:rPr>
                    <w:t>2</w:t>
                  </w:r>
                  <w:r w:rsidRPr="008E2DA7">
                    <w:rPr>
                      <w:rFonts w:ascii="Arial" w:eastAsia="MS Mincho" w:hAnsi="Arial" w:cs="Arial"/>
                      <w:sz w:val="20"/>
                      <w:szCs w:val="20"/>
                      <w:lang w:eastAsia="en-US"/>
                    </w:rPr>
                    <w:t xml:space="preserve"> para atender dicho gasto.</w:t>
                  </w:r>
                </w:p>
                <w:p w:rsidR="00A97748" w:rsidRPr="008E2DA7" w:rsidRDefault="00A97748" w:rsidP="00A97748">
                  <w:pPr>
                    <w:jc w:val="both"/>
                    <w:rPr>
                      <w:rFonts w:ascii="Arial" w:eastAsia="MS Mincho" w:hAnsi="Arial" w:cs="Arial"/>
                      <w:sz w:val="20"/>
                      <w:szCs w:val="20"/>
                      <w:lang w:eastAsia="en-US"/>
                    </w:rPr>
                  </w:pPr>
                </w:p>
                <w:p w:rsidR="00A97748" w:rsidRPr="008E2DA7" w:rsidRDefault="00A97748" w:rsidP="00A97748">
                  <w:pPr>
                    <w:jc w:val="both"/>
                    <w:rPr>
                      <w:rFonts w:ascii="Arial" w:eastAsia="MS Mincho" w:hAnsi="Arial" w:cs="Arial"/>
                      <w:sz w:val="20"/>
                      <w:szCs w:val="20"/>
                      <w:lang w:eastAsia="en-US"/>
                    </w:rPr>
                  </w:pPr>
                  <w:r w:rsidRPr="008E2DA7">
                    <w:rPr>
                      <w:rFonts w:ascii="Arial" w:eastAsia="MS Mincho" w:hAnsi="Arial" w:cs="Arial"/>
                      <w:sz w:val="20"/>
                      <w:szCs w:val="20"/>
                      <w:lang w:eastAsia="en-US"/>
                    </w:rPr>
                    <w:t>IMPUESTOS QUE SE CAUSAN LA CONTRATACIÓN OBJETO DE ESTUDIO:</w:t>
                  </w:r>
                </w:p>
                <w:p w:rsidR="00A97748" w:rsidRPr="008E2DA7" w:rsidRDefault="00A97748" w:rsidP="00A97748">
                  <w:pPr>
                    <w:spacing w:line="276" w:lineRule="auto"/>
                    <w:jc w:val="both"/>
                    <w:rPr>
                      <w:rFonts w:ascii="Arial" w:hAnsi="Arial" w:cs="Arial"/>
                      <w:sz w:val="20"/>
                      <w:szCs w:val="20"/>
                    </w:rPr>
                  </w:pPr>
                </w:p>
                <w:p w:rsidR="00A97748" w:rsidRPr="008E2DA7" w:rsidRDefault="00A97748" w:rsidP="00A97748">
                  <w:pPr>
                    <w:autoSpaceDE w:val="0"/>
                    <w:autoSpaceDN w:val="0"/>
                    <w:adjustRightInd w:val="0"/>
                    <w:jc w:val="both"/>
                    <w:rPr>
                      <w:rFonts w:ascii="Arial" w:hAnsi="Arial" w:cs="Arial"/>
                      <w:sz w:val="20"/>
                      <w:szCs w:val="20"/>
                    </w:rPr>
                  </w:pPr>
                  <w:r w:rsidRPr="008E2DA7">
                    <w:rPr>
                      <w:rFonts w:ascii="Arial" w:hAnsi="Arial" w:cs="Arial"/>
                      <w:sz w:val="20"/>
                      <w:szCs w:val="20"/>
                    </w:rPr>
                    <w:t xml:space="preserve">EL CONTRATISTA deberá pagar los impuestos municipales a que hubiere lugar, así como la "ESTAMPILLA PROBIENESTAR DEL ANCIANO Y CENTROS DE ATENCION PARA LA TERCERA EDAD.  </w:t>
                  </w:r>
                  <w:r w:rsidRPr="008E2DA7">
                    <w:rPr>
                      <w:rFonts w:ascii="Arial" w:eastAsiaTheme="minorHAnsi" w:hAnsi="Arial" w:cs="Arial"/>
                      <w:sz w:val="20"/>
                      <w:szCs w:val="20"/>
                      <w:lang w:val="es-ES" w:eastAsia="en-US"/>
                    </w:rPr>
                    <w:t>Las retenciones practicadas por concepto de estampillas aplican de acuerdo a lo establecido en los artículos 139 y el artículo 145 del Estatuto Tributario Municipal, compilado mediante decreto No.354 de 2020.</w:t>
                  </w:r>
                </w:p>
                <w:p w:rsidR="00A97748" w:rsidRPr="008E2DA7" w:rsidRDefault="00A97748" w:rsidP="00A97748">
                  <w:pPr>
                    <w:spacing w:line="276" w:lineRule="auto"/>
                    <w:jc w:val="both"/>
                    <w:rPr>
                      <w:rFonts w:ascii="Arial" w:hAnsi="Arial" w:cs="Arial"/>
                      <w:sz w:val="20"/>
                      <w:szCs w:val="20"/>
                    </w:rPr>
                  </w:pPr>
                </w:p>
                <w:p w:rsidR="00A97748" w:rsidRPr="008E2DA7" w:rsidRDefault="00A97748" w:rsidP="00A97748">
                  <w:pPr>
                    <w:spacing w:line="276" w:lineRule="auto"/>
                    <w:jc w:val="both"/>
                    <w:rPr>
                      <w:rFonts w:ascii="Arial" w:hAnsi="Arial" w:cs="Arial"/>
                      <w:sz w:val="20"/>
                      <w:szCs w:val="20"/>
                    </w:rPr>
                  </w:pPr>
                  <w:r w:rsidRPr="008E2DA7">
                    <w:rPr>
                      <w:rFonts w:ascii="Arial" w:hAnsi="Arial" w:cs="Arial"/>
                      <w:sz w:val="20"/>
                      <w:szCs w:val="20"/>
                    </w:rPr>
                    <w:t>El valor de las estampillas será retenido de la cuenta de cobro o factura a cancelar.</w:t>
                  </w:r>
                </w:p>
                <w:p w:rsidR="00A97748" w:rsidRPr="008E2DA7" w:rsidRDefault="00A97748" w:rsidP="00A97748">
                  <w:pPr>
                    <w:spacing w:line="276" w:lineRule="auto"/>
                    <w:jc w:val="both"/>
                    <w:rPr>
                      <w:rFonts w:ascii="Arial" w:hAnsi="Arial" w:cs="Arial"/>
                      <w:sz w:val="20"/>
                      <w:szCs w:val="20"/>
                    </w:rPr>
                  </w:pPr>
                </w:p>
                <w:p w:rsidR="00A97748" w:rsidRPr="008E2DA7" w:rsidRDefault="00A97748" w:rsidP="00A97748">
                  <w:pPr>
                    <w:spacing w:line="276" w:lineRule="auto"/>
                    <w:jc w:val="both"/>
                    <w:rPr>
                      <w:rFonts w:ascii="Arial" w:hAnsi="Arial" w:cs="Arial"/>
                      <w:sz w:val="20"/>
                      <w:szCs w:val="20"/>
                    </w:rPr>
                  </w:pPr>
                  <w:r w:rsidRPr="008E2DA7">
                    <w:rPr>
                      <w:rFonts w:ascii="Arial" w:hAnsi="Arial" w:cs="Arial"/>
                      <w:sz w:val="20"/>
                      <w:szCs w:val="20"/>
                    </w:rPr>
                    <w:t>Valor de las Estampillas:</w:t>
                  </w:r>
                </w:p>
                <w:p w:rsidR="00A97748" w:rsidRPr="008E2DA7" w:rsidRDefault="00A97748" w:rsidP="00A97748">
                  <w:pPr>
                    <w:spacing w:line="276" w:lineRule="auto"/>
                    <w:jc w:val="both"/>
                    <w:rPr>
                      <w:rFonts w:ascii="Arial" w:hAnsi="Arial" w:cs="Arial"/>
                      <w:sz w:val="20"/>
                      <w:szCs w:val="20"/>
                    </w:rPr>
                  </w:pPr>
                </w:p>
                <w:p w:rsidR="00A97748" w:rsidRPr="008E2DA7" w:rsidRDefault="00A97748" w:rsidP="00A97748">
                  <w:pPr>
                    <w:spacing w:line="276" w:lineRule="auto"/>
                    <w:jc w:val="both"/>
                    <w:rPr>
                      <w:rFonts w:ascii="Arial" w:hAnsi="Arial" w:cs="Arial"/>
                      <w:sz w:val="20"/>
                      <w:szCs w:val="20"/>
                    </w:rPr>
                  </w:pPr>
                  <w:r w:rsidRPr="008E2DA7">
                    <w:rPr>
                      <w:rFonts w:ascii="Arial" w:hAnsi="Arial" w:cs="Arial"/>
                      <w:sz w:val="20"/>
                      <w:szCs w:val="20"/>
                    </w:rPr>
                    <w:t xml:space="preserve">Estampilla </w:t>
                  </w:r>
                  <w:r w:rsidRPr="008E2DA7">
                    <w:rPr>
                      <w:rFonts w:ascii="Arial" w:hAnsi="Arial" w:cs="Arial"/>
                      <w:sz w:val="20"/>
                      <w:szCs w:val="20"/>
                      <w:lang w:val="es-ES_tradnl"/>
                    </w:rPr>
                    <w:t>Pro Bienestar del Anciano</w:t>
                  </w:r>
                  <w:r w:rsidRPr="008E2DA7">
                    <w:rPr>
                      <w:rFonts w:ascii="Arial" w:hAnsi="Arial" w:cs="Arial"/>
                      <w:sz w:val="20"/>
                      <w:szCs w:val="20"/>
                    </w:rPr>
                    <w:t>: 2% del valor de la factura antes de IVA.</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sz w:val="20"/>
                      <w:szCs w:val="20"/>
                    </w:rPr>
                    <w:t xml:space="preserve">ESTUDIO DE MERCADO: </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b/>
                      <w:sz w:val="20"/>
                      <w:szCs w:val="20"/>
                    </w:rPr>
                    <w:t>Modalidad de selección del contratista</w:t>
                  </w:r>
                  <w:r w:rsidRPr="008E2DA7">
                    <w:rPr>
                      <w:rFonts w:ascii="Arial" w:hAnsi="Arial" w:cs="Arial"/>
                      <w:sz w:val="20"/>
                      <w:szCs w:val="20"/>
                    </w:rPr>
                    <w:t xml:space="preserve">: Directa. </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jc w:val="both"/>
                    <w:rPr>
                      <w:rFonts w:ascii="Arial" w:hAnsi="Arial" w:cs="Arial"/>
                      <w:bCs/>
                      <w:sz w:val="20"/>
                      <w:szCs w:val="20"/>
                      <w:lang w:eastAsia="en-US"/>
                    </w:rPr>
                  </w:pPr>
                  <w:r w:rsidRPr="008E2DA7">
                    <w:rPr>
                      <w:rFonts w:ascii="Arial" w:hAnsi="Arial" w:cs="Arial"/>
                      <w:b/>
                      <w:sz w:val="20"/>
                      <w:szCs w:val="20"/>
                    </w:rPr>
                    <w:t>Objeto:</w:t>
                  </w:r>
                  <w:r w:rsidRPr="008E2DA7">
                    <w:rPr>
                      <w:rFonts w:ascii="Arial" w:hAnsi="Arial" w:cs="Arial"/>
                      <w:sz w:val="20"/>
                      <w:szCs w:val="20"/>
                    </w:rPr>
                    <w:t xml:space="preserve"> </w:t>
                  </w:r>
                  <w:r w:rsidRPr="008E2DA7">
                    <w:rPr>
                      <w:rFonts w:ascii="Arial" w:hAnsi="Arial" w:cs="Arial"/>
                      <w:bCs/>
                      <w:spacing w:val="-6"/>
                      <w:sz w:val="20"/>
                      <w:szCs w:val="20"/>
                      <w:lang w:eastAsia="en-US"/>
                    </w:rPr>
                    <w:t>Prestación de servicios profesionales</w:t>
                  </w:r>
                  <w:r w:rsidRPr="008E2DA7">
                    <w:rPr>
                      <w:rFonts w:ascii="Arial" w:hAnsi="Arial" w:cs="Arial"/>
                      <w:sz w:val="20"/>
                      <w:szCs w:val="20"/>
                      <w:lang w:eastAsia="en-US"/>
                    </w:rPr>
                    <w:t xml:space="preserve">, por </w:t>
                  </w:r>
                  <w:r w:rsidRPr="008E2DA7">
                    <w:rPr>
                      <w:rFonts w:ascii="Arial" w:eastAsia="Calibri" w:hAnsi="Arial" w:cs="Arial"/>
                      <w:sz w:val="20"/>
                      <w:szCs w:val="20"/>
                      <w:lang w:eastAsia="en-US"/>
                    </w:rPr>
                    <w:t xml:space="preserve">su cuenta y riesgo, sin vínculo laboral para </w:t>
                  </w:r>
                  <w:r w:rsidRPr="008E2DA7">
                    <w:rPr>
                      <w:rFonts w:ascii="Arial" w:hAnsi="Arial" w:cs="Arial"/>
                      <w:bCs/>
                      <w:sz w:val="20"/>
                      <w:szCs w:val="20"/>
                      <w:lang w:eastAsia="en-US"/>
                    </w:rPr>
                    <w:t xml:space="preserve">prestar el servicio de auditoría de seguimiento al sistema de Gestión de Calidad </w:t>
                  </w:r>
                  <w:r w:rsidRPr="008E2DA7">
                    <w:rPr>
                      <w:rFonts w:ascii="Arial" w:eastAsia="Calibri" w:hAnsi="Arial" w:cs="Arial"/>
                      <w:sz w:val="20"/>
                      <w:szCs w:val="20"/>
                      <w:lang w:eastAsia="en-US"/>
                    </w:rPr>
                    <w:t xml:space="preserve">bajo la norma Técnica de Calidad  NTC ISO 9001:2015 </w:t>
                  </w:r>
                  <w:r w:rsidRPr="008E2DA7">
                    <w:rPr>
                      <w:rFonts w:ascii="Arial" w:hAnsi="Arial" w:cs="Arial"/>
                      <w:bCs/>
                      <w:sz w:val="20"/>
                      <w:szCs w:val="20"/>
                      <w:lang w:eastAsia="en-US"/>
                    </w:rPr>
                    <w:t>a la Personería del Municipio de  Itagüí.</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b/>
                      <w:sz w:val="20"/>
                      <w:szCs w:val="20"/>
                    </w:rPr>
                    <w:t>Persona:</w:t>
                  </w:r>
                  <w:r w:rsidRPr="008E2DA7">
                    <w:rPr>
                      <w:rFonts w:ascii="Arial" w:hAnsi="Arial" w:cs="Arial"/>
                      <w:sz w:val="20"/>
                      <w:szCs w:val="20"/>
                    </w:rPr>
                    <w:t xml:space="preserve"> jurídica  </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b/>
                      <w:sz w:val="20"/>
                      <w:szCs w:val="20"/>
                    </w:rPr>
                    <w:t>Experiencia:</w:t>
                  </w:r>
                  <w:r w:rsidRPr="008E2DA7">
                    <w:rPr>
                      <w:rFonts w:ascii="Arial" w:hAnsi="Arial" w:cs="Arial"/>
                      <w:sz w:val="20"/>
                      <w:szCs w:val="20"/>
                    </w:rPr>
                    <w:t xml:space="preserve"> El contratista cuenta con la experiencia y conocimiento necesario que se requiere para ejecutar el objeto del contrato, derivado de su participación previa en actividades similares o iguales en las previstas en el contrato.</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sz w:val="20"/>
                      <w:szCs w:val="20"/>
                    </w:rPr>
                    <w:t>Este contratista debe facilitar a la entidad el cumplimiento de las actividades y el apoyo para la realización de los eventos objeto del contrato, contar con los medios idóneos para hacer efectiva la gestión, así mismo debe obligarse con la reserva de la información a la que pueda tener acceso con ocasión de las actividades propias de la ejecución del contrato.</w:t>
                  </w:r>
                </w:p>
                <w:p w:rsidR="00A97748" w:rsidRPr="008E2DA7" w:rsidRDefault="00A97748" w:rsidP="00A97748">
                  <w:pPr>
                    <w:autoSpaceDE w:val="0"/>
                    <w:autoSpaceDN w:val="0"/>
                    <w:adjustRightInd w:val="0"/>
                    <w:spacing w:line="276" w:lineRule="auto"/>
                    <w:jc w:val="both"/>
                    <w:rPr>
                      <w:rFonts w:ascii="Arial" w:hAnsi="Arial" w:cs="Arial"/>
                      <w:sz w:val="20"/>
                      <w:szCs w:val="20"/>
                    </w:rPr>
                  </w:pP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sz w:val="20"/>
                      <w:szCs w:val="20"/>
                    </w:rPr>
                    <w:t>Capacidad técnica e intelectual: le permite cumplir oportuna y cabalmente el objeto del convenio en función de su organización interna.</w:t>
                  </w:r>
                </w:p>
                <w:p w:rsidR="00A97748" w:rsidRPr="008E2DA7" w:rsidRDefault="00A97748" w:rsidP="00A97748">
                  <w:pPr>
                    <w:autoSpaceDE w:val="0"/>
                    <w:autoSpaceDN w:val="0"/>
                    <w:adjustRightInd w:val="0"/>
                    <w:spacing w:line="276" w:lineRule="auto"/>
                    <w:jc w:val="both"/>
                    <w:rPr>
                      <w:rFonts w:ascii="Arial" w:hAnsi="Arial" w:cs="Arial"/>
                      <w:sz w:val="20"/>
                      <w:szCs w:val="20"/>
                    </w:rPr>
                  </w:pPr>
                  <w:r w:rsidRPr="008E2DA7">
                    <w:rPr>
                      <w:rFonts w:ascii="Arial" w:hAnsi="Arial" w:cs="Arial"/>
                      <w:sz w:val="20"/>
                      <w:szCs w:val="20"/>
                    </w:rPr>
                    <w:t xml:space="preserve">Contratos relacionados o similares: </w:t>
                  </w:r>
                </w:p>
                <w:p w:rsidR="00A97748" w:rsidRPr="008E2DA7" w:rsidRDefault="00A97748" w:rsidP="00A97748">
                  <w:pPr>
                    <w:autoSpaceDE w:val="0"/>
                    <w:autoSpaceDN w:val="0"/>
                    <w:adjustRightInd w:val="0"/>
                    <w:jc w:val="both"/>
                    <w:rPr>
                      <w:rFonts w:ascii="Arial" w:hAnsi="Arial" w:cs="Arial"/>
                      <w:sz w:val="20"/>
                      <w:szCs w:val="20"/>
                      <w:lang w:eastAsia="en-US"/>
                    </w:rPr>
                  </w:pPr>
                </w:p>
                <w:tbl>
                  <w:tblPr>
                    <w:tblW w:w="0" w:type="auto"/>
                    <w:tblInd w:w="30" w:type="dxa"/>
                    <w:tblCellMar>
                      <w:left w:w="30" w:type="dxa"/>
                      <w:right w:w="30" w:type="dxa"/>
                    </w:tblCellMar>
                    <w:tblLook w:val="04A0"/>
                  </w:tblPr>
                  <w:tblGrid>
                    <w:gridCol w:w="5517"/>
                    <w:gridCol w:w="1701"/>
                    <w:gridCol w:w="1915"/>
                  </w:tblGrid>
                  <w:tr w:rsidR="008E2DA7" w:rsidRPr="008E2DA7" w:rsidTr="008E2DA7">
                    <w:trPr>
                      <w:trHeight w:val="288"/>
                    </w:trPr>
                    <w:tc>
                      <w:tcPr>
                        <w:tcW w:w="5519" w:type="dxa"/>
                        <w:tcBorders>
                          <w:top w:val="single" w:sz="6" w:space="0" w:color="auto"/>
                          <w:left w:val="single" w:sz="6" w:space="0" w:color="auto"/>
                          <w:bottom w:val="single" w:sz="6" w:space="0" w:color="auto"/>
                          <w:right w:val="single" w:sz="6" w:space="0" w:color="auto"/>
                        </w:tcBorders>
                        <w:hideMark/>
                      </w:tcPr>
                      <w:p w:rsidR="008E2DA7" w:rsidRPr="008E2DA7" w:rsidRDefault="008E2DA7" w:rsidP="00A97748">
                        <w:pPr>
                          <w:widowControl w:val="0"/>
                          <w:autoSpaceDE w:val="0"/>
                          <w:autoSpaceDN w:val="0"/>
                          <w:adjustRightInd w:val="0"/>
                          <w:spacing w:after="240" w:line="276" w:lineRule="auto"/>
                          <w:jc w:val="center"/>
                          <w:rPr>
                            <w:rFonts w:ascii="Arial" w:eastAsia="Calibri" w:hAnsi="Arial" w:cs="Arial"/>
                            <w:sz w:val="20"/>
                            <w:szCs w:val="20"/>
                            <w:lang w:eastAsia="en-US"/>
                          </w:rPr>
                        </w:pPr>
                        <w:r w:rsidRPr="008E2DA7">
                          <w:rPr>
                            <w:rFonts w:ascii="Arial" w:eastAsia="Calibri" w:hAnsi="Arial" w:cs="Arial"/>
                            <w:sz w:val="20"/>
                            <w:szCs w:val="20"/>
                            <w:lang w:eastAsia="en-US"/>
                          </w:rPr>
                          <w:t>CONCEPTO</w:t>
                        </w:r>
                      </w:p>
                    </w:tc>
                    <w:tc>
                      <w:tcPr>
                        <w:tcW w:w="1701" w:type="dxa"/>
                        <w:tcBorders>
                          <w:top w:val="single" w:sz="6" w:space="0" w:color="auto"/>
                          <w:left w:val="single" w:sz="6" w:space="0" w:color="auto"/>
                          <w:bottom w:val="single" w:sz="6" w:space="0" w:color="auto"/>
                          <w:right w:val="single" w:sz="6" w:space="0" w:color="auto"/>
                        </w:tcBorders>
                        <w:hideMark/>
                      </w:tcPr>
                      <w:p w:rsidR="008E2DA7" w:rsidRPr="008E2DA7" w:rsidRDefault="008E2DA7" w:rsidP="00A97748">
                        <w:pPr>
                          <w:autoSpaceDE w:val="0"/>
                          <w:autoSpaceDN w:val="0"/>
                          <w:adjustRightInd w:val="0"/>
                          <w:spacing w:line="276" w:lineRule="auto"/>
                          <w:jc w:val="center"/>
                          <w:rPr>
                            <w:rFonts w:ascii="Arial" w:eastAsia="Calibri" w:hAnsi="Arial" w:cs="Arial"/>
                            <w:sz w:val="20"/>
                            <w:szCs w:val="20"/>
                            <w:lang w:eastAsia="en-US"/>
                          </w:rPr>
                        </w:pPr>
                        <w:r w:rsidRPr="008E2DA7">
                          <w:rPr>
                            <w:rFonts w:ascii="Arial" w:eastAsia="Calibri" w:hAnsi="Arial" w:cs="Arial"/>
                            <w:sz w:val="20"/>
                            <w:szCs w:val="20"/>
                            <w:lang w:eastAsia="en-US"/>
                          </w:rPr>
                          <w:t>NUMERO DE DIAS AUDITOR</w:t>
                        </w:r>
                      </w:p>
                    </w:tc>
                    <w:tc>
                      <w:tcPr>
                        <w:tcW w:w="1915" w:type="dxa"/>
                        <w:tcBorders>
                          <w:top w:val="single" w:sz="6" w:space="0" w:color="auto"/>
                          <w:left w:val="single" w:sz="6" w:space="0" w:color="auto"/>
                          <w:bottom w:val="single" w:sz="6" w:space="0" w:color="auto"/>
                          <w:right w:val="single" w:sz="6" w:space="0" w:color="auto"/>
                        </w:tcBorders>
                        <w:shd w:val="solid" w:color="FFFFCC" w:fill="auto"/>
                        <w:hideMark/>
                      </w:tcPr>
                      <w:p w:rsidR="008E2DA7" w:rsidRPr="008E2DA7" w:rsidRDefault="008E2DA7" w:rsidP="00A97748">
                        <w:pPr>
                          <w:autoSpaceDE w:val="0"/>
                          <w:autoSpaceDN w:val="0"/>
                          <w:adjustRightInd w:val="0"/>
                          <w:spacing w:line="276" w:lineRule="auto"/>
                          <w:jc w:val="center"/>
                          <w:rPr>
                            <w:rFonts w:ascii="Arial" w:eastAsia="Calibri" w:hAnsi="Arial" w:cs="Arial"/>
                            <w:sz w:val="20"/>
                            <w:szCs w:val="20"/>
                            <w:lang w:eastAsia="en-US"/>
                          </w:rPr>
                        </w:pPr>
                        <w:r w:rsidRPr="008E2DA7">
                          <w:rPr>
                            <w:rFonts w:ascii="Arial" w:eastAsia="Calibri" w:hAnsi="Arial" w:cs="Arial"/>
                            <w:sz w:val="20"/>
                            <w:szCs w:val="20"/>
                            <w:lang w:eastAsia="en-US"/>
                          </w:rPr>
                          <w:t>VALOR</w:t>
                        </w:r>
                      </w:p>
                    </w:tc>
                  </w:tr>
                  <w:tr w:rsidR="008E2DA7" w:rsidRPr="008E2DA7" w:rsidTr="008E2DA7">
                    <w:trPr>
                      <w:trHeight w:val="288"/>
                    </w:trPr>
                    <w:tc>
                      <w:tcPr>
                        <w:tcW w:w="5519" w:type="dxa"/>
                        <w:tcBorders>
                          <w:top w:val="single" w:sz="6" w:space="0" w:color="auto"/>
                          <w:left w:val="single" w:sz="6" w:space="0" w:color="auto"/>
                          <w:bottom w:val="single" w:sz="6" w:space="0" w:color="auto"/>
                          <w:right w:val="single" w:sz="6" w:space="0" w:color="auto"/>
                        </w:tcBorders>
                        <w:hideMark/>
                      </w:tcPr>
                      <w:p w:rsidR="008E2DA7" w:rsidRPr="008E2DA7" w:rsidRDefault="008E2DA7" w:rsidP="00A97748">
                        <w:pPr>
                          <w:autoSpaceDE w:val="0"/>
                          <w:autoSpaceDN w:val="0"/>
                          <w:adjustRightInd w:val="0"/>
                          <w:spacing w:line="276" w:lineRule="auto"/>
                          <w:jc w:val="both"/>
                          <w:rPr>
                            <w:rFonts w:ascii="Arial" w:hAnsi="Arial" w:cs="Arial"/>
                            <w:bCs/>
                            <w:sz w:val="20"/>
                            <w:szCs w:val="20"/>
                            <w:lang w:eastAsia="en-US"/>
                          </w:rPr>
                        </w:pPr>
                        <w:r w:rsidRPr="008E2DA7">
                          <w:rPr>
                            <w:rFonts w:ascii="Arial" w:hAnsi="Arial" w:cs="Arial"/>
                            <w:bCs/>
                            <w:spacing w:val="-6"/>
                            <w:sz w:val="20"/>
                            <w:szCs w:val="20"/>
                            <w:lang w:eastAsia="en-US"/>
                          </w:rPr>
                          <w:t>Prestación de servicios profesionales</w:t>
                        </w:r>
                        <w:r w:rsidRPr="008E2DA7">
                          <w:rPr>
                            <w:rFonts w:ascii="Arial" w:hAnsi="Arial" w:cs="Arial"/>
                            <w:sz w:val="20"/>
                            <w:szCs w:val="20"/>
                            <w:lang w:eastAsia="en-US"/>
                          </w:rPr>
                          <w:t xml:space="preserve">, por </w:t>
                        </w:r>
                        <w:r w:rsidRPr="008E2DA7">
                          <w:rPr>
                            <w:rFonts w:ascii="Arial" w:eastAsia="Calibri" w:hAnsi="Arial" w:cs="Arial"/>
                            <w:sz w:val="20"/>
                            <w:szCs w:val="20"/>
                            <w:lang w:eastAsia="en-US"/>
                          </w:rPr>
                          <w:t xml:space="preserve">su cuenta y riesgo, sin vínculo laboral para </w:t>
                        </w:r>
                        <w:r w:rsidRPr="008E2DA7">
                          <w:rPr>
                            <w:rFonts w:ascii="Arial" w:hAnsi="Arial" w:cs="Arial"/>
                            <w:bCs/>
                            <w:sz w:val="20"/>
                            <w:szCs w:val="20"/>
                            <w:lang w:eastAsia="en-US"/>
                          </w:rPr>
                          <w:t>realizar auditoría de seguimiento ISO 9001:2015.</w:t>
                        </w:r>
                      </w:p>
                      <w:p w:rsidR="008E2DA7" w:rsidRPr="008E2DA7" w:rsidRDefault="008E2DA7" w:rsidP="00A97748">
                        <w:pPr>
                          <w:autoSpaceDE w:val="0"/>
                          <w:autoSpaceDN w:val="0"/>
                          <w:adjustRightInd w:val="0"/>
                          <w:spacing w:line="276" w:lineRule="auto"/>
                          <w:jc w:val="both"/>
                          <w:rPr>
                            <w:rFonts w:ascii="Arial" w:eastAsia="Calibri" w:hAnsi="Arial" w:cs="Arial"/>
                            <w:sz w:val="20"/>
                            <w:szCs w:val="20"/>
                            <w:lang w:eastAsia="en-US"/>
                          </w:rPr>
                        </w:pPr>
                        <w:r w:rsidRPr="008E2DA7">
                          <w:rPr>
                            <w:rFonts w:ascii="Arial" w:hAnsi="Arial" w:cs="Arial"/>
                            <w:bCs/>
                            <w:sz w:val="20"/>
                            <w:szCs w:val="20"/>
                            <w:lang w:eastAsia="en-US"/>
                          </w:rPr>
                          <w:t>Contrato PM28-2019</w:t>
                        </w:r>
                      </w:p>
                    </w:tc>
                    <w:tc>
                      <w:tcPr>
                        <w:tcW w:w="1701" w:type="dxa"/>
                        <w:tcBorders>
                          <w:top w:val="single" w:sz="6" w:space="0" w:color="auto"/>
                          <w:left w:val="single" w:sz="6" w:space="0" w:color="auto"/>
                          <w:bottom w:val="single" w:sz="6" w:space="0" w:color="auto"/>
                          <w:right w:val="single" w:sz="6" w:space="0" w:color="auto"/>
                        </w:tcBorders>
                        <w:hideMark/>
                      </w:tcPr>
                      <w:p w:rsidR="008E2DA7" w:rsidRPr="008E2DA7" w:rsidRDefault="008E2DA7" w:rsidP="00A97748">
                        <w:pPr>
                          <w:autoSpaceDE w:val="0"/>
                          <w:autoSpaceDN w:val="0"/>
                          <w:adjustRightInd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2</w:t>
                        </w:r>
                      </w:p>
                    </w:tc>
                    <w:tc>
                      <w:tcPr>
                        <w:tcW w:w="1915" w:type="dxa"/>
                        <w:tcBorders>
                          <w:top w:val="single" w:sz="6" w:space="0" w:color="auto"/>
                          <w:left w:val="single" w:sz="6" w:space="0" w:color="auto"/>
                          <w:bottom w:val="single" w:sz="6" w:space="0" w:color="auto"/>
                          <w:right w:val="single" w:sz="6" w:space="0" w:color="auto"/>
                        </w:tcBorders>
                        <w:shd w:val="solid" w:color="FFFFCC" w:fill="auto"/>
                        <w:hideMark/>
                      </w:tcPr>
                      <w:p w:rsidR="008E2DA7" w:rsidRPr="008E2DA7" w:rsidRDefault="008E2DA7" w:rsidP="00A97748">
                        <w:pPr>
                          <w:autoSpaceDE w:val="0"/>
                          <w:autoSpaceDN w:val="0"/>
                          <w:adjustRightInd w:val="0"/>
                          <w:spacing w:line="276" w:lineRule="auto"/>
                          <w:jc w:val="center"/>
                          <w:rPr>
                            <w:rFonts w:ascii="Arial" w:eastAsia="Calibri" w:hAnsi="Arial" w:cs="Arial"/>
                            <w:sz w:val="20"/>
                            <w:szCs w:val="20"/>
                            <w:lang w:eastAsia="en-US"/>
                          </w:rPr>
                        </w:pPr>
                        <w:r w:rsidRPr="008E2DA7">
                          <w:rPr>
                            <w:rFonts w:ascii="Arial" w:hAnsi="Arial" w:cs="Arial"/>
                            <w:sz w:val="20"/>
                            <w:szCs w:val="20"/>
                          </w:rPr>
                          <w:t>3.827.040</w:t>
                        </w:r>
                      </w:p>
                    </w:tc>
                  </w:tr>
                  <w:tr w:rsidR="008E2DA7" w:rsidRPr="008E2DA7" w:rsidTr="008E2DA7">
                    <w:trPr>
                      <w:trHeight w:val="288"/>
                    </w:trPr>
                    <w:tc>
                      <w:tcPr>
                        <w:tcW w:w="5519" w:type="dxa"/>
                        <w:tcBorders>
                          <w:top w:val="single" w:sz="6" w:space="0" w:color="auto"/>
                          <w:left w:val="single" w:sz="6" w:space="0" w:color="auto"/>
                          <w:bottom w:val="single" w:sz="6" w:space="0" w:color="auto"/>
                          <w:right w:val="single" w:sz="6" w:space="0" w:color="auto"/>
                        </w:tcBorders>
                        <w:hideMark/>
                      </w:tcPr>
                      <w:p w:rsidR="008E2DA7" w:rsidRDefault="008E2DA7" w:rsidP="00A97748">
                        <w:pPr>
                          <w:autoSpaceDE w:val="0"/>
                          <w:autoSpaceDN w:val="0"/>
                          <w:adjustRightInd w:val="0"/>
                          <w:spacing w:line="276" w:lineRule="auto"/>
                          <w:jc w:val="both"/>
                          <w:rPr>
                            <w:rFonts w:ascii="Arial" w:hAnsi="Arial" w:cs="Arial"/>
                            <w:bCs/>
                            <w:sz w:val="20"/>
                            <w:szCs w:val="20"/>
                            <w:lang w:eastAsia="en-US"/>
                          </w:rPr>
                        </w:pPr>
                        <w:r w:rsidRPr="008E2DA7">
                          <w:rPr>
                            <w:rFonts w:ascii="Arial" w:hAnsi="Arial" w:cs="Arial"/>
                            <w:bCs/>
                            <w:spacing w:val="-6"/>
                            <w:sz w:val="20"/>
                            <w:szCs w:val="20"/>
                            <w:lang w:eastAsia="en-US"/>
                          </w:rPr>
                          <w:t>Prestación de servicios profesionales</w:t>
                        </w:r>
                        <w:r w:rsidRPr="008E2DA7">
                          <w:rPr>
                            <w:rFonts w:ascii="Arial" w:hAnsi="Arial" w:cs="Arial"/>
                            <w:sz w:val="20"/>
                            <w:szCs w:val="20"/>
                            <w:lang w:eastAsia="en-US"/>
                          </w:rPr>
                          <w:t xml:space="preserve">, por </w:t>
                        </w:r>
                        <w:r w:rsidRPr="008E2DA7">
                          <w:rPr>
                            <w:rFonts w:ascii="Arial" w:eastAsia="Calibri" w:hAnsi="Arial" w:cs="Arial"/>
                            <w:sz w:val="20"/>
                            <w:szCs w:val="20"/>
                            <w:lang w:eastAsia="en-US"/>
                          </w:rPr>
                          <w:t xml:space="preserve">su cuenta y riesgo, sin vínculo laboral para </w:t>
                        </w:r>
                        <w:r w:rsidRPr="008E2DA7">
                          <w:rPr>
                            <w:rFonts w:ascii="Arial" w:hAnsi="Arial" w:cs="Arial"/>
                            <w:bCs/>
                            <w:sz w:val="20"/>
                            <w:szCs w:val="20"/>
                            <w:lang w:eastAsia="en-US"/>
                          </w:rPr>
                          <w:t>realizar auditoría de seguimiento ISO 9001:2015</w:t>
                        </w:r>
                        <w:r>
                          <w:rPr>
                            <w:rFonts w:ascii="Arial" w:hAnsi="Arial" w:cs="Arial"/>
                            <w:bCs/>
                            <w:sz w:val="20"/>
                            <w:szCs w:val="20"/>
                            <w:lang w:eastAsia="en-US"/>
                          </w:rPr>
                          <w:t>.</w:t>
                        </w:r>
                      </w:p>
                      <w:p w:rsidR="008E2DA7" w:rsidRPr="008E2DA7" w:rsidRDefault="008E2DA7" w:rsidP="00A97748">
                        <w:pPr>
                          <w:autoSpaceDE w:val="0"/>
                          <w:autoSpaceDN w:val="0"/>
                          <w:adjustRightInd w:val="0"/>
                          <w:spacing w:line="276" w:lineRule="auto"/>
                          <w:jc w:val="both"/>
                          <w:rPr>
                            <w:rFonts w:ascii="Arial" w:hAnsi="Arial" w:cs="Arial"/>
                            <w:bCs/>
                            <w:spacing w:val="-6"/>
                            <w:sz w:val="20"/>
                            <w:szCs w:val="20"/>
                          </w:rPr>
                        </w:pPr>
                        <w:r>
                          <w:rPr>
                            <w:rFonts w:ascii="Arial" w:hAnsi="Arial" w:cs="Arial"/>
                            <w:bCs/>
                            <w:sz w:val="20"/>
                            <w:szCs w:val="20"/>
                            <w:lang w:eastAsia="en-US"/>
                          </w:rPr>
                          <w:t>Contrato PM26-2020</w:t>
                        </w:r>
                      </w:p>
                    </w:tc>
                    <w:tc>
                      <w:tcPr>
                        <w:tcW w:w="1701" w:type="dxa"/>
                        <w:tcBorders>
                          <w:top w:val="single" w:sz="6" w:space="0" w:color="auto"/>
                          <w:left w:val="single" w:sz="6" w:space="0" w:color="auto"/>
                          <w:bottom w:val="single" w:sz="6" w:space="0" w:color="auto"/>
                          <w:right w:val="single" w:sz="6" w:space="0" w:color="auto"/>
                        </w:tcBorders>
                        <w:hideMark/>
                      </w:tcPr>
                      <w:p w:rsidR="008E2DA7" w:rsidRPr="008E2DA7" w:rsidRDefault="008E2DA7" w:rsidP="00A97748">
                        <w:pPr>
                          <w:autoSpaceDE w:val="0"/>
                          <w:autoSpaceDN w:val="0"/>
                          <w:adjustRightInd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2</w:t>
                        </w:r>
                      </w:p>
                    </w:tc>
                    <w:tc>
                      <w:tcPr>
                        <w:tcW w:w="1915" w:type="dxa"/>
                        <w:tcBorders>
                          <w:top w:val="single" w:sz="6" w:space="0" w:color="auto"/>
                          <w:left w:val="single" w:sz="6" w:space="0" w:color="auto"/>
                          <w:bottom w:val="single" w:sz="6" w:space="0" w:color="auto"/>
                          <w:right w:val="single" w:sz="6" w:space="0" w:color="auto"/>
                        </w:tcBorders>
                        <w:shd w:val="solid" w:color="FFFFCC" w:fill="auto"/>
                        <w:hideMark/>
                      </w:tcPr>
                      <w:p w:rsidR="008E2DA7" w:rsidRPr="008E2DA7" w:rsidRDefault="008E2DA7" w:rsidP="00A97748">
                        <w:pPr>
                          <w:autoSpaceDE w:val="0"/>
                          <w:autoSpaceDN w:val="0"/>
                          <w:adjustRightInd w:val="0"/>
                          <w:spacing w:line="276" w:lineRule="auto"/>
                          <w:jc w:val="center"/>
                          <w:rPr>
                            <w:rFonts w:ascii="Arial" w:eastAsia="Calibri" w:hAnsi="Arial" w:cs="Arial"/>
                            <w:sz w:val="20"/>
                            <w:szCs w:val="20"/>
                            <w:lang w:eastAsia="en-US"/>
                          </w:rPr>
                        </w:pPr>
                        <w:r w:rsidRPr="008E2DA7">
                          <w:rPr>
                            <w:rFonts w:ascii="Arial" w:hAnsi="Arial" w:cs="Arial"/>
                            <w:sz w:val="20"/>
                            <w:szCs w:val="20"/>
                          </w:rPr>
                          <w:t>3.979.360</w:t>
                        </w:r>
                      </w:p>
                    </w:tc>
                  </w:tr>
                </w:tbl>
                <w:p w:rsidR="00A97748" w:rsidRPr="008E2DA7" w:rsidRDefault="00A97748" w:rsidP="00A97748">
                  <w:pPr>
                    <w:autoSpaceDE w:val="0"/>
                    <w:autoSpaceDN w:val="0"/>
                    <w:adjustRightInd w:val="0"/>
                    <w:jc w:val="both"/>
                    <w:rPr>
                      <w:rFonts w:ascii="Arial" w:eastAsia="MS Mincho" w:hAnsi="Arial" w:cs="Arial"/>
                      <w:sz w:val="20"/>
                      <w:szCs w:val="20"/>
                      <w:lang w:eastAsia="en-US"/>
                    </w:rPr>
                  </w:pPr>
                </w:p>
                <w:p w:rsidR="00A97748" w:rsidRPr="008E2DA7" w:rsidRDefault="00A97748" w:rsidP="008E2DA7">
                  <w:pPr>
                    <w:autoSpaceDE w:val="0"/>
                    <w:autoSpaceDN w:val="0"/>
                    <w:adjustRightInd w:val="0"/>
                    <w:jc w:val="both"/>
                    <w:rPr>
                      <w:rFonts w:ascii="Arial" w:hAnsi="Arial" w:cs="Arial"/>
                      <w:sz w:val="20"/>
                      <w:szCs w:val="20"/>
                      <w:lang w:eastAsia="en-US"/>
                    </w:rPr>
                  </w:pPr>
                  <w:r w:rsidRPr="008E2DA7">
                    <w:rPr>
                      <w:rFonts w:ascii="Arial" w:eastAsia="MS Mincho" w:hAnsi="Arial" w:cs="Arial"/>
                      <w:sz w:val="20"/>
                      <w:szCs w:val="20"/>
                      <w:lang w:eastAsia="en-US"/>
                    </w:rPr>
                    <w:t>El valor de $</w:t>
                  </w:r>
                  <w:r w:rsidR="008E2DA7">
                    <w:rPr>
                      <w:rFonts w:ascii="Arial" w:eastAsia="MS Mincho" w:hAnsi="Arial" w:cs="Arial"/>
                      <w:sz w:val="20"/>
                      <w:szCs w:val="20"/>
                      <w:lang w:eastAsia="en-US"/>
                    </w:rPr>
                    <w:t>3.509.796</w:t>
                  </w:r>
                  <w:r w:rsidRPr="008E2DA7">
                    <w:rPr>
                      <w:rFonts w:ascii="Arial" w:eastAsia="MS Mincho" w:hAnsi="Arial" w:cs="Arial"/>
                      <w:sz w:val="20"/>
                      <w:szCs w:val="20"/>
                      <w:lang w:eastAsia="en-US"/>
                    </w:rPr>
                    <w:t xml:space="preserve"> cotizado por el ICONTEC se considera que se encuentra acorde y que no sobrepasa el presente estudio de mercado, considerando que es un seguimiento al sistema de gestión de la calidad.</w:t>
                  </w: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11.FORMA DE PAGO:</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jc w:val="both"/>
                    <w:rPr>
                      <w:rFonts w:ascii="Arial" w:hAnsi="Arial" w:cs="Arial"/>
                      <w:sz w:val="20"/>
                      <w:szCs w:val="20"/>
                      <w:lang w:eastAsia="en-US"/>
                    </w:rPr>
                  </w:pPr>
                  <w:r w:rsidRPr="008E2DA7">
                    <w:rPr>
                      <w:rFonts w:ascii="Arial" w:hAnsi="Arial" w:cs="Arial"/>
                      <w:sz w:val="20"/>
                      <w:szCs w:val="20"/>
                      <w:lang w:val="es-MX"/>
                    </w:rPr>
                    <w:t>La Personería cancelará al CONTRATISTA e</w:t>
                  </w:r>
                  <w:r w:rsidRPr="008E2DA7">
                    <w:rPr>
                      <w:rFonts w:ascii="Arial" w:hAnsi="Arial" w:cs="Arial"/>
                      <w:sz w:val="20"/>
                      <w:szCs w:val="20"/>
                    </w:rPr>
                    <w:t xml:space="preserve">l valor de que trata la cláusula respectiva del contrato, en un (1) único pago correspondiente al valor total del servicio previa certificación de cumplimiento y recibo a satisfacción expedida por el supervisor del contrato y la correspondiente factura. </w:t>
                  </w:r>
                  <w:r w:rsidRPr="008E2DA7">
                    <w:rPr>
                      <w:rFonts w:ascii="Arial" w:eastAsiaTheme="minorHAnsi" w:hAnsi="Arial" w:cs="Arial"/>
                      <w:sz w:val="20"/>
                      <w:szCs w:val="20"/>
                      <w:lang w:eastAsia="en-US"/>
                    </w:rPr>
                    <w:t xml:space="preserve">Adicionalmente, el contratista deberá acreditar que se encuentran al día en el pago de aportes relativos al Sistema de Seguridad Social Integral </w:t>
                  </w:r>
                  <w:r w:rsidRPr="008E2DA7">
                    <w:rPr>
                      <w:rFonts w:ascii="Arial" w:hAnsi="Arial" w:cs="Arial"/>
                      <w:spacing w:val="-9"/>
                      <w:sz w:val="20"/>
                      <w:szCs w:val="20"/>
                      <w:lang w:eastAsia="en-US"/>
                    </w:rPr>
                    <w:t xml:space="preserve">y parafiscales </w:t>
                  </w:r>
                  <w:r w:rsidRPr="008E2DA7">
                    <w:rPr>
                      <w:rFonts w:ascii="Arial" w:hAnsi="Arial" w:cs="Arial"/>
                      <w:sz w:val="20"/>
                      <w:szCs w:val="20"/>
                      <w:lang w:eastAsia="en-US"/>
                    </w:rPr>
                    <w:t>así como a riesgos profesionales de sus empleados o personal que disponga para dar cumplimiento al objeto del contrato. Lo anterior en cumplimiento de la Ley 789 de 2002, Ley 828 de 2003, Ley 797 de 2003 y su Decreto Reglamentario 510 de 2003 y la Ley 1562 de 2012.</w:t>
                  </w:r>
                </w:p>
                <w:p w:rsidR="00A97748" w:rsidRPr="008E2DA7" w:rsidRDefault="00A97748" w:rsidP="00A97748">
                  <w:pPr>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12.</w:t>
                  </w:r>
                  <w:r w:rsidRPr="008E2DA7">
                    <w:rPr>
                      <w:rFonts w:ascii="Arial" w:hAnsi="Arial" w:cs="Arial"/>
                      <w:sz w:val="20"/>
                      <w:szCs w:val="20"/>
                      <w:lang w:eastAsia="en-US"/>
                    </w:rPr>
                    <w:tab/>
                    <w:t>TIPIFICACIÓN, ESTIMACIÓN Y ASIGNACIÓN DE LOS RIESGOS PREVISIBLES QUE PUEDAN AFECTAR EL EQUILIBRIO ECONÓMICO DEL CONTRATO.</w:t>
                  </w:r>
                </w:p>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pStyle w:val="Default"/>
                    <w:jc w:val="both"/>
                    <w:rPr>
                      <w:color w:val="auto"/>
                      <w:sz w:val="20"/>
                      <w:szCs w:val="20"/>
                      <w:lang w:eastAsia="en-US"/>
                    </w:rPr>
                  </w:pPr>
                  <w:r w:rsidRPr="008E2DA7">
                    <w:rPr>
                      <w:color w:val="auto"/>
                      <w:sz w:val="20"/>
                      <w:szCs w:val="20"/>
                      <w:lang w:eastAsia="en-US"/>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A97748" w:rsidRPr="008E2DA7" w:rsidRDefault="00A97748" w:rsidP="00A97748">
                  <w:pPr>
                    <w:pStyle w:val="Default"/>
                    <w:jc w:val="both"/>
                    <w:rPr>
                      <w:color w:val="auto"/>
                      <w:sz w:val="20"/>
                      <w:szCs w:val="20"/>
                      <w:lang w:eastAsia="en-US"/>
                    </w:rPr>
                  </w:pPr>
                </w:p>
                <w:p w:rsidR="00A97748" w:rsidRPr="008E2DA7" w:rsidRDefault="00A97748" w:rsidP="00A97748">
                  <w:pPr>
                    <w:pStyle w:val="Default"/>
                    <w:jc w:val="both"/>
                    <w:rPr>
                      <w:color w:val="auto"/>
                      <w:sz w:val="20"/>
                      <w:szCs w:val="20"/>
                      <w:lang w:eastAsia="en-US"/>
                    </w:rPr>
                  </w:pPr>
                  <w:r w:rsidRPr="008E2DA7">
                    <w:rPr>
                      <w:color w:val="auto"/>
                      <w:sz w:val="20"/>
                      <w:szCs w:val="20"/>
                      <w:lang w:eastAsia="en-US"/>
                    </w:rPr>
                    <w:t xml:space="preserve">Riesgo Previsible: Son los posibles hechos o circunstancias que por la naturaleza de la actividad a ejecutar es factible su ocurrencia. </w:t>
                  </w:r>
                </w:p>
                <w:p w:rsidR="00A97748" w:rsidRPr="008E2DA7" w:rsidRDefault="00A97748" w:rsidP="00A97748">
                  <w:pPr>
                    <w:pStyle w:val="Default"/>
                    <w:jc w:val="both"/>
                    <w:rPr>
                      <w:color w:val="auto"/>
                      <w:sz w:val="20"/>
                      <w:szCs w:val="20"/>
                      <w:lang w:eastAsia="en-US"/>
                    </w:rPr>
                  </w:pPr>
                </w:p>
                <w:p w:rsidR="00A97748" w:rsidRPr="008E2DA7" w:rsidRDefault="00A97748" w:rsidP="00A97748">
                  <w:pPr>
                    <w:pStyle w:val="Default"/>
                    <w:jc w:val="both"/>
                    <w:rPr>
                      <w:color w:val="auto"/>
                      <w:sz w:val="20"/>
                      <w:szCs w:val="20"/>
                      <w:lang w:eastAsia="en-US"/>
                    </w:rPr>
                  </w:pPr>
                  <w:r w:rsidRPr="008E2DA7">
                    <w:rPr>
                      <w:color w:val="auto"/>
                      <w:sz w:val="20"/>
                      <w:szCs w:val="20"/>
                      <w:lang w:eastAsia="en-US"/>
                    </w:rPr>
                    <w:t xml:space="preserve">Riesgo Imprevisible: Son aquellos hechos o circunstancias donde no es factible su previsión, es decir el acontecimiento de su ocurrencia, tales como desastres naturales, actos terroristas, guerra o eventos que alteren el orden público. </w:t>
                  </w:r>
                </w:p>
                <w:p w:rsidR="00A97748" w:rsidRPr="008E2DA7" w:rsidRDefault="00A97748" w:rsidP="00A97748">
                  <w:pPr>
                    <w:pStyle w:val="Default"/>
                    <w:jc w:val="both"/>
                    <w:rPr>
                      <w:color w:val="auto"/>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Se anexa tabla de tipificación, estimación y asignación de los riesgos previsibles y la cual hace parte íntegra del presente estudio.</w:t>
                  </w:r>
                </w:p>
                <w:p w:rsidR="00A97748" w:rsidRPr="008E2DA7" w:rsidRDefault="00A97748" w:rsidP="00A97748">
                  <w:pPr>
                    <w:autoSpaceDE w:val="0"/>
                    <w:autoSpaceDN w:val="0"/>
                    <w:adjustRightInd w:val="0"/>
                    <w:jc w:val="both"/>
                    <w:rPr>
                      <w:rFonts w:ascii="Arial" w:hAnsi="Arial" w:cs="Arial"/>
                      <w:sz w:val="20"/>
                      <w:szCs w:val="20"/>
                      <w:lang w:eastAsia="en-US"/>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A97748" w:rsidRPr="008E2DA7" w:rsidTr="00A97748">
                    <w:trPr>
                      <w:cantSplit/>
                      <w:trHeight w:val="1401"/>
                    </w:trPr>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CLASE</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FUENTE</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ETAPA</w:t>
                        </w:r>
                      </w:p>
                    </w:tc>
                    <w:tc>
                      <w:tcPr>
                        <w:tcW w:w="642"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TIPO</w:t>
                        </w:r>
                      </w:p>
                    </w:tc>
                    <w:tc>
                      <w:tcPr>
                        <w:tcW w:w="192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
                            <w:bCs/>
                            <w:sz w:val="20"/>
                            <w:szCs w:val="20"/>
                            <w:lang w:eastAsia="en-US"/>
                          </w:rPr>
                        </w:pPr>
                        <w:r w:rsidRPr="008E2DA7">
                          <w:rPr>
                            <w:rFonts w:ascii="Arial" w:hAnsi="Arial" w:cs="Arial"/>
                            <w:b/>
                            <w:bCs/>
                            <w:sz w:val="20"/>
                            <w:szCs w:val="20"/>
                            <w:lang w:eastAsia="en-US"/>
                          </w:rPr>
                          <w:t>DESCRIPCION</w:t>
                        </w:r>
                      </w:p>
                    </w:tc>
                    <w:tc>
                      <w:tcPr>
                        <w:tcW w:w="944"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PROBABILIDAD</w:t>
                        </w:r>
                      </w:p>
                    </w:tc>
                    <w:tc>
                      <w:tcPr>
                        <w:tcW w:w="828"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IMPACTO</w:t>
                        </w:r>
                      </w:p>
                    </w:tc>
                    <w:tc>
                      <w:tcPr>
                        <w:tcW w:w="659"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VALORACION</w:t>
                        </w:r>
                      </w:p>
                    </w:tc>
                    <w:tc>
                      <w:tcPr>
                        <w:tcW w:w="816"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CATEGORIA DEL RIESGO</w:t>
                        </w:r>
                      </w:p>
                    </w:tc>
                    <w:tc>
                      <w:tcPr>
                        <w:tcW w:w="1366"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
                            <w:bCs/>
                            <w:sz w:val="20"/>
                            <w:szCs w:val="20"/>
                            <w:lang w:eastAsia="en-US"/>
                          </w:rPr>
                        </w:pPr>
                        <w:r w:rsidRPr="008E2DA7">
                          <w:rPr>
                            <w:rFonts w:ascii="Arial" w:hAnsi="Arial" w:cs="Arial"/>
                            <w:b/>
                            <w:bCs/>
                            <w:sz w:val="20"/>
                            <w:szCs w:val="20"/>
                            <w:lang w:eastAsia="en-US"/>
                          </w:rPr>
                          <w:t>ASIGANACION</w:t>
                        </w:r>
                      </w:p>
                    </w:tc>
                  </w:tr>
                  <w:tr w:rsidR="00A97748" w:rsidRPr="008E2DA7" w:rsidTr="00A97748">
                    <w:trPr>
                      <w:trHeight w:val="1286"/>
                    </w:trPr>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Específico</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Interno</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Ejecución</w:t>
                        </w:r>
                      </w:p>
                    </w:tc>
                    <w:tc>
                      <w:tcPr>
                        <w:tcW w:w="642"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Operacional</w:t>
                        </w:r>
                      </w:p>
                    </w:tc>
                    <w:tc>
                      <w:tcPr>
                        <w:tcW w:w="192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autoSpaceDE w:val="0"/>
                          <w:autoSpaceDN w:val="0"/>
                          <w:adjustRightInd w:val="0"/>
                          <w:spacing w:before="60" w:after="60" w:line="276" w:lineRule="auto"/>
                          <w:rPr>
                            <w:rFonts w:ascii="Arial" w:hAnsi="Arial" w:cs="Arial"/>
                            <w:sz w:val="20"/>
                            <w:szCs w:val="20"/>
                            <w:lang w:eastAsia="es-CO"/>
                          </w:rPr>
                        </w:pPr>
                        <w:r w:rsidRPr="008E2DA7">
                          <w:rPr>
                            <w:rFonts w:ascii="Arial" w:hAnsi="Arial" w:cs="Arial"/>
                            <w:sz w:val="20"/>
                            <w:szCs w:val="20"/>
                            <w:lang w:eastAsia="es-CO"/>
                          </w:rPr>
                          <w:t>Incumplimiento de las obligaciones surgidas del contrato estatal.</w:t>
                        </w:r>
                      </w:p>
                    </w:tc>
                    <w:tc>
                      <w:tcPr>
                        <w:tcW w:w="944"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Posible</w:t>
                        </w:r>
                      </w:p>
                    </w:tc>
                    <w:tc>
                      <w:tcPr>
                        <w:tcW w:w="828"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Mayor</w:t>
                        </w:r>
                      </w:p>
                    </w:tc>
                    <w:tc>
                      <w:tcPr>
                        <w:tcW w:w="659"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Alto</w:t>
                        </w:r>
                      </w:p>
                    </w:tc>
                    <w:tc>
                      <w:tcPr>
                        <w:tcW w:w="81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Media</w:t>
                        </w:r>
                      </w:p>
                    </w:tc>
                    <w:tc>
                      <w:tcPr>
                        <w:tcW w:w="136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autoSpaceDE w:val="0"/>
                          <w:autoSpaceDN w:val="0"/>
                          <w:adjustRightInd w:val="0"/>
                          <w:spacing w:before="60" w:after="60" w:line="276" w:lineRule="auto"/>
                          <w:jc w:val="center"/>
                          <w:rPr>
                            <w:rFonts w:ascii="Arial" w:hAnsi="Arial" w:cs="Arial"/>
                            <w:sz w:val="20"/>
                            <w:szCs w:val="20"/>
                            <w:lang w:eastAsia="es-CO"/>
                          </w:rPr>
                        </w:pPr>
                        <w:r w:rsidRPr="008E2DA7">
                          <w:rPr>
                            <w:rFonts w:ascii="Arial" w:hAnsi="Arial" w:cs="Arial"/>
                            <w:sz w:val="20"/>
                            <w:szCs w:val="20"/>
                            <w:lang w:eastAsia="es-CO"/>
                          </w:rPr>
                          <w:t>Contratista</w:t>
                        </w:r>
                      </w:p>
                    </w:tc>
                  </w:tr>
                  <w:tr w:rsidR="00A97748" w:rsidRPr="008E2DA7" w:rsidTr="00A97748">
                    <w:trPr>
                      <w:trHeight w:val="1248"/>
                    </w:trPr>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Específico</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Interno</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Ejecución</w:t>
                        </w:r>
                      </w:p>
                    </w:tc>
                    <w:tc>
                      <w:tcPr>
                        <w:tcW w:w="642"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Operacional</w:t>
                        </w:r>
                      </w:p>
                    </w:tc>
                    <w:tc>
                      <w:tcPr>
                        <w:tcW w:w="192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autoSpaceDE w:val="0"/>
                          <w:autoSpaceDN w:val="0"/>
                          <w:adjustRightInd w:val="0"/>
                          <w:spacing w:before="60" w:after="60" w:line="276" w:lineRule="auto"/>
                          <w:rPr>
                            <w:rFonts w:ascii="Arial" w:hAnsi="Arial" w:cs="Arial"/>
                            <w:sz w:val="20"/>
                            <w:szCs w:val="20"/>
                            <w:lang w:eastAsia="es-CO"/>
                          </w:rPr>
                        </w:pPr>
                        <w:r w:rsidRPr="008E2DA7">
                          <w:rPr>
                            <w:rFonts w:ascii="Arial" w:hAnsi="Arial" w:cs="Arial"/>
                            <w:sz w:val="20"/>
                            <w:szCs w:val="20"/>
                            <w:lang w:eastAsia="es-CO"/>
                          </w:rPr>
                          <w:t>El no pago de salarios, prestaciones sociales e indemnizaciones laborales.</w:t>
                        </w:r>
                      </w:p>
                    </w:tc>
                    <w:tc>
                      <w:tcPr>
                        <w:tcW w:w="944"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 xml:space="preserve">Bajo </w:t>
                        </w:r>
                      </w:p>
                    </w:tc>
                    <w:tc>
                      <w:tcPr>
                        <w:tcW w:w="828"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Mayor</w:t>
                        </w:r>
                      </w:p>
                    </w:tc>
                    <w:tc>
                      <w:tcPr>
                        <w:tcW w:w="659"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Alto</w:t>
                        </w:r>
                      </w:p>
                    </w:tc>
                    <w:tc>
                      <w:tcPr>
                        <w:tcW w:w="81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Baja</w:t>
                        </w:r>
                      </w:p>
                    </w:tc>
                    <w:tc>
                      <w:tcPr>
                        <w:tcW w:w="136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autoSpaceDE w:val="0"/>
                          <w:autoSpaceDN w:val="0"/>
                          <w:adjustRightInd w:val="0"/>
                          <w:spacing w:before="60" w:after="60" w:line="276" w:lineRule="auto"/>
                          <w:jc w:val="center"/>
                          <w:rPr>
                            <w:rFonts w:ascii="Arial" w:hAnsi="Arial" w:cs="Arial"/>
                            <w:sz w:val="20"/>
                            <w:szCs w:val="20"/>
                            <w:lang w:eastAsia="es-CO"/>
                          </w:rPr>
                        </w:pPr>
                        <w:r w:rsidRPr="008E2DA7">
                          <w:rPr>
                            <w:rFonts w:ascii="Arial" w:hAnsi="Arial" w:cs="Arial"/>
                            <w:sz w:val="20"/>
                            <w:szCs w:val="20"/>
                            <w:lang w:eastAsia="es-CO"/>
                          </w:rPr>
                          <w:t>Contratista</w:t>
                        </w:r>
                      </w:p>
                    </w:tc>
                  </w:tr>
                  <w:tr w:rsidR="00A97748" w:rsidRPr="008E2DA7" w:rsidTr="00A97748">
                    <w:trPr>
                      <w:trHeight w:val="1230"/>
                    </w:trPr>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Específico</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Interno</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Ejecución</w:t>
                        </w:r>
                      </w:p>
                    </w:tc>
                    <w:tc>
                      <w:tcPr>
                        <w:tcW w:w="642" w:type="dxa"/>
                        <w:tcBorders>
                          <w:top w:val="single" w:sz="4" w:space="0" w:color="auto"/>
                          <w:left w:val="single" w:sz="4" w:space="0" w:color="auto"/>
                          <w:bottom w:val="single" w:sz="4" w:space="0" w:color="auto"/>
                          <w:right w:val="single" w:sz="4" w:space="0" w:color="auto"/>
                        </w:tcBorders>
                        <w:textDirection w:val="btLr"/>
                        <w:vAlign w:val="center"/>
                        <w:hideMark/>
                      </w:tcPr>
                      <w:p w:rsidR="00A97748" w:rsidRPr="008E2DA7" w:rsidRDefault="00A97748" w:rsidP="00A97748">
                        <w:pPr>
                          <w:widowControl w:val="0"/>
                          <w:spacing w:before="60" w:after="60" w:line="276" w:lineRule="auto"/>
                          <w:ind w:left="113" w:right="113"/>
                          <w:jc w:val="center"/>
                          <w:rPr>
                            <w:rFonts w:ascii="Arial" w:hAnsi="Arial" w:cs="Arial"/>
                            <w:bCs/>
                            <w:sz w:val="20"/>
                            <w:szCs w:val="20"/>
                            <w:lang w:eastAsia="en-US"/>
                          </w:rPr>
                        </w:pPr>
                        <w:r w:rsidRPr="008E2DA7">
                          <w:rPr>
                            <w:rFonts w:ascii="Arial" w:hAnsi="Arial" w:cs="Arial"/>
                            <w:bCs/>
                            <w:sz w:val="20"/>
                            <w:szCs w:val="20"/>
                            <w:lang w:eastAsia="en-US"/>
                          </w:rPr>
                          <w:t>Regulatorio</w:t>
                        </w:r>
                      </w:p>
                    </w:tc>
                    <w:tc>
                      <w:tcPr>
                        <w:tcW w:w="192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autoSpaceDE w:val="0"/>
                          <w:autoSpaceDN w:val="0"/>
                          <w:adjustRightInd w:val="0"/>
                          <w:spacing w:before="60" w:after="60" w:line="276" w:lineRule="auto"/>
                          <w:jc w:val="both"/>
                          <w:rPr>
                            <w:rFonts w:ascii="Arial" w:hAnsi="Arial" w:cs="Arial"/>
                            <w:bCs/>
                            <w:sz w:val="20"/>
                            <w:szCs w:val="20"/>
                            <w:lang w:eastAsia="es-CO"/>
                          </w:rPr>
                        </w:pPr>
                        <w:r w:rsidRPr="008E2DA7">
                          <w:rPr>
                            <w:rFonts w:ascii="Arial" w:hAnsi="Arial" w:cs="Arial"/>
                            <w:bCs/>
                            <w:sz w:val="20"/>
                            <w:szCs w:val="20"/>
                            <w:lang w:eastAsia="es-CO"/>
                          </w:rPr>
                          <w:t>Cambios en la normatividad vigente</w:t>
                        </w:r>
                      </w:p>
                    </w:tc>
                    <w:tc>
                      <w:tcPr>
                        <w:tcW w:w="944"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Posible</w:t>
                        </w:r>
                      </w:p>
                    </w:tc>
                    <w:tc>
                      <w:tcPr>
                        <w:tcW w:w="828"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Mayor</w:t>
                        </w:r>
                      </w:p>
                    </w:tc>
                    <w:tc>
                      <w:tcPr>
                        <w:tcW w:w="659"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Alto</w:t>
                        </w:r>
                      </w:p>
                    </w:tc>
                    <w:tc>
                      <w:tcPr>
                        <w:tcW w:w="81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widowControl w:val="0"/>
                          <w:spacing w:before="60" w:after="60" w:line="276" w:lineRule="auto"/>
                          <w:jc w:val="center"/>
                          <w:rPr>
                            <w:rFonts w:ascii="Arial" w:hAnsi="Arial" w:cs="Arial"/>
                            <w:bCs/>
                            <w:sz w:val="20"/>
                            <w:szCs w:val="20"/>
                            <w:lang w:eastAsia="en-US"/>
                          </w:rPr>
                        </w:pPr>
                        <w:r w:rsidRPr="008E2DA7">
                          <w:rPr>
                            <w:rFonts w:ascii="Arial" w:hAnsi="Arial" w:cs="Arial"/>
                            <w:bCs/>
                            <w:sz w:val="20"/>
                            <w:szCs w:val="20"/>
                            <w:lang w:eastAsia="en-US"/>
                          </w:rPr>
                          <w:t>Baja</w:t>
                        </w:r>
                      </w:p>
                    </w:tc>
                    <w:tc>
                      <w:tcPr>
                        <w:tcW w:w="1366" w:type="dxa"/>
                        <w:tcBorders>
                          <w:top w:val="single" w:sz="4" w:space="0" w:color="auto"/>
                          <w:left w:val="single" w:sz="4" w:space="0" w:color="auto"/>
                          <w:bottom w:val="single" w:sz="4" w:space="0" w:color="auto"/>
                          <w:right w:val="single" w:sz="4" w:space="0" w:color="auto"/>
                        </w:tcBorders>
                        <w:vAlign w:val="center"/>
                        <w:hideMark/>
                      </w:tcPr>
                      <w:p w:rsidR="00A97748" w:rsidRPr="008E2DA7" w:rsidRDefault="00A97748" w:rsidP="00A97748">
                        <w:pPr>
                          <w:autoSpaceDE w:val="0"/>
                          <w:autoSpaceDN w:val="0"/>
                          <w:adjustRightInd w:val="0"/>
                          <w:spacing w:before="60" w:after="60" w:line="276" w:lineRule="auto"/>
                          <w:jc w:val="center"/>
                          <w:rPr>
                            <w:rFonts w:ascii="Arial" w:hAnsi="Arial" w:cs="Arial"/>
                            <w:sz w:val="20"/>
                            <w:szCs w:val="20"/>
                            <w:lang w:eastAsia="es-CO"/>
                          </w:rPr>
                        </w:pPr>
                        <w:r w:rsidRPr="008E2DA7">
                          <w:rPr>
                            <w:rFonts w:ascii="Arial" w:hAnsi="Arial" w:cs="Arial"/>
                            <w:sz w:val="20"/>
                            <w:szCs w:val="20"/>
                            <w:lang w:eastAsia="es-CO"/>
                          </w:rPr>
                          <w:t>Contratista y Contratante</w:t>
                        </w:r>
                      </w:p>
                    </w:tc>
                  </w:tr>
                </w:tbl>
                <w:p w:rsidR="00A97748" w:rsidRPr="008E2DA7" w:rsidRDefault="00A97748" w:rsidP="00A97748">
                  <w:pPr>
                    <w:autoSpaceDE w:val="0"/>
                    <w:autoSpaceDN w:val="0"/>
                    <w:adjustRightInd w:val="0"/>
                    <w:jc w:val="both"/>
                    <w:rPr>
                      <w:rFonts w:ascii="Arial" w:hAnsi="Arial" w:cs="Arial"/>
                      <w:sz w:val="20"/>
                      <w:szCs w:val="20"/>
                      <w:lang w:eastAsia="en-US"/>
                    </w:rPr>
                  </w:pP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748" w:rsidRPr="008E2DA7" w:rsidRDefault="00A97748" w:rsidP="00A97748">
                  <w:pPr>
                    <w:autoSpaceDE w:val="0"/>
                    <w:autoSpaceDN w:val="0"/>
                    <w:adjustRightInd w:val="0"/>
                    <w:jc w:val="both"/>
                    <w:rPr>
                      <w:rFonts w:ascii="Arial" w:hAnsi="Arial" w:cs="Arial"/>
                      <w:sz w:val="20"/>
                      <w:szCs w:val="20"/>
                      <w:lang w:eastAsia="en-US"/>
                    </w:rPr>
                  </w:pPr>
                </w:p>
                <w:p w:rsidR="00A97748" w:rsidRPr="008E2DA7" w:rsidRDefault="00A97748" w:rsidP="00A97748">
                  <w:pPr>
                    <w:autoSpaceDE w:val="0"/>
                    <w:autoSpaceDN w:val="0"/>
                    <w:adjustRightInd w:val="0"/>
                    <w:jc w:val="both"/>
                    <w:rPr>
                      <w:rFonts w:ascii="Arial" w:hAnsi="Arial" w:cs="Arial"/>
                      <w:sz w:val="20"/>
                      <w:szCs w:val="20"/>
                      <w:lang w:eastAsia="en-US"/>
                    </w:rPr>
                  </w:pPr>
                  <w:r w:rsidRPr="008E2DA7">
                    <w:rPr>
                      <w:rFonts w:ascii="Arial" w:hAnsi="Arial" w:cs="Arial"/>
                      <w:sz w:val="20"/>
                      <w:szCs w:val="20"/>
                      <w:lang w:eastAsia="en-US"/>
                    </w:rPr>
                    <w:t>13.</w:t>
                  </w:r>
                  <w:r w:rsidRPr="008E2DA7">
                    <w:rPr>
                      <w:rFonts w:ascii="Arial" w:hAnsi="Arial" w:cs="Arial"/>
                      <w:sz w:val="20"/>
                      <w:szCs w:val="20"/>
                      <w:lang w:eastAsia="en-US"/>
                    </w:rPr>
                    <w:tab/>
                    <w:t xml:space="preserve">ANÁLISIS DEL RIESGO Y GARANTÍAS: </w:t>
                  </w:r>
                </w:p>
                <w:p w:rsidR="00A97748" w:rsidRPr="008E2DA7" w:rsidRDefault="00A97748" w:rsidP="00A97748">
                  <w:pPr>
                    <w:spacing w:before="100" w:beforeAutospacing="1"/>
                    <w:jc w:val="both"/>
                    <w:rPr>
                      <w:rFonts w:ascii="Arial" w:hAnsi="Arial" w:cs="Arial"/>
                      <w:sz w:val="20"/>
                      <w:szCs w:val="20"/>
                      <w:lang w:eastAsia="en-US"/>
                    </w:rPr>
                  </w:pPr>
                  <w:r w:rsidRPr="008E2DA7">
                    <w:rPr>
                      <w:rFonts w:ascii="Arial" w:hAnsi="Arial" w:cs="Arial"/>
                      <w:bCs/>
                      <w:sz w:val="20"/>
                      <w:szCs w:val="20"/>
                      <w:lang w:eastAsia="en-US"/>
                    </w:rPr>
                    <w:t>De conformidad con lo establecido en el artículo</w:t>
                  </w:r>
                  <w:r w:rsidRPr="008E2DA7">
                    <w:rPr>
                      <w:rFonts w:ascii="Arial" w:hAnsi="Arial" w:cs="Arial"/>
                      <w:sz w:val="20"/>
                      <w:szCs w:val="20"/>
                      <w:lang w:eastAsia="en-US"/>
                    </w:rPr>
                    <w:t xml:space="preserve"> 2.2.1.2.1.4.5. </w:t>
                  </w:r>
                  <w:proofErr w:type="gramStart"/>
                  <w:r w:rsidRPr="008E2DA7">
                    <w:rPr>
                      <w:rFonts w:ascii="Arial" w:hAnsi="Arial" w:cs="Arial"/>
                      <w:sz w:val="20"/>
                      <w:szCs w:val="20"/>
                      <w:lang w:eastAsia="en-US"/>
                    </w:rPr>
                    <w:t>del</w:t>
                  </w:r>
                  <w:proofErr w:type="gramEnd"/>
                  <w:r w:rsidRPr="008E2DA7">
                    <w:rPr>
                      <w:rFonts w:ascii="Arial" w:hAnsi="Arial" w:cs="Arial"/>
                      <w:sz w:val="20"/>
                      <w:szCs w:val="20"/>
                      <w:lang w:eastAsia="en-US"/>
                    </w:rPr>
                    <w:t xml:space="preserve"> Decreto 1082 de 2015, en la contratación directa la exigencia de garantías establecidas en la Sección 3, que comprende los artículos 2.2.1.2.3.1.1 al 2.2.1.2.3.5.1.del presente decreto no es obligatoria.  L</w:t>
                  </w:r>
                  <w:r w:rsidRPr="008E2DA7">
                    <w:rPr>
                      <w:rFonts w:ascii="Arial" w:hAnsi="Arial" w:cs="Arial"/>
                      <w:bCs/>
                      <w:sz w:val="20"/>
                      <w:szCs w:val="20"/>
                      <w:lang w:eastAsia="en-US"/>
                    </w:rPr>
                    <w:t xml:space="preserve">a entidad se abstendrá de exigir las garantías dado que el contrato se celebra </w:t>
                  </w:r>
                  <w:r w:rsidRPr="008E2DA7">
                    <w:rPr>
                      <w:rFonts w:ascii="Arial" w:eastAsiaTheme="minorEastAsia" w:hAnsi="Arial" w:cs="Arial"/>
                      <w:sz w:val="20"/>
                      <w:szCs w:val="20"/>
                      <w:lang w:eastAsia="en-US"/>
                    </w:rPr>
                    <w:t xml:space="preserve">bajo la modalidad de contratación directa para la prestación de un servicio profesional de apoyo a la gestión, cuyo objeto ejecutará el contratista de manera personal y para su pago mensual derivado de la prestación del servicio, deberá rendir el informes al supervisor del contrato, quién avalará el cumplimiento de las obligaciones contraídas, previo al respectivo pago, por lo cual se considera que no existe riesgo para la Entidad. </w:t>
                  </w: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adjustRightInd w:val="0"/>
                    <w:jc w:val="both"/>
                    <w:rPr>
                      <w:rFonts w:ascii="Arial" w:hAnsi="Arial" w:cs="Arial"/>
                      <w:sz w:val="20"/>
                      <w:szCs w:val="20"/>
                      <w:lang w:eastAsia="en-US"/>
                    </w:rPr>
                  </w:pPr>
                </w:p>
                <w:p w:rsidR="00A97748" w:rsidRPr="008E2DA7" w:rsidRDefault="00A97748" w:rsidP="00A97748">
                  <w:pPr>
                    <w:adjustRightInd w:val="0"/>
                    <w:jc w:val="both"/>
                    <w:rPr>
                      <w:rFonts w:ascii="Arial" w:hAnsi="Arial" w:cs="Arial"/>
                      <w:sz w:val="20"/>
                      <w:szCs w:val="20"/>
                      <w:lang w:eastAsia="en-US"/>
                    </w:rPr>
                  </w:pPr>
                  <w:r w:rsidRPr="008E2DA7">
                    <w:rPr>
                      <w:rFonts w:ascii="Arial" w:hAnsi="Arial" w:cs="Arial"/>
                      <w:sz w:val="20"/>
                      <w:szCs w:val="20"/>
                      <w:lang w:eastAsia="en-US"/>
                    </w:rPr>
                    <w:t>14.</w:t>
                  </w:r>
                  <w:r w:rsidRPr="008E2DA7">
                    <w:rPr>
                      <w:rFonts w:ascii="Arial" w:hAnsi="Arial" w:cs="Arial"/>
                      <w:sz w:val="20"/>
                      <w:szCs w:val="20"/>
                      <w:lang w:eastAsia="en-US"/>
                    </w:rPr>
                    <w:tab/>
                    <w:t>LUGAR EN DONDE SE PUEDEN CONSULTAR LOS ESTUDIOS PREVIOS:</w:t>
                  </w:r>
                </w:p>
                <w:p w:rsidR="00A97748" w:rsidRPr="008E2DA7" w:rsidRDefault="00A97748" w:rsidP="00A97748">
                  <w:pPr>
                    <w:adjustRightInd w:val="0"/>
                    <w:jc w:val="both"/>
                    <w:rPr>
                      <w:rFonts w:ascii="Arial" w:hAnsi="Arial" w:cs="Arial"/>
                      <w:sz w:val="20"/>
                      <w:szCs w:val="20"/>
                      <w:lang w:eastAsia="en-US"/>
                    </w:rPr>
                  </w:pPr>
                </w:p>
                <w:p w:rsidR="00A97748" w:rsidRPr="008E2DA7" w:rsidRDefault="00A97748" w:rsidP="00A97748">
                  <w:pPr>
                    <w:adjustRightInd w:val="0"/>
                    <w:jc w:val="both"/>
                    <w:rPr>
                      <w:rFonts w:ascii="Arial" w:hAnsi="Arial" w:cs="Arial"/>
                      <w:sz w:val="20"/>
                      <w:szCs w:val="20"/>
                      <w:lang w:eastAsia="en-US"/>
                    </w:rPr>
                  </w:pPr>
                  <w:r w:rsidRPr="008E2DA7">
                    <w:rPr>
                      <w:rFonts w:ascii="Arial" w:hAnsi="Arial" w:cs="Arial"/>
                      <w:sz w:val="20"/>
                      <w:szCs w:val="20"/>
                      <w:lang w:eastAsia="en-US"/>
                    </w:rPr>
                    <w:t>Los estudios previos y demás documentos se podrán consultar en la en la Secretaría General de la Personería de Itagüí, ubicada en la carrera 51 No. 51-55 C.A.M.I, Edificio Judicial, piso 5° piso de Itagüí.</w:t>
                  </w: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Pr="008E2DA7" w:rsidRDefault="00A97748" w:rsidP="00A97748">
                  <w:pPr>
                    <w:pStyle w:val="Default"/>
                    <w:jc w:val="both"/>
                    <w:rPr>
                      <w:color w:val="auto"/>
                      <w:sz w:val="20"/>
                      <w:szCs w:val="20"/>
                      <w:lang w:eastAsia="en-US"/>
                    </w:rPr>
                  </w:pPr>
                </w:p>
                <w:p w:rsidR="00A97748" w:rsidRPr="008E2DA7" w:rsidRDefault="00A97748" w:rsidP="00A97748">
                  <w:pPr>
                    <w:pStyle w:val="Default"/>
                    <w:jc w:val="both"/>
                    <w:rPr>
                      <w:color w:val="auto"/>
                      <w:sz w:val="20"/>
                      <w:szCs w:val="20"/>
                      <w:lang w:eastAsia="en-US"/>
                    </w:rPr>
                  </w:pPr>
                  <w:r w:rsidRPr="008E2DA7">
                    <w:rPr>
                      <w:color w:val="auto"/>
                      <w:sz w:val="20"/>
                      <w:szCs w:val="20"/>
                      <w:lang w:eastAsia="en-US"/>
                    </w:rPr>
                    <w:t>15. INDICACIÓN SI LA CONTRATACIÓN RESPECTIVA ESTÁ COBIJADA POR UN ACUERDO INTERNACIONAL O TRABAJO DE LIBRE COMERCIO VIGENTE PARA EL ESTADO COLOMBIANO:</w:t>
                  </w:r>
                </w:p>
                <w:p w:rsidR="00A97748" w:rsidRPr="008E2DA7" w:rsidRDefault="00A97748" w:rsidP="00A97748">
                  <w:pPr>
                    <w:pStyle w:val="Default"/>
                    <w:jc w:val="both"/>
                    <w:rPr>
                      <w:color w:val="auto"/>
                      <w:sz w:val="20"/>
                      <w:szCs w:val="20"/>
                      <w:lang w:eastAsia="en-US"/>
                    </w:rPr>
                  </w:pPr>
                </w:p>
                <w:p w:rsidR="00A97748" w:rsidRPr="008E2DA7" w:rsidRDefault="00A97748" w:rsidP="00A97748">
                  <w:pPr>
                    <w:pStyle w:val="Default"/>
                    <w:jc w:val="both"/>
                    <w:rPr>
                      <w:color w:val="auto"/>
                      <w:sz w:val="20"/>
                      <w:szCs w:val="20"/>
                      <w:lang w:eastAsia="en-US"/>
                    </w:rPr>
                  </w:pPr>
                  <w:r w:rsidRPr="008E2DA7">
                    <w:rPr>
                      <w:color w:val="auto"/>
                      <w:sz w:val="20"/>
                      <w:szCs w:val="20"/>
                      <w:lang w:eastAsia="en-US"/>
                    </w:rPr>
                    <w:t>La Personería Municipal de Itagüí está obligada por los Acuerdos Comerciales con Chile y Guatemala y por la Decisión 439 de 1998 de la Secretaría de la CAN.</w:t>
                  </w:r>
                </w:p>
              </w:tc>
            </w:tr>
            <w:tr w:rsidR="00A97748" w:rsidRPr="008E2DA7" w:rsidTr="00A97748">
              <w:tc>
                <w:tcPr>
                  <w:tcW w:w="9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748" w:rsidRDefault="00A97748" w:rsidP="00A97748">
                  <w:pPr>
                    <w:pStyle w:val="Default"/>
                    <w:jc w:val="both"/>
                    <w:rPr>
                      <w:color w:val="auto"/>
                      <w:sz w:val="20"/>
                      <w:szCs w:val="20"/>
                      <w:lang w:eastAsia="en-US"/>
                    </w:rPr>
                  </w:pPr>
                </w:p>
                <w:p w:rsidR="00251DE5" w:rsidRPr="008E2DA7" w:rsidRDefault="00251DE5" w:rsidP="00A97748">
                  <w:pPr>
                    <w:pStyle w:val="Default"/>
                    <w:jc w:val="both"/>
                    <w:rPr>
                      <w:color w:val="auto"/>
                      <w:sz w:val="20"/>
                      <w:szCs w:val="20"/>
                      <w:lang w:eastAsia="en-US"/>
                    </w:rPr>
                  </w:pPr>
                </w:p>
                <w:p w:rsidR="00A97748" w:rsidRPr="008E2DA7" w:rsidRDefault="00A97748" w:rsidP="00A97748">
                  <w:pPr>
                    <w:pStyle w:val="Default"/>
                    <w:jc w:val="both"/>
                    <w:rPr>
                      <w:color w:val="auto"/>
                      <w:sz w:val="20"/>
                      <w:szCs w:val="20"/>
                      <w:lang w:eastAsia="en-US"/>
                    </w:rPr>
                  </w:pPr>
                  <w:r w:rsidRPr="008E2DA7">
                    <w:rPr>
                      <w:color w:val="auto"/>
                      <w:sz w:val="20"/>
                      <w:szCs w:val="20"/>
                      <w:lang w:eastAsia="en-US"/>
                    </w:rPr>
                    <w:t xml:space="preserve">16.  FIRMAS: </w:t>
                  </w:r>
                </w:p>
                <w:p w:rsidR="00A97748" w:rsidRPr="008E2DA7" w:rsidRDefault="00A97748" w:rsidP="00A97748">
                  <w:pPr>
                    <w:pStyle w:val="Default"/>
                    <w:pBdr>
                      <w:top w:val="single" w:sz="4" w:space="1" w:color="auto"/>
                    </w:pBdr>
                    <w:spacing w:line="276" w:lineRule="auto"/>
                    <w:jc w:val="both"/>
                    <w:rPr>
                      <w:color w:val="auto"/>
                      <w:sz w:val="20"/>
                      <w:szCs w:val="20"/>
                    </w:rPr>
                  </w:pPr>
                </w:p>
                <w:p w:rsidR="00AB7E60" w:rsidRPr="008E2DA7" w:rsidRDefault="00AB7E60" w:rsidP="00A97748">
                  <w:pPr>
                    <w:pStyle w:val="Default"/>
                    <w:pBdr>
                      <w:top w:val="single" w:sz="4" w:space="1" w:color="auto"/>
                    </w:pBdr>
                    <w:spacing w:line="276" w:lineRule="auto"/>
                    <w:jc w:val="both"/>
                    <w:rPr>
                      <w:color w:val="auto"/>
                      <w:sz w:val="20"/>
                      <w:szCs w:val="20"/>
                    </w:rPr>
                  </w:pPr>
                </w:p>
                <w:p w:rsidR="00A97748" w:rsidRDefault="00A97748" w:rsidP="00A97748">
                  <w:pPr>
                    <w:pStyle w:val="Default"/>
                    <w:pBdr>
                      <w:top w:val="single" w:sz="4" w:space="1" w:color="auto"/>
                    </w:pBdr>
                    <w:spacing w:line="276" w:lineRule="auto"/>
                    <w:jc w:val="both"/>
                    <w:rPr>
                      <w:color w:val="auto"/>
                      <w:sz w:val="20"/>
                      <w:szCs w:val="20"/>
                    </w:rPr>
                  </w:pPr>
                </w:p>
                <w:p w:rsidR="00251DE5" w:rsidRDefault="00251DE5" w:rsidP="00A97748">
                  <w:pPr>
                    <w:pStyle w:val="Default"/>
                    <w:pBdr>
                      <w:top w:val="single" w:sz="4" w:space="1" w:color="auto"/>
                    </w:pBdr>
                    <w:spacing w:line="276" w:lineRule="auto"/>
                    <w:jc w:val="both"/>
                    <w:rPr>
                      <w:color w:val="auto"/>
                      <w:sz w:val="20"/>
                      <w:szCs w:val="20"/>
                    </w:rPr>
                  </w:pPr>
                </w:p>
                <w:p w:rsidR="00F53D1A" w:rsidRDefault="00F53D1A" w:rsidP="00A97748">
                  <w:pPr>
                    <w:pStyle w:val="Default"/>
                    <w:pBdr>
                      <w:top w:val="single" w:sz="4" w:space="1" w:color="auto"/>
                    </w:pBdr>
                    <w:spacing w:line="276" w:lineRule="auto"/>
                    <w:jc w:val="both"/>
                    <w:rPr>
                      <w:color w:val="auto"/>
                      <w:sz w:val="20"/>
                      <w:szCs w:val="20"/>
                    </w:rPr>
                  </w:pPr>
                </w:p>
                <w:p w:rsidR="00F53D1A" w:rsidRPr="008E2DA7" w:rsidRDefault="00F53D1A" w:rsidP="00A97748">
                  <w:pPr>
                    <w:pStyle w:val="Default"/>
                    <w:pBdr>
                      <w:top w:val="single" w:sz="4" w:space="1" w:color="auto"/>
                    </w:pBdr>
                    <w:spacing w:line="276" w:lineRule="auto"/>
                    <w:jc w:val="both"/>
                    <w:rPr>
                      <w:color w:val="auto"/>
                      <w:sz w:val="20"/>
                      <w:szCs w:val="20"/>
                    </w:rPr>
                  </w:pPr>
                </w:p>
                <w:p w:rsidR="00A97748" w:rsidRPr="008E2DA7" w:rsidRDefault="00AB7E60" w:rsidP="00A97748">
                  <w:pPr>
                    <w:pStyle w:val="Default"/>
                    <w:pBdr>
                      <w:top w:val="single" w:sz="4" w:space="1" w:color="auto"/>
                    </w:pBdr>
                    <w:spacing w:line="276" w:lineRule="auto"/>
                    <w:jc w:val="both"/>
                    <w:rPr>
                      <w:color w:val="auto"/>
                      <w:sz w:val="20"/>
                      <w:szCs w:val="20"/>
                    </w:rPr>
                  </w:pPr>
                  <w:r>
                    <w:rPr>
                      <w:color w:val="auto"/>
                      <w:sz w:val="20"/>
                      <w:szCs w:val="20"/>
                    </w:rPr>
                    <w:t>ALVARO ALONSO DUQUE MUÑOZ</w:t>
                  </w:r>
                </w:p>
                <w:p w:rsidR="00A97748" w:rsidRPr="008E2DA7" w:rsidRDefault="00A97748" w:rsidP="00A97748">
                  <w:pPr>
                    <w:pStyle w:val="Default"/>
                    <w:pBdr>
                      <w:top w:val="single" w:sz="4" w:space="1" w:color="auto"/>
                    </w:pBdr>
                    <w:spacing w:line="276" w:lineRule="auto"/>
                    <w:jc w:val="both"/>
                    <w:rPr>
                      <w:color w:val="auto"/>
                      <w:sz w:val="20"/>
                      <w:szCs w:val="20"/>
                    </w:rPr>
                  </w:pPr>
                  <w:r w:rsidRPr="008E2DA7">
                    <w:rPr>
                      <w:color w:val="auto"/>
                      <w:sz w:val="20"/>
                      <w:szCs w:val="20"/>
                    </w:rPr>
                    <w:t>Personero Municipal</w:t>
                  </w:r>
                </w:p>
                <w:p w:rsidR="00A97748" w:rsidRDefault="00A97748" w:rsidP="00A97748">
                  <w:pPr>
                    <w:pStyle w:val="Default"/>
                    <w:pBdr>
                      <w:top w:val="single" w:sz="4" w:space="1" w:color="auto"/>
                    </w:pBdr>
                    <w:spacing w:line="276" w:lineRule="auto"/>
                    <w:jc w:val="both"/>
                    <w:rPr>
                      <w:color w:val="auto"/>
                      <w:sz w:val="20"/>
                      <w:szCs w:val="20"/>
                    </w:rPr>
                  </w:pPr>
                </w:p>
                <w:p w:rsidR="00251DE5" w:rsidRPr="008E2DA7" w:rsidRDefault="00251DE5" w:rsidP="00A97748">
                  <w:pPr>
                    <w:pStyle w:val="Default"/>
                    <w:pBdr>
                      <w:top w:val="single" w:sz="4" w:space="1" w:color="auto"/>
                    </w:pBdr>
                    <w:spacing w:line="276" w:lineRule="auto"/>
                    <w:jc w:val="both"/>
                    <w:rPr>
                      <w:color w:val="auto"/>
                      <w:sz w:val="20"/>
                      <w:szCs w:val="20"/>
                    </w:rPr>
                  </w:pPr>
                </w:p>
                <w:p w:rsidR="00A97748" w:rsidRPr="008E2DA7" w:rsidRDefault="00A97748" w:rsidP="00A97748">
                  <w:pPr>
                    <w:pStyle w:val="Default"/>
                    <w:pBdr>
                      <w:top w:val="single" w:sz="4" w:space="1" w:color="auto"/>
                    </w:pBdr>
                    <w:spacing w:line="276" w:lineRule="auto"/>
                    <w:jc w:val="both"/>
                    <w:rPr>
                      <w:color w:val="auto"/>
                      <w:sz w:val="20"/>
                      <w:szCs w:val="20"/>
                    </w:rPr>
                  </w:pPr>
                </w:p>
                <w:p w:rsidR="00AB7E60" w:rsidRDefault="00AB7E60" w:rsidP="00A97748">
                  <w:pPr>
                    <w:pStyle w:val="Default"/>
                    <w:jc w:val="both"/>
                    <w:rPr>
                      <w:color w:val="auto"/>
                      <w:sz w:val="20"/>
                      <w:szCs w:val="20"/>
                    </w:rPr>
                  </w:pPr>
                </w:p>
                <w:p w:rsidR="00A97748" w:rsidRPr="008E2DA7" w:rsidRDefault="00A97748" w:rsidP="00A97748">
                  <w:pPr>
                    <w:pStyle w:val="Default"/>
                    <w:jc w:val="both"/>
                    <w:rPr>
                      <w:color w:val="auto"/>
                      <w:sz w:val="20"/>
                      <w:szCs w:val="20"/>
                    </w:rPr>
                  </w:pPr>
                  <w:r w:rsidRPr="008E2DA7">
                    <w:rPr>
                      <w:color w:val="auto"/>
                      <w:sz w:val="20"/>
                      <w:szCs w:val="20"/>
                    </w:rPr>
                    <w:t>LINA MARCELA CANO HOYOS</w:t>
                  </w:r>
                </w:p>
                <w:p w:rsidR="00A97748" w:rsidRPr="008E2DA7" w:rsidRDefault="00A97748" w:rsidP="00A97748">
                  <w:pPr>
                    <w:pStyle w:val="Default"/>
                    <w:jc w:val="both"/>
                    <w:rPr>
                      <w:color w:val="auto"/>
                      <w:sz w:val="20"/>
                      <w:szCs w:val="20"/>
                    </w:rPr>
                  </w:pPr>
                  <w:r w:rsidRPr="008E2DA7">
                    <w:rPr>
                      <w:color w:val="auto"/>
                      <w:sz w:val="20"/>
                      <w:szCs w:val="20"/>
                    </w:rPr>
                    <w:t>Secretaria General</w:t>
                  </w:r>
                </w:p>
                <w:p w:rsidR="00A97748" w:rsidRPr="008E2DA7" w:rsidRDefault="00A97748" w:rsidP="00A97748">
                  <w:pPr>
                    <w:pStyle w:val="Default"/>
                    <w:jc w:val="both"/>
                    <w:rPr>
                      <w:color w:val="auto"/>
                      <w:sz w:val="20"/>
                      <w:szCs w:val="20"/>
                    </w:rPr>
                  </w:pPr>
                </w:p>
                <w:p w:rsidR="00A97748" w:rsidRPr="008E2DA7" w:rsidRDefault="00A97748" w:rsidP="00A97748">
                  <w:pPr>
                    <w:pStyle w:val="Default"/>
                    <w:jc w:val="both"/>
                    <w:rPr>
                      <w:color w:val="auto"/>
                      <w:sz w:val="20"/>
                      <w:szCs w:val="20"/>
                    </w:rPr>
                  </w:pPr>
                </w:p>
                <w:p w:rsidR="00AB7E60" w:rsidRDefault="00AB7E60" w:rsidP="00A97748">
                  <w:pPr>
                    <w:pStyle w:val="Default"/>
                    <w:jc w:val="both"/>
                    <w:rPr>
                      <w:color w:val="auto"/>
                      <w:sz w:val="20"/>
                      <w:szCs w:val="20"/>
                    </w:rPr>
                  </w:pPr>
                </w:p>
                <w:p w:rsidR="00251DE5" w:rsidRDefault="00251DE5" w:rsidP="00A97748">
                  <w:pPr>
                    <w:pStyle w:val="Default"/>
                    <w:jc w:val="both"/>
                    <w:rPr>
                      <w:color w:val="auto"/>
                      <w:sz w:val="20"/>
                      <w:szCs w:val="20"/>
                    </w:rPr>
                  </w:pPr>
                </w:p>
                <w:p w:rsidR="00A97748" w:rsidRPr="008E2DA7" w:rsidRDefault="00AB7E60" w:rsidP="00A97748">
                  <w:pPr>
                    <w:pStyle w:val="Default"/>
                    <w:jc w:val="both"/>
                    <w:rPr>
                      <w:color w:val="auto"/>
                      <w:sz w:val="20"/>
                      <w:szCs w:val="20"/>
                    </w:rPr>
                  </w:pPr>
                  <w:r>
                    <w:rPr>
                      <w:color w:val="auto"/>
                      <w:sz w:val="20"/>
                      <w:szCs w:val="20"/>
                    </w:rPr>
                    <w:t>JOHN FREDY HERNÁNDEZ VALLEJO</w:t>
                  </w:r>
                </w:p>
                <w:p w:rsidR="00A97748" w:rsidRPr="008E2DA7" w:rsidRDefault="00A97748" w:rsidP="00A97748">
                  <w:pPr>
                    <w:pStyle w:val="Default"/>
                    <w:jc w:val="both"/>
                    <w:rPr>
                      <w:color w:val="auto"/>
                      <w:sz w:val="20"/>
                      <w:szCs w:val="20"/>
                    </w:rPr>
                  </w:pPr>
                  <w:r w:rsidRPr="008E2DA7">
                    <w:rPr>
                      <w:color w:val="auto"/>
                      <w:sz w:val="20"/>
                      <w:szCs w:val="20"/>
                    </w:rPr>
                    <w:t>Personero Delegado Para los Derechos Colectivos y del Ambiente</w:t>
                  </w:r>
                </w:p>
                <w:p w:rsidR="00A97748" w:rsidRDefault="00A97748" w:rsidP="00A97748">
                  <w:pPr>
                    <w:pStyle w:val="Default"/>
                    <w:jc w:val="both"/>
                    <w:rPr>
                      <w:color w:val="auto"/>
                      <w:sz w:val="20"/>
                      <w:szCs w:val="20"/>
                    </w:rPr>
                  </w:pPr>
                </w:p>
                <w:p w:rsidR="00251DE5" w:rsidRDefault="00251DE5" w:rsidP="00A97748">
                  <w:pPr>
                    <w:pStyle w:val="Default"/>
                    <w:jc w:val="both"/>
                    <w:rPr>
                      <w:color w:val="auto"/>
                      <w:sz w:val="20"/>
                      <w:szCs w:val="20"/>
                    </w:rPr>
                  </w:pPr>
                </w:p>
                <w:p w:rsidR="00AB7E60" w:rsidRPr="008E2DA7" w:rsidRDefault="00AB7E60" w:rsidP="00A97748">
                  <w:pPr>
                    <w:pStyle w:val="Default"/>
                    <w:jc w:val="both"/>
                    <w:rPr>
                      <w:color w:val="auto"/>
                      <w:sz w:val="20"/>
                      <w:szCs w:val="20"/>
                    </w:rPr>
                  </w:pPr>
                </w:p>
                <w:p w:rsidR="00A97748" w:rsidRPr="008E2DA7" w:rsidRDefault="00A97748" w:rsidP="00A97748">
                  <w:pPr>
                    <w:pStyle w:val="Default"/>
                    <w:jc w:val="both"/>
                    <w:rPr>
                      <w:color w:val="auto"/>
                      <w:sz w:val="20"/>
                      <w:szCs w:val="20"/>
                    </w:rPr>
                  </w:pPr>
                </w:p>
                <w:p w:rsidR="00A97748" w:rsidRPr="008E2DA7" w:rsidRDefault="00AB7E60" w:rsidP="00A97748">
                  <w:pPr>
                    <w:pStyle w:val="Default"/>
                    <w:jc w:val="both"/>
                    <w:rPr>
                      <w:color w:val="auto"/>
                      <w:sz w:val="20"/>
                      <w:szCs w:val="20"/>
                    </w:rPr>
                  </w:pPr>
                  <w:r>
                    <w:rPr>
                      <w:color w:val="auto"/>
                      <w:sz w:val="20"/>
                      <w:szCs w:val="20"/>
                    </w:rPr>
                    <w:t>JORGE IVAN ISAZA BUSTAMANTE</w:t>
                  </w:r>
                </w:p>
                <w:p w:rsidR="00A97748" w:rsidRPr="008E2DA7" w:rsidRDefault="00A97748" w:rsidP="00A97748">
                  <w:pPr>
                    <w:pStyle w:val="Default"/>
                    <w:jc w:val="both"/>
                    <w:rPr>
                      <w:color w:val="auto"/>
                      <w:sz w:val="20"/>
                      <w:szCs w:val="20"/>
                    </w:rPr>
                  </w:pPr>
                  <w:r w:rsidRPr="008E2DA7">
                    <w:rPr>
                      <w:color w:val="auto"/>
                      <w:sz w:val="20"/>
                      <w:szCs w:val="20"/>
                    </w:rPr>
                    <w:t>Personero Delegado para la Vigilancia Administrativa</w:t>
                  </w:r>
                </w:p>
                <w:p w:rsidR="00A97748" w:rsidRPr="008E2DA7" w:rsidRDefault="00A97748" w:rsidP="00A97748">
                  <w:pPr>
                    <w:pStyle w:val="Default"/>
                    <w:jc w:val="both"/>
                    <w:rPr>
                      <w:color w:val="auto"/>
                      <w:sz w:val="20"/>
                      <w:szCs w:val="20"/>
                      <w:lang w:eastAsia="en-US"/>
                    </w:rPr>
                  </w:pPr>
                </w:p>
              </w:tc>
            </w:tr>
          </w:tbl>
          <w:p w:rsidR="00A97748" w:rsidRPr="008E2DA7" w:rsidRDefault="00A97748" w:rsidP="00A97748">
            <w:pPr>
              <w:pStyle w:val="Default"/>
              <w:jc w:val="both"/>
              <w:rPr>
                <w:color w:val="auto"/>
                <w:sz w:val="20"/>
                <w:szCs w:val="20"/>
              </w:rPr>
            </w:pPr>
          </w:p>
          <w:p w:rsidR="00A97748" w:rsidRPr="00AB7E60" w:rsidRDefault="00A97748" w:rsidP="00A97748">
            <w:pPr>
              <w:rPr>
                <w:rFonts w:ascii="Arial" w:eastAsiaTheme="minorEastAsia" w:hAnsi="Arial" w:cs="Arial"/>
                <w:i/>
                <w:sz w:val="16"/>
                <w:szCs w:val="16"/>
              </w:rPr>
            </w:pPr>
            <w:r w:rsidRPr="00AB7E60">
              <w:rPr>
                <w:rFonts w:ascii="Arial" w:eastAsiaTheme="minorEastAsia" w:hAnsi="Arial" w:cs="Arial"/>
                <w:i/>
                <w:sz w:val="16"/>
                <w:szCs w:val="16"/>
              </w:rPr>
              <w:t>Apoyó María Oliva Londoño A. P.U.</w:t>
            </w:r>
          </w:p>
          <w:p w:rsidR="00A97748" w:rsidRPr="00AB7E60" w:rsidRDefault="00A97748" w:rsidP="00A97748">
            <w:pPr>
              <w:rPr>
                <w:rFonts w:ascii="Arial" w:eastAsiaTheme="minorEastAsia" w:hAnsi="Arial" w:cs="Arial"/>
                <w:i/>
                <w:sz w:val="16"/>
                <w:szCs w:val="16"/>
              </w:rPr>
            </w:pPr>
            <w:r w:rsidRPr="00AB7E60">
              <w:rPr>
                <w:rFonts w:ascii="Arial" w:eastAsiaTheme="minorEastAsia" w:hAnsi="Arial" w:cs="Arial"/>
                <w:i/>
                <w:sz w:val="16"/>
                <w:szCs w:val="16"/>
              </w:rPr>
              <w:t>Revisó Alexander Mira. Abogado Contratista</w:t>
            </w:r>
          </w:p>
          <w:p w:rsidR="00A97748" w:rsidRPr="008E2DA7" w:rsidRDefault="00A97748" w:rsidP="00AB7E60">
            <w:pPr>
              <w:rPr>
                <w:rFonts w:ascii="Arial" w:hAnsi="Arial" w:cs="Arial"/>
                <w:sz w:val="20"/>
                <w:szCs w:val="20"/>
              </w:rPr>
            </w:pPr>
            <w:r w:rsidRPr="00AB7E60">
              <w:rPr>
                <w:rFonts w:ascii="Arial" w:eastAsiaTheme="minorEastAsia" w:hAnsi="Arial" w:cs="Arial"/>
                <w:i/>
                <w:sz w:val="16"/>
                <w:szCs w:val="16"/>
              </w:rPr>
              <w:t xml:space="preserve">Fecha: </w:t>
            </w:r>
            <w:r w:rsidR="00AB7E60" w:rsidRPr="00AB7E60">
              <w:rPr>
                <w:rFonts w:ascii="Arial" w:eastAsiaTheme="minorEastAsia" w:hAnsi="Arial" w:cs="Arial"/>
                <w:i/>
                <w:sz w:val="16"/>
                <w:szCs w:val="16"/>
              </w:rPr>
              <w:t>20/10/2022</w:t>
            </w:r>
          </w:p>
        </w:tc>
      </w:tr>
    </w:tbl>
    <w:p w:rsidR="00A97748" w:rsidRPr="008E2DA7" w:rsidRDefault="00A97748" w:rsidP="00A97748">
      <w:pPr>
        <w:rPr>
          <w:rFonts w:ascii="Arial" w:eastAsiaTheme="minorEastAsia" w:hAnsi="Arial" w:cs="Arial"/>
          <w:sz w:val="20"/>
          <w:szCs w:val="20"/>
        </w:rPr>
      </w:pPr>
    </w:p>
    <w:p w:rsidR="005108F5" w:rsidRPr="008E2DA7" w:rsidRDefault="005108F5" w:rsidP="00A97748">
      <w:pPr>
        <w:rPr>
          <w:rFonts w:ascii="Arial" w:eastAsiaTheme="minorEastAsia" w:hAnsi="Arial" w:cs="Arial"/>
          <w:sz w:val="20"/>
          <w:szCs w:val="20"/>
        </w:rPr>
      </w:pPr>
    </w:p>
    <w:sectPr w:rsidR="005108F5" w:rsidRPr="008E2DA7" w:rsidSect="00AB7E60">
      <w:headerReference w:type="default" r:id="rId8"/>
      <w:footerReference w:type="default" r:id="rId9"/>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E5" w:rsidRDefault="00251DE5" w:rsidP="000C4C7E">
      <w:r>
        <w:separator/>
      </w:r>
    </w:p>
  </w:endnote>
  <w:endnote w:type="continuationSeparator" w:id="0">
    <w:p w:rsidR="00251DE5" w:rsidRDefault="00251DE5"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ook w:val="04A0"/>
    </w:tblPr>
    <w:tblGrid>
      <w:gridCol w:w="6036"/>
      <w:gridCol w:w="4879"/>
    </w:tblGrid>
    <w:tr w:rsidR="00251DE5" w:rsidRPr="00E25F48" w:rsidTr="00496D83">
      <w:tc>
        <w:tcPr>
          <w:tcW w:w="6036" w:type="dxa"/>
          <w:shd w:val="clear" w:color="auto" w:fill="auto"/>
        </w:tcPr>
        <w:p w:rsidR="00251DE5" w:rsidRPr="00E25F48" w:rsidRDefault="00251DE5" w:rsidP="00A97748">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879" w:type="dxa"/>
          <w:shd w:val="clear" w:color="auto" w:fill="auto"/>
        </w:tcPr>
        <w:p w:rsidR="00251DE5" w:rsidRPr="00E25F48" w:rsidRDefault="00251DE5" w:rsidP="00A97748">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51DE5" w:rsidRDefault="00251DE5" w:rsidP="005A4B52">
    <w:pPr>
      <w:pStyle w:val="Piedepgina"/>
    </w:pPr>
  </w:p>
  <w:p w:rsidR="00251DE5" w:rsidRDefault="00251D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E5" w:rsidRDefault="00251DE5" w:rsidP="000C4C7E">
      <w:r>
        <w:separator/>
      </w:r>
    </w:p>
  </w:footnote>
  <w:footnote w:type="continuationSeparator" w:id="0">
    <w:p w:rsidR="00251DE5" w:rsidRDefault="00251DE5"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E5" w:rsidRDefault="00251DE5">
    <w:pPr>
      <w:pStyle w:val="Encabezado"/>
    </w:pPr>
    <w:sdt>
      <w:sdtPr>
        <w:id w:val="10197916"/>
        <w:docPartObj>
          <w:docPartGallery w:val="Page Numbers (Margins)"/>
          <w:docPartUnique/>
        </w:docPartObj>
      </w:sdtPr>
      <w:sdtContent>
        <w:r w:rsidRPr="00B54B65">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51DE5" w:rsidRDefault="00251DE5">
                      <w:pPr>
                        <w:pStyle w:val="Encabezado"/>
                        <w:jc w:val="center"/>
                      </w:pPr>
                      <w:r w:rsidRPr="00B54B65">
                        <w:fldChar w:fldCharType="begin"/>
                      </w:r>
                      <w:r>
                        <w:instrText xml:space="preserve"> PAGE    \* MERGEFORMAT </w:instrText>
                      </w:r>
                      <w:r w:rsidRPr="00B54B65">
                        <w:fldChar w:fldCharType="separate"/>
                      </w:r>
                      <w:r w:rsidR="00E420E8" w:rsidRPr="00E420E8">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51DE5" w:rsidRPr="008920BC" w:rsidTr="008920BC">
      <w:trPr>
        <w:trHeight w:val="369"/>
        <w:jc w:val="center"/>
      </w:trPr>
      <w:tc>
        <w:tcPr>
          <w:tcW w:w="2376" w:type="dxa"/>
          <w:vMerge w:val="restart"/>
        </w:tcPr>
        <w:p w:rsidR="00251DE5" w:rsidRPr="008920BC" w:rsidRDefault="00251DE5">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251DE5" w:rsidRPr="008920BC" w:rsidRDefault="00251DE5" w:rsidP="00A25E51">
          <w:pPr>
            <w:jc w:val="center"/>
            <w:rPr>
              <w:rFonts w:ascii="Arial" w:hAnsi="Arial" w:cs="Arial"/>
              <w:b/>
            </w:rPr>
          </w:pPr>
          <w:r w:rsidRPr="007A74AB">
            <w:rPr>
              <w:rFonts w:ascii="Arial" w:hAnsi="Arial" w:cs="Arial"/>
              <w:b/>
              <w:sz w:val="24"/>
              <w:szCs w:val="24"/>
            </w:rPr>
            <w:t>ESTUDIOS PREVIOS PARA ELABOR</w:t>
          </w:r>
          <w:r>
            <w:rPr>
              <w:rFonts w:ascii="Arial" w:hAnsi="Arial" w:cs="Arial"/>
              <w:b/>
              <w:sz w:val="24"/>
              <w:szCs w:val="24"/>
            </w:rPr>
            <w:t>ACIÓN Y SUSCRIPCIÓN DE CONTRATOS</w:t>
          </w:r>
        </w:p>
      </w:tc>
      <w:tc>
        <w:tcPr>
          <w:tcW w:w="2257" w:type="dxa"/>
          <w:vAlign w:val="center"/>
        </w:tcPr>
        <w:p w:rsidR="00251DE5" w:rsidRPr="008920BC" w:rsidRDefault="00251DE5"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251DE5" w:rsidRPr="008920BC" w:rsidTr="008920BC">
      <w:trPr>
        <w:trHeight w:val="392"/>
        <w:jc w:val="center"/>
      </w:trPr>
      <w:tc>
        <w:tcPr>
          <w:tcW w:w="2376" w:type="dxa"/>
          <w:vMerge/>
        </w:tcPr>
        <w:p w:rsidR="00251DE5" w:rsidRPr="008920BC" w:rsidRDefault="00251DE5">
          <w:pPr>
            <w:pStyle w:val="Encabezado"/>
            <w:rPr>
              <w:rFonts w:ascii="Arial" w:hAnsi="Arial" w:cs="Arial"/>
            </w:rPr>
          </w:pPr>
        </w:p>
      </w:tc>
      <w:tc>
        <w:tcPr>
          <w:tcW w:w="4988" w:type="dxa"/>
          <w:vMerge/>
        </w:tcPr>
        <w:p w:rsidR="00251DE5" w:rsidRPr="008920BC" w:rsidRDefault="00251DE5">
          <w:pPr>
            <w:pStyle w:val="Encabezado"/>
            <w:rPr>
              <w:rFonts w:ascii="Arial" w:hAnsi="Arial" w:cs="Arial"/>
            </w:rPr>
          </w:pPr>
        </w:p>
      </w:tc>
      <w:tc>
        <w:tcPr>
          <w:tcW w:w="2257" w:type="dxa"/>
          <w:vAlign w:val="center"/>
        </w:tcPr>
        <w:p w:rsidR="00251DE5" w:rsidRPr="008920BC" w:rsidRDefault="00251DE5"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251DE5" w:rsidRPr="008920BC" w:rsidTr="008920BC">
      <w:trPr>
        <w:trHeight w:val="392"/>
        <w:jc w:val="center"/>
      </w:trPr>
      <w:tc>
        <w:tcPr>
          <w:tcW w:w="2376" w:type="dxa"/>
          <w:vMerge/>
        </w:tcPr>
        <w:p w:rsidR="00251DE5" w:rsidRPr="008920BC" w:rsidRDefault="00251DE5">
          <w:pPr>
            <w:pStyle w:val="Encabezado"/>
            <w:rPr>
              <w:rFonts w:ascii="Arial" w:hAnsi="Arial" w:cs="Arial"/>
            </w:rPr>
          </w:pPr>
        </w:p>
      </w:tc>
      <w:tc>
        <w:tcPr>
          <w:tcW w:w="4988" w:type="dxa"/>
          <w:vMerge/>
        </w:tcPr>
        <w:p w:rsidR="00251DE5" w:rsidRPr="008920BC" w:rsidRDefault="00251DE5">
          <w:pPr>
            <w:pStyle w:val="Encabezado"/>
            <w:rPr>
              <w:rFonts w:ascii="Arial" w:hAnsi="Arial" w:cs="Arial"/>
            </w:rPr>
          </w:pPr>
        </w:p>
      </w:tc>
      <w:tc>
        <w:tcPr>
          <w:tcW w:w="2257" w:type="dxa"/>
          <w:vAlign w:val="center"/>
        </w:tcPr>
        <w:p w:rsidR="00251DE5" w:rsidRPr="008920BC" w:rsidRDefault="00251DE5" w:rsidP="00211729">
          <w:pPr>
            <w:pStyle w:val="Encabezado"/>
            <w:rPr>
              <w:rFonts w:ascii="Arial" w:hAnsi="Arial" w:cs="Arial"/>
              <w:b/>
            </w:rPr>
          </w:pPr>
          <w:r w:rsidRPr="008920BC">
            <w:rPr>
              <w:rFonts w:ascii="Arial" w:hAnsi="Arial" w:cs="Arial"/>
              <w:b/>
            </w:rPr>
            <w:t>Fecha:</w:t>
          </w:r>
          <w:r>
            <w:rPr>
              <w:rFonts w:ascii="Arial" w:hAnsi="Arial" w:cs="Arial"/>
            </w:rPr>
            <w:t>24/02/2022</w:t>
          </w:r>
        </w:p>
      </w:tc>
    </w:tr>
  </w:tbl>
  <w:p w:rsidR="00251DE5" w:rsidRDefault="00251DE5"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9A7FA8"/>
    <w:multiLevelType w:val="hybridMultilevel"/>
    <w:tmpl w:val="5C3259EE"/>
    <w:lvl w:ilvl="0" w:tplc="446C6AB6">
      <w:start w:val="1"/>
      <w:numFmt w:val="bullet"/>
      <w:lvlText w:val=""/>
      <w:lvlJc w:val="left"/>
      <w:pPr>
        <w:ind w:left="19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9CF2884"/>
    <w:multiLevelType w:val="hybridMultilevel"/>
    <w:tmpl w:val="53E29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7"/>
  </w:num>
  <w:num w:numId="5">
    <w:abstractNumId w:val="3"/>
  </w:num>
  <w:num w:numId="6">
    <w:abstractNumId w:val="1"/>
  </w:num>
  <w:num w:numId="7">
    <w:abstractNumId w:val="9"/>
  </w:num>
  <w:num w:numId="8">
    <w:abstractNumId w:val="11"/>
  </w:num>
  <w:num w:numId="9">
    <w:abstractNumId w:val="5"/>
  </w:num>
  <w:num w:numId="10">
    <w:abstractNumId w:val="15"/>
  </w:num>
  <w:num w:numId="11">
    <w:abstractNumId w:val="4"/>
  </w:num>
  <w:num w:numId="12">
    <w:abstractNumId w:val="10"/>
  </w:num>
  <w:num w:numId="13">
    <w:abstractNumId w:val="0"/>
  </w:num>
  <w:num w:numId="14">
    <w:abstractNumId w:val="13"/>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1845"/>
    <w:rsid w:val="00085E35"/>
    <w:rsid w:val="000909DF"/>
    <w:rsid w:val="000977E7"/>
    <w:rsid w:val="000A041C"/>
    <w:rsid w:val="000B1241"/>
    <w:rsid w:val="000C17A0"/>
    <w:rsid w:val="000C4C2B"/>
    <w:rsid w:val="000C4C7E"/>
    <w:rsid w:val="000E28C0"/>
    <w:rsid w:val="000E3D0D"/>
    <w:rsid w:val="000F25EF"/>
    <w:rsid w:val="001026ED"/>
    <w:rsid w:val="001061DE"/>
    <w:rsid w:val="001128B1"/>
    <w:rsid w:val="00123F01"/>
    <w:rsid w:val="00126045"/>
    <w:rsid w:val="001542F2"/>
    <w:rsid w:val="00154974"/>
    <w:rsid w:val="00154BB6"/>
    <w:rsid w:val="001A350E"/>
    <w:rsid w:val="001B6F50"/>
    <w:rsid w:val="001D0B9C"/>
    <w:rsid w:val="001D36AD"/>
    <w:rsid w:val="001D71A4"/>
    <w:rsid w:val="001E06C3"/>
    <w:rsid w:val="00203CDD"/>
    <w:rsid w:val="002060D5"/>
    <w:rsid w:val="00211729"/>
    <w:rsid w:val="00214AC3"/>
    <w:rsid w:val="00220458"/>
    <w:rsid w:val="002316FB"/>
    <w:rsid w:val="00251DE5"/>
    <w:rsid w:val="002623DF"/>
    <w:rsid w:val="002629C2"/>
    <w:rsid w:val="00263EA7"/>
    <w:rsid w:val="0027021A"/>
    <w:rsid w:val="00283A7E"/>
    <w:rsid w:val="0028635F"/>
    <w:rsid w:val="00287421"/>
    <w:rsid w:val="002874A1"/>
    <w:rsid w:val="00287C86"/>
    <w:rsid w:val="00291F7B"/>
    <w:rsid w:val="002C0D4A"/>
    <w:rsid w:val="002D21F7"/>
    <w:rsid w:val="002E4523"/>
    <w:rsid w:val="002E4C62"/>
    <w:rsid w:val="002E60AD"/>
    <w:rsid w:val="002E66A3"/>
    <w:rsid w:val="003023A7"/>
    <w:rsid w:val="003036EF"/>
    <w:rsid w:val="00306D4A"/>
    <w:rsid w:val="00320453"/>
    <w:rsid w:val="0032158F"/>
    <w:rsid w:val="00324374"/>
    <w:rsid w:val="00333F23"/>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5ADF"/>
    <w:rsid w:val="004601C9"/>
    <w:rsid w:val="00473AAF"/>
    <w:rsid w:val="00496D83"/>
    <w:rsid w:val="004A4766"/>
    <w:rsid w:val="004C23F6"/>
    <w:rsid w:val="004C2A62"/>
    <w:rsid w:val="004C3E9B"/>
    <w:rsid w:val="004C4A2C"/>
    <w:rsid w:val="004D6CA6"/>
    <w:rsid w:val="004E67E0"/>
    <w:rsid w:val="00502B23"/>
    <w:rsid w:val="00505984"/>
    <w:rsid w:val="005108F5"/>
    <w:rsid w:val="00525A78"/>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D18BE"/>
    <w:rsid w:val="005E186C"/>
    <w:rsid w:val="005E778C"/>
    <w:rsid w:val="005F19E0"/>
    <w:rsid w:val="005F1A5E"/>
    <w:rsid w:val="00606D85"/>
    <w:rsid w:val="0060702F"/>
    <w:rsid w:val="00617CAE"/>
    <w:rsid w:val="00624B67"/>
    <w:rsid w:val="00633CC3"/>
    <w:rsid w:val="00635C14"/>
    <w:rsid w:val="006369B0"/>
    <w:rsid w:val="006616BB"/>
    <w:rsid w:val="00662282"/>
    <w:rsid w:val="00662F0D"/>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4344B"/>
    <w:rsid w:val="0075010F"/>
    <w:rsid w:val="007719DD"/>
    <w:rsid w:val="00771D01"/>
    <w:rsid w:val="007871FD"/>
    <w:rsid w:val="00790562"/>
    <w:rsid w:val="007966AC"/>
    <w:rsid w:val="007A3776"/>
    <w:rsid w:val="007B3265"/>
    <w:rsid w:val="007B766A"/>
    <w:rsid w:val="007D7955"/>
    <w:rsid w:val="007E6C9B"/>
    <w:rsid w:val="008008BD"/>
    <w:rsid w:val="00802CD1"/>
    <w:rsid w:val="00822286"/>
    <w:rsid w:val="00823A8F"/>
    <w:rsid w:val="008559F0"/>
    <w:rsid w:val="0086165F"/>
    <w:rsid w:val="00861FB8"/>
    <w:rsid w:val="00864090"/>
    <w:rsid w:val="008733EA"/>
    <w:rsid w:val="00873921"/>
    <w:rsid w:val="00881786"/>
    <w:rsid w:val="00881A74"/>
    <w:rsid w:val="008920BC"/>
    <w:rsid w:val="00897884"/>
    <w:rsid w:val="008A0378"/>
    <w:rsid w:val="008C39C2"/>
    <w:rsid w:val="008C6ED4"/>
    <w:rsid w:val="008D301A"/>
    <w:rsid w:val="008E239E"/>
    <w:rsid w:val="008E2DA7"/>
    <w:rsid w:val="008F1E69"/>
    <w:rsid w:val="008F542B"/>
    <w:rsid w:val="009172D7"/>
    <w:rsid w:val="00920F62"/>
    <w:rsid w:val="0092113D"/>
    <w:rsid w:val="00924C75"/>
    <w:rsid w:val="00944D6A"/>
    <w:rsid w:val="00954EA9"/>
    <w:rsid w:val="00957962"/>
    <w:rsid w:val="009610D1"/>
    <w:rsid w:val="00980793"/>
    <w:rsid w:val="009A4B4E"/>
    <w:rsid w:val="009B4B3F"/>
    <w:rsid w:val="009C31BE"/>
    <w:rsid w:val="009C525E"/>
    <w:rsid w:val="009D694E"/>
    <w:rsid w:val="009E6BC7"/>
    <w:rsid w:val="00A0353E"/>
    <w:rsid w:val="00A070F3"/>
    <w:rsid w:val="00A25124"/>
    <w:rsid w:val="00A25E51"/>
    <w:rsid w:val="00A33DAF"/>
    <w:rsid w:val="00A57C84"/>
    <w:rsid w:val="00A60056"/>
    <w:rsid w:val="00A646BE"/>
    <w:rsid w:val="00A74C04"/>
    <w:rsid w:val="00A9438A"/>
    <w:rsid w:val="00A97748"/>
    <w:rsid w:val="00AB7E60"/>
    <w:rsid w:val="00AC6708"/>
    <w:rsid w:val="00AC7ABE"/>
    <w:rsid w:val="00AD1FC5"/>
    <w:rsid w:val="00AF34EF"/>
    <w:rsid w:val="00B10808"/>
    <w:rsid w:val="00B1456B"/>
    <w:rsid w:val="00B2473A"/>
    <w:rsid w:val="00B27323"/>
    <w:rsid w:val="00B27D04"/>
    <w:rsid w:val="00B33BA1"/>
    <w:rsid w:val="00B528B6"/>
    <w:rsid w:val="00B54B65"/>
    <w:rsid w:val="00B614D3"/>
    <w:rsid w:val="00B72883"/>
    <w:rsid w:val="00B83AB2"/>
    <w:rsid w:val="00B91FB5"/>
    <w:rsid w:val="00B92D3B"/>
    <w:rsid w:val="00BA7A1C"/>
    <w:rsid w:val="00BB0C7E"/>
    <w:rsid w:val="00BC5723"/>
    <w:rsid w:val="00BC6450"/>
    <w:rsid w:val="00BC7F6F"/>
    <w:rsid w:val="00BD25E7"/>
    <w:rsid w:val="00BD59EB"/>
    <w:rsid w:val="00BE1E5B"/>
    <w:rsid w:val="00BF1DFB"/>
    <w:rsid w:val="00C24BCB"/>
    <w:rsid w:val="00C27F0E"/>
    <w:rsid w:val="00C40FFA"/>
    <w:rsid w:val="00C57884"/>
    <w:rsid w:val="00C60632"/>
    <w:rsid w:val="00C70108"/>
    <w:rsid w:val="00C701A4"/>
    <w:rsid w:val="00C70705"/>
    <w:rsid w:val="00C721E3"/>
    <w:rsid w:val="00C7287B"/>
    <w:rsid w:val="00C75B5C"/>
    <w:rsid w:val="00C76291"/>
    <w:rsid w:val="00C7767D"/>
    <w:rsid w:val="00C83947"/>
    <w:rsid w:val="00C83AAA"/>
    <w:rsid w:val="00C85C33"/>
    <w:rsid w:val="00C9344D"/>
    <w:rsid w:val="00CA1643"/>
    <w:rsid w:val="00CB6E06"/>
    <w:rsid w:val="00CB717F"/>
    <w:rsid w:val="00CC1183"/>
    <w:rsid w:val="00CD0A48"/>
    <w:rsid w:val="00CD5D0D"/>
    <w:rsid w:val="00CE035A"/>
    <w:rsid w:val="00D01EDF"/>
    <w:rsid w:val="00D20052"/>
    <w:rsid w:val="00D22664"/>
    <w:rsid w:val="00D24CED"/>
    <w:rsid w:val="00D263C0"/>
    <w:rsid w:val="00D35D5C"/>
    <w:rsid w:val="00D40143"/>
    <w:rsid w:val="00D46CD5"/>
    <w:rsid w:val="00D5277B"/>
    <w:rsid w:val="00D60F30"/>
    <w:rsid w:val="00D74A27"/>
    <w:rsid w:val="00D76AB6"/>
    <w:rsid w:val="00D9373C"/>
    <w:rsid w:val="00D970D2"/>
    <w:rsid w:val="00DA56DD"/>
    <w:rsid w:val="00DC7B09"/>
    <w:rsid w:val="00DD66D7"/>
    <w:rsid w:val="00DE0394"/>
    <w:rsid w:val="00DE196E"/>
    <w:rsid w:val="00DE23BF"/>
    <w:rsid w:val="00DE632D"/>
    <w:rsid w:val="00E0371F"/>
    <w:rsid w:val="00E071C1"/>
    <w:rsid w:val="00E17EBA"/>
    <w:rsid w:val="00E30307"/>
    <w:rsid w:val="00E31286"/>
    <w:rsid w:val="00E34992"/>
    <w:rsid w:val="00E420E8"/>
    <w:rsid w:val="00E45FDE"/>
    <w:rsid w:val="00E53321"/>
    <w:rsid w:val="00E54DFA"/>
    <w:rsid w:val="00E569E8"/>
    <w:rsid w:val="00E56EB3"/>
    <w:rsid w:val="00E61A7C"/>
    <w:rsid w:val="00E6221F"/>
    <w:rsid w:val="00E70190"/>
    <w:rsid w:val="00E75C15"/>
    <w:rsid w:val="00E810B0"/>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22F8D"/>
    <w:rsid w:val="00F32B38"/>
    <w:rsid w:val="00F44590"/>
    <w:rsid w:val="00F53D1A"/>
    <w:rsid w:val="00F66D9F"/>
    <w:rsid w:val="00F840AB"/>
    <w:rsid w:val="00F90A72"/>
    <w:rsid w:val="00F9200F"/>
    <w:rsid w:val="00FA0AF1"/>
    <w:rsid w:val="00FB1480"/>
    <w:rsid w:val="00FB6536"/>
    <w:rsid w:val="00FD2256"/>
    <w:rsid w:val="00FD4467"/>
    <w:rsid w:val="00FD7C91"/>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1C74-6A09-4513-8E44-0D05CEA4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2618</Words>
  <Characters>14404</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4</cp:revision>
  <cp:lastPrinted>2022-10-26T14:29:00Z</cp:lastPrinted>
  <dcterms:created xsi:type="dcterms:W3CDTF">2022-10-20T15:29:00Z</dcterms:created>
  <dcterms:modified xsi:type="dcterms:W3CDTF">2022-10-26T15:00:00Z</dcterms:modified>
</cp:coreProperties>
</file>