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906" w:rsidRDefault="00760EA5">
      <w:pPr>
        <w:spacing w:line="240" w:lineRule="atLeast"/>
        <w:jc w:val="center"/>
      </w:pPr>
      <w:r>
        <w:rPr>
          <w:rFonts w:ascii="Helvetica" w:hAnsi="Helvetica"/>
          <w:noProof/>
          <w:lang w:val="es-ES" w:eastAsia="es-ES"/>
        </w:rPr>
        <w:drawing>
          <wp:inline distT="0" distB="0" distL="0" distR="0">
            <wp:extent cx="7800975" cy="10086974"/>
            <wp:effectExtent l="0" t="0" r="0" b="0"/>
            <wp:docPr id="1" name="Picture 0"/>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7"/>
                    <a:srcRect/>
                    <a:stretch>
                      <a:fillRect/>
                    </a:stretch>
                  </pic:blipFill>
                  <pic:spPr>
                    <a:xfrm>
                      <a:off x="0" y="0"/>
                      <a:ext cx="7800975" cy="10086974"/>
                    </a:xfrm>
                    <a:prstGeom prst="rect">
                      <a:avLst/>
                    </a:prstGeom>
                  </pic:spPr>
                </pic:pic>
              </a:graphicData>
            </a:graphic>
          </wp:inline>
        </w:drawing>
      </w:r>
    </w:p>
    <w:p w:rsidR="00567906" w:rsidRDefault="00567906">
      <w:pPr>
        <w:sectPr w:rsidR="00567906">
          <w:headerReference w:type="even" r:id="rId8"/>
          <w:headerReference w:type="default" r:id="rId9"/>
          <w:pgSz w:w="12240" w:h="15840"/>
          <w:pgMar w:top="246" w:right="0" w:bottom="0" w:left="0" w:header="1" w:footer="720" w:gutter="0"/>
          <w:cols w:space="720"/>
        </w:sectPr>
      </w:pPr>
    </w:p>
    <w:p w:rsidR="00567906" w:rsidRDefault="00760EA5">
      <w:pPr>
        <w:spacing w:line="240" w:lineRule="atLeast"/>
        <w:jc w:val="center"/>
      </w:pPr>
      <w:r>
        <w:rPr>
          <w:rFonts w:ascii="Helvetica" w:hAnsi="Helvetica"/>
          <w:noProof/>
          <w:lang w:val="es-ES" w:eastAsia="es-ES"/>
        </w:rPr>
        <w:lastRenderedPageBreak/>
        <w:drawing>
          <wp:inline distT="0" distB="0" distL="0" distR="0">
            <wp:extent cx="7772400" cy="10115549"/>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0"/>
                    <a:srcRect/>
                    <a:stretch>
                      <a:fillRect/>
                    </a:stretch>
                  </pic:blipFill>
                  <pic:spPr>
                    <a:xfrm>
                      <a:off x="0" y="0"/>
                      <a:ext cx="7772400" cy="10115549"/>
                    </a:xfrm>
                    <a:prstGeom prst="rect">
                      <a:avLst/>
                    </a:prstGeom>
                  </pic:spPr>
                </pic:pic>
              </a:graphicData>
            </a:graphic>
          </wp:inline>
        </w:drawing>
      </w:r>
    </w:p>
    <w:p w:rsidR="00567906" w:rsidRDefault="00567906">
      <w:pPr>
        <w:sectPr w:rsidR="00567906">
          <w:headerReference w:type="even" r:id="rId11"/>
          <w:headerReference w:type="default" r:id="rId12"/>
          <w:pgSz w:w="12240" w:h="15840"/>
          <w:pgMar w:top="246" w:right="0" w:bottom="0" w:left="0" w:header="1" w:footer="720" w:gutter="0"/>
          <w:cols w:space="720"/>
        </w:sectPr>
      </w:pPr>
    </w:p>
    <w:p w:rsidR="00567906" w:rsidRDefault="00760EA5">
      <w:pPr>
        <w:spacing w:before="1440" w:line="240" w:lineRule="atLeast"/>
        <w:ind w:left="1440" w:right="1440"/>
      </w:pPr>
      <w:r>
        <w:rPr>
          <w:rFonts w:ascii="Arial" w:eastAsia="Arial Unicode MS" w:hAnsi="Arial"/>
          <w:color w:val="1F3864"/>
        </w:rPr>
        <w:lastRenderedPageBreak/>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360" w:lineRule="atLeast"/>
        <w:ind w:left="1440" w:right="1440"/>
      </w:pPr>
      <w:r>
        <w:rPr>
          <w:rFonts w:ascii="Arial" w:eastAsia="Arial Unicode MS" w:hAnsi="Arial"/>
          <w:color w:val="1F3864"/>
          <w:sz w:val="36"/>
          <w:shd w:val="clear" w:color="auto" w:fill="FFFFFF"/>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360" w:lineRule="atLeast"/>
        <w:ind w:left="1440" w:right="1440"/>
      </w:pPr>
      <w:r>
        <w:rPr>
          <w:rFonts w:ascii="Arial" w:eastAsia="Arial Unicode MS" w:hAnsi="Arial"/>
          <w:color w:val="1F3864"/>
          <w:sz w:val="36"/>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360" w:lineRule="atLeast"/>
        <w:ind w:left="1440" w:right="1440"/>
      </w:pPr>
      <w:r>
        <w:rPr>
          <w:rFonts w:ascii="Arial" w:eastAsia="Arial Unicode MS" w:hAnsi="Arial"/>
          <w:color w:val="1F3864"/>
          <w:sz w:val="36"/>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540" w:lineRule="atLeast"/>
        <w:ind w:left="1440" w:right="1440"/>
      </w:pPr>
      <w:r>
        <w:rPr>
          <w:rFonts w:ascii="Arial" w:eastAsia="Arial Unicode MS" w:hAnsi="Arial"/>
          <w:color w:val="1F3864"/>
          <w:sz w:val="36"/>
        </w:rPr>
        <w:t>Propuesta para la prestación del servicio</w:t>
      </w:r>
    </w:p>
    <w:p w:rsidR="00567906" w:rsidRDefault="00760EA5">
      <w:pPr>
        <w:spacing w:line="840" w:lineRule="atLeast"/>
        <w:ind w:left="1440" w:right="1440"/>
      </w:pPr>
      <w:r>
        <w:rPr>
          <w:rFonts w:ascii="Arial" w:eastAsia="Arial Unicode MS" w:hAnsi="Arial"/>
          <w:b/>
          <w:color w:val="1F3864"/>
          <w:sz w:val="56"/>
        </w:rPr>
        <w:t>de Certificación de Sistema de Gestión</w:t>
      </w:r>
    </w:p>
    <w:p w:rsidR="00567906" w:rsidRDefault="00760EA5">
      <w:pPr>
        <w:spacing w:line="360" w:lineRule="atLeast"/>
        <w:ind w:left="1440" w:right="1440"/>
      </w:pPr>
      <w:r>
        <w:rPr>
          <w:rFonts w:ascii="Arial" w:eastAsia="Arial Unicode MS" w:hAnsi="Arial"/>
          <w:color w:val="1F3864"/>
        </w:rPr>
        <w:t> </w:t>
      </w:r>
    </w:p>
    <w:p w:rsidR="00567906" w:rsidRDefault="00760EA5">
      <w:pPr>
        <w:spacing w:line="360" w:lineRule="atLeast"/>
        <w:ind w:left="1440" w:right="1440"/>
      </w:pPr>
      <w:r>
        <w:rPr>
          <w:rFonts w:ascii="Arial" w:eastAsia="Arial Unicode MS" w:hAnsi="Arial"/>
          <w:color w:val="1F3864"/>
        </w:rPr>
        <w:t> </w:t>
      </w:r>
    </w:p>
    <w:p w:rsidR="00567906" w:rsidRDefault="00760EA5">
      <w:pPr>
        <w:spacing w:line="540" w:lineRule="atLeast"/>
        <w:ind w:left="1440" w:right="1440"/>
      </w:pPr>
      <w:r>
        <w:rPr>
          <w:rFonts w:ascii="Arial" w:eastAsia="Arial Unicode MS" w:hAnsi="Arial"/>
          <w:color w:val="1F3864"/>
          <w:sz w:val="36"/>
        </w:rPr>
        <w:t>Presentada a: MUNICIPIO DE ITAGUI  </w:t>
      </w:r>
    </w:p>
    <w:p w:rsidR="00567906" w:rsidRDefault="00760EA5">
      <w:pPr>
        <w:spacing w:line="540" w:lineRule="atLeast"/>
        <w:ind w:left="1440" w:right="1440"/>
      </w:pPr>
      <w:r>
        <w:rPr>
          <w:rFonts w:ascii="Arial" w:eastAsia="Arial Unicode MS" w:hAnsi="Arial"/>
          <w:color w:val="1F3864"/>
          <w:sz w:val="36"/>
        </w:rPr>
        <w:t>Fecha:  viernes, 7 octubre 2022   </w:t>
      </w:r>
    </w:p>
    <w:p w:rsidR="00567906" w:rsidRDefault="00760EA5">
      <w:pPr>
        <w:spacing w:line="540" w:lineRule="atLeast"/>
        <w:ind w:left="1440" w:right="1440"/>
      </w:pPr>
      <w:r>
        <w:rPr>
          <w:rFonts w:ascii="Arial" w:eastAsia="Arial Unicode MS" w:hAnsi="Arial"/>
          <w:color w:val="1F3864"/>
          <w:sz w:val="36"/>
        </w:rPr>
        <w:t>Lugar: MEDELLÍN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Arial" w:eastAsia="Arial Unicode MS" w:hAnsi="Arial"/>
          <w:color w:val="1F3864"/>
        </w:rPr>
        <w:t> </w:t>
      </w:r>
    </w:p>
    <w:p w:rsidR="00567906" w:rsidRDefault="00760EA5">
      <w:pPr>
        <w:spacing w:line="240" w:lineRule="atLeast"/>
        <w:ind w:left="1440" w:right="1440"/>
      </w:pPr>
      <w:r>
        <w:rPr>
          <w:rFonts w:ascii="Helvetica" w:hAnsi="Helvetica"/>
        </w:rPr>
        <w:t> </w:t>
      </w:r>
    </w:p>
    <w:p w:rsidR="00567906" w:rsidRDefault="00760EA5">
      <w:pPr>
        <w:spacing w:line="240" w:lineRule="atLeast"/>
        <w:ind w:left="1440" w:right="1440"/>
      </w:pPr>
      <w:r>
        <w:rPr>
          <w:rFonts w:ascii="Helvetica" w:hAnsi="Helvetica"/>
        </w:rPr>
        <w:t> </w:t>
      </w:r>
    </w:p>
    <w:p w:rsidR="00567906" w:rsidRDefault="00760EA5">
      <w:pPr>
        <w:spacing w:line="240" w:lineRule="atLeast"/>
        <w:ind w:left="1440" w:right="1440"/>
      </w:pPr>
      <w:r>
        <w:rPr>
          <w:rFonts w:ascii="Arial" w:eastAsia="Arial Unicode MS" w:hAnsi="Arial"/>
          <w:color w:val="1F3864"/>
          <w:sz w:val="16"/>
        </w:rPr>
        <w:t>F-GV-010</w:t>
      </w:r>
    </w:p>
    <w:p w:rsidR="00567906" w:rsidRDefault="00760EA5">
      <w:pPr>
        <w:spacing w:line="240" w:lineRule="atLeast"/>
        <w:ind w:left="1440" w:right="1440"/>
      </w:pPr>
      <w:r>
        <w:rPr>
          <w:rFonts w:ascii="Arial" w:eastAsia="Arial Unicode MS" w:hAnsi="Arial"/>
          <w:color w:val="1F3864"/>
          <w:sz w:val="16"/>
        </w:rPr>
        <w:t>Versión: 03</w:t>
      </w:r>
    </w:p>
    <w:p w:rsidR="00567906" w:rsidRDefault="00567906">
      <w:pPr>
        <w:sectPr w:rsidR="00567906">
          <w:headerReference w:type="even" r:id="rId13"/>
          <w:headerReference w:type="default" r:id="rId14"/>
          <w:pgSz w:w="12240" w:h="15840"/>
          <w:pgMar w:top="246" w:right="0" w:bottom="0" w:left="0" w:header="1" w:footer="720" w:gutter="0"/>
          <w:cols w:space="720"/>
        </w:sectPr>
      </w:pPr>
    </w:p>
    <w:p w:rsidR="00567906" w:rsidRDefault="00760EA5">
      <w:pPr>
        <w:spacing w:line="330" w:lineRule="atLeast"/>
      </w:pPr>
      <w:r>
        <w:rPr>
          <w:rFonts w:ascii="Arial" w:eastAsia="Arial Unicode MS" w:hAnsi="Arial"/>
          <w:color w:val="1F3864"/>
          <w:sz w:val="22"/>
        </w:rPr>
        <w:t>CPQ-7017 </w:t>
      </w:r>
    </w:p>
    <w:p w:rsidR="00567906" w:rsidRDefault="00760EA5">
      <w:pPr>
        <w:spacing w:line="330" w:lineRule="atLeast"/>
      </w:pPr>
      <w:r>
        <w:rPr>
          <w:rFonts w:ascii="Arial" w:eastAsia="Arial Unicode MS" w:hAnsi="Arial"/>
          <w:color w:val="1F3864"/>
          <w:sz w:val="22"/>
        </w:rPr>
        <w:t> </w:t>
      </w:r>
    </w:p>
    <w:p w:rsidR="00567906" w:rsidRDefault="00760EA5">
      <w:pPr>
        <w:spacing w:line="330" w:lineRule="atLeast"/>
      </w:pPr>
      <w:r>
        <w:rPr>
          <w:rFonts w:ascii="Arial" w:eastAsia="Arial Unicode MS" w:hAnsi="Arial"/>
          <w:color w:val="1F3864"/>
          <w:sz w:val="22"/>
        </w:rPr>
        <w:t>MEDELLÍN, 7 octubre 2022</w:t>
      </w:r>
    </w:p>
    <w:p w:rsidR="00567906" w:rsidRDefault="00760EA5">
      <w:pPr>
        <w:spacing w:line="330" w:lineRule="atLeast"/>
      </w:pPr>
      <w:r>
        <w:rPr>
          <w:rFonts w:ascii="Arial" w:eastAsia="Arial Unicode MS" w:hAnsi="Arial"/>
          <w:color w:val="1F3864"/>
          <w:sz w:val="22"/>
        </w:rPr>
        <w:t> </w:t>
      </w:r>
    </w:p>
    <w:p w:rsidR="00567906" w:rsidRDefault="00760EA5">
      <w:pPr>
        <w:spacing w:line="330" w:lineRule="atLeast"/>
      </w:pPr>
      <w:r>
        <w:rPr>
          <w:rFonts w:ascii="Arial" w:eastAsia="Arial Unicode MS" w:hAnsi="Arial"/>
          <w:color w:val="1F3864"/>
          <w:sz w:val="22"/>
        </w:rPr>
        <w:t>Doctor(a): </w:t>
      </w:r>
    </w:p>
    <w:p w:rsidR="00567906" w:rsidRDefault="00760EA5">
      <w:pPr>
        <w:spacing w:line="330" w:lineRule="atLeast"/>
      </w:pPr>
      <w:r>
        <w:rPr>
          <w:rFonts w:ascii="Arial" w:eastAsia="Arial Unicode MS" w:hAnsi="Arial"/>
          <w:b/>
          <w:color w:val="1F3864"/>
          <w:sz w:val="22"/>
        </w:rPr>
        <w:t>LINA MARCELA CANO HOYOS </w:t>
      </w:r>
    </w:p>
    <w:p w:rsidR="00567906" w:rsidRDefault="00760EA5">
      <w:pPr>
        <w:spacing w:line="330" w:lineRule="atLeast"/>
      </w:pPr>
      <w:r>
        <w:rPr>
          <w:rFonts w:ascii="Arial" w:eastAsia="Arial Unicode MS" w:hAnsi="Arial"/>
          <w:b/>
          <w:color w:val="1F3864"/>
          <w:sz w:val="22"/>
        </w:rPr>
        <w:t>MUNICIPIO DE ITAGUI </w:t>
      </w:r>
    </w:p>
    <w:p w:rsidR="00567906" w:rsidRDefault="00760EA5">
      <w:pPr>
        <w:spacing w:line="330" w:lineRule="atLeast"/>
      </w:pPr>
      <w:r>
        <w:rPr>
          <w:rFonts w:ascii="Arial" w:eastAsia="Arial Unicode MS" w:hAnsi="Arial"/>
          <w:b/>
          <w:color w:val="1F3864"/>
          <w:sz w:val="22"/>
        </w:rPr>
        <w:t>CR 51 51 55 </w:t>
      </w:r>
    </w:p>
    <w:p w:rsidR="00567906" w:rsidRDefault="00EF432B">
      <w:pPr>
        <w:spacing w:line="330" w:lineRule="atLeast"/>
      </w:pPr>
      <w:r>
        <w:rPr>
          <w:rFonts w:ascii="Arial" w:eastAsia="Arial Unicode MS" w:hAnsi="Arial"/>
          <w:b/>
          <w:color w:val="1F3864"/>
          <w:sz w:val="22"/>
        </w:rPr>
        <w:t>Itagüí  </w:t>
      </w:r>
      <w:r>
        <w:rPr>
          <w:rFonts w:ascii="Helvetica" w:hAnsi="Helvetica"/>
          <w:color w:val="1F3864"/>
        </w:rPr>
        <w:t>  </w:t>
      </w:r>
    </w:p>
    <w:p w:rsidR="00567906" w:rsidRDefault="00760EA5">
      <w:pPr>
        <w:spacing w:line="220" w:lineRule="atLeast"/>
        <w:jc w:val="both"/>
      </w:pPr>
      <w:r>
        <w:rPr>
          <w:rFonts w:ascii="Helvetica" w:hAnsi="Helvetica"/>
        </w:rPr>
        <w:t> </w:t>
      </w:r>
    </w:p>
    <w:p w:rsidR="00567906" w:rsidRDefault="00760EA5">
      <w:pPr>
        <w:spacing w:line="330" w:lineRule="atLeast"/>
        <w:jc w:val="both"/>
      </w:pPr>
      <w:r>
        <w:rPr>
          <w:rFonts w:ascii="Arial" w:eastAsia="Arial Unicode MS" w:hAnsi="Arial"/>
          <w:color w:val="1F3864"/>
          <w:sz w:val="22"/>
        </w:rPr>
        <w:t xml:space="preserve">Queremos agradecer la </w:t>
      </w:r>
      <w:r>
        <w:rPr>
          <w:rFonts w:ascii="Arial" w:eastAsia="Arial Unicode MS" w:hAnsi="Arial"/>
          <w:color w:val="1F3864"/>
          <w:sz w:val="22"/>
        </w:rPr>
        <w:t>oportunidad que nos ha brindado de presentarle nuestra propuesta para </w:t>
      </w:r>
      <w:r>
        <w:rPr>
          <w:rFonts w:ascii="Arial" w:eastAsia="Arial Unicode MS" w:hAnsi="Arial"/>
          <w:b/>
          <w:color w:val="1F3864"/>
          <w:sz w:val="22"/>
        </w:rPr>
        <w:t xml:space="preserve">el servicio de Certificación del Sistema de Gestión </w:t>
      </w:r>
      <w:r>
        <w:rPr>
          <w:rFonts w:ascii="Arial" w:eastAsia="Arial Unicode MS" w:hAnsi="Arial"/>
          <w:color w:val="1F3864"/>
          <w:sz w:val="22"/>
        </w:rPr>
        <w:t>bajo la norma</w:t>
      </w:r>
      <w:r>
        <w:rPr>
          <w:rFonts w:ascii="Arial" w:eastAsia="Arial Unicode MS" w:hAnsi="Arial"/>
          <w:b/>
          <w:color w:val="1F3864"/>
          <w:sz w:val="22"/>
        </w:rPr>
        <w:t>:</w:t>
      </w:r>
    </w:p>
    <w:p w:rsidR="00567906" w:rsidRDefault="00760EA5">
      <w:pPr>
        <w:spacing w:line="330" w:lineRule="atLeast"/>
        <w:jc w:val="both"/>
      </w:pPr>
      <w:r>
        <w:rPr>
          <w:rFonts w:ascii="Helvetica" w:hAnsi="Helvetica"/>
        </w:rPr>
        <w:t> </w:t>
      </w:r>
    </w:p>
    <w:tbl>
      <w:tblPr>
        <w:tblW w:w="0" w:type="auto"/>
        <w:tblInd w:w="10" w:type="dxa"/>
        <w:tblLayout w:type="fixed"/>
        <w:tblCellMar>
          <w:left w:w="10" w:type="dxa"/>
          <w:right w:w="10" w:type="dxa"/>
        </w:tblCellMar>
        <w:tblLook w:val="04A0"/>
      </w:tblPr>
      <w:tblGrid>
        <w:gridCol w:w="9360"/>
      </w:tblGrid>
      <w:tr w:rsidR="00567906">
        <w:trPr>
          <w:cantSplit/>
        </w:trPr>
        <w:tc>
          <w:tcPr>
            <w:tcW w:w="9360" w:type="dxa"/>
            <w:tcMar>
              <w:top w:w="60" w:type="dxa"/>
              <w:bottom w:w="60" w:type="dxa"/>
            </w:tcMar>
          </w:tcPr>
          <w:p w:rsidR="00567906" w:rsidRDefault="00760EA5">
            <w:pPr>
              <w:spacing w:line="330" w:lineRule="atLeast"/>
            </w:pPr>
            <w:r>
              <w:rPr>
                <w:rFonts w:ascii="Arial" w:eastAsia="Arial Unicode MS" w:hAnsi="Arial"/>
                <w:color w:val="1F3864"/>
                <w:sz w:val="22"/>
              </w:rPr>
              <w:t>ISO 9001:2015.</w:t>
            </w:r>
          </w:p>
          <w:p w:rsidR="00567906" w:rsidRDefault="00760EA5">
            <w:r>
              <w:rPr>
                <w:rFonts w:ascii="Helvetica" w:hAnsi="Helvetica"/>
                <w:sz w:val="2"/>
              </w:rPr>
              <w:t> </w:t>
            </w:r>
          </w:p>
        </w:tc>
      </w:tr>
    </w:tbl>
    <w:p w:rsidR="00567906" w:rsidRDefault="00760EA5">
      <w:pPr>
        <w:spacing w:line="240" w:lineRule="atLeast"/>
        <w:jc w:val="both"/>
      </w:pPr>
      <w:r>
        <w:rPr>
          <w:rFonts w:ascii="Helvetica" w:hAnsi="Helvetica"/>
        </w:rPr>
        <w:t>  </w:t>
      </w:r>
    </w:p>
    <w:p w:rsidR="00567906" w:rsidRDefault="00760EA5">
      <w:pPr>
        <w:spacing w:line="330" w:lineRule="atLeast"/>
        <w:jc w:val="both"/>
      </w:pPr>
      <w:r>
        <w:rPr>
          <w:rFonts w:ascii="Arial" w:eastAsia="Arial Unicode MS" w:hAnsi="Arial"/>
          <w:color w:val="1F3864"/>
          <w:sz w:val="22"/>
        </w:rPr>
        <w:t>Para </w:t>
      </w:r>
      <w:r>
        <w:rPr>
          <w:rFonts w:ascii="Arial" w:eastAsia="Arial Unicode MS" w:hAnsi="Arial"/>
          <w:b/>
          <w:color w:val="1F3864"/>
          <w:sz w:val="22"/>
        </w:rPr>
        <w:t>ICONTEC </w:t>
      </w:r>
      <w:r>
        <w:rPr>
          <w:rFonts w:ascii="Arial" w:eastAsia="Arial Unicode MS" w:hAnsi="Arial"/>
          <w:color w:val="1F3864"/>
          <w:sz w:val="22"/>
        </w:rPr>
        <w:t>es motivo de orgullo que su organización nos haya considerado como su proveedor par</w:t>
      </w:r>
      <w:r>
        <w:rPr>
          <w:rFonts w:ascii="Arial" w:eastAsia="Arial Unicode MS" w:hAnsi="Arial"/>
          <w:color w:val="1F3864"/>
          <w:sz w:val="22"/>
        </w:rPr>
        <w:t>a este servicio. Es nuestro objetivo ser su aliado estratégico y confiamos en que nuestro equipo de trabajo contribuirá de manera activa al crecimiento, desempeño y competitividad de su organización, generando confianza en sus productos y servicios increme</w:t>
      </w:r>
      <w:r>
        <w:rPr>
          <w:rFonts w:ascii="Arial" w:eastAsia="Arial Unicode MS" w:hAnsi="Arial"/>
          <w:color w:val="1F3864"/>
          <w:sz w:val="22"/>
        </w:rPr>
        <w:t>ntando los beneficios para sus clientes y otras partes interesadas de su organización.</w:t>
      </w:r>
    </w:p>
    <w:p w:rsidR="00567906" w:rsidRDefault="00760EA5">
      <w:pPr>
        <w:spacing w:line="330" w:lineRule="atLeast"/>
        <w:jc w:val="both"/>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rPr>
        <w:t>Atentamente.</w:t>
      </w:r>
    </w:p>
    <w:tbl>
      <w:tblPr>
        <w:tblW w:w="0" w:type="auto"/>
        <w:tblInd w:w="10" w:type="dxa"/>
        <w:tblLayout w:type="fixed"/>
        <w:tblCellMar>
          <w:left w:w="10" w:type="dxa"/>
          <w:right w:w="10" w:type="dxa"/>
        </w:tblCellMar>
        <w:tblLook w:val="04A0"/>
      </w:tblPr>
      <w:tblGrid>
        <w:gridCol w:w="3120"/>
        <w:gridCol w:w="3120"/>
        <w:gridCol w:w="3120"/>
      </w:tblGrid>
      <w:tr w:rsidR="00567906">
        <w:trPr>
          <w:cantSplit/>
        </w:trPr>
        <w:tc>
          <w:tcPr>
            <w:tcW w:w="3120" w:type="dxa"/>
            <w:tcMar>
              <w:top w:w="60" w:type="dxa"/>
              <w:bottom w:w="60" w:type="dxa"/>
            </w:tcMar>
          </w:tcPr>
          <w:p w:rsidR="00567906" w:rsidRDefault="00760EA5">
            <w:pPr>
              <w:keepNext/>
              <w:spacing w:line="240" w:lineRule="atLeast"/>
            </w:pPr>
            <w:r>
              <w:rPr>
                <w:rFonts w:ascii="Helvetica" w:hAnsi="Helvetica"/>
                <w:noProof/>
                <w:lang w:val="es-ES" w:eastAsia="es-ES"/>
              </w:rPr>
              <w:drawing>
                <wp:inline distT="0" distB="0" distL="0" distR="0">
                  <wp:extent cx="1440000" cy="540000"/>
                  <wp:effectExtent l="0" t="0" r="0" b="0"/>
                  <wp:docPr id="5" name="Picture 3"/>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5" cstate="print"/>
                          <a:srcRect/>
                          <a:stretch>
                            <a:fillRect/>
                          </a:stretch>
                        </pic:blipFill>
                        <pic:spPr>
                          <a:xfrm>
                            <a:off x="0" y="0"/>
                            <a:ext cx="1440000" cy="540000"/>
                          </a:xfrm>
                          <a:prstGeom prst="rect">
                            <a:avLst/>
                          </a:prstGeom>
                        </pic:spPr>
                      </pic:pic>
                    </a:graphicData>
                  </a:graphic>
                </wp:inline>
              </w:drawing>
            </w:r>
          </w:p>
          <w:p w:rsidR="00567906" w:rsidRDefault="00760EA5">
            <w:r>
              <w:rPr>
                <w:rFonts w:ascii="Helvetica" w:hAnsi="Helvetica"/>
                <w:sz w:val="2"/>
              </w:rPr>
              <w:t> </w:t>
            </w:r>
          </w:p>
        </w:tc>
        <w:tc>
          <w:tcPr>
            <w:tcW w:w="3120" w:type="dxa"/>
            <w:tcMar>
              <w:top w:w="60" w:type="dxa"/>
              <w:bottom w:w="60" w:type="dxa"/>
            </w:tcMar>
          </w:tcPr>
          <w:p w:rsidR="00567906" w:rsidRDefault="00760EA5">
            <w:r>
              <w:rPr>
                <w:rFonts w:ascii="Helvetica" w:hAnsi="Helvetica"/>
                <w:sz w:val="2"/>
              </w:rPr>
              <w:t> </w:t>
            </w:r>
          </w:p>
        </w:tc>
        <w:tc>
          <w:tcPr>
            <w:tcW w:w="3120" w:type="dxa"/>
            <w:tcMar>
              <w:top w:w="60" w:type="dxa"/>
              <w:bottom w:w="60" w:type="dxa"/>
            </w:tcMar>
          </w:tcPr>
          <w:p w:rsidR="00567906" w:rsidRDefault="00760EA5">
            <w:pPr>
              <w:spacing w:line="240" w:lineRule="atLeast"/>
            </w:pPr>
            <w:r>
              <w:rPr>
                <w:rFonts w:ascii="Helvetica" w:hAnsi="Helvetica"/>
                <w:noProof/>
                <w:lang w:val="es-ES" w:eastAsia="es-ES"/>
              </w:rPr>
              <w:drawing>
                <wp:inline distT="0" distB="0" distL="0" distR="0">
                  <wp:extent cx="1440000" cy="540000"/>
                  <wp:effectExtent l="0" t="0" r="0" b="0"/>
                  <wp:docPr id="7" name="Picture 4"/>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16" cstate="print"/>
                          <a:srcRect/>
                          <a:stretch>
                            <a:fillRect/>
                          </a:stretch>
                        </pic:blipFill>
                        <pic:spPr>
                          <a:xfrm>
                            <a:off x="0" y="0"/>
                            <a:ext cx="1440000" cy="540000"/>
                          </a:xfrm>
                          <a:prstGeom prst="rect">
                            <a:avLst/>
                          </a:prstGeom>
                        </pic:spPr>
                      </pic:pic>
                    </a:graphicData>
                  </a:graphic>
                </wp:inline>
              </w:drawing>
            </w:r>
          </w:p>
          <w:p w:rsidR="00567906" w:rsidRDefault="00760EA5">
            <w:r>
              <w:rPr>
                <w:rFonts w:ascii="Helvetica" w:hAnsi="Helvetica"/>
                <w:sz w:val="2"/>
              </w:rPr>
              <w:t> </w:t>
            </w:r>
          </w:p>
        </w:tc>
      </w:tr>
      <w:tr w:rsidR="00567906">
        <w:trPr>
          <w:cantSplit/>
        </w:trPr>
        <w:tc>
          <w:tcPr>
            <w:tcW w:w="3120" w:type="dxa"/>
            <w:tcMar>
              <w:top w:w="60" w:type="dxa"/>
              <w:bottom w:w="60" w:type="dxa"/>
            </w:tcMar>
          </w:tcPr>
          <w:p w:rsidR="00567906" w:rsidRDefault="00760EA5">
            <w:pPr>
              <w:keepNext/>
              <w:spacing w:line="330" w:lineRule="atLeast"/>
            </w:pPr>
            <w:r>
              <w:rPr>
                <w:rFonts w:ascii="Arial" w:eastAsia="Arial Unicode MS" w:hAnsi="Arial"/>
                <w:color w:val="1F3468"/>
                <w:sz w:val="22"/>
              </w:rPr>
              <w:t>CARLOS ANDRES MORALES MARIN </w:t>
            </w:r>
          </w:p>
          <w:p w:rsidR="00567906" w:rsidRDefault="00760EA5">
            <w:pPr>
              <w:spacing w:line="330" w:lineRule="atLeast"/>
            </w:pPr>
            <w:r>
              <w:rPr>
                <w:rFonts w:ascii="Arial" w:eastAsia="Arial Unicode MS" w:hAnsi="Arial"/>
                <w:color w:val="1F3468"/>
                <w:sz w:val="22"/>
              </w:rPr>
              <w:t>EJECUTIVO DE CUENTA </w:t>
            </w:r>
          </w:p>
          <w:p w:rsidR="00567906" w:rsidRDefault="00760EA5">
            <w:r>
              <w:rPr>
                <w:rFonts w:ascii="Helvetica" w:hAnsi="Helvetica"/>
                <w:sz w:val="2"/>
              </w:rPr>
              <w:t> </w:t>
            </w:r>
          </w:p>
        </w:tc>
        <w:tc>
          <w:tcPr>
            <w:tcW w:w="3120" w:type="dxa"/>
            <w:tcMar>
              <w:top w:w="60" w:type="dxa"/>
              <w:bottom w:w="60" w:type="dxa"/>
            </w:tcMar>
          </w:tcPr>
          <w:p w:rsidR="00567906" w:rsidRDefault="00760EA5">
            <w:r>
              <w:rPr>
                <w:rFonts w:ascii="Helvetica" w:hAnsi="Helvetica"/>
                <w:sz w:val="2"/>
              </w:rPr>
              <w:t> </w:t>
            </w:r>
          </w:p>
        </w:tc>
        <w:tc>
          <w:tcPr>
            <w:tcW w:w="3120" w:type="dxa"/>
            <w:tcMar>
              <w:top w:w="60" w:type="dxa"/>
              <w:bottom w:w="60" w:type="dxa"/>
            </w:tcMar>
          </w:tcPr>
          <w:p w:rsidR="00567906" w:rsidRDefault="00760EA5">
            <w:pPr>
              <w:spacing w:line="220" w:lineRule="atLeast"/>
            </w:pPr>
            <w:r>
              <w:rPr>
                <w:rFonts w:ascii="Arial" w:eastAsia="Arial Unicode MS" w:hAnsi="Arial"/>
                <w:color w:val="1F3864"/>
                <w:sz w:val="22"/>
              </w:rPr>
              <w:t>ADRIANA MARIA ALONSO ROZO </w:t>
            </w:r>
          </w:p>
          <w:p w:rsidR="00567906" w:rsidRDefault="00760EA5">
            <w:pPr>
              <w:spacing w:line="220" w:lineRule="atLeast"/>
            </w:pPr>
            <w:r>
              <w:rPr>
                <w:rFonts w:ascii="Arial" w:eastAsia="Arial Unicode MS" w:hAnsi="Arial"/>
                <w:color w:val="1F3864"/>
                <w:sz w:val="22"/>
              </w:rPr>
              <w:t>DIRECTOR REGIONAL ANTIOQUIA </w:t>
            </w:r>
          </w:p>
          <w:p w:rsidR="00567906" w:rsidRDefault="00760EA5">
            <w:r>
              <w:rPr>
                <w:rFonts w:ascii="Helvetica" w:hAnsi="Helvetica"/>
                <w:sz w:val="2"/>
              </w:rPr>
              <w:t> </w:t>
            </w:r>
          </w:p>
        </w:tc>
      </w:tr>
      <w:tr w:rsidR="00567906">
        <w:trPr>
          <w:cantSplit/>
        </w:trPr>
        <w:tc>
          <w:tcPr>
            <w:tcW w:w="3120" w:type="dxa"/>
            <w:tcMar>
              <w:top w:w="60" w:type="dxa"/>
              <w:bottom w:w="60" w:type="dxa"/>
            </w:tcMar>
          </w:tcPr>
          <w:p w:rsidR="00567906" w:rsidRDefault="00760EA5">
            <w:pPr>
              <w:keepNext/>
              <w:spacing w:line="220" w:lineRule="atLeast"/>
            </w:pPr>
            <w:r>
              <w:rPr>
                <w:rFonts w:ascii="Arial" w:eastAsia="Arial Unicode MS" w:hAnsi="Arial"/>
                <w:color w:val="1F3864"/>
                <w:sz w:val="22"/>
              </w:rPr>
              <w:t>Tel. 604 5907426 Ext.4135 </w:t>
            </w:r>
          </w:p>
          <w:p w:rsidR="00567906" w:rsidRDefault="00760EA5">
            <w:r>
              <w:rPr>
                <w:rFonts w:ascii="Helvetica" w:hAnsi="Helvetica"/>
                <w:sz w:val="2"/>
              </w:rPr>
              <w:t> </w:t>
            </w:r>
          </w:p>
        </w:tc>
        <w:tc>
          <w:tcPr>
            <w:tcW w:w="3120" w:type="dxa"/>
            <w:tcMar>
              <w:top w:w="60" w:type="dxa"/>
              <w:bottom w:w="60" w:type="dxa"/>
            </w:tcMar>
          </w:tcPr>
          <w:p w:rsidR="00567906" w:rsidRDefault="00760EA5">
            <w:r>
              <w:rPr>
                <w:rFonts w:ascii="Helvetica" w:hAnsi="Helvetica"/>
                <w:sz w:val="2"/>
              </w:rPr>
              <w:t> </w:t>
            </w:r>
          </w:p>
        </w:tc>
        <w:tc>
          <w:tcPr>
            <w:tcW w:w="3120" w:type="dxa"/>
            <w:tcMar>
              <w:top w:w="60" w:type="dxa"/>
              <w:bottom w:w="60" w:type="dxa"/>
            </w:tcMar>
          </w:tcPr>
          <w:p w:rsidR="00567906" w:rsidRDefault="00760EA5">
            <w:pPr>
              <w:spacing w:line="220" w:lineRule="atLeast"/>
            </w:pPr>
            <w:r>
              <w:rPr>
                <w:rFonts w:ascii="Arial" w:eastAsia="Arial Unicode MS" w:hAnsi="Arial"/>
                <w:color w:val="1F3864"/>
                <w:sz w:val="22"/>
              </w:rPr>
              <w:t>Tel.604 5907426 Ext.4101 </w:t>
            </w:r>
          </w:p>
          <w:p w:rsidR="00567906" w:rsidRDefault="00760EA5">
            <w:r>
              <w:rPr>
                <w:rFonts w:ascii="Helvetica" w:hAnsi="Helvetica"/>
                <w:sz w:val="2"/>
              </w:rPr>
              <w:t> </w:t>
            </w:r>
          </w:p>
        </w:tc>
      </w:tr>
      <w:tr w:rsidR="00567906">
        <w:trPr>
          <w:cantSplit/>
        </w:trPr>
        <w:tc>
          <w:tcPr>
            <w:tcW w:w="3120" w:type="dxa"/>
            <w:tcMar>
              <w:top w:w="60" w:type="dxa"/>
              <w:bottom w:w="60" w:type="dxa"/>
            </w:tcMar>
          </w:tcPr>
          <w:p w:rsidR="00567906" w:rsidRDefault="00760EA5">
            <w:pPr>
              <w:keepNext/>
              <w:spacing w:line="220" w:lineRule="atLeast"/>
            </w:pPr>
            <w:r>
              <w:rPr>
                <w:rFonts w:ascii="Arial" w:eastAsia="Arial Unicode MS" w:hAnsi="Arial"/>
                <w:color w:val="1F3864"/>
                <w:sz w:val="22"/>
              </w:rPr>
              <w:t>Cel.57 3138872018 </w:t>
            </w:r>
          </w:p>
          <w:p w:rsidR="00567906" w:rsidRDefault="00760EA5">
            <w:r>
              <w:rPr>
                <w:rFonts w:ascii="Helvetica" w:hAnsi="Helvetica"/>
                <w:sz w:val="2"/>
              </w:rPr>
              <w:t> </w:t>
            </w:r>
          </w:p>
        </w:tc>
        <w:tc>
          <w:tcPr>
            <w:tcW w:w="3120" w:type="dxa"/>
            <w:tcMar>
              <w:top w:w="60" w:type="dxa"/>
              <w:bottom w:w="60" w:type="dxa"/>
            </w:tcMar>
          </w:tcPr>
          <w:p w:rsidR="00567906" w:rsidRDefault="00760EA5">
            <w:r>
              <w:rPr>
                <w:rFonts w:ascii="Helvetica" w:hAnsi="Helvetica"/>
                <w:sz w:val="2"/>
              </w:rPr>
              <w:t> </w:t>
            </w:r>
          </w:p>
        </w:tc>
        <w:tc>
          <w:tcPr>
            <w:tcW w:w="3120" w:type="dxa"/>
            <w:tcMar>
              <w:top w:w="60" w:type="dxa"/>
              <w:bottom w:w="60" w:type="dxa"/>
            </w:tcMar>
          </w:tcPr>
          <w:p w:rsidR="00567906" w:rsidRDefault="00760EA5">
            <w:pPr>
              <w:spacing w:line="220" w:lineRule="atLeast"/>
            </w:pPr>
            <w:r>
              <w:rPr>
                <w:rFonts w:ascii="Arial" w:eastAsia="Arial Unicode MS" w:hAnsi="Arial"/>
                <w:color w:val="1F3864"/>
                <w:sz w:val="22"/>
              </w:rPr>
              <w:t>Cel. 57 3202355113 </w:t>
            </w:r>
          </w:p>
          <w:p w:rsidR="00567906" w:rsidRDefault="00760EA5">
            <w:r>
              <w:rPr>
                <w:rFonts w:ascii="Helvetica" w:hAnsi="Helvetica"/>
                <w:sz w:val="2"/>
              </w:rPr>
              <w:t> </w:t>
            </w:r>
          </w:p>
        </w:tc>
      </w:tr>
      <w:tr w:rsidR="00567906">
        <w:trPr>
          <w:cantSplit/>
        </w:trPr>
        <w:tc>
          <w:tcPr>
            <w:tcW w:w="3120" w:type="dxa"/>
            <w:tcMar>
              <w:top w:w="60" w:type="dxa"/>
              <w:bottom w:w="60" w:type="dxa"/>
            </w:tcMar>
          </w:tcPr>
          <w:p w:rsidR="00567906" w:rsidRDefault="00760EA5">
            <w:pPr>
              <w:spacing w:line="220" w:lineRule="atLeast"/>
            </w:pPr>
            <w:r>
              <w:rPr>
                <w:rFonts w:ascii="Arial" w:eastAsia="Arial Unicode MS" w:hAnsi="Arial"/>
                <w:color w:val="1F3864"/>
                <w:sz w:val="22"/>
              </w:rPr>
              <w:t>Email cmorales@icontec.org</w:t>
            </w:r>
          </w:p>
          <w:p w:rsidR="00567906" w:rsidRDefault="00760EA5">
            <w:r>
              <w:rPr>
                <w:rFonts w:ascii="Helvetica" w:hAnsi="Helvetica"/>
                <w:sz w:val="2"/>
              </w:rPr>
              <w:t> </w:t>
            </w:r>
          </w:p>
        </w:tc>
        <w:tc>
          <w:tcPr>
            <w:tcW w:w="3120" w:type="dxa"/>
            <w:tcMar>
              <w:top w:w="60" w:type="dxa"/>
              <w:bottom w:w="60" w:type="dxa"/>
            </w:tcMar>
          </w:tcPr>
          <w:p w:rsidR="00567906" w:rsidRDefault="00760EA5">
            <w:r>
              <w:rPr>
                <w:rFonts w:ascii="Helvetica" w:hAnsi="Helvetica"/>
                <w:sz w:val="2"/>
              </w:rPr>
              <w:t> </w:t>
            </w:r>
          </w:p>
        </w:tc>
        <w:tc>
          <w:tcPr>
            <w:tcW w:w="3120" w:type="dxa"/>
            <w:tcMar>
              <w:top w:w="60" w:type="dxa"/>
              <w:bottom w:w="60" w:type="dxa"/>
            </w:tcMar>
          </w:tcPr>
          <w:p w:rsidR="00567906" w:rsidRDefault="00760EA5">
            <w:pPr>
              <w:spacing w:line="220" w:lineRule="atLeast"/>
            </w:pPr>
            <w:r>
              <w:rPr>
                <w:rFonts w:ascii="Arial" w:eastAsia="Arial Unicode MS" w:hAnsi="Arial"/>
                <w:color w:val="1F3864"/>
                <w:sz w:val="22"/>
              </w:rPr>
              <w:t>Email aalonso@icontec.org </w:t>
            </w:r>
          </w:p>
          <w:p w:rsidR="00567906" w:rsidRDefault="00760EA5">
            <w:r>
              <w:rPr>
                <w:rFonts w:ascii="Helvetica" w:hAnsi="Helvetica"/>
                <w:sz w:val="2"/>
              </w:rPr>
              <w:t> </w:t>
            </w:r>
          </w:p>
        </w:tc>
      </w:tr>
    </w:tbl>
    <w:p w:rsidR="00567906" w:rsidRDefault="00567906">
      <w:pPr>
        <w:sectPr w:rsidR="00567906">
          <w:headerReference w:type="even" r:id="rId17"/>
          <w:headerReference w:type="default" r:id="rId18"/>
          <w:pgSz w:w="12240" w:h="15840"/>
          <w:pgMar w:top="1441" w:right="1440" w:bottom="1440" w:left="1440" w:header="1" w:footer="720" w:gutter="0"/>
          <w:cols w:space="720"/>
        </w:sectPr>
      </w:pPr>
    </w:p>
    <w:p w:rsidR="00567906" w:rsidRDefault="00760EA5">
      <w:pPr>
        <w:spacing w:line="240" w:lineRule="atLeast"/>
        <w:jc w:val="center"/>
      </w:pPr>
      <w:r>
        <w:rPr>
          <w:rFonts w:ascii="Helvetica" w:hAnsi="Helvetica"/>
          <w:noProof/>
          <w:lang w:val="es-ES" w:eastAsia="es-ES"/>
        </w:rPr>
        <w:drawing>
          <wp:inline distT="0" distB="0" distL="0" distR="0">
            <wp:extent cx="7772400" cy="9565124"/>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19"/>
                    <a:srcRect/>
                    <a:stretch>
                      <a:fillRect/>
                    </a:stretch>
                  </pic:blipFill>
                  <pic:spPr>
                    <a:xfrm>
                      <a:off x="0" y="0"/>
                      <a:ext cx="7772400" cy="9565124"/>
                    </a:xfrm>
                    <a:prstGeom prst="rect">
                      <a:avLst/>
                    </a:prstGeom>
                  </pic:spPr>
                </pic:pic>
              </a:graphicData>
            </a:graphic>
          </wp:inline>
        </w:drawing>
      </w:r>
    </w:p>
    <w:p w:rsidR="00567906" w:rsidRDefault="00567906">
      <w:pPr>
        <w:sectPr w:rsidR="00567906">
          <w:headerReference w:type="even" r:id="rId20"/>
          <w:headerReference w:type="default" r:id="rId21"/>
          <w:pgSz w:w="12240" w:h="15840"/>
          <w:pgMar w:top="246" w:right="0" w:bottom="0" w:left="0" w:header="1" w:footer="720" w:gutter="0"/>
          <w:cols w:space="720"/>
        </w:sectPr>
      </w:pPr>
    </w:p>
    <w:p w:rsidR="00567906" w:rsidRDefault="00760EA5">
      <w:pPr>
        <w:spacing w:line="240" w:lineRule="atLeast"/>
        <w:jc w:val="center"/>
      </w:pPr>
      <w:r>
        <w:rPr>
          <w:rFonts w:ascii="Helvetica" w:hAnsi="Helvetica"/>
          <w:noProof/>
          <w:lang w:val="es-ES" w:eastAsia="es-ES"/>
        </w:rPr>
        <w:drawing>
          <wp:inline distT="0" distB="0" distL="0" distR="0">
            <wp:extent cx="7800975" cy="10010774"/>
            <wp:effectExtent l="0" t="0" r="0" b="0"/>
            <wp:docPr id="11" name="Picture 6"/>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22"/>
                    <a:srcRect/>
                    <a:stretch>
                      <a:fillRect/>
                    </a:stretch>
                  </pic:blipFill>
                  <pic:spPr>
                    <a:xfrm>
                      <a:off x="0" y="0"/>
                      <a:ext cx="7800975" cy="10010774"/>
                    </a:xfrm>
                    <a:prstGeom prst="rect">
                      <a:avLst/>
                    </a:prstGeom>
                  </pic:spPr>
                </pic:pic>
              </a:graphicData>
            </a:graphic>
          </wp:inline>
        </w:drawing>
      </w:r>
    </w:p>
    <w:p w:rsidR="00567906" w:rsidRDefault="00567906">
      <w:pPr>
        <w:sectPr w:rsidR="00567906">
          <w:headerReference w:type="even" r:id="rId23"/>
          <w:headerReference w:type="default" r:id="rId24"/>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829550" cy="10134599"/>
            <wp:effectExtent l="0" t="0" r="0" b="0"/>
            <wp:docPr id="13" name="Picture 7"/>
            <wp:cNvGraphicFramePr/>
            <a:graphic xmlns:a="http://schemas.openxmlformats.org/drawingml/2006/main">
              <a:graphicData uri="http://schemas.openxmlformats.org/drawingml/2006/picture">
                <pic:pic xmlns:pic="http://schemas.openxmlformats.org/drawingml/2006/picture">
                  <pic:nvPicPr>
                    <pic:cNvPr id="14" name="Picture 7"/>
                    <pic:cNvPicPr/>
                  </pic:nvPicPr>
                  <pic:blipFill>
                    <a:blip r:embed="rId25"/>
                    <a:srcRect/>
                    <a:stretch>
                      <a:fillRect/>
                    </a:stretch>
                  </pic:blipFill>
                  <pic:spPr>
                    <a:xfrm>
                      <a:off x="0" y="0"/>
                      <a:ext cx="7829550" cy="10134599"/>
                    </a:xfrm>
                    <a:prstGeom prst="rect">
                      <a:avLst/>
                    </a:prstGeom>
                  </pic:spPr>
                </pic:pic>
              </a:graphicData>
            </a:graphic>
          </wp:inline>
        </w:drawing>
      </w:r>
    </w:p>
    <w:p w:rsidR="00567906" w:rsidRDefault="00567906">
      <w:pPr>
        <w:sectPr w:rsidR="00567906">
          <w:headerReference w:type="even" r:id="rId26"/>
          <w:headerReference w:type="default" r:id="rId27"/>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820025" cy="10115549"/>
            <wp:effectExtent l="0" t="0" r="0" b="0"/>
            <wp:docPr id="15" name="Picture 8"/>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28"/>
                    <a:srcRect/>
                    <a:stretch>
                      <a:fillRect/>
                    </a:stretch>
                  </pic:blipFill>
                  <pic:spPr>
                    <a:xfrm>
                      <a:off x="0" y="0"/>
                      <a:ext cx="7820025" cy="10115549"/>
                    </a:xfrm>
                    <a:prstGeom prst="rect">
                      <a:avLst/>
                    </a:prstGeom>
                  </pic:spPr>
                </pic:pic>
              </a:graphicData>
            </a:graphic>
          </wp:inline>
        </w:drawing>
      </w:r>
    </w:p>
    <w:p w:rsidR="00567906" w:rsidRDefault="00567906">
      <w:pPr>
        <w:sectPr w:rsidR="00567906">
          <w:headerReference w:type="even" r:id="rId29"/>
          <w:headerReference w:type="default" r:id="rId30"/>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800975" cy="9220200"/>
            <wp:effectExtent l="0" t="0" r="0" b="0"/>
            <wp:docPr id="17" name="Picture 9"/>
            <wp:cNvGraphicFramePr/>
            <a:graphic xmlns:a="http://schemas.openxmlformats.org/drawingml/2006/main">
              <a:graphicData uri="http://schemas.openxmlformats.org/drawingml/2006/picture">
                <pic:pic xmlns:pic="http://schemas.openxmlformats.org/drawingml/2006/picture">
                  <pic:nvPicPr>
                    <pic:cNvPr id="18" name="Picture 9"/>
                    <pic:cNvPicPr/>
                  </pic:nvPicPr>
                  <pic:blipFill>
                    <a:blip r:embed="rId31"/>
                    <a:srcRect/>
                    <a:stretch>
                      <a:fillRect/>
                    </a:stretch>
                  </pic:blipFill>
                  <pic:spPr>
                    <a:xfrm>
                      <a:off x="0" y="0"/>
                      <a:ext cx="7800975" cy="9220200"/>
                    </a:xfrm>
                    <a:prstGeom prst="rect">
                      <a:avLst/>
                    </a:prstGeom>
                  </pic:spPr>
                </pic:pic>
              </a:graphicData>
            </a:graphic>
          </wp:inline>
        </w:drawing>
      </w:r>
    </w:p>
    <w:p w:rsidR="00567906" w:rsidRDefault="00567906">
      <w:pPr>
        <w:sectPr w:rsidR="00567906">
          <w:headerReference w:type="even" r:id="rId32"/>
          <w:headerReference w:type="default" r:id="rId33"/>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810500" cy="10106024"/>
            <wp:effectExtent l="0" t="0" r="0" b="0"/>
            <wp:docPr id="19" name="Picture 10"/>
            <wp:cNvGraphicFramePr/>
            <a:graphic xmlns:a="http://schemas.openxmlformats.org/drawingml/2006/main">
              <a:graphicData uri="http://schemas.openxmlformats.org/drawingml/2006/picture">
                <pic:pic xmlns:pic="http://schemas.openxmlformats.org/drawingml/2006/picture">
                  <pic:nvPicPr>
                    <pic:cNvPr id="20" name="Picture 10"/>
                    <pic:cNvPicPr/>
                  </pic:nvPicPr>
                  <pic:blipFill>
                    <a:blip r:embed="rId34"/>
                    <a:srcRect/>
                    <a:stretch>
                      <a:fillRect/>
                    </a:stretch>
                  </pic:blipFill>
                  <pic:spPr>
                    <a:xfrm>
                      <a:off x="0" y="0"/>
                      <a:ext cx="7810500" cy="10106024"/>
                    </a:xfrm>
                    <a:prstGeom prst="rect">
                      <a:avLst/>
                    </a:prstGeom>
                  </pic:spPr>
                </pic:pic>
              </a:graphicData>
            </a:graphic>
          </wp:inline>
        </w:drawing>
      </w:r>
    </w:p>
    <w:p w:rsidR="00567906" w:rsidRDefault="00567906">
      <w:pPr>
        <w:sectPr w:rsidR="00567906">
          <w:headerReference w:type="even" r:id="rId35"/>
          <w:headerReference w:type="default" r:id="rId36"/>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772400" cy="9130100"/>
            <wp:effectExtent l="0" t="0" r="0" b="0"/>
            <wp:docPr id="21" name="Picture 11"/>
            <wp:cNvGraphicFramePr/>
            <a:graphic xmlns:a="http://schemas.openxmlformats.org/drawingml/2006/main">
              <a:graphicData uri="http://schemas.openxmlformats.org/drawingml/2006/picture">
                <pic:pic xmlns:pic="http://schemas.openxmlformats.org/drawingml/2006/picture">
                  <pic:nvPicPr>
                    <pic:cNvPr id="22" name="Picture 11"/>
                    <pic:cNvPicPr/>
                  </pic:nvPicPr>
                  <pic:blipFill>
                    <a:blip r:embed="rId37"/>
                    <a:srcRect/>
                    <a:stretch>
                      <a:fillRect/>
                    </a:stretch>
                  </pic:blipFill>
                  <pic:spPr>
                    <a:xfrm>
                      <a:off x="0" y="0"/>
                      <a:ext cx="7772400" cy="9130100"/>
                    </a:xfrm>
                    <a:prstGeom prst="rect">
                      <a:avLst/>
                    </a:prstGeom>
                  </pic:spPr>
                </pic:pic>
              </a:graphicData>
            </a:graphic>
          </wp:inline>
        </w:drawing>
      </w:r>
    </w:p>
    <w:p w:rsidR="00567906" w:rsidRDefault="00567906">
      <w:pPr>
        <w:sectPr w:rsidR="00567906">
          <w:headerReference w:type="even" r:id="rId38"/>
          <w:headerReference w:type="default" r:id="rId39"/>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772400" cy="9416745"/>
            <wp:effectExtent l="0" t="0" r="0" b="0"/>
            <wp:docPr id="23" name="Picture 12"/>
            <wp:cNvGraphicFramePr/>
            <a:graphic xmlns:a="http://schemas.openxmlformats.org/drawingml/2006/main">
              <a:graphicData uri="http://schemas.openxmlformats.org/drawingml/2006/picture">
                <pic:pic xmlns:pic="http://schemas.openxmlformats.org/drawingml/2006/picture">
                  <pic:nvPicPr>
                    <pic:cNvPr id="24" name="Picture 12"/>
                    <pic:cNvPicPr/>
                  </pic:nvPicPr>
                  <pic:blipFill>
                    <a:blip r:embed="rId40"/>
                    <a:srcRect/>
                    <a:stretch>
                      <a:fillRect/>
                    </a:stretch>
                  </pic:blipFill>
                  <pic:spPr>
                    <a:xfrm>
                      <a:off x="0" y="0"/>
                      <a:ext cx="7772400" cy="9416745"/>
                    </a:xfrm>
                    <a:prstGeom prst="rect">
                      <a:avLst/>
                    </a:prstGeom>
                  </pic:spPr>
                </pic:pic>
              </a:graphicData>
            </a:graphic>
          </wp:inline>
        </w:drawing>
      </w:r>
    </w:p>
    <w:p w:rsidR="00567906" w:rsidRDefault="00567906">
      <w:pPr>
        <w:sectPr w:rsidR="00567906">
          <w:headerReference w:type="even" r:id="rId41"/>
          <w:headerReference w:type="default" r:id="rId42"/>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772400" cy="9639679"/>
            <wp:effectExtent l="0" t="0" r="0" b="0"/>
            <wp:docPr id="25" name="Picture 13"/>
            <wp:cNvGraphicFramePr/>
            <a:graphic xmlns:a="http://schemas.openxmlformats.org/drawingml/2006/main">
              <a:graphicData uri="http://schemas.openxmlformats.org/drawingml/2006/picture">
                <pic:pic xmlns:pic="http://schemas.openxmlformats.org/drawingml/2006/picture">
                  <pic:nvPicPr>
                    <pic:cNvPr id="26" name="Picture 13"/>
                    <pic:cNvPicPr/>
                  </pic:nvPicPr>
                  <pic:blipFill>
                    <a:blip r:embed="rId43"/>
                    <a:srcRect/>
                    <a:stretch>
                      <a:fillRect/>
                    </a:stretch>
                  </pic:blipFill>
                  <pic:spPr>
                    <a:xfrm>
                      <a:off x="0" y="0"/>
                      <a:ext cx="7772400" cy="9639679"/>
                    </a:xfrm>
                    <a:prstGeom prst="rect">
                      <a:avLst/>
                    </a:prstGeom>
                  </pic:spPr>
                </pic:pic>
              </a:graphicData>
            </a:graphic>
          </wp:inline>
        </w:drawing>
      </w:r>
    </w:p>
    <w:p w:rsidR="00567906" w:rsidRDefault="00567906">
      <w:pPr>
        <w:sectPr w:rsidR="00567906">
          <w:headerReference w:type="even" r:id="rId44"/>
          <w:headerReference w:type="default" r:id="rId45"/>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772400" cy="9710726"/>
            <wp:effectExtent l="0" t="0" r="0" b="0"/>
            <wp:docPr id="27" name="Picture 14"/>
            <wp:cNvGraphicFramePr/>
            <a:graphic xmlns:a="http://schemas.openxmlformats.org/drawingml/2006/main">
              <a:graphicData uri="http://schemas.openxmlformats.org/drawingml/2006/picture">
                <pic:pic xmlns:pic="http://schemas.openxmlformats.org/drawingml/2006/picture">
                  <pic:nvPicPr>
                    <pic:cNvPr id="28" name="Picture 14"/>
                    <pic:cNvPicPr/>
                  </pic:nvPicPr>
                  <pic:blipFill>
                    <a:blip r:embed="rId46"/>
                    <a:srcRect/>
                    <a:stretch>
                      <a:fillRect/>
                    </a:stretch>
                  </pic:blipFill>
                  <pic:spPr>
                    <a:xfrm>
                      <a:off x="0" y="0"/>
                      <a:ext cx="7772400" cy="9710726"/>
                    </a:xfrm>
                    <a:prstGeom prst="rect">
                      <a:avLst/>
                    </a:prstGeom>
                  </pic:spPr>
                </pic:pic>
              </a:graphicData>
            </a:graphic>
          </wp:inline>
        </w:drawing>
      </w:r>
    </w:p>
    <w:p w:rsidR="00567906" w:rsidRDefault="00567906">
      <w:pPr>
        <w:sectPr w:rsidR="00567906">
          <w:headerReference w:type="even" r:id="rId47"/>
          <w:headerReference w:type="default" r:id="rId48"/>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772400" cy="9630888"/>
            <wp:effectExtent l="0" t="0" r="0" b="0"/>
            <wp:docPr id="29" name="Picture 15"/>
            <wp:cNvGraphicFramePr/>
            <a:graphic xmlns:a="http://schemas.openxmlformats.org/drawingml/2006/main">
              <a:graphicData uri="http://schemas.openxmlformats.org/drawingml/2006/picture">
                <pic:pic xmlns:pic="http://schemas.openxmlformats.org/drawingml/2006/picture">
                  <pic:nvPicPr>
                    <pic:cNvPr id="30" name="Picture 15"/>
                    <pic:cNvPicPr/>
                  </pic:nvPicPr>
                  <pic:blipFill>
                    <a:blip r:embed="rId49"/>
                    <a:srcRect/>
                    <a:stretch>
                      <a:fillRect/>
                    </a:stretch>
                  </pic:blipFill>
                  <pic:spPr>
                    <a:xfrm>
                      <a:off x="0" y="0"/>
                      <a:ext cx="7772400" cy="9630888"/>
                    </a:xfrm>
                    <a:prstGeom prst="rect">
                      <a:avLst/>
                    </a:prstGeom>
                  </pic:spPr>
                </pic:pic>
              </a:graphicData>
            </a:graphic>
          </wp:inline>
        </w:drawing>
      </w:r>
    </w:p>
    <w:p w:rsidR="00567906" w:rsidRDefault="00567906">
      <w:pPr>
        <w:sectPr w:rsidR="00567906">
          <w:headerReference w:type="even" r:id="rId50"/>
          <w:headerReference w:type="default" r:id="rId51"/>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772400" cy="9436540"/>
            <wp:effectExtent l="0" t="0" r="0" b="0"/>
            <wp:docPr id="31" name="Picture 16"/>
            <wp:cNvGraphicFramePr/>
            <a:graphic xmlns:a="http://schemas.openxmlformats.org/drawingml/2006/main">
              <a:graphicData uri="http://schemas.openxmlformats.org/drawingml/2006/picture">
                <pic:pic xmlns:pic="http://schemas.openxmlformats.org/drawingml/2006/picture">
                  <pic:nvPicPr>
                    <pic:cNvPr id="32" name="Picture 16"/>
                    <pic:cNvPicPr/>
                  </pic:nvPicPr>
                  <pic:blipFill>
                    <a:blip r:embed="rId52"/>
                    <a:srcRect/>
                    <a:stretch>
                      <a:fillRect/>
                    </a:stretch>
                  </pic:blipFill>
                  <pic:spPr>
                    <a:xfrm>
                      <a:off x="0" y="0"/>
                      <a:ext cx="7772400" cy="9436540"/>
                    </a:xfrm>
                    <a:prstGeom prst="rect">
                      <a:avLst/>
                    </a:prstGeom>
                  </pic:spPr>
                </pic:pic>
              </a:graphicData>
            </a:graphic>
          </wp:inline>
        </w:drawing>
      </w:r>
    </w:p>
    <w:p w:rsidR="00567906" w:rsidRDefault="00567906">
      <w:pPr>
        <w:sectPr w:rsidR="00567906">
          <w:headerReference w:type="even" r:id="rId53"/>
          <w:headerReference w:type="default" r:id="rId54"/>
          <w:pgSz w:w="12240" w:h="15840"/>
          <w:pgMar w:top="246" w:right="0" w:bottom="0" w:left="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753350" cy="10039349"/>
            <wp:effectExtent l="0" t="0" r="0" b="0"/>
            <wp:docPr id="33" name="Picture 17"/>
            <wp:cNvGraphicFramePr/>
            <a:graphic xmlns:a="http://schemas.openxmlformats.org/drawingml/2006/main">
              <a:graphicData uri="http://schemas.openxmlformats.org/drawingml/2006/picture">
                <pic:pic xmlns:pic="http://schemas.openxmlformats.org/drawingml/2006/picture">
                  <pic:nvPicPr>
                    <pic:cNvPr id="34" name="Picture 17"/>
                    <pic:cNvPicPr/>
                  </pic:nvPicPr>
                  <pic:blipFill>
                    <a:blip r:embed="rId55"/>
                    <a:srcRect/>
                    <a:stretch>
                      <a:fillRect/>
                    </a:stretch>
                  </pic:blipFill>
                  <pic:spPr>
                    <a:xfrm>
                      <a:off x="0" y="0"/>
                      <a:ext cx="7753350" cy="10039349"/>
                    </a:xfrm>
                    <a:prstGeom prst="rect">
                      <a:avLst/>
                    </a:prstGeom>
                  </pic:spPr>
                </pic:pic>
              </a:graphicData>
            </a:graphic>
          </wp:inline>
        </w:drawing>
      </w:r>
    </w:p>
    <w:p w:rsidR="00567906" w:rsidRDefault="00567906">
      <w:pPr>
        <w:sectPr w:rsidR="00567906">
          <w:headerReference w:type="even" r:id="rId56"/>
          <w:headerReference w:type="default" r:id="rId57"/>
          <w:pgSz w:w="12240" w:h="15840"/>
          <w:pgMar w:top="246" w:right="0" w:bottom="0" w:left="0" w:header="1" w:footer="720" w:gutter="0"/>
          <w:cols w:space="720"/>
        </w:sectPr>
      </w:pPr>
    </w:p>
    <w:p w:rsidR="00567906" w:rsidRDefault="00760EA5">
      <w:pPr>
        <w:spacing w:line="600" w:lineRule="atLeast"/>
        <w:jc w:val="both"/>
      </w:pPr>
      <w:r>
        <w:rPr>
          <w:rFonts w:ascii="Helvetica" w:hAnsi="Helvetica"/>
          <w:color w:val="1F3864"/>
          <w:sz w:val="40"/>
        </w:rPr>
        <w:t>Oferta Económica</w:t>
      </w:r>
    </w:p>
    <w:p w:rsidR="00567906" w:rsidRDefault="00760EA5">
      <w:pPr>
        <w:spacing w:line="330" w:lineRule="atLeast"/>
        <w:jc w:val="both"/>
      </w:pPr>
      <w:r>
        <w:rPr>
          <w:rFonts w:ascii="Helvetica" w:hAnsi="Helvetica"/>
        </w:rPr>
        <w:t> </w:t>
      </w:r>
    </w:p>
    <w:p w:rsidR="00567906" w:rsidRDefault="00760EA5">
      <w:pPr>
        <w:spacing w:line="330" w:lineRule="atLeast"/>
      </w:pPr>
      <w:r>
        <w:rPr>
          <w:rFonts w:ascii="Arial" w:eastAsia="Arial Unicode MS" w:hAnsi="Arial"/>
          <w:color w:val="1F3864"/>
          <w:sz w:val="22"/>
        </w:rPr>
        <w:t>En el </w:t>
      </w:r>
      <w:r>
        <w:rPr>
          <w:rFonts w:ascii="Arial" w:eastAsia="Arial Unicode MS" w:hAnsi="Arial"/>
          <w:b/>
          <w:color w:val="1F3864"/>
          <w:sz w:val="22"/>
        </w:rPr>
        <w:t>Anexo 1</w:t>
      </w:r>
      <w:r>
        <w:rPr>
          <w:rFonts w:ascii="Arial" w:eastAsia="Arial Unicode MS" w:hAnsi="Arial"/>
          <w:color w:val="1F3864"/>
          <w:sz w:val="22"/>
        </w:rPr>
        <w:t> se incluyen con mayor detalle las condiciones y características del servicio.</w:t>
      </w:r>
    </w:p>
    <w:p w:rsidR="00567906" w:rsidRDefault="00760EA5">
      <w:pPr>
        <w:spacing w:line="330" w:lineRule="atLeast"/>
      </w:pPr>
      <w:r>
        <w:rPr>
          <w:rFonts w:ascii="Helvetica" w:hAnsi="Helvetica"/>
          <w:sz w:val="22"/>
        </w:rPr>
        <w:t> </w:t>
      </w:r>
    </w:p>
    <w:p w:rsidR="00567906" w:rsidRDefault="00760EA5">
      <w:pPr>
        <w:spacing w:line="330" w:lineRule="atLeast"/>
      </w:pPr>
      <w:r>
        <w:rPr>
          <w:rFonts w:ascii="Arial" w:eastAsia="Arial Unicode MS" w:hAnsi="Arial"/>
          <w:color w:val="1F3864"/>
          <w:sz w:val="22"/>
        </w:rPr>
        <w:t xml:space="preserve">Nota: Estos </w:t>
      </w:r>
      <w:r>
        <w:rPr>
          <w:rFonts w:ascii="Arial" w:eastAsia="Arial Unicode MS" w:hAnsi="Arial"/>
          <w:color w:val="1F3864"/>
          <w:sz w:val="22"/>
        </w:rPr>
        <w:t>valores no incluyen IVA, costos de tiquetes aéreos, gastos de desplazamiento y/o viáticos del equipo auditor o expertos técnicos, los cuales, en caso de requerirse, deben ser asumidos y cancelados directamente por la empresa.</w:t>
      </w:r>
    </w:p>
    <w:p w:rsidR="00567906" w:rsidRDefault="00760EA5">
      <w:pPr>
        <w:spacing w:line="330" w:lineRule="atLeast"/>
        <w:jc w:val="both"/>
      </w:pPr>
      <w:r>
        <w:rPr>
          <w:rFonts w:ascii="Arial" w:eastAsia="Arial Unicode MS" w:hAnsi="Arial"/>
          <w:color w:val="1F3864"/>
          <w:sz w:val="22"/>
        </w:rPr>
        <w:t> </w:t>
      </w:r>
    </w:p>
    <w:p w:rsidR="00567906" w:rsidRDefault="00760EA5">
      <w:pPr>
        <w:numPr>
          <w:ilvl w:val="0"/>
          <w:numId w:val="1"/>
        </w:numPr>
        <w:tabs>
          <w:tab w:val="left" w:pos="198"/>
        </w:tabs>
        <w:spacing w:line="360" w:lineRule="atLeast"/>
        <w:ind w:left="198" w:hanging="198"/>
      </w:pPr>
      <w:r>
        <w:rPr>
          <w:rFonts w:ascii="Arial" w:eastAsia="Arial Unicode MS" w:hAnsi="Arial"/>
          <w:b/>
          <w:color w:val="1F3864"/>
        </w:rPr>
        <w:t>Formalización del servicio</w:t>
      </w:r>
    </w:p>
    <w:p w:rsidR="00567906" w:rsidRDefault="00760EA5">
      <w:pPr>
        <w:spacing w:line="330" w:lineRule="atLeast"/>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rPr>
        <w:t>Agradecemos suscribir el formulario de solicitud denominado “Orden de Compra de Servicios”, presentado en el </w:t>
      </w:r>
      <w:r>
        <w:rPr>
          <w:rFonts w:ascii="Arial" w:eastAsia="Arial Unicode MS" w:hAnsi="Arial"/>
          <w:b/>
          <w:color w:val="1F3864"/>
          <w:sz w:val="22"/>
        </w:rPr>
        <w:t>Anexo 1</w:t>
      </w:r>
      <w:r>
        <w:rPr>
          <w:rFonts w:ascii="Arial" w:eastAsia="Arial Unicode MS" w:hAnsi="Arial"/>
          <w:color w:val="1F3864"/>
          <w:sz w:val="22"/>
        </w:rPr>
        <w:t> en señal de aceptación de la presente propuesta, la cual se sujeta a los términos generales establecidos en el </w:t>
      </w:r>
      <w:r>
        <w:rPr>
          <w:rFonts w:ascii="Arial" w:eastAsia="Arial Unicode MS" w:hAnsi="Arial"/>
          <w:b/>
          <w:color w:val="1F3864"/>
          <w:sz w:val="22"/>
        </w:rPr>
        <w:t>Anexo 2.</w:t>
      </w:r>
    </w:p>
    <w:p w:rsidR="00567906" w:rsidRDefault="00760EA5">
      <w:pPr>
        <w:spacing w:line="330" w:lineRule="atLeast"/>
        <w:jc w:val="both"/>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rPr>
        <w:t>Esperamos con es</w:t>
      </w:r>
      <w:r>
        <w:rPr>
          <w:rFonts w:ascii="Arial" w:eastAsia="Arial Unicode MS" w:hAnsi="Arial"/>
          <w:color w:val="1F3864"/>
          <w:sz w:val="22"/>
        </w:rPr>
        <w:t>ta oferta de servicios poner a disposición de su organización toda la experiencia de </w:t>
      </w:r>
      <w:r>
        <w:rPr>
          <w:rFonts w:ascii="Arial" w:eastAsia="Arial Unicode MS" w:hAnsi="Arial"/>
          <w:b/>
          <w:color w:val="1F3864"/>
          <w:sz w:val="22"/>
        </w:rPr>
        <w:t>ICONTEC </w:t>
      </w:r>
      <w:r>
        <w:rPr>
          <w:rFonts w:ascii="Arial" w:eastAsia="Arial Unicode MS" w:hAnsi="Arial"/>
          <w:color w:val="1F3864"/>
          <w:sz w:val="22"/>
        </w:rPr>
        <w:t>en evaluación de la conformidad, igualmente para nosotros será muy importante poder ampliar la información relacionada en esta propuesta, en el momento en que uste</w:t>
      </w:r>
      <w:r>
        <w:rPr>
          <w:rFonts w:ascii="Arial" w:eastAsia="Arial Unicode MS" w:hAnsi="Arial"/>
          <w:color w:val="1F3864"/>
          <w:sz w:val="22"/>
        </w:rPr>
        <w:t>d así lo requiera.</w:t>
      </w:r>
    </w:p>
    <w:p w:rsidR="00567906" w:rsidRDefault="00760EA5">
      <w:pPr>
        <w:spacing w:line="330" w:lineRule="atLeast"/>
        <w:jc w:val="both"/>
      </w:pPr>
      <w:r>
        <w:rPr>
          <w:rFonts w:ascii="Arial" w:eastAsia="Arial Unicode MS" w:hAnsi="Arial"/>
          <w:color w:val="1F3864"/>
          <w:sz w:val="22"/>
        </w:rPr>
        <w:t> </w:t>
      </w:r>
    </w:p>
    <w:p w:rsidR="00567906" w:rsidRDefault="00760EA5">
      <w:pPr>
        <w:spacing w:line="360" w:lineRule="atLeast"/>
        <w:jc w:val="both"/>
      </w:pPr>
      <w:r>
        <w:rPr>
          <w:rFonts w:ascii="Helvetica" w:hAnsi="Helvetica"/>
        </w:rPr>
        <w:t> </w:t>
      </w:r>
    </w:p>
    <w:p w:rsidR="00567906" w:rsidRDefault="00760EA5">
      <w:pPr>
        <w:spacing w:line="330" w:lineRule="atLeast"/>
        <w:jc w:val="both"/>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rPr>
        <w:t> </w:t>
      </w:r>
    </w:p>
    <w:p w:rsidR="00567906" w:rsidRDefault="00567906">
      <w:pPr>
        <w:sectPr w:rsidR="00567906">
          <w:headerReference w:type="even" r:id="rId58"/>
          <w:headerReference w:type="default" r:id="rId59"/>
          <w:pgSz w:w="12240" w:h="15840"/>
          <w:pgMar w:top="1441" w:right="1440" w:bottom="1440" w:left="144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772400" cy="10061205"/>
            <wp:effectExtent l="0" t="0" r="0" b="0"/>
            <wp:docPr id="35" name="Picture 18"/>
            <wp:cNvGraphicFramePr/>
            <a:graphic xmlns:a="http://schemas.openxmlformats.org/drawingml/2006/main">
              <a:graphicData uri="http://schemas.openxmlformats.org/drawingml/2006/picture">
                <pic:pic xmlns:pic="http://schemas.openxmlformats.org/drawingml/2006/picture">
                  <pic:nvPicPr>
                    <pic:cNvPr id="36" name="Picture 18"/>
                    <pic:cNvPicPr/>
                  </pic:nvPicPr>
                  <pic:blipFill>
                    <a:blip r:embed="rId60"/>
                    <a:srcRect/>
                    <a:stretch>
                      <a:fillRect/>
                    </a:stretch>
                  </pic:blipFill>
                  <pic:spPr>
                    <a:xfrm>
                      <a:off x="0" y="0"/>
                      <a:ext cx="7772400" cy="10061205"/>
                    </a:xfrm>
                    <a:prstGeom prst="rect">
                      <a:avLst/>
                    </a:prstGeom>
                  </pic:spPr>
                </pic:pic>
              </a:graphicData>
            </a:graphic>
          </wp:inline>
        </w:drawing>
      </w:r>
    </w:p>
    <w:p w:rsidR="00567906" w:rsidRDefault="00567906">
      <w:pPr>
        <w:sectPr w:rsidR="00567906">
          <w:headerReference w:type="even" r:id="rId61"/>
          <w:headerReference w:type="default" r:id="rId62"/>
          <w:pgSz w:w="12240" w:h="15840"/>
          <w:pgMar w:top="246" w:right="0" w:bottom="0" w:left="0" w:header="1" w:footer="720" w:gutter="0"/>
          <w:cols w:space="720"/>
        </w:sectPr>
      </w:pPr>
    </w:p>
    <w:p w:rsidR="00567906" w:rsidRDefault="00760EA5">
      <w:pPr>
        <w:spacing w:line="240" w:lineRule="atLeast"/>
        <w:jc w:val="center"/>
      </w:pPr>
      <w:r>
        <w:rPr>
          <w:rFonts w:ascii="Helvetica" w:hAnsi="Helvetica"/>
          <w:noProof/>
          <w:lang w:val="es-ES" w:eastAsia="es-ES"/>
        </w:rPr>
        <w:drawing>
          <wp:inline distT="0" distB="0" distL="0" distR="0">
            <wp:extent cx="7772400" cy="10058399"/>
            <wp:effectExtent l="0" t="0" r="0" b="0"/>
            <wp:docPr id="37" name="Picture 19"/>
            <wp:cNvGraphicFramePr/>
            <a:graphic xmlns:a="http://schemas.openxmlformats.org/drawingml/2006/main">
              <a:graphicData uri="http://schemas.openxmlformats.org/drawingml/2006/picture">
                <pic:pic xmlns:pic="http://schemas.openxmlformats.org/drawingml/2006/picture">
                  <pic:nvPicPr>
                    <pic:cNvPr id="38" name="Picture 19"/>
                    <pic:cNvPicPr/>
                  </pic:nvPicPr>
                  <pic:blipFill>
                    <a:blip r:embed="rId63"/>
                    <a:srcRect/>
                    <a:stretch>
                      <a:fillRect/>
                    </a:stretch>
                  </pic:blipFill>
                  <pic:spPr>
                    <a:xfrm>
                      <a:off x="0" y="0"/>
                      <a:ext cx="7772400" cy="10058399"/>
                    </a:xfrm>
                    <a:prstGeom prst="rect">
                      <a:avLst/>
                    </a:prstGeom>
                  </pic:spPr>
                </pic:pic>
              </a:graphicData>
            </a:graphic>
          </wp:inline>
        </w:drawing>
      </w:r>
    </w:p>
    <w:p w:rsidR="00567906" w:rsidRDefault="00567906">
      <w:pPr>
        <w:sectPr w:rsidR="00567906">
          <w:headerReference w:type="even" r:id="rId64"/>
          <w:headerReference w:type="default" r:id="rId65"/>
          <w:pgSz w:w="12240" w:h="15840"/>
          <w:pgMar w:top="246" w:right="0" w:bottom="0" w:left="0" w:header="1" w:footer="720" w:gutter="0"/>
          <w:cols w:space="720"/>
        </w:sectPr>
      </w:pPr>
    </w:p>
    <w:p w:rsidR="00567906" w:rsidRDefault="00760EA5">
      <w:pPr>
        <w:spacing w:line="360" w:lineRule="atLeast"/>
        <w:jc w:val="both"/>
      </w:pPr>
      <w:r>
        <w:rPr>
          <w:rFonts w:ascii="Helvetica" w:hAnsi="Helvetica"/>
        </w:rPr>
        <w:t>  </w:t>
      </w:r>
    </w:p>
    <w:p w:rsidR="00567906" w:rsidRDefault="00760EA5">
      <w:pPr>
        <w:spacing w:line="420" w:lineRule="atLeast"/>
        <w:jc w:val="center"/>
      </w:pPr>
      <w:r>
        <w:rPr>
          <w:rFonts w:ascii="Helvetica" w:hAnsi="Helvetica"/>
          <w:b/>
          <w:color w:val="1F3864"/>
          <w:sz w:val="22"/>
        </w:rPr>
        <w:t>ANEXO 1 </w:t>
      </w:r>
    </w:p>
    <w:p w:rsidR="00567906" w:rsidRDefault="00760EA5">
      <w:pPr>
        <w:spacing w:line="420" w:lineRule="atLeast"/>
        <w:jc w:val="center"/>
      </w:pPr>
      <w:r>
        <w:rPr>
          <w:rFonts w:ascii="Helvetica" w:hAnsi="Helvetica"/>
          <w:b/>
          <w:color w:val="1F3864"/>
          <w:sz w:val="22"/>
        </w:rPr>
        <w:t>ORDEN DE COMPRA DE SERVICIOS</w:t>
      </w:r>
    </w:p>
    <w:p w:rsidR="00567906" w:rsidRDefault="00760EA5">
      <w:pPr>
        <w:spacing w:line="360" w:lineRule="atLeast"/>
        <w:jc w:val="both"/>
      </w:pPr>
      <w:r>
        <w:rPr>
          <w:rFonts w:ascii="Arial" w:eastAsia="Arial Unicode MS" w:hAnsi="Arial"/>
          <w:color w:val="1F3864"/>
        </w:rPr>
        <w:t> </w:t>
      </w:r>
    </w:p>
    <w:p w:rsidR="00567906" w:rsidRDefault="00760EA5">
      <w:pPr>
        <w:spacing w:line="360" w:lineRule="atLeast"/>
        <w:jc w:val="both"/>
      </w:pPr>
      <w:r>
        <w:rPr>
          <w:rFonts w:ascii="Arial" w:eastAsia="Arial Unicode MS" w:hAnsi="Arial"/>
          <w:sz w:val="22"/>
        </w:rPr>
        <w:t> </w:t>
      </w:r>
      <w:r>
        <w:rPr>
          <w:rFonts w:ascii="Arial" w:eastAsia="Arial Unicode MS" w:hAnsi="Arial"/>
          <w:color w:val="1F3864"/>
          <w:sz w:val="22"/>
        </w:rPr>
        <w:t>MEDELLÍN, 7 octubre 2022 </w:t>
      </w:r>
    </w:p>
    <w:p w:rsidR="00567906" w:rsidRDefault="00760EA5">
      <w:pPr>
        <w:spacing w:line="360" w:lineRule="atLeast"/>
        <w:jc w:val="both"/>
      </w:pPr>
      <w:r>
        <w:rPr>
          <w:rFonts w:ascii="Helvetica" w:hAnsi="Helvetica"/>
        </w:rPr>
        <w:t> </w:t>
      </w:r>
    </w:p>
    <w:p w:rsidR="00567906" w:rsidRDefault="00760EA5">
      <w:pPr>
        <w:spacing w:line="330" w:lineRule="atLeast"/>
        <w:jc w:val="both"/>
      </w:pPr>
      <w:r>
        <w:rPr>
          <w:rFonts w:ascii="Arial" w:eastAsia="Arial Unicode MS" w:hAnsi="Arial"/>
          <w:b/>
          <w:color w:val="1F3864"/>
          <w:sz w:val="22"/>
        </w:rPr>
        <w:t>Nombre: </w:t>
      </w:r>
      <w:r>
        <w:rPr>
          <w:rFonts w:ascii="Arial" w:eastAsia="Arial Unicode MS" w:hAnsi="Arial"/>
          <w:color w:val="1F3864"/>
          <w:sz w:val="22"/>
        </w:rPr>
        <w:t>LINA MARCELA CANO HOYOS</w:t>
      </w:r>
      <w:r>
        <w:rPr>
          <w:rFonts w:ascii="Arial" w:eastAsia="Arial Unicode MS" w:hAnsi="Arial"/>
          <w:b/>
          <w:color w:val="1F3864"/>
          <w:sz w:val="22"/>
        </w:rPr>
        <w:t> </w:t>
      </w:r>
    </w:p>
    <w:p w:rsidR="00567906" w:rsidRDefault="00760EA5">
      <w:pPr>
        <w:spacing w:line="330" w:lineRule="atLeast"/>
        <w:jc w:val="both"/>
      </w:pPr>
      <w:r>
        <w:rPr>
          <w:rFonts w:ascii="Arial" w:eastAsia="Arial Unicode MS" w:hAnsi="Arial"/>
          <w:b/>
          <w:color w:val="1F3864"/>
          <w:sz w:val="22"/>
        </w:rPr>
        <w:t xml:space="preserve">Cargo: </w:t>
      </w:r>
      <w:r>
        <w:rPr>
          <w:rFonts w:ascii="Arial" w:eastAsia="Arial Unicode MS" w:hAnsi="Arial"/>
          <w:color w:val="1F3864"/>
          <w:sz w:val="22"/>
        </w:rPr>
        <w:t>SECRETARIA GENERAL</w:t>
      </w:r>
      <w:r>
        <w:rPr>
          <w:rFonts w:ascii="Arial" w:eastAsia="Arial Unicode MS" w:hAnsi="Arial"/>
          <w:b/>
          <w:color w:val="1F3864"/>
          <w:sz w:val="22"/>
        </w:rPr>
        <w:t> </w:t>
      </w:r>
    </w:p>
    <w:p w:rsidR="00567906" w:rsidRDefault="00760EA5">
      <w:pPr>
        <w:spacing w:line="330" w:lineRule="atLeast"/>
        <w:jc w:val="both"/>
      </w:pPr>
      <w:r>
        <w:rPr>
          <w:rFonts w:ascii="Arial" w:eastAsia="Arial Unicode MS" w:hAnsi="Arial"/>
          <w:b/>
          <w:color w:val="1F3864"/>
          <w:sz w:val="22"/>
        </w:rPr>
        <w:t>Organización: MUNICIPIO DE ITAGUI </w:t>
      </w:r>
    </w:p>
    <w:p w:rsidR="00567906" w:rsidRDefault="00760EA5">
      <w:pPr>
        <w:spacing w:line="330" w:lineRule="atLeast"/>
        <w:jc w:val="both"/>
      </w:pPr>
      <w:r>
        <w:rPr>
          <w:rFonts w:ascii="Arial" w:eastAsia="Arial Unicode MS" w:hAnsi="Arial"/>
          <w:b/>
          <w:color w:val="1F3864"/>
          <w:sz w:val="22"/>
        </w:rPr>
        <w:t xml:space="preserve">Representante </w:t>
      </w:r>
      <w:r>
        <w:rPr>
          <w:rFonts w:ascii="Arial" w:eastAsia="Arial Unicode MS" w:hAnsi="Arial"/>
          <w:b/>
          <w:color w:val="1F3864"/>
          <w:sz w:val="22"/>
        </w:rPr>
        <w:t>Legal de la Organización:  </w:t>
      </w:r>
    </w:p>
    <w:p w:rsidR="00567906" w:rsidRDefault="00760EA5">
      <w:pPr>
        <w:spacing w:line="330" w:lineRule="atLeast"/>
        <w:jc w:val="both"/>
      </w:pPr>
      <w:r>
        <w:rPr>
          <w:rFonts w:ascii="Arial" w:eastAsia="Arial Unicode MS" w:hAnsi="Arial"/>
          <w:b/>
          <w:color w:val="1F3864"/>
          <w:sz w:val="22"/>
        </w:rPr>
        <w:t xml:space="preserve">NIT: </w:t>
      </w:r>
      <w:r>
        <w:rPr>
          <w:rFonts w:ascii="Arial" w:eastAsia="Arial Unicode MS" w:hAnsi="Arial"/>
          <w:color w:val="1F3864"/>
          <w:sz w:val="22"/>
        </w:rPr>
        <w:t>890980093-8</w:t>
      </w:r>
      <w:r>
        <w:rPr>
          <w:rFonts w:ascii="Arial" w:eastAsia="Arial Unicode MS" w:hAnsi="Arial"/>
          <w:b/>
          <w:color w:val="1F3864"/>
          <w:sz w:val="22"/>
        </w:rPr>
        <w:t> </w:t>
      </w:r>
    </w:p>
    <w:p w:rsidR="00567906" w:rsidRDefault="00760EA5">
      <w:pPr>
        <w:spacing w:line="330" w:lineRule="atLeast"/>
        <w:jc w:val="both"/>
      </w:pPr>
      <w:r>
        <w:rPr>
          <w:rFonts w:ascii="Arial" w:eastAsia="Arial Unicode MS" w:hAnsi="Arial"/>
          <w:b/>
          <w:color w:val="1F3864"/>
          <w:sz w:val="22"/>
        </w:rPr>
        <w:t>Dirección:</w:t>
      </w:r>
      <w:r>
        <w:rPr>
          <w:rFonts w:ascii="Arial" w:eastAsia="Arial Unicode MS" w:hAnsi="Arial"/>
          <w:color w:val="1F3864"/>
          <w:sz w:val="22"/>
        </w:rPr>
        <w:t>  CR 51 51 55 </w:t>
      </w:r>
    </w:p>
    <w:p w:rsidR="00567906" w:rsidRDefault="00760EA5">
      <w:pPr>
        <w:spacing w:line="330" w:lineRule="atLeast"/>
        <w:jc w:val="both"/>
      </w:pPr>
      <w:r>
        <w:rPr>
          <w:rFonts w:ascii="Arial" w:eastAsia="Arial Unicode MS" w:hAnsi="Arial"/>
          <w:b/>
          <w:color w:val="1F3864"/>
          <w:sz w:val="22"/>
        </w:rPr>
        <w:t xml:space="preserve">Ciudad, País: </w:t>
      </w:r>
      <w:r w:rsidR="00EF432B">
        <w:rPr>
          <w:rFonts w:ascii="Arial" w:eastAsia="Arial Unicode MS" w:hAnsi="Arial"/>
          <w:b/>
          <w:color w:val="1F3864"/>
          <w:sz w:val="22"/>
        </w:rPr>
        <w:t>Itagüí</w:t>
      </w:r>
      <w:r>
        <w:rPr>
          <w:rFonts w:ascii="Arial" w:eastAsia="Arial Unicode MS" w:hAnsi="Arial"/>
          <w:b/>
          <w:color w:val="1F3864"/>
          <w:sz w:val="22"/>
        </w:rPr>
        <w:t>, C</w:t>
      </w:r>
      <w:r w:rsidR="00EF432B">
        <w:rPr>
          <w:rFonts w:ascii="Arial" w:eastAsia="Arial Unicode MS" w:hAnsi="Arial"/>
          <w:b/>
          <w:color w:val="1F3864"/>
          <w:sz w:val="22"/>
        </w:rPr>
        <w:t>olombia</w:t>
      </w:r>
    </w:p>
    <w:p w:rsidR="00567906" w:rsidRDefault="00760EA5">
      <w:pPr>
        <w:spacing w:line="360" w:lineRule="atLeast"/>
        <w:jc w:val="both"/>
      </w:pPr>
      <w:r>
        <w:rPr>
          <w:rFonts w:ascii="Arial" w:eastAsia="Arial Unicode MS" w:hAnsi="Arial"/>
          <w:color w:val="1F3864"/>
          <w:sz w:val="22"/>
        </w:rPr>
        <w:t> </w:t>
      </w:r>
      <w:r>
        <w:rPr>
          <w:rFonts w:ascii="Helvetica" w:hAnsi="Helvetica"/>
        </w:rPr>
        <w:t> </w:t>
      </w:r>
    </w:p>
    <w:p w:rsidR="00567906" w:rsidRDefault="00760EA5">
      <w:pPr>
        <w:spacing w:line="420" w:lineRule="atLeast"/>
        <w:jc w:val="both"/>
      </w:pPr>
      <w:r>
        <w:rPr>
          <w:rFonts w:ascii="Arial" w:eastAsia="Arial Unicode MS" w:hAnsi="Arial"/>
          <w:color w:val="1F3864"/>
          <w:sz w:val="22"/>
        </w:rPr>
        <w:t>Acepta, mediante la presente orden de compra, la oferta mercantil número (CPQ-</w:t>
      </w:r>
      <w:r w:rsidR="00EF432B">
        <w:rPr>
          <w:rFonts w:ascii="Arial" w:eastAsia="Arial Unicode MS" w:hAnsi="Arial"/>
          <w:color w:val="1F3864"/>
          <w:sz w:val="22"/>
        </w:rPr>
        <w:t>7017)</w:t>
      </w:r>
      <w:r>
        <w:rPr>
          <w:rFonts w:ascii="Arial" w:eastAsia="Arial Unicode MS" w:hAnsi="Arial"/>
          <w:color w:val="1F3864"/>
          <w:sz w:val="22"/>
        </w:rPr>
        <w:t xml:space="preserve"> presentada por el </w:t>
      </w:r>
      <w:r>
        <w:rPr>
          <w:rFonts w:ascii="Arial" w:eastAsia="Arial Unicode MS" w:hAnsi="Arial"/>
          <w:b/>
          <w:color w:val="1F3864"/>
          <w:sz w:val="22"/>
        </w:rPr>
        <w:t>ICONTEC</w:t>
      </w:r>
      <w:r>
        <w:rPr>
          <w:rFonts w:ascii="Arial" w:eastAsia="Arial Unicode MS" w:hAnsi="Arial"/>
          <w:color w:val="1F3864"/>
          <w:sz w:val="22"/>
        </w:rPr>
        <w:t> el (7 octubre 2022), el Anexo No.2 Oferta</w:t>
      </w:r>
      <w:r>
        <w:rPr>
          <w:rFonts w:ascii="Arial" w:eastAsia="Arial Unicode MS" w:hAnsi="Arial"/>
          <w:color w:val="1F3864"/>
          <w:sz w:val="22"/>
        </w:rPr>
        <w:t xml:space="preserve"> Mercantil de Servicios  y las condiciones y requisitos establecidos en el reglamento R-PS-007 y/o Reglamentos complementarios conforme a las siguientes condiciones:</w:t>
      </w:r>
    </w:p>
    <w:p w:rsidR="00567906" w:rsidRDefault="00760EA5">
      <w:pPr>
        <w:spacing w:line="360" w:lineRule="atLeast"/>
        <w:jc w:val="both"/>
      </w:pPr>
      <w:r>
        <w:rPr>
          <w:rFonts w:ascii="Arial" w:eastAsia="Arial Unicode MS" w:hAnsi="Arial"/>
          <w:color w:val="1F3864"/>
        </w:rPr>
        <w:t> </w:t>
      </w:r>
      <w:r>
        <w:rPr>
          <w:rFonts w:ascii="Helvetica" w:hAnsi="Helvetica"/>
        </w:rPr>
        <w:t> </w:t>
      </w:r>
    </w:p>
    <w:p w:rsidR="00567906" w:rsidRDefault="00760EA5">
      <w:pPr>
        <w:spacing w:line="360" w:lineRule="atLeast"/>
        <w:jc w:val="both"/>
      </w:pPr>
      <w:r>
        <w:rPr>
          <w:rFonts w:ascii="Arial" w:eastAsia="Arial Unicode MS" w:hAnsi="Arial"/>
          <w:b/>
          <w:color w:val="1F3864"/>
          <w:sz w:val="22"/>
        </w:rPr>
        <w:t>1. SERVICIO(S) SOLICITADO(S): </w:t>
      </w:r>
      <w:r>
        <w:rPr>
          <w:rFonts w:ascii="Arial" w:eastAsia="Arial Unicode MS" w:hAnsi="Arial"/>
          <w:color w:val="1F3864"/>
          <w:sz w:val="22"/>
        </w:rPr>
        <w:t>Evaluación de:</w:t>
      </w:r>
    </w:p>
    <w:p w:rsidR="00567906" w:rsidRDefault="00760EA5">
      <w:pPr>
        <w:spacing w:line="360" w:lineRule="atLeast"/>
        <w:jc w:val="both"/>
      </w:pPr>
      <w:r>
        <w:rPr>
          <w:rFonts w:ascii="Helvetica" w:hAnsi="Helvetica"/>
        </w:rPr>
        <w:t> </w:t>
      </w:r>
    </w:p>
    <w:tbl>
      <w:tblPr>
        <w:tblW w:w="0" w:type="auto"/>
        <w:tblInd w:w="10" w:type="dxa"/>
        <w:tblLayout w:type="fixed"/>
        <w:tblCellMar>
          <w:left w:w="10" w:type="dxa"/>
          <w:right w:w="10" w:type="dxa"/>
        </w:tblCellMar>
        <w:tblLook w:val="04A0"/>
      </w:tblPr>
      <w:tblGrid>
        <w:gridCol w:w="9360"/>
      </w:tblGrid>
      <w:tr w:rsidR="00567906">
        <w:trPr>
          <w:cantSplit/>
        </w:trPr>
        <w:tc>
          <w:tcPr>
            <w:tcW w:w="9360" w:type="dxa"/>
            <w:tcMar>
              <w:top w:w="60" w:type="dxa"/>
              <w:bottom w:w="60" w:type="dxa"/>
            </w:tcMar>
          </w:tcPr>
          <w:p w:rsidR="00567906" w:rsidRDefault="00760EA5">
            <w:pPr>
              <w:spacing w:line="240" w:lineRule="atLeast"/>
            </w:pPr>
            <w:r>
              <w:rPr>
                <w:rFonts w:ascii="Helvetica" w:hAnsi="Helvetica"/>
                <w:color w:val="1E3864"/>
              </w:rPr>
              <w:t>ISO 9001:2015.</w:t>
            </w:r>
          </w:p>
          <w:p w:rsidR="00567906" w:rsidRDefault="00760EA5">
            <w:r>
              <w:rPr>
                <w:rFonts w:ascii="Helvetica" w:hAnsi="Helvetica"/>
                <w:sz w:val="2"/>
              </w:rPr>
              <w:t> </w:t>
            </w:r>
          </w:p>
        </w:tc>
      </w:tr>
    </w:tbl>
    <w:p w:rsidR="00567906" w:rsidRDefault="00760EA5">
      <w:pPr>
        <w:spacing w:line="220" w:lineRule="atLeast"/>
      </w:pPr>
      <w:r>
        <w:rPr>
          <w:rFonts w:ascii="Arial" w:eastAsia="Arial Unicode MS" w:hAnsi="Arial"/>
          <w:color w:val="1F3864"/>
          <w:sz w:val="22"/>
        </w:rPr>
        <w:t> </w:t>
      </w:r>
      <w:r>
        <w:rPr>
          <w:rFonts w:ascii="Helvetica" w:hAnsi="Helvetica"/>
        </w:rPr>
        <w:t> </w:t>
      </w:r>
    </w:p>
    <w:p w:rsidR="00567906" w:rsidRDefault="00760EA5">
      <w:pPr>
        <w:spacing w:line="330" w:lineRule="atLeast"/>
      </w:pPr>
      <w:r>
        <w:rPr>
          <w:rFonts w:ascii="Arial" w:eastAsia="Arial Unicode MS" w:hAnsi="Arial"/>
          <w:b/>
          <w:color w:val="1F3864"/>
          <w:sz w:val="22"/>
        </w:rPr>
        <w:t>2. ALCANCE PREVISTO</w:t>
      </w:r>
      <w:r>
        <w:rPr>
          <w:rFonts w:ascii="Arial" w:eastAsia="Arial Unicode MS" w:hAnsi="Arial"/>
          <w:b/>
          <w:color w:val="1F3864"/>
          <w:sz w:val="22"/>
        </w:rPr>
        <w:t xml:space="preserve"> PARA LA CERTIFICACIÓN:</w:t>
      </w:r>
    </w:p>
    <w:p w:rsidR="00567906" w:rsidRDefault="00760EA5">
      <w:pPr>
        <w:spacing w:line="330" w:lineRule="atLeast"/>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rPr>
        <w:t>Prestación de Servicios de: Atención al Ciudadano; promoción y protección de los derechos humanos, colectivos y del ambiente; intervención en procesos penales y de familia; vigilancia administrativa y de la conducta oficial y conv</w:t>
      </w:r>
      <w:r>
        <w:rPr>
          <w:rFonts w:ascii="Arial" w:eastAsia="Arial Unicode MS" w:hAnsi="Arial"/>
          <w:color w:val="1F3864"/>
          <w:sz w:val="22"/>
        </w:rPr>
        <w:t>ivencia ciudadana. </w:t>
      </w:r>
    </w:p>
    <w:p w:rsidR="00567906" w:rsidRDefault="00760EA5">
      <w:pPr>
        <w:spacing w:line="330" w:lineRule="atLeast"/>
        <w:jc w:val="both"/>
      </w:pPr>
      <w:r>
        <w:rPr>
          <w:rFonts w:ascii="Helvetica" w:hAnsi="Helvetica"/>
        </w:rPr>
        <w:t> </w:t>
      </w:r>
    </w:p>
    <w:p w:rsidR="00567906" w:rsidRDefault="00760EA5">
      <w:pPr>
        <w:spacing w:line="185" w:lineRule="atLeast"/>
        <w:jc w:val="both"/>
      </w:pPr>
      <w:r>
        <w:rPr>
          <w:rFonts w:ascii="Helvetica" w:hAnsi="Helvetica"/>
        </w:rPr>
        <w:t> </w:t>
      </w:r>
    </w:p>
    <w:p w:rsidR="00567906" w:rsidRDefault="00760EA5">
      <w:pPr>
        <w:spacing w:line="185" w:lineRule="atLeast"/>
        <w:jc w:val="both"/>
      </w:pPr>
      <w:r>
        <w:rPr>
          <w:rFonts w:ascii="Arial" w:eastAsia="Arial Unicode MS" w:hAnsi="Arial"/>
          <w:b/>
          <w:color w:val="1F3864"/>
          <w:sz w:val="22"/>
        </w:rPr>
        <w:t>3. CARACTERÍSTICAS DEL (LOS) SERVICIO(S) SOLICITADO(S):</w:t>
      </w:r>
      <w:r>
        <w:rPr>
          <w:rFonts w:ascii="Helvetica" w:hAnsi="Helvetica"/>
        </w:rPr>
        <w:t> </w:t>
      </w:r>
    </w:p>
    <w:p w:rsidR="00567906" w:rsidRDefault="00760EA5">
      <w:pPr>
        <w:spacing w:line="360" w:lineRule="atLeast"/>
        <w:jc w:val="both"/>
      </w:pPr>
      <w:r>
        <w:rPr>
          <w:rFonts w:ascii="Arial" w:eastAsia="Arial Unicode MS" w:hAnsi="Arial"/>
        </w:rPr>
        <w:t>  </w:t>
      </w:r>
    </w:p>
    <w:p w:rsidR="00567906" w:rsidRDefault="00760EA5">
      <w:pPr>
        <w:spacing w:line="330" w:lineRule="atLeast"/>
        <w:jc w:val="both"/>
      </w:pPr>
      <w:r>
        <w:rPr>
          <w:rFonts w:ascii="Arial" w:eastAsia="Arial Unicode MS" w:hAnsi="Arial"/>
          <w:color w:val="1F3864"/>
          <w:sz w:val="22"/>
        </w:rPr>
        <w:t xml:space="preserve">Los tiempos de auditoría y demás condiciones de esta propuesta se establecen con base en la información presentada en la solicitud en cuanto a norma de requisitos de </w:t>
      </w:r>
      <w:r>
        <w:rPr>
          <w:rFonts w:ascii="Arial" w:eastAsia="Arial Unicode MS" w:hAnsi="Arial"/>
          <w:color w:val="1F3864"/>
          <w:sz w:val="22"/>
        </w:rPr>
        <w:t>sistema de gestión, alcance, sitios permanentes y demás características del sistema de gestión, si estas condiciones cambian </w:t>
      </w:r>
      <w:r>
        <w:rPr>
          <w:rFonts w:ascii="Arial" w:eastAsia="Arial Unicode MS" w:hAnsi="Arial"/>
          <w:b/>
          <w:color w:val="1F3864"/>
          <w:sz w:val="22"/>
        </w:rPr>
        <w:t>ICONTEC</w:t>
      </w:r>
      <w:r>
        <w:rPr>
          <w:rFonts w:ascii="Arial" w:eastAsia="Arial Unicode MS" w:hAnsi="Arial"/>
          <w:color w:val="1F3864"/>
          <w:sz w:val="22"/>
        </w:rPr>
        <w:t> </w:t>
      </w:r>
      <w:r>
        <w:rPr>
          <w:rFonts w:ascii="Arial" w:eastAsia="Arial Unicode MS" w:hAnsi="Arial"/>
          <w:b/>
          <w:color w:val="1F3864"/>
          <w:sz w:val="22"/>
        </w:rPr>
        <w:t>elaborará una nueva propuesta de servicio</w:t>
      </w:r>
      <w:r>
        <w:rPr>
          <w:rFonts w:ascii="Arial" w:eastAsia="Arial Unicode MS" w:hAnsi="Arial"/>
          <w:color w:val="1F3864"/>
          <w:sz w:val="22"/>
        </w:rPr>
        <w:t>.</w:t>
      </w:r>
    </w:p>
    <w:p w:rsidR="00567906" w:rsidRDefault="00760EA5">
      <w:pPr>
        <w:spacing w:line="360" w:lineRule="atLeast"/>
        <w:jc w:val="both"/>
      </w:pPr>
      <w:r>
        <w:rPr>
          <w:rFonts w:ascii="Arial" w:eastAsia="Arial Unicode MS" w:hAnsi="Arial"/>
        </w:rPr>
        <w:t>  </w:t>
      </w:r>
    </w:p>
    <w:tbl>
      <w:tblPr>
        <w:tblW w:w="0" w:type="auto"/>
        <w:tblInd w:w="11" w:type="dxa"/>
        <w:tblLayout w:type="fixed"/>
        <w:tblCellMar>
          <w:left w:w="10" w:type="dxa"/>
          <w:right w:w="10" w:type="dxa"/>
        </w:tblCellMar>
        <w:tblLook w:val="04A0"/>
      </w:tblPr>
      <w:tblGrid>
        <w:gridCol w:w="2680"/>
        <w:gridCol w:w="4391"/>
        <w:gridCol w:w="2289"/>
      </w:tblGrid>
      <w:tr w:rsidR="00567906">
        <w:trPr>
          <w:tblHeader/>
        </w:trPr>
        <w:tc>
          <w:tcPr>
            <w:tcW w:w="2680" w:type="dxa"/>
            <w:vMerge w:val="restart"/>
            <w:tcBorders>
              <w:top w:val="single" w:sz="9" w:space="0" w:color="000000"/>
              <w:left w:val="single" w:sz="9" w:space="0" w:color="000000"/>
              <w:right w:val="single" w:sz="9" w:space="0" w:color="000000"/>
            </w:tcBorders>
            <w:shd w:val="clear" w:color="auto" w:fill="203864"/>
          </w:tcPr>
          <w:p w:rsidR="00567906" w:rsidRDefault="00760EA5">
            <w:pPr>
              <w:spacing w:line="220" w:lineRule="atLeast"/>
              <w:jc w:val="center"/>
            </w:pPr>
            <w:r>
              <w:rPr>
                <w:rFonts w:ascii="Arial" w:hAnsi="Arial"/>
                <w:color w:val="FFFFFF"/>
                <w:sz w:val="22"/>
              </w:rPr>
              <w:t>CONCEPTO</w:t>
            </w:r>
          </w:p>
        </w:tc>
        <w:tc>
          <w:tcPr>
            <w:tcW w:w="4391" w:type="dxa"/>
            <w:tcBorders>
              <w:top w:val="single" w:sz="9" w:space="0" w:color="000000"/>
              <w:left w:val="single" w:sz="9" w:space="0" w:color="000000"/>
              <w:bottom w:val="single" w:sz="9" w:space="0" w:color="000000"/>
              <w:right w:val="single" w:sz="9" w:space="0" w:color="000000"/>
            </w:tcBorders>
            <w:shd w:val="clear" w:color="auto" w:fill="203864"/>
          </w:tcPr>
          <w:p w:rsidR="00567906" w:rsidRDefault="00760EA5">
            <w:pPr>
              <w:spacing w:line="220" w:lineRule="atLeast"/>
              <w:jc w:val="center"/>
            </w:pPr>
            <w:r>
              <w:rPr>
                <w:rFonts w:ascii="Arial" w:hAnsi="Arial"/>
                <w:color w:val="FFFFFF"/>
                <w:sz w:val="22"/>
              </w:rPr>
              <w:t>NÚMERO DE DÍAS REQUERIDOS</w:t>
            </w:r>
          </w:p>
        </w:tc>
        <w:tc>
          <w:tcPr>
            <w:tcW w:w="2289" w:type="dxa"/>
            <w:vMerge w:val="restart"/>
            <w:tcBorders>
              <w:top w:val="single" w:sz="9" w:space="0" w:color="000000"/>
              <w:left w:val="single" w:sz="9" w:space="0" w:color="000000"/>
              <w:right w:val="single" w:sz="9" w:space="0" w:color="000000"/>
            </w:tcBorders>
            <w:shd w:val="clear" w:color="auto" w:fill="203864"/>
          </w:tcPr>
          <w:p w:rsidR="00567906" w:rsidRDefault="00760EA5">
            <w:pPr>
              <w:spacing w:line="220" w:lineRule="atLeast"/>
              <w:jc w:val="center"/>
            </w:pPr>
            <w:r>
              <w:rPr>
                <w:rFonts w:ascii="Arial" w:hAnsi="Arial"/>
                <w:color w:val="FFFFFF"/>
                <w:sz w:val="22"/>
              </w:rPr>
              <w:t>VALOR</w:t>
            </w:r>
          </w:p>
        </w:tc>
      </w:tr>
      <w:tr w:rsidR="00567906">
        <w:trPr>
          <w:tblHeader/>
        </w:trPr>
        <w:tc>
          <w:tcPr>
            <w:tcW w:w="2680" w:type="dxa"/>
            <w:vMerge/>
            <w:tcBorders>
              <w:left w:val="single" w:sz="9" w:space="0" w:color="000000"/>
              <w:bottom w:val="single" w:sz="9" w:space="0" w:color="000000"/>
              <w:right w:val="single" w:sz="9" w:space="0" w:color="000000"/>
            </w:tcBorders>
            <w:shd w:val="clear" w:color="auto" w:fill="203864"/>
          </w:tcPr>
          <w:p w:rsidR="00567906" w:rsidRDefault="00567906"/>
        </w:tc>
        <w:tc>
          <w:tcPr>
            <w:tcW w:w="4391" w:type="dxa"/>
            <w:tcBorders>
              <w:top w:val="single" w:sz="9" w:space="0" w:color="000000"/>
              <w:left w:val="single" w:sz="9" w:space="0" w:color="000000"/>
              <w:bottom w:val="single" w:sz="9" w:space="0" w:color="000000"/>
              <w:right w:val="single" w:sz="9" w:space="0" w:color="000000"/>
            </w:tcBorders>
            <w:shd w:val="clear" w:color="auto" w:fill="203864"/>
          </w:tcPr>
          <w:p w:rsidR="00567906" w:rsidRDefault="00760EA5">
            <w:pPr>
              <w:spacing w:line="220" w:lineRule="atLeast"/>
              <w:jc w:val="center"/>
            </w:pPr>
            <w:r>
              <w:rPr>
                <w:rFonts w:ascii="Arial" w:hAnsi="Arial"/>
                <w:color w:val="FFFFFF"/>
                <w:sz w:val="22"/>
              </w:rPr>
              <w:t>ISO 9001:2015</w:t>
            </w:r>
          </w:p>
        </w:tc>
        <w:tc>
          <w:tcPr>
            <w:tcW w:w="2289" w:type="dxa"/>
            <w:vMerge/>
            <w:tcBorders>
              <w:left w:val="single" w:sz="9" w:space="0" w:color="000000"/>
              <w:bottom w:val="single" w:sz="9" w:space="0" w:color="000000"/>
              <w:right w:val="single" w:sz="9" w:space="0" w:color="000000"/>
            </w:tcBorders>
            <w:shd w:val="clear" w:color="auto" w:fill="203864"/>
          </w:tcPr>
          <w:p w:rsidR="00567906" w:rsidRDefault="00567906"/>
        </w:tc>
      </w:tr>
      <w:tr w:rsidR="00567906">
        <w:tc>
          <w:tcPr>
            <w:tcW w:w="2680" w:type="dxa"/>
            <w:tcBorders>
              <w:top w:val="single" w:sz="9" w:space="0" w:color="000000"/>
              <w:left w:val="single" w:sz="9" w:space="0" w:color="000000"/>
              <w:bottom w:val="single" w:sz="9" w:space="0" w:color="000000"/>
              <w:right w:val="single" w:sz="9" w:space="0" w:color="000000"/>
            </w:tcBorders>
          </w:tcPr>
          <w:p w:rsidR="00567906" w:rsidRDefault="00760EA5">
            <w:pPr>
              <w:spacing w:line="220" w:lineRule="atLeast"/>
              <w:jc w:val="center"/>
            </w:pPr>
            <w:r>
              <w:rPr>
                <w:rFonts w:ascii="Arial" w:hAnsi="Arial"/>
                <w:color w:val="28324D"/>
                <w:sz w:val="22"/>
              </w:rPr>
              <w:t>Seguimiento Año 1</w:t>
            </w:r>
          </w:p>
        </w:tc>
        <w:tc>
          <w:tcPr>
            <w:tcW w:w="4391" w:type="dxa"/>
            <w:tcBorders>
              <w:top w:val="single" w:sz="9" w:space="0" w:color="000000"/>
              <w:left w:val="single" w:sz="9" w:space="0" w:color="000000"/>
              <w:bottom w:val="single" w:sz="9" w:space="0" w:color="000000"/>
              <w:right w:val="single" w:sz="9" w:space="0" w:color="000000"/>
            </w:tcBorders>
          </w:tcPr>
          <w:p w:rsidR="00567906" w:rsidRDefault="00760EA5">
            <w:pPr>
              <w:spacing w:line="220" w:lineRule="atLeast"/>
              <w:jc w:val="center"/>
            </w:pPr>
            <w:r>
              <w:rPr>
                <w:rFonts w:ascii="Arial" w:hAnsi="Arial"/>
                <w:color w:val="28324D"/>
                <w:sz w:val="22"/>
              </w:rPr>
              <w:t>2.00</w:t>
            </w:r>
          </w:p>
        </w:tc>
        <w:tc>
          <w:tcPr>
            <w:tcW w:w="2289" w:type="dxa"/>
            <w:tcBorders>
              <w:top w:val="single" w:sz="9" w:space="0" w:color="000000"/>
              <w:left w:val="single" w:sz="9" w:space="0" w:color="000000"/>
              <w:bottom w:val="single" w:sz="9" w:space="0" w:color="000000"/>
              <w:right w:val="single" w:sz="9" w:space="0" w:color="000000"/>
            </w:tcBorders>
          </w:tcPr>
          <w:p w:rsidR="00567906" w:rsidRDefault="00760EA5">
            <w:pPr>
              <w:spacing w:line="220" w:lineRule="atLeast"/>
              <w:jc w:val="center"/>
            </w:pPr>
            <w:r>
              <w:rPr>
                <w:rFonts w:ascii="Arial" w:hAnsi="Arial"/>
                <w:color w:val="28324D"/>
                <w:sz w:val="22"/>
              </w:rPr>
              <w:t>-</w:t>
            </w:r>
          </w:p>
        </w:tc>
      </w:tr>
      <w:tr w:rsidR="00567906">
        <w:tc>
          <w:tcPr>
            <w:tcW w:w="2680" w:type="dxa"/>
            <w:tcBorders>
              <w:top w:val="single" w:sz="9" w:space="0" w:color="000000"/>
              <w:left w:val="single" w:sz="9" w:space="0" w:color="000000"/>
              <w:bottom w:val="single" w:sz="9" w:space="0" w:color="000000"/>
              <w:right w:val="single" w:sz="9" w:space="0" w:color="000000"/>
            </w:tcBorders>
          </w:tcPr>
          <w:p w:rsidR="00567906" w:rsidRDefault="00EF432B">
            <w:pPr>
              <w:spacing w:line="220" w:lineRule="atLeast"/>
              <w:jc w:val="center"/>
            </w:pPr>
            <w:r>
              <w:rPr>
                <w:rFonts w:ascii="Arial" w:hAnsi="Arial"/>
                <w:b/>
                <w:color w:val="28324D"/>
                <w:sz w:val="22"/>
              </w:rPr>
              <w:t>TOTAL, DÍAS</w:t>
            </w:r>
          </w:p>
        </w:tc>
        <w:tc>
          <w:tcPr>
            <w:tcW w:w="4391" w:type="dxa"/>
            <w:tcBorders>
              <w:top w:val="single" w:sz="9" w:space="0" w:color="000000"/>
              <w:left w:val="single" w:sz="9" w:space="0" w:color="000000"/>
              <w:bottom w:val="single" w:sz="9" w:space="0" w:color="000000"/>
              <w:right w:val="single" w:sz="9" w:space="0" w:color="000000"/>
            </w:tcBorders>
          </w:tcPr>
          <w:p w:rsidR="00567906" w:rsidRDefault="00760EA5">
            <w:pPr>
              <w:spacing w:line="220" w:lineRule="atLeast"/>
              <w:jc w:val="center"/>
            </w:pPr>
            <w:r>
              <w:rPr>
                <w:rFonts w:ascii="Arial" w:hAnsi="Arial"/>
                <w:color w:val="28324D"/>
                <w:sz w:val="22"/>
              </w:rPr>
              <w:t>2.00</w:t>
            </w:r>
          </w:p>
        </w:tc>
        <w:tc>
          <w:tcPr>
            <w:tcW w:w="2289" w:type="dxa"/>
            <w:tcBorders>
              <w:top w:val="single" w:sz="9" w:space="0" w:color="000000"/>
              <w:left w:val="single" w:sz="9" w:space="0" w:color="000000"/>
              <w:bottom w:val="single" w:sz="9" w:space="0" w:color="000000"/>
              <w:right w:val="single" w:sz="9" w:space="0" w:color="000000"/>
            </w:tcBorders>
          </w:tcPr>
          <w:p w:rsidR="00567906" w:rsidRDefault="00760EA5">
            <w:pPr>
              <w:spacing w:line="220" w:lineRule="atLeast"/>
              <w:jc w:val="center"/>
            </w:pPr>
            <w:r>
              <w:rPr>
                <w:rFonts w:ascii="Arial" w:hAnsi="Arial"/>
                <w:color w:val="28324D"/>
                <w:sz w:val="22"/>
              </w:rPr>
              <w:t>$ 2,949,408.00</w:t>
            </w:r>
          </w:p>
        </w:tc>
      </w:tr>
      <w:tr w:rsidR="00EF432B" w:rsidTr="00EF432B">
        <w:tc>
          <w:tcPr>
            <w:tcW w:w="7071" w:type="dxa"/>
            <w:gridSpan w:val="2"/>
            <w:tcBorders>
              <w:top w:val="single" w:sz="9" w:space="0" w:color="000000"/>
              <w:left w:val="single" w:sz="9" w:space="0" w:color="000000"/>
              <w:bottom w:val="single" w:sz="9" w:space="0" w:color="000000"/>
              <w:right w:val="single" w:sz="9" w:space="0" w:color="000000"/>
            </w:tcBorders>
          </w:tcPr>
          <w:p w:rsidR="00567906" w:rsidRDefault="00EF432B">
            <w:pPr>
              <w:spacing w:line="220" w:lineRule="atLeast"/>
              <w:jc w:val="center"/>
            </w:pPr>
            <w:r>
              <w:rPr>
                <w:rFonts w:ascii="Arial" w:hAnsi="Arial"/>
                <w:b/>
                <w:color w:val="28324D"/>
                <w:sz w:val="22"/>
              </w:rPr>
              <w:t>TOTAL, AUDITORIA + OTROS</w:t>
            </w:r>
          </w:p>
        </w:tc>
        <w:tc>
          <w:tcPr>
            <w:tcW w:w="2289" w:type="dxa"/>
            <w:tcBorders>
              <w:top w:val="single" w:sz="9" w:space="0" w:color="000000"/>
              <w:left w:val="single" w:sz="9" w:space="0" w:color="000000"/>
              <w:bottom w:val="single" w:sz="9" w:space="0" w:color="000000"/>
              <w:right w:val="single" w:sz="9" w:space="0" w:color="000000"/>
            </w:tcBorders>
          </w:tcPr>
          <w:p w:rsidR="00567906" w:rsidRDefault="00760EA5">
            <w:pPr>
              <w:spacing w:line="220" w:lineRule="atLeast"/>
              <w:jc w:val="center"/>
            </w:pPr>
            <w:r>
              <w:rPr>
                <w:rFonts w:ascii="Arial" w:hAnsi="Arial"/>
                <w:color w:val="28324D"/>
                <w:sz w:val="22"/>
              </w:rPr>
              <w:t>$ 2,949,408.00</w:t>
            </w:r>
          </w:p>
        </w:tc>
      </w:tr>
      <w:tr w:rsidR="00EF432B" w:rsidTr="00EF432B">
        <w:tc>
          <w:tcPr>
            <w:tcW w:w="7071" w:type="dxa"/>
            <w:gridSpan w:val="2"/>
            <w:tcBorders>
              <w:top w:val="single" w:sz="9" w:space="0" w:color="000000"/>
              <w:left w:val="single" w:sz="9" w:space="0" w:color="000000"/>
              <w:bottom w:val="single" w:sz="9" w:space="0" w:color="000000"/>
              <w:right w:val="single" w:sz="9" w:space="0" w:color="000000"/>
            </w:tcBorders>
          </w:tcPr>
          <w:p w:rsidR="00567906" w:rsidRDefault="00760EA5">
            <w:pPr>
              <w:spacing w:line="220" w:lineRule="atLeast"/>
              <w:jc w:val="center"/>
            </w:pPr>
            <w:r>
              <w:rPr>
                <w:rFonts w:ascii="Arial" w:hAnsi="Arial"/>
                <w:b/>
                <w:color w:val="28324D"/>
                <w:sz w:val="22"/>
              </w:rPr>
              <w:t>IVA 19%</w:t>
            </w:r>
          </w:p>
        </w:tc>
        <w:tc>
          <w:tcPr>
            <w:tcW w:w="2289" w:type="dxa"/>
            <w:tcBorders>
              <w:top w:val="single" w:sz="9" w:space="0" w:color="000000"/>
              <w:left w:val="single" w:sz="9" w:space="0" w:color="000000"/>
              <w:bottom w:val="single" w:sz="9" w:space="0" w:color="000000"/>
              <w:right w:val="single" w:sz="9" w:space="0" w:color="000000"/>
            </w:tcBorders>
          </w:tcPr>
          <w:p w:rsidR="00567906" w:rsidRDefault="00760EA5">
            <w:pPr>
              <w:spacing w:line="220" w:lineRule="atLeast"/>
              <w:jc w:val="center"/>
            </w:pPr>
            <w:r>
              <w:rPr>
                <w:rFonts w:ascii="Arial" w:hAnsi="Arial"/>
                <w:color w:val="28324D"/>
                <w:sz w:val="22"/>
              </w:rPr>
              <w:t>$ 560,387.52</w:t>
            </w:r>
          </w:p>
        </w:tc>
      </w:tr>
      <w:tr w:rsidR="00EF432B" w:rsidTr="00EF432B">
        <w:tc>
          <w:tcPr>
            <w:tcW w:w="7071" w:type="dxa"/>
            <w:gridSpan w:val="2"/>
            <w:tcBorders>
              <w:top w:val="single" w:sz="9" w:space="0" w:color="000000"/>
              <w:left w:val="single" w:sz="9" w:space="0" w:color="000000"/>
              <w:bottom w:val="single" w:sz="9" w:space="0" w:color="000000"/>
              <w:right w:val="single" w:sz="9" w:space="0" w:color="000000"/>
            </w:tcBorders>
            <w:shd w:val="clear" w:color="auto" w:fill="203864"/>
          </w:tcPr>
          <w:p w:rsidR="00567906" w:rsidRDefault="00760EA5">
            <w:pPr>
              <w:spacing w:line="220" w:lineRule="atLeast"/>
              <w:jc w:val="center"/>
            </w:pPr>
            <w:r>
              <w:rPr>
                <w:rFonts w:ascii="Arial" w:hAnsi="Arial"/>
                <w:b/>
                <w:color w:val="FFFFFF"/>
                <w:sz w:val="22"/>
              </w:rPr>
              <w:t>VALOR TOTAL AUDITORÍA</w:t>
            </w:r>
          </w:p>
        </w:tc>
        <w:tc>
          <w:tcPr>
            <w:tcW w:w="2289" w:type="dxa"/>
            <w:tcBorders>
              <w:top w:val="single" w:sz="9" w:space="0" w:color="000000"/>
              <w:left w:val="single" w:sz="9" w:space="0" w:color="000000"/>
              <w:bottom w:val="single" w:sz="9" w:space="0" w:color="000000"/>
              <w:right w:val="single" w:sz="9" w:space="0" w:color="000000"/>
            </w:tcBorders>
            <w:shd w:val="clear" w:color="auto" w:fill="203864"/>
          </w:tcPr>
          <w:p w:rsidR="00567906" w:rsidRDefault="00760EA5">
            <w:pPr>
              <w:spacing w:line="220" w:lineRule="atLeast"/>
              <w:jc w:val="center"/>
            </w:pPr>
            <w:r>
              <w:rPr>
                <w:rFonts w:ascii="Arial" w:hAnsi="Arial"/>
                <w:color w:val="FFFFFF"/>
                <w:sz w:val="22"/>
              </w:rPr>
              <w:t>$ 3,509,795.52</w:t>
            </w:r>
          </w:p>
        </w:tc>
      </w:tr>
    </w:tbl>
    <w:p w:rsidR="00EF432B" w:rsidRDefault="00EF432B">
      <w:pPr>
        <w:spacing w:line="202" w:lineRule="atLeast"/>
        <w:jc w:val="center"/>
        <w:rPr>
          <w:rFonts w:ascii="Arial" w:eastAsia="Arial Unicode MS" w:hAnsi="Arial"/>
          <w:color w:val="1F3864"/>
          <w:sz w:val="22"/>
        </w:rPr>
      </w:pPr>
    </w:p>
    <w:p w:rsidR="00567906" w:rsidRDefault="00760EA5">
      <w:pPr>
        <w:spacing w:line="202" w:lineRule="atLeast"/>
        <w:jc w:val="center"/>
      </w:pPr>
      <w:r>
        <w:rPr>
          <w:rFonts w:ascii="Arial" w:eastAsia="Arial Unicode MS" w:hAnsi="Arial"/>
          <w:color w:val="1F3864"/>
          <w:sz w:val="22"/>
        </w:rPr>
        <w:t>Los anteriores valores están dados en moneda: COP </w:t>
      </w:r>
    </w:p>
    <w:p w:rsidR="00567906" w:rsidRDefault="00760EA5" w:rsidP="00EF432B">
      <w:pPr>
        <w:spacing w:line="202" w:lineRule="atLeast"/>
      </w:pPr>
      <w:r>
        <w:rPr>
          <w:rFonts w:ascii="Helvetica" w:hAnsi="Helvetica"/>
        </w:rPr>
        <w:t> </w:t>
      </w:r>
    </w:p>
    <w:p w:rsidR="00567906" w:rsidRDefault="00760EA5">
      <w:pPr>
        <w:spacing w:line="220" w:lineRule="atLeast"/>
        <w:jc w:val="both"/>
      </w:pPr>
      <w:r>
        <w:rPr>
          <w:rFonts w:ascii="Arial" w:eastAsia="Arial Unicode MS" w:hAnsi="Arial"/>
          <w:color w:val="1F3864"/>
          <w:sz w:val="22"/>
        </w:rPr>
        <w:t>Se aplica procedimiento de toma de muestra por procedimiento</w:t>
      </w:r>
      <w:r>
        <w:rPr>
          <w:rFonts w:ascii="Arial" w:eastAsia="Arial Unicode MS" w:hAnsi="Arial"/>
          <w:color w:val="1F3864"/>
          <w:sz w:val="22"/>
        </w:rPr>
        <w:t xml:space="preserve"> de multisitio </w:t>
      </w:r>
      <w:r>
        <w:rPr>
          <w:rFonts w:ascii="Arial" w:eastAsia="Arial Unicode MS" w:hAnsi="Arial"/>
          <w:b/>
          <w:color w:val="1F3864"/>
          <w:sz w:val="22"/>
          <w:u w:val="single" w:color="000000"/>
        </w:rPr>
        <w:t xml:space="preserve">  No  </w:t>
      </w:r>
    </w:p>
    <w:p w:rsidR="00567906" w:rsidRDefault="00760EA5">
      <w:pPr>
        <w:spacing w:line="220" w:lineRule="atLeast"/>
        <w:jc w:val="both"/>
      </w:pPr>
      <w:r>
        <w:rPr>
          <w:rFonts w:ascii="Helvetica" w:hAnsi="Helvetica"/>
        </w:rPr>
        <w:t> </w:t>
      </w:r>
    </w:p>
    <w:p w:rsidR="00567906" w:rsidRDefault="00760EA5">
      <w:pPr>
        <w:spacing w:line="330" w:lineRule="atLeast"/>
        <w:jc w:val="both"/>
      </w:pPr>
      <w:r>
        <w:rPr>
          <w:rFonts w:ascii="Helvetica" w:hAnsi="Helvetica"/>
        </w:rPr>
        <w:t> </w:t>
      </w:r>
      <w:r>
        <w:rPr>
          <w:rFonts w:ascii="Arial" w:eastAsia="Arial Unicode MS" w:hAnsi="Arial"/>
          <w:color w:val="1F3864"/>
          <w:sz w:val="22"/>
        </w:rPr>
        <w:t>Los valores antes descritos no son reembolsables. En adición, éstos no incluyen costos de tiquetes aéreos, gastos de desplazamiento y/o viáticos del equipo auditor o expertos técnicos, los cuales en caso de requerirse, deben ser as</w:t>
      </w:r>
      <w:r>
        <w:rPr>
          <w:rFonts w:ascii="Arial" w:eastAsia="Arial Unicode MS" w:hAnsi="Arial"/>
          <w:color w:val="1F3864"/>
          <w:sz w:val="22"/>
        </w:rPr>
        <w:t>umidos y pagados directamente por la organización.</w:t>
      </w:r>
    </w:p>
    <w:p w:rsidR="00567906" w:rsidRDefault="00760EA5">
      <w:pPr>
        <w:spacing w:line="240" w:lineRule="atLeast"/>
        <w:jc w:val="both"/>
      </w:pPr>
      <w:r>
        <w:rPr>
          <w:rFonts w:ascii="Helvetica" w:hAnsi="Helvetica"/>
        </w:rPr>
        <w:t> </w:t>
      </w:r>
    </w:p>
    <w:p w:rsidR="00567906" w:rsidRDefault="00760EA5">
      <w:pPr>
        <w:spacing w:line="330" w:lineRule="atLeast"/>
        <w:jc w:val="both"/>
      </w:pPr>
      <w:r>
        <w:rPr>
          <w:rFonts w:ascii="Arial" w:eastAsia="Arial Unicode MS" w:hAnsi="Arial"/>
          <w:color w:val="1F3864"/>
          <w:sz w:val="22"/>
        </w:rPr>
        <w:t>La propuesta tendrá una vigencia de 30 días calendario.  Una vez cumplido este plazo, los valores de la auditoría serán ajustados a las tarifas vigentes y los seguimientos y renovaciones prestados en año</w:t>
      </w:r>
      <w:r>
        <w:rPr>
          <w:rFonts w:ascii="Arial" w:eastAsia="Arial Unicode MS" w:hAnsi="Arial"/>
          <w:color w:val="1F3864"/>
          <w:sz w:val="22"/>
        </w:rPr>
        <w:t>s diferentes al del otorgamiento serán ajustados a la tarifa vigente del año en que se preste el servicio. </w:t>
      </w:r>
      <w:r>
        <w:rPr>
          <w:rFonts w:ascii="Helvetica" w:hAnsi="Helvetica"/>
        </w:rPr>
        <w:t> </w:t>
      </w:r>
    </w:p>
    <w:p w:rsidR="00567906" w:rsidRDefault="00760EA5">
      <w:pPr>
        <w:spacing w:line="240" w:lineRule="atLeast"/>
        <w:jc w:val="both"/>
      </w:pPr>
      <w:r>
        <w:rPr>
          <w:rFonts w:ascii="Helvetica" w:hAnsi="Helvetica"/>
        </w:rPr>
        <w:t> </w:t>
      </w:r>
    </w:p>
    <w:p w:rsidR="00567906" w:rsidRDefault="00760EA5">
      <w:pPr>
        <w:spacing w:line="330" w:lineRule="atLeast"/>
        <w:jc w:val="both"/>
      </w:pPr>
      <w:r>
        <w:rPr>
          <w:rFonts w:ascii="Arial" w:eastAsia="Arial Unicode MS" w:hAnsi="Arial"/>
          <w:b/>
          <w:color w:val="1F3864"/>
          <w:sz w:val="22"/>
        </w:rPr>
        <w:t>4. FORMA DE PAGO:</w:t>
      </w:r>
    </w:p>
    <w:p w:rsidR="00567906" w:rsidRDefault="00760EA5">
      <w:pPr>
        <w:spacing w:line="330" w:lineRule="atLeast"/>
        <w:jc w:val="both"/>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rPr>
        <w:t xml:space="preserve">Los valores descritos en el numeral 3 de este anexo (características del (los) servicio(s) solicitado(s)), serán pagados por </w:t>
      </w:r>
      <w:r>
        <w:rPr>
          <w:rFonts w:ascii="Arial" w:eastAsia="Arial Unicode MS" w:hAnsi="Arial"/>
          <w:color w:val="1F3864"/>
          <w:sz w:val="22"/>
        </w:rPr>
        <w:t>la DESTINATARIA a ICONTEC, en un término no mayor a 30 días calendario contados a partir de la presentación de la factura respectiva. Es indispensable haber cancelado la totalidad del servicio para tener acceso al certificado correspondiente. El certificad</w:t>
      </w:r>
      <w:r>
        <w:rPr>
          <w:rFonts w:ascii="Arial" w:eastAsia="Arial Unicode MS" w:hAnsi="Arial"/>
          <w:color w:val="1F3864"/>
          <w:sz w:val="22"/>
        </w:rPr>
        <w:t>o respectivo sólo será entregado a la DESTINATARIA, previo pago por parte de esta, del valor total expresado en el punto número 3 del presente documento.</w:t>
      </w:r>
    </w:p>
    <w:p w:rsidR="00567906" w:rsidRDefault="00760EA5">
      <w:pPr>
        <w:spacing w:line="330" w:lineRule="atLeast"/>
        <w:jc w:val="both"/>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b/>
          <w:color w:val="1F3864"/>
          <w:sz w:val="22"/>
        </w:rPr>
        <w:t>5. PLAZO DE EJECUCIÓN:</w:t>
      </w:r>
    </w:p>
    <w:p w:rsidR="00567906" w:rsidRDefault="00760EA5">
      <w:pPr>
        <w:spacing w:line="330" w:lineRule="atLeast"/>
        <w:jc w:val="both"/>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rPr>
        <w:t xml:space="preserve">Las actividades descritas en el numeral 3 de este anexo (características </w:t>
      </w:r>
      <w:r>
        <w:rPr>
          <w:rFonts w:ascii="Arial" w:eastAsia="Arial Unicode MS" w:hAnsi="Arial"/>
          <w:color w:val="1F3864"/>
          <w:sz w:val="22"/>
        </w:rPr>
        <w:t>del (los) servicio(s) solicitado(s)), serán ejecutadas por ICONTEC, en un término no mayor a seis (6) meses contados a partir de la suscripción del presente acuerdo.</w:t>
      </w:r>
    </w:p>
    <w:p w:rsidR="00567906" w:rsidRDefault="00760EA5">
      <w:pPr>
        <w:spacing w:line="330" w:lineRule="atLeast"/>
        <w:jc w:val="both"/>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rPr>
        <w:t>Atentamente,</w:t>
      </w:r>
    </w:p>
    <w:p w:rsidR="00567906" w:rsidRDefault="00760EA5">
      <w:pPr>
        <w:spacing w:line="330" w:lineRule="atLeast"/>
        <w:jc w:val="both"/>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shd w:val="clear" w:color="auto" w:fill="FFFFFF"/>
        </w:rPr>
        <w:t>___________________________</w:t>
      </w:r>
    </w:p>
    <w:p w:rsidR="00567906" w:rsidRDefault="00760EA5">
      <w:pPr>
        <w:spacing w:line="330" w:lineRule="atLeast"/>
        <w:jc w:val="both"/>
      </w:pPr>
      <w:r>
        <w:rPr>
          <w:rFonts w:ascii="Arial" w:eastAsia="Arial Unicode MS" w:hAnsi="Arial"/>
          <w:b/>
          <w:color w:val="1F3864"/>
          <w:sz w:val="22"/>
        </w:rPr>
        <w:t xml:space="preserve">Firma del Representante Legal o </w:t>
      </w:r>
      <w:r w:rsidR="00EF432B">
        <w:rPr>
          <w:rFonts w:ascii="Arial" w:eastAsia="Arial Unicode MS" w:hAnsi="Arial"/>
          <w:b/>
          <w:color w:val="1F3864"/>
          <w:sz w:val="22"/>
        </w:rPr>
        <w:t>delegado</w:t>
      </w:r>
      <w:r>
        <w:rPr>
          <w:rFonts w:ascii="Arial" w:eastAsia="Arial Unicode MS" w:hAnsi="Arial"/>
          <w:b/>
          <w:color w:val="1F3864"/>
          <w:sz w:val="22"/>
        </w:rPr>
        <w:t xml:space="preserve"> de</w:t>
      </w:r>
      <w:r>
        <w:rPr>
          <w:rFonts w:ascii="Arial" w:eastAsia="Arial Unicode MS" w:hAnsi="Arial"/>
          <w:b/>
          <w:color w:val="1F3864"/>
          <w:sz w:val="22"/>
        </w:rPr>
        <w:t xml:space="preserve"> la Organización</w:t>
      </w:r>
    </w:p>
    <w:p w:rsidR="00567906" w:rsidRDefault="00760EA5">
      <w:pPr>
        <w:spacing w:line="330" w:lineRule="atLeast"/>
        <w:jc w:val="both"/>
      </w:pPr>
      <w:r>
        <w:rPr>
          <w:rFonts w:ascii="Helvetica" w:hAnsi="Helvetica"/>
        </w:rPr>
        <w:t> </w:t>
      </w:r>
    </w:p>
    <w:p w:rsidR="00567906" w:rsidRDefault="00760EA5">
      <w:pPr>
        <w:spacing w:line="330" w:lineRule="atLeast"/>
        <w:jc w:val="both"/>
      </w:pPr>
      <w:r>
        <w:rPr>
          <w:rFonts w:ascii="Helvetica" w:hAnsi="Helvetica"/>
        </w:rPr>
        <w:t> </w:t>
      </w:r>
    </w:p>
    <w:p w:rsidR="00567906" w:rsidRDefault="00760EA5">
      <w:pPr>
        <w:spacing w:line="330" w:lineRule="atLeast"/>
        <w:jc w:val="both"/>
      </w:pPr>
      <w:r>
        <w:rPr>
          <w:rFonts w:ascii="Arial" w:eastAsia="Arial Unicode MS" w:hAnsi="Arial"/>
          <w:color w:val="1F3864"/>
          <w:sz w:val="22"/>
        </w:rPr>
        <w:t> </w:t>
      </w:r>
      <w:r>
        <w:rPr>
          <w:rFonts w:ascii="Arial" w:eastAsia="Arial Unicode MS" w:hAnsi="Arial"/>
          <w:color w:val="1F3864"/>
          <w:sz w:val="22"/>
          <w:shd w:val="clear" w:color="auto" w:fill="FFFFFF"/>
        </w:rPr>
        <w:t>___________________________</w:t>
      </w:r>
    </w:p>
    <w:p w:rsidR="00567906" w:rsidRDefault="00760EA5">
      <w:pPr>
        <w:spacing w:line="330" w:lineRule="atLeast"/>
        <w:jc w:val="both"/>
      </w:pPr>
      <w:r>
        <w:rPr>
          <w:rFonts w:ascii="Arial" w:eastAsia="Arial Unicode MS" w:hAnsi="Arial"/>
          <w:color w:val="1F3864"/>
          <w:sz w:val="22"/>
        </w:rPr>
        <w:t>Nombre:</w:t>
      </w:r>
    </w:p>
    <w:p w:rsidR="00567906" w:rsidRDefault="00760EA5">
      <w:pPr>
        <w:spacing w:line="330" w:lineRule="atLeast"/>
        <w:jc w:val="both"/>
      </w:pPr>
      <w:r>
        <w:rPr>
          <w:rFonts w:ascii="Arial" w:eastAsia="Arial Unicode MS" w:hAnsi="Arial"/>
          <w:color w:val="1F3864"/>
          <w:sz w:val="22"/>
        </w:rPr>
        <w:t>C.C.:</w:t>
      </w:r>
    </w:p>
    <w:p w:rsidR="00567906" w:rsidRDefault="00760EA5">
      <w:pPr>
        <w:spacing w:line="330" w:lineRule="atLeast"/>
        <w:jc w:val="both"/>
      </w:pPr>
      <w:r>
        <w:rPr>
          <w:rFonts w:ascii="Arial" w:eastAsia="Arial Unicode MS" w:hAnsi="Arial"/>
          <w:color w:val="1F3864"/>
          <w:sz w:val="22"/>
        </w:rPr>
        <w:t> </w:t>
      </w:r>
    </w:p>
    <w:p w:rsidR="00567906" w:rsidRDefault="00760EA5">
      <w:pPr>
        <w:spacing w:line="330" w:lineRule="atLeast"/>
        <w:jc w:val="both"/>
      </w:pPr>
      <w:r>
        <w:rPr>
          <w:rFonts w:ascii="Arial" w:eastAsia="Arial Unicode MS" w:hAnsi="Arial"/>
          <w:color w:val="1F3864"/>
          <w:sz w:val="22"/>
        </w:rPr>
        <w:t> </w:t>
      </w:r>
    </w:p>
    <w:p w:rsidR="00567906" w:rsidRDefault="00760EA5">
      <w:pPr>
        <w:spacing w:line="240" w:lineRule="atLeast"/>
        <w:jc w:val="both"/>
      </w:pPr>
      <w:r>
        <w:rPr>
          <w:rFonts w:ascii="Arial" w:eastAsia="Arial Unicode MS" w:hAnsi="Arial"/>
          <w:color w:val="1F3864"/>
          <w:sz w:val="16"/>
        </w:rPr>
        <w:t>F-GV-010</w:t>
      </w:r>
    </w:p>
    <w:p w:rsidR="00567906" w:rsidRDefault="00760EA5">
      <w:pPr>
        <w:spacing w:line="240" w:lineRule="atLeast"/>
        <w:jc w:val="both"/>
      </w:pPr>
      <w:r>
        <w:rPr>
          <w:rFonts w:ascii="Arial" w:eastAsia="Arial Unicode MS" w:hAnsi="Arial"/>
          <w:color w:val="1F3864"/>
          <w:sz w:val="16"/>
        </w:rPr>
        <w:t>Versión: 03</w:t>
      </w:r>
    </w:p>
    <w:p w:rsidR="00567906" w:rsidRDefault="00567906">
      <w:pPr>
        <w:sectPr w:rsidR="00567906">
          <w:headerReference w:type="even" r:id="rId66"/>
          <w:headerReference w:type="default" r:id="rId67"/>
          <w:pgSz w:w="12240" w:h="15840"/>
          <w:pgMar w:top="1441" w:right="1440" w:bottom="1440" w:left="1440" w:header="1" w:footer="720" w:gutter="0"/>
          <w:cols w:space="720"/>
        </w:sectPr>
      </w:pPr>
    </w:p>
    <w:p w:rsidR="00567906" w:rsidRDefault="00760EA5">
      <w:pPr>
        <w:spacing w:line="240" w:lineRule="atLeast"/>
      </w:pPr>
      <w:r>
        <w:rPr>
          <w:rFonts w:ascii="Helvetica" w:hAnsi="Helvetica"/>
          <w:noProof/>
          <w:lang w:val="es-ES" w:eastAsia="es-ES"/>
        </w:rPr>
        <w:drawing>
          <wp:inline distT="0" distB="0" distL="0" distR="0">
            <wp:extent cx="7772400" cy="10104678"/>
            <wp:effectExtent l="0" t="0" r="0" b="0"/>
            <wp:docPr id="39" name="Picture 20"/>
            <wp:cNvGraphicFramePr/>
            <a:graphic xmlns:a="http://schemas.openxmlformats.org/drawingml/2006/main">
              <a:graphicData uri="http://schemas.openxmlformats.org/drawingml/2006/picture">
                <pic:pic xmlns:pic="http://schemas.openxmlformats.org/drawingml/2006/picture">
                  <pic:nvPicPr>
                    <pic:cNvPr id="40" name="Picture 20"/>
                    <pic:cNvPicPr/>
                  </pic:nvPicPr>
                  <pic:blipFill>
                    <a:blip r:embed="rId68"/>
                    <a:srcRect/>
                    <a:stretch>
                      <a:fillRect/>
                    </a:stretch>
                  </pic:blipFill>
                  <pic:spPr>
                    <a:xfrm>
                      <a:off x="0" y="0"/>
                      <a:ext cx="7772400" cy="10104678"/>
                    </a:xfrm>
                    <a:prstGeom prst="rect">
                      <a:avLst/>
                    </a:prstGeom>
                  </pic:spPr>
                </pic:pic>
              </a:graphicData>
            </a:graphic>
          </wp:inline>
        </w:drawing>
      </w:r>
    </w:p>
    <w:p w:rsidR="00567906" w:rsidRDefault="00567906">
      <w:pPr>
        <w:sectPr w:rsidR="00567906">
          <w:headerReference w:type="even" r:id="rId69"/>
          <w:headerReference w:type="default" r:id="rId70"/>
          <w:pgSz w:w="12240" w:h="15840"/>
          <w:pgMar w:top="246" w:right="0" w:bottom="0" w:left="0" w:header="1" w:footer="720" w:gutter="0"/>
          <w:cols w:space="720"/>
        </w:sectPr>
      </w:pPr>
    </w:p>
    <w:p w:rsidR="00567906" w:rsidRDefault="00760EA5">
      <w:pPr>
        <w:spacing w:line="240" w:lineRule="atLeast"/>
        <w:jc w:val="center"/>
      </w:pPr>
      <w:r>
        <w:rPr>
          <w:rFonts w:ascii="Helvetica" w:hAnsi="Helvetica"/>
        </w:rPr>
        <w:t> </w:t>
      </w:r>
    </w:p>
    <w:p w:rsidR="00567906" w:rsidRDefault="00760EA5">
      <w:pPr>
        <w:spacing w:line="240" w:lineRule="atLeast"/>
        <w:jc w:val="center"/>
      </w:pPr>
      <w:r>
        <w:rPr>
          <w:rFonts w:ascii="Arial" w:eastAsia="Arial Unicode MS" w:hAnsi="Arial"/>
          <w:b/>
          <w:color w:val="1F3864"/>
          <w:sz w:val="36"/>
        </w:rPr>
        <w:t>ANEXO 2</w:t>
      </w:r>
    </w:p>
    <w:p w:rsidR="00567906" w:rsidRDefault="00760EA5">
      <w:pPr>
        <w:spacing w:line="240" w:lineRule="atLeast"/>
        <w:jc w:val="center"/>
      </w:pPr>
      <w:r>
        <w:rPr>
          <w:rFonts w:ascii="Arial" w:eastAsia="Arial Unicode MS" w:hAnsi="Arial"/>
          <w:color w:val="1F3864"/>
        </w:rPr>
        <w:t> </w:t>
      </w:r>
    </w:p>
    <w:p w:rsidR="00567906" w:rsidRDefault="00760EA5">
      <w:pPr>
        <w:spacing w:line="240" w:lineRule="atLeast"/>
        <w:jc w:val="center"/>
      </w:pPr>
      <w:r>
        <w:rPr>
          <w:rFonts w:ascii="Arial" w:eastAsia="Arial Unicode MS" w:hAnsi="Arial"/>
          <w:b/>
          <w:color w:val="1F3864"/>
          <w:sz w:val="18"/>
        </w:rPr>
        <w:t>OFERTA MERCANTIL DE SERVICIOS</w:t>
      </w:r>
    </w:p>
    <w:p w:rsidR="00567906" w:rsidRDefault="00760EA5">
      <w:pPr>
        <w:spacing w:line="240" w:lineRule="atLeast"/>
        <w:jc w:val="both"/>
      </w:pPr>
      <w:r>
        <w:rPr>
          <w:rFonts w:ascii="Arial" w:eastAsia="Arial Unicode MS" w:hAnsi="Arial"/>
          <w:b/>
          <w:color w:val="1F3864"/>
          <w:sz w:val="16"/>
        </w:rPr>
        <w:t>ICONTEC</w:t>
      </w:r>
      <w:r>
        <w:rPr>
          <w:rFonts w:ascii="Arial" w:eastAsia="Arial Unicode MS" w:hAnsi="Arial"/>
          <w:color w:val="1F3864"/>
          <w:sz w:val="16"/>
        </w:rPr>
        <w:t xml:space="preserve">, entidad privada sin ánimo de lucro, representada legalmente en este acto por ( ADRIANA </w:t>
      </w:r>
      <w:r>
        <w:rPr>
          <w:rFonts w:ascii="Arial" w:eastAsia="Arial Unicode MS" w:hAnsi="Arial"/>
          <w:color w:val="1F3864"/>
          <w:sz w:val="16"/>
        </w:rPr>
        <w:t>MARIA ALONSO ROZO), mayor de edad, identificado(a) con cedula de ciudadanía número (35505351 ) quien en adelante se denominará </w:t>
      </w:r>
      <w:r>
        <w:rPr>
          <w:rFonts w:ascii="Arial" w:eastAsia="Arial Unicode MS" w:hAnsi="Arial"/>
          <w:b/>
          <w:color w:val="1F3864"/>
          <w:sz w:val="16"/>
        </w:rPr>
        <w:t>EL OFERENTE</w:t>
      </w:r>
      <w:r>
        <w:rPr>
          <w:rFonts w:ascii="Arial" w:eastAsia="Arial Unicode MS" w:hAnsi="Arial"/>
          <w:color w:val="1F3864"/>
          <w:sz w:val="16"/>
        </w:rPr>
        <w:t>, mediante el presente documento presenta oferta de servicios a la empresa (MUNICIPIO DE ITAGUI) representada legalmen</w:t>
      </w:r>
      <w:r>
        <w:rPr>
          <w:rFonts w:ascii="Arial" w:eastAsia="Arial Unicode MS" w:hAnsi="Arial"/>
          <w:color w:val="1F3864"/>
          <w:sz w:val="16"/>
        </w:rPr>
        <w:t>te por () y quien en adelante se denominará la </w:t>
      </w:r>
      <w:r>
        <w:rPr>
          <w:rFonts w:ascii="Arial" w:eastAsia="Arial Unicode MS" w:hAnsi="Arial"/>
          <w:b/>
          <w:color w:val="1F3864"/>
          <w:sz w:val="16"/>
        </w:rPr>
        <w:t>DESTINATARIA</w:t>
      </w:r>
      <w:r>
        <w:rPr>
          <w:rFonts w:ascii="Arial" w:eastAsia="Arial Unicode MS" w:hAnsi="Arial"/>
          <w:color w:val="1F3864"/>
          <w:sz w:val="16"/>
        </w:rPr>
        <w:t> y conjuntamente con el OFERENTE considerados como las “Partes”, conforme a las siguientes cláusulas:</w:t>
      </w:r>
    </w:p>
    <w:p w:rsidR="00567906" w:rsidRDefault="00760EA5">
      <w:pPr>
        <w:spacing w:line="240" w:lineRule="atLeast"/>
        <w:jc w:val="both"/>
      </w:pPr>
      <w:r>
        <w:rPr>
          <w:rFonts w:ascii="Arial" w:eastAsia="Arial Unicode MS" w:hAnsi="Arial"/>
          <w:color w:val="1F3864"/>
          <w:sz w:val="16"/>
        </w:rPr>
        <w:t> </w:t>
      </w:r>
    </w:p>
    <w:p w:rsidR="00567906" w:rsidRDefault="00760EA5">
      <w:pPr>
        <w:spacing w:line="240" w:lineRule="atLeast"/>
        <w:jc w:val="both"/>
      </w:pPr>
      <w:r>
        <w:rPr>
          <w:rFonts w:ascii="Arial" w:eastAsia="Arial Unicode MS" w:hAnsi="Arial"/>
          <w:b/>
          <w:color w:val="1F3864"/>
          <w:sz w:val="16"/>
        </w:rPr>
        <w:t>PRIMERA</w:t>
      </w:r>
      <w:r>
        <w:rPr>
          <w:rFonts w:ascii="Arial" w:eastAsia="Arial Unicode MS" w:hAnsi="Arial"/>
          <w:color w:val="1F3864"/>
          <w:sz w:val="16"/>
        </w:rPr>
        <w:t xml:space="preserve">. </w:t>
      </w:r>
      <w:r>
        <w:rPr>
          <w:rFonts w:ascii="Arial" w:eastAsia="Arial Unicode MS" w:hAnsi="Arial"/>
          <w:b/>
          <w:color w:val="1F3864"/>
          <w:sz w:val="16"/>
        </w:rPr>
        <w:t>OBJETO:</w:t>
      </w:r>
      <w:r>
        <w:rPr>
          <w:rFonts w:ascii="Arial" w:eastAsia="Arial Unicode MS" w:hAnsi="Arial"/>
          <w:color w:val="1F3864"/>
          <w:sz w:val="16"/>
        </w:rPr>
        <w:t> EL OFERENTE, previa suscripción por parte de la DESTINATARIA del documento d</w:t>
      </w:r>
      <w:r>
        <w:rPr>
          <w:rFonts w:ascii="Arial" w:eastAsia="Arial Unicode MS" w:hAnsi="Arial"/>
          <w:color w:val="1F3864"/>
          <w:sz w:val="16"/>
        </w:rPr>
        <w:t>enominado “Orden de Compra de Servicios”, se compromete a prestar a favor de ésta, los servicios relacionados en el Anexo 1. </w:t>
      </w:r>
      <w:r>
        <w:rPr>
          <w:rFonts w:ascii="Arial" w:eastAsia="Arial Unicode MS" w:hAnsi="Arial"/>
          <w:b/>
          <w:color w:val="1F3864"/>
          <w:sz w:val="16"/>
        </w:rPr>
        <w:t>SEGUNDA. ESQUEMAS DE CERTIFICACIÓN:</w:t>
      </w:r>
      <w:r>
        <w:rPr>
          <w:rFonts w:ascii="Arial" w:eastAsia="Arial Unicode MS" w:hAnsi="Arial"/>
          <w:color w:val="1F3864"/>
          <w:sz w:val="16"/>
        </w:rPr>
        <w:t> Los servicios relacionados en la cláusula anterior, según sea el caso, se enmarcan dentro de lo</w:t>
      </w:r>
      <w:r>
        <w:rPr>
          <w:rFonts w:ascii="Arial" w:eastAsia="Arial Unicode MS" w:hAnsi="Arial"/>
          <w:color w:val="1F3864"/>
          <w:sz w:val="16"/>
        </w:rPr>
        <w:t>s siguientes esquemas: </w:t>
      </w:r>
      <w:r>
        <w:rPr>
          <w:rFonts w:ascii="Arial" w:eastAsia="Arial Unicode MS" w:hAnsi="Arial"/>
          <w:b/>
          <w:color w:val="1F3864"/>
          <w:sz w:val="16"/>
        </w:rPr>
        <w:t>Certificación de sistemas de gestión. </w:t>
      </w:r>
      <w:r>
        <w:rPr>
          <w:rFonts w:ascii="Arial" w:eastAsia="Arial Unicode MS" w:hAnsi="Arial"/>
          <w:color w:val="1F3864"/>
          <w:sz w:val="16"/>
        </w:rPr>
        <w:t>La prestación de estos servicios está sujeta a lo establecido en las condiciones del esquema definidas por ICONTEC en el Reglamento R-PS-007 y/o Reglamentos aplicables (acorde con el servicio). E</w:t>
      </w:r>
      <w:r>
        <w:rPr>
          <w:rFonts w:ascii="Arial" w:eastAsia="Arial Unicode MS" w:hAnsi="Arial"/>
          <w:color w:val="1F3864"/>
          <w:sz w:val="16"/>
        </w:rPr>
        <w:t>stos documentos, los cuales hacen parte integral del presente documento, establecen los requisitos que, junto con los que se expresan en la presente oferta, las PARTES se comprometen a cumplir. </w:t>
      </w:r>
      <w:r>
        <w:rPr>
          <w:rFonts w:ascii="Arial" w:eastAsia="Arial Unicode MS" w:hAnsi="Arial"/>
          <w:b/>
          <w:color w:val="1F3864"/>
          <w:sz w:val="16"/>
        </w:rPr>
        <w:t>TERCERA. ETAPAS: </w:t>
      </w:r>
      <w:r>
        <w:rPr>
          <w:rFonts w:ascii="Arial" w:eastAsia="Arial Unicode MS" w:hAnsi="Arial"/>
          <w:color w:val="1F3864"/>
          <w:sz w:val="16"/>
        </w:rPr>
        <w:t>Los esquemas detallados en la cláusula anteri</w:t>
      </w:r>
      <w:r>
        <w:rPr>
          <w:rFonts w:ascii="Arial" w:eastAsia="Arial Unicode MS" w:hAnsi="Arial"/>
          <w:color w:val="1F3864"/>
          <w:sz w:val="16"/>
        </w:rPr>
        <w:t>or, pueden presentar los siguientes componentes:</w:t>
      </w:r>
    </w:p>
    <w:p w:rsidR="00567906" w:rsidRDefault="00760EA5">
      <w:pPr>
        <w:spacing w:line="240" w:lineRule="atLeast"/>
        <w:jc w:val="both"/>
      </w:pPr>
      <w:r>
        <w:rPr>
          <w:rFonts w:ascii="Arial" w:eastAsia="Arial Unicode MS" w:hAnsi="Arial"/>
          <w:color w:val="1F3864"/>
          <w:sz w:val="16"/>
        </w:rPr>
        <w:t> </w:t>
      </w:r>
    </w:p>
    <w:p w:rsidR="00567906" w:rsidRDefault="00760EA5">
      <w:pPr>
        <w:spacing w:line="240" w:lineRule="atLeast"/>
        <w:jc w:val="both"/>
      </w:pPr>
      <w:r>
        <w:rPr>
          <w:rFonts w:ascii="Arial" w:eastAsia="Arial Unicode MS" w:hAnsi="Arial"/>
          <w:color w:val="1F3864"/>
          <w:sz w:val="16"/>
        </w:rPr>
        <w:t>AUDITORIA INICIAL.</w:t>
      </w:r>
    </w:p>
    <w:p w:rsidR="00567906" w:rsidRDefault="00760EA5">
      <w:pPr>
        <w:spacing w:line="240" w:lineRule="atLeast"/>
        <w:jc w:val="both"/>
      </w:pPr>
      <w:r>
        <w:rPr>
          <w:rFonts w:ascii="Arial" w:eastAsia="Arial Unicode MS" w:hAnsi="Arial"/>
          <w:color w:val="1F3864"/>
          <w:sz w:val="16"/>
        </w:rPr>
        <w:t>AUDITORIAS DE SEGUIMIENTO</w:t>
      </w:r>
    </w:p>
    <w:p w:rsidR="00567906" w:rsidRDefault="00760EA5">
      <w:pPr>
        <w:spacing w:line="240" w:lineRule="atLeast"/>
        <w:jc w:val="both"/>
      </w:pPr>
      <w:r>
        <w:rPr>
          <w:rFonts w:ascii="Arial" w:eastAsia="Arial Unicode MS" w:hAnsi="Arial"/>
          <w:color w:val="1F3864"/>
          <w:sz w:val="16"/>
        </w:rPr>
        <w:t>AUDITORIAS DE RENOVACIÓN.</w:t>
      </w:r>
    </w:p>
    <w:p w:rsidR="00567906" w:rsidRDefault="00760EA5">
      <w:pPr>
        <w:spacing w:line="240" w:lineRule="atLeast"/>
        <w:jc w:val="both"/>
      </w:pPr>
      <w:r>
        <w:rPr>
          <w:rFonts w:ascii="Arial" w:eastAsia="Arial Unicode MS" w:hAnsi="Arial"/>
          <w:color w:val="1F3864"/>
          <w:sz w:val="16"/>
        </w:rPr>
        <w:t>AUDITORIAS DE AMPLIACION.</w:t>
      </w:r>
    </w:p>
    <w:p w:rsidR="00567906" w:rsidRDefault="00760EA5">
      <w:pPr>
        <w:spacing w:line="240" w:lineRule="atLeast"/>
        <w:jc w:val="both"/>
      </w:pPr>
      <w:r>
        <w:rPr>
          <w:rFonts w:ascii="Arial" w:eastAsia="Arial Unicode MS" w:hAnsi="Arial"/>
          <w:color w:val="1F3864"/>
          <w:sz w:val="16"/>
        </w:rPr>
        <w:t> </w:t>
      </w:r>
    </w:p>
    <w:p w:rsidR="00567906" w:rsidRDefault="00760EA5">
      <w:pPr>
        <w:spacing w:line="240" w:lineRule="atLeast"/>
        <w:jc w:val="both"/>
      </w:pPr>
      <w:r>
        <w:rPr>
          <w:rFonts w:ascii="Arial" w:eastAsia="Arial Unicode MS" w:hAnsi="Arial"/>
          <w:b/>
          <w:color w:val="1F3864"/>
          <w:sz w:val="16"/>
        </w:rPr>
        <w:t>Parágrafo Primero</w:t>
      </w:r>
      <w:r>
        <w:rPr>
          <w:rFonts w:ascii="Arial" w:eastAsia="Arial Unicode MS" w:hAnsi="Arial"/>
          <w:color w:val="1F3864"/>
          <w:sz w:val="16"/>
        </w:rPr>
        <w:t>: La DESTINATARIA, en el Anexo 1 denominado “Orden de Compra de Servicios”, determinará c</w:t>
      </w:r>
      <w:r>
        <w:rPr>
          <w:rFonts w:ascii="Arial" w:eastAsia="Arial Unicode MS" w:hAnsi="Arial"/>
          <w:color w:val="1F3864"/>
          <w:sz w:val="16"/>
        </w:rPr>
        <w:t>uál(es) esquema(s) de los descritos en la Cláusula Segunda, y bajo que etapas, pretende adquirir. Conforme a lo anterior, al presente documento se encuentran a disposición en la página web </w:t>
      </w:r>
      <w:hyperlink r:id="rId71">
        <w:r>
          <w:rPr>
            <w:rFonts w:ascii="Arial" w:eastAsia="Arial Unicode MS" w:hAnsi="Arial"/>
            <w:color w:val="1F3864"/>
            <w:sz w:val="16"/>
            <w:u w:val="single" w:color="000000"/>
          </w:rPr>
          <w:t>www.icontec.org</w:t>
        </w:r>
      </w:hyperlink>
      <w:r>
        <w:rPr>
          <w:rFonts w:ascii="Arial" w:eastAsia="Arial Unicode MS" w:hAnsi="Arial"/>
          <w:color w:val="1F3864"/>
          <w:sz w:val="16"/>
        </w:rPr>
        <w:t xml:space="preserve"> los </w:t>
      </w:r>
      <w:r>
        <w:rPr>
          <w:rFonts w:ascii="Arial" w:eastAsia="Arial Unicode MS" w:hAnsi="Arial"/>
          <w:color w:val="1F3864"/>
          <w:sz w:val="16"/>
        </w:rPr>
        <w:t>Reglamentos que apliquen, los cuales, hacen parte integral de la presente oferta. Las PARTES, conforme lo establece la Cláusula Décima Séptima del presente documento, pueden pactar, mediante documento escrito, actividades o etapas adicionales al servicio  </w:t>
      </w:r>
      <w:r>
        <w:rPr>
          <w:rFonts w:ascii="Arial" w:eastAsia="Arial Unicode MS" w:hAnsi="Arial"/>
          <w:color w:val="1F3864"/>
          <w:sz w:val="16"/>
        </w:rPr>
        <w:t xml:space="preserve"> inicialmente ofertado. La renovación que del certificado se efectúe, se sujetará a las reglas en este documento establecidas. </w:t>
      </w:r>
      <w:r>
        <w:rPr>
          <w:rFonts w:ascii="Arial" w:eastAsia="Arial Unicode MS" w:hAnsi="Arial"/>
          <w:b/>
          <w:color w:val="1F3864"/>
          <w:sz w:val="16"/>
        </w:rPr>
        <w:t>CUARTA. CONDICIONES DE OTORGAMIENTO Y MANTENIMIENTO:</w:t>
      </w:r>
      <w:r>
        <w:rPr>
          <w:rFonts w:ascii="Arial" w:eastAsia="Arial Unicode MS" w:hAnsi="Arial"/>
          <w:color w:val="1F3864"/>
          <w:sz w:val="16"/>
        </w:rPr>
        <w:t> Aceptado el servicio de Auditoría de Otorgamiento por parte de la DESTINATAR</w:t>
      </w:r>
      <w:r>
        <w:rPr>
          <w:rFonts w:ascii="Arial" w:eastAsia="Arial Unicode MS" w:hAnsi="Arial"/>
          <w:color w:val="1F3864"/>
          <w:sz w:val="16"/>
        </w:rPr>
        <w:t xml:space="preserve">IA, el OFERENTE procederá a evaluar la conformidad del sistema de gestión, según se establezca en el Anexo 1, conforme a las reglas establecidas en el Reglamento aplicable. Finalizada la auditoría, el OFERENTE, con base en el informe de auditoría presenta </w:t>
      </w:r>
      <w:r>
        <w:rPr>
          <w:rFonts w:ascii="Arial" w:eastAsia="Arial Unicode MS" w:hAnsi="Arial"/>
          <w:color w:val="1F3864"/>
          <w:sz w:val="16"/>
        </w:rPr>
        <w:t>a la instancia de decisión de la certificación.</w:t>
      </w:r>
    </w:p>
    <w:p w:rsidR="00567906" w:rsidRDefault="00760EA5">
      <w:pPr>
        <w:spacing w:line="240" w:lineRule="atLeast"/>
      </w:pPr>
      <w:r>
        <w:rPr>
          <w:rFonts w:ascii="Arial" w:eastAsia="Arial Unicode MS" w:hAnsi="Arial"/>
          <w:color w:val="1F3864"/>
          <w:sz w:val="16"/>
        </w:rPr>
        <w:t> </w:t>
      </w:r>
    </w:p>
    <w:p w:rsidR="00567906" w:rsidRDefault="00760EA5">
      <w:pPr>
        <w:spacing w:line="240" w:lineRule="atLeast"/>
        <w:jc w:val="both"/>
      </w:pPr>
      <w:r>
        <w:rPr>
          <w:rFonts w:ascii="Arial" w:eastAsia="Arial Unicode MS" w:hAnsi="Arial"/>
          <w:color w:val="1F3864"/>
          <w:sz w:val="16"/>
        </w:rPr>
        <w:t>De ser aprobado el otorgamiento de la certificación, las condiciones que rigen su vigencia, mantenimiento y renovación, serán las establecidas en el reglamento R-PS-007 y/o Reglamentos aplicables (acorde co</w:t>
      </w:r>
      <w:r>
        <w:rPr>
          <w:rFonts w:ascii="Arial" w:eastAsia="Arial Unicode MS" w:hAnsi="Arial"/>
          <w:color w:val="1F3864"/>
          <w:sz w:val="16"/>
        </w:rPr>
        <w:t>n el servicio) conforme lo establece la Cláusula Segunda. No siendo procedente el otorgamiento de la certificación, de conformidad con lo establecido en el R-PS-007 y/o Reglamentos aplicables (acorde con el servicio), el contrato que surja con motivo de la</w:t>
      </w:r>
      <w:r>
        <w:rPr>
          <w:rFonts w:ascii="Arial" w:eastAsia="Arial Unicode MS" w:hAnsi="Arial"/>
          <w:color w:val="1F3864"/>
          <w:sz w:val="16"/>
        </w:rPr>
        <w:t xml:space="preserve"> aceptación de la presente oferta por parte de la DESTINATARIA, se terminará de manera automática. Lo anterior, sin perjuicio de las actividades y obligaciones que, siendo anteriores a la terminación, vincule a las partes. Esta terminación, al igual que la</w:t>
      </w:r>
      <w:r>
        <w:rPr>
          <w:rFonts w:ascii="Arial" w:eastAsia="Arial Unicode MS" w:hAnsi="Arial"/>
          <w:color w:val="1F3864"/>
          <w:sz w:val="16"/>
        </w:rPr>
        <w:t xml:space="preserve"> decisión adoptada y registrada en el informe de auditoría, está sujeta al cumplimiento de los requisitos de certificación del R-PS-007 y/o Reglamentos aplicables (acorde con el servicio). El OFERENTE llevará a cabo el seguimiento continuo de la certificac</w:t>
      </w:r>
      <w:r>
        <w:rPr>
          <w:rFonts w:ascii="Arial" w:eastAsia="Arial Unicode MS" w:hAnsi="Arial"/>
          <w:color w:val="1F3864"/>
          <w:sz w:val="16"/>
        </w:rPr>
        <w:t>ión otorgada y el cumplimiento de las obligaciones de la DESTINATARIA, de acuerdo con las condiciones establecidas en el R-PS-007 y/o Reglamentos aplicables (acorde con el servicio). El seguimiento se realizará por medio de auditorías al sistema de gestión</w:t>
      </w:r>
      <w:r>
        <w:rPr>
          <w:rFonts w:ascii="Arial" w:eastAsia="Arial Unicode MS" w:hAnsi="Arial"/>
          <w:color w:val="1F3864"/>
          <w:sz w:val="16"/>
        </w:rPr>
        <w:t>. de la certificación otorgada. En caso que durante las auditorias se presenten no conformidades mayores, se programará una verificación complementaria, cuya duración se definirá en función del tiempo requerido para verificar la implementación de la correc</w:t>
      </w:r>
      <w:r>
        <w:rPr>
          <w:rFonts w:ascii="Arial" w:eastAsia="Arial Unicode MS" w:hAnsi="Arial"/>
          <w:color w:val="1F3864"/>
          <w:sz w:val="16"/>
        </w:rPr>
        <w:t>ción y acción correctiva. Este tiempo se facturará a la tarifa vigente al momento de su ejecución. Si los requisitos aplicables a la certificación otorgada llegasen a modificarse, el OFERENTE deberá informar de inmediato a la DESTINATARIA, conforme lo esta</w:t>
      </w:r>
      <w:r>
        <w:rPr>
          <w:rFonts w:ascii="Arial" w:eastAsia="Arial Unicode MS" w:hAnsi="Arial"/>
          <w:color w:val="1F3864"/>
          <w:sz w:val="16"/>
        </w:rPr>
        <w:t>blece la cláusula el presente documento, indicando la fecha en la que serán efectivos los requisitos modificados y, comunicando, la necesidad o no de una auditoria adicional. Dentro del período de tiempo que el OFERENTE establezca conforme a la necesidad y</w:t>
      </w:r>
      <w:r>
        <w:rPr>
          <w:rFonts w:ascii="Arial" w:eastAsia="Arial Unicode MS" w:hAnsi="Arial"/>
          <w:color w:val="1F3864"/>
          <w:sz w:val="16"/>
        </w:rPr>
        <w:t>/o exigencia de cada caso, la DESTINATARIA deberá informar al OFERENTE, según lo establecido en la cláusula Décima Quinta del presente documento, si está preparada para aceptar las modificaciones. Si la DESTINATARIA acepta dentro del período establecido po</w:t>
      </w:r>
      <w:r>
        <w:rPr>
          <w:rFonts w:ascii="Arial" w:eastAsia="Arial Unicode MS" w:hAnsi="Arial"/>
          <w:color w:val="1F3864"/>
          <w:sz w:val="16"/>
        </w:rPr>
        <w:t>r ICONTEC la modificación propuesta y, siempre y cuando el resultado de cualquier auditoria adicional resulte favorable, las PARTES, se sujetarán a las nuevas condiciones establecidas. Si la DESTINATARIA no acepta las modificaciones dentro del tiempo estip</w:t>
      </w:r>
      <w:r>
        <w:rPr>
          <w:rFonts w:ascii="Arial" w:eastAsia="Arial Unicode MS" w:hAnsi="Arial"/>
          <w:color w:val="1F3864"/>
          <w:sz w:val="16"/>
        </w:rPr>
        <w:t>ulado o, si el resultado de cualquier auditoria complementaria no resultará favorable, el certificado otorgado conforme al presente documento, se retirará o cancelará desde el momento en que las modificaciones requeridas, se hagan exigibles para </w:t>
      </w:r>
      <w:r>
        <w:rPr>
          <w:rFonts w:ascii="Arial" w:eastAsia="Arial Unicode MS" w:hAnsi="Arial"/>
          <w:b/>
          <w:color w:val="1F3864"/>
          <w:sz w:val="16"/>
        </w:rPr>
        <w:t>ICONTEC</w:t>
      </w:r>
      <w:r>
        <w:rPr>
          <w:rFonts w:ascii="Arial" w:eastAsia="Arial Unicode MS" w:hAnsi="Arial"/>
          <w:color w:val="1F3864"/>
          <w:sz w:val="16"/>
        </w:rPr>
        <w:t>. </w:t>
      </w:r>
      <w:r>
        <w:rPr>
          <w:rFonts w:ascii="Arial" w:eastAsia="Arial Unicode MS" w:hAnsi="Arial"/>
          <w:b/>
          <w:color w:val="1F3864"/>
          <w:sz w:val="16"/>
        </w:rPr>
        <w:t>Q</w:t>
      </w:r>
      <w:r>
        <w:rPr>
          <w:rFonts w:ascii="Arial" w:eastAsia="Arial Unicode MS" w:hAnsi="Arial"/>
          <w:b/>
          <w:color w:val="1F3864"/>
          <w:sz w:val="16"/>
        </w:rPr>
        <w:t>UINTA. VALORES Y FORMA DE PAGO: </w:t>
      </w:r>
      <w:r>
        <w:rPr>
          <w:rFonts w:ascii="Arial" w:eastAsia="Arial Unicode MS" w:hAnsi="Arial"/>
          <w:color w:val="1F3864"/>
          <w:sz w:val="16"/>
        </w:rPr>
        <w:t>El valor de la presente oferta es el establecido en el Anexo 1. Aceptada la presente oferta por parte de la DESTINATARIA, esta pagará al OFERENTE el valor antes descrito. La forma de pago es la establecida en el Anexo 1. Los</w:t>
      </w:r>
      <w:r>
        <w:rPr>
          <w:rFonts w:ascii="Arial" w:eastAsia="Arial Unicode MS" w:hAnsi="Arial"/>
          <w:color w:val="1F3864"/>
          <w:sz w:val="16"/>
        </w:rPr>
        <w:t xml:space="preserve"> valores que se indiquen, incluyen los costos relacionados con el trámite y aprobación de la certificación; emisión del original del Certificado </w:t>
      </w:r>
      <w:r>
        <w:rPr>
          <w:rFonts w:ascii="Arial" w:eastAsia="Arial Unicode MS" w:hAnsi="Arial"/>
          <w:b/>
          <w:color w:val="1F3864"/>
          <w:sz w:val="16"/>
        </w:rPr>
        <w:t>ICONTEC</w:t>
      </w:r>
      <w:r>
        <w:rPr>
          <w:rFonts w:ascii="Arial" w:eastAsia="Arial Unicode MS" w:hAnsi="Arial"/>
          <w:color w:val="1F3864"/>
          <w:sz w:val="16"/>
        </w:rPr>
        <w:t> y dos (2) copias adicionales si así lo solicita la empresa. La DESTINATARIA debe pagar al OFERENTE todo</w:t>
      </w:r>
      <w:r>
        <w:rPr>
          <w:rFonts w:ascii="Arial" w:eastAsia="Arial Unicode MS" w:hAnsi="Arial"/>
          <w:color w:val="1F3864"/>
          <w:sz w:val="16"/>
        </w:rPr>
        <w:t>s los gastos relacionados con las auditorias de seguimiento y renovación del certificado, de acuerdo con la tarifas aprobadas de día-auditoría vigentes, más los costos de auditorías extraordinarias o verificaciones complementarias causadas por los resultad</w:t>
      </w:r>
      <w:r>
        <w:rPr>
          <w:rFonts w:ascii="Arial" w:eastAsia="Arial Unicode MS" w:hAnsi="Arial"/>
          <w:color w:val="1F3864"/>
          <w:sz w:val="16"/>
        </w:rPr>
        <w:t>os de la evaluación de la conformidad del sistema de gestión y los costos administrativos asociados a viáticos, manutención y transporte del personal designado para realizar las auditorias PARÁGRAFO PRIMERO: Mediante la suscripción que del Anexo 1, la DEST</w:t>
      </w:r>
      <w:r>
        <w:rPr>
          <w:rFonts w:ascii="Arial" w:eastAsia="Arial Unicode MS" w:hAnsi="Arial"/>
          <w:color w:val="1F3864"/>
          <w:sz w:val="16"/>
        </w:rPr>
        <w:t>INATARIA efectúe, se autoriza expresamente al OFERENTE a consultar la información que de la DESTINATARIA, los operadores y/o agencias de información, posean.</w:t>
      </w:r>
      <w:r>
        <w:rPr>
          <w:rFonts w:ascii="Arial" w:eastAsia="Arial Unicode MS" w:hAnsi="Arial"/>
          <w:b/>
          <w:color w:val="1F3864"/>
          <w:sz w:val="16"/>
        </w:rPr>
        <w:t> SEXTA. PLAZO DE EJECUCIÓN DE LOS SERVICIOS OFERTADOS Y VIGENCIA DEL CONTRATO: </w:t>
      </w:r>
      <w:r>
        <w:rPr>
          <w:rFonts w:ascii="Arial" w:eastAsia="Arial Unicode MS" w:hAnsi="Arial"/>
          <w:color w:val="1F3864"/>
          <w:sz w:val="16"/>
        </w:rPr>
        <w:t>Los servicios que of</w:t>
      </w:r>
      <w:r>
        <w:rPr>
          <w:rFonts w:ascii="Arial" w:eastAsia="Arial Unicode MS" w:hAnsi="Arial"/>
          <w:color w:val="1F3864"/>
          <w:sz w:val="16"/>
        </w:rPr>
        <w:t>ertados por el OFERENTE, la DESTINATARIA acepte, deberán ejecutarse en el término establecido en el Anexo 1.</w:t>
      </w:r>
      <w:r>
        <w:rPr>
          <w:rFonts w:ascii="Arial" w:eastAsia="Arial Unicode MS" w:hAnsi="Arial"/>
          <w:b/>
          <w:color w:val="1F3864"/>
          <w:sz w:val="16"/>
        </w:rPr>
        <w:t> </w:t>
      </w:r>
      <w:r>
        <w:rPr>
          <w:rFonts w:ascii="Arial" w:eastAsia="Arial Unicode MS" w:hAnsi="Arial"/>
          <w:color w:val="1F3864"/>
          <w:sz w:val="16"/>
        </w:rPr>
        <w:t>PARÁGRAFO PRIMERO: En caso de haberse aceptado por parte de la DESTINATARIA, el servicio de Auditoría de Otorgamiento y, no siendo procedente el ot</w:t>
      </w:r>
      <w:r>
        <w:rPr>
          <w:rFonts w:ascii="Arial" w:eastAsia="Arial Unicode MS" w:hAnsi="Arial"/>
          <w:color w:val="1F3864"/>
          <w:sz w:val="16"/>
        </w:rPr>
        <w:t>orgamiento de la certificación, de conformidad con lo establecido en el R-PS-007y/o Reglamentos aplicables (acorde con el servicio), el contrato que surja con motivo de la aceptación de la presente oferta, tal como lo establece la cláusula cuarta del prese</w:t>
      </w:r>
      <w:r>
        <w:rPr>
          <w:rFonts w:ascii="Arial" w:eastAsia="Arial Unicode MS" w:hAnsi="Arial"/>
          <w:color w:val="1F3864"/>
          <w:sz w:val="16"/>
        </w:rPr>
        <w:t>nte documento, se terminará de manera automática. PARÁGRAFO SEGUNDO: Otorgado el (los) certificado(s), las reglas relativas a su vigencia, mantenimiento, renovación y alcance, serán las establecidas en el R-PS-007, conforme lo establece la cláusula segunda</w:t>
      </w:r>
      <w:r>
        <w:rPr>
          <w:rFonts w:ascii="Arial" w:eastAsia="Arial Unicode MS" w:hAnsi="Arial"/>
          <w:color w:val="1F3864"/>
          <w:sz w:val="16"/>
        </w:rPr>
        <w:t xml:space="preserve"> del presente documento. PARÁGRAFO TERCERO:</w:t>
      </w:r>
      <w:r>
        <w:rPr>
          <w:rFonts w:ascii="Arial" w:eastAsia="Arial Unicode MS" w:hAnsi="Arial"/>
          <w:b/>
          <w:color w:val="1F3864"/>
          <w:sz w:val="16"/>
        </w:rPr>
        <w:t> </w:t>
      </w:r>
      <w:r>
        <w:rPr>
          <w:rFonts w:ascii="Arial" w:eastAsia="Arial Unicode MS" w:hAnsi="Arial"/>
          <w:color w:val="1F3864"/>
          <w:sz w:val="16"/>
        </w:rPr>
        <w:t>Para iniciar el servicio de certificación y la preparación y planificación de la auditoria de otorgamiento, la destinataria debe enviar con una anterioridad de 30 días, la información documentada requerida por la</w:t>
      </w:r>
      <w:r>
        <w:rPr>
          <w:rFonts w:ascii="Arial" w:eastAsia="Arial Unicode MS" w:hAnsi="Arial"/>
          <w:color w:val="1F3864"/>
          <w:sz w:val="16"/>
        </w:rPr>
        <w:t xml:space="preserve"> norma de sistema de gestión. Así mismo, ésta debe remitir al OFERENTE, debidamente suscrita, la Orden de Compra de Servicios (Anexo 1). El servicio de certificación se iniciará formalmente cuando la DESTINATARIA haya remitido toda la documentación solicit</w:t>
      </w:r>
      <w:r>
        <w:rPr>
          <w:rFonts w:ascii="Arial" w:eastAsia="Arial Unicode MS" w:hAnsi="Arial"/>
          <w:color w:val="1F3864"/>
          <w:sz w:val="16"/>
        </w:rPr>
        <w:t>ada debidamente completada.</w:t>
      </w:r>
      <w:r>
        <w:rPr>
          <w:rFonts w:ascii="Arial" w:eastAsia="Arial Unicode MS" w:hAnsi="Arial"/>
          <w:b/>
          <w:color w:val="1F3864"/>
          <w:sz w:val="16"/>
        </w:rPr>
        <w:t> SÉPTIMA. OBLIGACIONES DE LA DESTINATARIA: </w:t>
      </w:r>
      <w:r>
        <w:rPr>
          <w:rFonts w:ascii="Arial" w:eastAsia="Arial Unicode MS" w:hAnsi="Arial"/>
          <w:color w:val="1F3864"/>
          <w:sz w:val="16"/>
        </w:rPr>
        <w:t>Sin perjuicio de las obligaciones establecidas en el (los) reglamento(s) correspondiente(s) del (los) servicios que la DESTINATARIA acepte adquirir, ésta se compromete a cumplir los requ</w:t>
      </w:r>
      <w:r>
        <w:rPr>
          <w:rFonts w:ascii="Arial" w:eastAsia="Arial Unicode MS" w:hAnsi="Arial"/>
          <w:color w:val="1F3864"/>
          <w:sz w:val="16"/>
        </w:rPr>
        <w:t xml:space="preserve">isitos establecidos en el Reglamento R-PS-007 y/o Reglamentos aplicables (acorde con el servicio), a efectuar los pagos que se establecen en la Cláusula Quinta y a cumplir con todas las demás obligaciones necesarias para el adecuado desarrollo del negocio </w:t>
      </w:r>
      <w:r>
        <w:rPr>
          <w:rFonts w:ascii="Arial" w:eastAsia="Arial Unicode MS" w:hAnsi="Arial"/>
          <w:color w:val="1F3864"/>
          <w:sz w:val="16"/>
        </w:rPr>
        <w:t>jurídico ofertado.</w:t>
      </w:r>
    </w:p>
    <w:p w:rsidR="00567906" w:rsidRDefault="00760EA5">
      <w:pPr>
        <w:spacing w:line="240" w:lineRule="atLeast"/>
        <w:jc w:val="both"/>
      </w:pPr>
      <w:r>
        <w:rPr>
          <w:rFonts w:ascii="Arial" w:eastAsia="Arial Unicode MS" w:hAnsi="Arial"/>
          <w:b/>
          <w:color w:val="1F3864"/>
          <w:sz w:val="16"/>
        </w:rPr>
        <w:t>OCTAVA. OBLIGACIONES DEL OFERENTE:</w:t>
      </w:r>
      <w:r>
        <w:rPr>
          <w:rFonts w:ascii="Arial" w:eastAsia="Arial Unicode MS" w:hAnsi="Arial"/>
          <w:color w:val="1F3864"/>
          <w:sz w:val="16"/>
        </w:rPr>
        <w:t> Sin perjuicio de las obligaciones establecidas en el (los) reglamento (s) correspondiente (s) al (los) servicio (s) que la DESTINATARIA acepte adquirir, el OFERENTE se compromete a:</w:t>
      </w:r>
    </w:p>
    <w:p w:rsidR="00567906" w:rsidRDefault="00760EA5">
      <w:pPr>
        <w:spacing w:line="240" w:lineRule="atLeast"/>
        <w:jc w:val="both"/>
      </w:pPr>
      <w:r>
        <w:rPr>
          <w:rFonts w:ascii="Arial" w:eastAsia="Arial Unicode MS" w:hAnsi="Arial"/>
          <w:color w:val="1F3864"/>
          <w:sz w:val="16"/>
        </w:rPr>
        <w:t>Prestar los servicio</w:t>
      </w:r>
      <w:r>
        <w:rPr>
          <w:rFonts w:ascii="Arial" w:eastAsia="Arial Unicode MS" w:hAnsi="Arial"/>
          <w:color w:val="1F3864"/>
          <w:sz w:val="16"/>
        </w:rPr>
        <w:t>s que la DESTINATARIA, mediante la suscripción del documento establecido en el Anexo 1, acepte adquirir.</w:t>
      </w:r>
    </w:p>
    <w:p w:rsidR="00567906" w:rsidRDefault="00760EA5">
      <w:pPr>
        <w:spacing w:line="240" w:lineRule="atLeast"/>
        <w:jc w:val="both"/>
      </w:pPr>
      <w:r>
        <w:rPr>
          <w:rFonts w:ascii="Arial" w:eastAsia="Arial Unicode MS" w:hAnsi="Arial"/>
          <w:color w:val="1F3864"/>
          <w:sz w:val="16"/>
        </w:rPr>
        <w:t>Cumplir con todas las demás obligaciones necesarias para el adecuado desarrollo del negocio jurídico ofertado.</w:t>
      </w:r>
    </w:p>
    <w:p w:rsidR="00567906" w:rsidRDefault="00760EA5">
      <w:pPr>
        <w:spacing w:line="240" w:lineRule="atLeast"/>
        <w:jc w:val="both"/>
      </w:pPr>
      <w:r>
        <w:rPr>
          <w:rFonts w:ascii="Arial" w:eastAsia="Arial Unicode MS" w:hAnsi="Arial"/>
          <w:color w:val="1F3864"/>
          <w:sz w:val="16"/>
        </w:rPr>
        <w:t xml:space="preserve">PARÁGRAFO PRIMERO: Las obligaciones que </w:t>
      </w:r>
      <w:r>
        <w:rPr>
          <w:rFonts w:ascii="Arial" w:eastAsia="Arial Unicode MS" w:hAnsi="Arial"/>
          <w:color w:val="1F3864"/>
          <w:sz w:val="16"/>
        </w:rPr>
        <w:t>el OFERENTE adquiere, en virtud de la aceptación que de la presente oferta haga la DESTINATARIA, son de medio, nunca de resultado. En consecuencia, el OFERENTE se obliga a evaluar la conformidad del sistema de gestión de la DESTINATARIA, más no a certifica</w:t>
      </w:r>
      <w:r>
        <w:rPr>
          <w:rFonts w:ascii="Arial" w:eastAsia="Arial Unicode MS" w:hAnsi="Arial"/>
          <w:color w:val="1F3864"/>
          <w:sz w:val="16"/>
        </w:rPr>
        <w:t>r lo evaluado, salvo los casos en los que el sistema de gestión cumpla con lo establecido en el referencial normativo y en el reglamento R-PS-007 y/o Reglamentos aplicables (acorde con el servicio). </w:t>
      </w:r>
      <w:r>
        <w:rPr>
          <w:rFonts w:ascii="Arial" w:eastAsia="Arial Unicode MS" w:hAnsi="Arial"/>
          <w:b/>
          <w:color w:val="1F3864"/>
          <w:sz w:val="16"/>
        </w:rPr>
        <w:t>NOVENA. TERMINACIÓN:</w:t>
      </w:r>
      <w:r>
        <w:rPr>
          <w:rFonts w:ascii="Arial" w:eastAsia="Arial Unicode MS" w:hAnsi="Arial"/>
          <w:color w:val="1F3864"/>
          <w:sz w:val="16"/>
        </w:rPr>
        <w:t> El negocio jurídico que surja con oc</w:t>
      </w:r>
      <w:r>
        <w:rPr>
          <w:rFonts w:ascii="Arial" w:eastAsia="Arial Unicode MS" w:hAnsi="Arial"/>
          <w:color w:val="1F3864"/>
          <w:sz w:val="16"/>
        </w:rPr>
        <w:t>asión de la aceptación de la presente Oferta, podrá terminarse de manera anticipada en los siguientes casos:</w:t>
      </w:r>
    </w:p>
    <w:p w:rsidR="00567906" w:rsidRDefault="00760EA5">
      <w:pPr>
        <w:spacing w:line="240" w:lineRule="atLeast"/>
        <w:jc w:val="both"/>
      </w:pPr>
      <w:r>
        <w:rPr>
          <w:rFonts w:ascii="Arial" w:eastAsia="Arial Unicode MS" w:hAnsi="Arial"/>
          <w:color w:val="1F3864"/>
          <w:sz w:val="16"/>
        </w:rPr>
        <w:t>Por mutuo acuerdo de las PARTES.</w:t>
      </w:r>
    </w:p>
    <w:p w:rsidR="00567906" w:rsidRDefault="00760EA5">
      <w:pPr>
        <w:spacing w:line="240" w:lineRule="atLeast"/>
        <w:jc w:val="both"/>
      </w:pPr>
      <w:r>
        <w:rPr>
          <w:rFonts w:ascii="Arial" w:eastAsia="Arial Unicode MS" w:hAnsi="Arial"/>
          <w:color w:val="1F3864"/>
          <w:sz w:val="16"/>
        </w:rPr>
        <w:t>Por incumplimiento de las obligaciones a cargo de las PARTES.</w:t>
      </w:r>
    </w:p>
    <w:p w:rsidR="00567906" w:rsidRDefault="00760EA5">
      <w:pPr>
        <w:spacing w:line="240" w:lineRule="atLeast"/>
        <w:jc w:val="both"/>
      </w:pPr>
      <w:r>
        <w:rPr>
          <w:rFonts w:ascii="Arial" w:eastAsia="Arial Unicode MS" w:hAnsi="Arial"/>
          <w:color w:val="1F3864"/>
          <w:sz w:val="16"/>
        </w:rPr>
        <w:t>Por expiración o vencimiento de la validez del certi</w:t>
      </w:r>
      <w:r>
        <w:rPr>
          <w:rFonts w:ascii="Arial" w:eastAsia="Arial Unicode MS" w:hAnsi="Arial"/>
          <w:color w:val="1F3864"/>
          <w:sz w:val="16"/>
        </w:rPr>
        <w:t>ficado.</w:t>
      </w:r>
    </w:p>
    <w:p w:rsidR="00567906" w:rsidRDefault="00760EA5">
      <w:pPr>
        <w:spacing w:line="240" w:lineRule="atLeast"/>
        <w:jc w:val="both"/>
      </w:pPr>
      <w:r>
        <w:rPr>
          <w:rFonts w:ascii="Arial" w:eastAsia="Arial Unicode MS" w:hAnsi="Arial"/>
          <w:color w:val="1F3864"/>
          <w:sz w:val="16"/>
        </w:rPr>
        <w:t>Por cumplirse la condición establecida en el parágrafo primero de la cláusula sexta del presente documento.</w:t>
      </w:r>
    </w:p>
    <w:p w:rsidR="00567906" w:rsidRDefault="00760EA5">
      <w:pPr>
        <w:spacing w:line="240" w:lineRule="atLeast"/>
        <w:jc w:val="both"/>
      </w:pPr>
      <w:r>
        <w:rPr>
          <w:rFonts w:ascii="Arial" w:eastAsia="Arial Unicode MS" w:hAnsi="Arial"/>
          <w:color w:val="1F3864"/>
          <w:sz w:val="16"/>
        </w:rPr>
        <w:t xml:space="preserve">Por la cancelación o retiro del certificado. Si en virtud de la presente oferta, la DESTINATARIA acepta la prestación de más de un servicio </w:t>
      </w:r>
      <w:r>
        <w:rPr>
          <w:rFonts w:ascii="Arial" w:eastAsia="Arial Unicode MS" w:hAnsi="Arial"/>
          <w:color w:val="1F3864"/>
          <w:sz w:val="16"/>
        </w:rPr>
        <w:t>de los que trata la cláusula segunda del presente documento, el contrato conservará su vigencia frente a los servicios en los cuales él o los certificados, se encuentren vigentes.</w:t>
      </w:r>
    </w:p>
    <w:p w:rsidR="00567906" w:rsidRDefault="00760EA5">
      <w:pPr>
        <w:spacing w:line="240" w:lineRule="atLeast"/>
        <w:jc w:val="both"/>
      </w:pPr>
      <w:r>
        <w:rPr>
          <w:rFonts w:ascii="Arial" w:eastAsia="Arial Unicode MS" w:hAnsi="Arial"/>
          <w:color w:val="1F3864"/>
          <w:sz w:val="16"/>
        </w:rPr>
        <w:t xml:space="preserve">El presentar o solicitar, cualquiera de las partes, las causales legales de </w:t>
      </w:r>
      <w:r>
        <w:rPr>
          <w:rFonts w:ascii="Arial" w:eastAsia="Arial Unicode MS" w:hAnsi="Arial"/>
          <w:color w:val="1F3864"/>
          <w:sz w:val="16"/>
        </w:rPr>
        <w:t>suspensión o cesación de pagos,  restructuración empresarial, concordato, quiebra, concurso de acreedores o liquidación.</w:t>
      </w:r>
    </w:p>
    <w:p w:rsidR="00567906" w:rsidRDefault="00760EA5">
      <w:pPr>
        <w:spacing w:line="240" w:lineRule="atLeast"/>
        <w:jc w:val="both"/>
      </w:pPr>
      <w:r>
        <w:rPr>
          <w:rFonts w:ascii="Arial" w:eastAsia="Arial Unicode MS" w:hAnsi="Arial"/>
          <w:color w:val="1F3864"/>
          <w:sz w:val="16"/>
        </w:rPr>
        <w:t>.</w:t>
      </w:r>
      <w:r>
        <w:rPr>
          <w:rFonts w:ascii="Arial" w:eastAsia="Arial Unicode MS" w:hAnsi="Arial"/>
          <w:b/>
          <w:color w:val="1F3864"/>
          <w:sz w:val="16"/>
        </w:rPr>
        <w:t>DÉCIMA. CESIÓN: </w:t>
      </w:r>
      <w:r>
        <w:rPr>
          <w:rFonts w:ascii="Arial" w:eastAsia="Arial Unicode MS" w:hAnsi="Arial"/>
          <w:color w:val="1F3864"/>
          <w:sz w:val="16"/>
        </w:rPr>
        <w:t>LA DESTINATARIA no podrá ceder o subcontratar el negocio jurídico derivado de la aceptación de la presente Oferta, sin</w:t>
      </w:r>
      <w:r>
        <w:rPr>
          <w:rFonts w:ascii="Arial" w:eastAsia="Arial Unicode MS" w:hAnsi="Arial"/>
          <w:color w:val="1F3864"/>
          <w:sz w:val="16"/>
        </w:rPr>
        <w:t xml:space="preserve"> el previo consentimiento expreso y escrito del OFERENTE. Tanto la autorización como la cesión, se efectuarán por escrito. Otorgado el (los) certificado(s) a la DESTINATARIA, ésta no podrá cederlo(s) salvo que medie consentimiento expreso y escrito por par</w:t>
      </w:r>
      <w:r>
        <w:rPr>
          <w:rFonts w:ascii="Arial" w:eastAsia="Arial Unicode MS" w:hAnsi="Arial"/>
          <w:color w:val="1F3864"/>
          <w:sz w:val="16"/>
        </w:rPr>
        <w:t>te del OFERENTE.</w:t>
      </w:r>
      <w:r>
        <w:rPr>
          <w:rFonts w:ascii="Arial" w:eastAsia="Arial Unicode MS" w:hAnsi="Arial"/>
          <w:b/>
          <w:color w:val="1F3864"/>
          <w:sz w:val="16"/>
        </w:rPr>
        <w:t> DÉCIMA PRIMERA. CLÁUSULA PENAL: </w:t>
      </w:r>
      <w:r>
        <w:rPr>
          <w:rFonts w:ascii="Arial" w:eastAsia="Arial Unicode MS" w:hAnsi="Arial"/>
          <w:color w:val="1F3864"/>
          <w:sz w:val="16"/>
        </w:rPr>
        <w:t>La PARTE que incumpla total o parcialmente las obligaciones pactadas, deberá a la otra, a título de estimación anticipada y parcial de los perjuicios causados, una suma equivalente al veinte por ciento (20%)</w:t>
      </w:r>
      <w:r>
        <w:rPr>
          <w:rFonts w:ascii="Arial" w:eastAsia="Arial Unicode MS" w:hAnsi="Arial"/>
          <w:color w:val="1F3864"/>
          <w:sz w:val="16"/>
        </w:rPr>
        <w:t xml:space="preserve"> del valor correspondiente al servicio que no se prestó o se incumplió Sin  perjuicio de lo anterior, la parte afectada podrá demandar, junto con el pago de la suma establecida como Cláusula Penal, la indemnización de perjuicios derivada del incumplimiento</w:t>
      </w:r>
      <w:r>
        <w:rPr>
          <w:rFonts w:ascii="Arial" w:eastAsia="Arial Unicode MS" w:hAnsi="Arial"/>
          <w:color w:val="1F3864"/>
          <w:sz w:val="16"/>
        </w:rPr>
        <w:t>, de conformidad con lo establecido en el artículo 1600 del Código Civil. PARÁGRAFO PRIMERO: Las PARTES autorizan a que de las sumas a ellas adeudadas, se descuente el valor correspondiente a la presente cláusula. PARÁGRAFO SEGUNDO:</w:t>
      </w:r>
      <w:r>
        <w:rPr>
          <w:rFonts w:ascii="Arial" w:eastAsia="Arial Unicode MS" w:hAnsi="Arial"/>
          <w:b/>
          <w:color w:val="1F3864"/>
          <w:sz w:val="16"/>
        </w:rPr>
        <w:t> </w:t>
      </w:r>
      <w:r>
        <w:rPr>
          <w:rFonts w:ascii="Arial" w:eastAsia="Arial Unicode MS" w:hAnsi="Arial"/>
          <w:color w:val="1F3864"/>
          <w:sz w:val="16"/>
        </w:rPr>
        <w:t xml:space="preserve">El pago de la presente </w:t>
      </w:r>
      <w:r>
        <w:rPr>
          <w:rFonts w:ascii="Arial" w:eastAsia="Arial Unicode MS" w:hAnsi="Arial"/>
          <w:color w:val="1F3864"/>
          <w:sz w:val="16"/>
        </w:rPr>
        <w:t>cláusula no extingue de manera alguna las obligaciones principales y accesorias a cargo de las PARTES.</w:t>
      </w:r>
      <w:r>
        <w:rPr>
          <w:rFonts w:ascii="Arial" w:eastAsia="Arial Unicode MS" w:hAnsi="Arial"/>
          <w:b/>
          <w:color w:val="1F3864"/>
          <w:sz w:val="16"/>
        </w:rPr>
        <w:t> DÉCIMA SEGUNDA. SOLUCIÓN DE CONTROVERSIAS: </w:t>
      </w:r>
      <w:r>
        <w:rPr>
          <w:rFonts w:ascii="Arial" w:eastAsia="Arial Unicode MS" w:hAnsi="Arial"/>
          <w:color w:val="1F3864"/>
          <w:sz w:val="16"/>
        </w:rPr>
        <w:t xml:space="preserve">Todas las disputas y apelaciones que surjan en relación con las decisiones adoptadas por ICONTEC, en relación </w:t>
      </w:r>
      <w:r>
        <w:rPr>
          <w:rFonts w:ascii="Arial" w:eastAsia="Arial Unicode MS" w:hAnsi="Arial"/>
          <w:color w:val="1F3864"/>
          <w:sz w:val="16"/>
        </w:rPr>
        <w:t>con la certificación otorgada, se resolverán, en primera instancia, conforme lo establezca el Reglamento R-PS-007 y/o Reglamentos aplicables (acorde con el servicio). En caso de presentarse controversias distintas a las generadas por las decisiones adoptad</w:t>
      </w:r>
      <w:r>
        <w:rPr>
          <w:rFonts w:ascii="Arial" w:eastAsia="Arial Unicode MS" w:hAnsi="Arial"/>
          <w:color w:val="1F3864"/>
          <w:sz w:val="16"/>
        </w:rPr>
        <w:t>as por </w:t>
      </w:r>
      <w:r>
        <w:rPr>
          <w:rFonts w:ascii="Arial" w:eastAsia="Arial Unicode MS" w:hAnsi="Arial"/>
          <w:b/>
          <w:color w:val="1F3864"/>
          <w:sz w:val="16"/>
        </w:rPr>
        <w:t>ICONTEC</w:t>
      </w:r>
      <w:r>
        <w:rPr>
          <w:rFonts w:ascii="Arial" w:eastAsia="Arial Unicode MS" w:hAnsi="Arial"/>
          <w:color w:val="1F3864"/>
          <w:sz w:val="16"/>
        </w:rPr>
        <w:t> sobre la certificación, las partes acuerdan someterse al siguiente procedimiento: El OFERENTE y la DESTINATARIA buscarán resolver amigablemente sus conflictos. Si a pesar de lo anterior, la controversia no se hubiere resuelto dentro del térm</w:t>
      </w:r>
      <w:r>
        <w:rPr>
          <w:rFonts w:ascii="Arial" w:eastAsia="Arial Unicode MS" w:hAnsi="Arial"/>
          <w:color w:val="1F3864"/>
          <w:sz w:val="16"/>
        </w:rPr>
        <w:t>ino de un mes posterior a la petición formal de resolución, cualquiera de las PARTES podrá solicitar que la controversia se resuelva mediante mediación o cualquier otro método alternativo de solución de controversias. Si lo anterior no fuera posible, un Tr</w:t>
      </w:r>
      <w:r>
        <w:rPr>
          <w:rFonts w:ascii="Arial" w:eastAsia="Arial Unicode MS" w:hAnsi="Arial"/>
          <w:color w:val="1F3864"/>
          <w:sz w:val="16"/>
        </w:rPr>
        <w:t>ibunal de Arbitramento será el encargado dirimir cualquier clase de conflicto. Este Tribunal deberá sujetarse al reglamento de Arbitraje y Conciliación de la Cámara de Comercio de Bogotá, de acuerdo con la legislación vigente y las siguientes reglas:</w:t>
      </w:r>
      <w:r>
        <w:rPr>
          <w:rFonts w:ascii="Arial" w:eastAsia="Arial Unicode MS" w:hAnsi="Arial"/>
          <w:b/>
          <w:color w:val="1F3864"/>
          <w:sz w:val="16"/>
        </w:rPr>
        <w:t> </w:t>
      </w:r>
      <w:r>
        <w:rPr>
          <w:rFonts w:ascii="Arial" w:eastAsia="Arial Unicode MS" w:hAnsi="Arial"/>
          <w:color w:val="1F3864"/>
          <w:sz w:val="16"/>
        </w:rPr>
        <w:t>El Tr</w:t>
      </w:r>
      <w:r>
        <w:rPr>
          <w:rFonts w:ascii="Arial" w:eastAsia="Arial Unicode MS" w:hAnsi="Arial"/>
          <w:color w:val="1F3864"/>
          <w:sz w:val="16"/>
        </w:rPr>
        <w:t>ibunal deberá estar integrado por un (1) miembro designado por las partes de común acuerdo. En caso de que no fuera posible, el árbitro será designado por el Centro de Arbitraje y Conciliación de la Cámara de Comercio de Bogotá, a solicitud de cualquiera d</w:t>
      </w:r>
      <w:r>
        <w:rPr>
          <w:rFonts w:ascii="Arial" w:eastAsia="Arial Unicode MS" w:hAnsi="Arial"/>
          <w:color w:val="1F3864"/>
          <w:sz w:val="16"/>
        </w:rPr>
        <w:t>e las partes.</w:t>
      </w:r>
      <w:r>
        <w:rPr>
          <w:rFonts w:ascii="Arial" w:eastAsia="Arial Unicode MS" w:hAnsi="Arial"/>
          <w:b/>
          <w:color w:val="1F3864"/>
          <w:sz w:val="16"/>
        </w:rPr>
        <w:t> </w:t>
      </w:r>
      <w:r>
        <w:rPr>
          <w:rFonts w:ascii="Arial" w:eastAsia="Arial Unicode MS" w:hAnsi="Arial"/>
          <w:color w:val="1F3864"/>
          <w:sz w:val="16"/>
        </w:rPr>
        <w:t>El Tribunal decidirá en derecho.</w:t>
      </w:r>
      <w:r>
        <w:rPr>
          <w:rFonts w:ascii="Arial" w:eastAsia="Arial Unicode MS" w:hAnsi="Arial"/>
          <w:b/>
          <w:color w:val="1F3864"/>
          <w:sz w:val="16"/>
        </w:rPr>
        <w:t> DÉCIMA TERCERA. AUTONOMÍA DEL OFERENTE: </w:t>
      </w:r>
      <w:r>
        <w:rPr>
          <w:rFonts w:ascii="Arial" w:eastAsia="Arial Unicode MS" w:hAnsi="Arial"/>
          <w:color w:val="1F3864"/>
          <w:sz w:val="16"/>
        </w:rPr>
        <w:t>EL OFERENTE declara que la relación entre él y la DESTINATARIA, en caso de ser aceptada la Oferta,</w:t>
      </w:r>
      <w:r>
        <w:rPr>
          <w:rFonts w:ascii="Arial" w:eastAsia="Arial Unicode MS" w:hAnsi="Arial"/>
          <w:b/>
          <w:color w:val="1F3864"/>
          <w:sz w:val="16"/>
        </w:rPr>
        <w:t> </w:t>
      </w:r>
      <w:r>
        <w:rPr>
          <w:rFonts w:ascii="Arial" w:eastAsia="Arial Unicode MS" w:hAnsi="Arial"/>
          <w:color w:val="1F3864"/>
          <w:sz w:val="16"/>
        </w:rPr>
        <w:t>será de índole estrictamente comercial y por ende no habrá relación la</w:t>
      </w:r>
      <w:r>
        <w:rPr>
          <w:rFonts w:ascii="Arial" w:eastAsia="Arial Unicode MS" w:hAnsi="Arial"/>
          <w:color w:val="1F3864"/>
          <w:sz w:val="16"/>
        </w:rPr>
        <w:t>boral entre ellos, ni existirá una relación de intermediario, ni agente, ni mandatario, por lo cual el </w:t>
      </w:r>
      <w:r>
        <w:rPr>
          <w:rFonts w:ascii="Arial" w:eastAsia="Arial Unicode MS" w:hAnsi="Arial"/>
          <w:b/>
          <w:color w:val="1F3864"/>
          <w:sz w:val="16"/>
        </w:rPr>
        <w:t>OFERENTE</w:t>
      </w:r>
      <w:r>
        <w:rPr>
          <w:rFonts w:ascii="Arial" w:eastAsia="Arial Unicode MS" w:hAnsi="Arial"/>
          <w:color w:val="1F3864"/>
          <w:sz w:val="16"/>
        </w:rPr>
        <w:t> goza de total autonomía técnica, administrativa y directiva.  En consecuencia, asumirá sus propios riesgos en la ejecución del presente contrato</w:t>
      </w:r>
      <w:r>
        <w:rPr>
          <w:rFonts w:ascii="Arial" w:eastAsia="Arial Unicode MS" w:hAnsi="Arial"/>
          <w:color w:val="1F3864"/>
          <w:sz w:val="16"/>
        </w:rPr>
        <w:t>, utilizando sus propios medios y contratando el personal que requiera para su ejecución dando estricto cumplimiento a todas las obligaciones laborales como verdadero y único empleador. Por las razones anteriores, el </w:t>
      </w:r>
      <w:r>
        <w:rPr>
          <w:rFonts w:ascii="Arial" w:eastAsia="Arial Unicode MS" w:hAnsi="Arial"/>
          <w:b/>
          <w:color w:val="1F3864"/>
          <w:sz w:val="16"/>
        </w:rPr>
        <w:t>OFERENTE</w:t>
      </w:r>
      <w:r>
        <w:rPr>
          <w:rFonts w:ascii="Arial" w:eastAsia="Arial Unicode MS" w:hAnsi="Arial"/>
          <w:color w:val="1F3864"/>
          <w:sz w:val="16"/>
        </w:rPr>
        <w:t> se compromete a mantener indem</w:t>
      </w:r>
      <w:r>
        <w:rPr>
          <w:rFonts w:ascii="Arial" w:eastAsia="Arial Unicode MS" w:hAnsi="Arial"/>
          <w:color w:val="1F3864"/>
          <w:sz w:val="16"/>
        </w:rPr>
        <w:t>ne a la </w:t>
      </w:r>
      <w:r>
        <w:rPr>
          <w:rFonts w:ascii="Arial" w:eastAsia="Arial Unicode MS" w:hAnsi="Arial"/>
          <w:b/>
          <w:color w:val="1F3864"/>
          <w:sz w:val="16"/>
        </w:rPr>
        <w:t>DESTINATARIA</w:t>
      </w:r>
      <w:r>
        <w:rPr>
          <w:rFonts w:ascii="Arial" w:eastAsia="Arial Unicode MS" w:hAnsi="Arial"/>
          <w:color w:val="1F3864"/>
          <w:sz w:val="16"/>
        </w:rPr>
        <w:t> frente a cualquier acción, reclamación o demanda de índole laboral o prestaciones por parte de su personal, agentes u OFERENTES.</w:t>
      </w:r>
      <w:r>
        <w:rPr>
          <w:rFonts w:ascii="Arial" w:eastAsia="Arial Unicode MS" w:hAnsi="Arial"/>
          <w:b/>
          <w:color w:val="1F3864"/>
          <w:sz w:val="16"/>
        </w:rPr>
        <w:t> DÉCIMA CUARTA. CONFIDENCIALIDAD: </w:t>
      </w:r>
      <w:r>
        <w:rPr>
          <w:rFonts w:ascii="Arial" w:eastAsia="Arial Unicode MS" w:hAnsi="Arial"/>
          <w:color w:val="1F3864"/>
          <w:sz w:val="16"/>
        </w:rPr>
        <w:t>Las</w:t>
      </w:r>
      <w:r>
        <w:rPr>
          <w:rFonts w:ascii="Arial" w:eastAsia="Arial Unicode MS" w:hAnsi="Arial"/>
          <w:b/>
          <w:color w:val="1F3864"/>
          <w:sz w:val="16"/>
        </w:rPr>
        <w:t> PARTES</w:t>
      </w:r>
      <w:r>
        <w:rPr>
          <w:rFonts w:ascii="Arial" w:eastAsia="Arial Unicode MS" w:hAnsi="Arial"/>
          <w:color w:val="1F3864"/>
          <w:sz w:val="16"/>
        </w:rPr>
        <w:t> se comprometen a mantener bajo absoluta reserva y a no utiliza</w:t>
      </w:r>
      <w:r>
        <w:rPr>
          <w:rFonts w:ascii="Arial" w:eastAsia="Arial Unicode MS" w:hAnsi="Arial"/>
          <w:color w:val="1F3864"/>
          <w:sz w:val="16"/>
        </w:rPr>
        <w:t xml:space="preserve">r en beneficio propio o de terceros, toda la información que por causa o con ocasión de la ejecución de la Oferta sea conocida por ellas o por sus empleados y/o colaboradores. La información y documentación que sea suministrada por alguna de las PARTES, o </w:t>
      </w:r>
      <w:r>
        <w:rPr>
          <w:rFonts w:ascii="Arial" w:eastAsia="Arial Unicode MS" w:hAnsi="Arial"/>
          <w:color w:val="1F3864"/>
          <w:sz w:val="16"/>
        </w:rPr>
        <w:t xml:space="preserve">conocida por ambas en el desarrollo del objeto contractual, está sujeta a confidencialidad y en consecuencia solo podrá ser utilizada para el cabal cumplimiento del presente contrato. En consecuencia, las PARTES no podrán revelar la información que le sea </w:t>
      </w:r>
      <w:r>
        <w:rPr>
          <w:rFonts w:ascii="Arial" w:eastAsia="Arial Unicode MS" w:hAnsi="Arial"/>
          <w:color w:val="1F3864"/>
          <w:sz w:val="16"/>
        </w:rPr>
        <w:t>suministrada en ningún momento, a persona jurídica o natural alguna, bajo ninguna circunstancia, con excepción de las estipulaciones que, sobre este particular, establezca EL Reglamento R-PS-007, haciéndose procedentes las acciones legales correspondientes</w:t>
      </w:r>
      <w:r>
        <w:rPr>
          <w:rFonts w:ascii="Arial" w:eastAsia="Arial Unicode MS" w:hAnsi="Arial"/>
          <w:color w:val="1F3864"/>
          <w:sz w:val="16"/>
        </w:rPr>
        <w:t xml:space="preserve"> en el evento de divulgar la información conocida y que vaya en detrimento de los intereses de las partes o de alguno de sus afiliados o clientes. Igualmente, las partes se comprometen al momento de terminación del contrato, a devolver toda la documentació</w:t>
      </w:r>
      <w:r>
        <w:rPr>
          <w:rFonts w:ascii="Arial" w:eastAsia="Arial Unicode MS" w:hAnsi="Arial"/>
          <w:color w:val="1F3864"/>
          <w:sz w:val="16"/>
        </w:rPr>
        <w:t>n y material que con motivo del mismo hayan tenido en su poder. LAS PARTES deberán guardar secreto profesional durante la duración del presente contrato y aún después de su expiración. En particular no podrá revelar ni reproducir el contenido del </w:t>
      </w:r>
      <w:r>
        <w:rPr>
          <w:rFonts w:ascii="Arial" w:eastAsia="Arial Unicode MS" w:hAnsi="Arial"/>
          <w:i/>
          <w:color w:val="1F3864"/>
          <w:sz w:val="16"/>
        </w:rPr>
        <w:t>know how</w:t>
      </w:r>
      <w:r>
        <w:rPr>
          <w:rFonts w:ascii="Arial" w:eastAsia="Arial Unicode MS" w:hAnsi="Arial"/>
          <w:color w:val="1F3864"/>
          <w:sz w:val="16"/>
        </w:rPr>
        <w:t>,</w:t>
      </w:r>
      <w:r>
        <w:rPr>
          <w:rFonts w:ascii="Arial" w:eastAsia="Arial Unicode MS" w:hAnsi="Arial"/>
          <w:color w:val="1F3864"/>
          <w:sz w:val="16"/>
        </w:rPr>
        <w:t xml:space="preserve"> manuales, y demás documentación que sean de propiedad exclusiva de LAS PARTES.</w:t>
      </w:r>
      <w:r>
        <w:rPr>
          <w:rFonts w:ascii="Arial" w:eastAsia="Arial Unicode MS" w:hAnsi="Arial"/>
          <w:b/>
          <w:color w:val="1F3864"/>
          <w:sz w:val="16"/>
        </w:rPr>
        <w:t> DÉCIMA QUINTA. COMUNICACIONES ENTRE EL OFERENTE Y LA DESTINATARIA:</w:t>
      </w:r>
      <w:r>
        <w:rPr>
          <w:rFonts w:ascii="Arial" w:eastAsia="Arial Unicode MS" w:hAnsi="Arial"/>
          <w:color w:val="1F3864"/>
          <w:sz w:val="16"/>
        </w:rPr>
        <w:t> Todas las comunicaciones y notificaciones derivadas de la presente oferta, se llevarán a escrito y se entrega</w:t>
      </w:r>
      <w:r>
        <w:rPr>
          <w:rFonts w:ascii="Arial" w:eastAsia="Arial Unicode MS" w:hAnsi="Arial"/>
          <w:color w:val="1F3864"/>
          <w:sz w:val="16"/>
        </w:rPr>
        <w:t>rán personalmente, por fax o por correo electrónico con evidencia de recibo a las direcciones que se especifican a continuación:</w:t>
      </w:r>
    </w:p>
    <w:p w:rsidR="00567906" w:rsidRDefault="00760EA5">
      <w:pPr>
        <w:spacing w:line="240" w:lineRule="atLeast"/>
        <w:jc w:val="both"/>
      </w:pPr>
      <w:r>
        <w:rPr>
          <w:rFonts w:ascii="Arial" w:eastAsia="Arial Unicode MS" w:hAnsi="Arial"/>
          <w:color w:val="1F3864"/>
        </w:rPr>
        <w:t> </w:t>
      </w:r>
    </w:p>
    <w:p w:rsidR="00567906" w:rsidRDefault="00760EA5">
      <w:pPr>
        <w:spacing w:line="240" w:lineRule="atLeast"/>
        <w:jc w:val="both"/>
      </w:pPr>
      <w:r>
        <w:rPr>
          <w:rFonts w:ascii="Arial" w:eastAsia="Arial Unicode MS" w:hAnsi="Arial"/>
          <w:b/>
          <w:color w:val="1F3864"/>
          <w:sz w:val="16"/>
          <w:u w:val="single" w:color="000000"/>
        </w:rPr>
        <w:t>DESTINATARIA</w:t>
      </w:r>
    </w:p>
    <w:p w:rsidR="00567906" w:rsidRDefault="00760EA5">
      <w:pPr>
        <w:spacing w:line="240" w:lineRule="atLeast"/>
        <w:jc w:val="both"/>
      </w:pPr>
      <w:r>
        <w:rPr>
          <w:rFonts w:ascii="Arial" w:eastAsia="Arial Unicode MS" w:hAnsi="Arial"/>
          <w:color w:val="1F3864"/>
        </w:rPr>
        <w:t> </w:t>
      </w:r>
    </w:p>
    <w:p w:rsidR="00567906" w:rsidRDefault="00760EA5">
      <w:pPr>
        <w:spacing w:line="240" w:lineRule="atLeast"/>
        <w:jc w:val="both"/>
      </w:pPr>
      <w:r>
        <w:rPr>
          <w:rFonts w:ascii="Arial" w:eastAsia="Arial Unicode MS" w:hAnsi="Arial"/>
          <w:color w:val="1F3864"/>
          <w:sz w:val="16"/>
          <w:u w:val="single" w:color="000000"/>
        </w:rPr>
        <w:t>Dirección:</w:t>
      </w:r>
      <w:r>
        <w:rPr>
          <w:rFonts w:ascii="Arial" w:eastAsia="Arial Unicode MS" w:hAnsi="Arial"/>
          <w:color w:val="1F3864"/>
          <w:sz w:val="16"/>
        </w:rPr>
        <w:t>CR 51 51 55 </w:t>
      </w:r>
    </w:p>
    <w:p w:rsidR="00567906" w:rsidRDefault="00760EA5">
      <w:pPr>
        <w:spacing w:line="240" w:lineRule="atLeast"/>
        <w:jc w:val="both"/>
      </w:pPr>
      <w:r>
        <w:rPr>
          <w:rFonts w:ascii="Arial" w:eastAsia="Arial Unicode MS" w:hAnsi="Arial"/>
          <w:color w:val="1F3864"/>
          <w:sz w:val="16"/>
          <w:u w:val="single" w:color="000000"/>
        </w:rPr>
        <w:t>Teléfono</w:t>
      </w:r>
      <w:r>
        <w:rPr>
          <w:rFonts w:ascii="Arial" w:eastAsia="Arial Unicode MS" w:hAnsi="Arial"/>
          <w:color w:val="1F3864"/>
          <w:sz w:val="16"/>
        </w:rPr>
        <w:t>: 3764884 </w:t>
      </w:r>
    </w:p>
    <w:p w:rsidR="00567906" w:rsidRDefault="00760EA5">
      <w:pPr>
        <w:spacing w:line="160" w:lineRule="atLeast"/>
        <w:jc w:val="both"/>
      </w:pPr>
      <w:r>
        <w:rPr>
          <w:rFonts w:ascii="Arial" w:eastAsia="Arial Unicode MS" w:hAnsi="Arial"/>
          <w:color w:val="1F3864"/>
          <w:sz w:val="16"/>
          <w:u w:val="single" w:color="000000"/>
        </w:rPr>
        <w:t>Correo:  </w:t>
      </w:r>
      <w:r>
        <w:rPr>
          <w:rFonts w:ascii="Arial" w:eastAsia="Arial Unicode MS" w:hAnsi="Arial"/>
          <w:color w:val="1F3864"/>
          <w:sz w:val="16"/>
        </w:rPr>
        <w:t> rodolfo.mira@personeriaitagui.gov.co  </w:t>
      </w:r>
    </w:p>
    <w:p w:rsidR="00567906" w:rsidRDefault="00760EA5">
      <w:pPr>
        <w:spacing w:line="160" w:lineRule="atLeast"/>
        <w:jc w:val="both"/>
      </w:pPr>
      <w:r>
        <w:rPr>
          <w:rFonts w:ascii="Helvetica" w:hAnsi="Helvetica"/>
        </w:rPr>
        <w:t> </w:t>
      </w:r>
    </w:p>
    <w:p w:rsidR="00567906" w:rsidRDefault="00760EA5">
      <w:pPr>
        <w:spacing w:line="240" w:lineRule="atLeast"/>
        <w:jc w:val="both"/>
      </w:pPr>
      <w:r>
        <w:rPr>
          <w:rFonts w:ascii="Arial" w:eastAsia="Arial Unicode MS" w:hAnsi="Arial"/>
          <w:b/>
          <w:color w:val="1F3864"/>
          <w:sz w:val="16"/>
          <w:u w:val="single" w:color="000000"/>
        </w:rPr>
        <w:t>OFERENTE</w:t>
      </w:r>
    </w:p>
    <w:p w:rsidR="00567906" w:rsidRDefault="00760EA5">
      <w:pPr>
        <w:spacing w:line="240" w:lineRule="atLeast"/>
        <w:jc w:val="both"/>
      </w:pPr>
      <w:r>
        <w:rPr>
          <w:rFonts w:ascii="Helvetica" w:hAnsi="Helvetica"/>
        </w:rPr>
        <w:t> </w:t>
      </w:r>
    </w:p>
    <w:p w:rsidR="00567906" w:rsidRDefault="00760EA5">
      <w:pPr>
        <w:spacing w:line="160" w:lineRule="atLeast"/>
        <w:jc w:val="both"/>
      </w:pPr>
      <w:r>
        <w:rPr>
          <w:rFonts w:ascii="Arial" w:eastAsia="Arial Unicode MS" w:hAnsi="Arial"/>
          <w:color w:val="1F3864"/>
          <w:sz w:val="16"/>
          <w:u w:val="single" w:color="000000"/>
        </w:rPr>
        <w:t xml:space="preserve">Dirección: </w:t>
      </w:r>
      <w:r>
        <w:rPr>
          <w:rFonts w:ascii="Arial" w:eastAsia="Arial Unicode MS" w:hAnsi="Arial"/>
          <w:color w:val="1F3864"/>
          <w:sz w:val="16"/>
        </w:rPr>
        <w:t>CALLE 5 A # 39 -90 </w:t>
      </w:r>
    </w:p>
    <w:p w:rsidR="00567906" w:rsidRDefault="00760EA5">
      <w:pPr>
        <w:spacing w:line="240" w:lineRule="atLeast"/>
        <w:jc w:val="both"/>
      </w:pPr>
      <w:r>
        <w:rPr>
          <w:rFonts w:ascii="Arial" w:eastAsia="Arial Unicode MS" w:hAnsi="Arial"/>
          <w:color w:val="1F3864"/>
          <w:sz w:val="16"/>
          <w:u w:val="single" w:color="000000"/>
        </w:rPr>
        <w:t>Teléfono</w:t>
      </w:r>
      <w:r>
        <w:rPr>
          <w:rFonts w:ascii="Arial" w:eastAsia="Arial Unicode MS" w:hAnsi="Arial"/>
          <w:color w:val="1F3864"/>
          <w:sz w:val="16"/>
        </w:rPr>
        <w:t>: 604 5907426 Ext.4135  </w:t>
      </w:r>
    </w:p>
    <w:p w:rsidR="00567906" w:rsidRDefault="00760EA5">
      <w:pPr>
        <w:spacing w:line="240" w:lineRule="atLeast"/>
        <w:jc w:val="both"/>
      </w:pPr>
      <w:r>
        <w:rPr>
          <w:rFonts w:ascii="Arial" w:eastAsia="Arial Unicode MS" w:hAnsi="Arial"/>
          <w:color w:val="1F3864"/>
          <w:sz w:val="16"/>
          <w:u w:val="single" w:color="000000"/>
        </w:rPr>
        <w:t>Correo Electrónico: </w:t>
      </w:r>
      <w:r>
        <w:rPr>
          <w:rFonts w:ascii="Helvetica" w:hAnsi="Helvetica"/>
          <w:color w:val="1F3864"/>
          <w:sz w:val="16"/>
        </w:rPr>
        <w:t>cmorales@icontec.org</w:t>
      </w:r>
      <w:r>
        <w:rPr>
          <w:rFonts w:ascii="Arial" w:eastAsia="Arial Unicode MS" w:hAnsi="Arial"/>
          <w:color w:val="1F3864"/>
          <w:sz w:val="16"/>
        </w:rPr>
        <w:t> </w:t>
      </w:r>
    </w:p>
    <w:p w:rsidR="00567906" w:rsidRDefault="00760EA5">
      <w:pPr>
        <w:spacing w:line="240" w:lineRule="atLeast"/>
        <w:jc w:val="both"/>
      </w:pPr>
      <w:r>
        <w:rPr>
          <w:rFonts w:ascii="Arial" w:eastAsia="Arial Unicode MS" w:hAnsi="Arial"/>
          <w:color w:val="1F3864"/>
        </w:rPr>
        <w:t> </w:t>
      </w:r>
    </w:p>
    <w:p w:rsidR="00567906" w:rsidRDefault="00760EA5">
      <w:pPr>
        <w:spacing w:line="240" w:lineRule="atLeast"/>
        <w:jc w:val="both"/>
      </w:pPr>
      <w:r>
        <w:rPr>
          <w:rFonts w:ascii="Arial" w:eastAsia="Arial Unicode MS" w:hAnsi="Arial"/>
          <w:color w:val="1F3864"/>
          <w:sz w:val="16"/>
        </w:rPr>
        <w:t>Las comunicaciones se entenderán recibidas (i) al día hábil siguiente a su recepción, si la entrega se hiciere personalmente, (ii) al tercer (3er) d</w:t>
      </w:r>
      <w:r>
        <w:rPr>
          <w:rFonts w:ascii="Arial" w:eastAsia="Arial Unicode MS" w:hAnsi="Arial"/>
          <w:color w:val="1F3864"/>
          <w:sz w:val="16"/>
        </w:rPr>
        <w:t>ía hábil siguiente a su remisión por correo, si la remisión se hiciere por correo certificado o semejante con acuso de recibo, y (iii) al día hábil siguiente, si se hizo por fax o correo electrónico, siempre y cuando se haya obtenido en la máquina que lo e</w:t>
      </w:r>
      <w:r>
        <w:rPr>
          <w:rFonts w:ascii="Arial" w:eastAsia="Arial Unicode MS" w:hAnsi="Arial"/>
          <w:color w:val="1F3864"/>
          <w:sz w:val="16"/>
        </w:rPr>
        <w:t>nvía confirmación de recibo de la máquina receptora o existan medios probatorios satisfactorios para demostrar que el mensaje ha sido recibido. Cualquier cambio en las direcciones antes mencionadas deberá informarse a la otra parte mediante comunicación es</w:t>
      </w:r>
      <w:r>
        <w:rPr>
          <w:rFonts w:ascii="Arial" w:eastAsia="Arial Unicode MS" w:hAnsi="Arial"/>
          <w:color w:val="1F3864"/>
          <w:sz w:val="16"/>
        </w:rPr>
        <w:t>crita dentro de los tres (3) días siguientes contados desde la fecha de la modificación. </w:t>
      </w:r>
      <w:r>
        <w:rPr>
          <w:rFonts w:ascii="Arial" w:eastAsia="Arial Unicode MS" w:hAnsi="Arial"/>
          <w:b/>
          <w:color w:val="1F3864"/>
          <w:sz w:val="16"/>
        </w:rPr>
        <w:t>DÉCIMA SEXTA. DIVISIBILIDAD</w:t>
      </w:r>
      <w:r>
        <w:rPr>
          <w:rFonts w:ascii="Arial" w:eastAsia="Arial Unicode MS" w:hAnsi="Arial"/>
          <w:color w:val="1F3864"/>
          <w:sz w:val="16"/>
        </w:rPr>
        <w:t xml:space="preserve">: La invalidez e inexigibilidad de alguna o algunas de las disposiciones de esta oferta, no afectará la validez o exigibilidad de las demás </w:t>
      </w:r>
      <w:r>
        <w:rPr>
          <w:rFonts w:ascii="Arial" w:eastAsia="Arial Unicode MS" w:hAnsi="Arial"/>
          <w:color w:val="1F3864"/>
          <w:sz w:val="16"/>
        </w:rPr>
        <w:t>disposiciones de la misma. En estos eventos las partes se obligan a negociar de buena fe una cláusula válida y legalmente exigible que tenga el mismo propósito o finalidad de la que adolece del vicio de invalidez o inexigibilidad con el fin de sustituirla.</w:t>
      </w:r>
      <w:r>
        <w:rPr>
          <w:rFonts w:ascii="Arial" w:eastAsia="Arial Unicode MS" w:hAnsi="Arial"/>
          <w:color w:val="1F3864"/>
          <w:sz w:val="16"/>
        </w:rPr>
        <w:t xml:space="preserve"> </w:t>
      </w:r>
      <w:r>
        <w:rPr>
          <w:rFonts w:ascii="Arial" w:eastAsia="Arial Unicode MS" w:hAnsi="Arial"/>
          <w:b/>
          <w:color w:val="1F3864"/>
          <w:sz w:val="16"/>
        </w:rPr>
        <w:t>DÉCIMA SÉPTIMA. MODIFICACIONES</w:t>
      </w:r>
      <w:r>
        <w:rPr>
          <w:rFonts w:ascii="Arial" w:eastAsia="Arial Unicode MS" w:hAnsi="Arial"/>
          <w:color w:val="1F3864"/>
          <w:sz w:val="16"/>
        </w:rPr>
        <w:t>:</w:t>
      </w:r>
      <w:r>
        <w:rPr>
          <w:rFonts w:ascii="Arial" w:eastAsia="Arial Unicode MS" w:hAnsi="Arial"/>
          <w:b/>
          <w:color w:val="1F3864"/>
          <w:sz w:val="16"/>
        </w:rPr>
        <w:t> </w:t>
      </w:r>
      <w:r>
        <w:rPr>
          <w:rFonts w:ascii="Arial" w:eastAsia="Arial Unicode MS" w:hAnsi="Arial"/>
          <w:color w:val="1F3864"/>
          <w:sz w:val="16"/>
        </w:rPr>
        <w:t>El contrato que surja como consecuencia de la aceptación de la presente oferta, solamente podrá ser modificado mediante acuerdo expreso y escrito suscrito por las Partes. </w:t>
      </w:r>
      <w:r>
        <w:rPr>
          <w:rFonts w:ascii="Arial" w:eastAsia="Arial Unicode MS" w:hAnsi="Arial"/>
          <w:b/>
          <w:color w:val="1F3864"/>
          <w:sz w:val="16"/>
        </w:rPr>
        <w:t>DÉCIMA OCTAVA. VIGENCIA DE LA OFERTA</w:t>
      </w:r>
      <w:r>
        <w:rPr>
          <w:rFonts w:ascii="Arial" w:eastAsia="Arial Unicode MS" w:hAnsi="Arial"/>
          <w:color w:val="1F3864"/>
          <w:sz w:val="16"/>
        </w:rPr>
        <w:t xml:space="preserve">: Para que esta </w:t>
      </w:r>
      <w:r>
        <w:rPr>
          <w:rFonts w:ascii="Arial" w:eastAsia="Arial Unicode MS" w:hAnsi="Arial"/>
          <w:color w:val="1F3864"/>
          <w:sz w:val="16"/>
        </w:rPr>
        <w:t>oferta obligue al OFERENTE, debe ser aceptada por la DESTINATARIA mediante Orden de Compra de Servicios, anexo 1, dentro de los 60 días siguientes a su recepción.</w:t>
      </w:r>
    </w:p>
    <w:p w:rsidR="00567906" w:rsidRDefault="00760EA5">
      <w:pPr>
        <w:spacing w:line="240" w:lineRule="atLeast"/>
        <w:jc w:val="both"/>
      </w:pPr>
      <w:r>
        <w:rPr>
          <w:rFonts w:ascii="Helvetica" w:hAnsi="Helvetica"/>
          <w:color w:val="1F3864"/>
          <w:sz w:val="16"/>
        </w:rPr>
        <w:t> </w:t>
      </w:r>
    </w:p>
    <w:p w:rsidR="00567906" w:rsidRDefault="00760EA5">
      <w:pPr>
        <w:spacing w:line="220" w:lineRule="atLeast"/>
        <w:jc w:val="both"/>
      </w:pPr>
      <w:r>
        <w:rPr>
          <w:rFonts w:ascii="Arial" w:eastAsia="Arial Unicode MS" w:hAnsi="Arial"/>
          <w:b/>
          <w:color w:val="1F3864"/>
          <w:sz w:val="16"/>
        </w:rPr>
        <w:t>DECIMA NOVENA. HABEAS DATA</w:t>
      </w:r>
      <w:r>
        <w:rPr>
          <w:rFonts w:ascii="Arial" w:eastAsia="Arial Unicode MS" w:hAnsi="Arial"/>
          <w:color w:val="1F3864"/>
          <w:sz w:val="16"/>
        </w:rPr>
        <w:t>: Las relaciones comerciales con ICONTEC en todos los casos se re</w:t>
      </w:r>
      <w:r>
        <w:rPr>
          <w:rFonts w:ascii="Arial" w:eastAsia="Arial Unicode MS" w:hAnsi="Arial"/>
          <w:color w:val="1F3864"/>
          <w:sz w:val="16"/>
        </w:rPr>
        <w:t>girán por la Política de Tratamiento de Datos Personales de la compañía, la cual puede consultar en www.icontec.org, y la Ley 1581 de 2012 que dicta las disposiciones referentes al Habeas Data. ICONTEC garantiza la confidencialidad, seguridad, transparenci</w:t>
      </w:r>
      <w:r>
        <w:rPr>
          <w:rFonts w:ascii="Arial" w:eastAsia="Arial Unicode MS" w:hAnsi="Arial"/>
          <w:color w:val="1F3864"/>
          <w:sz w:val="16"/>
        </w:rPr>
        <w:t>a, acceso y circulación restringida de los datos. Con la firma de la presente oferta, ICONTEC cuenta con autorización expresa de sus clientes para que, con fines de estudio, control y verificación de información comercial, consulte, procese, reporte, sumin</w:t>
      </w:r>
      <w:r>
        <w:rPr>
          <w:rFonts w:ascii="Arial" w:eastAsia="Arial Unicode MS" w:hAnsi="Arial"/>
          <w:color w:val="1F3864"/>
          <w:sz w:val="16"/>
        </w:rPr>
        <w:t>istre, rectifique y actualice la información de sus clientes y toda la información referente al comportamiento comercial. De igual forma deberá hacer un manejo apropiado y conforme a la ley de la información a la que tenga acceso.</w:t>
      </w:r>
    </w:p>
    <w:p w:rsidR="00567906" w:rsidRDefault="00760EA5">
      <w:pPr>
        <w:spacing w:line="240" w:lineRule="atLeast"/>
      </w:pPr>
      <w:r>
        <w:rPr>
          <w:rFonts w:ascii="Helvetica" w:hAnsi="Helvetica"/>
        </w:rPr>
        <w:t> </w:t>
      </w:r>
    </w:p>
    <w:p w:rsidR="00567906" w:rsidRDefault="00760EA5">
      <w:pPr>
        <w:spacing w:line="240" w:lineRule="atLeast"/>
      </w:pPr>
      <w:r>
        <w:rPr>
          <w:rFonts w:ascii="Arial" w:eastAsia="Arial Unicode MS" w:hAnsi="Arial"/>
          <w:color w:val="99B3D4"/>
          <w:sz w:val="16"/>
        </w:rPr>
        <w:t>F-GV-010</w:t>
      </w:r>
    </w:p>
    <w:p w:rsidR="00567906" w:rsidRDefault="00760EA5">
      <w:pPr>
        <w:spacing w:line="240" w:lineRule="atLeast"/>
      </w:pPr>
      <w:r>
        <w:rPr>
          <w:rFonts w:ascii="Arial" w:eastAsia="Arial Unicode MS" w:hAnsi="Arial"/>
          <w:color w:val="99B3D4"/>
          <w:sz w:val="16"/>
        </w:rPr>
        <w:t>Versión: 03</w:t>
      </w:r>
    </w:p>
    <w:p w:rsidR="00567906" w:rsidRDefault="00567906">
      <w:pPr>
        <w:sectPr w:rsidR="00567906">
          <w:headerReference w:type="even" r:id="rId72"/>
          <w:headerReference w:type="default" r:id="rId73"/>
          <w:pgSz w:w="12240" w:h="15840"/>
          <w:pgMar w:top="1441" w:right="1440" w:bottom="1440" w:left="1440" w:header="1" w:footer="720" w:gutter="0"/>
          <w:cols w:num="2" w:space="360"/>
        </w:sectPr>
      </w:pPr>
    </w:p>
    <w:p w:rsidR="00567906" w:rsidRDefault="00760EA5">
      <w:pPr>
        <w:spacing w:line="960" w:lineRule="atLeast"/>
        <w:jc w:val="center"/>
      </w:pPr>
      <w:r>
        <w:rPr>
          <w:rFonts w:ascii="Helvetica" w:hAnsi="Helvetica"/>
        </w:rPr>
        <w:t> </w:t>
      </w:r>
    </w:p>
    <w:p w:rsidR="00567906" w:rsidRDefault="00760EA5">
      <w:pPr>
        <w:spacing w:line="960" w:lineRule="atLeast"/>
        <w:jc w:val="center"/>
      </w:pPr>
      <w:r>
        <w:rPr>
          <w:rFonts w:ascii="Helvetica" w:hAnsi="Helvetica"/>
        </w:rPr>
        <w:t> </w:t>
      </w:r>
    </w:p>
    <w:p w:rsidR="00567906" w:rsidRDefault="00760EA5">
      <w:pPr>
        <w:spacing w:line="960" w:lineRule="atLeast"/>
        <w:jc w:val="center"/>
      </w:pPr>
      <w:r>
        <w:rPr>
          <w:rFonts w:ascii="Helvetica" w:hAnsi="Helvetica"/>
        </w:rPr>
        <w:t> </w:t>
      </w:r>
    </w:p>
    <w:p w:rsidR="00567906" w:rsidRDefault="00760EA5">
      <w:pPr>
        <w:spacing w:line="960" w:lineRule="atLeast"/>
      </w:pPr>
      <w:r>
        <w:rPr>
          <w:rFonts w:ascii="Helvetica" w:hAnsi="Helvetica"/>
        </w:rPr>
        <w:t xml:space="preserve">                         </w:t>
      </w:r>
      <w:r w:rsidR="00EF432B">
        <w:rPr>
          <w:rFonts w:ascii="Arial" w:eastAsia="Arial Unicode MS" w:hAnsi="Arial"/>
          <w:b/>
          <w:color w:val="FFFFFF"/>
          <w:sz w:val="96"/>
        </w:rPr>
        <w:t>! GRACIAS</w:t>
      </w:r>
      <w:r>
        <w:rPr>
          <w:rFonts w:ascii="Arial" w:eastAsia="Arial Unicode MS" w:hAnsi="Arial"/>
          <w:b/>
          <w:color w:val="FFFFFF"/>
          <w:sz w:val="96"/>
        </w:rPr>
        <w:t>¡</w:t>
      </w:r>
    </w:p>
    <w:p w:rsidR="00567906" w:rsidRDefault="00760EA5">
      <w:pPr>
        <w:spacing w:line="780" w:lineRule="atLeast"/>
        <w:ind w:left="1800"/>
      </w:pPr>
      <w:r>
        <w:rPr>
          <w:rFonts w:ascii="Arial" w:eastAsia="Arial Unicode MS" w:hAnsi="Arial"/>
          <w:b/>
          <w:color w:val="FFFFFF"/>
          <w:sz w:val="52"/>
        </w:rPr>
        <w:t>CARLOS ANDRES MORALES MARIN</w:t>
      </w:r>
    </w:p>
    <w:p w:rsidR="00567906" w:rsidRDefault="00760EA5">
      <w:pPr>
        <w:spacing w:line="780" w:lineRule="atLeast"/>
        <w:ind w:left="1800"/>
      </w:pPr>
      <w:r>
        <w:rPr>
          <w:rFonts w:ascii="Arial" w:eastAsia="Arial Unicode MS" w:hAnsi="Arial"/>
          <w:b/>
          <w:color w:val="FFFFFF"/>
          <w:sz w:val="52"/>
        </w:rPr>
        <w:t>cmorales@icontec.org </w:t>
      </w:r>
    </w:p>
    <w:p w:rsidR="00567906" w:rsidRDefault="00760EA5">
      <w:pPr>
        <w:spacing w:line="1040" w:lineRule="atLeast"/>
        <w:ind w:left="4050"/>
      </w:pPr>
      <w:r>
        <w:rPr>
          <w:rFonts w:ascii="Arial" w:eastAsia="Arial Unicode MS" w:hAnsi="Arial"/>
          <w:b/>
          <w:color w:val="FFFFFF"/>
          <w:sz w:val="52"/>
        </w:rPr>
        <w:t> </w:t>
      </w:r>
    </w:p>
    <w:p w:rsidR="00567906" w:rsidRDefault="00760EA5">
      <w:pPr>
        <w:spacing w:line="960" w:lineRule="atLeast"/>
        <w:jc w:val="center"/>
      </w:pPr>
      <w:r>
        <w:rPr>
          <w:rFonts w:ascii="Helvetica" w:hAnsi="Helvetica"/>
        </w:rPr>
        <w:t> </w:t>
      </w:r>
    </w:p>
    <w:p w:rsidR="00567906" w:rsidRDefault="00760EA5">
      <w:pPr>
        <w:spacing w:before="60"/>
      </w:pPr>
      <w:bookmarkStart w:id="0" w:name="lastBlockId"/>
      <w:r>
        <w:rPr>
          <w:rFonts w:ascii="Helvetica" w:hAnsi="Helvetica"/>
          <w:sz w:val="2"/>
        </w:rPr>
        <w:t> </w:t>
      </w:r>
      <w:bookmarkEnd w:id="0"/>
    </w:p>
    <w:sectPr w:rsidR="00567906" w:rsidSect="00D14892">
      <w:headerReference w:type="even" r:id="rId74"/>
      <w:headerReference w:type="default" r:id="rId75"/>
      <w:pgSz w:w="12240" w:h="15840"/>
      <w:pgMar w:top="246" w:right="0" w:bottom="0" w:left="0" w:header="1"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F0B" w:rsidRDefault="00D25F0B">
      <w:r>
        <w:separator/>
      </w:r>
    </w:p>
  </w:endnote>
  <w:endnote w:type="continuationSeparator" w:id="0">
    <w:p w:rsidR="00D25F0B" w:rsidRDefault="00D25F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F0B" w:rsidRDefault="00D25F0B">
      <w:r>
        <w:separator/>
      </w:r>
    </w:p>
  </w:footnote>
  <w:footnote w:type="continuationSeparator" w:id="0">
    <w:p w:rsidR="00D25F0B" w:rsidRDefault="00D25F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06" w:rsidRDefault="00D14892">
    <w:r w:rsidRPr="00D14892">
      <w:pict>
        <v:shape id="_x0000_s1025" style="position:absolute;margin-left:0;margin-top:0;width:615pt;height:804pt;z-index:-251657216;mso-position-horizontal:center;mso-position-horizontal-relative:margin;mso-position-vertical:center;mso-position-vertical-relative:margin" coordsize="" o:spt="100" adj="0,,0" path="">
          <v:stroke joinstyle="round"/>
          <v:imagedata r:id="rId1" o:title="22"/>
          <v:formulas/>
          <v:path o:connecttype="segments"/>
          <w10:wrap anchorx="margin"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06" w:rsidRDefault="00D14892">
    <w:r w:rsidRPr="00D14892">
      <w:pict>
        <v:shape id="_x0000_s1026" style="position:absolute;margin-left:0;margin-top:0;width:615pt;height:804pt;z-index:-251658240;mso-position-horizontal:center;mso-position-horizontal-relative:margin;mso-position-vertical:center;mso-position-vertical-relative:margin" coordsize="" o:spt="100" adj="0,,0" path="">
          <v:stroke joinstyle="round"/>
          <v:imagedata r:id="rId1" o:title="22"/>
          <v:formulas/>
          <v:path o:connecttype="segments"/>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06" w:rsidRDefault="00D14892">
    <w:r w:rsidRPr="00D14892">
      <w:pict>
        <v:shape id="_x0000_s1027" style="position:absolute;margin-left:0;margin-top:0;width:622.5pt;height:786.75pt;z-index:-251659264;mso-position-horizontal:center;mso-position-horizontal-relative:margin;mso-position-vertical:center;mso-position-vertical-relative:margin" coordsize="" o:spt="100" adj="0,,0" path="">
          <v:stroke joinstyle="round"/>
          <v:imagedata r:id="rId1" o:title="3"/>
          <v:formulas/>
          <v:path o:connecttype="segments"/>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06" w:rsidRDefault="00D14892">
    <w:r w:rsidRPr="00D14892">
      <w:pict>
        <v:shape id="_x0000_s1028" style="position:absolute;margin-left:0;margin-top:0;width:622.5pt;height:786.75pt;z-index:-251660288;mso-position-horizontal:center;mso-position-horizontal-relative:margin;mso-position-vertical:center;mso-position-vertical-relative:margin" coordsize="" o:spt="100" adj="0,,0" path="">
          <v:stroke joinstyle="round"/>
          <v:imagedata r:id="rId1" o:title="3"/>
          <v:formulas/>
          <v:path o:connecttype="segments"/>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892" w:rsidRDefault="00760EA5">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D80DEB8"/>
    <w:lvl w:ilvl="0">
      <w:start w:val="1"/>
      <w:numFmt w:val="bullet"/>
      <w:lvlText w:val="•"/>
      <w:lvlJc w:val="left"/>
      <w:rPr>
        <w:rFonts w:ascii="Times New Roman" w:hAnsi="Times New Roman"/>
        <w:color w:val="000000"/>
        <w:sz w:val="24"/>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567906"/>
    <w:rsid w:val="00567906"/>
    <w:rsid w:val="00760EA5"/>
    <w:rsid w:val="00D14892"/>
    <w:rsid w:val="00D25F0B"/>
    <w:rsid w:val="00EF432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892"/>
    <w:pPr>
      <w:spacing w:after="0" w:line="240" w:lineRule="auto"/>
    </w:pPr>
    <w:rPr>
      <w:rFonts w:ascii="Times New Roman" w:hAnsi="Times New Roman"/>
      <w:color w:val="000000"/>
      <w:sz w:val="24"/>
    </w:rPr>
  </w:style>
  <w:style w:type="paragraph" w:styleId="Ttulo1">
    <w:name w:val="heading 1"/>
    <w:basedOn w:val="Normal"/>
    <w:next w:val="Normal"/>
    <w:uiPriority w:val="9"/>
    <w:qFormat/>
    <w:rsid w:val="00D14892"/>
    <w:pPr>
      <w:keepNext/>
      <w:keepLines/>
      <w:spacing w:before="240"/>
      <w:outlineLvl w:val="0"/>
    </w:pPr>
    <w:rPr>
      <w:color w:val="2E74B5"/>
      <w:sz w:val="32"/>
    </w:rPr>
  </w:style>
  <w:style w:type="paragraph" w:styleId="Ttulo2">
    <w:name w:val="heading 2"/>
    <w:basedOn w:val="Normal"/>
    <w:next w:val="Normal"/>
    <w:uiPriority w:val="9"/>
    <w:semiHidden/>
    <w:unhideWhenUsed/>
    <w:qFormat/>
    <w:rsid w:val="00D14892"/>
    <w:pPr>
      <w:keepNext/>
      <w:keepLines/>
      <w:spacing w:before="40"/>
      <w:outlineLvl w:val="1"/>
    </w:pPr>
    <w:rPr>
      <w:color w:val="2E74B5"/>
      <w:sz w:val="26"/>
    </w:rPr>
  </w:style>
  <w:style w:type="paragraph" w:styleId="Ttulo3">
    <w:name w:val="heading 3"/>
    <w:basedOn w:val="Normal"/>
    <w:next w:val="Normal"/>
    <w:uiPriority w:val="9"/>
    <w:semiHidden/>
    <w:unhideWhenUsed/>
    <w:qFormat/>
    <w:rsid w:val="00D14892"/>
    <w:pPr>
      <w:keepNext/>
      <w:keepLines/>
      <w:spacing w:before="40"/>
      <w:outlineLvl w:val="2"/>
    </w:pPr>
    <w:rPr>
      <w:color w:val="1F4D78"/>
    </w:rPr>
  </w:style>
  <w:style w:type="paragraph" w:styleId="Ttulo4">
    <w:name w:val="heading 4"/>
    <w:basedOn w:val="Normal"/>
    <w:next w:val="Normal"/>
    <w:uiPriority w:val="9"/>
    <w:semiHidden/>
    <w:unhideWhenUsed/>
    <w:qFormat/>
    <w:rsid w:val="00D14892"/>
    <w:pPr>
      <w:keepNext/>
      <w:keepLines/>
      <w:spacing w:before="40"/>
      <w:outlineLvl w:val="3"/>
    </w:pPr>
    <w:rPr>
      <w:i/>
      <w:color w:val="2E74B5"/>
      <w:sz w:val="22"/>
    </w:rPr>
  </w:style>
  <w:style w:type="paragraph" w:styleId="Ttulo5">
    <w:name w:val="heading 5"/>
    <w:basedOn w:val="Normal"/>
    <w:next w:val="Normal"/>
    <w:uiPriority w:val="9"/>
    <w:semiHidden/>
    <w:unhideWhenUsed/>
    <w:qFormat/>
    <w:rsid w:val="00D14892"/>
    <w:pPr>
      <w:keepNext/>
      <w:keepLines/>
      <w:spacing w:before="40"/>
      <w:outlineLvl w:val="4"/>
    </w:pPr>
    <w:rPr>
      <w:color w:val="2E74B5"/>
      <w:sz w:val="22"/>
    </w:rPr>
  </w:style>
  <w:style w:type="paragraph" w:styleId="Ttulo6">
    <w:name w:val="heading 6"/>
    <w:basedOn w:val="Normal"/>
    <w:next w:val="Normal"/>
    <w:uiPriority w:val="9"/>
    <w:semiHidden/>
    <w:unhideWhenUsed/>
    <w:qFormat/>
    <w:rsid w:val="00D14892"/>
    <w:pPr>
      <w:keepNext/>
      <w:keepLines/>
      <w:spacing w:before="40"/>
      <w:outlineLvl w:val="5"/>
    </w:pPr>
    <w:rPr>
      <w:color w:val="1F4D78"/>
      <w:sz w:val="22"/>
    </w:rPr>
  </w:style>
  <w:style w:type="paragraph" w:styleId="Ttulo7">
    <w:name w:val="heading 7"/>
    <w:basedOn w:val="Normal"/>
    <w:next w:val="Normal"/>
    <w:qFormat/>
    <w:rsid w:val="00D14892"/>
    <w:pPr>
      <w:keepNext/>
      <w:keepLines/>
      <w:spacing w:before="40"/>
      <w:outlineLvl w:val="6"/>
    </w:pPr>
    <w:rPr>
      <w:i/>
      <w:color w:val="1F4D78"/>
      <w:sz w:val="22"/>
    </w:rPr>
  </w:style>
  <w:style w:type="paragraph" w:styleId="Ttulo8">
    <w:name w:val="heading 8"/>
    <w:basedOn w:val="Normal"/>
    <w:next w:val="Normal"/>
    <w:qFormat/>
    <w:rsid w:val="00D14892"/>
    <w:pPr>
      <w:keepNext/>
      <w:keepLines/>
      <w:spacing w:before="40"/>
      <w:outlineLvl w:val="7"/>
    </w:pPr>
    <w:rPr>
      <w:color w:val="272727"/>
      <w:sz w:val="21"/>
    </w:rPr>
  </w:style>
  <w:style w:type="paragraph" w:styleId="Ttulo9">
    <w:name w:val="heading 9"/>
    <w:basedOn w:val="Normal"/>
    <w:next w:val="Normal"/>
    <w:qFormat/>
    <w:rsid w:val="00D14892"/>
    <w:pPr>
      <w:keepNext/>
      <w:keepLines/>
      <w:spacing w:before="40"/>
      <w:outlineLvl w:val="8"/>
    </w:pPr>
    <w:rPr>
      <w:i/>
      <w:color w:val="272727"/>
      <w:sz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Styles-Heading1">
    <w:name w:val="Heading Styles - Heading 1"/>
    <w:basedOn w:val="Normal"/>
    <w:next w:val="Normal"/>
    <w:qFormat/>
    <w:rsid w:val="00D14892"/>
    <w:pPr>
      <w:outlineLvl w:val="0"/>
    </w:pPr>
    <w:rPr>
      <w:rFonts w:ascii="Helvetica" w:hAnsi="Helvetica"/>
      <w:b/>
      <w:color w:val="0066FF"/>
      <w:sz w:val="40"/>
    </w:rPr>
  </w:style>
  <w:style w:type="paragraph" w:customStyle="1" w:styleId="HeadingStyles-Heading2">
    <w:name w:val="Heading Styles - Heading 2"/>
    <w:basedOn w:val="Normal"/>
    <w:next w:val="Normal"/>
    <w:qFormat/>
    <w:rsid w:val="00D14892"/>
    <w:pPr>
      <w:outlineLvl w:val="1"/>
    </w:pPr>
    <w:rPr>
      <w:rFonts w:ascii="Helvetica" w:hAnsi="Helvetica"/>
      <w:b/>
      <w:color w:val="0066FF"/>
      <w:sz w:val="32"/>
    </w:rPr>
  </w:style>
  <w:style w:type="paragraph" w:customStyle="1" w:styleId="HeadingStyles-Heading3">
    <w:name w:val="Heading Styles - Heading 3"/>
    <w:basedOn w:val="Normal"/>
    <w:next w:val="Normal"/>
    <w:qFormat/>
    <w:rsid w:val="00D14892"/>
    <w:pPr>
      <w:outlineLvl w:val="2"/>
    </w:pPr>
    <w:rPr>
      <w:rFonts w:ascii="Helvetica" w:hAnsi="Helvetica"/>
      <w:b/>
      <w:color w:val="0066FF"/>
    </w:rPr>
  </w:style>
  <w:style w:type="paragraph" w:customStyle="1" w:styleId="HeadingStyles-Heading4">
    <w:name w:val="Heading Styles - Heading 4"/>
    <w:basedOn w:val="Normal"/>
    <w:next w:val="Normal"/>
    <w:qFormat/>
    <w:rsid w:val="00D14892"/>
    <w:pPr>
      <w:outlineLvl w:val="3"/>
    </w:pPr>
    <w:rPr>
      <w:rFonts w:ascii="Helvetica" w:hAnsi="Helvetica"/>
      <w:sz w:val="22"/>
      <w:u w:val="single" w:color="000000"/>
    </w:rPr>
  </w:style>
  <w:style w:type="paragraph" w:styleId="Citadestacada">
    <w:name w:val="Intense Quote"/>
    <w:basedOn w:val="Normal"/>
    <w:next w:val="Normal"/>
    <w:qFormat/>
    <w:rsid w:val="00D14892"/>
    <w:pPr>
      <w:pBdr>
        <w:top w:val="single" w:sz="4" w:space="0" w:color="2E74B5"/>
        <w:left w:val="none" w:sz="0" w:space="11" w:color="auto"/>
        <w:bottom w:val="single" w:sz="4" w:space="0" w:color="2E74B5"/>
        <w:right w:val="none" w:sz="0" w:space="11" w:color="auto"/>
      </w:pBdr>
      <w:spacing w:before="360"/>
      <w:jc w:val="center"/>
    </w:pPr>
    <w:rPr>
      <w:i/>
      <w:color w:val="2E74B5"/>
    </w:rPr>
  </w:style>
  <w:style w:type="paragraph" w:styleId="Cita">
    <w:name w:val="Quote"/>
    <w:basedOn w:val="Normal"/>
    <w:next w:val="Normal"/>
    <w:qFormat/>
    <w:rsid w:val="00D14892"/>
    <w:pPr>
      <w:pBdr>
        <w:left w:val="none" w:sz="0" w:space="11" w:color="auto"/>
        <w:right w:val="none" w:sz="0" w:space="11" w:color="auto"/>
      </w:pBdr>
      <w:spacing w:before="200"/>
      <w:jc w:val="center"/>
    </w:pPr>
    <w:rPr>
      <w:i/>
      <w:color w:val="5A5A5A"/>
    </w:rPr>
  </w:style>
  <w:style w:type="paragraph" w:styleId="Subttulo">
    <w:name w:val="Subtitle"/>
    <w:basedOn w:val="Normal"/>
    <w:next w:val="Normal"/>
    <w:uiPriority w:val="11"/>
    <w:qFormat/>
    <w:rsid w:val="00D14892"/>
    <w:rPr>
      <w:color w:val="5A5A5A"/>
    </w:rPr>
  </w:style>
  <w:style w:type="paragraph" w:styleId="Ttulo">
    <w:name w:val="Title"/>
    <w:basedOn w:val="Normal"/>
    <w:next w:val="Normal"/>
    <w:uiPriority w:val="10"/>
    <w:qFormat/>
    <w:rsid w:val="00D14892"/>
    <w:pPr>
      <w:spacing w:line="560" w:lineRule="atLeast"/>
    </w:pPr>
    <w:rPr>
      <w:sz w:val="56"/>
    </w:rPr>
  </w:style>
  <w:style w:type="paragraph" w:styleId="Textodeglobo">
    <w:name w:val="Balloon Text"/>
    <w:basedOn w:val="Normal"/>
    <w:link w:val="TextodegloboCar"/>
    <w:uiPriority w:val="99"/>
    <w:semiHidden/>
    <w:unhideWhenUsed/>
    <w:rsid w:val="00760EA5"/>
    <w:rPr>
      <w:rFonts w:ascii="Tahoma" w:hAnsi="Tahoma" w:cs="Tahoma"/>
      <w:sz w:val="16"/>
      <w:szCs w:val="16"/>
    </w:rPr>
  </w:style>
  <w:style w:type="character" w:customStyle="1" w:styleId="TextodegloboCar">
    <w:name w:val="Texto de globo Car"/>
    <w:basedOn w:val="Fuentedeprrafopredeter"/>
    <w:link w:val="Textodeglobo"/>
    <w:uiPriority w:val="99"/>
    <w:semiHidden/>
    <w:rsid w:val="00760EA5"/>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header" Target="header13.xml"/><Relationship Id="rId39" Type="http://schemas.openxmlformats.org/officeDocument/2006/relationships/header" Target="header22.xml"/><Relationship Id="rId21" Type="http://schemas.openxmlformats.org/officeDocument/2006/relationships/header" Target="header10.xml"/><Relationship Id="rId34" Type="http://schemas.openxmlformats.org/officeDocument/2006/relationships/image" Target="media/image11.jpeg"/><Relationship Id="rId42" Type="http://schemas.openxmlformats.org/officeDocument/2006/relationships/header" Target="header24.xml"/><Relationship Id="rId47" Type="http://schemas.openxmlformats.org/officeDocument/2006/relationships/header" Target="header27.xml"/><Relationship Id="rId50" Type="http://schemas.openxmlformats.org/officeDocument/2006/relationships/header" Target="header29.xml"/><Relationship Id="rId55" Type="http://schemas.openxmlformats.org/officeDocument/2006/relationships/image" Target="media/image18.jpeg"/><Relationship Id="rId63" Type="http://schemas.openxmlformats.org/officeDocument/2006/relationships/image" Target="media/image20.jpeg"/><Relationship Id="rId68" Type="http://schemas.openxmlformats.org/officeDocument/2006/relationships/image" Target="media/image21.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www.icontec.or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eader" Target="header15.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header" Target="header17.xml"/><Relationship Id="rId37" Type="http://schemas.openxmlformats.org/officeDocument/2006/relationships/image" Target="media/image12.jpeg"/><Relationship Id="rId40" Type="http://schemas.openxmlformats.org/officeDocument/2006/relationships/image" Target="media/image13.png"/><Relationship Id="rId45" Type="http://schemas.openxmlformats.org/officeDocument/2006/relationships/header" Target="header26.xml"/><Relationship Id="rId53" Type="http://schemas.openxmlformats.org/officeDocument/2006/relationships/header" Target="header31.xml"/><Relationship Id="rId58" Type="http://schemas.openxmlformats.org/officeDocument/2006/relationships/header" Target="header35.xml"/><Relationship Id="rId66" Type="http://schemas.openxmlformats.org/officeDocument/2006/relationships/header" Target="header41.xml"/><Relationship Id="rId74" Type="http://schemas.openxmlformats.org/officeDocument/2006/relationships/header" Target="header47.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1.xml"/><Relationship Id="rId28" Type="http://schemas.openxmlformats.org/officeDocument/2006/relationships/image" Target="media/image9.jpeg"/><Relationship Id="rId36" Type="http://schemas.openxmlformats.org/officeDocument/2006/relationships/header" Target="header20.xml"/><Relationship Id="rId49" Type="http://schemas.openxmlformats.org/officeDocument/2006/relationships/image" Target="media/image16.jpeg"/><Relationship Id="rId57" Type="http://schemas.openxmlformats.org/officeDocument/2006/relationships/header" Target="header34.xml"/><Relationship Id="rId61" Type="http://schemas.openxmlformats.org/officeDocument/2006/relationships/header" Target="header37.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header" Target="header25.xml"/><Relationship Id="rId52" Type="http://schemas.openxmlformats.org/officeDocument/2006/relationships/image" Target="media/image17.png"/><Relationship Id="rId60" Type="http://schemas.openxmlformats.org/officeDocument/2006/relationships/image" Target="media/image19.png"/><Relationship Id="rId65" Type="http://schemas.openxmlformats.org/officeDocument/2006/relationships/header" Target="header40.xml"/><Relationship Id="rId73" Type="http://schemas.openxmlformats.org/officeDocument/2006/relationships/header" Target="header4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7.jpeg"/><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19.xml"/><Relationship Id="rId43" Type="http://schemas.openxmlformats.org/officeDocument/2006/relationships/image" Target="media/image14.jpeg"/><Relationship Id="rId48" Type="http://schemas.openxmlformats.org/officeDocument/2006/relationships/header" Target="header28.xml"/><Relationship Id="rId56" Type="http://schemas.openxmlformats.org/officeDocument/2006/relationships/header" Target="header33.xml"/><Relationship Id="rId64" Type="http://schemas.openxmlformats.org/officeDocument/2006/relationships/header" Target="header39.xml"/><Relationship Id="rId69" Type="http://schemas.openxmlformats.org/officeDocument/2006/relationships/header" Target="header43.xm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45.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image" Target="media/image8.jpeg"/><Relationship Id="rId33" Type="http://schemas.openxmlformats.org/officeDocument/2006/relationships/header" Target="header18.xml"/><Relationship Id="rId38" Type="http://schemas.openxmlformats.org/officeDocument/2006/relationships/header" Target="header21.xml"/><Relationship Id="rId46" Type="http://schemas.openxmlformats.org/officeDocument/2006/relationships/image" Target="media/image15.png"/><Relationship Id="rId59" Type="http://schemas.openxmlformats.org/officeDocument/2006/relationships/header" Target="header36.xml"/><Relationship Id="rId67" Type="http://schemas.openxmlformats.org/officeDocument/2006/relationships/header" Target="header42.xml"/><Relationship Id="rId20" Type="http://schemas.openxmlformats.org/officeDocument/2006/relationships/header" Target="header9.xml"/><Relationship Id="rId41" Type="http://schemas.openxmlformats.org/officeDocument/2006/relationships/header" Target="header23.xml"/><Relationship Id="rId54" Type="http://schemas.openxmlformats.org/officeDocument/2006/relationships/header" Target="header32.xml"/><Relationship Id="rId62" Type="http://schemas.openxmlformats.org/officeDocument/2006/relationships/header" Target="header38.xml"/><Relationship Id="rId70" Type="http://schemas.openxmlformats.org/officeDocument/2006/relationships/header" Target="header44.xml"/><Relationship Id="rId75" Type="http://schemas.openxmlformats.org/officeDocument/2006/relationships/header" Target="header48.xml"/><Relationship Id="rId1" Type="http://schemas.openxmlformats.org/officeDocument/2006/relationships/numbering" Target="numbering.xml"/><Relationship Id="rId6" Type="http://schemas.openxmlformats.org/officeDocument/2006/relationships/endnotes" Target="endnotes.xml"/></Relationships>
</file>

<file path=word/_rels/header47.xml.rels><?xml version="1.0" encoding="UTF-8" standalone="yes"?>
<Relationships xmlns="http://schemas.openxmlformats.org/package/2006/relationships"><Relationship Id="rId1" Type="http://schemas.openxmlformats.org/officeDocument/2006/relationships/image" Target="media/image22.jpeg"/></Relationships>
</file>

<file path=word/_rels/header48.xml.rels><?xml version="1.0" encoding="UTF-8" standalone="yes"?>
<Relationships xmlns="http://schemas.openxmlformats.org/package/2006/relationships"><Relationship Id="rId1" Type="http://schemas.openxmlformats.org/officeDocument/2006/relationships/image" Target="media/image2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3731</Words>
  <Characters>20526</Characters>
  <Application>Microsoft Office Word</Application>
  <DocSecurity>0</DocSecurity>
  <Lines>171</Lines>
  <Paragraphs>48</Paragraphs>
  <ScaleCrop>false</ScaleCrop>
  <Company/>
  <LinksUpToDate>false</LinksUpToDate>
  <CharactersWithSpaces>24209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Oliva Londoño Alzate</dc:creator>
  <cp:lastModifiedBy>42763078</cp:lastModifiedBy>
  <cp:revision>2</cp:revision>
  <dcterms:created xsi:type="dcterms:W3CDTF">2022-10-08T13:33:00Z</dcterms:created>
  <dcterms:modified xsi:type="dcterms:W3CDTF">2022-10-08T13:33:00Z</dcterms:modified>
</cp:coreProperties>
</file>