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Tr="00B936D4">
        <w:trPr>
          <w:trHeight w:val="12962"/>
        </w:trPr>
        <w:tc>
          <w:tcPr>
            <w:tcW w:w="9660" w:type="dxa"/>
          </w:tcPr>
          <w:p w:rsidR="00013142" w:rsidRDefault="00B936D4" w:rsidP="00B936D4">
            <w:pPr>
              <w:pStyle w:val="Default"/>
              <w:spacing w:line="480" w:lineRule="auto"/>
              <w:ind w:left="141"/>
              <w:jc w:val="both"/>
            </w:pPr>
            <w:r>
              <w:t xml:space="preserve">Itagüí, </w:t>
            </w:r>
            <w:r w:rsidR="00A668C4">
              <w:t xml:space="preserve">19 de mayo </w:t>
            </w:r>
            <w:r>
              <w:t>de 2022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  <w:r>
              <w:t>CONSTANCIA NO SUSCRIPCIÓN DE PÓLIZAS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  <w:rPr>
                <w:rFonts w:eastAsia="Arial Unicode MS"/>
              </w:rPr>
            </w:pPr>
            <w:r w:rsidRPr="00B936D4">
              <w:rPr>
                <w:rFonts w:eastAsia="Arial Unicode MS"/>
              </w:rPr>
              <w:t xml:space="preserve">Por la naturaleza del contrato </w:t>
            </w:r>
            <w:r>
              <w:rPr>
                <w:rFonts w:eastAsia="Arial Unicode MS"/>
              </w:rPr>
              <w:t>de mínima cuantía PMMC0</w:t>
            </w:r>
            <w:r w:rsidR="00A668C4"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 xml:space="preserve">-2022  y el valor del mismo contrato por la suma de </w:t>
            </w:r>
            <w:r w:rsidR="00A668C4">
              <w:rPr>
                <w:rFonts w:eastAsia="Arial Unicode MS"/>
              </w:rPr>
              <w:t xml:space="preserve">DOS MILLONES DE PESOS ($2.000.000), </w:t>
            </w:r>
            <w:r>
              <w:rPr>
                <w:rFonts w:eastAsia="Arial Unicode MS"/>
              </w:rPr>
              <w:t xml:space="preserve"> </w:t>
            </w:r>
            <w:r w:rsidRPr="00B936D4">
              <w:rPr>
                <w:rFonts w:eastAsia="Arial Unicode MS"/>
              </w:rPr>
              <w:t>no se estimaron riesgos previsibles que puedan afectar el equilibrio económico del contrato. Se considera un riesgo bajo, por lo tanto, no se exigirán pólizas de garantía de acuerdo a lo establecido en el inciso 4 del Artículo 7 de la Ley 1150 de 2007 que dispone: “…Las garantías no serán obligatorias en los contratos de  impresito, en los interadministrativos, en los de seguro y en los contratos cuyo valor sea inferior al 10% de la menor cuantía a que se refiere esta ley, caso en el cual corresponderá a la entidad determinar la necesidad de exigirla, atendiendo a la naturaleza del objeto del contrato y a la forma de pago, así como en los demás que señale el reglamento.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  <w:rPr>
                <w:rFonts w:eastAsia="Arial Unicode MS"/>
              </w:rPr>
            </w:pPr>
            <w:r w:rsidRPr="00B936D4">
              <w:rPr>
                <w:rFonts w:eastAsia="Arial Unicode MS"/>
                <w:noProof/>
              </w:rPr>
              <w:drawing>
                <wp:inline distT="0" distB="0" distL="0" distR="0">
                  <wp:extent cx="1562100" cy="1276245"/>
                  <wp:effectExtent l="19050" t="0" r="0" b="0"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30" cy="1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JHON JAIRO CHICA SALGADO</w:t>
            </w:r>
          </w:p>
          <w:p w:rsidR="00B936D4" w:rsidRP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  <w:r>
              <w:rPr>
                <w:rFonts w:eastAsia="Arial Unicode MS"/>
              </w:rPr>
              <w:t>Personero Municipal</w:t>
            </w:r>
          </w:p>
        </w:tc>
      </w:tr>
    </w:tbl>
    <w:p w:rsidR="00FF02AF" w:rsidRPr="004B0EB8" w:rsidRDefault="00FF02AF" w:rsidP="00881786">
      <w:pPr>
        <w:rPr>
          <w:rFonts w:ascii="Arial" w:eastAsiaTheme="minorEastAsia" w:hAnsi="Arial" w:cs="Arial"/>
          <w:i/>
          <w:sz w:val="16"/>
          <w:szCs w:val="16"/>
        </w:rPr>
      </w:pPr>
    </w:p>
    <w:sectPr w:rsidR="00FF02AF" w:rsidRPr="004B0EB8" w:rsidSect="00983BFF">
      <w:headerReference w:type="default" r:id="rId9"/>
      <w:footerReference w:type="default" r:id="rId10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D4" w:rsidRDefault="00ED12D4" w:rsidP="000C4C7E">
      <w:r>
        <w:separator/>
      </w:r>
    </w:p>
  </w:endnote>
  <w:endnote w:type="continuationSeparator" w:id="0">
    <w:p w:rsidR="00ED12D4" w:rsidRDefault="00ED12D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83BFF" w:rsidRPr="00E25F48" w:rsidTr="009F59EB">
      <w:tc>
        <w:tcPr>
          <w:tcW w:w="579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6C" w:rsidRDefault="0008326C" w:rsidP="00983B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D4" w:rsidRDefault="00ED12D4" w:rsidP="000C4C7E">
      <w:r>
        <w:separator/>
      </w:r>
    </w:p>
  </w:footnote>
  <w:footnote w:type="continuationSeparator" w:id="0">
    <w:p w:rsidR="00ED12D4" w:rsidRDefault="00ED12D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995D7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995D71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995D71">
                      <w:pPr>
                        <w:pStyle w:val="Encabezado"/>
                        <w:jc w:val="center"/>
                      </w:pPr>
                      <w:r w:rsidRPr="00995D71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995D71">
                        <w:fldChar w:fldCharType="separate"/>
                      </w:r>
                      <w:r w:rsidR="00A668C4" w:rsidRPr="00A668C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6A146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013142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A646BE" w:rsidRPr="008920BC" w:rsidRDefault="00A646BE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</w:t>
          </w:r>
          <w:r w:rsidR="00013142">
            <w:rPr>
              <w:rFonts w:ascii="Arial" w:hAnsi="Arial" w:cs="Arial"/>
            </w:rPr>
            <w:t>12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83BFF">
            <w:rPr>
              <w:rFonts w:ascii="Arial" w:hAnsi="Arial" w:cs="Arial"/>
            </w:rPr>
            <w:t>04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bookmarkStart w:id="0" w:name="_GoBack"/>
          <w:bookmarkEnd w:id="0"/>
          <w:r w:rsidR="00983BFF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8E71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8326C"/>
    <w:rsid w:val="00085E35"/>
    <w:rsid w:val="000977E7"/>
    <w:rsid w:val="000A041C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598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601C9"/>
    <w:rsid w:val="00473AAF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5B79"/>
    <w:rsid w:val="0070439C"/>
    <w:rsid w:val="007043A2"/>
    <w:rsid w:val="00705D7D"/>
    <w:rsid w:val="00710214"/>
    <w:rsid w:val="00713E10"/>
    <w:rsid w:val="00726D68"/>
    <w:rsid w:val="007343EC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848DC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80793"/>
    <w:rsid w:val="00983BFF"/>
    <w:rsid w:val="00995D71"/>
    <w:rsid w:val="009A4B4E"/>
    <w:rsid w:val="009B4B3F"/>
    <w:rsid w:val="009B7154"/>
    <w:rsid w:val="009C31BE"/>
    <w:rsid w:val="009D694E"/>
    <w:rsid w:val="00A0353E"/>
    <w:rsid w:val="00A3023E"/>
    <w:rsid w:val="00A33DAF"/>
    <w:rsid w:val="00A57C84"/>
    <w:rsid w:val="00A646BE"/>
    <w:rsid w:val="00A66225"/>
    <w:rsid w:val="00A668C4"/>
    <w:rsid w:val="00A74C04"/>
    <w:rsid w:val="00A8791E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36D4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5807"/>
    <w:rsid w:val="00EA0161"/>
    <w:rsid w:val="00EB61B0"/>
    <w:rsid w:val="00EC31DC"/>
    <w:rsid w:val="00EC6812"/>
    <w:rsid w:val="00EC7E44"/>
    <w:rsid w:val="00ED12D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90A72"/>
    <w:rsid w:val="00F9200F"/>
    <w:rsid w:val="00FA0AF1"/>
    <w:rsid w:val="00FB1480"/>
    <w:rsid w:val="00FC14BC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FD9C-9425-449A-8150-2A8F2B82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2022-05-23T19:50:00Z</dcterms:created>
  <dcterms:modified xsi:type="dcterms:W3CDTF">2022-05-23T19:50:00Z</dcterms:modified>
</cp:coreProperties>
</file>