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Ind w:w="-34" w:type="dxa"/>
        <w:tblLook w:val="04A0"/>
      </w:tblPr>
      <w:tblGrid>
        <w:gridCol w:w="9640"/>
      </w:tblGrid>
      <w:tr w:rsidR="00E14B43" w:rsidRPr="00AB3DA5" w:rsidTr="00AA11DA">
        <w:tc>
          <w:tcPr>
            <w:tcW w:w="9640" w:type="dxa"/>
          </w:tcPr>
          <w:p w:rsidR="00E14B43" w:rsidRPr="00AB3DA5" w:rsidRDefault="00E14B43" w:rsidP="00E14B43">
            <w:pPr>
              <w:jc w:val="center"/>
              <w:rPr>
                <w:rFonts w:ascii="Arial" w:hAnsi="Arial" w:cs="Arial"/>
                <w:sz w:val="20"/>
                <w:szCs w:val="20"/>
              </w:rPr>
            </w:pPr>
            <w:r w:rsidRPr="00AB3DA5">
              <w:rPr>
                <w:rFonts w:ascii="Arial" w:hAnsi="Arial" w:cs="Arial"/>
                <w:sz w:val="20"/>
                <w:szCs w:val="20"/>
              </w:rPr>
              <w:t>COMUNICACIÓN DE ACEPTACIÓN CONTRATO :</w:t>
            </w:r>
          </w:p>
        </w:tc>
      </w:tr>
      <w:tr w:rsidR="00AA11DA" w:rsidRPr="00AB3DA5" w:rsidTr="00AA11DA">
        <w:tc>
          <w:tcPr>
            <w:tcW w:w="9640" w:type="dxa"/>
          </w:tcPr>
          <w:p w:rsidR="00AA11DA" w:rsidRPr="00AB3DA5" w:rsidRDefault="00AA11DA" w:rsidP="00E14B43">
            <w:pPr>
              <w:rPr>
                <w:rFonts w:ascii="Arial" w:hAnsi="Arial" w:cs="Arial"/>
                <w:sz w:val="20"/>
                <w:szCs w:val="20"/>
              </w:rPr>
            </w:pPr>
            <w:r w:rsidRPr="00AB3DA5">
              <w:rPr>
                <w:rFonts w:ascii="Arial" w:hAnsi="Arial" w:cs="Arial"/>
                <w:sz w:val="20"/>
                <w:szCs w:val="20"/>
              </w:rPr>
              <w:t xml:space="preserve">FECHA DE ELABORACIÓN: </w:t>
            </w:r>
            <w:r w:rsidR="00AB3DA5" w:rsidRPr="00AB3DA5">
              <w:rPr>
                <w:rFonts w:ascii="Arial" w:hAnsi="Arial" w:cs="Arial"/>
                <w:sz w:val="20"/>
                <w:szCs w:val="20"/>
              </w:rPr>
              <w:t>23.11.2022</w:t>
            </w:r>
          </w:p>
        </w:tc>
      </w:tr>
      <w:tr w:rsidR="00E44572" w:rsidRPr="00AB3DA5" w:rsidTr="00AA11DA">
        <w:tc>
          <w:tcPr>
            <w:tcW w:w="9640" w:type="dxa"/>
          </w:tcPr>
          <w:p w:rsidR="007E6742" w:rsidRPr="00AB3DA5" w:rsidRDefault="007E6742" w:rsidP="00E14B43">
            <w:pPr>
              <w:rPr>
                <w:rFonts w:ascii="Arial" w:hAnsi="Arial" w:cs="Arial"/>
                <w:sz w:val="20"/>
                <w:szCs w:val="20"/>
              </w:rPr>
            </w:pPr>
          </w:p>
          <w:p w:rsidR="00E44572" w:rsidRPr="00AB3DA5" w:rsidRDefault="00E44572" w:rsidP="00E14B43">
            <w:pPr>
              <w:rPr>
                <w:rFonts w:ascii="Arial" w:hAnsi="Arial" w:cs="Arial"/>
                <w:sz w:val="20"/>
                <w:szCs w:val="20"/>
              </w:rPr>
            </w:pPr>
            <w:r w:rsidRPr="00AB3DA5">
              <w:rPr>
                <w:rFonts w:ascii="Arial" w:hAnsi="Arial" w:cs="Arial"/>
                <w:sz w:val="20"/>
                <w:szCs w:val="20"/>
              </w:rPr>
              <w:t>DIRIGIDO A:</w:t>
            </w:r>
          </w:p>
          <w:p w:rsidR="00AB3DA5" w:rsidRPr="00AB3DA5" w:rsidRDefault="00AB3DA5" w:rsidP="00E44572">
            <w:pPr>
              <w:rPr>
                <w:rFonts w:ascii="Arial" w:hAnsi="Arial" w:cs="Arial"/>
                <w:sz w:val="20"/>
                <w:szCs w:val="20"/>
              </w:rPr>
            </w:pPr>
            <w:r w:rsidRPr="00AB3DA5">
              <w:rPr>
                <w:rFonts w:ascii="Arial" w:hAnsi="Arial" w:cs="Arial"/>
                <w:sz w:val="20"/>
                <w:szCs w:val="20"/>
              </w:rPr>
              <w:t xml:space="preserve">JORGE IVAN ARANGO RESTREPO </w:t>
            </w:r>
          </w:p>
          <w:p w:rsidR="00AB3DA5" w:rsidRPr="00AB3DA5" w:rsidRDefault="00AB3DA5" w:rsidP="00AB3DA5">
            <w:pPr>
              <w:rPr>
                <w:rFonts w:ascii="Arial" w:hAnsi="Arial" w:cs="Arial"/>
                <w:sz w:val="20"/>
                <w:szCs w:val="20"/>
              </w:rPr>
            </w:pPr>
            <w:r w:rsidRPr="00AB3DA5">
              <w:rPr>
                <w:rFonts w:ascii="Arial" w:hAnsi="Arial" w:cs="Arial"/>
                <w:sz w:val="20"/>
                <w:szCs w:val="20"/>
              </w:rPr>
              <w:t xml:space="preserve">Representante Legal </w:t>
            </w:r>
          </w:p>
          <w:p w:rsidR="00AB3DA5" w:rsidRPr="00AB3DA5" w:rsidRDefault="00AB3DA5" w:rsidP="00AB3DA5">
            <w:pPr>
              <w:rPr>
                <w:rFonts w:ascii="Arial" w:hAnsi="Arial" w:cs="Arial"/>
                <w:sz w:val="20"/>
                <w:szCs w:val="20"/>
              </w:rPr>
            </w:pPr>
            <w:r w:rsidRPr="00AB3DA5">
              <w:rPr>
                <w:rFonts w:ascii="Arial" w:hAnsi="Arial" w:cs="Arial"/>
                <w:sz w:val="20"/>
                <w:szCs w:val="20"/>
              </w:rPr>
              <w:t xml:space="preserve">RENO ARANGO Y CIA SAS </w:t>
            </w:r>
          </w:p>
          <w:p w:rsidR="00AB3DA5" w:rsidRPr="00AB3DA5" w:rsidRDefault="00AB3DA5" w:rsidP="00AB3DA5">
            <w:pPr>
              <w:rPr>
                <w:rFonts w:ascii="Arial" w:hAnsi="Arial" w:cs="Arial"/>
                <w:sz w:val="20"/>
                <w:szCs w:val="20"/>
              </w:rPr>
            </w:pPr>
            <w:r w:rsidRPr="00AB3DA5">
              <w:rPr>
                <w:rFonts w:ascii="Arial" w:hAnsi="Arial" w:cs="Arial"/>
                <w:sz w:val="20"/>
                <w:szCs w:val="20"/>
              </w:rPr>
              <w:t>NIT: 800.071.543-3</w:t>
            </w:r>
          </w:p>
          <w:p w:rsidR="00AB3DA5" w:rsidRPr="00AB3DA5" w:rsidRDefault="00AB3DA5" w:rsidP="00AB3DA5">
            <w:pPr>
              <w:rPr>
                <w:rFonts w:ascii="Arial" w:hAnsi="Arial" w:cs="Arial"/>
                <w:sz w:val="20"/>
                <w:szCs w:val="20"/>
              </w:rPr>
            </w:pPr>
            <w:proofErr w:type="spellStart"/>
            <w:r w:rsidRPr="00AB3DA5">
              <w:rPr>
                <w:rFonts w:ascii="Arial" w:hAnsi="Arial" w:cs="Arial"/>
                <w:sz w:val="20"/>
                <w:szCs w:val="20"/>
              </w:rPr>
              <w:t>Cra</w:t>
            </w:r>
            <w:proofErr w:type="spellEnd"/>
            <w:r w:rsidRPr="00AB3DA5">
              <w:rPr>
                <w:rFonts w:ascii="Arial" w:hAnsi="Arial" w:cs="Arial"/>
                <w:sz w:val="20"/>
                <w:szCs w:val="20"/>
              </w:rPr>
              <w:t xml:space="preserve"> 50 # 39-26, Medellín </w:t>
            </w:r>
          </w:p>
          <w:p w:rsidR="00E44572" w:rsidRPr="00AB3DA5" w:rsidRDefault="00AB3DA5" w:rsidP="00AB3DA5">
            <w:pPr>
              <w:rPr>
                <w:rFonts w:ascii="Arial" w:hAnsi="Arial" w:cs="Arial"/>
                <w:sz w:val="20"/>
                <w:szCs w:val="20"/>
              </w:rPr>
            </w:pPr>
            <w:r w:rsidRPr="00AB3DA5">
              <w:rPr>
                <w:rFonts w:ascii="Arial" w:hAnsi="Arial" w:cs="Arial"/>
                <w:sz w:val="20"/>
                <w:szCs w:val="20"/>
              </w:rPr>
              <w:t>e-mail: ContratacionE@renoarango.com.co</w:t>
            </w:r>
          </w:p>
        </w:tc>
      </w:tr>
      <w:tr w:rsidR="00E44572" w:rsidRPr="00AB3DA5" w:rsidTr="00AA11DA">
        <w:tc>
          <w:tcPr>
            <w:tcW w:w="9640" w:type="dxa"/>
          </w:tcPr>
          <w:p w:rsidR="007E6742" w:rsidRPr="00AB3DA5" w:rsidRDefault="007E6742" w:rsidP="00E44572">
            <w:pPr>
              <w:pStyle w:val="Sinespaciado"/>
              <w:jc w:val="both"/>
              <w:rPr>
                <w:rFonts w:ascii="Arial" w:hAnsi="Arial" w:cs="Arial"/>
                <w:sz w:val="20"/>
                <w:szCs w:val="20"/>
              </w:rPr>
            </w:pPr>
          </w:p>
          <w:p w:rsidR="00E44572" w:rsidRPr="00AB3DA5" w:rsidRDefault="00E44572" w:rsidP="00E44572">
            <w:pPr>
              <w:pStyle w:val="Sinespaciado"/>
              <w:jc w:val="both"/>
              <w:rPr>
                <w:rFonts w:ascii="Arial" w:hAnsi="Arial" w:cs="Arial"/>
                <w:sz w:val="20"/>
                <w:szCs w:val="20"/>
              </w:rPr>
            </w:pPr>
            <w:r w:rsidRPr="00AB3DA5">
              <w:rPr>
                <w:rFonts w:ascii="Arial" w:hAnsi="Arial" w:cs="Arial"/>
                <w:sz w:val="20"/>
                <w:szCs w:val="20"/>
              </w:rPr>
              <w:t>Cordial saludo:</w:t>
            </w:r>
          </w:p>
          <w:p w:rsidR="00E44572" w:rsidRPr="00AB3DA5" w:rsidRDefault="00E44572" w:rsidP="00E44572">
            <w:pPr>
              <w:pStyle w:val="Sinespaciado"/>
              <w:jc w:val="both"/>
              <w:rPr>
                <w:rFonts w:ascii="Arial" w:hAnsi="Arial" w:cs="Arial"/>
                <w:sz w:val="20"/>
                <w:szCs w:val="20"/>
              </w:rPr>
            </w:pPr>
          </w:p>
          <w:p w:rsidR="00E44572" w:rsidRDefault="00E44572" w:rsidP="00E44572">
            <w:pPr>
              <w:jc w:val="both"/>
              <w:rPr>
                <w:rFonts w:ascii="Arial" w:hAnsi="Arial" w:cs="Arial"/>
                <w:sz w:val="20"/>
                <w:szCs w:val="20"/>
              </w:rPr>
            </w:pPr>
            <w:r w:rsidRPr="00AB3DA5">
              <w:rPr>
                <w:rFonts w:ascii="Arial" w:hAnsi="Arial" w:cs="Arial"/>
                <w:sz w:val="20"/>
                <w:szCs w:val="20"/>
              </w:rPr>
              <w:t>La Personería Municipal de Itagüí, le comunica que la propuesta presentada por Usted dentro de la Invitación Pública</w:t>
            </w:r>
            <w:r w:rsidR="00AB3DA5" w:rsidRPr="00AB3DA5">
              <w:rPr>
                <w:rFonts w:ascii="Arial" w:hAnsi="Arial" w:cs="Arial"/>
                <w:sz w:val="20"/>
                <w:szCs w:val="20"/>
              </w:rPr>
              <w:t xml:space="preserve"> PMMC07-2022</w:t>
            </w:r>
            <w:r w:rsidRPr="00AB3DA5">
              <w:rPr>
                <w:rFonts w:ascii="Arial" w:hAnsi="Arial" w:cs="Arial"/>
                <w:sz w:val="20"/>
                <w:szCs w:val="20"/>
              </w:rPr>
              <w:t xml:space="preserve">, cuyo objeto es </w:t>
            </w:r>
            <w:r w:rsidR="00AB3DA5" w:rsidRPr="00AB3DA5">
              <w:rPr>
                <w:rFonts w:ascii="Arial" w:hAnsi="Arial" w:cs="Arial"/>
                <w:color w:val="333333"/>
                <w:sz w:val="20"/>
                <w:szCs w:val="20"/>
              </w:rPr>
              <w:t xml:space="preserve">MANTENIMIENTO CORRECTIVO Y PREVENTIVO VEHÍCULO OFICIALES PERTENECIENTES AL PARQUE AUTOMOTOR DE LA PERSONERIA MUNICIPAL </w:t>
            </w:r>
            <w:r w:rsidRPr="00AB3DA5">
              <w:rPr>
                <w:rFonts w:ascii="Arial" w:hAnsi="Arial" w:cs="Arial"/>
                <w:sz w:val="20"/>
                <w:szCs w:val="20"/>
              </w:rPr>
              <w:t xml:space="preserve">publicada en la página del SECOP el día </w:t>
            </w:r>
            <w:r w:rsidR="00AB3DA5" w:rsidRPr="00AB3DA5">
              <w:rPr>
                <w:rFonts w:ascii="Arial" w:hAnsi="Arial" w:cs="Arial"/>
                <w:sz w:val="20"/>
                <w:szCs w:val="20"/>
              </w:rPr>
              <w:t>22.11.2022</w:t>
            </w:r>
            <w:r w:rsidRPr="00AB3DA5">
              <w:rPr>
                <w:rFonts w:ascii="Arial" w:hAnsi="Arial" w:cs="Arial"/>
                <w:sz w:val="20"/>
                <w:szCs w:val="20"/>
              </w:rPr>
              <w:t xml:space="preserve"> ha sido </w:t>
            </w:r>
            <w:r w:rsidRPr="00AB3DA5">
              <w:rPr>
                <w:rFonts w:ascii="Arial" w:hAnsi="Arial" w:cs="Arial"/>
                <w:b/>
                <w:sz w:val="20"/>
                <w:szCs w:val="20"/>
              </w:rPr>
              <w:t xml:space="preserve">ACEPTADA </w:t>
            </w:r>
            <w:r w:rsidRPr="00AB3DA5">
              <w:rPr>
                <w:rFonts w:ascii="Arial" w:hAnsi="Arial" w:cs="Arial"/>
                <w:sz w:val="20"/>
                <w:szCs w:val="20"/>
              </w:rPr>
              <w:t>de conformidad con el artículo 94 de la Ley 1474 de 2011 literal c y los procedimientos establecidos en el Título I Capítulo V artículo 85 del Decreto 1510 de 2013.</w:t>
            </w:r>
          </w:p>
          <w:p w:rsidR="00AB3DA5" w:rsidRDefault="00AB3DA5" w:rsidP="00E44572">
            <w:pPr>
              <w:jc w:val="both"/>
              <w:rPr>
                <w:rFonts w:ascii="Arial" w:hAnsi="Arial" w:cs="Arial"/>
                <w:sz w:val="20"/>
                <w:szCs w:val="20"/>
              </w:rPr>
            </w:pPr>
          </w:p>
          <w:p w:rsidR="00AB3DA5" w:rsidRDefault="00AB3DA5" w:rsidP="00E44572">
            <w:pPr>
              <w:jc w:val="both"/>
              <w:rPr>
                <w:rFonts w:ascii="Arial" w:hAnsi="Arial" w:cs="Arial"/>
                <w:sz w:val="20"/>
                <w:szCs w:val="20"/>
              </w:rPr>
            </w:pPr>
            <w:r>
              <w:rPr>
                <w:rFonts w:ascii="Arial" w:hAnsi="Arial" w:cs="Arial"/>
                <w:sz w:val="20"/>
                <w:szCs w:val="20"/>
              </w:rPr>
              <w:t>Los requerimientos son los siguientes:</w:t>
            </w:r>
          </w:p>
          <w:p w:rsidR="00BD15D0" w:rsidRPr="008A38FC" w:rsidRDefault="00BD15D0" w:rsidP="00BD15D0">
            <w:pPr>
              <w:jc w:val="both"/>
              <w:rPr>
                <w:rFonts w:ascii="Arial" w:hAnsi="Arial" w:cs="Arial"/>
                <w:sz w:val="20"/>
                <w:szCs w:val="20"/>
              </w:rPr>
            </w:pPr>
          </w:p>
          <w:tbl>
            <w:tblPr>
              <w:tblW w:w="9243" w:type="dxa"/>
              <w:tblCellMar>
                <w:left w:w="70" w:type="dxa"/>
                <w:right w:w="70" w:type="dxa"/>
              </w:tblCellMar>
              <w:tblLook w:val="04A0"/>
            </w:tblPr>
            <w:tblGrid>
              <w:gridCol w:w="9243"/>
            </w:tblGrid>
            <w:tr w:rsidR="00BD15D0" w:rsidRPr="008A38FC" w:rsidTr="00BD15D0">
              <w:trPr>
                <w:trHeight w:val="353"/>
              </w:trPr>
              <w:tc>
                <w:tcPr>
                  <w:tcW w:w="92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15D0" w:rsidRPr="008A38FC" w:rsidRDefault="00BD15D0" w:rsidP="00427A5F">
                  <w:pPr>
                    <w:jc w:val="center"/>
                    <w:rPr>
                      <w:rFonts w:ascii="Arial" w:hAnsi="Arial" w:cs="Arial"/>
                      <w:color w:val="000000"/>
                      <w:sz w:val="20"/>
                      <w:szCs w:val="20"/>
                    </w:rPr>
                  </w:pPr>
                  <w:r w:rsidRPr="008A38FC">
                    <w:rPr>
                      <w:rFonts w:ascii="Arial" w:hAnsi="Arial" w:cs="Arial"/>
                      <w:color w:val="000000"/>
                      <w:sz w:val="20"/>
                      <w:szCs w:val="20"/>
                    </w:rPr>
                    <w:t>NECESIDADES TOYOTA PRADO OKE564</w:t>
                  </w:r>
                </w:p>
              </w:tc>
            </w:tr>
            <w:tr w:rsidR="00BD15D0" w:rsidRPr="008A38FC" w:rsidTr="00BD15D0">
              <w:trPr>
                <w:trHeight w:val="353"/>
              </w:trPr>
              <w:tc>
                <w:tcPr>
                  <w:tcW w:w="92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15D0" w:rsidRPr="008A38FC" w:rsidRDefault="00BD15D0" w:rsidP="00427A5F">
                  <w:pPr>
                    <w:rPr>
                      <w:rFonts w:ascii="Arial" w:hAnsi="Arial" w:cs="Arial"/>
                      <w:color w:val="000000"/>
                      <w:sz w:val="20"/>
                      <w:szCs w:val="20"/>
                    </w:rPr>
                  </w:pPr>
                  <w:r w:rsidRPr="008A38FC">
                    <w:rPr>
                      <w:rFonts w:ascii="Arial" w:hAnsi="Arial" w:cs="Arial"/>
                      <w:color w:val="000000"/>
                      <w:sz w:val="20"/>
                      <w:szCs w:val="20"/>
                    </w:rPr>
                    <w:t>CUATRO LLANTAS. 265-65-17</w:t>
                  </w:r>
                </w:p>
              </w:tc>
            </w:tr>
            <w:tr w:rsidR="00BD15D0" w:rsidRPr="008A38FC" w:rsidTr="00BD15D0">
              <w:trPr>
                <w:trHeight w:val="353"/>
              </w:trPr>
              <w:tc>
                <w:tcPr>
                  <w:tcW w:w="92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15D0" w:rsidRPr="00EB0AEE" w:rsidRDefault="00BD15D0" w:rsidP="00427A5F">
                  <w:pPr>
                    <w:rPr>
                      <w:rFonts w:ascii="Arial" w:hAnsi="Arial" w:cs="Arial"/>
                      <w:color w:val="000000"/>
                      <w:sz w:val="20"/>
                      <w:szCs w:val="20"/>
                      <w:lang w:val="es-ES"/>
                    </w:rPr>
                  </w:pPr>
                  <w:r w:rsidRPr="00EB0AEE">
                    <w:rPr>
                      <w:rFonts w:ascii="Arial" w:hAnsi="Arial" w:cs="Arial"/>
                      <w:sz w:val="20"/>
                      <w:szCs w:val="20"/>
                      <w:lang w:val="es-ES"/>
                    </w:rPr>
                    <w:t>TAPICERIA DE PISO COMPLETO EN MATERIAL SI</w:t>
                  </w:r>
                  <w:r>
                    <w:rPr>
                      <w:rFonts w:ascii="Arial" w:hAnsi="Arial" w:cs="Arial"/>
                      <w:sz w:val="20"/>
                      <w:szCs w:val="20"/>
                      <w:lang w:val="es-ES"/>
                    </w:rPr>
                    <w:t>N</w:t>
                  </w:r>
                  <w:r w:rsidRPr="00EB0AEE">
                    <w:rPr>
                      <w:rFonts w:ascii="Arial" w:hAnsi="Arial" w:cs="Arial"/>
                      <w:sz w:val="20"/>
                      <w:szCs w:val="20"/>
                      <w:lang w:val="es-ES"/>
                    </w:rPr>
                    <w:t>TETICO DE ALTA DURACION</w:t>
                  </w:r>
                </w:p>
              </w:tc>
            </w:tr>
            <w:tr w:rsidR="00BD15D0" w:rsidRPr="008A38FC" w:rsidTr="00BD15D0">
              <w:trPr>
                <w:trHeight w:val="353"/>
              </w:trPr>
              <w:tc>
                <w:tcPr>
                  <w:tcW w:w="92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15D0" w:rsidRPr="00EB0AEE" w:rsidRDefault="00BD15D0" w:rsidP="00427A5F">
                  <w:pPr>
                    <w:rPr>
                      <w:rFonts w:ascii="Arial" w:hAnsi="Arial" w:cs="Arial"/>
                      <w:sz w:val="20"/>
                      <w:szCs w:val="20"/>
                      <w:lang w:val="es-ES"/>
                    </w:rPr>
                  </w:pPr>
                  <w:r w:rsidRPr="00EB0AEE">
                    <w:rPr>
                      <w:rFonts w:ascii="Arial" w:hAnsi="Arial" w:cs="Arial"/>
                      <w:sz w:val="20"/>
                      <w:szCs w:val="20"/>
                      <w:lang w:val="es-ES"/>
                    </w:rPr>
                    <w:t>TAPIZADO DE SILLAS EN MATERIAL VINILCUERO  EN FORMATO ORIGINAL</w:t>
                  </w:r>
                </w:p>
              </w:tc>
            </w:tr>
          </w:tbl>
          <w:p w:rsidR="00BD15D0" w:rsidRPr="008A38FC" w:rsidRDefault="00BD15D0" w:rsidP="00BD15D0">
            <w:pPr>
              <w:jc w:val="both"/>
              <w:rPr>
                <w:rFonts w:ascii="Arial" w:hAnsi="Arial" w:cs="Arial"/>
                <w:sz w:val="20"/>
                <w:szCs w:val="20"/>
              </w:rPr>
            </w:pPr>
          </w:p>
          <w:tbl>
            <w:tblPr>
              <w:tblW w:w="9243" w:type="dxa"/>
              <w:tblCellMar>
                <w:left w:w="70" w:type="dxa"/>
                <w:right w:w="70" w:type="dxa"/>
              </w:tblCellMar>
              <w:tblLook w:val="04A0"/>
            </w:tblPr>
            <w:tblGrid>
              <w:gridCol w:w="9243"/>
            </w:tblGrid>
            <w:tr w:rsidR="00BD15D0" w:rsidRPr="008A38FC" w:rsidTr="00BD15D0">
              <w:trPr>
                <w:trHeight w:val="353"/>
              </w:trPr>
              <w:tc>
                <w:tcPr>
                  <w:tcW w:w="92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15D0" w:rsidRPr="008A38FC" w:rsidRDefault="00BD15D0" w:rsidP="00427A5F">
                  <w:pPr>
                    <w:jc w:val="center"/>
                    <w:rPr>
                      <w:rFonts w:ascii="Arial" w:hAnsi="Arial" w:cs="Arial"/>
                      <w:color w:val="000000"/>
                      <w:sz w:val="20"/>
                      <w:szCs w:val="20"/>
                    </w:rPr>
                  </w:pPr>
                  <w:r w:rsidRPr="008A38FC">
                    <w:rPr>
                      <w:rFonts w:ascii="Arial" w:hAnsi="Arial" w:cs="Arial"/>
                      <w:color w:val="000000"/>
                      <w:sz w:val="20"/>
                      <w:szCs w:val="20"/>
                    </w:rPr>
                    <w:t>NECESIDADES NISSAN FRONTIER OKE517</w:t>
                  </w:r>
                </w:p>
              </w:tc>
            </w:tr>
            <w:tr w:rsidR="00BD15D0" w:rsidRPr="008A38FC" w:rsidTr="00BD15D0">
              <w:trPr>
                <w:trHeight w:val="353"/>
              </w:trPr>
              <w:tc>
                <w:tcPr>
                  <w:tcW w:w="92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15D0" w:rsidRPr="008A38FC" w:rsidRDefault="00BD15D0" w:rsidP="00427A5F">
                  <w:pPr>
                    <w:rPr>
                      <w:rFonts w:ascii="Arial" w:hAnsi="Arial" w:cs="Arial"/>
                      <w:color w:val="000000"/>
                      <w:sz w:val="20"/>
                      <w:szCs w:val="20"/>
                    </w:rPr>
                  </w:pPr>
                  <w:r w:rsidRPr="008A38FC">
                    <w:rPr>
                      <w:rFonts w:ascii="Arial" w:hAnsi="Arial" w:cs="Arial"/>
                      <w:color w:val="000000"/>
                      <w:sz w:val="20"/>
                      <w:szCs w:val="20"/>
                    </w:rPr>
                    <w:t xml:space="preserve">CUATRO LLANTAS. REF. 265-65-16 </w:t>
                  </w:r>
                </w:p>
              </w:tc>
            </w:tr>
            <w:tr w:rsidR="00BD15D0" w:rsidRPr="008A38FC" w:rsidTr="00BD15D0">
              <w:trPr>
                <w:trHeight w:val="353"/>
              </w:trPr>
              <w:tc>
                <w:tcPr>
                  <w:tcW w:w="92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15D0" w:rsidRPr="008A38FC" w:rsidRDefault="00BD15D0" w:rsidP="00BD15D0">
                  <w:pPr>
                    <w:jc w:val="both"/>
                    <w:rPr>
                      <w:rFonts w:ascii="Arial" w:hAnsi="Arial" w:cs="Arial"/>
                      <w:color w:val="000000"/>
                      <w:sz w:val="20"/>
                      <w:szCs w:val="20"/>
                    </w:rPr>
                  </w:pPr>
                  <w:r w:rsidRPr="008A38FC">
                    <w:rPr>
                      <w:rFonts w:ascii="Arial" w:hAnsi="Arial" w:cs="Arial"/>
                      <w:sz w:val="20"/>
                      <w:szCs w:val="20"/>
                    </w:rPr>
                    <w:t xml:space="preserve">CAMBIO ACEITE, QUE INCLUYE: FILTRO ACEITE, FILTRO AIRE, FILTRO COMBUSTIBLE, FILTRO COMBUSIBLE TRAMPA, ACEITE 8 CUARTOS. </w:t>
                  </w:r>
                </w:p>
              </w:tc>
            </w:tr>
            <w:tr w:rsidR="00111510" w:rsidRPr="00EB0AEE" w:rsidTr="00BD15D0">
              <w:trPr>
                <w:trHeight w:val="280"/>
              </w:trPr>
              <w:tc>
                <w:tcPr>
                  <w:tcW w:w="92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11510" w:rsidRPr="00EB0AEE" w:rsidRDefault="00BD15D0" w:rsidP="00111510">
                  <w:pPr>
                    <w:rPr>
                      <w:rFonts w:ascii="Arial" w:hAnsi="Arial" w:cs="Arial"/>
                      <w:color w:val="000000"/>
                      <w:sz w:val="20"/>
                      <w:szCs w:val="20"/>
                      <w:lang w:val="es-ES"/>
                    </w:rPr>
                  </w:pPr>
                  <w:r w:rsidRPr="00EB0AEE">
                    <w:rPr>
                      <w:rFonts w:ascii="Arial" w:hAnsi="Arial" w:cs="Arial"/>
                      <w:color w:val="000000"/>
                      <w:sz w:val="20"/>
                      <w:szCs w:val="20"/>
                      <w:lang w:val="es-ES"/>
                    </w:rPr>
                    <w:t>REVISIÓN SUSPENSIÓN Y FRENOS</w:t>
                  </w:r>
                </w:p>
              </w:tc>
            </w:tr>
            <w:tr w:rsidR="00111510" w:rsidRPr="00EB0AEE" w:rsidTr="00BD15D0">
              <w:trPr>
                <w:trHeight w:val="280"/>
              </w:trPr>
              <w:tc>
                <w:tcPr>
                  <w:tcW w:w="92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11510" w:rsidRPr="00EB0AEE" w:rsidRDefault="00BD15D0" w:rsidP="00111510">
                  <w:pPr>
                    <w:rPr>
                      <w:rFonts w:ascii="Arial" w:hAnsi="Arial" w:cs="Arial"/>
                      <w:sz w:val="20"/>
                      <w:szCs w:val="20"/>
                      <w:lang w:val="es-ES"/>
                    </w:rPr>
                  </w:pPr>
                  <w:r w:rsidRPr="00EB0AEE">
                    <w:rPr>
                      <w:rFonts w:ascii="Arial" w:hAnsi="Arial" w:cs="Arial"/>
                      <w:color w:val="000000"/>
                      <w:sz w:val="20"/>
                      <w:szCs w:val="20"/>
                      <w:lang w:val="es-ES"/>
                    </w:rPr>
                    <w:t>ALINEACIÓN Y BALANCEO</w:t>
                  </w:r>
                </w:p>
              </w:tc>
            </w:tr>
            <w:tr w:rsidR="00BD15D0" w:rsidRPr="00EB0AEE" w:rsidTr="00BD15D0">
              <w:trPr>
                <w:trHeight w:val="280"/>
              </w:trPr>
              <w:tc>
                <w:tcPr>
                  <w:tcW w:w="9243" w:type="dxa"/>
                  <w:tcBorders>
                    <w:top w:val="single" w:sz="4" w:space="0" w:color="auto"/>
                    <w:left w:val="single" w:sz="4" w:space="0" w:color="auto"/>
                    <w:bottom w:val="single" w:sz="4" w:space="0" w:color="auto"/>
                    <w:right w:val="single" w:sz="4" w:space="0" w:color="auto"/>
                  </w:tcBorders>
                  <w:shd w:val="clear" w:color="auto" w:fill="auto"/>
                  <w:vAlign w:val="bottom"/>
                </w:tcPr>
                <w:p w:rsidR="00BD15D0" w:rsidRPr="00EB0AEE" w:rsidRDefault="00BD15D0" w:rsidP="00427A5F">
                  <w:pPr>
                    <w:rPr>
                      <w:rFonts w:ascii="Arial" w:hAnsi="Arial" w:cs="Arial"/>
                      <w:color w:val="000000"/>
                      <w:sz w:val="20"/>
                      <w:szCs w:val="20"/>
                      <w:lang w:val="es-ES"/>
                    </w:rPr>
                  </w:pPr>
                  <w:r>
                    <w:rPr>
                      <w:rFonts w:ascii="Arial" w:hAnsi="Arial" w:cs="Arial"/>
                      <w:color w:val="000000"/>
                      <w:sz w:val="20"/>
                      <w:szCs w:val="20"/>
                      <w:lang w:val="es-ES"/>
                    </w:rPr>
                    <w:t xml:space="preserve">CAMBIO DE  SOPORTES DE CAJA </w:t>
                  </w:r>
                  <w:r w:rsidRPr="00EB0AEE">
                    <w:rPr>
                      <w:rFonts w:ascii="Arial" w:hAnsi="Arial" w:cs="Arial"/>
                      <w:color w:val="000000"/>
                      <w:sz w:val="20"/>
                      <w:szCs w:val="20"/>
                      <w:lang w:val="es-ES"/>
                    </w:rPr>
                    <w:t>Y CARDAN DE NISSAN FRONTIER</w:t>
                  </w:r>
                </w:p>
              </w:tc>
            </w:tr>
            <w:tr w:rsidR="00BD15D0" w:rsidRPr="00EB0AEE" w:rsidTr="00BD15D0">
              <w:trPr>
                <w:trHeight w:val="280"/>
              </w:trPr>
              <w:tc>
                <w:tcPr>
                  <w:tcW w:w="9243" w:type="dxa"/>
                  <w:tcBorders>
                    <w:top w:val="single" w:sz="4" w:space="0" w:color="auto"/>
                    <w:left w:val="single" w:sz="4" w:space="0" w:color="auto"/>
                    <w:bottom w:val="single" w:sz="4" w:space="0" w:color="auto"/>
                    <w:right w:val="single" w:sz="4" w:space="0" w:color="auto"/>
                  </w:tcBorders>
                  <w:shd w:val="clear" w:color="auto" w:fill="auto"/>
                  <w:vAlign w:val="bottom"/>
                </w:tcPr>
                <w:p w:rsidR="00BD15D0" w:rsidRPr="00EB0AEE" w:rsidRDefault="00BD15D0" w:rsidP="00427A5F">
                  <w:pPr>
                    <w:rPr>
                      <w:rFonts w:ascii="Arial" w:hAnsi="Arial" w:cs="Arial"/>
                      <w:color w:val="000000"/>
                      <w:sz w:val="20"/>
                      <w:szCs w:val="20"/>
                      <w:lang w:val="es-ES"/>
                    </w:rPr>
                  </w:pPr>
                  <w:r w:rsidRPr="00EB0AEE">
                    <w:rPr>
                      <w:rFonts w:ascii="Arial" w:hAnsi="Arial" w:cs="Arial"/>
                      <w:color w:val="000000"/>
                      <w:sz w:val="20"/>
                      <w:szCs w:val="20"/>
                      <w:lang w:val="es-ES"/>
                    </w:rPr>
                    <w:t>REVISIÓN CAJA DIRECCIÓN</w:t>
                  </w:r>
                </w:p>
              </w:tc>
            </w:tr>
          </w:tbl>
          <w:p w:rsidR="00111510" w:rsidRPr="00EB0AEE" w:rsidRDefault="00111510" w:rsidP="00111510">
            <w:pPr>
              <w:jc w:val="both"/>
              <w:rPr>
                <w:rFonts w:ascii="Arial" w:hAnsi="Arial" w:cs="Arial"/>
                <w:sz w:val="20"/>
                <w:szCs w:val="20"/>
              </w:rPr>
            </w:pPr>
          </w:p>
          <w:p w:rsidR="00E44572" w:rsidRPr="00AB3DA5" w:rsidRDefault="00E44572" w:rsidP="00E44572">
            <w:pPr>
              <w:autoSpaceDE w:val="0"/>
              <w:autoSpaceDN w:val="0"/>
              <w:adjustRightInd w:val="0"/>
              <w:jc w:val="both"/>
              <w:rPr>
                <w:rFonts w:ascii="Arial" w:hAnsi="Arial" w:cs="Arial"/>
                <w:sz w:val="20"/>
                <w:szCs w:val="20"/>
              </w:rPr>
            </w:pPr>
            <w:r w:rsidRPr="00AB3DA5">
              <w:rPr>
                <w:rFonts w:ascii="Arial" w:hAnsi="Arial" w:cs="Arial"/>
                <w:sz w:val="20"/>
                <w:szCs w:val="20"/>
              </w:rPr>
              <w:t xml:space="preserve">Igualmente le manifestamos que de conformidad con el literal d del artículo 94 de la Ley 1474 de 2011 y </w:t>
            </w:r>
            <w:r w:rsidRPr="00AB3DA5">
              <w:rPr>
                <w:rFonts w:ascii="Arial" w:hAnsi="Arial" w:cs="Arial"/>
                <w:sz w:val="20"/>
                <w:szCs w:val="20"/>
              </w:rPr>
              <w:lastRenderedPageBreak/>
              <w:t>el literal 7 del artículo 85 del Decreto 1510 de 2013 “La comunicación de aceptación junto con la oferta constituyen para todos los efectos el contrato celebrado”.</w:t>
            </w:r>
          </w:p>
          <w:p w:rsidR="00E44572" w:rsidRPr="00AB3DA5" w:rsidRDefault="00E44572" w:rsidP="00E14B43">
            <w:pPr>
              <w:rPr>
                <w:rFonts w:ascii="Arial" w:hAnsi="Arial" w:cs="Arial"/>
                <w:sz w:val="20"/>
                <w:szCs w:val="20"/>
              </w:rPr>
            </w:pPr>
          </w:p>
        </w:tc>
      </w:tr>
    </w:tbl>
    <w:p w:rsidR="00E44572" w:rsidRPr="00AB3DA5" w:rsidRDefault="00E44572" w:rsidP="00E44572">
      <w:pPr>
        <w:autoSpaceDE w:val="0"/>
        <w:autoSpaceDN w:val="0"/>
        <w:adjustRightInd w:val="0"/>
        <w:jc w:val="both"/>
        <w:rPr>
          <w:rFonts w:ascii="Arial" w:hAnsi="Arial" w:cs="Arial"/>
          <w:sz w:val="20"/>
          <w:szCs w:val="20"/>
        </w:rPr>
      </w:pPr>
    </w:p>
    <w:p w:rsidR="00E44572" w:rsidRPr="00AB3DA5" w:rsidRDefault="00E44572" w:rsidP="00E44572">
      <w:pPr>
        <w:autoSpaceDE w:val="0"/>
        <w:autoSpaceDN w:val="0"/>
        <w:adjustRightInd w:val="0"/>
        <w:jc w:val="both"/>
        <w:rPr>
          <w:rFonts w:ascii="Arial" w:hAnsi="Arial" w:cs="Arial"/>
          <w:sz w:val="20"/>
          <w:szCs w:val="20"/>
        </w:rPr>
      </w:pPr>
      <w:r w:rsidRPr="00AB3DA5">
        <w:rPr>
          <w:rFonts w:ascii="Arial" w:hAnsi="Arial" w:cs="Arial"/>
          <w:sz w:val="20"/>
          <w:szCs w:val="20"/>
        </w:rPr>
        <w:t xml:space="preserve">Durante la ejecución del Contrato </w:t>
      </w:r>
      <w:r w:rsidR="00073A19" w:rsidRPr="00AB3DA5">
        <w:rPr>
          <w:rFonts w:ascii="Arial" w:hAnsi="Arial" w:cs="Arial"/>
          <w:sz w:val="20"/>
          <w:szCs w:val="20"/>
        </w:rPr>
        <w:t xml:space="preserve">número </w:t>
      </w:r>
      <w:r w:rsidR="00AB3DA5" w:rsidRPr="00AB3DA5">
        <w:rPr>
          <w:rFonts w:ascii="Arial" w:hAnsi="Arial" w:cs="Arial"/>
          <w:sz w:val="20"/>
          <w:szCs w:val="20"/>
        </w:rPr>
        <w:t xml:space="preserve">PMMC07-2022 </w:t>
      </w:r>
      <w:r w:rsidRPr="00AB3DA5">
        <w:rPr>
          <w:rFonts w:ascii="Arial" w:hAnsi="Arial" w:cs="Arial"/>
          <w:sz w:val="20"/>
          <w:szCs w:val="20"/>
        </w:rPr>
        <w:t>debe acogerse a lo siguiente:</w:t>
      </w:r>
    </w:p>
    <w:p w:rsidR="00E44572" w:rsidRPr="00AB3DA5" w:rsidRDefault="00E44572" w:rsidP="00E44572">
      <w:pPr>
        <w:pStyle w:val="Sinespaciado"/>
        <w:jc w:val="both"/>
        <w:rPr>
          <w:rFonts w:ascii="Arial" w:hAnsi="Arial" w:cs="Arial"/>
          <w:sz w:val="20"/>
          <w:szCs w:val="20"/>
        </w:rPr>
      </w:pPr>
    </w:p>
    <w:tbl>
      <w:tblPr>
        <w:tblStyle w:val="Tablaconcuadrcula"/>
        <w:tblW w:w="0" w:type="auto"/>
        <w:tblLook w:val="04A0"/>
      </w:tblPr>
      <w:tblGrid>
        <w:gridCol w:w="9547"/>
      </w:tblGrid>
      <w:tr w:rsidR="00E44572" w:rsidRPr="00AB3DA5" w:rsidTr="00E44572">
        <w:tc>
          <w:tcPr>
            <w:tcW w:w="9547" w:type="dxa"/>
          </w:tcPr>
          <w:p w:rsidR="00E44572" w:rsidRPr="00AB3DA5" w:rsidRDefault="00E44572" w:rsidP="00AB3DA5">
            <w:pPr>
              <w:pStyle w:val="Sinespaciado"/>
              <w:ind w:left="720"/>
              <w:jc w:val="both"/>
              <w:rPr>
                <w:rFonts w:ascii="Arial" w:hAnsi="Arial" w:cs="Arial"/>
                <w:sz w:val="20"/>
                <w:szCs w:val="20"/>
              </w:rPr>
            </w:pPr>
          </w:p>
        </w:tc>
      </w:tr>
      <w:tr w:rsidR="00E44572" w:rsidRPr="00AB3DA5" w:rsidTr="00E44572">
        <w:tc>
          <w:tcPr>
            <w:tcW w:w="9547" w:type="dxa"/>
          </w:tcPr>
          <w:p w:rsidR="00E44572" w:rsidRPr="00AB3DA5" w:rsidRDefault="00E44572" w:rsidP="00E44572">
            <w:pPr>
              <w:pStyle w:val="Sinespaciado"/>
              <w:numPr>
                <w:ilvl w:val="0"/>
                <w:numId w:val="19"/>
              </w:numPr>
              <w:jc w:val="both"/>
              <w:rPr>
                <w:rFonts w:ascii="Arial" w:hAnsi="Arial" w:cs="Arial"/>
                <w:b/>
                <w:bCs/>
                <w:sz w:val="20"/>
                <w:szCs w:val="20"/>
              </w:rPr>
            </w:pPr>
            <w:r w:rsidRPr="00AB3DA5">
              <w:rPr>
                <w:rFonts w:ascii="Arial" w:hAnsi="Arial" w:cs="Arial"/>
                <w:b/>
                <w:bCs/>
                <w:sz w:val="20"/>
                <w:szCs w:val="20"/>
              </w:rPr>
              <w:t>Prohibición de ceder el contrato</w:t>
            </w:r>
            <w:r w:rsidRPr="00AB3DA5">
              <w:rPr>
                <w:rFonts w:ascii="Arial" w:hAnsi="Arial" w:cs="Arial"/>
                <w:sz w:val="20"/>
                <w:szCs w:val="20"/>
              </w:rPr>
              <w:t>: el contrato es intuito persona y en consecuencia no podrá cederse sino con autorización previa y escrita por la Personería de Itagüí.</w:t>
            </w:r>
          </w:p>
        </w:tc>
      </w:tr>
      <w:tr w:rsidR="00E44572" w:rsidRPr="00AB3DA5" w:rsidTr="00E44572">
        <w:tc>
          <w:tcPr>
            <w:tcW w:w="9547" w:type="dxa"/>
          </w:tcPr>
          <w:p w:rsidR="00E44572" w:rsidRPr="00AB3DA5" w:rsidRDefault="00AE3D1B" w:rsidP="00E44572">
            <w:pPr>
              <w:pStyle w:val="Sinespaciado"/>
              <w:numPr>
                <w:ilvl w:val="0"/>
                <w:numId w:val="19"/>
              </w:numPr>
              <w:jc w:val="both"/>
              <w:rPr>
                <w:rFonts w:ascii="Arial" w:hAnsi="Arial" w:cs="Arial"/>
                <w:b/>
                <w:bCs/>
                <w:sz w:val="20"/>
                <w:szCs w:val="20"/>
              </w:rPr>
            </w:pPr>
            <w:r w:rsidRPr="00AB3DA5">
              <w:rPr>
                <w:rFonts w:ascii="Arial" w:hAnsi="Arial" w:cs="Arial"/>
                <w:b/>
                <w:bCs/>
                <w:sz w:val="20"/>
                <w:szCs w:val="20"/>
              </w:rPr>
              <w:t xml:space="preserve">Interpretación, Modificación y Terminación Unilateral del Contrato: </w:t>
            </w:r>
            <w:r w:rsidRPr="00AB3DA5">
              <w:rPr>
                <w:rFonts w:ascii="Arial" w:hAnsi="Arial" w:cs="Arial"/>
                <w:sz w:val="20"/>
                <w:szCs w:val="20"/>
              </w:rPr>
              <w:t>Se entenderán pactadas las cláusulas excepcionales contenidas en los artículos 14 a 17 de la Ley 80 de 1993. En los actos en que se ejerciten algunas de estas potestades excepcionales, se procederá al reconocimiento y orden de pago de las compensaciones e indemnizaciones a que tengan derecho las personas objeto de tales medidas. Contra los actos administrativos que ordenen la interpretación, modificación y terminación unilateral, procederá el recurso de reposición ante la Personera Municipal, sin perjuicio de la acción contractual que puede intentar el Contratista, según lo previsto en el Artículo 77 de la Ley 80 de 1993.</w:t>
            </w:r>
          </w:p>
        </w:tc>
      </w:tr>
      <w:tr w:rsidR="00AE3D1B" w:rsidRPr="00AB3DA5" w:rsidTr="00E44572">
        <w:tc>
          <w:tcPr>
            <w:tcW w:w="9547" w:type="dxa"/>
          </w:tcPr>
          <w:p w:rsidR="00AE3D1B" w:rsidRPr="00AB3DA5" w:rsidRDefault="00AE3D1B" w:rsidP="00073A19">
            <w:pPr>
              <w:pStyle w:val="Sinespaciado"/>
              <w:numPr>
                <w:ilvl w:val="0"/>
                <w:numId w:val="19"/>
              </w:numPr>
              <w:autoSpaceDE w:val="0"/>
              <w:autoSpaceDN w:val="0"/>
              <w:adjustRightInd w:val="0"/>
              <w:jc w:val="both"/>
              <w:rPr>
                <w:rFonts w:ascii="Arial" w:hAnsi="Arial" w:cs="Arial"/>
                <w:b/>
                <w:bCs/>
                <w:sz w:val="20"/>
                <w:szCs w:val="20"/>
              </w:rPr>
            </w:pPr>
            <w:r w:rsidRPr="00AB3DA5">
              <w:rPr>
                <w:rFonts w:ascii="Arial" w:hAnsi="Arial" w:cs="Arial"/>
                <w:b/>
                <w:bCs/>
                <w:sz w:val="20"/>
                <w:szCs w:val="20"/>
              </w:rPr>
              <w:t xml:space="preserve">Suspensión Temporal del Contrato: </w:t>
            </w:r>
            <w:r w:rsidRPr="00AB3DA5">
              <w:rPr>
                <w:rFonts w:ascii="Arial" w:hAnsi="Arial" w:cs="Arial"/>
                <w:sz w:val="20"/>
                <w:szCs w:val="20"/>
              </w:rPr>
              <w:t>Por circunstancias de fuerza mayor o caso fortuito se podrá, de común acuerdo entre las partes, suspender temporalmente la ejecución del Contrato, mediante la suscripción de un acta donde conste tal evento, sin que, para efectos del plazo extintivo, se compute el tiempo de la suspensión. Se considerará como fuerza mayor o caso fortuito, el suceso que no es posible predecir y que está determinado por circunstancias no imputables al Contratista o a la Personería, que impidan totalmente el trabajo u obliguen a disminuir notablemente su ritmo, como por ejemplo, catástrofes, guerras, huelgas causadas por razones no imputables al Contratista o a la Entidad, u otros similares. La situación de fuerza mayor o caso fortuito deberá ser demostrada por el Contratista, y en tal evento tendrá derecho a la ampliación del plazo pero no a indemnización alguna.</w:t>
            </w:r>
          </w:p>
        </w:tc>
      </w:tr>
      <w:tr w:rsidR="00AE3D1B" w:rsidRPr="00AB3DA5" w:rsidTr="00E44572">
        <w:tc>
          <w:tcPr>
            <w:tcW w:w="9547" w:type="dxa"/>
          </w:tcPr>
          <w:p w:rsidR="00AE3D1B" w:rsidRPr="00AB3DA5" w:rsidRDefault="00AE3D1B" w:rsidP="00AE3D1B">
            <w:pPr>
              <w:pStyle w:val="Sinespaciado"/>
              <w:numPr>
                <w:ilvl w:val="0"/>
                <w:numId w:val="19"/>
              </w:numPr>
              <w:jc w:val="both"/>
              <w:rPr>
                <w:rFonts w:ascii="Arial" w:hAnsi="Arial" w:cs="Arial"/>
                <w:b/>
                <w:bCs/>
                <w:sz w:val="20"/>
                <w:szCs w:val="20"/>
              </w:rPr>
            </w:pPr>
            <w:r w:rsidRPr="00AB3DA5">
              <w:rPr>
                <w:rFonts w:ascii="Arial" w:hAnsi="Arial" w:cs="Arial"/>
                <w:b/>
                <w:bCs/>
                <w:sz w:val="20"/>
                <w:szCs w:val="20"/>
              </w:rPr>
              <w:t xml:space="preserve">Multas: </w:t>
            </w:r>
            <w:r w:rsidRPr="00AB3DA5">
              <w:rPr>
                <w:rFonts w:ascii="Arial" w:hAnsi="Arial" w:cs="Arial"/>
                <w:sz w:val="20"/>
                <w:szCs w:val="20"/>
              </w:rPr>
              <w:t>En el evento en que el contratista incurriere en mora o deficiencia o faltare al cumplimiento de alguna (s) de las obligaciones contraídas por el contratista, se acuerdan multas, las cuales serán proporcionales al valor total del contrato y a los perjuicios que sufra la Personería de Itagüí. El valor total de las multas, no podrá exceder el diez (10%) del valor total del contrato. Para la imposición de las multas, la Personería de Itagüí dará aplicación al debido proceso. Una vez expedido el acto administrativo con la declaratoria de incumplimiento, el valor de las multas se tomará directamente de cualquier suma que se le adeude al Contratista</w:t>
            </w:r>
            <w:r w:rsidR="009F0019" w:rsidRPr="00AB3DA5">
              <w:rPr>
                <w:rFonts w:ascii="Arial" w:hAnsi="Arial" w:cs="Arial"/>
                <w:sz w:val="20"/>
                <w:szCs w:val="20"/>
              </w:rPr>
              <w:t xml:space="preserve"> </w:t>
            </w:r>
            <w:r w:rsidRPr="00AB3DA5">
              <w:rPr>
                <w:rFonts w:ascii="Arial" w:hAnsi="Arial" w:cs="Arial"/>
                <w:sz w:val="20"/>
                <w:szCs w:val="20"/>
              </w:rPr>
              <w:t>y si esto no fuere posible, se cobrará ejecutivamente.</w:t>
            </w:r>
          </w:p>
        </w:tc>
      </w:tr>
      <w:tr w:rsidR="00AE3D1B" w:rsidRPr="00AB3DA5" w:rsidTr="00E44572">
        <w:tc>
          <w:tcPr>
            <w:tcW w:w="9547" w:type="dxa"/>
          </w:tcPr>
          <w:p w:rsidR="00AE3D1B" w:rsidRPr="00AB3DA5" w:rsidRDefault="00AE3D1B" w:rsidP="00AE3D1B">
            <w:pPr>
              <w:pStyle w:val="Sinespaciado"/>
              <w:numPr>
                <w:ilvl w:val="0"/>
                <w:numId w:val="19"/>
              </w:numPr>
              <w:jc w:val="both"/>
              <w:rPr>
                <w:rFonts w:ascii="Arial" w:hAnsi="Arial" w:cs="Arial"/>
                <w:b/>
                <w:bCs/>
                <w:sz w:val="20"/>
                <w:szCs w:val="20"/>
              </w:rPr>
            </w:pPr>
            <w:r w:rsidRPr="00AB3DA5">
              <w:rPr>
                <w:rFonts w:ascii="Arial" w:hAnsi="Arial" w:cs="Arial"/>
                <w:b/>
                <w:bCs/>
                <w:sz w:val="20"/>
                <w:szCs w:val="20"/>
              </w:rPr>
              <w:t xml:space="preserve">Clausula Penal: </w:t>
            </w:r>
            <w:r w:rsidRPr="00AB3DA5">
              <w:rPr>
                <w:rFonts w:ascii="Arial" w:hAnsi="Arial" w:cs="Arial"/>
                <w:sz w:val="20"/>
                <w:szCs w:val="20"/>
              </w:rPr>
              <w:t>Se estipula una cláusula penal equivalente al diez por ciento (10%) del valor total del contrato, que se hará efectiva en caso de declaratoria de caducidad por parte de La Personería de Itagüí, o del incumplimiento del contrato el cual será declarado mediante acto administrativo motivado y previo agotamiento del debido proceso. El valor de la cláusula penal se tomará directamente de cualquier suma que se le adeude al Contratista, si la hubiere.</w:t>
            </w:r>
          </w:p>
        </w:tc>
      </w:tr>
      <w:tr w:rsidR="00AE3D1B" w:rsidRPr="00AB3DA5" w:rsidTr="00E44572">
        <w:tc>
          <w:tcPr>
            <w:tcW w:w="9547" w:type="dxa"/>
          </w:tcPr>
          <w:p w:rsidR="00AE3D1B" w:rsidRPr="00AB3DA5" w:rsidRDefault="00AE3D1B" w:rsidP="00AE3D1B">
            <w:pPr>
              <w:pStyle w:val="Sinespaciado"/>
              <w:numPr>
                <w:ilvl w:val="0"/>
                <w:numId w:val="19"/>
              </w:numPr>
              <w:jc w:val="both"/>
              <w:rPr>
                <w:rFonts w:ascii="Arial" w:hAnsi="Arial" w:cs="Arial"/>
                <w:b/>
                <w:bCs/>
                <w:sz w:val="20"/>
                <w:szCs w:val="20"/>
              </w:rPr>
            </w:pPr>
            <w:r w:rsidRPr="00AB3DA5">
              <w:rPr>
                <w:rFonts w:ascii="Arial" w:hAnsi="Arial" w:cs="Arial"/>
                <w:b/>
                <w:bCs/>
                <w:sz w:val="20"/>
                <w:szCs w:val="20"/>
              </w:rPr>
              <w:t xml:space="preserve">Cláusula de Indemnidad: </w:t>
            </w:r>
            <w:r w:rsidRPr="00AB3DA5">
              <w:rPr>
                <w:rFonts w:ascii="Arial" w:hAnsi="Arial" w:cs="Arial"/>
                <w:sz w:val="20"/>
                <w:szCs w:val="20"/>
              </w:rPr>
              <w:t>El contratista se obliga con la Personería de Itagüí a mantenerla libre de cualquier daño o perjuicio originado en reclamaciones de terceros y que se deriven de sus actuaciones o de las de sus subcontratistas o dependientes.</w:t>
            </w:r>
          </w:p>
        </w:tc>
      </w:tr>
      <w:tr w:rsidR="00AE3D1B" w:rsidRPr="00AB3DA5" w:rsidTr="00E44572">
        <w:tc>
          <w:tcPr>
            <w:tcW w:w="9547" w:type="dxa"/>
          </w:tcPr>
          <w:p w:rsidR="00AE3D1B" w:rsidRPr="00AB3DA5" w:rsidRDefault="00AE3D1B" w:rsidP="00AE3D1B">
            <w:pPr>
              <w:pStyle w:val="Sinespaciado"/>
              <w:numPr>
                <w:ilvl w:val="0"/>
                <w:numId w:val="19"/>
              </w:numPr>
              <w:jc w:val="both"/>
              <w:rPr>
                <w:rFonts w:ascii="Arial" w:hAnsi="Arial" w:cs="Arial"/>
                <w:b/>
                <w:bCs/>
                <w:sz w:val="20"/>
                <w:szCs w:val="20"/>
              </w:rPr>
            </w:pPr>
            <w:r w:rsidRPr="00AB3DA5">
              <w:rPr>
                <w:rFonts w:ascii="Arial" w:hAnsi="Arial" w:cs="Arial"/>
                <w:b/>
                <w:bCs/>
                <w:sz w:val="20"/>
                <w:szCs w:val="20"/>
              </w:rPr>
              <w:t xml:space="preserve">Garantías </w:t>
            </w:r>
            <w:r w:rsidRPr="00AB3DA5">
              <w:rPr>
                <w:rFonts w:ascii="Arial" w:hAnsi="Arial" w:cs="Arial"/>
                <w:sz w:val="20"/>
                <w:szCs w:val="20"/>
              </w:rPr>
              <w:t>En virtud de lo establecido en el artículo 7º de la Ley 1150 de 2007, la Personería de Itagüí exonera al contratista de la Obligación de adquirir la garantía única</w:t>
            </w:r>
          </w:p>
        </w:tc>
      </w:tr>
      <w:tr w:rsidR="00AE3D1B" w:rsidRPr="00AB3DA5" w:rsidTr="00E44572">
        <w:tc>
          <w:tcPr>
            <w:tcW w:w="9547" w:type="dxa"/>
          </w:tcPr>
          <w:p w:rsidR="00AE3D1B" w:rsidRPr="00AB3DA5" w:rsidRDefault="00AE3D1B" w:rsidP="00073A19">
            <w:pPr>
              <w:pStyle w:val="Sinespaciado"/>
              <w:numPr>
                <w:ilvl w:val="0"/>
                <w:numId w:val="19"/>
              </w:numPr>
              <w:jc w:val="both"/>
              <w:rPr>
                <w:rFonts w:ascii="Arial" w:hAnsi="Arial" w:cs="Arial"/>
                <w:b/>
                <w:bCs/>
                <w:sz w:val="20"/>
                <w:szCs w:val="20"/>
              </w:rPr>
            </w:pPr>
            <w:r w:rsidRPr="00AB3DA5">
              <w:rPr>
                <w:rFonts w:ascii="Arial" w:hAnsi="Arial" w:cs="Arial"/>
                <w:b/>
                <w:sz w:val="20"/>
                <w:szCs w:val="20"/>
              </w:rPr>
              <w:lastRenderedPageBreak/>
              <w:t>Supervisión</w:t>
            </w:r>
            <w:r w:rsidR="00073A19" w:rsidRPr="00AB3DA5">
              <w:rPr>
                <w:rFonts w:ascii="Arial" w:hAnsi="Arial" w:cs="Arial"/>
                <w:sz w:val="20"/>
                <w:szCs w:val="20"/>
              </w:rPr>
              <w:t xml:space="preserve">: </w:t>
            </w:r>
            <w:r w:rsidR="00073A19" w:rsidRPr="00AB3DA5">
              <w:rPr>
                <w:rFonts w:ascii="Arial" w:hAnsi="Arial" w:cs="Arial"/>
                <w:noProof/>
                <w:spacing w:val="-2"/>
                <w:sz w:val="20"/>
                <w:szCs w:val="20"/>
              </w:rPr>
              <w:t>La</w:t>
            </w:r>
            <w:r w:rsidR="00666BEC" w:rsidRPr="00AB3DA5">
              <w:rPr>
                <w:rFonts w:ascii="Arial" w:hAnsi="Arial" w:cs="Arial"/>
                <w:noProof/>
                <w:spacing w:val="-2"/>
                <w:sz w:val="20"/>
                <w:szCs w:val="20"/>
              </w:rPr>
              <w:t xml:space="preserve"> Supervisión de este contrato estará a cargo del Personero o a quien e</w:t>
            </w:r>
            <w:r w:rsidR="00073A19" w:rsidRPr="00AB3DA5">
              <w:rPr>
                <w:rFonts w:ascii="Arial" w:hAnsi="Arial" w:cs="Arial"/>
                <w:noProof/>
                <w:spacing w:val="-2"/>
                <w:sz w:val="20"/>
                <w:szCs w:val="20"/>
              </w:rPr>
              <w:t xml:space="preserve">ste </w:t>
            </w:r>
            <w:r w:rsidR="00666BEC" w:rsidRPr="00AB3DA5">
              <w:rPr>
                <w:rFonts w:ascii="Arial" w:hAnsi="Arial" w:cs="Arial"/>
                <w:noProof/>
                <w:spacing w:val="-2"/>
                <w:sz w:val="20"/>
                <w:szCs w:val="20"/>
              </w:rPr>
              <w:t xml:space="preserve">delegue, </w:t>
            </w:r>
            <w:r w:rsidR="00666BEC" w:rsidRPr="00AB3DA5">
              <w:rPr>
                <w:rFonts w:ascii="Arial" w:hAnsi="Arial" w:cs="Arial"/>
                <w:sz w:val="20"/>
                <w:szCs w:val="20"/>
                <w:lang w:val="es-ES_tradnl"/>
              </w:rPr>
              <w:t>conforme a lo dispuesto en las Leyes 80 de 1993, 1150 de 2007 y 1474 de 2011, la PERSONERIA ejercerá la vigilancia del presente contrato, mediante el seguimiento técnico, administrativo, financiero, y jurídico sobre el cumplimiento del objeto, quien además cumplirá con todas las funciones inherentes</w:t>
            </w:r>
            <w:r w:rsidR="00666BEC" w:rsidRPr="00AB3DA5">
              <w:rPr>
                <w:rFonts w:ascii="Arial" w:hAnsi="Arial" w:cs="Arial"/>
                <w:noProof/>
                <w:spacing w:val="-2"/>
                <w:sz w:val="20"/>
                <w:szCs w:val="20"/>
              </w:rPr>
              <w:t>. Es responsabilidad del Supervisor verificar que EL CONTRATISTA haya realizado los pagos al Sistema de Seguridad Social Integral, conforme a lo establecido en el presente contrato</w:t>
            </w:r>
          </w:p>
        </w:tc>
      </w:tr>
      <w:tr w:rsidR="00AB3DA5" w:rsidRPr="00AB3DA5" w:rsidTr="00E44572">
        <w:tc>
          <w:tcPr>
            <w:tcW w:w="9547" w:type="dxa"/>
          </w:tcPr>
          <w:p w:rsidR="00AB3DA5" w:rsidRPr="00AB3DA5" w:rsidRDefault="00AB3DA5" w:rsidP="00AB3DA5">
            <w:pPr>
              <w:pStyle w:val="Sinespaciado"/>
              <w:numPr>
                <w:ilvl w:val="0"/>
                <w:numId w:val="19"/>
              </w:numPr>
              <w:jc w:val="both"/>
              <w:rPr>
                <w:rFonts w:ascii="Arial" w:hAnsi="Arial" w:cs="Arial"/>
                <w:b/>
                <w:sz w:val="20"/>
                <w:szCs w:val="20"/>
              </w:rPr>
            </w:pPr>
            <w:r w:rsidRPr="00AB3DA5">
              <w:rPr>
                <w:rFonts w:ascii="Arial" w:hAnsi="Arial" w:cs="Arial"/>
                <w:b/>
                <w:sz w:val="20"/>
                <w:szCs w:val="20"/>
              </w:rPr>
              <w:t>Plazo</w:t>
            </w:r>
            <w:proofErr w:type="gramStart"/>
            <w:r w:rsidRPr="00AB3DA5">
              <w:rPr>
                <w:rFonts w:ascii="Arial" w:hAnsi="Arial" w:cs="Arial"/>
                <w:b/>
                <w:sz w:val="20"/>
                <w:szCs w:val="20"/>
              </w:rPr>
              <w:t xml:space="preserve">:  </w:t>
            </w:r>
            <w:r w:rsidRPr="00AB3DA5">
              <w:rPr>
                <w:rFonts w:ascii="Arial" w:hAnsi="Arial" w:cs="Arial"/>
                <w:sz w:val="20"/>
                <w:szCs w:val="20"/>
              </w:rPr>
              <w:t>El</w:t>
            </w:r>
            <w:proofErr w:type="gramEnd"/>
            <w:r w:rsidRPr="00AB3DA5">
              <w:rPr>
                <w:rFonts w:ascii="Arial" w:hAnsi="Arial" w:cs="Arial"/>
                <w:sz w:val="20"/>
                <w:szCs w:val="20"/>
              </w:rPr>
              <w:t xml:space="preserve"> contratista cuenta con 20 días hábiles a partir de la fecha de la aceptación de la oferta para cumplir con el objeto del contrato.</w:t>
            </w:r>
          </w:p>
        </w:tc>
      </w:tr>
      <w:tr w:rsidR="00AE3D1B" w:rsidRPr="00AB3DA5" w:rsidTr="00E44572">
        <w:tc>
          <w:tcPr>
            <w:tcW w:w="9547" w:type="dxa"/>
          </w:tcPr>
          <w:p w:rsidR="00073A19" w:rsidRPr="00AB3DA5" w:rsidRDefault="00073A19" w:rsidP="00AE3D1B">
            <w:pPr>
              <w:pStyle w:val="Sinespaciado"/>
              <w:jc w:val="both"/>
              <w:rPr>
                <w:rFonts w:ascii="Arial" w:hAnsi="Arial" w:cs="Arial"/>
                <w:sz w:val="20"/>
                <w:szCs w:val="20"/>
              </w:rPr>
            </w:pPr>
          </w:p>
          <w:p w:rsidR="00AE3D1B" w:rsidRPr="00AB3DA5" w:rsidRDefault="00AE3D1B" w:rsidP="00AB3DA5">
            <w:pPr>
              <w:rPr>
                <w:rFonts w:ascii="Arial" w:hAnsi="Arial" w:cs="Arial"/>
                <w:sz w:val="20"/>
                <w:szCs w:val="20"/>
              </w:rPr>
            </w:pPr>
            <w:r w:rsidRPr="00AB3DA5">
              <w:rPr>
                <w:rFonts w:ascii="Arial" w:hAnsi="Arial" w:cs="Arial"/>
                <w:sz w:val="20"/>
                <w:szCs w:val="20"/>
              </w:rPr>
              <w:t xml:space="preserve">Se le informa además que se solicitará el registro presupuestal por valor de </w:t>
            </w:r>
            <w:r w:rsidR="00AB3DA5" w:rsidRPr="00AB3DA5">
              <w:rPr>
                <w:rFonts w:ascii="Arial" w:hAnsi="Arial" w:cs="Arial"/>
                <w:sz w:val="20"/>
                <w:szCs w:val="20"/>
              </w:rPr>
              <w:t xml:space="preserve">DIEZ MILLONES CIEN MIL PESOS ($10.100.000) </w:t>
            </w:r>
            <w:r w:rsidRPr="00AB3DA5">
              <w:rPr>
                <w:rFonts w:ascii="Arial" w:hAnsi="Arial" w:cs="Arial"/>
                <w:sz w:val="20"/>
                <w:szCs w:val="20"/>
              </w:rPr>
              <w:t xml:space="preserve">a nombre de </w:t>
            </w:r>
            <w:r w:rsidR="00AB3DA5" w:rsidRPr="00AB3DA5">
              <w:rPr>
                <w:rFonts w:ascii="Arial" w:hAnsi="Arial" w:cs="Arial"/>
                <w:sz w:val="20"/>
                <w:szCs w:val="20"/>
              </w:rPr>
              <w:t xml:space="preserve">RENO ARANGO Y CIA SAS, </w:t>
            </w:r>
            <w:proofErr w:type="spellStart"/>
            <w:r w:rsidRPr="00AB3DA5">
              <w:rPr>
                <w:rFonts w:ascii="Arial" w:hAnsi="Arial" w:cs="Arial"/>
                <w:sz w:val="20"/>
                <w:szCs w:val="20"/>
              </w:rPr>
              <w:t>Nit</w:t>
            </w:r>
            <w:proofErr w:type="spellEnd"/>
            <w:r w:rsidRPr="00AB3DA5">
              <w:rPr>
                <w:rFonts w:ascii="Arial" w:hAnsi="Arial" w:cs="Arial"/>
                <w:sz w:val="20"/>
                <w:szCs w:val="20"/>
              </w:rPr>
              <w:t xml:space="preserve"> </w:t>
            </w:r>
            <w:r w:rsidR="00AB3DA5" w:rsidRPr="00AB3DA5">
              <w:rPr>
                <w:rFonts w:ascii="Arial" w:hAnsi="Arial" w:cs="Arial"/>
                <w:sz w:val="20"/>
                <w:szCs w:val="20"/>
              </w:rPr>
              <w:t>800.071.543-3.</w:t>
            </w:r>
          </w:p>
          <w:p w:rsidR="00AE3D1B" w:rsidRPr="00AB3DA5" w:rsidRDefault="00AE3D1B" w:rsidP="00666BEC">
            <w:pPr>
              <w:pStyle w:val="Sinespaciado"/>
              <w:jc w:val="both"/>
              <w:rPr>
                <w:rFonts w:ascii="Arial" w:hAnsi="Arial" w:cs="Arial"/>
                <w:b/>
                <w:sz w:val="20"/>
                <w:szCs w:val="20"/>
              </w:rPr>
            </w:pPr>
          </w:p>
        </w:tc>
      </w:tr>
      <w:tr w:rsidR="00AE3D1B" w:rsidRPr="00AB3DA5" w:rsidTr="00E44572">
        <w:tc>
          <w:tcPr>
            <w:tcW w:w="9547" w:type="dxa"/>
          </w:tcPr>
          <w:p w:rsidR="00073A19" w:rsidRPr="00AB3DA5" w:rsidRDefault="00073A19" w:rsidP="00AE3D1B">
            <w:pPr>
              <w:pStyle w:val="Sinespaciado"/>
              <w:jc w:val="both"/>
              <w:rPr>
                <w:rFonts w:ascii="Arial" w:hAnsi="Arial" w:cs="Arial"/>
                <w:sz w:val="20"/>
                <w:szCs w:val="20"/>
              </w:rPr>
            </w:pPr>
          </w:p>
          <w:p w:rsidR="00AE3D1B" w:rsidRPr="00AB3DA5" w:rsidRDefault="00AE3D1B" w:rsidP="00AE3D1B">
            <w:pPr>
              <w:pStyle w:val="Sinespaciado"/>
              <w:jc w:val="both"/>
              <w:rPr>
                <w:rFonts w:ascii="Arial" w:hAnsi="Arial" w:cs="Arial"/>
                <w:sz w:val="20"/>
                <w:szCs w:val="20"/>
              </w:rPr>
            </w:pPr>
            <w:r w:rsidRPr="00AB3DA5">
              <w:rPr>
                <w:rFonts w:ascii="Arial" w:hAnsi="Arial" w:cs="Arial"/>
                <w:sz w:val="20"/>
                <w:szCs w:val="20"/>
              </w:rPr>
              <w:t>FIRMADO:</w:t>
            </w:r>
          </w:p>
          <w:p w:rsidR="00AE3D1B" w:rsidRDefault="00AE3D1B" w:rsidP="00AE3D1B">
            <w:pPr>
              <w:pStyle w:val="Sinespaciado"/>
              <w:jc w:val="both"/>
              <w:rPr>
                <w:rFonts w:ascii="Arial" w:hAnsi="Arial" w:cs="Arial"/>
                <w:sz w:val="20"/>
                <w:szCs w:val="20"/>
              </w:rPr>
            </w:pPr>
          </w:p>
          <w:p w:rsidR="00D262BE" w:rsidRDefault="00D262BE" w:rsidP="00AE3D1B">
            <w:pPr>
              <w:pStyle w:val="Sinespaciado"/>
              <w:jc w:val="both"/>
              <w:rPr>
                <w:rFonts w:ascii="Arial" w:hAnsi="Arial" w:cs="Arial"/>
                <w:sz w:val="20"/>
                <w:szCs w:val="20"/>
              </w:rPr>
            </w:pPr>
          </w:p>
          <w:p w:rsidR="00D262BE" w:rsidRPr="00AB3DA5" w:rsidRDefault="00D262BE" w:rsidP="00AE3D1B">
            <w:pPr>
              <w:pStyle w:val="Sinespaciado"/>
              <w:jc w:val="both"/>
              <w:rPr>
                <w:rFonts w:ascii="Arial" w:hAnsi="Arial" w:cs="Arial"/>
                <w:sz w:val="20"/>
                <w:szCs w:val="20"/>
              </w:rPr>
            </w:pPr>
          </w:p>
          <w:p w:rsidR="00AE3D1B" w:rsidRPr="00AB3DA5" w:rsidRDefault="00AE3D1B" w:rsidP="00AE3D1B">
            <w:pPr>
              <w:pStyle w:val="Sinespaciado"/>
              <w:jc w:val="both"/>
              <w:rPr>
                <w:rFonts w:ascii="Arial" w:hAnsi="Arial" w:cs="Arial"/>
                <w:sz w:val="20"/>
                <w:szCs w:val="20"/>
              </w:rPr>
            </w:pPr>
          </w:p>
          <w:p w:rsidR="00AE3D1B" w:rsidRPr="00AB3DA5" w:rsidRDefault="00AB3DA5" w:rsidP="00AE3D1B">
            <w:pPr>
              <w:pStyle w:val="Sinespaciado"/>
              <w:jc w:val="both"/>
              <w:rPr>
                <w:rFonts w:ascii="Arial" w:hAnsi="Arial" w:cs="Arial"/>
                <w:sz w:val="20"/>
                <w:szCs w:val="20"/>
              </w:rPr>
            </w:pPr>
            <w:r w:rsidRPr="00AB3DA5">
              <w:rPr>
                <w:rFonts w:ascii="Arial" w:hAnsi="Arial" w:cs="Arial"/>
                <w:sz w:val="20"/>
                <w:szCs w:val="20"/>
              </w:rPr>
              <w:t>ALVARO ALONSO DUQUE MUÑOZ</w:t>
            </w:r>
          </w:p>
          <w:p w:rsidR="00AE3D1B" w:rsidRPr="00AB3DA5" w:rsidRDefault="00AB3DA5" w:rsidP="00AE3D1B">
            <w:pPr>
              <w:pStyle w:val="Sinespaciado"/>
              <w:jc w:val="both"/>
              <w:rPr>
                <w:rFonts w:ascii="Arial" w:hAnsi="Arial" w:cs="Arial"/>
                <w:sz w:val="20"/>
                <w:szCs w:val="20"/>
              </w:rPr>
            </w:pPr>
            <w:r w:rsidRPr="00AB3DA5">
              <w:rPr>
                <w:rFonts w:ascii="Arial" w:hAnsi="Arial" w:cs="Arial"/>
                <w:sz w:val="20"/>
                <w:szCs w:val="20"/>
              </w:rPr>
              <w:t xml:space="preserve">Personero </w:t>
            </w:r>
            <w:r w:rsidR="00AE3D1B" w:rsidRPr="00AB3DA5">
              <w:rPr>
                <w:rFonts w:ascii="Arial" w:hAnsi="Arial" w:cs="Arial"/>
                <w:sz w:val="20"/>
                <w:szCs w:val="20"/>
              </w:rPr>
              <w:t>Municipal</w:t>
            </w:r>
          </w:p>
          <w:p w:rsidR="00AE3D1B" w:rsidRPr="00AB3DA5" w:rsidRDefault="00AE3D1B" w:rsidP="00AE3D1B">
            <w:pPr>
              <w:pStyle w:val="Sinespaciado"/>
              <w:jc w:val="both"/>
              <w:rPr>
                <w:rFonts w:ascii="Arial" w:hAnsi="Arial" w:cs="Arial"/>
                <w:sz w:val="20"/>
                <w:szCs w:val="20"/>
              </w:rPr>
            </w:pPr>
          </w:p>
        </w:tc>
      </w:tr>
    </w:tbl>
    <w:p w:rsidR="00E44572" w:rsidRPr="00D262BE" w:rsidRDefault="00AB3DA5" w:rsidP="00E44572">
      <w:pPr>
        <w:pStyle w:val="Sinespaciado"/>
        <w:jc w:val="both"/>
        <w:rPr>
          <w:rFonts w:ascii="Arial" w:hAnsi="Arial" w:cs="Arial"/>
          <w:i/>
          <w:sz w:val="16"/>
          <w:szCs w:val="16"/>
        </w:rPr>
      </w:pPr>
      <w:r w:rsidRPr="00D262BE">
        <w:rPr>
          <w:rFonts w:ascii="Arial" w:hAnsi="Arial" w:cs="Arial"/>
          <w:i/>
          <w:sz w:val="16"/>
          <w:szCs w:val="16"/>
        </w:rPr>
        <w:t>Proyectó María Oliva Londoño A. P.U.</w:t>
      </w:r>
    </w:p>
    <w:p w:rsidR="00AB3DA5" w:rsidRPr="00D262BE" w:rsidRDefault="00AB3DA5" w:rsidP="00E44572">
      <w:pPr>
        <w:pStyle w:val="Sinespaciado"/>
        <w:jc w:val="both"/>
        <w:rPr>
          <w:rFonts w:ascii="Arial" w:hAnsi="Arial" w:cs="Arial"/>
          <w:i/>
          <w:sz w:val="16"/>
          <w:szCs w:val="16"/>
        </w:rPr>
      </w:pPr>
      <w:r w:rsidRPr="00D262BE">
        <w:rPr>
          <w:rFonts w:ascii="Arial" w:hAnsi="Arial" w:cs="Arial"/>
          <w:i/>
          <w:sz w:val="16"/>
          <w:szCs w:val="16"/>
        </w:rPr>
        <w:t>23.11.2022</w:t>
      </w:r>
    </w:p>
    <w:sectPr w:rsidR="00AB3DA5" w:rsidRPr="00D262BE" w:rsidSect="00BD15D0">
      <w:headerReference w:type="default" r:id="rId8"/>
      <w:footerReference w:type="default" r:id="rId9"/>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510" w:rsidRDefault="00111510" w:rsidP="000C4C7E">
      <w:r>
        <w:separator/>
      </w:r>
    </w:p>
  </w:endnote>
  <w:endnote w:type="continuationSeparator" w:id="0">
    <w:p w:rsidR="00111510" w:rsidRDefault="00111510"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65" w:type="dxa"/>
      <w:tblInd w:w="-318" w:type="dxa"/>
      <w:tblLook w:val="04A0"/>
    </w:tblPr>
    <w:tblGrid>
      <w:gridCol w:w="6036"/>
      <w:gridCol w:w="4029"/>
    </w:tblGrid>
    <w:tr w:rsidR="00111510" w:rsidRPr="00E25F48" w:rsidTr="009F0019">
      <w:tc>
        <w:tcPr>
          <w:tcW w:w="6036" w:type="dxa"/>
          <w:shd w:val="clear" w:color="auto" w:fill="auto"/>
        </w:tcPr>
        <w:p w:rsidR="00111510" w:rsidRPr="00E25F48" w:rsidRDefault="00111510" w:rsidP="00AB3DA5">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029" w:type="dxa"/>
          <w:shd w:val="clear" w:color="auto" w:fill="auto"/>
        </w:tcPr>
        <w:p w:rsidR="00111510" w:rsidRPr="00E25F48" w:rsidRDefault="00111510" w:rsidP="00AB3DA5">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111510" w:rsidRDefault="00111510" w:rsidP="009A1DE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510" w:rsidRDefault="00111510" w:rsidP="000C4C7E">
      <w:r>
        <w:separator/>
      </w:r>
    </w:p>
  </w:footnote>
  <w:footnote w:type="continuationSeparator" w:id="0">
    <w:p w:rsidR="00111510" w:rsidRDefault="00111510"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510" w:rsidRDefault="00065917">
    <w:pPr>
      <w:pStyle w:val="Encabezado"/>
    </w:pPr>
    <w:sdt>
      <w:sdtPr>
        <w:id w:val="10197916"/>
        <w:docPartObj>
          <w:docPartGallery w:val="Page Numbers (Margins)"/>
          <w:docPartUnique/>
        </w:docPartObj>
      </w:sdtPr>
      <w:sdtContent>
        <w:r w:rsidRPr="00065917">
          <w:rPr>
            <w:noProof/>
            <w:lang w:eastAsia="es-CO"/>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111510" w:rsidRDefault="00065917">
                      <w:pPr>
                        <w:pStyle w:val="Encabezado"/>
                        <w:jc w:val="center"/>
                      </w:pPr>
                      <w:r w:rsidRPr="00065917">
                        <w:fldChar w:fldCharType="begin"/>
                      </w:r>
                      <w:r w:rsidR="00111510">
                        <w:instrText xml:space="preserve"> PAGE    \* MERGEFORMAT </w:instrText>
                      </w:r>
                      <w:r w:rsidRPr="00065917">
                        <w:fldChar w:fldCharType="separate"/>
                      </w:r>
                      <w:r w:rsidR="00BD15D0" w:rsidRPr="00BD15D0">
                        <w:rPr>
                          <w:rStyle w:val="Nmerodepgina"/>
                          <w:b/>
                          <w:noProof/>
                          <w:color w:val="3F3151" w:themeColor="accent4" w:themeShade="7F"/>
                          <w:sz w:val="16"/>
                          <w:szCs w:val="16"/>
                        </w:rPr>
                        <w:t>2</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111510" w:rsidRPr="008920BC" w:rsidTr="008920BC">
      <w:trPr>
        <w:trHeight w:val="369"/>
        <w:jc w:val="center"/>
      </w:trPr>
      <w:tc>
        <w:tcPr>
          <w:tcW w:w="2376" w:type="dxa"/>
          <w:vMerge w:val="restart"/>
        </w:tcPr>
        <w:p w:rsidR="00111510" w:rsidRPr="008920BC" w:rsidRDefault="00111510">
          <w:pPr>
            <w:pStyle w:val="Encabezado"/>
            <w:rPr>
              <w:rFonts w:ascii="Arial" w:hAnsi="Arial" w:cs="Arial"/>
            </w:rPr>
          </w:pPr>
          <w:r>
            <w:rPr>
              <w:noProof/>
              <w:lang w:val="es-ES"/>
            </w:rPr>
            <w:drawing>
              <wp:inline distT="0" distB="0" distL="0" distR="0">
                <wp:extent cx="1371600" cy="558800"/>
                <wp:effectExtent l="0" t="0" r="0" b="0"/>
                <wp:docPr id="3" name="0 Imagen"/>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71600" cy="558800"/>
                        </a:xfrm>
                        <a:prstGeom prst="rect">
                          <a:avLst/>
                        </a:prstGeom>
                      </pic:spPr>
                    </pic:pic>
                  </a:graphicData>
                </a:graphic>
              </wp:inline>
            </w:drawing>
          </w:r>
        </w:p>
      </w:tc>
      <w:tc>
        <w:tcPr>
          <w:tcW w:w="4988" w:type="dxa"/>
          <w:vMerge w:val="restart"/>
          <w:vAlign w:val="center"/>
        </w:tcPr>
        <w:p w:rsidR="00111510" w:rsidRDefault="00111510" w:rsidP="00E44572">
          <w:pPr>
            <w:pStyle w:val="Encabezado"/>
            <w:jc w:val="center"/>
            <w:rPr>
              <w:rFonts w:ascii="Arial" w:hAnsi="Arial" w:cs="Arial"/>
              <w:b/>
            </w:rPr>
          </w:pPr>
          <w:r w:rsidRPr="00042356">
            <w:rPr>
              <w:rFonts w:ascii="Arial" w:hAnsi="Arial" w:cs="Arial"/>
              <w:b/>
            </w:rPr>
            <w:t>COMUNICACIÓN ACEPTACIÓN DE LA PROPUESTA</w:t>
          </w:r>
        </w:p>
        <w:p w:rsidR="00111510" w:rsidRPr="008920BC" w:rsidRDefault="00111510" w:rsidP="00E44572">
          <w:pPr>
            <w:pStyle w:val="Encabezado"/>
            <w:jc w:val="center"/>
            <w:rPr>
              <w:rFonts w:ascii="Arial" w:hAnsi="Arial" w:cs="Arial"/>
              <w:b/>
            </w:rPr>
          </w:pPr>
          <w:r>
            <w:rPr>
              <w:rFonts w:ascii="Arial" w:hAnsi="Arial" w:cs="Arial"/>
              <w:b/>
            </w:rPr>
            <w:t>PROCESO DE MÍNIMA CUANTÍA</w:t>
          </w:r>
        </w:p>
      </w:tc>
      <w:tc>
        <w:tcPr>
          <w:tcW w:w="2257" w:type="dxa"/>
          <w:vAlign w:val="center"/>
        </w:tcPr>
        <w:p w:rsidR="00111510" w:rsidRPr="008920BC" w:rsidRDefault="00111510" w:rsidP="004E67E0">
          <w:pPr>
            <w:pStyle w:val="Encabezado"/>
            <w:rPr>
              <w:rFonts w:ascii="Arial" w:hAnsi="Arial" w:cs="Arial"/>
              <w:b/>
            </w:rPr>
          </w:pPr>
          <w:r w:rsidRPr="008920BC">
            <w:rPr>
              <w:rFonts w:ascii="Arial" w:hAnsi="Arial" w:cs="Arial"/>
              <w:b/>
            </w:rPr>
            <w:t>Código:</w:t>
          </w:r>
          <w:r>
            <w:rPr>
              <w:rFonts w:ascii="Arial" w:hAnsi="Arial" w:cs="Arial"/>
            </w:rPr>
            <w:t>FBS-08</w:t>
          </w:r>
        </w:p>
      </w:tc>
    </w:tr>
    <w:tr w:rsidR="00111510" w:rsidRPr="008920BC" w:rsidTr="008920BC">
      <w:trPr>
        <w:trHeight w:val="392"/>
        <w:jc w:val="center"/>
      </w:trPr>
      <w:tc>
        <w:tcPr>
          <w:tcW w:w="2376" w:type="dxa"/>
          <w:vMerge/>
        </w:tcPr>
        <w:p w:rsidR="00111510" w:rsidRPr="008920BC" w:rsidRDefault="00111510">
          <w:pPr>
            <w:pStyle w:val="Encabezado"/>
            <w:rPr>
              <w:rFonts w:ascii="Arial" w:hAnsi="Arial" w:cs="Arial"/>
            </w:rPr>
          </w:pPr>
        </w:p>
      </w:tc>
      <w:tc>
        <w:tcPr>
          <w:tcW w:w="4988" w:type="dxa"/>
          <w:vMerge/>
        </w:tcPr>
        <w:p w:rsidR="00111510" w:rsidRPr="008920BC" w:rsidRDefault="00111510">
          <w:pPr>
            <w:pStyle w:val="Encabezado"/>
            <w:rPr>
              <w:rFonts w:ascii="Arial" w:hAnsi="Arial" w:cs="Arial"/>
            </w:rPr>
          </w:pPr>
        </w:p>
      </w:tc>
      <w:tc>
        <w:tcPr>
          <w:tcW w:w="2257" w:type="dxa"/>
          <w:vAlign w:val="center"/>
        </w:tcPr>
        <w:p w:rsidR="00111510" w:rsidRPr="008920BC" w:rsidRDefault="00111510" w:rsidP="004E67E0">
          <w:pPr>
            <w:pStyle w:val="Encabezado"/>
            <w:rPr>
              <w:rFonts w:ascii="Arial" w:hAnsi="Arial" w:cs="Arial"/>
              <w:b/>
            </w:rPr>
          </w:pPr>
          <w:r w:rsidRPr="008920BC">
            <w:rPr>
              <w:rFonts w:ascii="Arial" w:hAnsi="Arial" w:cs="Arial"/>
              <w:b/>
            </w:rPr>
            <w:t>Versión:</w:t>
          </w:r>
          <w:r>
            <w:rPr>
              <w:rFonts w:ascii="Arial" w:hAnsi="Arial" w:cs="Arial"/>
            </w:rPr>
            <w:t>04</w:t>
          </w:r>
        </w:p>
      </w:tc>
    </w:tr>
    <w:tr w:rsidR="00111510" w:rsidRPr="008920BC" w:rsidTr="008920BC">
      <w:trPr>
        <w:trHeight w:val="392"/>
        <w:jc w:val="center"/>
      </w:trPr>
      <w:tc>
        <w:tcPr>
          <w:tcW w:w="2376" w:type="dxa"/>
          <w:vMerge/>
        </w:tcPr>
        <w:p w:rsidR="00111510" w:rsidRPr="008920BC" w:rsidRDefault="00111510">
          <w:pPr>
            <w:pStyle w:val="Encabezado"/>
            <w:rPr>
              <w:rFonts w:ascii="Arial" w:hAnsi="Arial" w:cs="Arial"/>
            </w:rPr>
          </w:pPr>
        </w:p>
      </w:tc>
      <w:tc>
        <w:tcPr>
          <w:tcW w:w="4988" w:type="dxa"/>
          <w:vMerge/>
        </w:tcPr>
        <w:p w:rsidR="00111510" w:rsidRPr="008920BC" w:rsidRDefault="00111510">
          <w:pPr>
            <w:pStyle w:val="Encabezado"/>
            <w:rPr>
              <w:rFonts w:ascii="Arial" w:hAnsi="Arial" w:cs="Arial"/>
            </w:rPr>
          </w:pPr>
        </w:p>
      </w:tc>
      <w:tc>
        <w:tcPr>
          <w:tcW w:w="2257" w:type="dxa"/>
          <w:vAlign w:val="center"/>
        </w:tcPr>
        <w:p w:rsidR="00111510" w:rsidRPr="008920BC" w:rsidRDefault="00111510" w:rsidP="00980C93">
          <w:pPr>
            <w:pStyle w:val="Encabezado"/>
            <w:rPr>
              <w:rFonts w:ascii="Arial" w:hAnsi="Arial" w:cs="Arial"/>
              <w:b/>
            </w:rPr>
          </w:pPr>
          <w:r w:rsidRPr="008920BC">
            <w:rPr>
              <w:rFonts w:ascii="Arial" w:hAnsi="Arial" w:cs="Arial"/>
              <w:b/>
            </w:rPr>
            <w:t>Fecha:</w:t>
          </w:r>
          <w:r>
            <w:rPr>
              <w:rFonts w:ascii="Arial" w:hAnsi="Arial" w:cs="Arial"/>
            </w:rPr>
            <w:t>24/02/2022</w:t>
          </w:r>
        </w:p>
      </w:tc>
    </w:tr>
  </w:tbl>
  <w:p w:rsidR="00111510" w:rsidRDefault="00111510" w:rsidP="004601C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5506"/>
    <w:multiLevelType w:val="hybridMultilevel"/>
    <w:tmpl w:val="12E431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D00DB6"/>
    <w:multiLevelType w:val="hybridMultilevel"/>
    <w:tmpl w:val="081A40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2B3D83"/>
    <w:multiLevelType w:val="hybridMultilevel"/>
    <w:tmpl w:val="26504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C537D68"/>
    <w:multiLevelType w:val="hybridMultilevel"/>
    <w:tmpl w:val="656682A4"/>
    <w:lvl w:ilvl="0" w:tplc="49FA6036">
      <w:start w:val="1"/>
      <w:numFmt w:val="decimal"/>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3FA19D6"/>
    <w:multiLevelType w:val="hybridMultilevel"/>
    <w:tmpl w:val="E3804D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4B4016E"/>
    <w:multiLevelType w:val="hybridMultilevel"/>
    <w:tmpl w:val="38160B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6767439"/>
    <w:multiLevelType w:val="hybridMultilevel"/>
    <w:tmpl w:val="6130D85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nsid w:val="20BE5B7E"/>
    <w:multiLevelType w:val="hybridMultilevel"/>
    <w:tmpl w:val="830001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27384444"/>
    <w:multiLevelType w:val="hybridMultilevel"/>
    <w:tmpl w:val="34B0C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84E1CDD"/>
    <w:multiLevelType w:val="hybridMultilevel"/>
    <w:tmpl w:val="7B0C0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CFC3596"/>
    <w:multiLevelType w:val="hybridMultilevel"/>
    <w:tmpl w:val="F7B8FE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3CF6C95"/>
    <w:multiLevelType w:val="hybridMultilevel"/>
    <w:tmpl w:val="6574B0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5514385"/>
    <w:multiLevelType w:val="hybridMultilevel"/>
    <w:tmpl w:val="A8BCB3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B7134F0"/>
    <w:multiLevelType w:val="hybridMultilevel"/>
    <w:tmpl w:val="45D08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AE4C90"/>
    <w:multiLevelType w:val="hybridMultilevel"/>
    <w:tmpl w:val="0C4617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C6952E9"/>
    <w:multiLevelType w:val="hybridMultilevel"/>
    <w:tmpl w:val="7E983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7"/>
  </w:num>
  <w:num w:numId="4">
    <w:abstractNumId w:val="9"/>
  </w:num>
  <w:num w:numId="5">
    <w:abstractNumId w:val="2"/>
  </w:num>
  <w:num w:numId="6">
    <w:abstractNumId w:val="1"/>
  </w:num>
  <w:num w:numId="7">
    <w:abstractNumId w:val="11"/>
  </w:num>
  <w:num w:numId="8">
    <w:abstractNumId w:val="14"/>
  </w:num>
  <w:num w:numId="9">
    <w:abstractNumId w:val="3"/>
  </w:num>
  <w:num w:numId="10">
    <w:abstractNumId w:val="5"/>
  </w:num>
  <w:num w:numId="11">
    <w:abstractNumId w:val="15"/>
  </w:num>
  <w:num w:numId="12">
    <w:abstractNumId w:val="18"/>
  </w:num>
  <w:num w:numId="13">
    <w:abstractNumId w:val="4"/>
  </w:num>
  <w:num w:numId="14">
    <w:abstractNumId w:val="12"/>
  </w:num>
  <w:num w:numId="15">
    <w:abstractNumId w:val="0"/>
  </w:num>
  <w:num w:numId="16">
    <w:abstractNumId w:val="16"/>
  </w:num>
  <w:num w:numId="17">
    <w:abstractNumId w:val="8"/>
  </w:num>
  <w:num w:numId="18">
    <w:abstractNumId w:val="6"/>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24683"/>
    <w:rsid w:val="00037403"/>
    <w:rsid w:val="00041BBA"/>
    <w:rsid w:val="000524EB"/>
    <w:rsid w:val="00054196"/>
    <w:rsid w:val="00054419"/>
    <w:rsid w:val="00055830"/>
    <w:rsid w:val="00065917"/>
    <w:rsid w:val="00073A19"/>
    <w:rsid w:val="00085E35"/>
    <w:rsid w:val="000977E7"/>
    <w:rsid w:val="000A041C"/>
    <w:rsid w:val="000C17A0"/>
    <w:rsid w:val="000C4C2B"/>
    <w:rsid w:val="000C4C7E"/>
    <w:rsid w:val="000E28C0"/>
    <w:rsid w:val="000E3D0D"/>
    <w:rsid w:val="000F25EF"/>
    <w:rsid w:val="001061DE"/>
    <w:rsid w:val="00111510"/>
    <w:rsid w:val="001128B1"/>
    <w:rsid w:val="00123F01"/>
    <w:rsid w:val="00126045"/>
    <w:rsid w:val="001542F2"/>
    <w:rsid w:val="00154974"/>
    <w:rsid w:val="00154BB6"/>
    <w:rsid w:val="00183482"/>
    <w:rsid w:val="001A350E"/>
    <w:rsid w:val="001D0B9C"/>
    <w:rsid w:val="001D71A4"/>
    <w:rsid w:val="001E06C3"/>
    <w:rsid w:val="00203CDD"/>
    <w:rsid w:val="002060D5"/>
    <w:rsid w:val="00214AC3"/>
    <w:rsid w:val="00220458"/>
    <w:rsid w:val="002316FB"/>
    <w:rsid w:val="002629C2"/>
    <w:rsid w:val="0027021A"/>
    <w:rsid w:val="00283A7E"/>
    <w:rsid w:val="00287421"/>
    <w:rsid w:val="002874A1"/>
    <w:rsid w:val="00287C86"/>
    <w:rsid w:val="00291F7B"/>
    <w:rsid w:val="00294B1A"/>
    <w:rsid w:val="002C0D4A"/>
    <w:rsid w:val="002D21F7"/>
    <w:rsid w:val="002E3184"/>
    <w:rsid w:val="002E4523"/>
    <w:rsid w:val="002E4C62"/>
    <w:rsid w:val="002E66A3"/>
    <w:rsid w:val="003023A7"/>
    <w:rsid w:val="003036EF"/>
    <w:rsid w:val="00320453"/>
    <w:rsid w:val="0032158F"/>
    <w:rsid w:val="00324374"/>
    <w:rsid w:val="00333F23"/>
    <w:rsid w:val="0034295B"/>
    <w:rsid w:val="003518D1"/>
    <w:rsid w:val="00356E70"/>
    <w:rsid w:val="00364416"/>
    <w:rsid w:val="0037430C"/>
    <w:rsid w:val="00377431"/>
    <w:rsid w:val="00396041"/>
    <w:rsid w:val="003A0776"/>
    <w:rsid w:val="003A28DE"/>
    <w:rsid w:val="003A515C"/>
    <w:rsid w:val="003B7B39"/>
    <w:rsid w:val="003C5012"/>
    <w:rsid w:val="003D1667"/>
    <w:rsid w:val="003D24A1"/>
    <w:rsid w:val="003F13A5"/>
    <w:rsid w:val="00401934"/>
    <w:rsid w:val="004025A7"/>
    <w:rsid w:val="0041182D"/>
    <w:rsid w:val="004168E3"/>
    <w:rsid w:val="004239CC"/>
    <w:rsid w:val="00425167"/>
    <w:rsid w:val="00455ADF"/>
    <w:rsid w:val="004601C9"/>
    <w:rsid w:val="00473AAF"/>
    <w:rsid w:val="0049204D"/>
    <w:rsid w:val="004A4766"/>
    <w:rsid w:val="004A589F"/>
    <w:rsid w:val="004C23F6"/>
    <w:rsid w:val="004C2A62"/>
    <w:rsid w:val="004C3E9B"/>
    <w:rsid w:val="004C4A2C"/>
    <w:rsid w:val="004D6CA6"/>
    <w:rsid w:val="004E67E0"/>
    <w:rsid w:val="00502B23"/>
    <w:rsid w:val="00505984"/>
    <w:rsid w:val="005108F5"/>
    <w:rsid w:val="005325CC"/>
    <w:rsid w:val="005433F0"/>
    <w:rsid w:val="00547F8A"/>
    <w:rsid w:val="00550C38"/>
    <w:rsid w:val="00557C66"/>
    <w:rsid w:val="00561D21"/>
    <w:rsid w:val="005655B0"/>
    <w:rsid w:val="00565A19"/>
    <w:rsid w:val="00573FDD"/>
    <w:rsid w:val="00575829"/>
    <w:rsid w:val="00577FBF"/>
    <w:rsid w:val="00590EB0"/>
    <w:rsid w:val="005A18D8"/>
    <w:rsid w:val="005C28C9"/>
    <w:rsid w:val="005C649D"/>
    <w:rsid w:val="005E186C"/>
    <w:rsid w:val="005E3C16"/>
    <w:rsid w:val="005E778C"/>
    <w:rsid w:val="005F19E0"/>
    <w:rsid w:val="005F1A5E"/>
    <w:rsid w:val="00606D85"/>
    <w:rsid w:val="0060702F"/>
    <w:rsid w:val="006168A0"/>
    <w:rsid w:val="00616E6F"/>
    <w:rsid w:val="00617CAE"/>
    <w:rsid w:val="00624B67"/>
    <w:rsid w:val="00633CC3"/>
    <w:rsid w:val="00635C14"/>
    <w:rsid w:val="006369B0"/>
    <w:rsid w:val="00654556"/>
    <w:rsid w:val="006616BB"/>
    <w:rsid w:val="00662F0D"/>
    <w:rsid w:val="00666BEC"/>
    <w:rsid w:val="006676B8"/>
    <w:rsid w:val="00677DF7"/>
    <w:rsid w:val="00684CDD"/>
    <w:rsid w:val="006961BB"/>
    <w:rsid w:val="006A35FE"/>
    <w:rsid w:val="006C42E3"/>
    <w:rsid w:val="006C49CC"/>
    <w:rsid w:val="006C644A"/>
    <w:rsid w:val="0070439C"/>
    <w:rsid w:val="007043A2"/>
    <w:rsid w:val="00705D7D"/>
    <w:rsid w:val="00710214"/>
    <w:rsid w:val="00713E10"/>
    <w:rsid w:val="00726D68"/>
    <w:rsid w:val="00730EF6"/>
    <w:rsid w:val="0074344B"/>
    <w:rsid w:val="0075010F"/>
    <w:rsid w:val="007670C9"/>
    <w:rsid w:val="007719DD"/>
    <w:rsid w:val="00771D01"/>
    <w:rsid w:val="007871FD"/>
    <w:rsid w:val="00790562"/>
    <w:rsid w:val="007966AC"/>
    <w:rsid w:val="007A3776"/>
    <w:rsid w:val="007B3265"/>
    <w:rsid w:val="007B766A"/>
    <w:rsid w:val="007E6742"/>
    <w:rsid w:val="007E6C9B"/>
    <w:rsid w:val="008008BD"/>
    <w:rsid w:val="00802CD1"/>
    <w:rsid w:val="00822286"/>
    <w:rsid w:val="00823A8F"/>
    <w:rsid w:val="008559F0"/>
    <w:rsid w:val="00855A2F"/>
    <w:rsid w:val="0086165F"/>
    <w:rsid w:val="00861FB8"/>
    <w:rsid w:val="00864090"/>
    <w:rsid w:val="008733EA"/>
    <w:rsid w:val="00873921"/>
    <w:rsid w:val="00881786"/>
    <w:rsid w:val="008839D2"/>
    <w:rsid w:val="008920BC"/>
    <w:rsid w:val="00897884"/>
    <w:rsid w:val="008A0378"/>
    <w:rsid w:val="008C6ED4"/>
    <w:rsid w:val="008D5519"/>
    <w:rsid w:val="008E239E"/>
    <w:rsid w:val="008F1E69"/>
    <w:rsid w:val="009172D7"/>
    <w:rsid w:val="00920F62"/>
    <w:rsid w:val="0092113D"/>
    <w:rsid w:val="00924C75"/>
    <w:rsid w:val="0094033F"/>
    <w:rsid w:val="00944D6A"/>
    <w:rsid w:val="00954EA9"/>
    <w:rsid w:val="00957962"/>
    <w:rsid w:val="009610D1"/>
    <w:rsid w:val="00973B4E"/>
    <w:rsid w:val="00980793"/>
    <w:rsid w:val="00980C93"/>
    <w:rsid w:val="009A1DED"/>
    <w:rsid w:val="009A4B4E"/>
    <w:rsid w:val="009B4B3F"/>
    <w:rsid w:val="009C31BE"/>
    <w:rsid w:val="009D694E"/>
    <w:rsid w:val="009F0019"/>
    <w:rsid w:val="00A0353E"/>
    <w:rsid w:val="00A33DAF"/>
    <w:rsid w:val="00A57C84"/>
    <w:rsid w:val="00A646BE"/>
    <w:rsid w:val="00A74C04"/>
    <w:rsid w:val="00A7791A"/>
    <w:rsid w:val="00A9438A"/>
    <w:rsid w:val="00AA11DA"/>
    <w:rsid w:val="00AB3DA5"/>
    <w:rsid w:val="00AC6708"/>
    <w:rsid w:val="00AC719C"/>
    <w:rsid w:val="00AC7ABE"/>
    <w:rsid w:val="00AD1FC5"/>
    <w:rsid w:val="00AE3D1B"/>
    <w:rsid w:val="00AF34EF"/>
    <w:rsid w:val="00B10808"/>
    <w:rsid w:val="00B1456B"/>
    <w:rsid w:val="00B2473A"/>
    <w:rsid w:val="00B27323"/>
    <w:rsid w:val="00B27D04"/>
    <w:rsid w:val="00B33BA1"/>
    <w:rsid w:val="00B528B6"/>
    <w:rsid w:val="00B614D3"/>
    <w:rsid w:val="00B72883"/>
    <w:rsid w:val="00B81ACB"/>
    <w:rsid w:val="00B83AB2"/>
    <w:rsid w:val="00B91FB5"/>
    <w:rsid w:val="00B92D3B"/>
    <w:rsid w:val="00BA7A1C"/>
    <w:rsid w:val="00BB0C7E"/>
    <w:rsid w:val="00BC5723"/>
    <w:rsid w:val="00BC6288"/>
    <w:rsid w:val="00BC6450"/>
    <w:rsid w:val="00BC7F6F"/>
    <w:rsid w:val="00BD15D0"/>
    <w:rsid w:val="00BD25E7"/>
    <w:rsid w:val="00BD59EB"/>
    <w:rsid w:val="00BE1E5B"/>
    <w:rsid w:val="00C01476"/>
    <w:rsid w:val="00C24BCB"/>
    <w:rsid w:val="00C27F0E"/>
    <w:rsid w:val="00C31886"/>
    <w:rsid w:val="00C40FFA"/>
    <w:rsid w:val="00C57884"/>
    <w:rsid w:val="00C60632"/>
    <w:rsid w:val="00C70108"/>
    <w:rsid w:val="00C701A4"/>
    <w:rsid w:val="00C70705"/>
    <w:rsid w:val="00C721E3"/>
    <w:rsid w:val="00C7287B"/>
    <w:rsid w:val="00C75B5C"/>
    <w:rsid w:val="00C76291"/>
    <w:rsid w:val="00C83947"/>
    <w:rsid w:val="00C83AAA"/>
    <w:rsid w:val="00C85C33"/>
    <w:rsid w:val="00C9344D"/>
    <w:rsid w:val="00CA1643"/>
    <w:rsid w:val="00CB6E06"/>
    <w:rsid w:val="00CB717F"/>
    <w:rsid w:val="00CC0021"/>
    <w:rsid w:val="00CC1183"/>
    <w:rsid w:val="00CD0A48"/>
    <w:rsid w:val="00CD5D0D"/>
    <w:rsid w:val="00D01EDF"/>
    <w:rsid w:val="00D20052"/>
    <w:rsid w:val="00D22664"/>
    <w:rsid w:val="00D24CED"/>
    <w:rsid w:val="00D262BE"/>
    <w:rsid w:val="00D263C0"/>
    <w:rsid w:val="00D35D5C"/>
    <w:rsid w:val="00D40143"/>
    <w:rsid w:val="00D46CD5"/>
    <w:rsid w:val="00D5277B"/>
    <w:rsid w:val="00D60F30"/>
    <w:rsid w:val="00D74A27"/>
    <w:rsid w:val="00D76AB6"/>
    <w:rsid w:val="00D815F4"/>
    <w:rsid w:val="00D9373C"/>
    <w:rsid w:val="00D970D2"/>
    <w:rsid w:val="00DA56DD"/>
    <w:rsid w:val="00DC7B09"/>
    <w:rsid w:val="00DD66D7"/>
    <w:rsid w:val="00DE196E"/>
    <w:rsid w:val="00DE23BF"/>
    <w:rsid w:val="00DE632D"/>
    <w:rsid w:val="00E005F1"/>
    <w:rsid w:val="00E0371F"/>
    <w:rsid w:val="00E071C1"/>
    <w:rsid w:val="00E14B43"/>
    <w:rsid w:val="00E17EBA"/>
    <w:rsid w:val="00E30307"/>
    <w:rsid w:val="00E31286"/>
    <w:rsid w:val="00E34992"/>
    <w:rsid w:val="00E44572"/>
    <w:rsid w:val="00E45FDE"/>
    <w:rsid w:val="00E53321"/>
    <w:rsid w:val="00E54DFA"/>
    <w:rsid w:val="00E569E8"/>
    <w:rsid w:val="00E56EB3"/>
    <w:rsid w:val="00E6221F"/>
    <w:rsid w:val="00E70190"/>
    <w:rsid w:val="00E75C15"/>
    <w:rsid w:val="00E814B0"/>
    <w:rsid w:val="00E844A9"/>
    <w:rsid w:val="00E8760D"/>
    <w:rsid w:val="00E95807"/>
    <w:rsid w:val="00EA0161"/>
    <w:rsid w:val="00EB61B0"/>
    <w:rsid w:val="00EC5204"/>
    <w:rsid w:val="00EC7E44"/>
    <w:rsid w:val="00ED28EB"/>
    <w:rsid w:val="00EE280A"/>
    <w:rsid w:val="00EE7562"/>
    <w:rsid w:val="00EF00A1"/>
    <w:rsid w:val="00EF1A55"/>
    <w:rsid w:val="00EF593F"/>
    <w:rsid w:val="00EF59BC"/>
    <w:rsid w:val="00F002F0"/>
    <w:rsid w:val="00F0226A"/>
    <w:rsid w:val="00F11D6B"/>
    <w:rsid w:val="00F15B52"/>
    <w:rsid w:val="00F44590"/>
    <w:rsid w:val="00F53250"/>
    <w:rsid w:val="00F613E5"/>
    <w:rsid w:val="00F66D9F"/>
    <w:rsid w:val="00F840AB"/>
    <w:rsid w:val="00F90A72"/>
    <w:rsid w:val="00F9200F"/>
    <w:rsid w:val="00F965F0"/>
    <w:rsid w:val="00FA0AF1"/>
    <w:rsid w:val="00FB1480"/>
    <w:rsid w:val="00FB515B"/>
    <w:rsid w:val="00FD2256"/>
    <w:rsid w:val="00FE2F22"/>
    <w:rsid w:val="00FE3C89"/>
    <w:rsid w:val="00FE4CF6"/>
    <w:rsid w:val="00FF6F8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paragraph" w:styleId="Ttulo1">
    <w:name w:val="heading 1"/>
    <w:basedOn w:val="Normal"/>
    <w:next w:val="Normal"/>
    <w:link w:val="Ttulo1Car"/>
    <w:uiPriority w:val="9"/>
    <w:qFormat/>
    <w:rsid w:val="00A7791A"/>
    <w:pPr>
      <w:keepNext/>
      <w:keepLines/>
      <w:spacing w:before="480" w:line="276" w:lineRule="auto"/>
      <w:outlineLvl w:val="0"/>
    </w:pPr>
    <w:rPr>
      <w:rFonts w:ascii="Cambria" w:hAnsi="Cambria"/>
      <w:b/>
      <w:bCs/>
      <w:color w:val="365F91"/>
      <w:sz w:val="28"/>
      <w:szCs w:val="28"/>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paragraph" w:customStyle="1" w:styleId="Default">
    <w:name w:val="Default"/>
    <w:rsid w:val="00881786"/>
    <w:pPr>
      <w:autoSpaceDE w:val="0"/>
      <w:autoSpaceDN w:val="0"/>
      <w:adjustRightInd w:val="0"/>
      <w:spacing w:after="0" w:line="240" w:lineRule="auto"/>
    </w:pPr>
    <w:rPr>
      <w:rFonts w:ascii="Arial" w:eastAsia="Calibri" w:hAnsi="Arial" w:cs="Arial"/>
      <w:color w:val="000000"/>
      <w:sz w:val="24"/>
      <w:szCs w:val="24"/>
      <w:lang w:eastAsia="es-ES"/>
    </w:rPr>
  </w:style>
  <w:style w:type="paragraph" w:styleId="NormalWeb">
    <w:name w:val="Normal (Web)"/>
    <w:basedOn w:val="Normal"/>
    <w:unhideWhenUsed/>
    <w:rsid w:val="00881786"/>
    <w:pPr>
      <w:spacing w:before="100" w:beforeAutospacing="1" w:after="100" w:afterAutospacing="1"/>
    </w:pPr>
    <w:rPr>
      <w:lang w:val="es-ES"/>
    </w:rPr>
  </w:style>
  <w:style w:type="character" w:customStyle="1" w:styleId="Ttulo1Car">
    <w:name w:val="Título 1 Car"/>
    <w:basedOn w:val="Fuentedeprrafopredeter"/>
    <w:link w:val="Ttulo1"/>
    <w:uiPriority w:val="9"/>
    <w:rsid w:val="00A7791A"/>
    <w:rPr>
      <w:rFonts w:ascii="Cambria" w:eastAsia="Times New Roman" w:hAnsi="Cambria" w:cs="Times New Roman"/>
      <w:b/>
      <w:bCs/>
      <w:color w:val="365F91"/>
      <w:sz w:val="28"/>
      <w:szCs w:val="28"/>
    </w:rPr>
  </w:style>
  <w:style w:type="character" w:styleId="Refdecomentario">
    <w:name w:val="annotation reference"/>
    <w:basedOn w:val="Fuentedeprrafopredeter"/>
    <w:uiPriority w:val="99"/>
    <w:semiHidden/>
    <w:unhideWhenUsed/>
    <w:rsid w:val="00E14B43"/>
    <w:rPr>
      <w:sz w:val="16"/>
      <w:szCs w:val="16"/>
    </w:rPr>
  </w:style>
  <w:style w:type="paragraph" w:styleId="Textocomentario">
    <w:name w:val="annotation text"/>
    <w:basedOn w:val="Normal"/>
    <w:link w:val="TextocomentarioCar"/>
    <w:uiPriority w:val="99"/>
    <w:semiHidden/>
    <w:unhideWhenUsed/>
    <w:rsid w:val="00E14B43"/>
    <w:rPr>
      <w:sz w:val="20"/>
      <w:szCs w:val="20"/>
    </w:rPr>
  </w:style>
  <w:style w:type="character" w:customStyle="1" w:styleId="TextocomentarioCar">
    <w:name w:val="Texto comentario Car"/>
    <w:basedOn w:val="Fuentedeprrafopredeter"/>
    <w:link w:val="Textocomentario"/>
    <w:uiPriority w:val="99"/>
    <w:semiHidden/>
    <w:rsid w:val="00E14B43"/>
    <w:rPr>
      <w:rFonts w:ascii="Times New Roman" w:eastAsia="Times New Roman" w:hAnsi="Times New Roman" w:cs="Times New Roman"/>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E14B43"/>
    <w:rPr>
      <w:b/>
      <w:bCs/>
    </w:rPr>
  </w:style>
  <w:style w:type="character" w:customStyle="1" w:styleId="AsuntodelcomentarioCar">
    <w:name w:val="Asunto del comentario Car"/>
    <w:basedOn w:val="TextocomentarioCar"/>
    <w:link w:val="Asuntodelcomentario"/>
    <w:uiPriority w:val="99"/>
    <w:semiHidden/>
    <w:rsid w:val="00E14B43"/>
    <w:rPr>
      <w:rFonts w:ascii="Times New Roman" w:eastAsia="Times New Roman" w:hAnsi="Times New Roman" w:cs="Times New Roman"/>
      <w:b/>
      <w:bCs/>
      <w:sz w:val="20"/>
      <w:szCs w:val="20"/>
      <w:lang w:val="es-CO" w:eastAsia="es-ES"/>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4BE77-324D-4F5F-AE6B-F1D851A32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930</Words>
  <Characters>5121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5</cp:revision>
  <cp:lastPrinted>2022-11-24T21:29:00Z</cp:lastPrinted>
  <dcterms:created xsi:type="dcterms:W3CDTF">2022-11-23T20:51:00Z</dcterms:created>
  <dcterms:modified xsi:type="dcterms:W3CDTF">2022-11-24T21:29:00Z</dcterms:modified>
</cp:coreProperties>
</file>