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3138"/>
        <w:gridCol w:w="548"/>
        <w:gridCol w:w="850"/>
        <w:gridCol w:w="1276"/>
        <w:gridCol w:w="1293"/>
      </w:tblGrid>
      <w:tr w:rsidR="001518B5" w:rsidRPr="00EB0AEE" w:rsidTr="00E343DF">
        <w:trPr>
          <w:trHeight w:val="163"/>
        </w:trPr>
        <w:tc>
          <w:tcPr>
            <w:tcW w:w="5690" w:type="dxa"/>
            <w:gridSpan w:val="2"/>
          </w:tcPr>
          <w:p w:rsidR="001518B5" w:rsidRPr="00EB0AEE" w:rsidRDefault="001518B5" w:rsidP="00E343DF">
            <w:pPr>
              <w:rPr>
                <w:rFonts w:ascii="Arial" w:hAnsi="Arial" w:cs="Arial"/>
                <w:sz w:val="20"/>
                <w:szCs w:val="20"/>
              </w:rPr>
            </w:pPr>
            <w:r w:rsidRPr="00EB0AEE">
              <w:rPr>
                <w:rFonts w:ascii="Arial" w:hAnsi="Arial" w:cs="Arial"/>
                <w:sz w:val="20"/>
                <w:szCs w:val="20"/>
              </w:rPr>
              <w:t xml:space="preserve">FECHA DE ELABORACIÓN: </w:t>
            </w:r>
          </w:p>
        </w:tc>
        <w:tc>
          <w:tcPr>
            <w:tcW w:w="3967" w:type="dxa"/>
            <w:gridSpan w:val="4"/>
          </w:tcPr>
          <w:p w:rsidR="001518B5" w:rsidRPr="00EB0AEE" w:rsidRDefault="00D32C5B" w:rsidP="00E343DF">
            <w:pPr>
              <w:rPr>
                <w:rFonts w:ascii="Arial" w:hAnsi="Arial" w:cs="Arial"/>
                <w:sz w:val="20"/>
                <w:szCs w:val="20"/>
              </w:rPr>
            </w:pPr>
            <w:r>
              <w:rPr>
                <w:rFonts w:ascii="Arial" w:hAnsi="Arial" w:cs="Arial"/>
                <w:sz w:val="20"/>
                <w:szCs w:val="20"/>
              </w:rPr>
              <w:t>18.11.2022</w:t>
            </w:r>
          </w:p>
        </w:tc>
      </w:tr>
      <w:tr w:rsidR="001518B5" w:rsidRPr="00EB0AEE" w:rsidTr="00E343DF">
        <w:tc>
          <w:tcPr>
            <w:tcW w:w="9657" w:type="dxa"/>
            <w:gridSpan w:val="6"/>
          </w:tcPr>
          <w:p w:rsidR="001518B5" w:rsidRPr="00EB0AEE" w:rsidRDefault="001518B5" w:rsidP="00E343DF">
            <w:pPr>
              <w:jc w:val="center"/>
              <w:rPr>
                <w:rFonts w:ascii="Arial" w:hAnsi="Arial" w:cs="Arial"/>
                <w:color w:val="333333"/>
                <w:sz w:val="20"/>
                <w:szCs w:val="20"/>
              </w:rPr>
            </w:pPr>
            <w:r w:rsidRPr="00EB0AEE">
              <w:rPr>
                <w:rFonts w:ascii="Arial" w:hAnsi="Arial" w:cs="Arial"/>
                <w:sz w:val="20"/>
                <w:szCs w:val="20"/>
                <w:lang w:val="es-MX"/>
              </w:rPr>
              <w:t>AFECTACIÓN PRESUPUESTAL</w:t>
            </w:r>
          </w:p>
        </w:tc>
      </w:tr>
      <w:tr w:rsidR="001518B5" w:rsidRPr="00EB0AEE" w:rsidTr="00E343DF">
        <w:tc>
          <w:tcPr>
            <w:tcW w:w="2552" w:type="dxa"/>
          </w:tcPr>
          <w:p w:rsidR="001518B5" w:rsidRPr="00EB0AEE" w:rsidRDefault="001518B5" w:rsidP="00E343DF">
            <w:pPr>
              <w:jc w:val="center"/>
              <w:rPr>
                <w:rFonts w:ascii="Arial" w:hAnsi="Arial" w:cs="Arial"/>
                <w:sz w:val="20"/>
                <w:szCs w:val="20"/>
                <w:lang w:val="es-MX"/>
              </w:rPr>
            </w:pPr>
            <w:r w:rsidRPr="00EB0AEE">
              <w:rPr>
                <w:rFonts w:ascii="Arial" w:hAnsi="Arial" w:cs="Arial"/>
                <w:sz w:val="20"/>
                <w:szCs w:val="20"/>
                <w:lang w:val="es-MX"/>
              </w:rPr>
              <w:t>Rubro presupuestal</w:t>
            </w:r>
          </w:p>
        </w:tc>
        <w:tc>
          <w:tcPr>
            <w:tcW w:w="3686" w:type="dxa"/>
            <w:gridSpan w:val="2"/>
          </w:tcPr>
          <w:p w:rsidR="001518B5" w:rsidRPr="00EB0AEE" w:rsidRDefault="001518B5" w:rsidP="00E343DF">
            <w:pPr>
              <w:jc w:val="center"/>
              <w:rPr>
                <w:rFonts w:ascii="Arial" w:hAnsi="Arial" w:cs="Arial"/>
                <w:sz w:val="20"/>
                <w:szCs w:val="20"/>
                <w:lang w:val="es-MX"/>
              </w:rPr>
            </w:pPr>
            <w:r w:rsidRPr="00EB0AEE">
              <w:rPr>
                <w:rFonts w:ascii="Arial" w:hAnsi="Arial" w:cs="Arial"/>
                <w:sz w:val="20"/>
                <w:szCs w:val="20"/>
                <w:lang w:val="es-MX"/>
              </w:rPr>
              <w:t xml:space="preserve">Nombre </w:t>
            </w:r>
          </w:p>
        </w:tc>
        <w:tc>
          <w:tcPr>
            <w:tcW w:w="850" w:type="dxa"/>
          </w:tcPr>
          <w:p w:rsidR="001518B5" w:rsidRPr="00EB0AEE" w:rsidRDefault="001518B5" w:rsidP="00E343DF">
            <w:pPr>
              <w:jc w:val="center"/>
              <w:rPr>
                <w:rFonts w:ascii="Arial" w:hAnsi="Arial" w:cs="Arial"/>
                <w:sz w:val="20"/>
                <w:szCs w:val="20"/>
                <w:lang w:val="es-MX"/>
              </w:rPr>
            </w:pPr>
            <w:r w:rsidRPr="00EB0AEE">
              <w:rPr>
                <w:rFonts w:ascii="Arial" w:hAnsi="Arial" w:cs="Arial"/>
                <w:sz w:val="20"/>
                <w:szCs w:val="20"/>
                <w:lang w:val="es-MX"/>
              </w:rPr>
              <w:t>C.D.P</w:t>
            </w:r>
          </w:p>
        </w:tc>
        <w:tc>
          <w:tcPr>
            <w:tcW w:w="1276" w:type="dxa"/>
          </w:tcPr>
          <w:p w:rsidR="001518B5" w:rsidRPr="00EB0AEE" w:rsidRDefault="001518B5" w:rsidP="00E343DF">
            <w:pPr>
              <w:jc w:val="center"/>
              <w:rPr>
                <w:rFonts w:ascii="Arial" w:hAnsi="Arial" w:cs="Arial"/>
                <w:sz w:val="20"/>
                <w:szCs w:val="20"/>
                <w:lang w:val="es-MX"/>
              </w:rPr>
            </w:pPr>
            <w:r w:rsidRPr="00EB0AEE">
              <w:rPr>
                <w:rFonts w:ascii="Arial" w:hAnsi="Arial" w:cs="Arial"/>
                <w:sz w:val="20"/>
                <w:szCs w:val="20"/>
                <w:lang w:val="es-MX"/>
              </w:rPr>
              <w:t xml:space="preserve">Fecha </w:t>
            </w:r>
          </w:p>
        </w:tc>
        <w:tc>
          <w:tcPr>
            <w:tcW w:w="1293" w:type="dxa"/>
          </w:tcPr>
          <w:p w:rsidR="001518B5" w:rsidRPr="00EB0AEE" w:rsidRDefault="001518B5" w:rsidP="00E343DF">
            <w:pPr>
              <w:jc w:val="center"/>
              <w:rPr>
                <w:rFonts w:ascii="Arial" w:hAnsi="Arial" w:cs="Arial"/>
                <w:sz w:val="20"/>
                <w:szCs w:val="20"/>
                <w:lang w:val="es-MX"/>
              </w:rPr>
            </w:pPr>
            <w:r w:rsidRPr="00EB0AEE">
              <w:rPr>
                <w:rFonts w:ascii="Arial" w:hAnsi="Arial" w:cs="Arial"/>
                <w:sz w:val="20"/>
                <w:szCs w:val="20"/>
                <w:lang w:val="es-MX"/>
              </w:rPr>
              <w:t>Valor</w:t>
            </w:r>
          </w:p>
        </w:tc>
      </w:tr>
      <w:tr w:rsidR="001518B5" w:rsidRPr="00EB0AEE" w:rsidTr="00E343DF">
        <w:tc>
          <w:tcPr>
            <w:tcW w:w="2552" w:type="dxa"/>
          </w:tcPr>
          <w:p w:rsidR="001518B5" w:rsidRPr="00EB0AEE" w:rsidRDefault="001518B5" w:rsidP="00E343DF">
            <w:pPr>
              <w:jc w:val="center"/>
              <w:rPr>
                <w:rFonts w:ascii="Arial" w:hAnsi="Arial" w:cs="Arial"/>
                <w:sz w:val="20"/>
                <w:szCs w:val="20"/>
                <w:lang w:val="es-MX"/>
              </w:rPr>
            </w:pPr>
            <w:r w:rsidRPr="00EB0AEE">
              <w:rPr>
                <w:rFonts w:ascii="Arial" w:hAnsi="Arial" w:cs="Arial"/>
                <w:sz w:val="20"/>
                <w:szCs w:val="20"/>
                <w:lang w:val="es-MX"/>
              </w:rPr>
              <w:t>16.2.1.2.02.02.008.01-01</w:t>
            </w:r>
          </w:p>
        </w:tc>
        <w:tc>
          <w:tcPr>
            <w:tcW w:w="3686" w:type="dxa"/>
            <w:gridSpan w:val="2"/>
          </w:tcPr>
          <w:p w:rsidR="001518B5" w:rsidRPr="00EB0AEE" w:rsidRDefault="001518B5" w:rsidP="00E343DF">
            <w:pPr>
              <w:jc w:val="center"/>
              <w:rPr>
                <w:rFonts w:ascii="Arial" w:hAnsi="Arial" w:cs="Arial"/>
                <w:sz w:val="20"/>
                <w:szCs w:val="20"/>
              </w:rPr>
            </w:pPr>
            <w:r w:rsidRPr="00EB0AEE">
              <w:rPr>
                <w:rFonts w:ascii="Arial" w:hAnsi="Arial" w:cs="Arial"/>
                <w:sz w:val="20"/>
                <w:szCs w:val="20"/>
              </w:rPr>
              <w:t>SERVICIOS PRESTADOS A LAS EMPRESAS Y SERVICIOS DE PRODUCCIÓN | REMUNERACION SERVICIOS TECNICOS</w:t>
            </w:r>
          </w:p>
        </w:tc>
        <w:tc>
          <w:tcPr>
            <w:tcW w:w="850" w:type="dxa"/>
          </w:tcPr>
          <w:p w:rsidR="001518B5" w:rsidRPr="00EB0AEE" w:rsidRDefault="00D32C5B" w:rsidP="00E343DF">
            <w:pPr>
              <w:jc w:val="center"/>
              <w:rPr>
                <w:rFonts w:ascii="Arial" w:hAnsi="Arial" w:cs="Arial"/>
                <w:sz w:val="20"/>
                <w:szCs w:val="20"/>
              </w:rPr>
            </w:pPr>
            <w:r>
              <w:rPr>
                <w:rFonts w:ascii="Arial" w:hAnsi="Arial" w:cs="Arial"/>
                <w:sz w:val="20"/>
                <w:szCs w:val="20"/>
              </w:rPr>
              <w:t>2067</w:t>
            </w:r>
          </w:p>
        </w:tc>
        <w:tc>
          <w:tcPr>
            <w:tcW w:w="1276" w:type="dxa"/>
          </w:tcPr>
          <w:p w:rsidR="001518B5" w:rsidRPr="00EB0AEE" w:rsidRDefault="00D32C5B" w:rsidP="00E343DF">
            <w:pPr>
              <w:jc w:val="center"/>
              <w:rPr>
                <w:rFonts w:ascii="Arial" w:hAnsi="Arial" w:cs="Arial"/>
                <w:sz w:val="20"/>
                <w:szCs w:val="20"/>
                <w:lang w:val="es-MX"/>
              </w:rPr>
            </w:pPr>
            <w:r>
              <w:rPr>
                <w:rFonts w:ascii="Arial" w:hAnsi="Arial" w:cs="Arial"/>
                <w:sz w:val="20"/>
                <w:szCs w:val="20"/>
                <w:lang w:val="es-MX"/>
              </w:rPr>
              <w:t>18.11.2022</w:t>
            </w:r>
          </w:p>
        </w:tc>
        <w:tc>
          <w:tcPr>
            <w:tcW w:w="1293" w:type="dxa"/>
          </w:tcPr>
          <w:p w:rsidR="001518B5" w:rsidRPr="00EB0AEE" w:rsidRDefault="00E343DF" w:rsidP="00E343DF">
            <w:pPr>
              <w:jc w:val="center"/>
              <w:rPr>
                <w:rFonts w:ascii="Arial" w:hAnsi="Arial" w:cs="Arial"/>
                <w:sz w:val="20"/>
                <w:szCs w:val="20"/>
                <w:lang w:val="es-MX"/>
              </w:rPr>
            </w:pPr>
            <w:r w:rsidRPr="00EB0AEE">
              <w:rPr>
                <w:rFonts w:ascii="Arial" w:hAnsi="Arial" w:cs="Arial"/>
                <w:sz w:val="20"/>
                <w:szCs w:val="20"/>
                <w:lang w:val="es-MX"/>
              </w:rPr>
              <w:t>15.000.000</w:t>
            </w:r>
          </w:p>
        </w:tc>
      </w:tr>
    </w:tbl>
    <w:p w:rsidR="001518B5" w:rsidRPr="00EB0AEE" w:rsidRDefault="001518B5" w:rsidP="001518B5">
      <w:pPr>
        <w:autoSpaceDE w:val="0"/>
        <w:autoSpaceDN w:val="0"/>
        <w:adjustRightInd w:val="0"/>
        <w:jc w:val="center"/>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23"/>
      </w:tblGrid>
      <w:tr w:rsidR="001518B5" w:rsidRPr="00EB0AEE" w:rsidTr="00E343DF">
        <w:tc>
          <w:tcPr>
            <w:tcW w:w="9547" w:type="dxa"/>
          </w:tcPr>
          <w:p w:rsidR="001518B5" w:rsidRPr="00EB0AEE" w:rsidRDefault="001518B5" w:rsidP="00E343DF">
            <w:pPr>
              <w:jc w:val="both"/>
              <w:rPr>
                <w:rFonts w:ascii="Arial" w:hAnsi="Arial" w:cs="Arial"/>
                <w:sz w:val="20"/>
                <w:szCs w:val="20"/>
              </w:rPr>
            </w:pPr>
            <w:r w:rsidRPr="00EB0AEE">
              <w:rPr>
                <w:rFonts w:ascii="Arial" w:hAnsi="Arial" w:cs="Arial"/>
                <w:sz w:val="20"/>
                <w:szCs w:val="20"/>
              </w:rPr>
              <w:t>1.</w:t>
            </w:r>
            <w:r w:rsidRPr="00EB0AEE">
              <w:rPr>
                <w:rFonts w:ascii="Arial" w:hAnsi="Arial" w:cs="Arial"/>
                <w:sz w:val="20"/>
                <w:szCs w:val="20"/>
              </w:rPr>
              <w:tab/>
              <w:t xml:space="preserve">ANTECEDENTES, </w:t>
            </w:r>
            <w:r w:rsidRPr="00EB0AEE">
              <w:rPr>
                <w:rFonts w:ascii="Arial" w:hAnsi="Arial" w:cs="Arial"/>
                <w:sz w:val="20"/>
                <w:szCs w:val="20"/>
                <w:lang w:eastAsia="en-US" w:bidi="en-US"/>
              </w:rPr>
              <w:t xml:space="preserve">CONVENIENCIA, OPORTUNIDAD </w:t>
            </w:r>
            <w:r w:rsidRPr="00EB0AEE">
              <w:rPr>
                <w:rFonts w:ascii="Arial" w:hAnsi="Arial" w:cs="Arial"/>
                <w:sz w:val="20"/>
                <w:szCs w:val="20"/>
              </w:rPr>
              <w:t>Y DEFINICIÓN DE LA NECESIDAD QUE SE ATENDERÁ CON LA PRESENTE CONTRATACIÓN:</w:t>
            </w:r>
          </w:p>
          <w:p w:rsidR="001518B5" w:rsidRPr="00EB0AEE" w:rsidRDefault="001518B5" w:rsidP="00E343DF">
            <w:pPr>
              <w:jc w:val="both"/>
              <w:rPr>
                <w:rFonts w:ascii="Arial" w:hAnsi="Arial" w:cs="Arial"/>
                <w:sz w:val="20"/>
                <w:szCs w:val="20"/>
              </w:rPr>
            </w:pPr>
          </w:p>
          <w:p w:rsidR="001518B5" w:rsidRPr="00EB0AEE" w:rsidRDefault="001518B5" w:rsidP="00E343DF">
            <w:pPr>
              <w:jc w:val="both"/>
              <w:rPr>
                <w:rFonts w:ascii="Arial" w:hAnsi="Arial" w:cs="Arial"/>
                <w:sz w:val="20"/>
                <w:szCs w:val="20"/>
              </w:rPr>
            </w:pPr>
            <w:r w:rsidRPr="00EB0AEE">
              <w:rPr>
                <w:rFonts w:ascii="Arial" w:eastAsiaTheme="minorEastAsia" w:hAnsi="Arial" w:cs="Arial"/>
                <w:sz w:val="20"/>
                <w:szCs w:val="20"/>
              </w:rPr>
              <w:t>En cumplimiento de lo dispuesto en el artículo 25 de la Ley 80 de 1993, en sus numerales 7°y 12°, este último modificado por el artículo 87 de la Ley 1474 de 2011</w:t>
            </w:r>
            <w:r w:rsidRPr="00EB0AEE">
              <w:rPr>
                <w:rFonts w:ascii="Arial" w:eastAsia="DejaVu Sans" w:hAnsi="Arial" w:cs="Arial"/>
                <w:spacing w:val="-3"/>
                <w:kern w:val="1"/>
                <w:sz w:val="20"/>
                <w:szCs w:val="20"/>
                <w:lang w:val="es-ES_tradnl" w:eastAsia="zh-CN"/>
              </w:rPr>
              <w:t xml:space="preserve"> la Ley 1150 </w:t>
            </w:r>
            <w:r w:rsidRPr="00EB0AEE">
              <w:rPr>
                <w:rFonts w:ascii="Arial" w:eastAsia="DejaVu Sans" w:hAnsi="Arial" w:cs="Arial"/>
                <w:kern w:val="1"/>
                <w:sz w:val="20"/>
                <w:szCs w:val="20"/>
                <w:lang w:val="es-ES_tradnl" w:eastAsia="zh-CN"/>
              </w:rPr>
              <w:t>y el Decreto 1082 de 2015</w:t>
            </w:r>
            <w:r w:rsidRPr="00EB0AEE">
              <w:rPr>
                <w:rFonts w:ascii="Arial" w:eastAsiaTheme="minorEastAsia" w:hAnsi="Arial" w:cs="Arial"/>
                <w:sz w:val="20"/>
                <w:szCs w:val="20"/>
              </w:rPr>
              <w:t>, la Personería Municipal de Itagüí, se permite realizar el análisis para la conveniencia y oportunidad de la presente contratación</w:t>
            </w:r>
          </w:p>
          <w:p w:rsidR="001518B5" w:rsidRPr="00EB0AEE" w:rsidRDefault="001518B5" w:rsidP="00E343DF">
            <w:pPr>
              <w:jc w:val="both"/>
              <w:rPr>
                <w:rFonts w:ascii="Arial" w:hAnsi="Arial" w:cs="Arial"/>
                <w:sz w:val="20"/>
                <w:szCs w:val="20"/>
              </w:rPr>
            </w:pPr>
          </w:p>
          <w:p w:rsidR="001518B5" w:rsidRPr="00EB0AEE" w:rsidRDefault="001518B5" w:rsidP="00E343DF">
            <w:pPr>
              <w:pStyle w:val="Default"/>
              <w:jc w:val="both"/>
              <w:rPr>
                <w:sz w:val="20"/>
                <w:szCs w:val="20"/>
              </w:rPr>
            </w:pPr>
            <w:r w:rsidRPr="00EB0AEE">
              <w:rPr>
                <w:sz w:val="20"/>
                <w:szCs w:val="20"/>
              </w:rPr>
              <w:t>El artículo segundo de la Constitución Política de Colombia, establece que son fines esenciales del Estado servir a la comunidad, promover la prosperidad general y garantizar la efectividad de los principios, derechos y deberes consagrados en la Constitución.</w:t>
            </w:r>
          </w:p>
          <w:p w:rsidR="001518B5" w:rsidRPr="00EB0AEE" w:rsidRDefault="001518B5" w:rsidP="00E343DF">
            <w:pPr>
              <w:pStyle w:val="Default"/>
              <w:jc w:val="both"/>
              <w:rPr>
                <w:sz w:val="20"/>
                <w:szCs w:val="20"/>
              </w:rPr>
            </w:pPr>
          </w:p>
          <w:p w:rsidR="001518B5" w:rsidRPr="00EB0AEE" w:rsidRDefault="001518B5" w:rsidP="00E343DF">
            <w:pPr>
              <w:pStyle w:val="Default"/>
              <w:jc w:val="both"/>
              <w:rPr>
                <w:sz w:val="20"/>
                <w:szCs w:val="20"/>
              </w:rPr>
            </w:pPr>
            <w:r w:rsidRPr="00EB0AEE">
              <w:rPr>
                <w:sz w:val="20"/>
                <w:szCs w:val="20"/>
              </w:rPr>
              <w:t>Para asegurar el cumplimiento de estos fines esenciales, las entidades del Estado poseen bienes que deben ser protegidos para preservar el patrimonio estatal.</w:t>
            </w:r>
          </w:p>
          <w:p w:rsidR="001518B5" w:rsidRPr="00EB0AEE" w:rsidRDefault="001518B5" w:rsidP="00E343DF">
            <w:pPr>
              <w:pStyle w:val="Default"/>
              <w:jc w:val="both"/>
              <w:rPr>
                <w:sz w:val="20"/>
                <w:szCs w:val="20"/>
              </w:rPr>
            </w:pPr>
          </w:p>
          <w:p w:rsidR="001518B5" w:rsidRPr="00EB0AEE" w:rsidRDefault="001518B5" w:rsidP="00E343DF">
            <w:pPr>
              <w:pStyle w:val="Default"/>
              <w:jc w:val="both"/>
              <w:rPr>
                <w:sz w:val="20"/>
                <w:szCs w:val="20"/>
              </w:rPr>
            </w:pPr>
            <w:r w:rsidRPr="00EB0AEE">
              <w:rPr>
                <w:sz w:val="20"/>
                <w:szCs w:val="20"/>
              </w:rPr>
              <w:t>En Colombia, las entidades estatales tienen, dentro de sus obligaciones, la de velar por la integridad del patrimonio del Estado representado en los bienes, patrimonio e intereses respecto de los cuales las entidades públicas son titulares o por las cuales deban responder.</w:t>
            </w:r>
          </w:p>
          <w:p w:rsidR="001518B5" w:rsidRPr="00EB0AEE" w:rsidRDefault="001518B5" w:rsidP="00E343DF">
            <w:pPr>
              <w:pStyle w:val="Default"/>
              <w:jc w:val="both"/>
              <w:rPr>
                <w:sz w:val="20"/>
                <w:szCs w:val="20"/>
              </w:rPr>
            </w:pPr>
          </w:p>
          <w:p w:rsidR="001518B5" w:rsidRPr="00EB0AEE" w:rsidRDefault="001518B5" w:rsidP="00E343DF">
            <w:pPr>
              <w:pStyle w:val="Default"/>
              <w:jc w:val="both"/>
              <w:rPr>
                <w:sz w:val="20"/>
                <w:szCs w:val="20"/>
              </w:rPr>
            </w:pPr>
            <w:r w:rsidRPr="00EB0AEE">
              <w:rPr>
                <w:sz w:val="20"/>
                <w:szCs w:val="20"/>
              </w:rPr>
              <w:t>La Ley 42 de 1993 que regula la organización del sistema de control fiscal financiero y los organismos que lo ejercen, en los artículos 101 y 107 consagra la responsabilidad fiscal que se genera para quienes no cumplan con el deber de amparar debidamente los bienes y/o el patrimonio estatal.</w:t>
            </w:r>
          </w:p>
          <w:p w:rsidR="001518B5" w:rsidRPr="00EB0AEE" w:rsidRDefault="001518B5" w:rsidP="00E343DF">
            <w:pPr>
              <w:pStyle w:val="Default"/>
              <w:jc w:val="both"/>
              <w:rPr>
                <w:sz w:val="20"/>
                <w:szCs w:val="20"/>
              </w:rPr>
            </w:pPr>
          </w:p>
          <w:p w:rsidR="001518B5" w:rsidRPr="00EB0AEE" w:rsidRDefault="001518B5" w:rsidP="00E343DF">
            <w:pPr>
              <w:jc w:val="both"/>
              <w:rPr>
                <w:rFonts w:ascii="Arial" w:hAnsi="Arial" w:cs="Arial"/>
                <w:sz w:val="20"/>
                <w:szCs w:val="20"/>
                <w:lang w:val="es-ES"/>
              </w:rPr>
            </w:pPr>
            <w:r w:rsidRPr="00EB0AEE">
              <w:rPr>
                <w:rFonts w:ascii="Arial" w:hAnsi="Arial" w:cs="Arial"/>
                <w:sz w:val="20"/>
                <w:szCs w:val="20"/>
              </w:rPr>
              <w:t xml:space="preserve">Aunado a lo anterior, la responsabilidad social de la Personería Municipal se centra en la defensa de los Derechos Humanos, el interés público y la Vigilancia Administrativa, buscando garantizar el cumplimiento de las funciones y la transparencia en los procesos de las entidades públicas municipales. En el cumplimiento de estas </w:t>
            </w:r>
            <w:r w:rsidRPr="00EB0AEE">
              <w:rPr>
                <w:rFonts w:ascii="Arial" w:hAnsi="Arial" w:cs="Arial"/>
                <w:sz w:val="20"/>
                <w:szCs w:val="20"/>
                <w:lang w:val="es-ES"/>
              </w:rPr>
              <w:t>funciones misionales y también de apoyo, se requiere la utilización de los vehículos que conforman el parque automotor de la Entidad el cual debe permanecer en buen estado dando cumplimiento de la Ley 42 de 1993 además de la debida seguridad a los funcionarios de la Entidad que hacen uso de estos vehículos.</w:t>
            </w:r>
          </w:p>
          <w:p w:rsidR="001518B5" w:rsidRPr="00EB0AEE" w:rsidRDefault="001518B5" w:rsidP="00E343DF">
            <w:pPr>
              <w:jc w:val="both"/>
              <w:rPr>
                <w:rFonts w:ascii="Arial" w:hAnsi="Arial" w:cs="Arial"/>
                <w:sz w:val="20"/>
                <w:szCs w:val="20"/>
                <w:lang w:val="es-ES"/>
              </w:rPr>
            </w:pPr>
          </w:p>
          <w:p w:rsidR="001518B5" w:rsidRPr="00EB0AEE" w:rsidRDefault="001518B5" w:rsidP="00E343DF">
            <w:pPr>
              <w:jc w:val="both"/>
              <w:rPr>
                <w:rFonts w:ascii="Arial" w:hAnsi="Arial" w:cs="Arial"/>
                <w:sz w:val="20"/>
                <w:szCs w:val="20"/>
                <w:lang w:val="es-ES"/>
              </w:rPr>
            </w:pPr>
            <w:r w:rsidRPr="00EB0AEE">
              <w:rPr>
                <w:rFonts w:ascii="Arial" w:hAnsi="Arial" w:cs="Arial"/>
                <w:sz w:val="20"/>
                <w:szCs w:val="20"/>
                <w:lang w:val="es-ES"/>
              </w:rPr>
              <w:t>El parque automotor de la Entidad está compuesto por dos (2) vehículos automotores, así:</w:t>
            </w:r>
          </w:p>
          <w:p w:rsidR="001518B5" w:rsidRPr="00EB0AEE" w:rsidRDefault="001518B5" w:rsidP="00E343DF">
            <w:pPr>
              <w:autoSpaceDE w:val="0"/>
              <w:autoSpaceDN w:val="0"/>
              <w:adjustRightInd w:val="0"/>
              <w:jc w:val="both"/>
              <w:rPr>
                <w:rFonts w:ascii="Arial" w:hAnsi="Arial" w:cs="Arial"/>
                <w:sz w:val="20"/>
                <w:szCs w:val="20"/>
              </w:rPr>
            </w:pPr>
          </w:p>
          <w:tbl>
            <w:tblPr>
              <w:tblW w:w="729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4"/>
              <w:gridCol w:w="1688"/>
              <w:gridCol w:w="1126"/>
              <w:gridCol w:w="935"/>
              <w:gridCol w:w="1423"/>
              <w:gridCol w:w="1359"/>
            </w:tblGrid>
            <w:tr w:rsidR="001518B5" w:rsidRPr="00EB0AEE" w:rsidTr="00E343DF">
              <w:trPr>
                <w:trHeight w:val="944"/>
              </w:trPr>
              <w:tc>
                <w:tcPr>
                  <w:tcW w:w="764"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ITEM</w:t>
                  </w:r>
                </w:p>
              </w:tc>
              <w:tc>
                <w:tcPr>
                  <w:tcW w:w="1688"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TIPO DE VEHÍCULO (OFICIAL)</w:t>
                  </w:r>
                </w:p>
              </w:tc>
              <w:tc>
                <w:tcPr>
                  <w:tcW w:w="1126"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MODELO</w:t>
                  </w:r>
                </w:p>
              </w:tc>
              <w:tc>
                <w:tcPr>
                  <w:tcW w:w="935"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C.C.</w:t>
                  </w:r>
                </w:p>
              </w:tc>
              <w:tc>
                <w:tcPr>
                  <w:tcW w:w="1423"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CAPACIDAD PASAJEROS</w:t>
                  </w:r>
                </w:p>
              </w:tc>
              <w:tc>
                <w:tcPr>
                  <w:tcW w:w="1359"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PLACAS</w:t>
                  </w:r>
                </w:p>
              </w:tc>
            </w:tr>
            <w:tr w:rsidR="001518B5" w:rsidRPr="00EB0AEE" w:rsidTr="00E343DF">
              <w:trPr>
                <w:trHeight w:val="623"/>
              </w:trPr>
              <w:tc>
                <w:tcPr>
                  <w:tcW w:w="764"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1</w:t>
                  </w:r>
                </w:p>
              </w:tc>
              <w:tc>
                <w:tcPr>
                  <w:tcW w:w="1688"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 xml:space="preserve">Camioneta Nissan </w:t>
                  </w:r>
                  <w:proofErr w:type="spellStart"/>
                  <w:r w:rsidRPr="00EB0AEE">
                    <w:rPr>
                      <w:color w:val="auto"/>
                      <w:sz w:val="20"/>
                      <w:szCs w:val="20"/>
                    </w:rPr>
                    <w:t>Frontier</w:t>
                  </w:r>
                  <w:proofErr w:type="spellEnd"/>
                </w:p>
              </w:tc>
              <w:tc>
                <w:tcPr>
                  <w:tcW w:w="1126"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2006</w:t>
                  </w:r>
                </w:p>
              </w:tc>
              <w:tc>
                <w:tcPr>
                  <w:tcW w:w="935"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3.000</w:t>
                  </w:r>
                </w:p>
              </w:tc>
              <w:tc>
                <w:tcPr>
                  <w:tcW w:w="1423"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5</w:t>
                  </w:r>
                </w:p>
              </w:tc>
              <w:tc>
                <w:tcPr>
                  <w:tcW w:w="1359"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OKE 517</w:t>
                  </w:r>
                </w:p>
              </w:tc>
            </w:tr>
            <w:tr w:rsidR="001518B5" w:rsidRPr="00EB0AEE" w:rsidTr="00E343DF">
              <w:trPr>
                <w:trHeight w:val="944"/>
              </w:trPr>
              <w:tc>
                <w:tcPr>
                  <w:tcW w:w="764"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2</w:t>
                  </w:r>
                </w:p>
              </w:tc>
              <w:tc>
                <w:tcPr>
                  <w:tcW w:w="1688"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Camioneta Toyota Prado</w:t>
                  </w:r>
                </w:p>
              </w:tc>
              <w:tc>
                <w:tcPr>
                  <w:tcW w:w="1126"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2013</w:t>
                  </w:r>
                </w:p>
              </w:tc>
              <w:tc>
                <w:tcPr>
                  <w:tcW w:w="935"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3.000</w:t>
                  </w:r>
                </w:p>
              </w:tc>
              <w:tc>
                <w:tcPr>
                  <w:tcW w:w="1423"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7</w:t>
                  </w:r>
                </w:p>
              </w:tc>
              <w:tc>
                <w:tcPr>
                  <w:tcW w:w="1359"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OKE 564</w:t>
                  </w:r>
                </w:p>
              </w:tc>
            </w:tr>
          </w:tbl>
          <w:p w:rsidR="001518B5" w:rsidRPr="00EB0AEE" w:rsidRDefault="001518B5" w:rsidP="00E343DF">
            <w:pPr>
              <w:autoSpaceDE w:val="0"/>
              <w:autoSpaceDN w:val="0"/>
              <w:adjustRightInd w:val="0"/>
              <w:jc w:val="both"/>
              <w:rPr>
                <w:rFonts w:ascii="Arial" w:hAnsi="Arial" w:cs="Arial"/>
                <w:sz w:val="20"/>
                <w:szCs w:val="20"/>
              </w:rPr>
            </w:pPr>
          </w:p>
          <w:p w:rsidR="001518B5" w:rsidRPr="00EB0AEE" w:rsidRDefault="001518B5" w:rsidP="00E343DF">
            <w:pPr>
              <w:jc w:val="both"/>
              <w:rPr>
                <w:rFonts w:ascii="Arial" w:hAnsi="Arial" w:cs="Arial"/>
                <w:sz w:val="20"/>
                <w:szCs w:val="20"/>
              </w:rPr>
            </w:pPr>
            <w:r w:rsidRPr="00EB0AEE">
              <w:rPr>
                <w:rFonts w:ascii="Arial" w:hAnsi="Arial" w:cs="Arial"/>
                <w:sz w:val="20"/>
                <w:szCs w:val="20"/>
              </w:rPr>
              <w:t xml:space="preserve">Con el fin de que estos vehículos permanezcan en óptimas condiciones para la adecuada prestación del servicio a la Entidad garantizando el transporte del Personero Municipal y demás funcionarios que deban desplazarse a otro lugar en cumplimiento de sus funciones, se requiere contratar con una empresa </w:t>
            </w:r>
            <w:r w:rsidRPr="00EB0AEE">
              <w:rPr>
                <w:rFonts w:ascii="Arial" w:hAnsi="Arial" w:cs="Arial"/>
                <w:sz w:val="20"/>
                <w:szCs w:val="20"/>
              </w:rPr>
              <w:lastRenderedPageBreak/>
              <w:t>especializada que cuente con un taller que le permite realizar las labores de mantenimiento preventivo y correctivo del parque automotor y la venta de insumos</w:t>
            </w:r>
            <w:r w:rsidR="00442567">
              <w:rPr>
                <w:rFonts w:ascii="Arial" w:hAnsi="Arial" w:cs="Arial"/>
                <w:sz w:val="20"/>
                <w:szCs w:val="20"/>
              </w:rPr>
              <w:t xml:space="preserve"> (repuestos tanto internos como externos)  </w:t>
            </w:r>
            <w:r w:rsidRPr="00EB0AEE">
              <w:rPr>
                <w:rFonts w:ascii="Arial" w:hAnsi="Arial" w:cs="Arial"/>
                <w:sz w:val="20"/>
                <w:szCs w:val="20"/>
              </w:rPr>
              <w:t xml:space="preserve"> necesarios para el mantenimiento de los vehículos.</w:t>
            </w:r>
          </w:p>
          <w:p w:rsidR="001518B5" w:rsidRPr="00EB0AEE" w:rsidRDefault="001518B5" w:rsidP="00E343DF">
            <w:pPr>
              <w:jc w:val="both"/>
              <w:rPr>
                <w:rFonts w:ascii="Arial" w:hAnsi="Arial" w:cs="Arial"/>
                <w:sz w:val="20"/>
                <w:szCs w:val="20"/>
              </w:rPr>
            </w:pPr>
          </w:p>
          <w:p w:rsidR="001518B5" w:rsidRPr="00EB0AEE" w:rsidRDefault="001518B5" w:rsidP="00E343DF">
            <w:pPr>
              <w:jc w:val="both"/>
              <w:rPr>
                <w:rFonts w:ascii="Arial" w:hAnsi="Arial" w:cs="Arial"/>
                <w:sz w:val="20"/>
                <w:szCs w:val="20"/>
              </w:rPr>
            </w:pPr>
            <w:r w:rsidRPr="00EB0AEE">
              <w:rPr>
                <w:rFonts w:ascii="Arial" w:hAnsi="Arial" w:cs="Arial"/>
                <w:sz w:val="20"/>
                <w:szCs w:val="20"/>
              </w:rPr>
              <w:t>Las acciones técnicas de mantenimiento buscan minimizar la probabilidad de falla que impida realizar la función requerida, además de propender por el buen estado y conservación del bien y la seguridad de sus usuarios.</w:t>
            </w:r>
          </w:p>
          <w:p w:rsidR="001518B5" w:rsidRPr="00EB0AEE" w:rsidRDefault="001518B5" w:rsidP="00E343DF">
            <w:pPr>
              <w:jc w:val="both"/>
              <w:rPr>
                <w:rFonts w:ascii="Arial" w:hAnsi="Arial" w:cs="Arial"/>
                <w:sz w:val="20"/>
                <w:szCs w:val="20"/>
              </w:rPr>
            </w:pPr>
          </w:p>
          <w:p w:rsidR="001518B5" w:rsidRPr="00EB0AEE" w:rsidRDefault="001518B5" w:rsidP="00E343DF">
            <w:pPr>
              <w:jc w:val="both"/>
              <w:rPr>
                <w:rFonts w:ascii="Arial" w:hAnsi="Arial" w:cs="Arial"/>
                <w:sz w:val="20"/>
                <w:szCs w:val="20"/>
              </w:rPr>
            </w:pPr>
            <w:r w:rsidRPr="00EB0AEE">
              <w:rPr>
                <w:rFonts w:ascii="Arial" w:hAnsi="Arial" w:cs="Arial"/>
                <w:sz w:val="20"/>
                <w:szCs w:val="20"/>
              </w:rPr>
              <w:t>El mantenimiento preventivo comprenderá las revisiones periódicas, inspecciones, ajustes y cambio de piezas menores en el sistema del vehículo y el correctivo comprenderá aquellas fallas diferentes a las detectadas durante el mantenimiento preventivo, para lo cual se debe efectuar la reposición de aquellas partes que sean necesarias para la puesta en funcionamiento del vehículo.</w:t>
            </w:r>
          </w:p>
          <w:p w:rsidR="001518B5" w:rsidRPr="00EB0AEE" w:rsidRDefault="001518B5" w:rsidP="00E343DF">
            <w:pPr>
              <w:jc w:val="both"/>
              <w:rPr>
                <w:rFonts w:ascii="Arial" w:hAnsi="Arial" w:cs="Arial"/>
                <w:sz w:val="20"/>
                <w:szCs w:val="20"/>
              </w:rPr>
            </w:pPr>
          </w:p>
          <w:p w:rsidR="00734AD6" w:rsidRPr="00FB751B" w:rsidRDefault="00734AD6" w:rsidP="00E343DF">
            <w:pPr>
              <w:jc w:val="both"/>
              <w:rPr>
                <w:rFonts w:ascii="Arial" w:hAnsi="Arial" w:cs="Arial"/>
                <w:sz w:val="20"/>
                <w:szCs w:val="20"/>
              </w:rPr>
            </w:pPr>
            <w:r w:rsidRPr="00FB751B">
              <w:rPr>
                <w:rFonts w:ascii="Arial" w:hAnsi="Arial" w:cs="Arial"/>
                <w:bCs/>
                <w:sz w:val="20"/>
                <w:szCs w:val="20"/>
              </w:rPr>
              <w:t>Mantenimiento</w:t>
            </w:r>
            <w:r w:rsidR="00FB751B" w:rsidRPr="00FB751B">
              <w:rPr>
                <w:rFonts w:ascii="Arial" w:hAnsi="Arial" w:cs="Arial"/>
                <w:bCs/>
                <w:sz w:val="20"/>
                <w:szCs w:val="20"/>
              </w:rPr>
              <w:t xml:space="preserve"> </w:t>
            </w:r>
            <w:r w:rsidRPr="00FB751B">
              <w:rPr>
                <w:rFonts w:ascii="Arial" w:hAnsi="Arial" w:cs="Arial"/>
                <w:sz w:val="20"/>
                <w:szCs w:val="20"/>
              </w:rPr>
              <w:t>preventivo</w:t>
            </w:r>
            <w:r w:rsidR="00FB751B" w:rsidRPr="00FB751B">
              <w:rPr>
                <w:rFonts w:ascii="Arial" w:hAnsi="Arial" w:cs="Arial"/>
                <w:sz w:val="20"/>
                <w:szCs w:val="20"/>
              </w:rPr>
              <w:t xml:space="preserve">. </w:t>
            </w:r>
            <w:r w:rsidRPr="00FB751B">
              <w:rPr>
                <w:rFonts w:ascii="Arial" w:hAnsi="Arial" w:cs="Arial"/>
                <w:sz w:val="20"/>
                <w:szCs w:val="20"/>
              </w:rPr>
              <w:t xml:space="preserve">Lo ideal es hacerlo cada 10.000 kilómetros recorridos o anualmente. Esto es importante, pues suele ser uno de los requisitos indispensables que </w:t>
            </w:r>
            <w:r w:rsidRPr="00FB751B">
              <w:rPr>
                <w:rFonts w:ascii="Arial" w:hAnsi="Arial" w:cs="Arial"/>
                <w:bCs/>
                <w:sz w:val="20"/>
                <w:szCs w:val="20"/>
              </w:rPr>
              <w:t>se</w:t>
            </w:r>
            <w:r w:rsidRPr="00FB751B">
              <w:rPr>
                <w:rFonts w:ascii="Arial" w:hAnsi="Arial" w:cs="Arial"/>
                <w:sz w:val="20"/>
                <w:szCs w:val="20"/>
              </w:rPr>
              <w:t xml:space="preserve"> exigen a la hora de </w:t>
            </w:r>
            <w:r w:rsidRPr="00FB751B">
              <w:rPr>
                <w:rFonts w:ascii="Arial" w:hAnsi="Arial" w:cs="Arial"/>
                <w:bCs/>
                <w:sz w:val="20"/>
                <w:szCs w:val="20"/>
              </w:rPr>
              <w:t>hacer</w:t>
            </w:r>
            <w:r w:rsidRPr="00FB751B">
              <w:rPr>
                <w:rFonts w:ascii="Arial" w:hAnsi="Arial" w:cs="Arial"/>
                <w:sz w:val="20"/>
                <w:szCs w:val="20"/>
              </w:rPr>
              <w:t xml:space="preserve"> uso de la garantía del </w:t>
            </w:r>
            <w:r w:rsidRPr="00FB751B">
              <w:rPr>
                <w:rFonts w:ascii="Arial" w:hAnsi="Arial" w:cs="Arial"/>
                <w:bCs/>
                <w:sz w:val="20"/>
                <w:szCs w:val="20"/>
              </w:rPr>
              <w:t>auto</w:t>
            </w:r>
            <w:r w:rsidR="00FB751B">
              <w:rPr>
                <w:rFonts w:ascii="Arial" w:hAnsi="Arial" w:cs="Arial"/>
                <w:bCs/>
                <w:sz w:val="20"/>
                <w:szCs w:val="20"/>
              </w:rPr>
              <w:t xml:space="preserve"> </w:t>
            </w:r>
            <w:r w:rsidRPr="00FB751B">
              <w:rPr>
                <w:rFonts w:ascii="Arial" w:hAnsi="Arial" w:cs="Arial"/>
                <w:sz w:val="20"/>
                <w:szCs w:val="20"/>
              </w:rPr>
              <w:t>(el tiempo que esta dure).</w:t>
            </w:r>
          </w:p>
          <w:p w:rsidR="00734AD6" w:rsidRDefault="00734AD6" w:rsidP="00E343DF">
            <w:pPr>
              <w:jc w:val="both"/>
              <w:rPr>
                <w:rFonts w:ascii="Arial" w:hAnsi="Arial" w:cs="Arial"/>
                <w:sz w:val="20"/>
                <w:szCs w:val="20"/>
              </w:rPr>
            </w:pPr>
          </w:p>
          <w:p w:rsidR="001518B5" w:rsidRPr="00EB0AEE" w:rsidRDefault="001518B5" w:rsidP="00E343DF">
            <w:pPr>
              <w:jc w:val="both"/>
              <w:rPr>
                <w:rFonts w:ascii="Arial" w:hAnsi="Arial" w:cs="Arial"/>
                <w:sz w:val="20"/>
                <w:szCs w:val="20"/>
              </w:rPr>
            </w:pPr>
            <w:r w:rsidRPr="00EB0AEE">
              <w:rPr>
                <w:rFonts w:ascii="Arial" w:hAnsi="Arial" w:cs="Arial"/>
                <w:sz w:val="20"/>
                <w:szCs w:val="20"/>
              </w:rPr>
              <w:t xml:space="preserve">Este servicio se requiere teniendo en cuenta que la Personería Municipal de Itagüí no cuenta con las instalaciones, equipos, herramientas, ni personal experto para atender la necesidad de mantener en perfectas condiciones de operación a los vehículos adscritos a este órgano de Control y de Derechos Humanos y poder cumplir con sus funciones de manera eficiente y eficaz.  Es por ello que se requiere contratar con una persona natural o jurídica que posea la capacidad de garantizar que el servicio de mantenimiento se preste en forma inmediata, que los insumos y repuestos suministrados sean de óptima calidad (originales y nuevos), que cuente con el personal técnico experimentado, así como con el espacio (talleres adecuados y seguros) y las herramientas requeridas para atender estos servicios. </w:t>
            </w:r>
          </w:p>
          <w:p w:rsidR="001518B5" w:rsidRPr="00EB0AEE" w:rsidRDefault="001518B5" w:rsidP="00E343DF">
            <w:pPr>
              <w:jc w:val="both"/>
              <w:rPr>
                <w:rFonts w:ascii="Arial" w:hAnsi="Arial" w:cs="Arial"/>
                <w:sz w:val="20"/>
                <w:szCs w:val="20"/>
              </w:rPr>
            </w:pPr>
          </w:p>
          <w:p w:rsidR="001518B5" w:rsidRPr="00EB0AEE" w:rsidRDefault="001518B5" w:rsidP="00E343DF">
            <w:pPr>
              <w:jc w:val="both"/>
              <w:rPr>
                <w:rFonts w:ascii="Arial" w:hAnsi="Arial" w:cs="Arial"/>
                <w:sz w:val="20"/>
                <w:szCs w:val="20"/>
              </w:rPr>
            </w:pPr>
            <w:r w:rsidRPr="00EB0AEE">
              <w:rPr>
                <w:rFonts w:ascii="Arial" w:hAnsi="Arial" w:cs="Arial"/>
                <w:sz w:val="20"/>
                <w:szCs w:val="20"/>
              </w:rPr>
              <w:t xml:space="preserve">El mantenimiento preventivo y correctivo del parque automotor se realizará en los talleres que </w:t>
            </w:r>
            <w:r w:rsidR="00442567" w:rsidRPr="00EB0AEE">
              <w:rPr>
                <w:rFonts w:ascii="Arial" w:hAnsi="Arial" w:cs="Arial"/>
                <w:sz w:val="20"/>
                <w:szCs w:val="20"/>
              </w:rPr>
              <w:t>dispongan</w:t>
            </w:r>
            <w:r w:rsidRPr="00EB0AEE">
              <w:rPr>
                <w:rFonts w:ascii="Arial" w:hAnsi="Arial" w:cs="Arial"/>
                <w:sz w:val="20"/>
                <w:szCs w:val="20"/>
              </w:rPr>
              <w:t xml:space="preserve"> el contratista siempre y cuando esté ubicado dentro del Área Metropolitana del Departamento de Antioquia.</w:t>
            </w:r>
          </w:p>
          <w:p w:rsidR="001518B5" w:rsidRPr="00EB0AEE" w:rsidRDefault="001518B5" w:rsidP="00E343DF">
            <w:pPr>
              <w:jc w:val="both"/>
              <w:rPr>
                <w:rFonts w:ascii="Arial" w:hAnsi="Arial" w:cs="Arial"/>
                <w:sz w:val="20"/>
                <w:szCs w:val="20"/>
              </w:rPr>
            </w:pPr>
          </w:p>
          <w:p w:rsidR="001518B5" w:rsidRPr="00EB0AEE" w:rsidRDefault="001518B5" w:rsidP="00E343DF">
            <w:pPr>
              <w:jc w:val="both"/>
              <w:rPr>
                <w:rFonts w:ascii="Arial" w:hAnsi="Arial" w:cs="Arial"/>
                <w:sz w:val="20"/>
                <w:szCs w:val="20"/>
              </w:rPr>
            </w:pPr>
            <w:r w:rsidRPr="00EB0AEE">
              <w:rPr>
                <w:rFonts w:ascii="Arial" w:hAnsi="Arial" w:cs="Arial"/>
                <w:sz w:val="20"/>
                <w:szCs w:val="20"/>
              </w:rPr>
              <w:t>Cabe anotar que a la fecha, y una vez revisados los dos vehículos oficiales pertenecientes al parque automotor de la Entidad y por parte de un taller especializado encontramos las siguientes necesidades:</w:t>
            </w:r>
          </w:p>
          <w:p w:rsidR="001518B5" w:rsidRPr="00EB0AEE" w:rsidRDefault="001518B5" w:rsidP="00E343DF">
            <w:pPr>
              <w:jc w:val="both"/>
              <w:rPr>
                <w:rFonts w:ascii="Arial" w:hAnsi="Arial" w:cs="Arial"/>
                <w:sz w:val="20"/>
                <w:szCs w:val="20"/>
              </w:rPr>
            </w:pPr>
          </w:p>
          <w:p w:rsidR="00442567" w:rsidRDefault="00442567" w:rsidP="00E343DF">
            <w:pPr>
              <w:jc w:val="both"/>
              <w:rPr>
                <w:rFonts w:ascii="Arial" w:hAnsi="Arial" w:cs="Arial"/>
                <w:sz w:val="20"/>
                <w:szCs w:val="20"/>
              </w:rPr>
            </w:pPr>
            <w:r>
              <w:rPr>
                <w:rFonts w:ascii="Arial" w:hAnsi="Arial" w:cs="Arial"/>
                <w:sz w:val="20"/>
                <w:szCs w:val="20"/>
              </w:rPr>
              <w:t>Es de anotar que los vehículos que conforman el parque automotor de la personería tienen el siguiente tiempo de servicio</w:t>
            </w:r>
            <w:r w:rsidR="00FB751B">
              <w:rPr>
                <w:rFonts w:ascii="Arial" w:hAnsi="Arial" w:cs="Arial"/>
                <w:sz w:val="20"/>
                <w:szCs w:val="20"/>
              </w:rPr>
              <w:t>: L</w:t>
            </w:r>
            <w:r>
              <w:rPr>
                <w:rFonts w:ascii="Arial" w:hAnsi="Arial" w:cs="Arial"/>
                <w:sz w:val="20"/>
                <w:szCs w:val="20"/>
              </w:rPr>
              <w:t>a camioneta Nissan OKE517 es modelo 2006 con un kilometraje aproximado de 207.795</w:t>
            </w:r>
            <w:r w:rsidR="00FB751B">
              <w:rPr>
                <w:rFonts w:ascii="Arial" w:hAnsi="Arial" w:cs="Arial"/>
                <w:sz w:val="20"/>
                <w:szCs w:val="20"/>
              </w:rPr>
              <w:t xml:space="preserve"> con un servicio de 15 años en la Entidad, </w:t>
            </w:r>
            <w:r>
              <w:rPr>
                <w:rFonts w:ascii="Arial" w:hAnsi="Arial" w:cs="Arial"/>
                <w:sz w:val="20"/>
                <w:szCs w:val="20"/>
              </w:rPr>
              <w:t>la camioneta marca Toyota parado</w:t>
            </w:r>
            <w:r w:rsidR="00734AD6">
              <w:rPr>
                <w:rFonts w:ascii="Arial" w:hAnsi="Arial" w:cs="Arial"/>
                <w:sz w:val="20"/>
                <w:szCs w:val="20"/>
              </w:rPr>
              <w:t xml:space="preserve"> TLX</w:t>
            </w:r>
            <w:r>
              <w:rPr>
                <w:rFonts w:ascii="Arial" w:hAnsi="Arial" w:cs="Arial"/>
                <w:sz w:val="20"/>
                <w:szCs w:val="20"/>
              </w:rPr>
              <w:t xml:space="preserve"> OKE 564 tienen un kilometraje aproximado de 151 700</w:t>
            </w:r>
            <w:r w:rsidR="00FB751B">
              <w:rPr>
                <w:rFonts w:ascii="Arial" w:hAnsi="Arial" w:cs="Arial"/>
                <w:sz w:val="20"/>
                <w:szCs w:val="20"/>
              </w:rPr>
              <w:t>, con un servicio de 9 años en la Entidad.</w:t>
            </w:r>
            <w:r>
              <w:rPr>
                <w:rFonts w:ascii="Arial" w:hAnsi="Arial" w:cs="Arial"/>
                <w:sz w:val="20"/>
                <w:szCs w:val="20"/>
              </w:rPr>
              <w:t xml:space="preserve"> </w:t>
            </w:r>
          </w:p>
          <w:p w:rsidR="00442567" w:rsidRDefault="00442567" w:rsidP="00E343DF">
            <w:pPr>
              <w:jc w:val="both"/>
              <w:rPr>
                <w:rFonts w:ascii="Arial" w:hAnsi="Arial" w:cs="Arial"/>
                <w:sz w:val="20"/>
                <w:szCs w:val="20"/>
              </w:rPr>
            </w:pPr>
          </w:p>
          <w:p w:rsidR="001518B5" w:rsidRPr="00EB0AEE" w:rsidRDefault="00734AD6" w:rsidP="00E343DF">
            <w:pPr>
              <w:jc w:val="both"/>
              <w:rPr>
                <w:rFonts w:ascii="Arial" w:hAnsi="Arial" w:cs="Arial"/>
                <w:sz w:val="20"/>
                <w:szCs w:val="20"/>
              </w:rPr>
            </w:pPr>
            <w:r>
              <w:rPr>
                <w:rFonts w:ascii="Arial" w:hAnsi="Arial" w:cs="Arial"/>
                <w:sz w:val="20"/>
                <w:szCs w:val="20"/>
              </w:rPr>
              <w:t>El vehículo Toyota Prado TLX</w:t>
            </w:r>
            <w:r w:rsidR="001518B5" w:rsidRPr="00EB0AEE">
              <w:rPr>
                <w:rFonts w:ascii="Arial" w:hAnsi="Arial" w:cs="Arial"/>
                <w:sz w:val="20"/>
                <w:szCs w:val="20"/>
              </w:rPr>
              <w:t xml:space="preserve"> requiere:</w:t>
            </w:r>
          </w:p>
          <w:p w:rsidR="001518B5" w:rsidRPr="00EB0AEE" w:rsidRDefault="001518B5" w:rsidP="00E343DF">
            <w:pPr>
              <w:jc w:val="both"/>
              <w:rPr>
                <w:rFonts w:ascii="Arial" w:hAnsi="Arial" w:cs="Arial"/>
                <w:sz w:val="20"/>
                <w:szCs w:val="20"/>
              </w:rPr>
            </w:pPr>
          </w:p>
          <w:tbl>
            <w:tblPr>
              <w:tblW w:w="8642" w:type="dxa"/>
              <w:tblCellMar>
                <w:left w:w="70" w:type="dxa"/>
                <w:right w:w="70" w:type="dxa"/>
              </w:tblCellMar>
              <w:tblLook w:val="04A0"/>
            </w:tblPr>
            <w:tblGrid>
              <w:gridCol w:w="8642"/>
            </w:tblGrid>
            <w:tr w:rsidR="007F4462" w:rsidRPr="00EB0AEE" w:rsidTr="00E343DF">
              <w:trPr>
                <w:trHeight w:val="280"/>
              </w:trPr>
              <w:tc>
                <w:tcPr>
                  <w:tcW w:w="86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4462" w:rsidRPr="00EB0AEE" w:rsidRDefault="00EB0AEE" w:rsidP="00EB0AEE">
                  <w:pPr>
                    <w:rPr>
                      <w:rFonts w:ascii="Arial" w:hAnsi="Arial" w:cs="Arial"/>
                      <w:color w:val="000000"/>
                      <w:sz w:val="20"/>
                      <w:szCs w:val="20"/>
                      <w:lang w:val="es-ES"/>
                    </w:rPr>
                  </w:pPr>
                  <w:r w:rsidRPr="00EB0AEE">
                    <w:rPr>
                      <w:rFonts w:ascii="Arial" w:hAnsi="Arial" w:cs="Arial"/>
                      <w:color w:val="000000"/>
                      <w:sz w:val="20"/>
                      <w:szCs w:val="20"/>
                      <w:lang w:val="es-ES"/>
                    </w:rPr>
                    <w:t xml:space="preserve">CUATRO </w:t>
                  </w:r>
                  <w:r w:rsidR="007F4462" w:rsidRPr="00EB0AEE">
                    <w:rPr>
                      <w:rFonts w:ascii="Arial" w:hAnsi="Arial" w:cs="Arial"/>
                      <w:color w:val="000000"/>
                      <w:sz w:val="20"/>
                      <w:szCs w:val="20"/>
                      <w:lang w:val="es-ES"/>
                    </w:rPr>
                    <w:t>LLANTAS</w:t>
                  </w:r>
                </w:p>
              </w:tc>
            </w:tr>
            <w:tr w:rsidR="007F4462" w:rsidRPr="00EB0AEE" w:rsidTr="00E343DF">
              <w:trPr>
                <w:trHeight w:val="280"/>
              </w:trPr>
              <w:tc>
                <w:tcPr>
                  <w:tcW w:w="86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4462" w:rsidRPr="00EB0AEE" w:rsidRDefault="007F4462" w:rsidP="00E343DF">
                  <w:pPr>
                    <w:rPr>
                      <w:rFonts w:ascii="Arial" w:hAnsi="Arial" w:cs="Arial"/>
                      <w:color w:val="000000"/>
                      <w:sz w:val="20"/>
                      <w:szCs w:val="20"/>
                      <w:lang w:val="es-ES"/>
                    </w:rPr>
                  </w:pPr>
                  <w:r w:rsidRPr="00EB0AEE">
                    <w:rPr>
                      <w:rFonts w:ascii="Arial" w:hAnsi="Arial" w:cs="Arial"/>
                      <w:sz w:val="20"/>
                      <w:szCs w:val="20"/>
                      <w:lang w:val="es-ES"/>
                    </w:rPr>
                    <w:t>TAPICERIA DE PISO COMPLETO EN MATERIAL SITETICO DE ALTA DURACION</w:t>
                  </w:r>
                </w:p>
              </w:tc>
            </w:tr>
            <w:tr w:rsidR="007F4462" w:rsidRPr="00EB0AEE" w:rsidTr="00E343DF">
              <w:trPr>
                <w:trHeight w:val="280"/>
              </w:trPr>
              <w:tc>
                <w:tcPr>
                  <w:tcW w:w="86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4462" w:rsidRPr="00EB0AEE" w:rsidRDefault="007F4462" w:rsidP="00E343DF">
                  <w:pPr>
                    <w:rPr>
                      <w:rFonts w:ascii="Arial" w:hAnsi="Arial" w:cs="Arial"/>
                      <w:sz w:val="20"/>
                      <w:szCs w:val="20"/>
                      <w:lang w:val="es-ES"/>
                    </w:rPr>
                  </w:pPr>
                  <w:r w:rsidRPr="00EB0AEE">
                    <w:rPr>
                      <w:rFonts w:ascii="Arial" w:hAnsi="Arial" w:cs="Arial"/>
                      <w:sz w:val="20"/>
                      <w:szCs w:val="20"/>
                      <w:lang w:val="es-ES"/>
                    </w:rPr>
                    <w:t>TAPIZADO DE SILLAS EN MATERIAL VINILCUERO  EN FORMATO ORIGINAL</w:t>
                  </w:r>
                </w:p>
              </w:tc>
            </w:tr>
          </w:tbl>
          <w:p w:rsidR="007F4462" w:rsidRPr="00EB0AEE" w:rsidRDefault="007F4462" w:rsidP="00E343DF">
            <w:pPr>
              <w:jc w:val="both"/>
              <w:rPr>
                <w:rFonts w:ascii="Arial" w:hAnsi="Arial" w:cs="Arial"/>
                <w:sz w:val="20"/>
                <w:szCs w:val="20"/>
              </w:rPr>
            </w:pPr>
          </w:p>
          <w:p w:rsidR="001518B5" w:rsidRPr="00EB0AEE" w:rsidRDefault="001518B5" w:rsidP="00E343DF">
            <w:pPr>
              <w:jc w:val="both"/>
              <w:rPr>
                <w:rFonts w:ascii="Arial" w:hAnsi="Arial" w:cs="Arial"/>
                <w:sz w:val="20"/>
                <w:szCs w:val="20"/>
              </w:rPr>
            </w:pPr>
            <w:r w:rsidRPr="00EB0AEE">
              <w:rPr>
                <w:rFonts w:ascii="Arial" w:hAnsi="Arial" w:cs="Arial"/>
                <w:sz w:val="20"/>
                <w:szCs w:val="20"/>
              </w:rPr>
              <w:t xml:space="preserve">El vehículo Nissan </w:t>
            </w:r>
            <w:proofErr w:type="spellStart"/>
            <w:r w:rsidRPr="00EB0AEE">
              <w:rPr>
                <w:rFonts w:ascii="Arial" w:hAnsi="Arial" w:cs="Arial"/>
                <w:sz w:val="20"/>
                <w:szCs w:val="20"/>
              </w:rPr>
              <w:t>Frontier</w:t>
            </w:r>
            <w:proofErr w:type="spellEnd"/>
            <w:r w:rsidRPr="00EB0AEE">
              <w:rPr>
                <w:rFonts w:ascii="Arial" w:hAnsi="Arial" w:cs="Arial"/>
                <w:sz w:val="20"/>
                <w:szCs w:val="20"/>
              </w:rPr>
              <w:t xml:space="preserve"> requiere:</w:t>
            </w:r>
          </w:p>
          <w:p w:rsidR="001518B5" w:rsidRPr="00EB0AEE" w:rsidRDefault="001518B5" w:rsidP="00E343DF">
            <w:pPr>
              <w:jc w:val="both"/>
              <w:rPr>
                <w:rFonts w:ascii="Arial" w:hAnsi="Arial" w:cs="Arial"/>
                <w:sz w:val="20"/>
                <w:szCs w:val="20"/>
              </w:rPr>
            </w:pPr>
          </w:p>
          <w:tbl>
            <w:tblPr>
              <w:tblW w:w="8642" w:type="dxa"/>
              <w:tblCellMar>
                <w:left w:w="70" w:type="dxa"/>
                <w:right w:w="70" w:type="dxa"/>
              </w:tblCellMar>
              <w:tblLook w:val="04A0"/>
            </w:tblPr>
            <w:tblGrid>
              <w:gridCol w:w="8642"/>
            </w:tblGrid>
            <w:tr w:rsidR="001518B5" w:rsidRPr="00EB0AEE" w:rsidTr="00E343DF">
              <w:trPr>
                <w:trHeight w:val="295"/>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8B5" w:rsidRPr="00EB0AEE" w:rsidRDefault="00EB0AEE" w:rsidP="00E343DF">
                  <w:pPr>
                    <w:rPr>
                      <w:rFonts w:ascii="Arial" w:hAnsi="Arial" w:cs="Arial"/>
                      <w:color w:val="000000"/>
                      <w:sz w:val="20"/>
                      <w:szCs w:val="20"/>
                      <w:lang w:val="es-ES"/>
                    </w:rPr>
                  </w:pPr>
                  <w:r w:rsidRPr="00EB0AEE">
                    <w:rPr>
                      <w:rFonts w:ascii="Arial" w:hAnsi="Arial" w:cs="Arial"/>
                      <w:color w:val="000000"/>
                      <w:sz w:val="20"/>
                      <w:szCs w:val="20"/>
                      <w:lang w:val="es-ES"/>
                    </w:rPr>
                    <w:t>ACEITE 15W40 1/4</w:t>
                  </w:r>
                </w:p>
              </w:tc>
            </w:tr>
            <w:tr w:rsidR="001518B5" w:rsidRPr="00EB0AEE" w:rsidTr="00E343DF">
              <w:trPr>
                <w:trHeight w:val="258"/>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1518B5" w:rsidRPr="00EB0AEE" w:rsidRDefault="00EB0AEE" w:rsidP="00E343DF">
                  <w:pPr>
                    <w:rPr>
                      <w:rFonts w:ascii="Arial" w:hAnsi="Arial" w:cs="Arial"/>
                      <w:color w:val="000000"/>
                      <w:sz w:val="20"/>
                      <w:szCs w:val="20"/>
                      <w:lang w:val="es-ES"/>
                    </w:rPr>
                  </w:pPr>
                  <w:r w:rsidRPr="00EB0AEE">
                    <w:rPr>
                      <w:rFonts w:ascii="Arial" w:hAnsi="Arial" w:cs="Arial"/>
                      <w:color w:val="000000"/>
                      <w:sz w:val="20"/>
                      <w:szCs w:val="20"/>
                      <w:lang w:val="es-ES"/>
                    </w:rPr>
                    <w:t>FILTRO ACEITE NISSAN FRONTIER</w:t>
                  </w:r>
                </w:p>
              </w:tc>
            </w:tr>
            <w:tr w:rsidR="001518B5" w:rsidRPr="00EB0AEE" w:rsidTr="00E343DF">
              <w:trPr>
                <w:trHeight w:val="277"/>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1518B5" w:rsidRPr="00EB0AEE" w:rsidRDefault="00EB0AEE" w:rsidP="00E343DF">
                  <w:pPr>
                    <w:rPr>
                      <w:rFonts w:ascii="Arial" w:hAnsi="Arial" w:cs="Arial"/>
                      <w:color w:val="000000"/>
                      <w:sz w:val="20"/>
                      <w:szCs w:val="20"/>
                      <w:lang w:val="es-ES"/>
                    </w:rPr>
                  </w:pPr>
                  <w:r w:rsidRPr="00EB0AEE">
                    <w:rPr>
                      <w:rFonts w:ascii="Arial" w:hAnsi="Arial" w:cs="Arial"/>
                      <w:color w:val="000000"/>
                      <w:sz w:val="20"/>
                      <w:szCs w:val="20"/>
                      <w:lang w:val="es-ES"/>
                    </w:rPr>
                    <w:t>FILT</w:t>
                  </w:r>
                  <w:r w:rsidR="007C5AD1">
                    <w:rPr>
                      <w:rFonts w:ascii="Arial" w:hAnsi="Arial" w:cs="Arial"/>
                      <w:color w:val="000000"/>
                      <w:sz w:val="20"/>
                      <w:szCs w:val="20"/>
                      <w:lang w:val="es-ES"/>
                    </w:rPr>
                    <w:t>R</w:t>
                  </w:r>
                  <w:r w:rsidRPr="00EB0AEE">
                    <w:rPr>
                      <w:rFonts w:ascii="Arial" w:hAnsi="Arial" w:cs="Arial"/>
                      <w:color w:val="000000"/>
                      <w:sz w:val="20"/>
                      <w:szCs w:val="20"/>
                      <w:lang w:val="es-ES"/>
                    </w:rPr>
                    <w:t>O AIRE NISSAN</w:t>
                  </w:r>
                </w:p>
              </w:tc>
            </w:tr>
            <w:tr w:rsidR="007C5AD1" w:rsidRPr="00EB0AEE" w:rsidTr="00E343DF">
              <w:trPr>
                <w:trHeight w:val="277"/>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7C5AD1" w:rsidRPr="00EB0AEE" w:rsidRDefault="007C5AD1" w:rsidP="00E343DF">
                  <w:pPr>
                    <w:rPr>
                      <w:rFonts w:ascii="Arial" w:hAnsi="Arial" w:cs="Arial"/>
                      <w:color w:val="000000"/>
                      <w:sz w:val="20"/>
                      <w:szCs w:val="20"/>
                      <w:lang w:val="es-ES"/>
                    </w:rPr>
                  </w:pPr>
                  <w:r>
                    <w:rPr>
                      <w:rFonts w:ascii="Arial" w:hAnsi="Arial" w:cs="Arial"/>
                      <w:color w:val="000000"/>
                      <w:sz w:val="20"/>
                      <w:szCs w:val="20"/>
                      <w:lang w:val="es-ES"/>
                    </w:rPr>
                    <w:t>FILTRO COMBUSTIBLE</w:t>
                  </w:r>
                </w:p>
              </w:tc>
            </w:tr>
            <w:tr w:rsidR="007C5AD1" w:rsidRPr="00EB0AEE" w:rsidTr="00E343DF">
              <w:trPr>
                <w:trHeight w:val="277"/>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7C5AD1" w:rsidRDefault="007C5AD1" w:rsidP="00E343DF">
                  <w:pPr>
                    <w:rPr>
                      <w:rFonts w:ascii="Arial" w:hAnsi="Arial" w:cs="Arial"/>
                      <w:color w:val="000000"/>
                      <w:sz w:val="20"/>
                      <w:szCs w:val="20"/>
                      <w:lang w:val="es-ES"/>
                    </w:rPr>
                  </w:pPr>
                  <w:r>
                    <w:rPr>
                      <w:rFonts w:ascii="Arial" w:hAnsi="Arial" w:cs="Arial"/>
                      <w:color w:val="000000"/>
                      <w:sz w:val="20"/>
                      <w:szCs w:val="20"/>
                      <w:lang w:val="es-ES"/>
                    </w:rPr>
                    <w:t>FILTRO COMBUSTIBLE TRAMPA</w:t>
                  </w:r>
                </w:p>
              </w:tc>
            </w:tr>
            <w:tr w:rsidR="001518B5" w:rsidRPr="00EB0AEE" w:rsidTr="00E343DF">
              <w:trPr>
                <w:trHeight w:val="277"/>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18B5" w:rsidRPr="00EB0AEE" w:rsidRDefault="00EB0AEE" w:rsidP="00E343DF">
                  <w:pPr>
                    <w:rPr>
                      <w:rFonts w:ascii="Arial" w:hAnsi="Arial" w:cs="Arial"/>
                      <w:color w:val="000000"/>
                      <w:sz w:val="20"/>
                      <w:szCs w:val="20"/>
                      <w:lang w:val="es-ES"/>
                    </w:rPr>
                  </w:pPr>
                  <w:r w:rsidRPr="00EB0AEE">
                    <w:rPr>
                      <w:rFonts w:ascii="Arial" w:hAnsi="Arial" w:cs="Arial"/>
                      <w:color w:val="000000"/>
                      <w:sz w:val="20"/>
                      <w:szCs w:val="20"/>
                      <w:lang w:val="es-ES"/>
                    </w:rPr>
                    <w:t>REVISIÓN SUSPENSIÓN Y FRENOS</w:t>
                  </w:r>
                </w:p>
              </w:tc>
            </w:tr>
            <w:tr w:rsidR="001518B5" w:rsidRPr="00EB0AEE" w:rsidTr="00E343DF">
              <w:trPr>
                <w:trHeight w:val="277"/>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18B5" w:rsidRPr="00EB0AEE" w:rsidRDefault="00EB0AEE" w:rsidP="00C665B2">
                  <w:pPr>
                    <w:rPr>
                      <w:rFonts w:ascii="Arial" w:hAnsi="Arial" w:cs="Arial"/>
                      <w:color w:val="000000"/>
                      <w:sz w:val="20"/>
                      <w:szCs w:val="20"/>
                      <w:lang w:val="es-ES"/>
                    </w:rPr>
                  </w:pPr>
                  <w:r w:rsidRPr="00EB0AEE">
                    <w:rPr>
                      <w:rFonts w:ascii="Arial" w:hAnsi="Arial" w:cs="Arial"/>
                      <w:color w:val="000000"/>
                      <w:sz w:val="20"/>
                      <w:szCs w:val="20"/>
                      <w:lang w:val="es-ES"/>
                    </w:rPr>
                    <w:t>CAMBIO DE CUATRO  LLANTAS</w:t>
                  </w:r>
                </w:p>
              </w:tc>
            </w:tr>
            <w:tr w:rsidR="00C665B2" w:rsidRPr="00EB0AEE" w:rsidTr="00E343DF">
              <w:trPr>
                <w:trHeight w:val="277"/>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5B2" w:rsidRPr="00EB0AEE" w:rsidRDefault="00EB0AEE" w:rsidP="00C665B2">
                  <w:pPr>
                    <w:rPr>
                      <w:rFonts w:ascii="Arial" w:hAnsi="Arial" w:cs="Arial"/>
                      <w:color w:val="000000"/>
                      <w:sz w:val="20"/>
                      <w:szCs w:val="20"/>
                      <w:lang w:val="es-ES"/>
                    </w:rPr>
                  </w:pPr>
                  <w:r w:rsidRPr="00EB0AEE">
                    <w:rPr>
                      <w:rFonts w:ascii="Arial" w:hAnsi="Arial" w:cs="Arial"/>
                      <w:color w:val="000000"/>
                      <w:sz w:val="20"/>
                      <w:szCs w:val="20"/>
                      <w:lang w:val="es-ES"/>
                    </w:rPr>
                    <w:lastRenderedPageBreak/>
                    <w:t>ALINEACIÓN Y BALANCEO</w:t>
                  </w:r>
                </w:p>
              </w:tc>
            </w:tr>
            <w:tr w:rsidR="00C665B2" w:rsidRPr="00EB0AEE" w:rsidTr="00E343DF">
              <w:trPr>
                <w:trHeight w:val="277"/>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5B2" w:rsidRPr="00EB0AEE" w:rsidRDefault="00D32C5B" w:rsidP="00E343DF">
                  <w:pPr>
                    <w:rPr>
                      <w:rFonts w:ascii="Arial" w:hAnsi="Arial" w:cs="Arial"/>
                      <w:color w:val="000000"/>
                      <w:sz w:val="20"/>
                      <w:szCs w:val="20"/>
                      <w:lang w:val="es-ES"/>
                    </w:rPr>
                  </w:pPr>
                  <w:r>
                    <w:rPr>
                      <w:rFonts w:ascii="Arial" w:hAnsi="Arial" w:cs="Arial"/>
                      <w:color w:val="000000"/>
                      <w:sz w:val="20"/>
                      <w:szCs w:val="20"/>
                      <w:lang w:val="es-ES"/>
                    </w:rPr>
                    <w:t xml:space="preserve">CAMBIO DE  SOPORTES DE CAJA </w:t>
                  </w:r>
                  <w:r w:rsidR="00EB0AEE" w:rsidRPr="00EB0AEE">
                    <w:rPr>
                      <w:rFonts w:ascii="Arial" w:hAnsi="Arial" w:cs="Arial"/>
                      <w:color w:val="000000"/>
                      <w:sz w:val="20"/>
                      <w:szCs w:val="20"/>
                      <w:lang w:val="es-ES"/>
                    </w:rPr>
                    <w:t>Y CARDAN DE NISSAN FRONTIER</w:t>
                  </w:r>
                </w:p>
              </w:tc>
            </w:tr>
            <w:tr w:rsidR="00C665B2" w:rsidRPr="00EB0AEE" w:rsidTr="00E343DF">
              <w:trPr>
                <w:trHeight w:val="277"/>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65B2" w:rsidRPr="00EB0AEE" w:rsidRDefault="00EB0AEE" w:rsidP="00E343DF">
                  <w:pPr>
                    <w:rPr>
                      <w:rFonts w:ascii="Arial" w:hAnsi="Arial" w:cs="Arial"/>
                      <w:color w:val="000000"/>
                      <w:sz w:val="20"/>
                      <w:szCs w:val="20"/>
                      <w:lang w:val="es-ES"/>
                    </w:rPr>
                  </w:pPr>
                  <w:r w:rsidRPr="00EB0AEE">
                    <w:rPr>
                      <w:rFonts w:ascii="Arial" w:hAnsi="Arial" w:cs="Arial"/>
                      <w:color w:val="000000"/>
                      <w:sz w:val="20"/>
                      <w:szCs w:val="20"/>
                      <w:lang w:val="es-ES"/>
                    </w:rPr>
                    <w:t>REVISIÓN CAJA DIRECCIÓN</w:t>
                  </w:r>
                </w:p>
              </w:tc>
            </w:tr>
          </w:tbl>
          <w:p w:rsidR="001518B5" w:rsidRPr="00EB0AEE" w:rsidRDefault="001518B5" w:rsidP="00E343DF">
            <w:pPr>
              <w:pStyle w:val="NormalWeb"/>
              <w:jc w:val="both"/>
              <w:rPr>
                <w:rFonts w:ascii="Arial" w:hAnsi="Arial" w:cs="Arial"/>
                <w:bCs/>
                <w:sz w:val="20"/>
                <w:szCs w:val="20"/>
                <w:lang w:val="es-CO"/>
              </w:rPr>
            </w:pPr>
            <w:r w:rsidRPr="00EB0AEE">
              <w:rPr>
                <w:rFonts w:ascii="Arial" w:hAnsi="Arial" w:cs="Arial"/>
                <w:bCs/>
                <w:sz w:val="20"/>
                <w:szCs w:val="20"/>
                <w:lang w:val="es-CO"/>
              </w:rPr>
              <w:t xml:space="preserve">Esta necesidad está enmarcada, para su cumplimiento, dentro de las siguientes directrices estratégicas establecidas en el PEI 2021 – 2024: </w:t>
            </w:r>
          </w:p>
          <w:p w:rsidR="001518B5" w:rsidRPr="00EB0AEE" w:rsidRDefault="001518B5" w:rsidP="00E343DF">
            <w:pPr>
              <w:pStyle w:val="NormalWeb"/>
              <w:jc w:val="both"/>
              <w:rPr>
                <w:rFonts w:ascii="Arial" w:hAnsi="Arial" w:cs="Arial"/>
                <w:bCs/>
                <w:sz w:val="20"/>
                <w:szCs w:val="20"/>
                <w:lang w:val="es-CO"/>
              </w:rPr>
            </w:pPr>
            <w:r w:rsidRPr="00EB0AEE">
              <w:rPr>
                <w:rFonts w:ascii="Arial" w:hAnsi="Arial" w:cs="Arial"/>
                <w:sz w:val="20"/>
                <w:szCs w:val="20"/>
              </w:rPr>
              <w:object w:dxaOrig="9600" w:dyaOrig="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113.5pt" o:ole="">
                  <v:imagedata r:id="rId8" o:title=""/>
                </v:shape>
                <o:OLEObject Type="Embed" ProgID="PBrush" ShapeID="_x0000_i1025" DrawAspect="Content" ObjectID="_1730704945" r:id="rId9"/>
              </w:object>
            </w:r>
          </w:p>
          <w:p w:rsidR="001518B5" w:rsidRPr="00EB0AEE" w:rsidRDefault="001518B5" w:rsidP="00E343DF">
            <w:pPr>
              <w:pStyle w:val="Sinespaciado"/>
              <w:jc w:val="both"/>
              <w:rPr>
                <w:rFonts w:ascii="Arial" w:hAnsi="Arial" w:cs="Arial"/>
                <w:sz w:val="20"/>
                <w:szCs w:val="20"/>
              </w:rPr>
            </w:pPr>
            <w:r w:rsidRPr="00EB0AEE">
              <w:rPr>
                <w:rFonts w:ascii="Arial" w:hAnsi="Arial" w:cs="Arial"/>
                <w:sz w:val="20"/>
                <w:szCs w:val="20"/>
              </w:rPr>
              <w:t>Es de anotar que este servicio está incluido en el Plan Anual de Adquisiciones para la presente vigencia fiscal.</w:t>
            </w:r>
          </w:p>
        </w:tc>
      </w:tr>
      <w:tr w:rsidR="001518B5" w:rsidRPr="00EB0AEE" w:rsidTr="00E343DF">
        <w:tc>
          <w:tcPr>
            <w:tcW w:w="9547" w:type="dxa"/>
          </w:tcPr>
          <w:p w:rsidR="001518B5" w:rsidRPr="00EB0AEE" w:rsidRDefault="001518B5" w:rsidP="00E343DF">
            <w:pPr>
              <w:jc w:val="both"/>
              <w:rPr>
                <w:rFonts w:ascii="Arial" w:hAnsi="Arial" w:cs="Arial"/>
                <w:sz w:val="20"/>
                <w:szCs w:val="20"/>
              </w:rPr>
            </w:pPr>
            <w:r w:rsidRPr="00EB0AEE">
              <w:rPr>
                <w:rFonts w:ascii="Arial" w:hAnsi="Arial" w:cs="Arial"/>
                <w:sz w:val="20"/>
                <w:szCs w:val="20"/>
              </w:rPr>
              <w:lastRenderedPageBreak/>
              <w:t>2.</w:t>
            </w:r>
            <w:r w:rsidRPr="00EB0AEE">
              <w:rPr>
                <w:rFonts w:ascii="Arial" w:hAnsi="Arial" w:cs="Arial"/>
                <w:sz w:val="20"/>
                <w:szCs w:val="20"/>
              </w:rPr>
              <w:tab/>
              <w:t>OBJETO DEL CONTRATO:</w:t>
            </w:r>
          </w:p>
          <w:p w:rsidR="001518B5" w:rsidRPr="00EB0AEE" w:rsidRDefault="001518B5" w:rsidP="00E343DF">
            <w:pPr>
              <w:jc w:val="both"/>
              <w:rPr>
                <w:rFonts w:ascii="Arial" w:hAnsi="Arial" w:cs="Arial"/>
                <w:sz w:val="20"/>
                <w:szCs w:val="20"/>
              </w:rPr>
            </w:pPr>
          </w:p>
          <w:p w:rsidR="001518B5" w:rsidRPr="00EB0AEE" w:rsidRDefault="001518B5" w:rsidP="00E343DF">
            <w:pPr>
              <w:jc w:val="both"/>
              <w:rPr>
                <w:rFonts w:ascii="Arial" w:hAnsi="Arial" w:cs="Arial"/>
                <w:sz w:val="20"/>
                <w:szCs w:val="20"/>
              </w:rPr>
            </w:pPr>
            <w:r w:rsidRPr="00EB0AEE">
              <w:rPr>
                <w:rFonts w:ascii="Arial" w:hAnsi="Arial" w:cs="Arial"/>
                <w:color w:val="333333"/>
                <w:sz w:val="20"/>
                <w:szCs w:val="20"/>
              </w:rPr>
              <w:t>MANTENIMIENTO CORRECTIVO Y PREVENTIVO VEHÍCULO OFICIALES PERTENECIENTES AL PARQUE AUTOMOTOR DE LA PERSONERIA MUNICIPA</w:t>
            </w:r>
            <w:r w:rsidR="0095180B">
              <w:rPr>
                <w:rFonts w:ascii="Arial" w:hAnsi="Arial" w:cs="Arial"/>
                <w:color w:val="333333"/>
                <w:sz w:val="20"/>
                <w:szCs w:val="20"/>
              </w:rPr>
              <w:t>L</w:t>
            </w:r>
          </w:p>
          <w:p w:rsidR="001518B5" w:rsidRPr="00EB0AEE" w:rsidRDefault="001518B5" w:rsidP="00E343DF">
            <w:pPr>
              <w:jc w:val="both"/>
              <w:rPr>
                <w:rFonts w:ascii="Arial" w:hAnsi="Arial" w:cs="Arial"/>
                <w:sz w:val="20"/>
                <w:szCs w:val="20"/>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2"/>
              <w:gridCol w:w="1940"/>
              <w:gridCol w:w="1170"/>
              <w:gridCol w:w="1500"/>
              <w:gridCol w:w="1452"/>
              <w:gridCol w:w="1200"/>
            </w:tblGrid>
            <w:tr w:rsidR="001518B5" w:rsidRPr="00EB0AEE" w:rsidTr="00E343DF">
              <w:tc>
                <w:tcPr>
                  <w:tcW w:w="742"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ITEM</w:t>
                  </w:r>
                </w:p>
              </w:tc>
              <w:tc>
                <w:tcPr>
                  <w:tcW w:w="1940"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TIPO DE VEHÍCULO (OFICIAL)</w:t>
                  </w:r>
                </w:p>
              </w:tc>
              <w:tc>
                <w:tcPr>
                  <w:tcW w:w="1170"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MODELO</w:t>
                  </w:r>
                </w:p>
              </w:tc>
              <w:tc>
                <w:tcPr>
                  <w:tcW w:w="1500"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CILINDRAJE</w:t>
                  </w:r>
                </w:p>
              </w:tc>
              <w:tc>
                <w:tcPr>
                  <w:tcW w:w="1452"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CAPACIDAD PASAJEROS</w:t>
                  </w:r>
                </w:p>
              </w:tc>
              <w:tc>
                <w:tcPr>
                  <w:tcW w:w="1200"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PLACAS</w:t>
                  </w:r>
                </w:p>
              </w:tc>
            </w:tr>
            <w:tr w:rsidR="001518B5" w:rsidRPr="00EB0AEE" w:rsidTr="00E343DF">
              <w:tc>
                <w:tcPr>
                  <w:tcW w:w="742" w:type="dxa"/>
                  <w:vAlign w:val="center"/>
                </w:tcPr>
                <w:p w:rsidR="001518B5" w:rsidRPr="00EB0AEE" w:rsidRDefault="001518B5" w:rsidP="00E343DF">
                  <w:pPr>
                    <w:pStyle w:val="Default"/>
                    <w:spacing w:line="276" w:lineRule="auto"/>
                    <w:jc w:val="center"/>
                    <w:rPr>
                      <w:color w:val="auto"/>
                      <w:sz w:val="20"/>
                      <w:szCs w:val="20"/>
                    </w:rPr>
                  </w:pPr>
                  <w:r w:rsidRPr="00EB0AEE">
                    <w:rPr>
                      <w:color w:val="auto"/>
                      <w:sz w:val="20"/>
                      <w:szCs w:val="20"/>
                    </w:rPr>
                    <w:t>1</w:t>
                  </w:r>
                </w:p>
              </w:tc>
              <w:tc>
                <w:tcPr>
                  <w:tcW w:w="1940" w:type="dxa"/>
                </w:tcPr>
                <w:p w:rsidR="001518B5" w:rsidRPr="00EB0AEE" w:rsidRDefault="001518B5" w:rsidP="00E343DF">
                  <w:pPr>
                    <w:pStyle w:val="Default"/>
                    <w:spacing w:line="276" w:lineRule="auto"/>
                    <w:jc w:val="both"/>
                    <w:rPr>
                      <w:color w:val="auto"/>
                      <w:sz w:val="20"/>
                      <w:szCs w:val="20"/>
                    </w:rPr>
                  </w:pPr>
                  <w:r w:rsidRPr="00EB0AEE">
                    <w:rPr>
                      <w:color w:val="auto"/>
                      <w:sz w:val="20"/>
                      <w:szCs w:val="20"/>
                    </w:rPr>
                    <w:t>Camioneta Nissan Frontier</w:t>
                  </w:r>
                </w:p>
              </w:tc>
              <w:tc>
                <w:tcPr>
                  <w:tcW w:w="1170"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2006</w:t>
                  </w:r>
                </w:p>
              </w:tc>
              <w:tc>
                <w:tcPr>
                  <w:tcW w:w="1500"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3.000</w:t>
                  </w:r>
                </w:p>
              </w:tc>
              <w:tc>
                <w:tcPr>
                  <w:tcW w:w="1452"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5</w:t>
                  </w:r>
                </w:p>
              </w:tc>
              <w:tc>
                <w:tcPr>
                  <w:tcW w:w="1200"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OKE 517</w:t>
                  </w:r>
                </w:p>
              </w:tc>
            </w:tr>
            <w:tr w:rsidR="001518B5" w:rsidRPr="00EB0AEE" w:rsidTr="00E343DF">
              <w:tc>
                <w:tcPr>
                  <w:tcW w:w="742" w:type="dxa"/>
                  <w:vAlign w:val="center"/>
                </w:tcPr>
                <w:p w:rsidR="001518B5" w:rsidRPr="00EB0AEE" w:rsidRDefault="001518B5" w:rsidP="00E343DF">
                  <w:pPr>
                    <w:pStyle w:val="Default"/>
                    <w:spacing w:line="276" w:lineRule="auto"/>
                    <w:jc w:val="center"/>
                    <w:rPr>
                      <w:color w:val="auto"/>
                      <w:sz w:val="20"/>
                      <w:szCs w:val="20"/>
                    </w:rPr>
                  </w:pPr>
                  <w:r w:rsidRPr="00EB0AEE">
                    <w:rPr>
                      <w:color w:val="auto"/>
                      <w:sz w:val="20"/>
                      <w:szCs w:val="20"/>
                    </w:rPr>
                    <w:t>2</w:t>
                  </w:r>
                </w:p>
              </w:tc>
              <w:tc>
                <w:tcPr>
                  <w:tcW w:w="1940" w:type="dxa"/>
                </w:tcPr>
                <w:p w:rsidR="001518B5" w:rsidRPr="00EB0AEE" w:rsidRDefault="001518B5" w:rsidP="00E343DF">
                  <w:pPr>
                    <w:pStyle w:val="Default"/>
                    <w:spacing w:line="276" w:lineRule="auto"/>
                    <w:jc w:val="both"/>
                    <w:rPr>
                      <w:color w:val="auto"/>
                      <w:sz w:val="20"/>
                      <w:szCs w:val="20"/>
                    </w:rPr>
                  </w:pPr>
                  <w:r w:rsidRPr="00EB0AEE">
                    <w:rPr>
                      <w:color w:val="auto"/>
                      <w:sz w:val="20"/>
                      <w:szCs w:val="20"/>
                    </w:rPr>
                    <w:t>Camioneta Toyota Prado</w:t>
                  </w:r>
                </w:p>
                <w:p w:rsidR="001518B5" w:rsidRPr="00EB0AEE" w:rsidRDefault="001518B5" w:rsidP="00E343DF">
                  <w:pPr>
                    <w:pStyle w:val="Default"/>
                    <w:spacing w:line="276" w:lineRule="auto"/>
                    <w:jc w:val="both"/>
                    <w:rPr>
                      <w:color w:val="auto"/>
                      <w:sz w:val="20"/>
                      <w:szCs w:val="20"/>
                    </w:rPr>
                  </w:pPr>
                  <w:r w:rsidRPr="00EB0AEE">
                    <w:rPr>
                      <w:color w:val="auto"/>
                      <w:sz w:val="20"/>
                      <w:szCs w:val="20"/>
                    </w:rPr>
                    <w:t xml:space="preserve">c.c. </w:t>
                  </w:r>
                </w:p>
              </w:tc>
              <w:tc>
                <w:tcPr>
                  <w:tcW w:w="1170"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2013</w:t>
                  </w:r>
                </w:p>
              </w:tc>
              <w:tc>
                <w:tcPr>
                  <w:tcW w:w="1500"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3.000</w:t>
                  </w:r>
                </w:p>
              </w:tc>
              <w:tc>
                <w:tcPr>
                  <w:tcW w:w="1452"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7</w:t>
                  </w:r>
                </w:p>
              </w:tc>
              <w:tc>
                <w:tcPr>
                  <w:tcW w:w="1200"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OKE 564</w:t>
                  </w:r>
                </w:p>
              </w:tc>
            </w:tr>
          </w:tbl>
          <w:p w:rsidR="001518B5" w:rsidRPr="00EB0AEE" w:rsidRDefault="001518B5" w:rsidP="00E343DF">
            <w:pPr>
              <w:jc w:val="both"/>
              <w:rPr>
                <w:rFonts w:ascii="Arial" w:hAnsi="Arial" w:cs="Arial"/>
                <w:sz w:val="20"/>
                <w:szCs w:val="20"/>
              </w:rPr>
            </w:pPr>
          </w:p>
        </w:tc>
      </w:tr>
      <w:tr w:rsidR="001518B5" w:rsidRPr="00EB0AEE" w:rsidTr="00E343DF">
        <w:tc>
          <w:tcPr>
            <w:tcW w:w="9547" w:type="dxa"/>
          </w:tcPr>
          <w:p w:rsidR="001518B5" w:rsidRPr="00EB0AEE" w:rsidRDefault="001518B5" w:rsidP="00E343DF">
            <w:pPr>
              <w:jc w:val="both"/>
              <w:rPr>
                <w:rFonts w:ascii="Arial" w:hAnsi="Arial" w:cs="Arial"/>
                <w:bCs/>
                <w:sz w:val="20"/>
                <w:szCs w:val="20"/>
              </w:rPr>
            </w:pPr>
          </w:p>
          <w:p w:rsidR="001518B5" w:rsidRPr="00EB0AEE" w:rsidRDefault="001518B5" w:rsidP="00E343DF">
            <w:pPr>
              <w:jc w:val="both"/>
              <w:rPr>
                <w:rFonts w:ascii="Arial" w:eastAsia="Calibri" w:hAnsi="Arial" w:cs="Arial"/>
                <w:bCs/>
                <w:sz w:val="20"/>
                <w:szCs w:val="20"/>
                <w:lang w:eastAsia="en-US"/>
              </w:rPr>
            </w:pPr>
            <w:r w:rsidRPr="00EB0AEE">
              <w:rPr>
                <w:rFonts w:ascii="Arial" w:hAnsi="Arial" w:cs="Arial"/>
                <w:bCs/>
                <w:sz w:val="20"/>
                <w:szCs w:val="20"/>
              </w:rPr>
              <w:t>3.</w:t>
            </w:r>
            <w:r w:rsidRPr="00EB0AEE">
              <w:rPr>
                <w:rFonts w:ascii="Arial" w:hAnsi="Arial" w:cs="Arial"/>
                <w:bCs/>
                <w:sz w:val="20"/>
                <w:szCs w:val="20"/>
              </w:rPr>
              <w:tab/>
              <w:t xml:space="preserve">CÓDIGO </w:t>
            </w:r>
            <w:r w:rsidRPr="00EB0AEE">
              <w:rPr>
                <w:rFonts w:ascii="Arial" w:eastAsia="Calibri" w:hAnsi="Arial" w:cs="Arial"/>
                <w:bCs/>
                <w:sz w:val="20"/>
                <w:szCs w:val="20"/>
                <w:lang w:eastAsia="en-US"/>
              </w:rPr>
              <w:t>UNSPSC:</w:t>
            </w:r>
          </w:p>
          <w:p w:rsidR="001518B5" w:rsidRPr="00EB0AEE" w:rsidRDefault="001518B5" w:rsidP="00E343DF">
            <w:pPr>
              <w:jc w:val="both"/>
              <w:rPr>
                <w:rFonts w:ascii="Arial" w:eastAsia="Calibri" w:hAnsi="Arial" w:cs="Arial"/>
                <w:bCs/>
                <w:sz w:val="20"/>
                <w:szCs w:val="20"/>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8"/>
              <w:gridCol w:w="1195"/>
              <w:gridCol w:w="5661"/>
            </w:tblGrid>
            <w:tr w:rsidR="001518B5" w:rsidRPr="00EB0AEE" w:rsidTr="00FB751B">
              <w:tc>
                <w:tcPr>
                  <w:tcW w:w="1928" w:type="dxa"/>
                </w:tcPr>
                <w:p w:rsidR="001518B5" w:rsidRPr="00EB0AEE" w:rsidRDefault="001518B5" w:rsidP="00E343DF">
                  <w:pPr>
                    <w:autoSpaceDE w:val="0"/>
                    <w:autoSpaceDN w:val="0"/>
                    <w:adjustRightInd w:val="0"/>
                    <w:jc w:val="both"/>
                    <w:rPr>
                      <w:rFonts w:ascii="Arial" w:hAnsi="Arial" w:cs="Arial"/>
                      <w:bCs/>
                      <w:sz w:val="20"/>
                      <w:szCs w:val="20"/>
                    </w:rPr>
                  </w:pPr>
                  <w:r w:rsidRPr="00EB0AEE">
                    <w:rPr>
                      <w:rFonts w:ascii="Arial" w:hAnsi="Arial" w:cs="Arial"/>
                      <w:bCs/>
                      <w:sz w:val="20"/>
                      <w:szCs w:val="20"/>
                    </w:rPr>
                    <w:t>SEGMENTO</w:t>
                  </w:r>
                </w:p>
              </w:tc>
              <w:tc>
                <w:tcPr>
                  <w:tcW w:w="1195" w:type="dxa"/>
                </w:tcPr>
                <w:p w:rsidR="001518B5" w:rsidRPr="00EB0AEE" w:rsidRDefault="001518B5" w:rsidP="00E343DF">
                  <w:pPr>
                    <w:rPr>
                      <w:rFonts w:ascii="Arial" w:hAnsi="Arial" w:cs="Arial"/>
                      <w:sz w:val="20"/>
                      <w:szCs w:val="20"/>
                    </w:rPr>
                  </w:pPr>
                  <w:r w:rsidRPr="00EB0AEE">
                    <w:rPr>
                      <w:rFonts w:ascii="Arial" w:eastAsiaTheme="minorHAnsi" w:hAnsi="Arial" w:cs="Arial"/>
                      <w:color w:val="404040"/>
                      <w:sz w:val="20"/>
                      <w:szCs w:val="20"/>
                      <w:lang w:val="es-ES" w:eastAsia="en-US"/>
                    </w:rPr>
                    <w:t xml:space="preserve">78000000 </w:t>
                  </w:r>
                </w:p>
              </w:tc>
              <w:tc>
                <w:tcPr>
                  <w:tcW w:w="5661" w:type="dxa"/>
                </w:tcPr>
                <w:p w:rsidR="001518B5" w:rsidRPr="00EB0AEE" w:rsidRDefault="001518B5" w:rsidP="00E343DF">
                  <w:pPr>
                    <w:jc w:val="both"/>
                    <w:rPr>
                      <w:rFonts w:ascii="Arial" w:hAnsi="Arial" w:cs="Arial"/>
                      <w:sz w:val="20"/>
                      <w:szCs w:val="20"/>
                    </w:rPr>
                  </w:pPr>
                  <w:r w:rsidRPr="00EB0AEE">
                    <w:rPr>
                      <w:rFonts w:ascii="Arial" w:eastAsiaTheme="minorHAnsi" w:hAnsi="Arial" w:cs="Arial"/>
                      <w:color w:val="404040"/>
                      <w:sz w:val="20"/>
                      <w:szCs w:val="20"/>
                      <w:lang w:val="es-ES" w:eastAsia="en-US"/>
                    </w:rPr>
                    <w:t>Servicios de Transporte, Almacenaje y Correo</w:t>
                  </w:r>
                </w:p>
              </w:tc>
            </w:tr>
            <w:tr w:rsidR="001518B5" w:rsidRPr="00EB0AEE" w:rsidTr="00FB751B">
              <w:tc>
                <w:tcPr>
                  <w:tcW w:w="1928" w:type="dxa"/>
                </w:tcPr>
                <w:p w:rsidR="001518B5" w:rsidRPr="00EB0AEE" w:rsidRDefault="001518B5" w:rsidP="00E343DF">
                  <w:pPr>
                    <w:autoSpaceDE w:val="0"/>
                    <w:autoSpaceDN w:val="0"/>
                    <w:adjustRightInd w:val="0"/>
                    <w:jc w:val="both"/>
                    <w:rPr>
                      <w:rFonts w:ascii="Arial" w:hAnsi="Arial" w:cs="Arial"/>
                      <w:bCs/>
                      <w:sz w:val="20"/>
                      <w:szCs w:val="20"/>
                    </w:rPr>
                  </w:pPr>
                  <w:r w:rsidRPr="00EB0AEE">
                    <w:rPr>
                      <w:rFonts w:ascii="Arial" w:hAnsi="Arial" w:cs="Arial"/>
                      <w:bCs/>
                      <w:sz w:val="20"/>
                      <w:szCs w:val="20"/>
                    </w:rPr>
                    <w:t>FAMILIA</w:t>
                  </w:r>
                </w:p>
              </w:tc>
              <w:tc>
                <w:tcPr>
                  <w:tcW w:w="1195" w:type="dxa"/>
                </w:tcPr>
                <w:p w:rsidR="001518B5" w:rsidRPr="00EB0AEE" w:rsidRDefault="001518B5" w:rsidP="00E343DF">
                  <w:pPr>
                    <w:autoSpaceDE w:val="0"/>
                    <w:autoSpaceDN w:val="0"/>
                    <w:adjustRightInd w:val="0"/>
                    <w:jc w:val="both"/>
                    <w:rPr>
                      <w:rFonts w:ascii="Arial" w:hAnsi="Arial" w:cs="Arial"/>
                      <w:sz w:val="20"/>
                      <w:szCs w:val="20"/>
                    </w:rPr>
                  </w:pPr>
                  <w:r w:rsidRPr="00EB0AEE">
                    <w:rPr>
                      <w:rFonts w:ascii="Arial" w:hAnsi="Arial" w:cs="Arial"/>
                      <w:sz w:val="20"/>
                      <w:szCs w:val="20"/>
                      <w:lang w:val="es-ES"/>
                    </w:rPr>
                    <w:t>78180000</w:t>
                  </w:r>
                </w:p>
              </w:tc>
              <w:tc>
                <w:tcPr>
                  <w:tcW w:w="5661" w:type="dxa"/>
                </w:tcPr>
                <w:p w:rsidR="001518B5" w:rsidRPr="00EB0AEE" w:rsidRDefault="001518B5" w:rsidP="00E343DF">
                  <w:pPr>
                    <w:autoSpaceDE w:val="0"/>
                    <w:autoSpaceDN w:val="0"/>
                    <w:adjustRightInd w:val="0"/>
                    <w:rPr>
                      <w:rFonts w:ascii="Arial" w:hAnsi="Arial" w:cs="Arial"/>
                      <w:sz w:val="20"/>
                      <w:szCs w:val="20"/>
                    </w:rPr>
                  </w:pPr>
                  <w:r w:rsidRPr="00EB0AEE">
                    <w:rPr>
                      <w:rFonts w:ascii="Arial" w:hAnsi="Arial" w:cs="Arial"/>
                      <w:sz w:val="20"/>
                      <w:szCs w:val="20"/>
                      <w:lang w:val="es-ES"/>
                    </w:rPr>
                    <w:t>Servicios de mantenimiento o reparaciones de transportes</w:t>
                  </w:r>
                </w:p>
              </w:tc>
            </w:tr>
            <w:tr w:rsidR="001518B5" w:rsidRPr="00EB0AEE" w:rsidTr="00FB751B">
              <w:tc>
                <w:tcPr>
                  <w:tcW w:w="1928" w:type="dxa"/>
                </w:tcPr>
                <w:p w:rsidR="001518B5" w:rsidRPr="00EB0AEE" w:rsidRDefault="001518B5" w:rsidP="00E343DF">
                  <w:pPr>
                    <w:autoSpaceDE w:val="0"/>
                    <w:autoSpaceDN w:val="0"/>
                    <w:adjustRightInd w:val="0"/>
                    <w:jc w:val="both"/>
                    <w:rPr>
                      <w:rFonts w:ascii="Arial" w:hAnsi="Arial" w:cs="Arial"/>
                      <w:bCs/>
                      <w:sz w:val="20"/>
                      <w:szCs w:val="20"/>
                    </w:rPr>
                  </w:pPr>
                  <w:r w:rsidRPr="00EB0AEE">
                    <w:rPr>
                      <w:rFonts w:ascii="Arial" w:hAnsi="Arial" w:cs="Arial"/>
                      <w:bCs/>
                      <w:sz w:val="20"/>
                      <w:szCs w:val="20"/>
                    </w:rPr>
                    <w:t>CLASE</w:t>
                  </w:r>
                </w:p>
              </w:tc>
              <w:tc>
                <w:tcPr>
                  <w:tcW w:w="1195" w:type="dxa"/>
                </w:tcPr>
                <w:p w:rsidR="001518B5" w:rsidRPr="00EB0AEE" w:rsidRDefault="001518B5" w:rsidP="00E343DF">
                  <w:pPr>
                    <w:autoSpaceDE w:val="0"/>
                    <w:autoSpaceDN w:val="0"/>
                    <w:adjustRightInd w:val="0"/>
                    <w:jc w:val="both"/>
                    <w:rPr>
                      <w:rFonts w:ascii="Arial" w:hAnsi="Arial" w:cs="Arial"/>
                      <w:sz w:val="20"/>
                      <w:szCs w:val="20"/>
                    </w:rPr>
                  </w:pPr>
                  <w:r w:rsidRPr="00EB0AEE">
                    <w:rPr>
                      <w:rFonts w:ascii="Arial" w:hAnsi="Arial" w:cs="Arial"/>
                      <w:sz w:val="20"/>
                      <w:szCs w:val="20"/>
                      <w:lang w:val="es-ES"/>
                    </w:rPr>
                    <w:t>78181500</w:t>
                  </w:r>
                </w:p>
              </w:tc>
              <w:tc>
                <w:tcPr>
                  <w:tcW w:w="5661" w:type="dxa"/>
                </w:tcPr>
                <w:p w:rsidR="001518B5" w:rsidRPr="00EB0AEE" w:rsidRDefault="001518B5" w:rsidP="00E343DF">
                  <w:pPr>
                    <w:autoSpaceDE w:val="0"/>
                    <w:autoSpaceDN w:val="0"/>
                    <w:adjustRightInd w:val="0"/>
                    <w:rPr>
                      <w:rFonts w:ascii="Arial" w:hAnsi="Arial" w:cs="Arial"/>
                      <w:sz w:val="20"/>
                      <w:szCs w:val="20"/>
                    </w:rPr>
                  </w:pPr>
                  <w:r w:rsidRPr="00EB0AEE">
                    <w:rPr>
                      <w:rFonts w:ascii="Arial" w:hAnsi="Arial" w:cs="Arial"/>
                      <w:sz w:val="20"/>
                      <w:szCs w:val="20"/>
                      <w:lang w:val="es-ES"/>
                    </w:rPr>
                    <w:t xml:space="preserve">Servicios de mantenimiento y reparación de vehículos </w:t>
                  </w:r>
                </w:p>
              </w:tc>
            </w:tr>
            <w:tr w:rsidR="001518B5" w:rsidRPr="00EB0AEE" w:rsidTr="00FB751B">
              <w:tc>
                <w:tcPr>
                  <w:tcW w:w="1928" w:type="dxa"/>
                </w:tcPr>
                <w:p w:rsidR="001518B5" w:rsidRPr="00EB0AEE" w:rsidRDefault="001518B5" w:rsidP="00E343DF">
                  <w:pPr>
                    <w:autoSpaceDE w:val="0"/>
                    <w:autoSpaceDN w:val="0"/>
                    <w:adjustRightInd w:val="0"/>
                    <w:jc w:val="both"/>
                    <w:rPr>
                      <w:rFonts w:ascii="Arial" w:hAnsi="Arial" w:cs="Arial"/>
                      <w:bCs/>
                      <w:sz w:val="20"/>
                      <w:szCs w:val="20"/>
                    </w:rPr>
                  </w:pPr>
                  <w:r w:rsidRPr="00EB0AEE">
                    <w:rPr>
                      <w:rFonts w:ascii="Arial" w:hAnsi="Arial" w:cs="Arial"/>
                      <w:bCs/>
                      <w:sz w:val="20"/>
                      <w:szCs w:val="20"/>
                    </w:rPr>
                    <w:t>PRODUCTO</w:t>
                  </w:r>
                </w:p>
              </w:tc>
              <w:tc>
                <w:tcPr>
                  <w:tcW w:w="1195" w:type="dxa"/>
                </w:tcPr>
                <w:p w:rsidR="001518B5" w:rsidRPr="00EB0AEE" w:rsidRDefault="001518B5" w:rsidP="00E343DF">
                  <w:pPr>
                    <w:autoSpaceDE w:val="0"/>
                    <w:autoSpaceDN w:val="0"/>
                    <w:adjustRightInd w:val="0"/>
                    <w:jc w:val="both"/>
                    <w:rPr>
                      <w:rFonts w:ascii="Arial" w:hAnsi="Arial" w:cs="Arial"/>
                      <w:sz w:val="20"/>
                      <w:szCs w:val="20"/>
                      <w:lang w:val="es-ES"/>
                    </w:rPr>
                  </w:pPr>
                  <w:r w:rsidRPr="00EB0AEE">
                    <w:rPr>
                      <w:rFonts w:ascii="Arial" w:eastAsiaTheme="minorHAnsi" w:hAnsi="Arial" w:cs="Arial"/>
                      <w:color w:val="404040"/>
                      <w:sz w:val="20"/>
                      <w:szCs w:val="20"/>
                      <w:lang w:val="es-ES" w:eastAsia="en-US"/>
                    </w:rPr>
                    <w:t>78181507</w:t>
                  </w:r>
                </w:p>
              </w:tc>
              <w:tc>
                <w:tcPr>
                  <w:tcW w:w="5661" w:type="dxa"/>
                </w:tcPr>
                <w:p w:rsidR="001518B5" w:rsidRPr="00EB0AEE" w:rsidRDefault="001518B5" w:rsidP="00E343DF">
                  <w:pPr>
                    <w:autoSpaceDE w:val="0"/>
                    <w:autoSpaceDN w:val="0"/>
                    <w:adjustRightInd w:val="0"/>
                    <w:jc w:val="both"/>
                    <w:rPr>
                      <w:rFonts w:ascii="Arial" w:hAnsi="Arial" w:cs="Arial"/>
                      <w:sz w:val="20"/>
                      <w:szCs w:val="20"/>
                      <w:lang w:val="es-ES"/>
                    </w:rPr>
                  </w:pPr>
                  <w:r w:rsidRPr="00EB0AEE">
                    <w:rPr>
                      <w:rFonts w:ascii="Arial" w:eastAsiaTheme="minorHAnsi" w:hAnsi="Arial" w:cs="Arial"/>
                      <w:color w:val="404040"/>
                      <w:sz w:val="20"/>
                      <w:szCs w:val="20"/>
                      <w:lang w:val="es-ES" w:eastAsia="en-US"/>
                    </w:rPr>
                    <w:t>Reparación y mantenimiento automotor y de camiones ligeros</w:t>
                  </w:r>
                </w:p>
              </w:tc>
            </w:tr>
          </w:tbl>
          <w:p w:rsidR="001518B5" w:rsidRPr="00EB0AEE" w:rsidRDefault="001518B5" w:rsidP="00E343DF">
            <w:pPr>
              <w:jc w:val="both"/>
              <w:rPr>
                <w:rFonts w:ascii="Arial" w:hAnsi="Arial" w:cs="Arial"/>
                <w:sz w:val="20"/>
                <w:szCs w:val="20"/>
              </w:rPr>
            </w:pPr>
          </w:p>
        </w:tc>
      </w:tr>
    </w:tbl>
    <w:p w:rsidR="001518B5" w:rsidRPr="00EB0AEE" w:rsidRDefault="001518B5" w:rsidP="001518B5">
      <w:pPr>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47"/>
      </w:tblGrid>
      <w:tr w:rsidR="001518B5" w:rsidRPr="00EB0AEE" w:rsidTr="00E343DF">
        <w:tc>
          <w:tcPr>
            <w:tcW w:w="9547" w:type="dxa"/>
          </w:tcPr>
          <w:p w:rsidR="001518B5" w:rsidRPr="00EB0AEE" w:rsidRDefault="001518B5" w:rsidP="00E343DF">
            <w:pPr>
              <w:autoSpaceDE w:val="0"/>
              <w:autoSpaceDN w:val="0"/>
              <w:adjustRightInd w:val="0"/>
              <w:jc w:val="both"/>
              <w:rPr>
                <w:rFonts w:ascii="Arial" w:hAnsi="Arial" w:cs="Arial"/>
                <w:sz w:val="20"/>
                <w:szCs w:val="20"/>
              </w:rPr>
            </w:pPr>
            <w:r w:rsidRPr="00EB0AEE">
              <w:rPr>
                <w:rFonts w:ascii="Arial" w:hAnsi="Arial" w:cs="Arial"/>
                <w:bCs/>
                <w:sz w:val="20"/>
                <w:szCs w:val="20"/>
              </w:rPr>
              <w:t>4.</w:t>
            </w:r>
            <w:r w:rsidRPr="00EB0AEE">
              <w:rPr>
                <w:rFonts w:ascii="Arial" w:hAnsi="Arial" w:cs="Arial"/>
                <w:bCs/>
                <w:sz w:val="20"/>
                <w:szCs w:val="20"/>
              </w:rPr>
              <w:tab/>
            </w:r>
            <w:r w:rsidRPr="00EB0AEE">
              <w:rPr>
                <w:rFonts w:ascii="Arial" w:hAnsi="Arial" w:cs="Arial"/>
                <w:sz w:val="20"/>
                <w:szCs w:val="20"/>
              </w:rPr>
              <w:t>ACTIVIDADES Y OBLIGACIONES:</w:t>
            </w:r>
          </w:p>
          <w:p w:rsidR="001518B5" w:rsidRPr="00EB0AEE" w:rsidRDefault="001518B5" w:rsidP="00E343DF">
            <w:pPr>
              <w:autoSpaceDE w:val="0"/>
              <w:autoSpaceDN w:val="0"/>
              <w:adjustRightInd w:val="0"/>
              <w:jc w:val="both"/>
              <w:rPr>
                <w:rFonts w:ascii="Arial" w:hAnsi="Arial" w:cs="Arial"/>
                <w:sz w:val="20"/>
                <w:szCs w:val="20"/>
              </w:rPr>
            </w:pPr>
          </w:p>
          <w:p w:rsidR="001518B5" w:rsidRPr="00EB0AEE" w:rsidRDefault="001518B5" w:rsidP="00E343DF">
            <w:pPr>
              <w:jc w:val="both"/>
              <w:rPr>
                <w:rFonts w:ascii="Arial" w:hAnsi="Arial" w:cs="Arial"/>
                <w:sz w:val="20"/>
                <w:szCs w:val="20"/>
              </w:rPr>
            </w:pPr>
            <w:r w:rsidRPr="00EB0AEE">
              <w:rPr>
                <w:rFonts w:ascii="Arial" w:hAnsi="Arial" w:cs="Arial"/>
                <w:sz w:val="20"/>
                <w:szCs w:val="20"/>
              </w:rPr>
              <w:t xml:space="preserve">ACTIVIDADES: </w:t>
            </w:r>
          </w:p>
          <w:p w:rsidR="001518B5" w:rsidRPr="00EB0AEE" w:rsidRDefault="001518B5" w:rsidP="00E343DF">
            <w:pPr>
              <w:jc w:val="both"/>
              <w:rPr>
                <w:rFonts w:ascii="Arial" w:hAnsi="Arial" w:cs="Arial"/>
                <w:sz w:val="20"/>
                <w:szCs w:val="20"/>
              </w:rPr>
            </w:pPr>
          </w:p>
          <w:p w:rsidR="001518B5" w:rsidRPr="00EB0AEE" w:rsidRDefault="001518B5" w:rsidP="001518B5">
            <w:pPr>
              <w:numPr>
                <w:ilvl w:val="0"/>
                <w:numId w:val="21"/>
              </w:numPr>
              <w:autoSpaceDE w:val="0"/>
              <w:autoSpaceDN w:val="0"/>
              <w:adjustRightInd w:val="0"/>
              <w:contextualSpacing/>
              <w:jc w:val="both"/>
              <w:rPr>
                <w:rFonts w:ascii="Arial" w:hAnsi="Arial" w:cs="Arial"/>
                <w:sz w:val="20"/>
                <w:szCs w:val="20"/>
              </w:rPr>
            </w:pPr>
            <w:r w:rsidRPr="00EB0AEE">
              <w:rPr>
                <w:rFonts w:ascii="Arial" w:hAnsi="Arial" w:cs="Arial"/>
                <w:sz w:val="20"/>
                <w:szCs w:val="20"/>
              </w:rPr>
              <w:t>Realizar los mantenimientos y las reparaciones en los tiempos y lugares indicados en la propuesta.</w:t>
            </w:r>
          </w:p>
          <w:p w:rsidR="001518B5" w:rsidRPr="00EB0AEE" w:rsidRDefault="001518B5" w:rsidP="00E343DF">
            <w:pPr>
              <w:autoSpaceDE w:val="0"/>
              <w:autoSpaceDN w:val="0"/>
              <w:adjustRightInd w:val="0"/>
              <w:contextualSpacing/>
              <w:jc w:val="both"/>
              <w:rPr>
                <w:rFonts w:ascii="Arial" w:hAnsi="Arial" w:cs="Arial"/>
                <w:sz w:val="20"/>
                <w:szCs w:val="20"/>
              </w:rPr>
            </w:pPr>
          </w:p>
          <w:tbl>
            <w:tblPr>
              <w:tblW w:w="850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7"/>
              <w:gridCol w:w="1774"/>
              <w:gridCol w:w="1134"/>
              <w:gridCol w:w="977"/>
              <w:gridCol w:w="1424"/>
              <w:gridCol w:w="2419"/>
            </w:tblGrid>
            <w:tr w:rsidR="001518B5" w:rsidRPr="00EB0AEE" w:rsidTr="00FB751B">
              <w:trPr>
                <w:trHeight w:val="743"/>
              </w:trPr>
              <w:tc>
                <w:tcPr>
                  <w:tcW w:w="777"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ITEM</w:t>
                  </w:r>
                </w:p>
              </w:tc>
              <w:tc>
                <w:tcPr>
                  <w:tcW w:w="1774"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TIPO DE VEHÍCULO (OFICIAL)</w:t>
                  </w:r>
                </w:p>
              </w:tc>
              <w:tc>
                <w:tcPr>
                  <w:tcW w:w="1134"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MODELO</w:t>
                  </w:r>
                </w:p>
              </w:tc>
              <w:tc>
                <w:tcPr>
                  <w:tcW w:w="977"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C.C.</w:t>
                  </w:r>
                </w:p>
              </w:tc>
              <w:tc>
                <w:tcPr>
                  <w:tcW w:w="1424"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CAPACIDAD PASAJEROS</w:t>
                  </w:r>
                </w:p>
              </w:tc>
              <w:tc>
                <w:tcPr>
                  <w:tcW w:w="2419" w:type="dxa"/>
                </w:tcPr>
                <w:p w:rsidR="001518B5" w:rsidRPr="00EB0AEE" w:rsidRDefault="001518B5" w:rsidP="00E343DF">
                  <w:pPr>
                    <w:pStyle w:val="Default"/>
                    <w:spacing w:line="276" w:lineRule="auto"/>
                    <w:jc w:val="center"/>
                    <w:rPr>
                      <w:color w:val="auto"/>
                      <w:sz w:val="20"/>
                      <w:szCs w:val="20"/>
                    </w:rPr>
                  </w:pPr>
                  <w:r w:rsidRPr="00EB0AEE">
                    <w:rPr>
                      <w:color w:val="auto"/>
                      <w:sz w:val="20"/>
                      <w:szCs w:val="20"/>
                    </w:rPr>
                    <w:t>PLACAS</w:t>
                  </w:r>
                </w:p>
              </w:tc>
            </w:tr>
            <w:tr w:rsidR="001518B5" w:rsidRPr="00EB0AEE" w:rsidTr="00FB751B">
              <w:trPr>
                <w:trHeight w:val="623"/>
              </w:trPr>
              <w:tc>
                <w:tcPr>
                  <w:tcW w:w="777"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1</w:t>
                  </w:r>
                </w:p>
              </w:tc>
              <w:tc>
                <w:tcPr>
                  <w:tcW w:w="1774"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Camioneta Nissan Frontier</w:t>
                  </w:r>
                </w:p>
              </w:tc>
              <w:tc>
                <w:tcPr>
                  <w:tcW w:w="1134"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2006</w:t>
                  </w:r>
                </w:p>
              </w:tc>
              <w:tc>
                <w:tcPr>
                  <w:tcW w:w="977"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3.000</w:t>
                  </w:r>
                </w:p>
              </w:tc>
              <w:tc>
                <w:tcPr>
                  <w:tcW w:w="1424"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5</w:t>
                  </w:r>
                </w:p>
              </w:tc>
              <w:tc>
                <w:tcPr>
                  <w:tcW w:w="2419"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OKE 517</w:t>
                  </w:r>
                </w:p>
              </w:tc>
            </w:tr>
            <w:tr w:rsidR="001518B5" w:rsidRPr="00EB0AEE" w:rsidTr="00FB751B">
              <w:trPr>
                <w:trHeight w:val="944"/>
              </w:trPr>
              <w:tc>
                <w:tcPr>
                  <w:tcW w:w="777"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2</w:t>
                  </w:r>
                </w:p>
              </w:tc>
              <w:tc>
                <w:tcPr>
                  <w:tcW w:w="1774" w:type="dxa"/>
                  <w:vAlign w:val="center"/>
                </w:tcPr>
                <w:p w:rsidR="001518B5" w:rsidRPr="00EB0AEE" w:rsidRDefault="001518B5" w:rsidP="00FB751B">
                  <w:pPr>
                    <w:pStyle w:val="Default"/>
                    <w:spacing w:line="276" w:lineRule="auto"/>
                    <w:rPr>
                      <w:color w:val="auto"/>
                      <w:sz w:val="20"/>
                      <w:szCs w:val="20"/>
                    </w:rPr>
                  </w:pPr>
                  <w:r w:rsidRPr="00EB0AEE">
                    <w:rPr>
                      <w:color w:val="auto"/>
                      <w:sz w:val="20"/>
                      <w:szCs w:val="20"/>
                    </w:rPr>
                    <w:t>Camioneta Toyota Prado</w:t>
                  </w:r>
                  <w:r w:rsidR="00FB751B">
                    <w:rPr>
                      <w:color w:val="auto"/>
                      <w:sz w:val="20"/>
                      <w:szCs w:val="20"/>
                    </w:rPr>
                    <w:t xml:space="preserve"> </w:t>
                  </w:r>
                  <w:r w:rsidRPr="00EB0AEE">
                    <w:rPr>
                      <w:color w:val="auto"/>
                      <w:sz w:val="20"/>
                      <w:szCs w:val="20"/>
                    </w:rPr>
                    <w:t xml:space="preserve">c.c. </w:t>
                  </w:r>
                </w:p>
              </w:tc>
              <w:tc>
                <w:tcPr>
                  <w:tcW w:w="1134"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2013</w:t>
                  </w:r>
                </w:p>
              </w:tc>
              <w:tc>
                <w:tcPr>
                  <w:tcW w:w="977"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3.000</w:t>
                  </w:r>
                </w:p>
              </w:tc>
              <w:tc>
                <w:tcPr>
                  <w:tcW w:w="1424"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7</w:t>
                  </w:r>
                </w:p>
              </w:tc>
              <w:tc>
                <w:tcPr>
                  <w:tcW w:w="2419" w:type="dxa"/>
                  <w:vAlign w:val="center"/>
                </w:tcPr>
                <w:p w:rsidR="001518B5" w:rsidRPr="00EB0AEE" w:rsidRDefault="001518B5" w:rsidP="00E343DF">
                  <w:pPr>
                    <w:pStyle w:val="Default"/>
                    <w:spacing w:line="276" w:lineRule="auto"/>
                    <w:rPr>
                      <w:color w:val="auto"/>
                      <w:sz w:val="20"/>
                      <w:szCs w:val="20"/>
                    </w:rPr>
                  </w:pPr>
                  <w:r w:rsidRPr="00EB0AEE">
                    <w:rPr>
                      <w:color w:val="auto"/>
                      <w:sz w:val="20"/>
                      <w:szCs w:val="20"/>
                    </w:rPr>
                    <w:t>OKE 564</w:t>
                  </w:r>
                </w:p>
              </w:tc>
            </w:tr>
          </w:tbl>
          <w:p w:rsidR="001518B5" w:rsidRPr="00EB0AEE" w:rsidRDefault="001518B5" w:rsidP="00E343DF">
            <w:pPr>
              <w:autoSpaceDE w:val="0"/>
              <w:autoSpaceDN w:val="0"/>
              <w:adjustRightInd w:val="0"/>
              <w:contextualSpacing/>
              <w:jc w:val="both"/>
              <w:rPr>
                <w:rFonts w:ascii="Arial" w:hAnsi="Arial" w:cs="Arial"/>
                <w:sz w:val="20"/>
                <w:szCs w:val="20"/>
              </w:rPr>
            </w:pPr>
          </w:p>
          <w:p w:rsidR="001518B5" w:rsidRPr="00EB0AEE" w:rsidRDefault="001518B5" w:rsidP="00E343DF">
            <w:pPr>
              <w:autoSpaceDE w:val="0"/>
              <w:autoSpaceDN w:val="0"/>
              <w:adjustRightInd w:val="0"/>
              <w:ind w:left="720" w:hanging="720"/>
              <w:contextualSpacing/>
              <w:jc w:val="both"/>
              <w:rPr>
                <w:rFonts w:ascii="Arial" w:hAnsi="Arial" w:cs="Arial"/>
                <w:sz w:val="20"/>
                <w:szCs w:val="20"/>
              </w:rPr>
            </w:pPr>
            <w:r w:rsidRPr="00EB0AEE">
              <w:rPr>
                <w:rFonts w:ascii="Arial" w:hAnsi="Arial" w:cs="Arial"/>
                <w:sz w:val="20"/>
                <w:szCs w:val="20"/>
              </w:rPr>
              <w:t>OBLIGACIONES</w:t>
            </w:r>
          </w:p>
          <w:p w:rsidR="001518B5" w:rsidRPr="00EB0AEE" w:rsidRDefault="001518B5" w:rsidP="00E343DF">
            <w:pPr>
              <w:autoSpaceDE w:val="0"/>
              <w:autoSpaceDN w:val="0"/>
              <w:adjustRightInd w:val="0"/>
              <w:ind w:left="720" w:hanging="720"/>
              <w:contextualSpacing/>
              <w:jc w:val="both"/>
              <w:rPr>
                <w:rFonts w:ascii="Arial" w:hAnsi="Arial" w:cs="Arial"/>
                <w:sz w:val="20"/>
                <w:szCs w:val="20"/>
              </w:rPr>
            </w:pPr>
          </w:p>
          <w:p w:rsidR="001518B5" w:rsidRPr="00EB0AEE" w:rsidRDefault="001518B5" w:rsidP="001518B5">
            <w:pPr>
              <w:numPr>
                <w:ilvl w:val="0"/>
                <w:numId w:val="21"/>
              </w:numPr>
              <w:autoSpaceDE w:val="0"/>
              <w:autoSpaceDN w:val="0"/>
              <w:adjustRightInd w:val="0"/>
              <w:contextualSpacing/>
              <w:jc w:val="both"/>
              <w:rPr>
                <w:rFonts w:ascii="Arial" w:hAnsi="Arial" w:cs="Arial"/>
                <w:sz w:val="20"/>
                <w:szCs w:val="20"/>
              </w:rPr>
            </w:pPr>
            <w:r w:rsidRPr="00EB0AEE">
              <w:rPr>
                <w:rFonts w:ascii="Arial" w:hAnsi="Arial" w:cs="Arial"/>
                <w:sz w:val="20"/>
                <w:szCs w:val="20"/>
              </w:rPr>
              <w:t>Recibir inventario del vehículo entregado para el mantenimiento y devolverlo de la misma forma al funcionario encargado de la Personería Municipal.</w:t>
            </w:r>
          </w:p>
          <w:p w:rsidR="001518B5" w:rsidRPr="00EB0AEE" w:rsidRDefault="001518B5" w:rsidP="001518B5">
            <w:pPr>
              <w:numPr>
                <w:ilvl w:val="0"/>
                <w:numId w:val="21"/>
              </w:numPr>
              <w:autoSpaceDE w:val="0"/>
              <w:autoSpaceDN w:val="0"/>
              <w:adjustRightInd w:val="0"/>
              <w:contextualSpacing/>
              <w:jc w:val="both"/>
              <w:rPr>
                <w:rFonts w:ascii="Arial" w:hAnsi="Arial" w:cs="Arial"/>
                <w:sz w:val="20"/>
                <w:szCs w:val="20"/>
              </w:rPr>
            </w:pPr>
            <w:r w:rsidRPr="00EB0AEE">
              <w:rPr>
                <w:rFonts w:ascii="Arial" w:hAnsi="Arial" w:cs="Arial"/>
                <w:sz w:val="20"/>
                <w:szCs w:val="20"/>
              </w:rPr>
              <w:t>Presentar factura por los servicios prestados, detallando cada servicio suministrados según el objeto contractual en pesos colombianos, incluyendo los impuestos</w:t>
            </w:r>
          </w:p>
          <w:p w:rsidR="001518B5" w:rsidRPr="00EB0AEE" w:rsidRDefault="001518B5" w:rsidP="001518B5">
            <w:pPr>
              <w:numPr>
                <w:ilvl w:val="0"/>
                <w:numId w:val="21"/>
              </w:numPr>
              <w:autoSpaceDE w:val="0"/>
              <w:autoSpaceDN w:val="0"/>
              <w:adjustRightInd w:val="0"/>
              <w:contextualSpacing/>
              <w:jc w:val="both"/>
              <w:rPr>
                <w:rFonts w:ascii="Arial" w:hAnsi="Arial" w:cs="Arial"/>
                <w:sz w:val="20"/>
                <w:szCs w:val="20"/>
              </w:rPr>
            </w:pPr>
            <w:r w:rsidRPr="00EB0AEE">
              <w:rPr>
                <w:rFonts w:ascii="Arial" w:hAnsi="Arial" w:cs="Arial"/>
                <w:sz w:val="20"/>
                <w:szCs w:val="20"/>
              </w:rPr>
              <w:t xml:space="preserve">Informar oportunamente al supervisor del contrato de cualquier situación que pueda afectar la correcta ejecución del mismo. </w:t>
            </w:r>
          </w:p>
          <w:p w:rsidR="001518B5" w:rsidRPr="00EB0AEE" w:rsidRDefault="001518B5" w:rsidP="001518B5">
            <w:pPr>
              <w:numPr>
                <w:ilvl w:val="0"/>
                <w:numId w:val="21"/>
              </w:numPr>
              <w:autoSpaceDE w:val="0"/>
              <w:autoSpaceDN w:val="0"/>
              <w:adjustRightInd w:val="0"/>
              <w:contextualSpacing/>
              <w:jc w:val="both"/>
              <w:rPr>
                <w:rFonts w:ascii="Arial" w:hAnsi="Arial" w:cs="Arial"/>
                <w:sz w:val="20"/>
                <w:szCs w:val="20"/>
              </w:rPr>
            </w:pPr>
            <w:r w:rsidRPr="00EB0AEE">
              <w:rPr>
                <w:rFonts w:ascii="Arial" w:hAnsi="Arial" w:cs="Arial"/>
                <w:sz w:val="20"/>
                <w:szCs w:val="20"/>
              </w:rPr>
              <w:t>Entregar al supervisor del contrato la respectiva remisión del servicio prestado, discriminando los elementos y repuestos cambiados, y mano de obra con sus valores.</w:t>
            </w:r>
          </w:p>
          <w:p w:rsidR="001518B5" w:rsidRPr="00EB0AEE" w:rsidRDefault="001518B5" w:rsidP="001518B5">
            <w:pPr>
              <w:numPr>
                <w:ilvl w:val="0"/>
                <w:numId w:val="21"/>
              </w:numPr>
              <w:autoSpaceDE w:val="0"/>
              <w:autoSpaceDN w:val="0"/>
              <w:adjustRightInd w:val="0"/>
              <w:contextualSpacing/>
              <w:jc w:val="both"/>
              <w:rPr>
                <w:rFonts w:ascii="Arial" w:hAnsi="Arial" w:cs="Arial"/>
                <w:sz w:val="20"/>
                <w:szCs w:val="20"/>
              </w:rPr>
            </w:pPr>
            <w:r w:rsidRPr="00EB0AEE">
              <w:rPr>
                <w:rFonts w:ascii="Arial" w:hAnsi="Arial" w:cs="Arial"/>
                <w:sz w:val="20"/>
                <w:szCs w:val="20"/>
              </w:rPr>
              <w:t>Responder por el servicio o insumo defectuoso que se le haya realizado o instalado al vehículo durante la ejecución del contrato.</w:t>
            </w:r>
          </w:p>
          <w:p w:rsidR="001518B5" w:rsidRPr="00EB0AEE" w:rsidRDefault="001518B5" w:rsidP="001518B5">
            <w:pPr>
              <w:numPr>
                <w:ilvl w:val="0"/>
                <w:numId w:val="21"/>
              </w:numPr>
              <w:autoSpaceDE w:val="0"/>
              <w:autoSpaceDN w:val="0"/>
              <w:adjustRightInd w:val="0"/>
              <w:contextualSpacing/>
              <w:jc w:val="both"/>
              <w:rPr>
                <w:rFonts w:ascii="Arial" w:hAnsi="Arial" w:cs="Arial"/>
                <w:sz w:val="20"/>
                <w:szCs w:val="20"/>
              </w:rPr>
            </w:pPr>
            <w:r w:rsidRPr="00EB0AEE">
              <w:rPr>
                <w:rFonts w:ascii="Arial" w:hAnsi="Arial" w:cs="Arial"/>
                <w:sz w:val="20"/>
                <w:szCs w:val="20"/>
              </w:rPr>
              <w:t xml:space="preserve">Atender en debida forma los reclamos que presente la Personería a través del supervisor en relación con los servicios realizados y adoptará las medidas correctivas de manera inmediata. </w:t>
            </w:r>
          </w:p>
          <w:p w:rsidR="001518B5" w:rsidRPr="00EB0AEE" w:rsidRDefault="001518B5" w:rsidP="001518B5">
            <w:pPr>
              <w:numPr>
                <w:ilvl w:val="0"/>
                <w:numId w:val="21"/>
              </w:numPr>
              <w:autoSpaceDE w:val="0"/>
              <w:autoSpaceDN w:val="0"/>
              <w:adjustRightInd w:val="0"/>
              <w:contextualSpacing/>
              <w:jc w:val="both"/>
              <w:rPr>
                <w:rFonts w:ascii="Arial" w:hAnsi="Arial" w:cs="Arial"/>
                <w:sz w:val="20"/>
                <w:szCs w:val="20"/>
              </w:rPr>
            </w:pPr>
            <w:r w:rsidRPr="00EB0AEE">
              <w:rPr>
                <w:rFonts w:ascii="Arial" w:hAnsi="Arial" w:cs="Arial"/>
                <w:sz w:val="20"/>
                <w:szCs w:val="20"/>
              </w:rPr>
              <w:t>Garantizar a la Personería que durante la vigencia del contrato se encuentra al día en el pago de los aportes a los sistemas de salud, riesgos profesionales, pensiones y aportes parafiscales.</w:t>
            </w:r>
          </w:p>
          <w:p w:rsidR="001518B5" w:rsidRPr="00EB0AEE" w:rsidRDefault="001518B5" w:rsidP="001518B5">
            <w:pPr>
              <w:numPr>
                <w:ilvl w:val="0"/>
                <w:numId w:val="21"/>
              </w:numPr>
              <w:autoSpaceDE w:val="0"/>
              <w:autoSpaceDN w:val="0"/>
              <w:adjustRightInd w:val="0"/>
              <w:contextualSpacing/>
              <w:jc w:val="both"/>
              <w:rPr>
                <w:rFonts w:ascii="Arial" w:hAnsi="Arial" w:cs="Arial"/>
                <w:sz w:val="20"/>
                <w:szCs w:val="20"/>
              </w:rPr>
            </w:pPr>
            <w:r w:rsidRPr="00EB0AEE">
              <w:rPr>
                <w:rFonts w:ascii="Arial" w:hAnsi="Arial" w:cs="Arial"/>
                <w:sz w:val="20"/>
                <w:szCs w:val="20"/>
              </w:rPr>
              <w:t>Responder por todo daño que se ocasione al vehículo durante el período de permanencia del mismo en el (los) taller (es) propuesto (s) por el oferente.</w:t>
            </w:r>
          </w:p>
          <w:p w:rsidR="001518B5" w:rsidRPr="00EB0AEE" w:rsidRDefault="001518B5" w:rsidP="001518B5">
            <w:pPr>
              <w:numPr>
                <w:ilvl w:val="0"/>
                <w:numId w:val="20"/>
              </w:numPr>
              <w:spacing w:after="200"/>
              <w:contextualSpacing/>
              <w:jc w:val="both"/>
              <w:rPr>
                <w:rFonts w:ascii="Arial" w:eastAsia="SimSun" w:hAnsi="Arial" w:cs="Arial"/>
                <w:sz w:val="20"/>
                <w:szCs w:val="20"/>
                <w:lang w:val="es-ES_tradnl"/>
              </w:rPr>
            </w:pPr>
            <w:r w:rsidRPr="00EB0AEE">
              <w:rPr>
                <w:rFonts w:ascii="Arial" w:hAnsi="Arial" w:cs="Arial"/>
                <w:sz w:val="20"/>
                <w:szCs w:val="20"/>
                <w:lang w:val="es-ES"/>
              </w:rPr>
              <w:t>El contratista, será responsable del pago de salarios, prestaciones sociales y demás obligaciones a que haya lugar de sus emplead</w:t>
            </w:r>
            <w:r w:rsidRPr="00EB0AEE">
              <w:rPr>
                <w:rFonts w:ascii="Arial" w:eastAsia="SimSun" w:hAnsi="Arial" w:cs="Arial"/>
                <w:sz w:val="20"/>
                <w:szCs w:val="20"/>
                <w:lang w:val="es-ES_tradnl"/>
              </w:rPr>
              <w:t>o</w:t>
            </w:r>
            <w:r w:rsidRPr="00EB0AEE">
              <w:rPr>
                <w:rFonts w:ascii="Arial" w:hAnsi="Arial" w:cs="Arial"/>
                <w:sz w:val="20"/>
                <w:szCs w:val="20"/>
                <w:lang w:val="es-ES"/>
              </w:rPr>
              <w:t>s.</w:t>
            </w:r>
          </w:p>
          <w:p w:rsidR="001518B5" w:rsidRPr="00EB0AEE" w:rsidRDefault="001518B5" w:rsidP="001518B5">
            <w:pPr>
              <w:numPr>
                <w:ilvl w:val="0"/>
                <w:numId w:val="20"/>
              </w:numPr>
              <w:autoSpaceDE w:val="0"/>
              <w:autoSpaceDN w:val="0"/>
              <w:adjustRightInd w:val="0"/>
              <w:contextualSpacing/>
              <w:jc w:val="both"/>
              <w:rPr>
                <w:rFonts w:ascii="Arial" w:hAnsi="Arial" w:cs="Arial"/>
                <w:sz w:val="20"/>
                <w:szCs w:val="20"/>
                <w:lang w:val="es-ES"/>
              </w:rPr>
            </w:pPr>
            <w:r w:rsidRPr="00EB0AEE">
              <w:rPr>
                <w:rFonts w:ascii="Arial" w:hAnsi="Arial" w:cs="Arial"/>
                <w:sz w:val="20"/>
                <w:szCs w:val="20"/>
                <w:lang w:val="es-ES"/>
              </w:rPr>
              <w:t>El contratista estará obligado a reparar los daños e indemnizar los perjuicios que cause por el incumplimiento del contrato.</w:t>
            </w:r>
          </w:p>
          <w:p w:rsidR="001518B5" w:rsidRPr="00EB0AEE" w:rsidRDefault="001518B5" w:rsidP="001518B5">
            <w:pPr>
              <w:numPr>
                <w:ilvl w:val="0"/>
                <w:numId w:val="20"/>
              </w:numPr>
              <w:spacing w:after="200"/>
              <w:contextualSpacing/>
              <w:jc w:val="both"/>
              <w:rPr>
                <w:rFonts w:ascii="Arial" w:eastAsia="SimSun" w:hAnsi="Arial" w:cs="Arial"/>
                <w:sz w:val="20"/>
                <w:szCs w:val="20"/>
                <w:lang w:val="es-ES_tradnl"/>
              </w:rPr>
            </w:pPr>
            <w:r w:rsidRPr="00EB0AEE">
              <w:rPr>
                <w:rFonts w:ascii="Arial" w:eastAsia="SimSun" w:hAnsi="Arial" w:cs="Arial"/>
                <w:sz w:val="20"/>
                <w:szCs w:val="20"/>
                <w:lang w:val="es-ES_tradnl"/>
              </w:rPr>
              <w:t>Cumplir con las demás obligaciones que contribuyan a garantizar el cabal cumplimiento y ejecución del presente contrato.</w:t>
            </w:r>
          </w:p>
          <w:p w:rsidR="001518B5" w:rsidRPr="00EB0AEE" w:rsidRDefault="001518B5" w:rsidP="001518B5">
            <w:pPr>
              <w:numPr>
                <w:ilvl w:val="0"/>
                <w:numId w:val="21"/>
              </w:numPr>
              <w:autoSpaceDE w:val="0"/>
              <w:autoSpaceDN w:val="0"/>
              <w:adjustRightInd w:val="0"/>
              <w:contextualSpacing/>
              <w:jc w:val="both"/>
              <w:rPr>
                <w:rFonts w:ascii="Arial" w:hAnsi="Arial" w:cs="Arial"/>
                <w:sz w:val="20"/>
                <w:szCs w:val="20"/>
              </w:rPr>
            </w:pPr>
            <w:r w:rsidRPr="00EB0AEE">
              <w:rPr>
                <w:rFonts w:ascii="Arial" w:hAnsi="Arial" w:cs="Arial"/>
                <w:sz w:val="20"/>
                <w:szCs w:val="20"/>
              </w:rPr>
              <w:t xml:space="preserve">Cumplir con el objeto del Contrato, en los términos pactados de conformidad con la propuesta presentada. </w:t>
            </w:r>
          </w:p>
          <w:p w:rsidR="001518B5" w:rsidRPr="00EB0AEE" w:rsidRDefault="001518B5" w:rsidP="001518B5">
            <w:pPr>
              <w:numPr>
                <w:ilvl w:val="0"/>
                <w:numId w:val="20"/>
              </w:numPr>
              <w:spacing w:after="200"/>
              <w:contextualSpacing/>
              <w:jc w:val="both"/>
              <w:rPr>
                <w:rFonts w:ascii="Arial" w:eastAsia="SimSun" w:hAnsi="Arial" w:cs="Arial"/>
                <w:sz w:val="20"/>
                <w:szCs w:val="20"/>
                <w:lang w:val="es-ES_tradnl"/>
              </w:rPr>
            </w:pPr>
            <w:r w:rsidRPr="00EB0AEE">
              <w:rPr>
                <w:rFonts w:ascii="Arial" w:eastAsia="SimSun" w:hAnsi="Arial" w:cs="Arial"/>
                <w:sz w:val="20"/>
                <w:szCs w:val="20"/>
                <w:lang w:val="es-ES_tradnl"/>
              </w:rPr>
              <w:t xml:space="preserve">Obrar con buena fe, diligencia y cuidado con la finalidad de evitar dilaciones en el proceso. </w:t>
            </w:r>
          </w:p>
          <w:p w:rsidR="001518B5" w:rsidRPr="00EB0AEE" w:rsidRDefault="001518B5" w:rsidP="00E343DF">
            <w:pPr>
              <w:autoSpaceDE w:val="0"/>
              <w:autoSpaceDN w:val="0"/>
              <w:adjustRightInd w:val="0"/>
              <w:ind w:left="720"/>
              <w:contextualSpacing/>
              <w:jc w:val="both"/>
              <w:rPr>
                <w:rFonts w:ascii="Arial" w:hAnsi="Arial" w:cs="Arial"/>
                <w:sz w:val="20"/>
                <w:szCs w:val="20"/>
              </w:rPr>
            </w:pPr>
          </w:p>
          <w:p w:rsidR="001518B5" w:rsidRPr="00EB0AEE" w:rsidRDefault="001518B5" w:rsidP="00E343DF">
            <w:pPr>
              <w:autoSpaceDE w:val="0"/>
              <w:autoSpaceDN w:val="0"/>
              <w:adjustRightInd w:val="0"/>
              <w:jc w:val="both"/>
              <w:rPr>
                <w:rFonts w:ascii="Arial" w:hAnsi="Arial" w:cs="Arial"/>
                <w:sz w:val="20"/>
                <w:szCs w:val="20"/>
                <w:lang w:bidi="en-US"/>
              </w:rPr>
            </w:pPr>
            <w:r w:rsidRPr="00EB0AEE">
              <w:rPr>
                <w:rFonts w:ascii="Arial" w:hAnsi="Arial" w:cs="Arial"/>
                <w:sz w:val="20"/>
                <w:szCs w:val="20"/>
                <w:lang w:bidi="en-US"/>
              </w:rPr>
              <w:t>OBLIGACIONES DE LA PERSONERIA MUNICIPAL</w:t>
            </w:r>
          </w:p>
          <w:p w:rsidR="001518B5" w:rsidRPr="00EB0AEE" w:rsidRDefault="001518B5" w:rsidP="00E343DF">
            <w:pPr>
              <w:tabs>
                <w:tab w:val="left" w:pos="1995"/>
              </w:tabs>
              <w:autoSpaceDE w:val="0"/>
              <w:autoSpaceDN w:val="0"/>
              <w:adjustRightInd w:val="0"/>
              <w:jc w:val="both"/>
              <w:rPr>
                <w:rFonts w:ascii="Arial" w:hAnsi="Arial" w:cs="Arial"/>
                <w:b/>
                <w:sz w:val="20"/>
                <w:szCs w:val="20"/>
                <w:lang w:bidi="en-US"/>
              </w:rPr>
            </w:pPr>
            <w:r w:rsidRPr="00EB0AEE">
              <w:rPr>
                <w:rFonts w:ascii="Arial" w:hAnsi="Arial" w:cs="Arial"/>
                <w:b/>
                <w:sz w:val="20"/>
                <w:szCs w:val="20"/>
                <w:lang w:bidi="en-US"/>
              </w:rPr>
              <w:tab/>
            </w:r>
          </w:p>
          <w:p w:rsidR="001518B5" w:rsidRPr="00EB0AEE" w:rsidRDefault="001518B5" w:rsidP="00E343DF">
            <w:pPr>
              <w:numPr>
                <w:ilvl w:val="0"/>
                <w:numId w:val="4"/>
              </w:numPr>
              <w:contextualSpacing/>
              <w:jc w:val="both"/>
              <w:rPr>
                <w:rFonts w:ascii="Arial" w:hAnsi="Arial" w:cs="Arial"/>
                <w:b/>
                <w:sz w:val="20"/>
                <w:szCs w:val="20"/>
                <w:lang w:val="es-ES"/>
              </w:rPr>
            </w:pPr>
            <w:r w:rsidRPr="00EB0AEE">
              <w:rPr>
                <w:rFonts w:ascii="Arial" w:hAnsi="Arial" w:cs="Arial"/>
                <w:sz w:val="20"/>
                <w:szCs w:val="20"/>
                <w:lang w:val="es-ES"/>
              </w:rPr>
              <w:t>Ordenar el pago oportunamente al Contratista, previa presentación de la documentación requerida.</w:t>
            </w:r>
          </w:p>
          <w:p w:rsidR="001518B5" w:rsidRPr="00EB0AEE" w:rsidRDefault="001518B5" w:rsidP="00E343DF">
            <w:pPr>
              <w:numPr>
                <w:ilvl w:val="0"/>
                <w:numId w:val="4"/>
              </w:numPr>
              <w:contextualSpacing/>
              <w:jc w:val="both"/>
              <w:rPr>
                <w:rFonts w:ascii="Arial" w:hAnsi="Arial" w:cs="Arial"/>
                <w:b/>
                <w:sz w:val="20"/>
                <w:szCs w:val="20"/>
                <w:lang w:val="es-ES"/>
              </w:rPr>
            </w:pPr>
            <w:r w:rsidRPr="00EB0AEE">
              <w:rPr>
                <w:rFonts w:ascii="Arial" w:hAnsi="Arial" w:cs="Arial"/>
                <w:sz w:val="20"/>
                <w:szCs w:val="20"/>
                <w:lang w:val="es-ES"/>
              </w:rPr>
              <w:t>Entregar al Contratista la información requerida para el cumplimiento de las obligaciones del presente contrato.</w:t>
            </w:r>
          </w:p>
          <w:p w:rsidR="001518B5" w:rsidRDefault="001518B5" w:rsidP="00E343DF">
            <w:pPr>
              <w:numPr>
                <w:ilvl w:val="0"/>
                <w:numId w:val="4"/>
              </w:numPr>
              <w:contextualSpacing/>
              <w:jc w:val="both"/>
              <w:rPr>
                <w:rFonts w:ascii="Arial" w:hAnsi="Arial" w:cs="Arial"/>
                <w:sz w:val="20"/>
                <w:szCs w:val="20"/>
                <w:lang w:val="es-ES"/>
              </w:rPr>
            </w:pPr>
            <w:r w:rsidRPr="00EB0AEE">
              <w:rPr>
                <w:rFonts w:ascii="Arial" w:hAnsi="Arial" w:cs="Arial"/>
                <w:sz w:val="20"/>
                <w:szCs w:val="20"/>
                <w:lang w:val="es-ES"/>
              </w:rPr>
              <w:t>Proveer las condiciones de apoyo necesarias para la adecuada realización de las actividades relacionadas con el objeto del contrato.</w:t>
            </w:r>
          </w:p>
          <w:p w:rsidR="0095180B" w:rsidRPr="00EB0AEE" w:rsidRDefault="0095180B" w:rsidP="0095180B">
            <w:pPr>
              <w:ind w:left="720"/>
              <w:contextualSpacing/>
              <w:jc w:val="both"/>
              <w:rPr>
                <w:rFonts w:ascii="Arial" w:hAnsi="Arial" w:cs="Arial"/>
                <w:sz w:val="20"/>
                <w:szCs w:val="20"/>
                <w:lang w:val="es-ES"/>
              </w:rPr>
            </w:pPr>
          </w:p>
        </w:tc>
      </w:tr>
      <w:tr w:rsidR="001518B5" w:rsidRPr="00EB0AEE" w:rsidTr="00E343DF">
        <w:tc>
          <w:tcPr>
            <w:tcW w:w="9547" w:type="dxa"/>
          </w:tcPr>
          <w:p w:rsidR="001518B5" w:rsidRPr="00EB0AEE" w:rsidRDefault="001518B5" w:rsidP="00E343DF">
            <w:pPr>
              <w:autoSpaceDE w:val="0"/>
              <w:autoSpaceDN w:val="0"/>
              <w:adjustRightInd w:val="0"/>
              <w:jc w:val="both"/>
              <w:rPr>
                <w:rFonts w:ascii="Arial" w:hAnsi="Arial" w:cs="Arial"/>
                <w:sz w:val="20"/>
                <w:szCs w:val="20"/>
              </w:rPr>
            </w:pPr>
            <w:r w:rsidRPr="00EB0AEE">
              <w:rPr>
                <w:rFonts w:ascii="Arial" w:hAnsi="Arial" w:cs="Arial"/>
                <w:sz w:val="20"/>
                <w:szCs w:val="20"/>
              </w:rPr>
              <w:t>5.</w:t>
            </w:r>
            <w:r w:rsidRPr="00EB0AEE">
              <w:rPr>
                <w:rFonts w:ascii="Arial" w:hAnsi="Arial" w:cs="Arial"/>
                <w:sz w:val="20"/>
                <w:szCs w:val="20"/>
              </w:rPr>
              <w:tab/>
              <w:t>PLAZO DEL CONTRATO:</w:t>
            </w:r>
          </w:p>
          <w:p w:rsidR="001518B5" w:rsidRPr="00EB0AEE" w:rsidRDefault="001518B5" w:rsidP="00E343DF">
            <w:pPr>
              <w:autoSpaceDE w:val="0"/>
              <w:autoSpaceDN w:val="0"/>
              <w:adjustRightInd w:val="0"/>
              <w:jc w:val="both"/>
              <w:rPr>
                <w:rFonts w:ascii="Arial" w:hAnsi="Arial" w:cs="Arial"/>
                <w:sz w:val="20"/>
                <w:szCs w:val="20"/>
              </w:rPr>
            </w:pPr>
          </w:p>
          <w:p w:rsidR="001518B5" w:rsidRPr="00EB0AEE" w:rsidRDefault="001518B5" w:rsidP="00E343DF">
            <w:pPr>
              <w:autoSpaceDE w:val="0"/>
              <w:autoSpaceDN w:val="0"/>
              <w:adjustRightInd w:val="0"/>
              <w:jc w:val="both"/>
              <w:rPr>
                <w:rFonts w:ascii="Arial" w:hAnsi="Arial" w:cs="Arial"/>
                <w:color w:val="000000"/>
                <w:sz w:val="20"/>
                <w:szCs w:val="20"/>
              </w:rPr>
            </w:pPr>
            <w:r w:rsidRPr="00EB0AEE">
              <w:rPr>
                <w:rFonts w:ascii="Arial" w:hAnsi="Arial" w:cs="Arial"/>
                <w:sz w:val="20"/>
                <w:szCs w:val="20"/>
              </w:rPr>
              <w:t xml:space="preserve">El plazo estipulado para este contrato será a partir de la firma del acta de inicio </w:t>
            </w:r>
            <w:r w:rsidRPr="00EB0AEE">
              <w:rPr>
                <w:rFonts w:ascii="Arial" w:hAnsi="Arial" w:cs="Arial"/>
                <w:color w:val="000000"/>
                <w:sz w:val="20"/>
                <w:szCs w:val="20"/>
              </w:rPr>
              <w:t>sin que el plazo exceda el 30 de diciembre de 202</w:t>
            </w:r>
            <w:r w:rsidR="007C5AD1">
              <w:rPr>
                <w:rFonts w:ascii="Arial" w:hAnsi="Arial" w:cs="Arial"/>
                <w:color w:val="000000"/>
                <w:sz w:val="20"/>
                <w:szCs w:val="20"/>
              </w:rPr>
              <w:t>2</w:t>
            </w:r>
            <w:r w:rsidRPr="00EB0AEE">
              <w:rPr>
                <w:rFonts w:ascii="Arial" w:hAnsi="Arial" w:cs="Arial"/>
                <w:color w:val="000000"/>
                <w:sz w:val="20"/>
                <w:szCs w:val="20"/>
              </w:rPr>
              <w:t>.</w:t>
            </w:r>
          </w:p>
          <w:p w:rsidR="001518B5" w:rsidRPr="00EB0AEE" w:rsidRDefault="001518B5" w:rsidP="00E343DF">
            <w:pPr>
              <w:jc w:val="both"/>
              <w:rPr>
                <w:rFonts w:ascii="Arial" w:hAnsi="Arial" w:cs="Arial"/>
                <w:bCs/>
                <w:sz w:val="20"/>
                <w:szCs w:val="20"/>
              </w:rPr>
            </w:pPr>
          </w:p>
        </w:tc>
      </w:tr>
      <w:tr w:rsidR="001518B5" w:rsidRPr="00EB0AEE" w:rsidTr="00E343DF">
        <w:tc>
          <w:tcPr>
            <w:tcW w:w="9547" w:type="dxa"/>
          </w:tcPr>
          <w:p w:rsidR="001518B5" w:rsidRPr="00EB0AEE" w:rsidRDefault="001518B5" w:rsidP="00E343DF">
            <w:pPr>
              <w:autoSpaceDE w:val="0"/>
              <w:autoSpaceDN w:val="0"/>
              <w:adjustRightInd w:val="0"/>
              <w:jc w:val="both"/>
              <w:rPr>
                <w:rFonts w:ascii="Arial" w:hAnsi="Arial" w:cs="Arial"/>
                <w:sz w:val="20"/>
                <w:szCs w:val="20"/>
              </w:rPr>
            </w:pPr>
            <w:r w:rsidRPr="00EB0AEE">
              <w:rPr>
                <w:rFonts w:ascii="Arial" w:hAnsi="Arial" w:cs="Arial"/>
                <w:sz w:val="20"/>
                <w:szCs w:val="20"/>
              </w:rPr>
              <w:t>6.</w:t>
            </w:r>
            <w:r w:rsidRPr="00EB0AEE">
              <w:rPr>
                <w:rFonts w:ascii="Arial" w:hAnsi="Arial" w:cs="Arial"/>
                <w:sz w:val="20"/>
                <w:szCs w:val="20"/>
              </w:rPr>
              <w:tab/>
              <w:t>LUGAR DE EJECUCIÓN DEL CONTRATO:</w:t>
            </w:r>
          </w:p>
          <w:p w:rsidR="001518B5" w:rsidRPr="00EB0AEE" w:rsidRDefault="001518B5" w:rsidP="00E343DF">
            <w:pPr>
              <w:autoSpaceDE w:val="0"/>
              <w:autoSpaceDN w:val="0"/>
              <w:adjustRightInd w:val="0"/>
              <w:jc w:val="both"/>
              <w:rPr>
                <w:rFonts w:ascii="Arial" w:hAnsi="Arial" w:cs="Arial"/>
                <w:sz w:val="20"/>
                <w:szCs w:val="20"/>
              </w:rPr>
            </w:pPr>
          </w:p>
          <w:p w:rsidR="001518B5" w:rsidRPr="00EB0AEE" w:rsidRDefault="001518B5" w:rsidP="00E343DF">
            <w:pPr>
              <w:pStyle w:val="Default"/>
              <w:jc w:val="both"/>
              <w:rPr>
                <w:bCs/>
                <w:color w:val="auto"/>
                <w:sz w:val="20"/>
                <w:szCs w:val="20"/>
              </w:rPr>
            </w:pPr>
            <w:r w:rsidRPr="00EB0AEE">
              <w:rPr>
                <w:bCs/>
                <w:color w:val="auto"/>
                <w:sz w:val="20"/>
                <w:szCs w:val="20"/>
              </w:rPr>
              <w:t>Los talleres dispuestos por el contratista los cuales deben ubicarse dentro del Área Metropolitana del Departamento de Antioquia.</w:t>
            </w:r>
          </w:p>
          <w:p w:rsidR="001518B5" w:rsidRPr="00EB0AEE" w:rsidRDefault="001518B5" w:rsidP="00E343DF">
            <w:pPr>
              <w:pStyle w:val="Default"/>
              <w:jc w:val="both"/>
              <w:rPr>
                <w:sz w:val="20"/>
                <w:szCs w:val="20"/>
              </w:rPr>
            </w:pPr>
          </w:p>
        </w:tc>
      </w:tr>
      <w:tr w:rsidR="001518B5" w:rsidRPr="00EB0AEE" w:rsidTr="00E343DF">
        <w:tc>
          <w:tcPr>
            <w:tcW w:w="9547" w:type="dxa"/>
          </w:tcPr>
          <w:p w:rsidR="001518B5" w:rsidRPr="00EB0AEE" w:rsidRDefault="001518B5" w:rsidP="00E343DF">
            <w:pPr>
              <w:autoSpaceDE w:val="0"/>
              <w:autoSpaceDN w:val="0"/>
              <w:adjustRightInd w:val="0"/>
              <w:jc w:val="both"/>
              <w:rPr>
                <w:rFonts w:ascii="Arial" w:hAnsi="Arial" w:cs="Arial"/>
                <w:sz w:val="20"/>
                <w:szCs w:val="20"/>
              </w:rPr>
            </w:pPr>
            <w:r w:rsidRPr="00EB0AEE">
              <w:rPr>
                <w:rFonts w:ascii="Arial" w:hAnsi="Arial" w:cs="Arial"/>
                <w:sz w:val="20"/>
                <w:szCs w:val="20"/>
              </w:rPr>
              <w:t>7.</w:t>
            </w:r>
            <w:r w:rsidRPr="00EB0AEE">
              <w:rPr>
                <w:rFonts w:ascii="Arial" w:hAnsi="Arial" w:cs="Arial"/>
                <w:sz w:val="20"/>
                <w:szCs w:val="20"/>
              </w:rPr>
              <w:tab/>
              <w:t>IDENTIFICACIÓN DEL CONTRATO A CELEBRAR:</w:t>
            </w:r>
          </w:p>
          <w:p w:rsidR="001518B5" w:rsidRPr="00EB0AEE" w:rsidRDefault="001518B5" w:rsidP="00E343DF">
            <w:pPr>
              <w:autoSpaceDE w:val="0"/>
              <w:autoSpaceDN w:val="0"/>
              <w:adjustRightInd w:val="0"/>
              <w:jc w:val="both"/>
              <w:rPr>
                <w:rFonts w:ascii="Arial" w:hAnsi="Arial" w:cs="Arial"/>
                <w:sz w:val="20"/>
                <w:szCs w:val="20"/>
              </w:rPr>
            </w:pPr>
          </w:p>
          <w:p w:rsidR="001518B5" w:rsidRPr="00EB0AEE" w:rsidRDefault="001518B5" w:rsidP="00E343DF">
            <w:pPr>
              <w:jc w:val="both"/>
              <w:rPr>
                <w:rFonts w:ascii="Arial" w:hAnsi="Arial" w:cs="Arial"/>
                <w:sz w:val="20"/>
                <w:szCs w:val="20"/>
              </w:rPr>
            </w:pPr>
            <w:r w:rsidRPr="00EB0AEE">
              <w:rPr>
                <w:rFonts w:ascii="Arial" w:hAnsi="Arial" w:cs="Arial"/>
                <w:sz w:val="20"/>
                <w:szCs w:val="20"/>
              </w:rPr>
              <w:t>Dadas las características del objeto contractual, el contrato a celebrar es de prestación de servicios conforme con lo dispuesto en el Estatuto General de Contratación de la Administración Pública, Ley 80 de 1993, y demás normas concordantes.</w:t>
            </w:r>
          </w:p>
          <w:p w:rsidR="001518B5" w:rsidRPr="00EB0AEE" w:rsidRDefault="001518B5" w:rsidP="00E343DF">
            <w:pPr>
              <w:autoSpaceDE w:val="0"/>
              <w:autoSpaceDN w:val="0"/>
              <w:adjustRightInd w:val="0"/>
              <w:jc w:val="both"/>
              <w:rPr>
                <w:rFonts w:ascii="Arial" w:hAnsi="Arial" w:cs="Arial"/>
                <w:sz w:val="20"/>
                <w:szCs w:val="20"/>
              </w:rPr>
            </w:pPr>
          </w:p>
        </w:tc>
      </w:tr>
      <w:tr w:rsidR="001518B5" w:rsidRPr="00EB0AEE" w:rsidTr="00E343DF">
        <w:tc>
          <w:tcPr>
            <w:tcW w:w="9547" w:type="dxa"/>
          </w:tcPr>
          <w:p w:rsidR="001518B5" w:rsidRPr="00EB0AEE" w:rsidRDefault="001518B5" w:rsidP="00E343DF">
            <w:pPr>
              <w:autoSpaceDE w:val="0"/>
              <w:autoSpaceDN w:val="0"/>
              <w:adjustRightInd w:val="0"/>
              <w:jc w:val="both"/>
              <w:rPr>
                <w:rFonts w:ascii="Arial" w:hAnsi="Arial" w:cs="Arial"/>
                <w:sz w:val="20"/>
                <w:szCs w:val="20"/>
              </w:rPr>
            </w:pPr>
            <w:r w:rsidRPr="00EB0AEE">
              <w:rPr>
                <w:rFonts w:ascii="Arial" w:hAnsi="Arial" w:cs="Arial"/>
                <w:sz w:val="20"/>
                <w:szCs w:val="20"/>
              </w:rPr>
              <w:t>8.</w:t>
            </w:r>
            <w:r w:rsidRPr="00EB0AEE">
              <w:rPr>
                <w:rFonts w:ascii="Arial" w:hAnsi="Arial" w:cs="Arial"/>
                <w:sz w:val="20"/>
                <w:szCs w:val="20"/>
              </w:rPr>
              <w:tab/>
              <w:t>FUNDAMENTOS JURÍDICOS QUE SOPORTAN LA MODALIDAD DE SELECCIÓN:</w:t>
            </w:r>
          </w:p>
          <w:p w:rsidR="001518B5" w:rsidRPr="00EB0AEE" w:rsidRDefault="001518B5" w:rsidP="00E343DF">
            <w:pPr>
              <w:autoSpaceDE w:val="0"/>
              <w:autoSpaceDN w:val="0"/>
              <w:adjustRightInd w:val="0"/>
              <w:jc w:val="both"/>
              <w:rPr>
                <w:rFonts w:ascii="Arial" w:hAnsi="Arial" w:cs="Arial"/>
                <w:sz w:val="20"/>
                <w:szCs w:val="20"/>
              </w:rPr>
            </w:pPr>
          </w:p>
          <w:p w:rsidR="001518B5" w:rsidRPr="00EB0AEE" w:rsidRDefault="001518B5" w:rsidP="00E343DF">
            <w:pPr>
              <w:autoSpaceDE w:val="0"/>
              <w:autoSpaceDN w:val="0"/>
              <w:adjustRightInd w:val="0"/>
              <w:spacing w:line="276" w:lineRule="auto"/>
              <w:jc w:val="both"/>
              <w:rPr>
                <w:rFonts w:ascii="Arial" w:hAnsi="Arial" w:cs="Arial"/>
                <w:sz w:val="20"/>
                <w:szCs w:val="20"/>
              </w:rPr>
            </w:pPr>
            <w:r w:rsidRPr="00EB0AEE">
              <w:rPr>
                <w:rFonts w:ascii="Arial" w:hAnsi="Arial" w:cs="Arial"/>
                <w:sz w:val="20"/>
                <w:szCs w:val="20"/>
              </w:rPr>
              <w:t>Por el valor del contrato que se celebrará y de conformidad con el artículo 2 de la ley 1150, se trata de un proceso de selección de mínima cuantía.</w:t>
            </w:r>
          </w:p>
          <w:p w:rsidR="001518B5" w:rsidRPr="00EB0AEE" w:rsidRDefault="001518B5" w:rsidP="00E343DF">
            <w:pPr>
              <w:autoSpaceDE w:val="0"/>
              <w:autoSpaceDN w:val="0"/>
              <w:adjustRightInd w:val="0"/>
              <w:spacing w:line="276" w:lineRule="auto"/>
              <w:ind w:left="360"/>
              <w:jc w:val="both"/>
              <w:rPr>
                <w:rFonts w:ascii="Arial" w:hAnsi="Arial" w:cs="Arial"/>
                <w:sz w:val="20"/>
                <w:szCs w:val="20"/>
              </w:rPr>
            </w:pPr>
          </w:p>
          <w:p w:rsidR="001518B5" w:rsidRPr="00EB0AEE" w:rsidRDefault="001518B5" w:rsidP="00E343DF">
            <w:pPr>
              <w:autoSpaceDE w:val="0"/>
              <w:autoSpaceDN w:val="0"/>
              <w:adjustRightInd w:val="0"/>
              <w:spacing w:line="276" w:lineRule="auto"/>
              <w:jc w:val="both"/>
              <w:rPr>
                <w:rFonts w:ascii="Arial" w:hAnsi="Arial" w:cs="Arial"/>
                <w:sz w:val="20"/>
                <w:szCs w:val="20"/>
              </w:rPr>
            </w:pPr>
            <w:r w:rsidRPr="00EB0AEE">
              <w:rPr>
                <w:rFonts w:ascii="Arial" w:hAnsi="Arial" w:cs="Arial"/>
                <w:sz w:val="20"/>
                <w:szCs w:val="20"/>
              </w:rPr>
              <w:t>La contratación de mínima cuantía fue regulada mediante la ley 1474 de 2011 en su artículo 94 en el siguiente sentido.</w:t>
            </w:r>
          </w:p>
          <w:p w:rsidR="001518B5" w:rsidRPr="00EB0AEE" w:rsidRDefault="001518B5" w:rsidP="00E343DF">
            <w:pPr>
              <w:autoSpaceDE w:val="0"/>
              <w:autoSpaceDN w:val="0"/>
              <w:adjustRightInd w:val="0"/>
              <w:spacing w:line="276" w:lineRule="auto"/>
              <w:ind w:left="360"/>
              <w:jc w:val="both"/>
              <w:rPr>
                <w:rFonts w:ascii="Arial" w:hAnsi="Arial" w:cs="Arial"/>
                <w:sz w:val="20"/>
                <w:szCs w:val="20"/>
              </w:rPr>
            </w:pPr>
          </w:p>
          <w:p w:rsidR="001518B5" w:rsidRPr="00EB0AEE" w:rsidRDefault="001518B5" w:rsidP="00E343DF">
            <w:pPr>
              <w:pStyle w:val="NormalWeb"/>
              <w:shd w:val="clear" w:color="auto" w:fill="FFFFFF"/>
              <w:spacing w:before="0" w:beforeAutospacing="0" w:after="150" w:afterAutospacing="0"/>
              <w:jc w:val="both"/>
              <w:rPr>
                <w:rFonts w:ascii="Arial" w:hAnsi="Arial" w:cs="Arial"/>
                <w:sz w:val="20"/>
                <w:szCs w:val="20"/>
              </w:rPr>
            </w:pPr>
            <w:r w:rsidRPr="00EB0AEE">
              <w:rPr>
                <w:rFonts w:ascii="Arial" w:hAnsi="Arial" w:cs="Arial"/>
                <w:b/>
                <w:bCs/>
                <w:sz w:val="20"/>
                <w:szCs w:val="20"/>
              </w:rPr>
              <w:t>ARTÍCULO</w:t>
            </w:r>
            <w:bookmarkStart w:id="0" w:name="94"/>
            <w:r w:rsidRPr="00EB0AEE">
              <w:rPr>
                <w:rFonts w:ascii="Arial" w:hAnsi="Arial" w:cs="Arial"/>
                <w:b/>
                <w:bCs/>
                <w:sz w:val="20"/>
                <w:szCs w:val="20"/>
              </w:rPr>
              <w:t> </w:t>
            </w:r>
            <w:bookmarkEnd w:id="0"/>
            <w:r w:rsidRPr="00EB0AEE">
              <w:rPr>
                <w:rFonts w:ascii="Arial" w:hAnsi="Arial" w:cs="Arial"/>
                <w:b/>
                <w:bCs/>
                <w:sz w:val="20"/>
                <w:szCs w:val="20"/>
              </w:rPr>
              <w:t> 94.</w:t>
            </w:r>
            <w:r w:rsidRPr="00EB0AEE">
              <w:rPr>
                <w:rFonts w:ascii="Arial" w:hAnsi="Arial" w:cs="Arial"/>
                <w:sz w:val="20"/>
                <w:szCs w:val="20"/>
              </w:rPr>
              <w:t> </w:t>
            </w:r>
            <w:r w:rsidRPr="00EB0AEE">
              <w:rPr>
                <w:rFonts w:ascii="Arial" w:hAnsi="Arial" w:cs="Arial"/>
                <w:b/>
                <w:bCs/>
                <w:i/>
                <w:iCs/>
                <w:sz w:val="20"/>
                <w:szCs w:val="20"/>
              </w:rPr>
              <w:t>Transparencia en contratación de mínima cuantía.</w:t>
            </w:r>
            <w:r w:rsidRPr="00EB0AEE">
              <w:rPr>
                <w:rFonts w:ascii="Arial" w:hAnsi="Arial" w:cs="Arial"/>
                <w:sz w:val="20"/>
                <w:szCs w:val="20"/>
              </w:rPr>
              <w:t> Adiciónese al artículo </w:t>
            </w:r>
            <w:hyperlink r:id="rId10" w:anchor="2" w:history="1">
              <w:r w:rsidRPr="00EB0AEE">
                <w:rPr>
                  <w:rStyle w:val="Hipervnculo"/>
                  <w:rFonts w:ascii="Arial" w:hAnsi="Arial" w:cs="Arial"/>
                  <w:color w:val="auto"/>
                  <w:sz w:val="20"/>
                  <w:szCs w:val="20"/>
                </w:rPr>
                <w:t>2</w:t>
              </w:r>
            </w:hyperlink>
            <w:r w:rsidRPr="00EB0AEE">
              <w:rPr>
                <w:rFonts w:ascii="Arial" w:hAnsi="Arial" w:cs="Arial"/>
                <w:sz w:val="20"/>
                <w:szCs w:val="20"/>
              </w:rPr>
              <w:t> de la Ley 1150 de 2007 el siguiente numeral.</w:t>
            </w:r>
          </w:p>
          <w:p w:rsidR="001518B5" w:rsidRPr="00EB0AEE" w:rsidRDefault="001518B5" w:rsidP="00E343DF">
            <w:pPr>
              <w:pStyle w:val="NormalWeb"/>
              <w:shd w:val="clear" w:color="auto" w:fill="FFFFFF"/>
              <w:spacing w:before="0" w:beforeAutospacing="0" w:after="150" w:afterAutospacing="0"/>
              <w:jc w:val="both"/>
              <w:rPr>
                <w:rFonts w:ascii="Arial" w:hAnsi="Arial" w:cs="Arial"/>
                <w:sz w:val="20"/>
                <w:szCs w:val="20"/>
              </w:rPr>
            </w:pPr>
            <w:r w:rsidRPr="00EB0AEE">
              <w:rPr>
                <w:rFonts w:ascii="Arial" w:hAnsi="Arial" w:cs="Arial"/>
                <w:sz w:val="20"/>
                <w:szCs w:val="20"/>
              </w:rPr>
              <w:t> La contratación cuyo valor no excede del 10 por ciento de la menor cuantía de la entidad independientemente de su objeto, se efectuará de conformidad con las siguientes reglas:</w:t>
            </w:r>
          </w:p>
          <w:p w:rsidR="001518B5" w:rsidRPr="00EB0AEE" w:rsidRDefault="001518B5" w:rsidP="00E343DF">
            <w:pPr>
              <w:pStyle w:val="NormalWeb"/>
              <w:shd w:val="clear" w:color="auto" w:fill="FFFFFF"/>
              <w:spacing w:before="0" w:beforeAutospacing="0" w:after="150" w:afterAutospacing="0"/>
              <w:jc w:val="both"/>
              <w:rPr>
                <w:rFonts w:ascii="Arial" w:hAnsi="Arial" w:cs="Arial"/>
                <w:sz w:val="20"/>
                <w:szCs w:val="20"/>
              </w:rPr>
            </w:pPr>
            <w:r w:rsidRPr="00EB0AEE">
              <w:rPr>
                <w:rFonts w:ascii="Arial" w:hAnsi="Arial" w:cs="Arial"/>
                <w:sz w:val="20"/>
                <w:szCs w:val="20"/>
              </w:rPr>
              <w:t> a) Se publicará una invitación, por un término no inferior a un día hábil, en la cual se señalará el objeto a contratar, el presupuesto destinado para tal fin, así como las condiciones técnicas exigidas;</w:t>
            </w:r>
          </w:p>
          <w:p w:rsidR="001518B5" w:rsidRPr="00EB0AEE" w:rsidRDefault="001518B5" w:rsidP="00E343DF">
            <w:pPr>
              <w:pStyle w:val="NormalWeb"/>
              <w:shd w:val="clear" w:color="auto" w:fill="FFFFFF"/>
              <w:spacing w:before="0" w:beforeAutospacing="0" w:after="150" w:afterAutospacing="0"/>
              <w:jc w:val="both"/>
              <w:rPr>
                <w:rFonts w:ascii="Arial" w:hAnsi="Arial" w:cs="Arial"/>
                <w:sz w:val="20"/>
                <w:szCs w:val="20"/>
              </w:rPr>
            </w:pPr>
            <w:r w:rsidRPr="00EB0AEE">
              <w:rPr>
                <w:rFonts w:ascii="Arial" w:hAnsi="Arial" w:cs="Arial"/>
                <w:sz w:val="20"/>
                <w:szCs w:val="20"/>
              </w:rPr>
              <w:t> b) El término previsto en la invitación para presentar la oferta no podrá ser inferior a un día hábil;</w:t>
            </w:r>
          </w:p>
          <w:p w:rsidR="001518B5" w:rsidRPr="00EB0AEE" w:rsidRDefault="001518B5" w:rsidP="00E343DF">
            <w:pPr>
              <w:pStyle w:val="NormalWeb"/>
              <w:shd w:val="clear" w:color="auto" w:fill="FFFFFF"/>
              <w:spacing w:before="0" w:beforeAutospacing="0" w:after="150" w:afterAutospacing="0"/>
              <w:jc w:val="both"/>
              <w:rPr>
                <w:rFonts w:ascii="Arial" w:hAnsi="Arial" w:cs="Arial"/>
                <w:sz w:val="20"/>
                <w:szCs w:val="20"/>
              </w:rPr>
            </w:pPr>
            <w:r w:rsidRPr="00EB0AEE">
              <w:rPr>
                <w:rFonts w:ascii="Arial" w:hAnsi="Arial" w:cs="Arial"/>
                <w:sz w:val="20"/>
                <w:szCs w:val="20"/>
              </w:rPr>
              <w:t> c) La entidad seleccionará, mediante comunicación de aceptación de la oferta, la propuesta con el menor precio, siempre y cuando cumpla con las condiciones exigidas;</w:t>
            </w:r>
          </w:p>
          <w:p w:rsidR="001518B5" w:rsidRPr="00EB0AEE" w:rsidRDefault="001518B5" w:rsidP="00E343DF">
            <w:pPr>
              <w:pStyle w:val="NormalWeb"/>
              <w:shd w:val="clear" w:color="auto" w:fill="FFFFFF"/>
              <w:spacing w:before="0" w:beforeAutospacing="0" w:after="150" w:afterAutospacing="0"/>
              <w:jc w:val="both"/>
              <w:rPr>
                <w:rFonts w:ascii="Arial" w:hAnsi="Arial" w:cs="Arial"/>
                <w:sz w:val="20"/>
                <w:szCs w:val="20"/>
              </w:rPr>
            </w:pPr>
            <w:r w:rsidRPr="00EB0AEE">
              <w:rPr>
                <w:rFonts w:ascii="Arial" w:hAnsi="Arial" w:cs="Arial"/>
                <w:sz w:val="20"/>
                <w:szCs w:val="20"/>
              </w:rPr>
              <w:t> d) La comunicación de aceptación junto con la oferta constituyen para todos los efectos el contrato celebrado, con base en lo cual se efectuará el respectivo registro presupuestal.</w:t>
            </w:r>
          </w:p>
          <w:p w:rsidR="001518B5" w:rsidRPr="00EB0AEE" w:rsidRDefault="001518B5" w:rsidP="00E343DF">
            <w:pPr>
              <w:autoSpaceDE w:val="0"/>
              <w:autoSpaceDN w:val="0"/>
              <w:adjustRightInd w:val="0"/>
              <w:jc w:val="both"/>
              <w:rPr>
                <w:rFonts w:ascii="Arial" w:hAnsi="Arial" w:cs="Arial"/>
                <w:sz w:val="20"/>
                <w:szCs w:val="20"/>
              </w:rPr>
            </w:pPr>
            <w:r w:rsidRPr="00EB0AEE">
              <w:rPr>
                <w:rFonts w:ascii="Arial" w:hAnsi="Arial" w:cs="Arial"/>
                <w:sz w:val="20"/>
                <w:szCs w:val="20"/>
                <w:lang w:val="es-ES"/>
              </w:rPr>
              <w:t xml:space="preserve">Por su parte el </w:t>
            </w:r>
            <w:r w:rsidRPr="00EB0AEE">
              <w:rPr>
                <w:rFonts w:ascii="Arial" w:hAnsi="Arial" w:cs="Arial"/>
                <w:sz w:val="20"/>
                <w:szCs w:val="20"/>
              </w:rPr>
              <w:t xml:space="preserve">DECRETO Ley 1082 de 2015: </w:t>
            </w:r>
          </w:p>
          <w:p w:rsidR="001518B5" w:rsidRPr="00EB0AEE" w:rsidRDefault="001518B5" w:rsidP="00E343DF">
            <w:pPr>
              <w:pStyle w:val="Default"/>
              <w:jc w:val="both"/>
              <w:rPr>
                <w:sz w:val="20"/>
                <w:szCs w:val="20"/>
              </w:rPr>
            </w:pPr>
          </w:p>
          <w:p w:rsidR="001518B5" w:rsidRPr="00EB0AEE" w:rsidRDefault="001518B5" w:rsidP="00E343DF">
            <w:pPr>
              <w:autoSpaceDE w:val="0"/>
              <w:autoSpaceDN w:val="0"/>
              <w:adjustRightInd w:val="0"/>
              <w:jc w:val="both"/>
              <w:rPr>
                <w:rFonts w:ascii="Arial" w:hAnsi="Arial" w:cs="Arial"/>
                <w:i/>
                <w:sz w:val="20"/>
                <w:szCs w:val="20"/>
                <w:lang w:val="es-ES"/>
              </w:rPr>
            </w:pPr>
            <w:r w:rsidRPr="00EB0AEE">
              <w:rPr>
                <w:rFonts w:ascii="Arial" w:hAnsi="Arial" w:cs="Arial"/>
                <w:i/>
                <w:sz w:val="20"/>
                <w:szCs w:val="20"/>
                <w:lang w:val="es-ES"/>
              </w:rPr>
              <w:t xml:space="preserve">Artículo 2.2.1 </w:t>
            </w:r>
            <w:r w:rsidRPr="00EB0AEE">
              <w:rPr>
                <w:rFonts w:ascii="Arial" w:hAnsi="Arial" w:cs="Arial"/>
                <w:i/>
                <w:iCs/>
                <w:sz w:val="20"/>
                <w:szCs w:val="20"/>
                <w:lang w:val="es-ES"/>
              </w:rPr>
              <w:t xml:space="preserve">Procedimiento para contratación mínima cuantía. </w:t>
            </w:r>
            <w:r w:rsidRPr="00EB0AEE">
              <w:rPr>
                <w:rFonts w:ascii="Arial" w:hAnsi="Arial" w:cs="Arial"/>
                <w:i/>
                <w:sz w:val="20"/>
                <w:szCs w:val="20"/>
                <w:lang w:val="es-ES"/>
              </w:rPr>
              <w:t xml:space="preserve">Las siguientes reglas son aplicables a la contratación cuyo valor no excede del 10% de la menor cuantía de Entidad Estatal, independientemente de su objeto: </w:t>
            </w:r>
          </w:p>
          <w:p w:rsidR="001518B5" w:rsidRPr="00EB0AEE" w:rsidRDefault="001518B5" w:rsidP="00E343DF">
            <w:pPr>
              <w:autoSpaceDE w:val="0"/>
              <w:autoSpaceDN w:val="0"/>
              <w:adjustRightInd w:val="0"/>
              <w:jc w:val="both"/>
              <w:rPr>
                <w:rFonts w:ascii="Arial" w:hAnsi="Arial" w:cs="Arial"/>
                <w:i/>
                <w:sz w:val="20"/>
                <w:szCs w:val="20"/>
                <w:lang w:val="es-ES"/>
              </w:rPr>
            </w:pPr>
            <w:r w:rsidRPr="00EB0AEE">
              <w:rPr>
                <w:rFonts w:ascii="Arial" w:hAnsi="Arial" w:cs="Arial"/>
                <w:i/>
                <w:sz w:val="20"/>
                <w:szCs w:val="20"/>
                <w:lang w:val="es-ES"/>
              </w:rPr>
              <w:t>1. La Entidad Estatal debe señalar en la invitación a participar en procesos de mínima cuantía la información a la que se refieren los numerales 2, 3 Y4 del artículo anterior, y la forma como el interesado debe acreditar su capacidad jurídica y la experiencia mínima, si se exige esta última, y el cumplimiento de las condiciones técnicas exigidas.</w:t>
            </w:r>
          </w:p>
          <w:p w:rsidR="001518B5" w:rsidRPr="00EB0AEE" w:rsidRDefault="001518B5" w:rsidP="00E343DF">
            <w:pPr>
              <w:autoSpaceDE w:val="0"/>
              <w:autoSpaceDN w:val="0"/>
              <w:adjustRightInd w:val="0"/>
              <w:jc w:val="both"/>
              <w:rPr>
                <w:rFonts w:ascii="Arial" w:hAnsi="Arial" w:cs="Arial"/>
                <w:i/>
                <w:sz w:val="20"/>
                <w:szCs w:val="20"/>
                <w:lang w:val="es-ES"/>
              </w:rPr>
            </w:pPr>
            <w:r w:rsidRPr="00EB0AEE">
              <w:rPr>
                <w:rFonts w:ascii="Arial" w:hAnsi="Arial" w:cs="Arial"/>
                <w:i/>
                <w:sz w:val="20"/>
                <w:szCs w:val="20"/>
                <w:lang w:val="es-ES"/>
              </w:rPr>
              <w:t xml:space="preserve"> </w:t>
            </w:r>
          </w:p>
          <w:p w:rsidR="001518B5" w:rsidRPr="00EB0AEE" w:rsidRDefault="001518B5" w:rsidP="00E343DF">
            <w:pPr>
              <w:numPr>
                <w:ilvl w:val="0"/>
                <w:numId w:val="22"/>
              </w:numPr>
              <w:autoSpaceDE w:val="0"/>
              <w:autoSpaceDN w:val="0"/>
              <w:adjustRightInd w:val="0"/>
              <w:jc w:val="both"/>
              <w:rPr>
                <w:rFonts w:ascii="Arial" w:hAnsi="Arial" w:cs="Arial"/>
                <w:i/>
                <w:sz w:val="20"/>
                <w:szCs w:val="20"/>
                <w:lang w:val="es-ES"/>
              </w:rPr>
            </w:pPr>
            <w:r w:rsidRPr="00EB0AEE">
              <w:rPr>
                <w:rFonts w:ascii="Arial" w:hAnsi="Arial" w:cs="Arial"/>
                <w:i/>
                <w:sz w:val="20"/>
                <w:szCs w:val="20"/>
                <w:lang w:val="es-ES"/>
              </w:rPr>
              <w:t xml:space="preserve">La Entidad Estatal puede exigir una capacidad financiera mínima cuando no hace el pago contra entrega a satisfacción de los bienes, obras o servicios. Si la Entidad Estatal exige capacidad financiera debe indicar cómo hará la verificación correspondiente. </w:t>
            </w:r>
            <w:r w:rsidRPr="00EB0AEE">
              <w:rPr>
                <w:rFonts w:ascii="Arial" w:eastAsia="MS Mincho" w:hAnsi="MS Mincho" w:cs="Arial"/>
                <w:i/>
                <w:sz w:val="20"/>
                <w:szCs w:val="20"/>
                <w:lang w:val="es-ES"/>
              </w:rPr>
              <w:t> </w:t>
            </w:r>
          </w:p>
          <w:p w:rsidR="001518B5" w:rsidRPr="00EB0AEE" w:rsidRDefault="001518B5" w:rsidP="00E343DF">
            <w:pPr>
              <w:numPr>
                <w:ilvl w:val="0"/>
                <w:numId w:val="22"/>
              </w:numPr>
              <w:autoSpaceDE w:val="0"/>
              <w:autoSpaceDN w:val="0"/>
              <w:adjustRightInd w:val="0"/>
              <w:jc w:val="both"/>
              <w:rPr>
                <w:rFonts w:ascii="Arial" w:hAnsi="Arial" w:cs="Arial"/>
                <w:i/>
                <w:sz w:val="20"/>
                <w:szCs w:val="20"/>
                <w:lang w:val="es-ES"/>
              </w:rPr>
            </w:pPr>
            <w:r w:rsidRPr="00EB0AEE">
              <w:rPr>
                <w:rFonts w:ascii="Arial" w:hAnsi="Arial" w:cs="Arial"/>
                <w:i/>
                <w:sz w:val="20"/>
                <w:szCs w:val="20"/>
                <w:lang w:val="es-ES"/>
              </w:rPr>
              <w:t xml:space="preserve">La invitación se hará por un término no inferior a un (1) día hábil. Si los interesados formulan observaciones o comentarios a la invitación, estos serán contestados por la Entidad Estatal antes del vencimiento del plazo para presentar ofertas. </w:t>
            </w:r>
            <w:r w:rsidRPr="00EB0AEE">
              <w:rPr>
                <w:rFonts w:ascii="Arial" w:eastAsia="MS Mincho" w:hAnsi="MS Mincho" w:cs="Arial"/>
                <w:i/>
                <w:sz w:val="20"/>
                <w:szCs w:val="20"/>
                <w:lang w:val="es-ES"/>
              </w:rPr>
              <w:t> </w:t>
            </w:r>
          </w:p>
          <w:p w:rsidR="001518B5" w:rsidRPr="00EB0AEE" w:rsidRDefault="001518B5" w:rsidP="00E343DF">
            <w:pPr>
              <w:numPr>
                <w:ilvl w:val="0"/>
                <w:numId w:val="22"/>
              </w:numPr>
              <w:autoSpaceDE w:val="0"/>
              <w:autoSpaceDN w:val="0"/>
              <w:adjustRightInd w:val="0"/>
              <w:jc w:val="both"/>
              <w:rPr>
                <w:rFonts w:ascii="Arial" w:hAnsi="Arial" w:cs="Arial"/>
                <w:i/>
                <w:sz w:val="20"/>
                <w:szCs w:val="20"/>
                <w:lang w:val="es-ES"/>
              </w:rPr>
            </w:pPr>
            <w:r w:rsidRPr="00EB0AEE">
              <w:rPr>
                <w:rFonts w:ascii="Arial" w:hAnsi="Arial" w:cs="Arial"/>
                <w:i/>
                <w:sz w:val="20"/>
                <w:szCs w:val="20"/>
                <w:lang w:val="es-ES"/>
              </w:rPr>
              <w:t>La Entidad Estatal debe revisar las ofertas económicas y verificar que la de menor precio cumple con las condiciones de la invitación. Si esta no cumple con las condiciones de la invitación, la Entidad Estatal debe verificar el cumplimento de los requisitos de la invitación de la oferta con el segundo mejor precio, y así sucesivamente.</w:t>
            </w:r>
          </w:p>
          <w:p w:rsidR="001518B5" w:rsidRPr="00EB0AEE" w:rsidRDefault="001518B5" w:rsidP="00E343DF">
            <w:pPr>
              <w:numPr>
                <w:ilvl w:val="0"/>
                <w:numId w:val="22"/>
              </w:numPr>
              <w:autoSpaceDE w:val="0"/>
              <w:autoSpaceDN w:val="0"/>
              <w:adjustRightInd w:val="0"/>
              <w:jc w:val="both"/>
              <w:rPr>
                <w:rFonts w:ascii="Arial" w:hAnsi="Arial" w:cs="Arial"/>
                <w:i/>
                <w:sz w:val="20"/>
                <w:szCs w:val="20"/>
                <w:lang w:val="es-ES"/>
              </w:rPr>
            </w:pPr>
            <w:r w:rsidRPr="00EB0AEE">
              <w:rPr>
                <w:rFonts w:ascii="Arial" w:hAnsi="Arial" w:cs="Arial"/>
                <w:i/>
                <w:sz w:val="20"/>
                <w:szCs w:val="20"/>
                <w:lang w:val="es-ES"/>
              </w:rPr>
              <w:t xml:space="preserve">La Entidad Estatal debe publicar el informe de evaluación durante un (1) día hábil. </w:t>
            </w:r>
          </w:p>
          <w:p w:rsidR="001518B5" w:rsidRPr="00EB0AEE" w:rsidRDefault="001518B5" w:rsidP="00E343DF">
            <w:pPr>
              <w:numPr>
                <w:ilvl w:val="0"/>
                <w:numId w:val="22"/>
              </w:numPr>
              <w:autoSpaceDE w:val="0"/>
              <w:autoSpaceDN w:val="0"/>
              <w:adjustRightInd w:val="0"/>
              <w:jc w:val="both"/>
              <w:rPr>
                <w:rFonts w:ascii="Arial" w:hAnsi="Arial" w:cs="Arial"/>
                <w:i/>
                <w:sz w:val="20"/>
                <w:szCs w:val="20"/>
                <w:lang w:val="es-ES"/>
              </w:rPr>
            </w:pPr>
            <w:r w:rsidRPr="00EB0AEE">
              <w:rPr>
                <w:rFonts w:ascii="Arial" w:hAnsi="Arial" w:cs="Arial"/>
                <w:i/>
                <w:sz w:val="20"/>
                <w:szCs w:val="20"/>
                <w:lang w:val="es-ES"/>
              </w:rPr>
              <w:t xml:space="preserve">La Entidad Estatal debe aceptar la oferta de menor precio, siempre que cumpla con las condiciones establecidas en la invitación a participar en procesos de mínima cuantía. En la aceptación de la oferta, la Entidad Estatal debe informar al contratista el nombre del supervisor del contrato. </w:t>
            </w:r>
            <w:r w:rsidRPr="00EB0AEE">
              <w:rPr>
                <w:rFonts w:ascii="Arial" w:eastAsia="MS Mincho" w:hAnsi="MS Mincho" w:cs="Arial"/>
                <w:i/>
                <w:sz w:val="20"/>
                <w:szCs w:val="20"/>
                <w:lang w:val="es-ES"/>
              </w:rPr>
              <w:t> </w:t>
            </w:r>
          </w:p>
          <w:p w:rsidR="001518B5" w:rsidRPr="00EB0AEE" w:rsidRDefault="001518B5" w:rsidP="00E343DF">
            <w:pPr>
              <w:numPr>
                <w:ilvl w:val="0"/>
                <w:numId w:val="22"/>
              </w:numPr>
              <w:autoSpaceDE w:val="0"/>
              <w:autoSpaceDN w:val="0"/>
              <w:adjustRightInd w:val="0"/>
              <w:jc w:val="both"/>
              <w:rPr>
                <w:rFonts w:ascii="Arial" w:hAnsi="Arial" w:cs="Arial"/>
                <w:i/>
                <w:sz w:val="20"/>
                <w:szCs w:val="20"/>
                <w:lang w:val="es-ES"/>
              </w:rPr>
            </w:pPr>
            <w:r w:rsidRPr="00EB0AEE">
              <w:rPr>
                <w:rFonts w:ascii="Arial" w:hAnsi="Arial" w:cs="Arial"/>
                <w:i/>
                <w:sz w:val="20"/>
                <w:szCs w:val="20"/>
                <w:lang w:val="es-ES"/>
              </w:rPr>
              <w:t xml:space="preserve">En caso de empate, la Entidad Estatal aceptará la oferta que haya sido presentada primero en el tiempo. </w:t>
            </w:r>
            <w:r w:rsidRPr="00EB0AEE">
              <w:rPr>
                <w:rFonts w:ascii="Arial" w:eastAsia="MS Mincho" w:hAnsi="MS Mincho" w:cs="Arial"/>
                <w:i/>
                <w:sz w:val="20"/>
                <w:szCs w:val="20"/>
                <w:lang w:val="es-ES"/>
              </w:rPr>
              <w:t> </w:t>
            </w:r>
          </w:p>
          <w:p w:rsidR="001518B5" w:rsidRPr="00EB0AEE" w:rsidRDefault="001518B5" w:rsidP="00E343DF">
            <w:pPr>
              <w:pStyle w:val="Prrafodelista"/>
              <w:numPr>
                <w:ilvl w:val="0"/>
                <w:numId w:val="22"/>
              </w:numPr>
              <w:autoSpaceDE w:val="0"/>
              <w:autoSpaceDN w:val="0"/>
              <w:adjustRightInd w:val="0"/>
              <w:jc w:val="both"/>
              <w:rPr>
                <w:rFonts w:ascii="Arial" w:hAnsi="Arial" w:cs="Arial"/>
                <w:sz w:val="20"/>
                <w:szCs w:val="20"/>
                <w:lang w:val="es-ES"/>
              </w:rPr>
            </w:pPr>
            <w:r w:rsidRPr="00EB0AEE">
              <w:rPr>
                <w:rFonts w:ascii="Arial" w:hAnsi="Arial" w:cs="Arial"/>
                <w:i/>
                <w:sz w:val="20"/>
                <w:szCs w:val="20"/>
                <w:lang w:val="es-ES"/>
              </w:rPr>
              <w:t xml:space="preserve">La oferta y su aceptación constituyen el contrato. </w:t>
            </w:r>
          </w:p>
          <w:p w:rsidR="001518B5" w:rsidRPr="00EB0AEE" w:rsidRDefault="001518B5" w:rsidP="00E343DF">
            <w:pPr>
              <w:pStyle w:val="Default"/>
              <w:jc w:val="both"/>
              <w:rPr>
                <w:sz w:val="20"/>
                <w:szCs w:val="20"/>
              </w:rPr>
            </w:pPr>
          </w:p>
        </w:tc>
      </w:tr>
      <w:tr w:rsidR="001518B5" w:rsidRPr="00EB0AEE" w:rsidTr="00E343DF">
        <w:tc>
          <w:tcPr>
            <w:tcW w:w="9547" w:type="dxa"/>
          </w:tcPr>
          <w:p w:rsidR="001518B5" w:rsidRPr="00EB0AEE" w:rsidRDefault="001518B5" w:rsidP="00E343DF">
            <w:pPr>
              <w:autoSpaceDE w:val="0"/>
              <w:autoSpaceDN w:val="0"/>
              <w:adjustRightInd w:val="0"/>
              <w:jc w:val="both"/>
              <w:rPr>
                <w:rFonts w:ascii="Arial" w:hAnsi="Arial" w:cs="Arial"/>
                <w:sz w:val="20"/>
                <w:szCs w:val="20"/>
              </w:rPr>
            </w:pPr>
            <w:r w:rsidRPr="00EB0AEE">
              <w:rPr>
                <w:rFonts w:ascii="Arial" w:hAnsi="Arial" w:cs="Arial"/>
                <w:sz w:val="20"/>
                <w:szCs w:val="20"/>
              </w:rPr>
              <w:t>9.</w:t>
            </w:r>
            <w:r w:rsidRPr="00EB0AEE">
              <w:rPr>
                <w:rFonts w:ascii="Arial" w:hAnsi="Arial" w:cs="Arial"/>
                <w:sz w:val="20"/>
                <w:szCs w:val="20"/>
              </w:rPr>
              <w:tab/>
              <w:t>SUPERVISION DEL CONTRATO:</w:t>
            </w:r>
          </w:p>
          <w:p w:rsidR="001518B5" w:rsidRPr="00EB0AEE" w:rsidRDefault="001518B5" w:rsidP="00E343DF">
            <w:pPr>
              <w:autoSpaceDE w:val="0"/>
              <w:autoSpaceDN w:val="0"/>
              <w:adjustRightInd w:val="0"/>
              <w:jc w:val="both"/>
              <w:rPr>
                <w:rFonts w:ascii="Arial" w:hAnsi="Arial" w:cs="Arial"/>
                <w:sz w:val="20"/>
                <w:szCs w:val="20"/>
              </w:rPr>
            </w:pPr>
          </w:p>
          <w:p w:rsidR="001518B5" w:rsidRPr="00EB0AEE" w:rsidRDefault="001518B5" w:rsidP="00E343DF">
            <w:pPr>
              <w:autoSpaceDE w:val="0"/>
              <w:autoSpaceDN w:val="0"/>
              <w:adjustRightInd w:val="0"/>
              <w:jc w:val="both"/>
              <w:rPr>
                <w:rFonts w:ascii="Arial" w:hAnsi="Arial" w:cs="Arial"/>
                <w:sz w:val="20"/>
                <w:szCs w:val="20"/>
                <w:lang w:val="es-ES_tradnl"/>
              </w:rPr>
            </w:pPr>
            <w:r w:rsidRPr="00EB0AEE">
              <w:rPr>
                <w:rFonts w:ascii="Arial" w:hAnsi="Arial" w:cs="Arial"/>
                <w:sz w:val="20"/>
                <w:szCs w:val="20"/>
              </w:rPr>
              <w:t xml:space="preserve">La Supervisión de este contrato estará a cargo del Personero o a quien el Personero delegue, </w:t>
            </w:r>
            <w:r w:rsidRPr="00EB0AEE">
              <w:rPr>
                <w:rFonts w:ascii="Arial" w:hAnsi="Arial" w:cs="Arial"/>
                <w:sz w:val="20"/>
                <w:szCs w:val="20"/>
                <w:lang w:val="es-ES_tradnl"/>
              </w:rPr>
              <w:t>conforme a lo dispuesto en las Leyes 80 de 1993, 1150 de 2007 y 1474 de 2011.</w:t>
            </w:r>
          </w:p>
        </w:tc>
      </w:tr>
      <w:tr w:rsidR="001518B5" w:rsidRPr="00EB0AEE" w:rsidTr="00E84F03">
        <w:trPr>
          <w:trHeight w:val="4741"/>
        </w:trPr>
        <w:tc>
          <w:tcPr>
            <w:tcW w:w="9547" w:type="dxa"/>
          </w:tcPr>
          <w:p w:rsidR="001518B5" w:rsidRPr="00EB0AEE" w:rsidRDefault="001518B5" w:rsidP="00E343DF">
            <w:pPr>
              <w:autoSpaceDE w:val="0"/>
              <w:autoSpaceDN w:val="0"/>
              <w:adjustRightInd w:val="0"/>
              <w:jc w:val="both"/>
              <w:rPr>
                <w:rFonts w:ascii="Arial" w:hAnsi="Arial" w:cs="Arial"/>
                <w:sz w:val="20"/>
                <w:szCs w:val="20"/>
              </w:rPr>
            </w:pPr>
          </w:p>
          <w:p w:rsidR="001518B5" w:rsidRPr="00EB0AEE" w:rsidRDefault="001518B5" w:rsidP="00E343DF">
            <w:pPr>
              <w:autoSpaceDE w:val="0"/>
              <w:autoSpaceDN w:val="0"/>
              <w:adjustRightInd w:val="0"/>
              <w:jc w:val="both"/>
              <w:rPr>
                <w:rFonts w:ascii="Arial" w:hAnsi="Arial" w:cs="Arial"/>
                <w:sz w:val="20"/>
                <w:szCs w:val="20"/>
              </w:rPr>
            </w:pPr>
            <w:r w:rsidRPr="00EB0AEE">
              <w:rPr>
                <w:rFonts w:ascii="Arial" w:hAnsi="Arial" w:cs="Arial"/>
                <w:sz w:val="20"/>
                <w:szCs w:val="20"/>
              </w:rPr>
              <w:t>10.</w:t>
            </w:r>
            <w:r w:rsidRPr="00EB0AEE">
              <w:rPr>
                <w:rFonts w:ascii="Arial" w:hAnsi="Arial" w:cs="Arial"/>
                <w:sz w:val="20"/>
                <w:szCs w:val="20"/>
              </w:rPr>
              <w:tab/>
              <w:t>PRESUPUESTO  Y ANALISIS DEL VALOR ESTIMADO DEL CONTRATO:</w:t>
            </w:r>
          </w:p>
          <w:p w:rsidR="001518B5" w:rsidRPr="00EB0AEE" w:rsidRDefault="001518B5" w:rsidP="00E343DF">
            <w:pPr>
              <w:autoSpaceDE w:val="0"/>
              <w:autoSpaceDN w:val="0"/>
              <w:adjustRightInd w:val="0"/>
              <w:jc w:val="both"/>
              <w:rPr>
                <w:rFonts w:ascii="Arial" w:hAnsi="Arial" w:cs="Arial"/>
                <w:sz w:val="20"/>
                <w:szCs w:val="20"/>
              </w:rPr>
            </w:pPr>
          </w:p>
          <w:p w:rsidR="001518B5" w:rsidRPr="00EB0AEE" w:rsidRDefault="001518B5" w:rsidP="00E343DF">
            <w:pPr>
              <w:jc w:val="both"/>
              <w:rPr>
                <w:rFonts w:ascii="Arial" w:hAnsi="Arial" w:cs="Arial"/>
                <w:sz w:val="20"/>
                <w:szCs w:val="20"/>
              </w:rPr>
            </w:pPr>
            <w:r w:rsidRPr="00EB0AEE">
              <w:rPr>
                <w:rFonts w:ascii="Arial" w:hAnsi="Arial" w:cs="Arial"/>
                <w:sz w:val="20"/>
                <w:szCs w:val="20"/>
              </w:rPr>
              <w:t xml:space="preserve">El presupuesto oficial es por la suma de </w:t>
            </w:r>
            <w:r w:rsidR="00EB0AEE" w:rsidRPr="00EB0AEE">
              <w:rPr>
                <w:rFonts w:ascii="Arial" w:hAnsi="Arial" w:cs="Arial"/>
                <w:sz w:val="20"/>
                <w:szCs w:val="20"/>
              </w:rPr>
              <w:t>QUINCE MILLONES DE PESOS ($15</w:t>
            </w:r>
            <w:r w:rsidRPr="00EB0AEE">
              <w:rPr>
                <w:rFonts w:ascii="Arial" w:hAnsi="Arial" w:cs="Arial"/>
                <w:sz w:val="20"/>
                <w:szCs w:val="20"/>
              </w:rPr>
              <w:t xml:space="preserve">.000.000)  para lo cual se cuenta con el certificado de disponibilidad presupuestal número </w:t>
            </w:r>
            <w:r w:rsidR="00D32C5B">
              <w:rPr>
                <w:rFonts w:ascii="Arial" w:hAnsi="Arial" w:cs="Arial"/>
                <w:sz w:val="20"/>
                <w:szCs w:val="20"/>
              </w:rPr>
              <w:t xml:space="preserve">2067 </w:t>
            </w:r>
            <w:r w:rsidRPr="00EB0AEE">
              <w:rPr>
                <w:rFonts w:ascii="Arial" w:hAnsi="Arial" w:cs="Arial"/>
                <w:sz w:val="20"/>
                <w:szCs w:val="20"/>
              </w:rPr>
              <w:t xml:space="preserve">con fecha del </w:t>
            </w:r>
            <w:r w:rsidR="00D32C5B">
              <w:rPr>
                <w:rFonts w:ascii="Arial" w:hAnsi="Arial" w:cs="Arial"/>
                <w:sz w:val="20"/>
                <w:szCs w:val="20"/>
              </w:rPr>
              <w:t>18 de noviembre de 2022</w:t>
            </w:r>
            <w:r w:rsidRPr="00EB0AEE">
              <w:rPr>
                <w:rFonts w:ascii="Arial" w:hAnsi="Arial" w:cs="Arial"/>
                <w:sz w:val="20"/>
                <w:szCs w:val="20"/>
              </w:rPr>
              <w:t xml:space="preserve">, afectando el rubro presupuestal </w:t>
            </w:r>
            <w:r w:rsidRPr="00EB0AEE">
              <w:rPr>
                <w:rFonts w:ascii="Arial" w:hAnsi="Arial" w:cs="Arial"/>
                <w:sz w:val="20"/>
                <w:szCs w:val="20"/>
                <w:lang w:val="es-MX"/>
              </w:rPr>
              <w:t>16.2.1.2.02.02.008.01-01</w:t>
            </w:r>
            <w:r w:rsidRPr="00EB0AEE">
              <w:rPr>
                <w:rFonts w:ascii="Arial" w:hAnsi="Arial" w:cs="Arial"/>
                <w:sz w:val="20"/>
                <w:szCs w:val="20"/>
              </w:rPr>
              <w:t xml:space="preserve"> 01 “SERVICIOS PRESTADOS A LAS EMPRESAS Y SERVICIOS DE PRODUCCIÓN | REMUNERACION SERVICIOS TECNICOS”.</w:t>
            </w:r>
          </w:p>
          <w:p w:rsidR="001518B5" w:rsidRPr="00EB0AEE" w:rsidRDefault="001518B5" w:rsidP="00E343DF">
            <w:pPr>
              <w:jc w:val="both"/>
              <w:rPr>
                <w:rFonts w:ascii="Arial" w:hAnsi="Arial" w:cs="Arial"/>
                <w:b/>
                <w:sz w:val="20"/>
                <w:szCs w:val="20"/>
              </w:rPr>
            </w:pPr>
          </w:p>
          <w:p w:rsidR="001518B5" w:rsidRPr="00EB0AEE" w:rsidRDefault="001518B5" w:rsidP="00E343DF">
            <w:pPr>
              <w:jc w:val="both"/>
              <w:rPr>
                <w:rFonts w:ascii="Arial" w:hAnsi="Arial" w:cs="Arial"/>
                <w:b/>
                <w:sz w:val="20"/>
                <w:szCs w:val="20"/>
              </w:rPr>
            </w:pPr>
            <w:r w:rsidRPr="00EB0AEE">
              <w:rPr>
                <w:rFonts w:ascii="Arial" w:hAnsi="Arial" w:cs="Arial"/>
                <w:b/>
                <w:sz w:val="20"/>
                <w:szCs w:val="20"/>
              </w:rPr>
              <w:t>IMPUESTOS QUE SE CAUSAN LA CONTRATACIÓN OBJETO DE ESTUDIO:</w:t>
            </w:r>
          </w:p>
          <w:p w:rsidR="001518B5" w:rsidRPr="00EB0AEE" w:rsidRDefault="001518B5" w:rsidP="00E343DF">
            <w:pPr>
              <w:jc w:val="both"/>
              <w:rPr>
                <w:rFonts w:ascii="Arial" w:hAnsi="Arial" w:cs="Arial"/>
                <w:sz w:val="20"/>
                <w:szCs w:val="20"/>
              </w:rPr>
            </w:pPr>
          </w:p>
          <w:p w:rsidR="001518B5" w:rsidRPr="00EB0AEE" w:rsidRDefault="001518B5" w:rsidP="00E343DF">
            <w:pPr>
              <w:autoSpaceDE w:val="0"/>
              <w:autoSpaceDN w:val="0"/>
              <w:adjustRightInd w:val="0"/>
              <w:jc w:val="both"/>
              <w:rPr>
                <w:rFonts w:ascii="Arial" w:hAnsi="Arial" w:cs="Arial"/>
                <w:sz w:val="20"/>
                <w:szCs w:val="20"/>
              </w:rPr>
            </w:pPr>
            <w:r w:rsidRPr="00EB0AEE">
              <w:rPr>
                <w:rFonts w:ascii="Arial" w:hAnsi="Arial" w:cs="Arial"/>
                <w:sz w:val="20"/>
                <w:szCs w:val="20"/>
              </w:rPr>
              <w:t xml:space="preserve">EL CONTRATISTA deberá pagar los impuestos municipales a que hubiere lugar, así como la "ESTAMPILLA PROBIENESTAR DEL ANCIANO Y CENTROS DE ATENCION PARA LA TERCERA EDAD.  </w:t>
            </w:r>
            <w:r w:rsidRPr="00EB0AEE">
              <w:rPr>
                <w:rFonts w:ascii="Arial" w:eastAsiaTheme="minorHAnsi" w:hAnsi="Arial" w:cs="Arial"/>
                <w:sz w:val="20"/>
                <w:szCs w:val="20"/>
                <w:lang w:val="es-ES" w:eastAsia="en-US"/>
              </w:rPr>
              <w:t>Las retenciones practicadas por concepto de estampillas aplican de acuerdo a lo establecido en los artículos 139 y el artículo 145 del Estatuto Tributario Municipal, compilado mediante decreto No.354 de 2020.</w:t>
            </w:r>
          </w:p>
          <w:p w:rsidR="001518B5" w:rsidRPr="00EB0AEE" w:rsidRDefault="001518B5" w:rsidP="00E343DF">
            <w:pPr>
              <w:spacing w:line="276" w:lineRule="auto"/>
              <w:jc w:val="both"/>
              <w:rPr>
                <w:rFonts w:ascii="Arial" w:hAnsi="Arial" w:cs="Arial"/>
                <w:sz w:val="20"/>
                <w:szCs w:val="20"/>
              </w:rPr>
            </w:pPr>
          </w:p>
          <w:p w:rsidR="001518B5" w:rsidRPr="00EB0AEE" w:rsidRDefault="001518B5" w:rsidP="00E343DF">
            <w:pPr>
              <w:spacing w:line="276" w:lineRule="auto"/>
              <w:jc w:val="both"/>
              <w:rPr>
                <w:rFonts w:ascii="Arial" w:hAnsi="Arial" w:cs="Arial"/>
                <w:sz w:val="20"/>
                <w:szCs w:val="20"/>
              </w:rPr>
            </w:pPr>
            <w:r w:rsidRPr="00EB0AEE">
              <w:rPr>
                <w:rFonts w:ascii="Arial" w:hAnsi="Arial" w:cs="Arial"/>
                <w:sz w:val="20"/>
                <w:szCs w:val="20"/>
              </w:rPr>
              <w:t>El valor de las estampillas será retenido de la cuenta de cobro o factura a cancelar.</w:t>
            </w:r>
          </w:p>
          <w:p w:rsidR="001518B5" w:rsidRPr="00EB0AEE" w:rsidRDefault="001518B5" w:rsidP="00E343DF">
            <w:pPr>
              <w:spacing w:line="276" w:lineRule="auto"/>
              <w:jc w:val="both"/>
              <w:rPr>
                <w:rFonts w:ascii="Arial" w:hAnsi="Arial" w:cs="Arial"/>
                <w:sz w:val="20"/>
                <w:szCs w:val="20"/>
              </w:rPr>
            </w:pPr>
          </w:p>
          <w:p w:rsidR="001518B5" w:rsidRPr="00EB0AEE" w:rsidRDefault="001518B5" w:rsidP="00E343DF">
            <w:pPr>
              <w:spacing w:line="276" w:lineRule="auto"/>
              <w:jc w:val="both"/>
              <w:rPr>
                <w:rFonts w:ascii="Arial" w:hAnsi="Arial" w:cs="Arial"/>
                <w:sz w:val="20"/>
                <w:szCs w:val="20"/>
              </w:rPr>
            </w:pPr>
            <w:r w:rsidRPr="00EB0AEE">
              <w:rPr>
                <w:rFonts w:ascii="Arial" w:hAnsi="Arial" w:cs="Arial"/>
                <w:sz w:val="20"/>
                <w:szCs w:val="20"/>
              </w:rPr>
              <w:t>Valor de las Estampillas:</w:t>
            </w:r>
            <w:r w:rsidR="007C5AD1">
              <w:rPr>
                <w:rFonts w:ascii="Arial" w:hAnsi="Arial" w:cs="Arial"/>
                <w:sz w:val="20"/>
                <w:szCs w:val="20"/>
              </w:rPr>
              <w:t xml:space="preserve"> </w:t>
            </w:r>
            <w:r w:rsidRPr="00EB0AEE">
              <w:rPr>
                <w:rFonts w:ascii="Arial" w:hAnsi="Arial" w:cs="Arial"/>
                <w:sz w:val="20"/>
                <w:szCs w:val="20"/>
                <w:lang w:val="es-ES_tradnl"/>
              </w:rPr>
              <w:t>Pro Bienestar del Anciano</w:t>
            </w:r>
            <w:r w:rsidRPr="00EB0AEE">
              <w:rPr>
                <w:rFonts w:ascii="Arial" w:hAnsi="Arial" w:cs="Arial"/>
                <w:sz w:val="20"/>
                <w:szCs w:val="20"/>
              </w:rPr>
              <w:t>: 2% del valor de la factura antes de IVA.</w:t>
            </w:r>
          </w:p>
          <w:p w:rsidR="001518B5" w:rsidRPr="00EB0AEE" w:rsidRDefault="001518B5" w:rsidP="00E343DF">
            <w:pPr>
              <w:jc w:val="both"/>
              <w:rPr>
                <w:rFonts w:ascii="Arial" w:hAnsi="Arial" w:cs="Arial"/>
                <w:b/>
                <w:sz w:val="20"/>
                <w:szCs w:val="20"/>
              </w:rPr>
            </w:pPr>
          </w:p>
          <w:p w:rsidR="001518B5" w:rsidRPr="00EB0AEE" w:rsidRDefault="001518B5" w:rsidP="00E343DF">
            <w:pPr>
              <w:jc w:val="both"/>
              <w:rPr>
                <w:rFonts w:ascii="Arial" w:hAnsi="Arial" w:cs="Arial"/>
                <w:b/>
                <w:sz w:val="20"/>
                <w:szCs w:val="20"/>
              </w:rPr>
            </w:pPr>
            <w:r w:rsidRPr="00EB0AEE">
              <w:rPr>
                <w:rFonts w:ascii="Arial" w:hAnsi="Arial" w:cs="Arial"/>
                <w:b/>
                <w:sz w:val="20"/>
                <w:szCs w:val="20"/>
              </w:rPr>
              <w:t>ANALISIS QUE SOPORTA EL VALOR ESTIMADO:</w:t>
            </w:r>
          </w:p>
          <w:p w:rsidR="001518B5" w:rsidRPr="00EB0AEE" w:rsidRDefault="001518B5" w:rsidP="00E343DF">
            <w:pPr>
              <w:jc w:val="both"/>
              <w:rPr>
                <w:rFonts w:ascii="Arial" w:hAnsi="Arial" w:cs="Arial"/>
                <w:b/>
                <w:sz w:val="20"/>
                <w:szCs w:val="20"/>
              </w:rPr>
            </w:pPr>
          </w:p>
          <w:p w:rsidR="001518B5" w:rsidRPr="00EB0AEE" w:rsidRDefault="001518B5" w:rsidP="00E343DF">
            <w:pPr>
              <w:jc w:val="both"/>
              <w:rPr>
                <w:rFonts w:ascii="Arial" w:hAnsi="Arial" w:cs="Arial"/>
                <w:b/>
                <w:sz w:val="20"/>
                <w:szCs w:val="20"/>
              </w:rPr>
            </w:pPr>
            <w:r w:rsidRPr="00EB0AEE">
              <w:rPr>
                <w:rFonts w:ascii="Arial" w:hAnsi="Arial" w:cs="Arial"/>
                <w:b/>
                <w:sz w:val="20"/>
                <w:szCs w:val="20"/>
              </w:rPr>
              <w:t>Análisis del Mercado:</w:t>
            </w:r>
          </w:p>
          <w:p w:rsidR="001518B5" w:rsidRPr="00EB0AEE" w:rsidRDefault="001518B5" w:rsidP="00E343DF">
            <w:pPr>
              <w:jc w:val="both"/>
              <w:rPr>
                <w:rFonts w:ascii="Arial" w:hAnsi="Arial" w:cs="Arial"/>
                <w:sz w:val="20"/>
                <w:szCs w:val="20"/>
              </w:rPr>
            </w:pPr>
          </w:p>
          <w:p w:rsidR="001518B5" w:rsidRPr="00EB0AEE" w:rsidRDefault="001518B5" w:rsidP="00E343DF">
            <w:pPr>
              <w:jc w:val="both"/>
              <w:rPr>
                <w:rFonts w:ascii="Arial" w:hAnsi="Arial" w:cs="Arial"/>
                <w:sz w:val="20"/>
                <w:szCs w:val="20"/>
              </w:rPr>
            </w:pPr>
            <w:r w:rsidRPr="00EB0AEE">
              <w:rPr>
                <w:rFonts w:ascii="Arial" w:hAnsi="Arial" w:cs="Arial"/>
                <w:sz w:val="20"/>
                <w:szCs w:val="20"/>
              </w:rPr>
              <w:t>Considerando que son varias las necesidades de los dos vehículos</w:t>
            </w:r>
            <w:r w:rsidR="0095180B">
              <w:rPr>
                <w:rFonts w:ascii="Arial" w:hAnsi="Arial" w:cs="Arial"/>
                <w:sz w:val="20"/>
                <w:szCs w:val="20"/>
              </w:rPr>
              <w:t xml:space="preserve"> y que existe </w:t>
            </w:r>
            <w:r w:rsidR="00042E29">
              <w:rPr>
                <w:rFonts w:ascii="Arial" w:hAnsi="Arial" w:cs="Arial"/>
                <w:sz w:val="20"/>
                <w:szCs w:val="20"/>
              </w:rPr>
              <w:t>la posibilidad que se incremente el costo porque pueden aparecer imprevistos</w:t>
            </w:r>
            <w:r w:rsidRPr="00EB0AEE">
              <w:rPr>
                <w:rFonts w:ascii="Arial" w:hAnsi="Arial" w:cs="Arial"/>
                <w:sz w:val="20"/>
                <w:szCs w:val="20"/>
              </w:rPr>
              <w:t xml:space="preserve">, se </w:t>
            </w:r>
            <w:r w:rsidR="00D32C5B">
              <w:rPr>
                <w:rFonts w:ascii="Arial" w:hAnsi="Arial" w:cs="Arial"/>
                <w:sz w:val="20"/>
                <w:szCs w:val="20"/>
              </w:rPr>
              <w:t xml:space="preserve">cuenta con precios del mercado en los repuestos generales tales como las llantas, los tapetes de piso, la tapicería de la silletería y el cambio de aceite.  Para la reparación de generales tales como </w:t>
            </w:r>
            <w:r w:rsidRPr="00EB0AEE">
              <w:rPr>
                <w:rFonts w:ascii="Arial" w:hAnsi="Arial" w:cs="Arial"/>
                <w:sz w:val="20"/>
                <w:szCs w:val="20"/>
              </w:rPr>
              <w:t xml:space="preserve"> cotizaciones para hacer una proyección del posible valor a contratar e ir agotando el presupuesto dispuesto a medida de que se realicen las reparaciones requeridas en cada vehículo.  </w:t>
            </w:r>
          </w:p>
          <w:p w:rsidR="001518B5" w:rsidRPr="00EB0AEE" w:rsidRDefault="001518B5" w:rsidP="00E343DF">
            <w:pPr>
              <w:jc w:val="both"/>
              <w:rPr>
                <w:rFonts w:ascii="Arial" w:hAnsi="Arial" w:cs="Arial"/>
                <w:sz w:val="20"/>
                <w:szCs w:val="20"/>
              </w:rPr>
            </w:pPr>
          </w:p>
          <w:p w:rsidR="00F06592" w:rsidRDefault="00F06592" w:rsidP="00E343DF">
            <w:pPr>
              <w:jc w:val="both"/>
              <w:rPr>
                <w:rFonts w:ascii="Arial" w:hAnsi="Arial" w:cs="Arial"/>
                <w:sz w:val="20"/>
                <w:szCs w:val="20"/>
              </w:rPr>
            </w:pPr>
            <w:r>
              <w:rPr>
                <w:rFonts w:ascii="Arial" w:hAnsi="Arial" w:cs="Arial"/>
                <w:sz w:val="20"/>
                <w:szCs w:val="20"/>
              </w:rPr>
              <w:t>NECESIDADES TOYOTA</w:t>
            </w:r>
            <w:r w:rsidR="00755B5F">
              <w:rPr>
                <w:rFonts w:ascii="Arial" w:hAnsi="Arial" w:cs="Arial"/>
                <w:sz w:val="20"/>
                <w:szCs w:val="20"/>
              </w:rPr>
              <w:t xml:space="preserve"> PRADO TLX OKE564</w:t>
            </w:r>
            <w:r>
              <w:rPr>
                <w:rFonts w:ascii="Arial" w:hAnsi="Arial" w:cs="Arial"/>
                <w:sz w:val="20"/>
                <w:szCs w:val="20"/>
              </w:rPr>
              <w:t>:</w:t>
            </w:r>
          </w:p>
          <w:p w:rsidR="00F06592" w:rsidRDefault="00F06592" w:rsidP="00E343DF">
            <w:pPr>
              <w:jc w:val="both"/>
              <w:rPr>
                <w:rFonts w:ascii="Arial" w:hAnsi="Arial" w:cs="Arial"/>
                <w:sz w:val="20"/>
                <w:szCs w:val="20"/>
              </w:rPr>
            </w:pPr>
          </w:p>
          <w:p w:rsidR="00F06592" w:rsidRDefault="00F06592" w:rsidP="00E343DF">
            <w:pPr>
              <w:jc w:val="both"/>
              <w:rPr>
                <w:rFonts w:ascii="Arial" w:hAnsi="Arial" w:cs="Arial"/>
                <w:sz w:val="20"/>
                <w:szCs w:val="20"/>
              </w:rPr>
            </w:pPr>
            <w:r>
              <w:rPr>
                <w:rFonts w:ascii="Arial" w:hAnsi="Arial" w:cs="Arial"/>
                <w:sz w:val="20"/>
                <w:szCs w:val="20"/>
              </w:rPr>
              <w:t xml:space="preserve">LLANTAS </w:t>
            </w:r>
          </w:p>
          <w:p w:rsidR="00F06592" w:rsidRDefault="0028435F" w:rsidP="00E343DF">
            <w:pPr>
              <w:jc w:val="both"/>
              <w:rPr>
                <w:rFonts w:ascii="Arial" w:hAnsi="Arial" w:cs="Arial"/>
                <w:sz w:val="20"/>
                <w:szCs w:val="20"/>
              </w:rPr>
            </w:pPr>
            <w:r>
              <w:rPr>
                <w:rFonts w:ascii="Arial" w:hAnsi="Arial" w:cs="Arial"/>
                <w:sz w:val="20"/>
                <w:szCs w:val="20"/>
              </w:rPr>
              <w:t>1.</w:t>
            </w:r>
          </w:p>
          <w:p w:rsidR="00F06592" w:rsidRDefault="00F06592" w:rsidP="00E343DF">
            <w:pPr>
              <w:jc w:val="both"/>
              <w:rPr>
                <w:rFonts w:ascii="Arial" w:hAnsi="Arial" w:cs="Arial"/>
                <w:sz w:val="20"/>
                <w:szCs w:val="20"/>
              </w:rPr>
            </w:pPr>
            <w:r w:rsidRPr="00F06592">
              <w:rPr>
                <w:rFonts w:ascii="Arial" w:hAnsi="Arial" w:cs="Arial"/>
                <w:noProof/>
                <w:sz w:val="20"/>
                <w:szCs w:val="20"/>
                <w:lang w:val="es-ES"/>
              </w:rPr>
              <w:drawing>
                <wp:inline distT="0" distB="0" distL="0" distR="0">
                  <wp:extent cx="4148666" cy="2333625"/>
                  <wp:effectExtent l="19050" t="0" r="4234"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148178" cy="2333351"/>
                          </a:xfrm>
                          <a:prstGeom prst="rect">
                            <a:avLst/>
                          </a:prstGeom>
                          <a:noFill/>
                          <a:ln w="9525">
                            <a:noFill/>
                            <a:miter lim="800000"/>
                            <a:headEnd/>
                            <a:tailEnd/>
                          </a:ln>
                        </pic:spPr>
                      </pic:pic>
                    </a:graphicData>
                  </a:graphic>
                </wp:inline>
              </w:drawing>
            </w:r>
          </w:p>
          <w:p w:rsidR="00F06592" w:rsidRDefault="00F06592" w:rsidP="00E343DF">
            <w:pPr>
              <w:jc w:val="both"/>
              <w:rPr>
                <w:rFonts w:ascii="Arial" w:hAnsi="Arial" w:cs="Arial"/>
                <w:sz w:val="20"/>
                <w:szCs w:val="20"/>
              </w:rPr>
            </w:pPr>
          </w:p>
          <w:p w:rsidR="0028435F" w:rsidRPr="00EB0AEE" w:rsidRDefault="0028435F" w:rsidP="00E343DF">
            <w:pPr>
              <w:jc w:val="both"/>
              <w:rPr>
                <w:rFonts w:ascii="Arial" w:hAnsi="Arial" w:cs="Arial"/>
                <w:sz w:val="20"/>
                <w:szCs w:val="20"/>
              </w:rPr>
            </w:pPr>
            <w:r>
              <w:rPr>
                <w:rFonts w:ascii="Arial" w:hAnsi="Arial" w:cs="Arial"/>
                <w:sz w:val="20"/>
                <w:szCs w:val="20"/>
              </w:rPr>
              <w:t>2.</w:t>
            </w:r>
          </w:p>
          <w:p w:rsidR="001518B5" w:rsidRPr="00EB0AEE" w:rsidRDefault="00F06592" w:rsidP="00E343DF">
            <w:pPr>
              <w:jc w:val="both"/>
              <w:rPr>
                <w:rFonts w:ascii="Arial" w:hAnsi="Arial" w:cs="Arial"/>
                <w:sz w:val="20"/>
                <w:szCs w:val="20"/>
              </w:rPr>
            </w:pPr>
            <w:r w:rsidRPr="00F06592">
              <w:rPr>
                <w:rFonts w:ascii="Arial" w:hAnsi="Arial" w:cs="Arial"/>
                <w:noProof/>
                <w:sz w:val="20"/>
                <w:szCs w:val="20"/>
                <w:lang w:val="es-ES"/>
              </w:rPr>
              <w:drawing>
                <wp:inline distT="0" distB="0" distL="0" distR="0">
                  <wp:extent cx="4200525" cy="2362796"/>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4200031" cy="2362518"/>
                          </a:xfrm>
                          <a:prstGeom prst="rect">
                            <a:avLst/>
                          </a:prstGeom>
                          <a:noFill/>
                          <a:ln w="9525">
                            <a:noFill/>
                            <a:miter lim="800000"/>
                            <a:headEnd/>
                            <a:tailEnd/>
                          </a:ln>
                        </pic:spPr>
                      </pic:pic>
                    </a:graphicData>
                  </a:graphic>
                </wp:inline>
              </w:drawing>
            </w:r>
          </w:p>
          <w:p w:rsidR="001518B5" w:rsidRDefault="0028435F" w:rsidP="00E343DF">
            <w:pPr>
              <w:jc w:val="both"/>
              <w:rPr>
                <w:rFonts w:ascii="Arial" w:hAnsi="Arial" w:cs="Arial"/>
                <w:sz w:val="20"/>
                <w:szCs w:val="20"/>
              </w:rPr>
            </w:pPr>
            <w:r>
              <w:rPr>
                <w:rFonts w:ascii="Arial" w:hAnsi="Arial" w:cs="Arial"/>
                <w:sz w:val="20"/>
                <w:szCs w:val="20"/>
              </w:rPr>
              <w:t>3.</w:t>
            </w:r>
          </w:p>
          <w:p w:rsidR="007D1C34" w:rsidRDefault="007D1C34" w:rsidP="00E343DF">
            <w:pPr>
              <w:jc w:val="both"/>
              <w:rPr>
                <w:rFonts w:ascii="Arial" w:hAnsi="Arial" w:cs="Arial"/>
                <w:sz w:val="20"/>
                <w:szCs w:val="20"/>
              </w:rPr>
            </w:pPr>
            <w:r w:rsidRPr="007D1C34">
              <w:rPr>
                <w:rFonts w:ascii="Arial" w:hAnsi="Arial" w:cs="Arial"/>
                <w:noProof/>
                <w:sz w:val="20"/>
                <w:szCs w:val="20"/>
                <w:lang w:val="es-ES"/>
              </w:rPr>
              <w:drawing>
                <wp:inline distT="0" distB="0" distL="0" distR="0">
                  <wp:extent cx="4248150" cy="2390083"/>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4255584" cy="2394265"/>
                          </a:xfrm>
                          <a:prstGeom prst="rect">
                            <a:avLst/>
                          </a:prstGeom>
                          <a:noFill/>
                          <a:ln w="9525">
                            <a:noFill/>
                            <a:miter lim="800000"/>
                            <a:headEnd/>
                            <a:tailEnd/>
                          </a:ln>
                        </pic:spPr>
                      </pic:pic>
                    </a:graphicData>
                  </a:graphic>
                </wp:inline>
              </w:drawing>
            </w:r>
          </w:p>
          <w:p w:rsidR="007D1C34" w:rsidRDefault="00755B5F" w:rsidP="00E343DF">
            <w:pPr>
              <w:jc w:val="both"/>
              <w:rPr>
                <w:rFonts w:ascii="Arial" w:hAnsi="Arial" w:cs="Arial"/>
                <w:sz w:val="20"/>
                <w:szCs w:val="20"/>
              </w:rPr>
            </w:pPr>
            <w:r>
              <w:rPr>
                <w:rFonts w:ascii="Arial" w:hAnsi="Arial" w:cs="Arial"/>
                <w:sz w:val="20"/>
                <w:szCs w:val="20"/>
              </w:rPr>
              <w:t xml:space="preserve">4. </w:t>
            </w:r>
          </w:p>
          <w:p w:rsidR="007D1C34" w:rsidRDefault="00755B5F" w:rsidP="00E343DF">
            <w:pPr>
              <w:jc w:val="both"/>
              <w:rPr>
                <w:rFonts w:ascii="Arial" w:hAnsi="Arial" w:cs="Arial"/>
                <w:sz w:val="20"/>
                <w:szCs w:val="20"/>
              </w:rPr>
            </w:pPr>
            <w:r w:rsidRPr="00755B5F">
              <w:rPr>
                <w:rFonts w:ascii="Arial" w:hAnsi="Arial" w:cs="Arial"/>
                <w:noProof/>
                <w:sz w:val="20"/>
                <w:szCs w:val="20"/>
                <w:lang w:val="es-ES"/>
              </w:rPr>
              <w:drawing>
                <wp:inline distT="0" distB="0" distL="0" distR="0">
                  <wp:extent cx="4305815" cy="2422525"/>
                  <wp:effectExtent l="19050" t="0" r="0" b="0"/>
                  <wp:docPr id="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4316980" cy="2428807"/>
                          </a:xfrm>
                          <a:prstGeom prst="rect">
                            <a:avLst/>
                          </a:prstGeom>
                          <a:noFill/>
                          <a:ln w="9525">
                            <a:noFill/>
                            <a:miter lim="800000"/>
                            <a:headEnd/>
                            <a:tailEnd/>
                          </a:ln>
                        </pic:spPr>
                      </pic:pic>
                    </a:graphicData>
                  </a:graphic>
                </wp:inline>
              </w:drawing>
            </w:r>
          </w:p>
          <w:p w:rsidR="00755B5F" w:rsidRDefault="00755B5F" w:rsidP="00E343DF">
            <w:pPr>
              <w:jc w:val="both"/>
              <w:rPr>
                <w:rFonts w:ascii="Arial" w:hAnsi="Arial" w:cs="Arial"/>
                <w:sz w:val="20"/>
                <w:szCs w:val="20"/>
              </w:rPr>
            </w:pPr>
          </w:p>
          <w:p w:rsidR="00F06592" w:rsidRDefault="00F06592" w:rsidP="00E343DF">
            <w:pPr>
              <w:jc w:val="both"/>
              <w:rPr>
                <w:rFonts w:ascii="Arial" w:hAnsi="Arial" w:cs="Arial"/>
                <w:sz w:val="20"/>
                <w:szCs w:val="20"/>
              </w:rPr>
            </w:pPr>
            <w:r>
              <w:rPr>
                <w:rFonts w:ascii="Arial" w:hAnsi="Arial" w:cs="Arial"/>
                <w:sz w:val="20"/>
                <w:szCs w:val="20"/>
              </w:rPr>
              <w:t xml:space="preserve">COJINERÍA </w:t>
            </w:r>
          </w:p>
          <w:p w:rsidR="00F06592" w:rsidRDefault="0028435F" w:rsidP="00E343DF">
            <w:pPr>
              <w:jc w:val="both"/>
              <w:rPr>
                <w:rFonts w:ascii="Arial" w:hAnsi="Arial" w:cs="Arial"/>
                <w:sz w:val="20"/>
                <w:szCs w:val="20"/>
              </w:rPr>
            </w:pPr>
            <w:r>
              <w:rPr>
                <w:rFonts w:ascii="Arial" w:hAnsi="Arial" w:cs="Arial"/>
                <w:sz w:val="20"/>
                <w:szCs w:val="20"/>
              </w:rPr>
              <w:t>1.</w:t>
            </w:r>
          </w:p>
          <w:p w:rsidR="00F06592" w:rsidRDefault="00F06592" w:rsidP="00E343DF">
            <w:pPr>
              <w:jc w:val="both"/>
              <w:rPr>
                <w:rFonts w:ascii="Arial" w:hAnsi="Arial" w:cs="Arial"/>
                <w:sz w:val="20"/>
                <w:szCs w:val="20"/>
              </w:rPr>
            </w:pPr>
            <w:r w:rsidRPr="00F06592">
              <w:rPr>
                <w:rFonts w:ascii="Arial" w:hAnsi="Arial" w:cs="Arial"/>
                <w:noProof/>
                <w:sz w:val="20"/>
                <w:szCs w:val="20"/>
                <w:lang w:val="es-ES"/>
              </w:rPr>
              <w:drawing>
                <wp:inline distT="0" distB="0" distL="0" distR="0">
                  <wp:extent cx="4200525" cy="2363288"/>
                  <wp:effectExtent l="1905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206296" cy="2366535"/>
                          </a:xfrm>
                          <a:prstGeom prst="rect">
                            <a:avLst/>
                          </a:prstGeom>
                          <a:noFill/>
                          <a:ln w="9525">
                            <a:noFill/>
                            <a:miter lim="800000"/>
                            <a:headEnd/>
                            <a:tailEnd/>
                          </a:ln>
                        </pic:spPr>
                      </pic:pic>
                    </a:graphicData>
                  </a:graphic>
                </wp:inline>
              </w:drawing>
            </w:r>
          </w:p>
          <w:p w:rsidR="007D1C34" w:rsidRDefault="007D1C34" w:rsidP="00E343DF">
            <w:pPr>
              <w:jc w:val="both"/>
              <w:rPr>
                <w:rFonts w:ascii="Arial" w:hAnsi="Arial" w:cs="Arial"/>
                <w:sz w:val="20"/>
                <w:szCs w:val="20"/>
              </w:rPr>
            </w:pPr>
          </w:p>
          <w:p w:rsidR="00F06592" w:rsidRDefault="007D1C34" w:rsidP="00E343DF">
            <w:pPr>
              <w:jc w:val="both"/>
              <w:rPr>
                <w:rFonts w:ascii="Arial" w:hAnsi="Arial" w:cs="Arial"/>
                <w:sz w:val="20"/>
                <w:szCs w:val="20"/>
              </w:rPr>
            </w:pPr>
            <w:r>
              <w:rPr>
                <w:rFonts w:ascii="Arial" w:hAnsi="Arial" w:cs="Arial"/>
                <w:sz w:val="20"/>
                <w:szCs w:val="20"/>
              </w:rPr>
              <w:t>TAPETE PISO</w:t>
            </w:r>
          </w:p>
          <w:p w:rsidR="0028435F" w:rsidRDefault="0028435F" w:rsidP="00E343DF">
            <w:pPr>
              <w:jc w:val="both"/>
              <w:rPr>
                <w:rFonts w:ascii="Arial" w:hAnsi="Arial" w:cs="Arial"/>
                <w:sz w:val="20"/>
                <w:szCs w:val="20"/>
              </w:rPr>
            </w:pPr>
            <w:r>
              <w:rPr>
                <w:rFonts w:ascii="Arial" w:hAnsi="Arial" w:cs="Arial"/>
                <w:sz w:val="20"/>
                <w:szCs w:val="20"/>
              </w:rPr>
              <w:t>1.</w:t>
            </w:r>
          </w:p>
          <w:p w:rsidR="00F06592" w:rsidRDefault="00F06592" w:rsidP="00E343DF">
            <w:pPr>
              <w:jc w:val="both"/>
              <w:rPr>
                <w:rFonts w:ascii="Arial" w:hAnsi="Arial" w:cs="Arial"/>
                <w:sz w:val="20"/>
                <w:szCs w:val="20"/>
              </w:rPr>
            </w:pPr>
            <w:r>
              <w:rPr>
                <w:rFonts w:ascii="Arial" w:hAnsi="Arial" w:cs="Arial"/>
                <w:noProof/>
                <w:sz w:val="20"/>
                <w:szCs w:val="20"/>
                <w:lang w:val="es-ES"/>
              </w:rPr>
              <w:drawing>
                <wp:inline distT="0" distB="0" distL="0" distR="0">
                  <wp:extent cx="4305300" cy="2419565"/>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313137" cy="2423970"/>
                          </a:xfrm>
                          <a:prstGeom prst="rect">
                            <a:avLst/>
                          </a:prstGeom>
                          <a:noFill/>
                          <a:ln w="9525">
                            <a:noFill/>
                            <a:miter lim="800000"/>
                            <a:headEnd/>
                            <a:tailEnd/>
                          </a:ln>
                        </pic:spPr>
                      </pic:pic>
                    </a:graphicData>
                  </a:graphic>
                </wp:inline>
              </w:drawing>
            </w:r>
          </w:p>
          <w:p w:rsidR="007D1C34" w:rsidRPr="00EB0AEE" w:rsidRDefault="007D1C34" w:rsidP="007D1C34">
            <w:pPr>
              <w:jc w:val="both"/>
              <w:rPr>
                <w:rFonts w:ascii="Arial" w:hAnsi="Arial" w:cs="Arial"/>
                <w:sz w:val="20"/>
                <w:szCs w:val="20"/>
              </w:rPr>
            </w:pPr>
          </w:p>
          <w:tbl>
            <w:tblPr>
              <w:tblW w:w="9059" w:type="dxa"/>
              <w:tblLayout w:type="fixed"/>
              <w:tblCellMar>
                <w:left w:w="70" w:type="dxa"/>
                <w:right w:w="70" w:type="dxa"/>
              </w:tblCellMar>
              <w:tblLook w:val="04A0"/>
            </w:tblPr>
            <w:tblGrid>
              <w:gridCol w:w="2488"/>
              <w:gridCol w:w="1464"/>
              <w:gridCol w:w="1276"/>
              <w:gridCol w:w="1277"/>
              <w:gridCol w:w="1277"/>
              <w:gridCol w:w="1277"/>
            </w:tblGrid>
            <w:tr w:rsidR="00755B5F" w:rsidRPr="00EB0AEE" w:rsidTr="00755B5F">
              <w:trPr>
                <w:trHeight w:val="353"/>
              </w:trPr>
              <w:tc>
                <w:tcPr>
                  <w:tcW w:w="24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5B5F" w:rsidRPr="00EB0AEE" w:rsidRDefault="00755B5F" w:rsidP="007D1C34">
                  <w:pPr>
                    <w:jc w:val="center"/>
                    <w:rPr>
                      <w:rFonts w:ascii="Arial" w:hAnsi="Arial" w:cs="Arial"/>
                      <w:color w:val="000000"/>
                      <w:sz w:val="20"/>
                      <w:szCs w:val="20"/>
                    </w:rPr>
                  </w:pPr>
                  <w:r>
                    <w:rPr>
                      <w:rFonts w:ascii="Arial" w:hAnsi="Arial" w:cs="Arial"/>
                      <w:color w:val="000000"/>
                      <w:sz w:val="20"/>
                      <w:szCs w:val="20"/>
                    </w:rPr>
                    <w:t>NECESIDADES TOYOTA PRADO OKE564</w:t>
                  </w:r>
                </w:p>
              </w:tc>
              <w:tc>
                <w:tcPr>
                  <w:tcW w:w="1464" w:type="dxa"/>
                  <w:tcBorders>
                    <w:top w:val="single" w:sz="4" w:space="0" w:color="auto"/>
                    <w:left w:val="single" w:sz="4" w:space="0" w:color="auto"/>
                    <w:bottom w:val="single" w:sz="4" w:space="0" w:color="auto"/>
                    <w:right w:val="single" w:sz="4" w:space="0" w:color="auto"/>
                  </w:tcBorders>
                </w:tcPr>
                <w:p w:rsidR="00755B5F" w:rsidRPr="00EB0AEE" w:rsidRDefault="00755B5F" w:rsidP="007D1C34">
                  <w:pPr>
                    <w:jc w:val="center"/>
                    <w:rPr>
                      <w:rFonts w:ascii="Arial" w:hAnsi="Arial" w:cs="Arial"/>
                      <w:color w:val="000000"/>
                      <w:sz w:val="20"/>
                      <w:szCs w:val="20"/>
                    </w:rPr>
                  </w:pPr>
                  <w:r>
                    <w:rPr>
                      <w:rFonts w:ascii="Arial" w:hAnsi="Arial" w:cs="Arial"/>
                      <w:color w:val="000000"/>
                      <w:sz w:val="20"/>
                      <w:szCs w:val="20"/>
                    </w:rPr>
                    <w:t>COTIZACIÓN 1</w:t>
                  </w:r>
                </w:p>
              </w:tc>
              <w:tc>
                <w:tcPr>
                  <w:tcW w:w="1276" w:type="dxa"/>
                  <w:tcBorders>
                    <w:top w:val="single" w:sz="4" w:space="0" w:color="auto"/>
                    <w:left w:val="single" w:sz="4" w:space="0" w:color="auto"/>
                    <w:bottom w:val="single" w:sz="4" w:space="0" w:color="auto"/>
                    <w:right w:val="single" w:sz="4" w:space="0" w:color="auto"/>
                  </w:tcBorders>
                </w:tcPr>
                <w:p w:rsidR="00755B5F" w:rsidRPr="00EB0AEE" w:rsidRDefault="00755B5F" w:rsidP="007D1C34">
                  <w:pPr>
                    <w:jc w:val="center"/>
                    <w:rPr>
                      <w:rFonts w:ascii="Arial" w:hAnsi="Arial" w:cs="Arial"/>
                      <w:color w:val="000000"/>
                      <w:sz w:val="20"/>
                      <w:szCs w:val="20"/>
                    </w:rPr>
                  </w:pPr>
                  <w:r>
                    <w:rPr>
                      <w:rFonts w:ascii="Arial" w:hAnsi="Arial" w:cs="Arial"/>
                      <w:color w:val="000000"/>
                      <w:sz w:val="20"/>
                      <w:szCs w:val="20"/>
                    </w:rPr>
                    <w:t>COTIZACIÓN 2</w:t>
                  </w:r>
                </w:p>
              </w:tc>
              <w:tc>
                <w:tcPr>
                  <w:tcW w:w="1277" w:type="dxa"/>
                  <w:tcBorders>
                    <w:top w:val="single" w:sz="4" w:space="0" w:color="auto"/>
                    <w:left w:val="single" w:sz="4" w:space="0" w:color="auto"/>
                    <w:bottom w:val="single" w:sz="4" w:space="0" w:color="auto"/>
                    <w:right w:val="single" w:sz="4" w:space="0" w:color="auto"/>
                  </w:tcBorders>
                </w:tcPr>
                <w:p w:rsidR="00755B5F" w:rsidRDefault="00755B5F" w:rsidP="0028435F">
                  <w:pPr>
                    <w:jc w:val="center"/>
                    <w:rPr>
                      <w:rFonts w:ascii="Arial" w:hAnsi="Arial" w:cs="Arial"/>
                      <w:color w:val="000000"/>
                      <w:sz w:val="20"/>
                      <w:szCs w:val="20"/>
                    </w:rPr>
                  </w:pPr>
                  <w:r>
                    <w:rPr>
                      <w:rFonts w:ascii="Arial" w:hAnsi="Arial" w:cs="Arial"/>
                      <w:color w:val="000000"/>
                      <w:sz w:val="20"/>
                      <w:szCs w:val="20"/>
                    </w:rPr>
                    <w:t>COTIZACIÓN 3</w:t>
                  </w:r>
                </w:p>
              </w:tc>
              <w:tc>
                <w:tcPr>
                  <w:tcW w:w="1277" w:type="dxa"/>
                  <w:tcBorders>
                    <w:top w:val="single" w:sz="4" w:space="0" w:color="auto"/>
                    <w:left w:val="single" w:sz="4" w:space="0" w:color="auto"/>
                    <w:bottom w:val="single" w:sz="4" w:space="0" w:color="auto"/>
                    <w:right w:val="single" w:sz="4" w:space="0" w:color="auto"/>
                  </w:tcBorders>
                </w:tcPr>
                <w:p w:rsidR="00755B5F" w:rsidRDefault="00755B5F" w:rsidP="00A542A9">
                  <w:pPr>
                    <w:jc w:val="center"/>
                    <w:rPr>
                      <w:rFonts w:ascii="Arial" w:hAnsi="Arial" w:cs="Arial"/>
                      <w:color w:val="000000"/>
                      <w:sz w:val="20"/>
                      <w:szCs w:val="20"/>
                    </w:rPr>
                  </w:pPr>
                  <w:r>
                    <w:rPr>
                      <w:rFonts w:ascii="Arial" w:hAnsi="Arial" w:cs="Arial"/>
                      <w:color w:val="000000"/>
                      <w:sz w:val="20"/>
                      <w:szCs w:val="20"/>
                    </w:rPr>
                    <w:t>COTIZACIÓN 4</w:t>
                  </w:r>
                </w:p>
              </w:tc>
              <w:tc>
                <w:tcPr>
                  <w:tcW w:w="1277" w:type="dxa"/>
                  <w:tcBorders>
                    <w:top w:val="single" w:sz="4" w:space="0" w:color="auto"/>
                    <w:left w:val="single" w:sz="4" w:space="0" w:color="auto"/>
                    <w:bottom w:val="single" w:sz="4" w:space="0" w:color="auto"/>
                    <w:right w:val="single" w:sz="4" w:space="0" w:color="auto"/>
                  </w:tcBorders>
                </w:tcPr>
                <w:p w:rsidR="00755B5F" w:rsidRDefault="00755B5F" w:rsidP="00A542A9">
                  <w:pPr>
                    <w:jc w:val="center"/>
                    <w:rPr>
                      <w:rFonts w:ascii="Arial" w:hAnsi="Arial" w:cs="Arial"/>
                      <w:color w:val="000000"/>
                      <w:sz w:val="20"/>
                      <w:szCs w:val="20"/>
                    </w:rPr>
                  </w:pPr>
                  <w:r>
                    <w:rPr>
                      <w:rFonts w:ascii="Arial" w:hAnsi="Arial" w:cs="Arial"/>
                      <w:color w:val="000000"/>
                      <w:sz w:val="20"/>
                      <w:szCs w:val="20"/>
                    </w:rPr>
                    <w:t>PRECIO</w:t>
                  </w:r>
                </w:p>
              </w:tc>
            </w:tr>
            <w:tr w:rsidR="00755B5F" w:rsidRPr="00EB0AEE" w:rsidTr="00755B5F">
              <w:trPr>
                <w:trHeight w:val="353"/>
              </w:trPr>
              <w:tc>
                <w:tcPr>
                  <w:tcW w:w="24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5B5F" w:rsidRPr="00EB0AEE" w:rsidRDefault="00755B5F" w:rsidP="007D1C34">
                  <w:pPr>
                    <w:rPr>
                      <w:rFonts w:ascii="Arial" w:hAnsi="Arial" w:cs="Arial"/>
                      <w:color w:val="000000"/>
                      <w:sz w:val="20"/>
                      <w:szCs w:val="20"/>
                    </w:rPr>
                  </w:pPr>
                  <w:r w:rsidRPr="00EB0AEE">
                    <w:rPr>
                      <w:rFonts w:ascii="Arial" w:hAnsi="Arial" w:cs="Arial"/>
                      <w:color w:val="000000"/>
                      <w:sz w:val="20"/>
                      <w:szCs w:val="20"/>
                    </w:rPr>
                    <w:t>CUATRO LLANTAS</w:t>
                  </w:r>
                  <w:r w:rsidR="004D1266">
                    <w:rPr>
                      <w:rFonts w:ascii="Arial" w:hAnsi="Arial" w:cs="Arial"/>
                      <w:color w:val="000000"/>
                      <w:sz w:val="20"/>
                      <w:szCs w:val="20"/>
                    </w:rPr>
                    <w:t>. 26565 RIN 17</w:t>
                  </w:r>
                </w:p>
              </w:tc>
              <w:tc>
                <w:tcPr>
                  <w:tcW w:w="1464" w:type="dxa"/>
                  <w:tcBorders>
                    <w:top w:val="single" w:sz="4" w:space="0" w:color="auto"/>
                    <w:left w:val="single" w:sz="4" w:space="0" w:color="auto"/>
                    <w:bottom w:val="single" w:sz="4" w:space="0" w:color="auto"/>
                    <w:right w:val="single" w:sz="4" w:space="0" w:color="auto"/>
                  </w:tcBorders>
                </w:tcPr>
                <w:p w:rsidR="00755B5F" w:rsidRDefault="00755B5F" w:rsidP="0028435F">
                  <w:pPr>
                    <w:rPr>
                      <w:rFonts w:ascii="Arial" w:hAnsi="Arial" w:cs="Arial"/>
                      <w:color w:val="000000"/>
                      <w:sz w:val="20"/>
                      <w:szCs w:val="20"/>
                    </w:rPr>
                  </w:pPr>
                  <w:r>
                    <w:rPr>
                      <w:rFonts w:ascii="Arial" w:hAnsi="Arial" w:cs="Arial"/>
                      <w:color w:val="000000"/>
                      <w:sz w:val="20"/>
                      <w:szCs w:val="20"/>
                    </w:rPr>
                    <w:t>676.900*4=</w:t>
                  </w:r>
                </w:p>
                <w:p w:rsidR="00755B5F" w:rsidRPr="00EB0AEE" w:rsidRDefault="00755B5F" w:rsidP="0028435F">
                  <w:pPr>
                    <w:rPr>
                      <w:rFonts w:ascii="Arial" w:hAnsi="Arial" w:cs="Arial"/>
                      <w:color w:val="000000"/>
                      <w:sz w:val="20"/>
                      <w:szCs w:val="20"/>
                    </w:rPr>
                  </w:pPr>
                  <w:r>
                    <w:rPr>
                      <w:rFonts w:ascii="Arial" w:hAnsi="Arial" w:cs="Arial"/>
                      <w:color w:val="000000"/>
                      <w:sz w:val="20"/>
                      <w:szCs w:val="20"/>
                    </w:rPr>
                    <w:t>2.707.600</w:t>
                  </w:r>
                </w:p>
              </w:tc>
              <w:tc>
                <w:tcPr>
                  <w:tcW w:w="1276" w:type="dxa"/>
                  <w:tcBorders>
                    <w:top w:val="single" w:sz="4" w:space="0" w:color="auto"/>
                    <w:left w:val="single" w:sz="4" w:space="0" w:color="auto"/>
                    <w:bottom w:val="single" w:sz="4" w:space="0" w:color="auto"/>
                    <w:right w:val="single" w:sz="4" w:space="0" w:color="auto"/>
                  </w:tcBorders>
                </w:tcPr>
                <w:p w:rsidR="00755B5F" w:rsidRDefault="00755B5F" w:rsidP="0028435F">
                  <w:pPr>
                    <w:rPr>
                      <w:rFonts w:ascii="Arial" w:hAnsi="Arial" w:cs="Arial"/>
                      <w:color w:val="000000"/>
                      <w:sz w:val="20"/>
                      <w:szCs w:val="20"/>
                    </w:rPr>
                  </w:pPr>
                  <w:r>
                    <w:rPr>
                      <w:rFonts w:ascii="Arial" w:hAnsi="Arial" w:cs="Arial"/>
                      <w:color w:val="000000"/>
                      <w:sz w:val="20"/>
                      <w:szCs w:val="20"/>
                    </w:rPr>
                    <w:t>749.900*4=</w:t>
                  </w:r>
                </w:p>
                <w:p w:rsidR="00755B5F" w:rsidRPr="00EB0AEE" w:rsidRDefault="00755B5F" w:rsidP="0028435F">
                  <w:pPr>
                    <w:rPr>
                      <w:rFonts w:ascii="Arial" w:hAnsi="Arial" w:cs="Arial"/>
                      <w:color w:val="000000"/>
                      <w:sz w:val="20"/>
                      <w:szCs w:val="20"/>
                    </w:rPr>
                  </w:pPr>
                  <w:r>
                    <w:rPr>
                      <w:rFonts w:ascii="Arial" w:hAnsi="Arial" w:cs="Arial"/>
                      <w:color w:val="000000"/>
                      <w:sz w:val="20"/>
                      <w:szCs w:val="20"/>
                    </w:rPr>
                    <w:t>2.999.600</w:t>
                  </w:r>
                </w:p>
              </w:tc>
              <w:tc>
                <w:tcPr>
                  <w:tcW w:w="1277" w:type="dxa"/>
                  <w:tcBorders>
                    <w:top w:val="single" w:sz="4" w:space="0" w:color="auto"/>
                    <w:left w:val="single" w:sz="4" w:space="0" w:color="auto"/>
                    <w:bottom w:val="single" w:sz="4" w:space="0" w:color="auto"/>
                    <w:right w:val="single" w:sz="4" w:space="0" w:color="auto"/>
                  </w:tcBorders>
                </w:tcPr>
                <w:p w:rsidR="00755B5F" w:rsidRDefault="00755B5F" w:rsidP="007D1C34">
                  <w:pPr>
                    <w:rPr>
                      <w:rFonts w:ascii="Arial" w:hAnsi="Arial" w:cs="Arial"/>
                      <w:color w:val="000000"/>
                      <w:sz w:val="20"/>
                      <w:szCs w:val="20"/>
                    </w:rPr>
                  </w:pPr>
                  <w:r>
                    <w:rPr>
                      <w:rFonts w:ascii="Arial" w:hAnsi="Arial" w:cs="Arial"/>
                      <w:color w:val="000000"/>
                      <w:sz w:val="20"/>
                      <w:szCs w:val="20"/>
                    </w:rPr>
                    <w:t>914.900*4=</w:t>
                  </w:r>
                </w:p>
                <w:p w:rsidR="00755B5F" w:rsidRPr="00EB0AEE" w:rsidRDefault="00755B5F" w:rsidP="007D1C34">
                  <w:pPr>
                    <w:rPr>
                      <w:rFonts w:ascii="Arial" w:hAnsi="Arial" w:cs="Arial"/>
                      <w:color w:val="000000"/>
                      <w:sz w:val="20"/>
                      <w:szCs w:val="20"/>
                    </w:rPr>
                  </w:pPr>
                  <w:r>
                    <w:rPr>
                      <w:rFonts w:ascii="Arial" w:hAnsi="Arial" w:cs="Arial"/>
                      <w:color w:val="000000"/>
                      <w:sz w:val="20"/>
                      <w:szCs w:val="20"/>
                    </w:rPr>
                    <w:t>3.659.600</w:t>
                  </w:r>
                </w:p>
              </w:tc>
              <w:tc>
                <w:tcPr>
                  <w:tcW w:w="1277" w:type="dxa"/>
                  <w:tcBorders>
                    <w:top w:val="single" w:sz="4" w:space="0" w:color="auto"/>
                    <w:left w:val="single" w:sz="4" w:space="0" w:color="auto"/>
                    <w:bottom w:val="single" w:sz="4" w:space="0" w:color="auto"/>
                    <w:right w:val="single" w:sz="4" w:space="0" w:color="auto"/>
                  </w:tcBorders>
                </w:tcPr>
                <w:p w:rsidR="00755B5F" w:rsidRDefault="00755B5F" w:rsidP="007D1C34">
                  <w:pPr>
                    <w:rPr>
                      <w:rFonts w:ascii="Arial" w:hAnsi="Arial" w:cs="Arial"/>
                      <w:color w:val="000000"/>
                      <w:sz w:val="20"/>
                      <w:szCs w:val="20"/>
                    </w:rPr>
                  </w:pPr>
                  <w:r>
                    <w:rPr>
                      <w:rFonts w:ascii="Arial" w:hAnsi="Arial" w:cs="Arial"/>
                      <w:color w:val="000000"/>
                      <w:sz w:val="20"/>
                      <w:szCs w:val="20"/>
                    </w:rPr>
                    <w:t>829.430*4=</w:t>
                  </w:r>
                </w:p>
                <w:p w:rsidR="00755B5F" w:rsidRDefault="00755B5F" w:rsidP="007D1C34">
                  <w:pPr>
                    <w:rPr>
                      <w:rFonts w:ascii="Arial" w:hAnsi="Arial" w:cs="Arial"/>
                      <w:color w:val="000000"/>
                      <w:sz w:val="20"/>
                      <w:szCs w:val="20"/>
                    </w:rPr>
                  </w:pPr>
                  <w:r>
                    <w:rPr>
                      <w:rFonts w:ascii="Arial" w:hAnsi="Arial" w:cs="Arial"/>
                      <w:color w:val="000000"/>
                      <w:sz w:val="20"/>
                      <w:szCs w:val="20"/>
                    </w:rPr>
                    <w:t>3.317.720</w:t>
                  </w:r>
                </w:p>
              </w:tc>
              <w:tc>
                <w:tcPr>
                  <w:tcW w:w="1277" w:type="dxa"/>
                  <w:tcBorders>
                    <w:top w:val="single" w:sz="4" w:space="0" w:color="auto"/>
                    <w:left w:val="single" w:sz="4" w:space="0" w:color="auto"/>
                    <w:bottom w:val="single" w:sz="4" w:space="0" w:color="auto"/>
                    <w:right w:val="single" w:sz="4" w:space="0" w:color="auto"/>
                  </w:tcBorders>
                </w:tcPr>
                <w:p w:rsidR="00755B5F" w:rsidRDefault="00755B5F" w:rsidP="00755B5F">
                  <w:pPr>
                    <w:jc w:val="right"/>
                    <w:rPr>
                      <w:rFonts w:ascii="Arial" w:hAnsi="Arial" w:cs="Arial"/>
                      <w:color w:val="000000"/>
                      <w:sz w:val="20"/>
                      <w:szCs w:val="20"/>
                    </w:rPr>
                  </w:pPr>
                  <w:r>
                    <w:rPr>
                      <w:rFonts w:ascii="Arial" w:hAnsi="Arial" w:cs="Arial"/>
                      <w:color w:val="000000"/>
                      <w:sz w:val="20"/>
                      <w:szCs w:val="20"/>
                    </w:rPr>
                    <w:t>2.707.600</w:t>
                  </w:r>
                </w:p>
              </w:tc>
            </w:tr>
            <w:tr w:rsidR="00755B5F" w:rsidRPr="00EB0AEE" w:rsidTr="00755B5F">
              <w:trPr>
                <w:trHeight w:val="353"/>
              </w:trPr>
              <w:tc>
                <w:tcPr>
                  <w:tcW w:w="24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5B5F" w:rsidRPr="00EB0AEE" w:rsidRDefault="00755B5F" w:rsidP="007D1C34">
                  <w:pPr>
                    <w:rPr>
                      <w:rFonts w:ascii="Arial" w:hAnsi="Arial" w:cs="Arial"/>
                      <w:color w:val="000000"/>
                      <w:sz w:val="20"/>
                      <w:szCs w:val="20"/>
                    </w:rPr>
                  </w:pPr>
                  <w:r>
                    <w:rPr>
                      <w:rFonts w:ascii="Arial" w:hAnsi="Arial" w:cs="Arial"/>
                      <w:sz w:val="20"/>
                      <w:szCs w:val="20"/>
                    </w:rPr>
                    <w:t xml:space="preserve">COJINERÍA 100 % CUERO </w:t>
                  </w:r>
                </w:p>
              </w:tc>
              <w:tc>
                <w:tcPr>
                  <w:tcW w:w="1464" w:type="dxa"/>
                  <w:tcBorders>
                    <w:top w:val="single" w:sz="4" w:space="0" w:color="auto"/>
                    <w:left w:val="single" w:sz="4" w:space="0" w:color="auto"/>
                    <w:bottom w:val="single" w:sz="4" w:space="0" w:color="auto"/>
                    <w:right w:val="single" w:sz="4" w:space="0" w:color="auto"/>
                  </w:tcBorders>
                </w:tcPr>
                <w:p w:rsidR="00755B5F" w:rsidRPr="00EB0AEE" w:rsidRDefault="00755B5F" w:rsidP="007D1C34">
                  <w:pPr>
                    <w:rPr>
                      <w:rFonts w:ascii="Arial" w:hAnsi="Arial" w:cs="Arial"/>
                      <w:sz w:val="20"/>
                      <w:szCs w:val="20"/>
                    </w:rPr>
                  </w:pPr>
                  <w:r>
                    <w:rPr>
                      <w:rFonts w:ascii="Arial" w:hAnsi="Arial" w:cs="Arial"/>
                      <w:sz w:val="20"/>
                      <w:szCs w:val="20"/>
                    </w:rPr>
                    <w:t>3.500.000</w:t>
                  </w:r>
                </w:p>
              </w:tc>
              <w:tc>
                <w:tcPr>
                  <w:tcW w:w="1276" w:type="dxa"/>
                  <w:tcBorders>
                    <w:top w:val="single" w:sz="4" w:space="0" w:color="auto"/>
                    <w:left w:val="single" w:sz="4" w:space="0" w:color="auto"/>
                    <w:bottom w:val="single" w:sz="4" w:space="0" w:color="auto"/>
                    <w:right w:val="single" w:sz="4" w:space="0" w:color="auto"/>
                  </w:tcBorders>
                </w:tcPr>
                <w:p w:rsidR="00755B5F" w:rsidRPr="00EB0AEE" w:rsidRDefault="00755B5F" w:rsidP="007D1C34">
                  <w:pPr>
                    <w:rPr>
                      <w:rFonts w:ascii="Arial" w:hAnsi="Arial" w:cs="Arial"/>
                      <w:sz w:val="20"/>
                      <w:szCs w:val="20"/>
                    </w:rPr>
                  </w:pPr>
                </w:p>
              </w:tc>
              <w:tc>
                <w:tcPr>
                  <w:tcW w:w="1277" w:type="dxa"/>
                  <w:tcBorders>
                    <w:top w:val="single" w:sz="4" w:space="0" w:color="auto"/>
                    <w:left w:val="single" w:sz="4" w:space="0" w:color="auto"/>
                    <w:bottom w:val="single" w:sz="4" w:space="0" w:color="auto"/>
                    <w:right w:val="single" w:sz="4" w:space="0" w:color="auto"/>
                  </w:tcBorders>
                </w:tcPr>
                <w:p w:rsidR="00755B5F" w:rsidRPr="00EB0AEE" w:rsidRDefault="00755B5F" w:rsidP="007D1C34">
                  <w:pPr>
                    <w:rPr>
                      <w:rFonts w:ascii="Arial" w:hAnsi="Arial" w:cs="Arial"/>
                      <w:sz w:val="20"/>
                      <w:szCs w:val="20"/>
                    </w:rPr>
                  </w:pPr>
                </w:p>
              </w:tc>
              <w:tc>
                <w:tcPr>
                  <w:tcW w:w="1277" w:type="dxa"/>
                  <w:tcBorders>
                    <w:top w:val="single" w:sz="4" w:space="0" w:color="auto"/>
                    <w:left w:val="single" w:sz="4" w:space="0" w:color="auto"/>
                    <w:bottom w:val="single" w:sz="4" w:space="0" w:color="auto"/>
                    <w:right w:val="single" w:sz="4" w:space="0" w:color="auto"/>
                  </w:tcBorders>
                </w:tcPr>
                <w:p w:rsidR="00755B5F" w:rsidRPr="00EB0AEE" w:rsidRDefault="00755B5F" w:rsidP="007D1C34">
                  <w:pPr>
                    <w:rPr>
                      <w:rFonts w:ascii="Arial" w:hAnsi="Arial" w:cs="Arial"/>
                      <w:sz w:val="20"/>
                      <w:szCs w:val="20"/>
                    </w:rPr>
                  </w:pPr>
                </w:p>
              </w:tc>
              <w:tc>
                <w:tcPr>
                  <w:tcW w:w="1277" w:type="dxa"/>
                  <w:tcBorders>
                    <w:top w:val="single" w:sz="4" w:space="0" w:color="auto"/>
                    <w:left w:val="single" w:sz="4" w:space="0" w:color="auto"/>
                    <w:bottom w:val="single" w:sz="4" w:space="0" w:color="auto"/>
                    <w:right w:val="single" w:sz="4" w:space="0" w:color="auto"/>
                  </w:tcBorders>
                </w:tcPr>
                <w:p w:rsidR="00755B5F" w:rsidRPr="00EB0AEE" w:rsidRDefault="00755B5F" w:rsidP="00755B5F">
                  <w:pPr>
                    <w:jc w:val="right"/>
                    <w:rPr>
                      <w:rFonts w:ascii="Arial" w:hAnsi="Arial" w:cs="Arial"/>
                      <w:sz w:val="20"/>
                      <w:szCs w:val="20"/>
                    </w:rPr>
                  </w:pPr>
                  <w:r>
                    <w:rPr>
                      <w:rFonts w:ascii="Arial" w:hAnsi="Arial" w:cs="Arial"/>
                      <w:sz w:val="20"/>
                      <w:szCs w:val="20"/>
                    </w:rPr>
                    <w:t>3.500.000</w:t>
                  </w:r>
                </w:p>
              </w:tc>
            </w:tr>
            <w:tr w:rsidR="00755B5F" w:rsidRPr="00EB0AEE" w:rsidTr="00755B5F">
              <w:trPr>
                <w:trHeight w:val="353"/>
              </w:trPr>
              <w:tc>
                <w:tcPr>
                  <w:tcW w:w="24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5B5F" w:rsidRPr="00EB0AEE" w:rsidRDefault="00755B5F" w:rsidP="007D1C34">
                  <w:pPr>
                    <w:rPr>
                      <w:rFonts w:ascii="Arial" w:hAnsi="Arial" w:cs="Arial"/>
                      <w:sz w:val="20"/>
                      <w:szCs w:val="20"/>
                    </w:rPr>
                  </w:pPr>
                  <w:r>
                    <w:rPr>
                      <w:rFonts w:ascii="Arial" w:hAnsi="Arial" w:cs="Arial"/>
                      <w:sz w:val="20"/>
                      <w:szCs w:val="20"/>
                    </w:rPr>
                    <w:t>PISO VINILO</w:t>
                  </w:r>
                </w:p>
              </w:tc>
              <w:tc>
                <w:tcPr>
                  <w:tcW w:w="1464" w:type="dxa"/>
                  <w:tcBorders>
                    <w:top w:val="single" w:sz="4" w:space="0" w:color="auto"/>
                    <w:left w:val="single" w:sz="4" w:space="0" w:color="auto"/>
                    <w:bottom w:val="single" w:sz="4" w:space="0" w:color="auto"/>
                    <w:right w:val="single" w:sz="4" w:space="0" w:color="auto"/>
                  </w:tcBorders>
                </w:tcPr>
                <w:p w:rsidR="00755B5F" w:rsidRDefault="00755B5F" w:rsidP="007D1C34">
                  <w:pPr>
                    <w:rPr>
                      <w:rFonts w:ascii="Arial" w:hAnsi="Arial" w:cs="Arial"/>
                      <w:sz w:val="20"/>
                      <w:szCs w:val="20"/>
                    </w:rPr>
                  </w:pPr>
                  <w:r>
                    <w:rPr>
                      <w:rFonts w:ascii="Arial" w:hAnsi="Arial" w:cs="Arial"/>
                      <w:sz w:val="20"/>
                      <w:szCs w:val="20"/>
                    </w:rPr>
                    <w:t>60.950 MT X 5</w:t>
                  </w:r>
                </w:p>
                <w:p w:rsidR="00755B5F" w:rsidRPr="00EB0AEE" w:rsidRDefault="00755B5F" w:rsidP="007D1C34">
                  <w:pPr>
                    <w:rPr>
                      <w:rFonts w:ascii="Arial" w:hAnsi="Arial" w:cs="Arial"/>
                      <w:sz w:val="20"/>
                      <w:szCs w:val="20"/>
                    </w:rPr>
                  </w:pPr>
                  <w:r>
                    <w:rPr>
                      <w:rFonts w:ascii="Arial" w:hAnsi="Arial" w:cs="Arial"/>
                      <w:sz w:val="20"/>
                      <w:szCs w:val="20"/>
                    </w:rPr>
                    <w:t>304.750</w:t>
                  </w:r>
                </w:p>
              </w:tc>
              <w:tc>
                <w:tcPr>
                  <w:tcW w:w="1276" w:type="dxa"/>
                  <w:tcBorders>
                    <w:top w:val="single" w:sz="4" w:space="0" w:color="auto"/>
                    <w:left w:val="single" w:sz="4" w:space="0" w:color="auto"/>
                    <w:bottom w:val="single" w:sz="4" w:space="0" w:color="auto"/>
                    <w:right w:val="single" w:sz="4" w:space="0" w:color="auto"/>
                  </w:tcBorders>
                </w:tcPr>
                <w:p w:rsidR="00755B5F" w:rsidRPr="00EB0AEE" w:rsidRDefault="00755B5F" w:rsidP="007D1C34">
                  <w:pPr>
                    <w:rPr>
                      <w:rFonts w:ascii="Arial" w:hAnsi="Arial" w:cs="Arial"/>
                      <w:sz w:val="20"/>
                      <w:szCs w:val="20"/>
                    </w:rPr>
                  </w:pPr>
                </w:p>
              </w:tc>
              <w:tc>
                <w:tcPr>
                  <w:tcW w:w="1277" w:type="dxa"/>
                  <w:tcBorders>
                    <w:top w:val="single" w:sz="4" w:space="0" w:color="auto"/>
                    <w:left w:val="single" w:sz="4" w:space="0" w:color="auto"/>
                    <w:bottom w:val="single" w:sz="4" w:space="0" w:color="auto"/>
                    <w:right w:val="single" w:sz="4" w:space="0" w:color="auto"/>
                  </w:tcBorders>
                </w:tcPr>
                <w:p w:rsidR="00755B5F" w:rsidRPr="00EB0AEE" w:rsidRDefault="00755B5F" w:rsidP="007D1C34">
                  <w:pPr>
                    <w:rPr>
                      <w:rFonts w:ascii="Arial" w:hAnsi="Arial" w:cs="Arial"/>
                      <w:sz w:val="20"/>
                      <w:szCs w:val="20"/>
                    </w:rPr>
                  </w:pPr>
                </w:p>
              </w:tc>
              <w:tc>
                <w:tcPr>
                  <w:tcW w:w="1277" w:type="dxa"/>
                  <w:tcBorders>
                    <w:top w:val="single" w:sz="4" w:space="0" w:color="auto"/>
                    <w:left w:val="single" w:sz="4" w:space="0" w:color="auto"/>
                    <w:bottom w:val="single" w:sz="4" w:space="0" w:color="auto"/>
                    <w:right w:val="single" w:sz="4" w:space="0" w:color="auto"/>
                  </w:tcBorders>
                </w:tcPr>
                <w:p w:rsidR="00755B5F" w:rsidRPr="00EB0AEE" w:rsidRDefault="00755B5F" w:rsidP="007D1C34">
                  <w:pPr>
                    <w:rPr>
                      <w:rFonts w:ascii="Arial" w:hAnsi="Arial" w:cs="Arial"/>
                      <w:sz w:val="20"/>
                      <w:szCs w:val="20"/>
                    </w:rPr>
                  </w:pPr>
                </w:p>
              </w:tc>
              <w:tc>
                <w:tcPr>
                  <w:tcW w:w="1277" w:type="dxa"/>
                  <w:tcBorders>
                    <w:top w:val="single" w:sz="4" w:space="0" w:color="auto"/>
                    <w:left w:val="single" w:sz="4" w:space="0" w:color="auto"/>
                    <w:bottom w:val="single" w:sz="4" w:space="0" w:color="auto"/>
                    <w:right w:val="single" w:sz="4" w:space="0" w:color="auto"/>
                  </w:tcBorders>
                </w:tcPr>
                <w:p w:rsidR="00755B5F" w:rsidRPr="00EB0AEE" w:rsidRDefault="00755B5F" w:rsidP="00755B5F">
                  <w:pPr>
                    <w:jc w:val="right"/>
                    <w:rPr>
                      <w:rFonts w:ascii="Arial" w:hAnsi="Arial" w:cs="Arial"/>
                      <w:sz w:val="20"/>
                      <w:szCs w:val="20"/>
                    </w:rPr>
                  </w:pPr>
                  <w:r>
                    <w:rPr>
                      <w:rFonts w:ascii="Arial" w:hAnsi="Arial" w:cs="Arial"/>
                      <w:sz w:val="20"/>
                      <w:szCs w:val="20"/>
                    </w:rPr>
                    <w:t>304.750</w:t>
                  </w:r>
                </w:p>
              </w:tc>
            </w:tr>
            <w:tr w:rsidR="007C5AD1" w:rsidRPr="00EB0AEE" w:rsidTr="007C5AD1">
              <w:trPr>
                <w:trHeight w:val="353"/>
              </w:trPr>
              <w:tc>
                <w:tcPr>
                  <w:tcW w:w="7782"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7C5AD1" w:rsidRPr="00EB0AEE" w:rsidRDefault="007C5AD1" w:rsidP="007D1C34">
                  <w:pPr>
                    <w:rPr>
                      <w:rFonts w:ascii="Arial" w:hAnsi="Arial" w:cs="Arial"/>
                      <w:sz w:val="20"/>
                      <w:szCs w:val="20"/>
                    </w:rPr>
                  </w:pPr>
                  <w:r>
                    <w:rPr>
                      <w:rFonts w:ascii="Arial" w:hAnsi="Arial" w:cs="Arial"/>
                      <w:sz w:val="20"/>
                      <w:szCs w:val="20"/>
                    </w:rPr>
                    <w:t xml:space="preserve">VALOR TOTAL APROXIMADO SIN INCLUIR LA MANO DE OBRA DEL CAMBIO DE LLANTAS, </w:t>
                  </w:r>
                  <w:r w:rsidR="00E84F03">
                    <w:rPr>
                      <w:rFonts w:ascii="Arial" w:hAnsi="Arial" w:cs="Arial"/>
                      <w:sz w:val="20"/>
                      <w:szCs w:val="20"/>
                    </w:rPr>
                    <w:t xml:space="preserve">DE LA </w:t>
                  </w:r>
                  <w:r>
                    <w:rPr>
                      <w:rFonts w:ascii="Arial" w:hAnsi="Arial" w:cs="Arial"/>
                      <w:sz w:val="20"/>
                      <w:szCs w:val="20"/>
                    </w:rPr>
                    <w:t xml:space="preserve">TAPICERÍA Y </w:t>
                  </w:r>
                  <w:r w:rsidR="00E84F03">
                    <w:rPr>
                      <w:rFonts w:ascii="Arial" w:hAnsi="Arial" w:cs="Arial"/>
                      <w:sz w:val="20"/>
                      <w:szCs w:val="20"/>
                    </w:rPr>
                    <w:t>DE LA COJINERÍA</w:t>
                  </w:r>
                </w:p>
              </w:tc>
              <w:tc>
                <w:tcPr>
                  <w:tcW w:w="1277" w:type="dxa"/>
                  <w:tcBorders>
                    <w:top w:val="single" w:sz="4" w:space="0" w:color="auto"/>
                    <w:left w:val="single" w:sz="4" w:space="0" w:color="auto"/>
                    <w:bottom w:val="single" w:sz="4" w:space="0" w:color="auto"/>
                    <w:right w:val="single" w:sz="4" w:space="0" w:color="auto"/>
                  </w:tcBorders>
                </w:tcPr>
                <w:p w:rsidR="007C5AD1" w:rsidRDefault="007C5AD1" w:rsidP="00755B5F">
                  <w:pPr>
                    <w:jc w:val="right"/>
                    <w:rPr>
                      <w:rFonts w:ascii="Arial" w:hAnsi="Arial" w:cs="Arial"/>
                      <w:sz w:val="20"/>
                      <w:szCs w:val="20"/>
                    </w:rPr>
                  </w:pPr>
                  <w:r>
                    <w:rPr>
                      <w:rFonts w:ascii="Arial" w:hAnsi="Arial" w:cs="Arial"/>
                      <w:sz w:val="20"/>
                      <w:szCs w:val="20"/>
                    </w:rPr>
                    <w:t>$6.512.350</w:t>
                  </w:r>
                </w:p>
              </w:tc>
            </w:tr>
          </w:tbl>
          <w:p w:rsidR="007D1C34" w:rsidRDefault="007D1C34" w:rsidP="007D1C34">
            <w:pPr>
              <w:jc w:val="both"/>
              <w:rPr>
                <w:rFonts w:ascii="Arial" w:hAnsi="Arial" w:cs="Arial"/>
                <w:sz w:val="20"/>
                <w:szCs w:val="20"/>
              </w:rPr>
            </w:pPr>
          </w:p>
          <w:p w:rsidR="007C5AD1" w:rsidRDefault="007C5AD1" w:rsidP="007D1C34">
            <w:pPr>
              <w:jc w:val="both"/>
              <w:rPr>
                <w:rFonts w:ascii="Arial" w:hAnsi="Arial" w:cs="Arial"/>
                <w:sz w:val="20"/>
                <w:szCs w:val="20"/>
              </w:rPr>
            </w:pPr>
          </w:p>
          <w:p w:rsidR="00755B5F" w:rsidRDefault="00755B5F" w:rsidP="00755B5F">
            <w:pPr>
              <w:jc w:val="both"/>
              <w:rPr>
                <w:rFonts w:ascii="Arial" w:hAnsi="Arial" w:cs="Arial"/>
                <w:sz w:val="20"/>
                <w:szCs w:val="20"/>
              </w:rPr>
            </w:pPr>
            <w:r>
              <w:rPr>
                <w:rFonts w:ascii="Arial" w:hAnsi="Arial" w:cs="Arial"/>
                <w:sz w:val="20"/>
                <w:szCs w:val="20"/>
              </w:rPr>
              <w:t>NECESIDADES NISSAN FRONTIER OKE517:</w:t>
            </w:r>
          </w:p>
          <w:p w:rsidR="007D1C34" w:rsidRDefault="007D1C34" w:rsidP="00E343DF">
            <w:pPr>
              <w:jc w:val="both"/>
              <w:rPr>
                <w:rFonts w:ascii="Arial" w:hAnsi="Arial" w:cs="Arial"/>
                <w:sz w:val="20"/>
                <w:szCs w:val="20"/>
              </w:rPr>
            </w:pPr>
          </w:p>
          <w:p w:rsidR="00755B5F" w:rsidRDefault="00755B5F" w:rsidP="00E343DF">
            <w:pPr>
              <w:jc w:val="both"/>
              <w:rPr>
                <w:rFonts w:ascii="Arial" w:hAnsi="Arial" w:cs="Arial"/>
                <w:sz w:val="20"/>
                <w:szCs w:val="20"/>
              </w:rPr>
            </w:pPr>
            <w:r>
              <w:rPr>
                <w:rFonts w:ascii="Arial" w:hAnsi="Arial" w:cs="Arial"/>
                <w:sz w:val="20"/>
                <w:szCs w:val="20"/>
              </w:rPr>
              <w:t>Llantas</w:t>
            </w:r>
          </w:p>
          <w:p w:rsidR="00755B5F" w:rsidRPr="00755B5F" w:rsidRDefault="00755B5F" w:rsidP="00755B5F">
            <w:pPr>
              <w:pStyle w:val="Prrafodelista"/>
              <w:numPr>
                <w:ilvl w:val="0"/>
                <w:numId w:val="23"/>
              </w:numPr>
              <w:jc w:val="both"/>
              <w:rPr>
                <w:rFonts w:ascii="Arial" w:hAnsi="Arial" w:cs="Arial"/>
                <w:sz w:val="20"/>
                <w:szCs w:val="20"/>
              </w:rPr>
            </w:pPr>
          </w:p>
          <w:p w:rsidR="00755B5F" w:rsidRDefault="00755B5F" w:rsidP="00E343DF">
            <w:pPr>
              <w:jc w:val="both"/>
              <w:rPr>
                <w:rFonts w:ascii="Arial" w:hAnsi="Arial" w:cs="Arial"/>
                <w:sz w:val="20"/>
                <w:szCs w:val="20"/>
              </w:rPr>
            </w:pPr>
            <w:r w:rsidRPr="00755B5F">
              <w:rPr>
                <w:rFonts w:ascii="Arial" w:hAnsi="Arial" w:cs="Arial"/>
                <w:noProof/>
                <w:sz w:val="20"/>
                <w:szCs w:val="20"/>
                <w:lang w:val="es-ES"/>
              </w:rPr>
              <w:drawing>
                <wp:inline distT="0" distB="0" distL="0" distR="0">
                  <wp:extent cx="3497737" cy="1967477"/>
                  <wp:effectExtent l="19050" t="0" r="7463" b="0"/>
                  <wp:docPr id="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3499053" cy="1968217"/>
                          </a:xfrm>
                          <a:prstGeom prst="rect">
                            <a:avLst/>
                          </a:prstGeom>
                          <a:noFill/>
                          <a:ln w="9525">
                            <a:noFill/>
                            <a:miter lim="800000"/>
                            <a:headEnd/>
                            <a:tailEnd/>
                          </a:ln>
                        </pic:spPr>
                      </pic:pic>
                    </a:graphicData>
                  </a:graphic>
                </wp:inline>
              </w:drawing>
            </w:r>
          </w:p>
          <w:p w:rsidR="00755B5F" w:rsidRDefault="00755B5F" w:rsidP="00E343DF">
            <w:pPr>
              <w:jc w:val="both"/>
              <w:rPr>
                <w:rFonts w:ascii="Arial" w:hAnsi="Arial" w:cs="Arial"/>
                <w:sz w:val="20"/>
                <w:szCs w:val="20"/>
              </w:rPr>
            </w:pPr>
          </w:p>
          <w:p w:rsidR="00755B5F" w:rsidRPr="00755B5F" w:rsidRDefault="00755B5F" w:rsidP="00755B5F">
            <w:pPr>
              <w:pStyle w:val="Prrafodelista"/>
              <w:numPr>
                <w:ilvl w:val="0"/>
                <w:numId w:val="23"/>
              </w:numPr>
              <w:jc w:val="both"/>
              <w:rPr>
                <w:rFonts w:ascii="Arial" w:hAnsi="Arial" w:cs="Arial"/>
                <w:sz w:val="20"/>
                <w:szCs w:val="20"/>
              </w:rPr>
            </w:pPr>
          </w:p>
          <w:p w:rsidR="00755B5F" w:rsidRDefault="00755B5F" w:rsidP="00755B5F">
            <w:pPr>
              <w:jc w:val="both"/>
              <w:rPr>
                <w:rFonts w:ascii="Arial" w:hAnsi="Arial" w:cs="Arial"/>
                <w:sz w:val="20"/>
                <w:szCs w:val="20"/>
              </w:rPr>
            </w:pPr>
          </w:p>
          <w:p w:rsidR="00755B5F" w:rsidRPr="00755B5F" w:rsidRDefault="00755B5F" w:rsidP="00755B5F">
            <w:pPr>
              <w:jc w:val="both"/>
              <w:rPr>
                <w:rFonts w:ascii="Arial" w:hAnsi="Arial" w:cs="Arial"/>
                <w:sz w:val="20"/>
                <w:szCs w:val="20"/>
              </w:rPr>
            </w:pPr>
            <w:r>
              <w:rPr>
                <w:rFonts w:ascii="Arial" w:hAnsi="Arial" w:cs="Arial"/>
                <w:noProof/>
                <w:sz w:val="20"/>
                <w:szCs w:val="20"/>
                <w:lang w:val="es-ES"/>
              </w:rPr>
              <w:drawing>
                <wp:inline distT="0" distB="0" distL="0" distR="0">
                  <wp:extent cx="3560729" cy="2004703"/>
                  <wp:effectExtent l="19050" t="0" r="1621"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3568082" cy="2008843"/>
                          </a:xfrm>
                          <a:prstGeom prst="rect">
                            <a:avLst/>
                          </a:prstGeom>
                          <a:noFill/>
                          <a:ln w="9525">
                            <a:noFill/>
                            <a:miter lim="800000"/>
                            <a:headEnd/>
                            <a:tailEnd/>
                          </a:ln>
                        </pic:spPr>
                      </pic:pic>
                    </a:graphicData>
                  </a:graphic>
                </wp:inline>
              </w:drawing>
            </w:r>
          </w:p>
          <w:p w:rsidR="00755B5F" w:rsidRDefault="00755B5F" w:rsidP="00E343DF">
            <w:pPr>
              <w:jc w:val="both"/>
              <w:rPr>
                <w:rFonts w:ascii="Arial" w:hAnsi="Arial" w:cs="Arial"/>
                <w:sz w:val="20"/>
                <w:szCs w:val="20"/>
              </w:rPr>
            </w:pPr>
          </w:p>
          <w:p w:rsidR="00755B5F" w:rsidRDefault="00A4177A" w:rsidP="00E343DF">
            <w:pPr>
              <w:jc w:val="both"/>
              <w:rPr>
                <w:rFonts w:ascii="Arial" w:hAnsi="Arial" w:cs="Arial"/>
                <w:sz w:val="20"/>
                <w:szCs w:val="20"/>
              </w:rPr>
            </w:pPr>
            <w:r>
              <w:rPr>
                <w:rFonts w:ascii="Arial" w:hAnsi="Arial" w:cs="Arial"/>
                <w:sz w:val="20"/>
                <w:szCs w:val="20"/>
              </w:rPr>
              <w:t>3.</w:t>
            </w:r>
          </w:p>
          <w:p w:rsidR="00A4177A" w:rsidRDefault="00A4177A" w:rsidP="00E343DF">
            <w:pPr>
              <w:jc w:val="both"/>
              <w:rPr>
                <w:rFonts w:ascii="Arial" w:hAnsi="Arial" w:cs="Arial"/>
                <w:sz w:val="20"/>
                <w:szCs w:val="20"/>
              </w:rPr>
            </w:pPr>
          </w:p>
          <w:p w:rsidR="00A4177A" w:rsidRDefault="00A4177A" w:rsidP="00E343DF">
            <w:pPr>
              <w:jc w:val="both"/>
              <w:rPr>
                <w:rFonts w:ascii="Arial" w:hAnsi="Arial" w:cs="Arial"/>
                <w:sz w:val="20"/>
                <w:szCs w:val="20"/>
              </w:rPr>
            </w:pPr>
            <w:r>
              <w:rPr>
                <w:rFonts w:ascii="Arial" w:hAnsi="Arial" w:cs="Arial"/>
                <w:noProof/>
                <w:sz w:val="20"/>
                <w:szCs w:val="20"/>
                <w:lang w:val="es-ES"/>
              </w:rPr>
              <w:drawing>
                <wp:inline distT="0" distB="0" distL="0" distR="0">
                  <wp:extent cx="3510688" cy="1974715"/>
                  <wp:effectExtent l="19050" t="0" r="0" b="0"/>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3510588" cy="1974659"/>
                          </a:xfrm>
                          <a:prstGeom prst="rect">
                            <a:avLst/>
                          </a:prstGeom>
                          <a:noFill/>
                          <a:ln w="9525">
                            <a:noFill/>
                            <a:miter lim="800000"/>
                            <a:headEnd/>
                            <a:tailEnd/>
                          </a:ln>
                        </pic:spPr>
                      </pic:pic>
                    </a:graphicData>
                  </a:graphic>
                </wp:inline>
              </w:drawing>
            </w:r>
          </w:p>
          <w:p w:rsidR="00A4177A" w:rsidRDefault="00A4177A" w:rsidP="00A4177A">
            <w:pPr>
              <w:jc w:val="both"/>
              <w:rPr>
                <w:rFonts w:ascii="Arial" w:hAnsi="Arial" w:cs="Arial"/>
                <w:sz w:val="20"/>
                <w:szCs w:val="20"/>
              </w:rPr>
            </w:pPr>
          </w:p>
          <w:p w:rsidR="00A4177A" w:rsidRPr="00A4177A" w:rsidRDefault="00A4177A" w:rsidP="00A4177A">
            <w:pPr>
              <w:jc w:val="both"/>
              <w:rPr>
                <w:rFonts w:ascii="Arial" w:hAnsi="Arial" w:cs="Arial"/>
                <w:sz w:val="20"/>
                <w:szCs w:val="20"/>
              </w:rPr>
            </w:pPr>
          </w:p>
          <w:tbl>
            <w:tblPr>
              <w:tblW w:w="7782" w:type="dxa"/>
              <w:tblLayout w:type="fixed"/>
              <w:tblCellMar>
                <w:left w:w="70" w:type="dxa"/>
                <w:right w:w="70" w:type="dxa"/>
              </w:tblCellMar>
              <w:tblLook w:val="04A0"/>
            </w:tblPr>
            <w:tblGrid>
              <w:gridCol w:w="2488"/>
              <w:gridCol w:w="1464"/>
              <w:gridCol w:w="1276"/>
              <w:gridCol w:w="1277"/>
              <w:gridCol w:w="1277"/>
            </w:tblGrid>
            <w:tr w:rsidR="00A4177A" w:rsidTr="00A4177A">
              <w:trPr>
                <w:trHeight w:val="353"/>
              </w:trPr>
              <w:tc>
                <w:tcPr>
                  <w:tcW w:w="24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177A" w:rsidRPr="00EB0AEE" w:rsidRDefault="00A4177A" w:rsidP="00A4177A">
                  <w:pPr>
                    <w:jc w:val="center"/>
                    <w:rPr>
                      <w:rFonts w:ascii="Arial" w:hAnsi="Arial" w:cs="Arial"/>
                      <w:color w:val="000000"/>
                      <w:sz w:val="20"/>
                      <w:szCs w:val="20"/>
                    </w:rPr>
                  </w:pPr>
                  <w:r>
                    <w:rPr>
                      <w:rFonts w:ascii="Arial" w:hAnsi="Arial" w:cs="Arial"/>
                      <w:color w:val="000000"/>
                      <w:sz w:val="20"/>
                      <w:szCs w:val="20"/>
                    </w:rPr>
                    <w:t>NECESIDADES NISSAN FRONTIER OKE517</w:t>
                  </w:r>
                </w:p>
              </w:tc>
              <w:tc>
                <w:tcPr>
                  <w:tcW w:w="1464" w:type="dxa"/>
                  <w:tcBorders>
                    <w:top w:val="single" w:sz="4" w:space="0" w:color="auto"/>
                    <w:left w:val="single" w:sz="4" w:space="0" w:color="auto"/>
                    <w:bottom w:val="single" w:sz="4" w:space="0" w:color="auto"/>
                    <w:right w:val="single" w:sz="4" w:space="0" w:color="auto"/>
                  </w:tcBorders>
                </w:tcPr>
                <w:p w:rsidR="00A4177A" w:rsidRPr="00EB0AEE" w:rsidRDefault="00A4177A" w:rsidP="00755B5F">
                  <w:pPr>
                    <w:jc w:val="center"/>
                    <w:rPr>
                      <w:rFonts w:ascii="Arial" w:hAnsi="Arial" w:cs="Arial"/>
                      <w:color w:val="000000"/>
                      <w:sz w:val="20"/>
                      <w:szCs w:val="20"/>
                    </w:rPr>
                  </w:pPr>
                  <w:r>
                    <w:rPr>
                      <w:rFonts w:ascii="Arial" w:hAnsi="Arial" w:cs="Arial"/>
                      <w:color w:val="000000"/>
                      <w:sz w:val="20"/>
                      <w:szCs w:val="20"/>
                    </w:rPr>
                    <w:t>COTIZACIÓN 1</w:t>
                  </w:r>
                </w:p>
              </w:tc>
              <w:tc>
                <w:tcPr>
                  <w:tcW w:w="1276" w:type="dxa"/>
                  <w:tcBorders>
                    <w:top w:val="single" w:sz="4" w:space="0" w:color="auto"/>
                    <w:left w:val="single" w:sz="4" w:space="0" w:color="auto"/>
                    <w:bottom w:val="single" w:sz="4" w:space="0" w:color="auto"/>
                    <w:right w:val="single" w:sz="4" w:space="0" w:color="auto"/>
                  </w:tcBorders>
                </w:tcPr>
                <w:p w:rsidR="00A4177A" w:rsidRPr="00EB0AEE" w:rsidRDefault="00A4177A" w:rsidP="00755B5F">
                  <w:pPr>
                    <w:jc w:val="center"/>
                    <w:rPr>
                      <w:rFonts w:ascii="Arial" w:hAnsi="Arial" w:cs="Arial"/>
                      <w:color w:val="000000"/>
                      <w:sz w:val="20"/>
                      <w:szCs w:val="20"/>
                    </w:rPr>
                  </w:pPr>
                  <w:r>
                    <w:rPr>
                      <w:rFonts w:ascii="Arial" w:hAnsi="Arial" w:cs="Arial"/>
                      <w:color w:val="000000"/>
                      <w:sz w:val="20"/>
                      <w:szCs w:val="20"/>
                    </w:rPr>
                    <w:t>COTIZACIÓN 2</w:t>
                  </w:r>
                </w:p>
              </w:tc>
              <w:tc>
                <w:tcPr>
                  <w:tcW w:w="1277" w:type="dxa"/>
                  <w:tcBorders>
                    <w:top w:val="single" w:sz="4" w:space="0" w:color="auto"/>
                    <w:left w:val="single" w:sz="4" w:space="0" w:color="auto"/>
                    <w:bottom w:val="single" w:sz="4" w:space="0" w:color="auto"/>
                    <w:right w:val="single" w:sz="4" w:space="0" w:color="auto"/>
                  </w:tcBorders>
                </w:tcPr>
                <w:p w:rsidR="00A4177A" w:rsidRDefault="00A4177A" w:rsidP="00755B5F">
                  <w:pPr>
                    <w:jc w:val="center"/>
                    <w:rPr>
                      <w:rFonts w:ascii="Arial" w:hAnsi="Arial" w:cs="Arial"/>
                      <w:color w:val="000000"/>
                      <w:sz w:val="20"/>
                      <w:szCs w:val="20"/>
                    </w:rPr>
                  </w:pPr>
                  <w:r>
                    <w:rPr>
                      <w:rFonts w:ascii="Arial" w:hAnsi="Arial" w:cs="Arial"/>
                      <w:color w:val="000000"/>
                      <w:sz w:val="20"/>
                      <w:szCs w:val="20"/>
                    </w:rPr>
                    <w:t>COTIZACIÓN 3</w:t>
                  </w:r>
                </w:p>
              </w:tc>
              <w:tc>
                <w:tcPr>
                  <w:tcW w:w="1277" w:type="dxa"/>
                  <w:tcBorders>
                    <w:top w:val="single" w:sz="4" w:space="0" w:color="auto"/>
                    <w:left w:val="single" w:sz="4" w:space="0" w:color="auto"/>
                    <w:bottom w:val="single" w:sz="4" w:space="0" w:color="auto"/>
                    <w:right w:val="single" w:sz="4" w:space="0" w:color="auto"/>
                  </w:tcBorders>
                </w:tcPr>
                <w:p w:rsidR="00A4177A" w:rsidRDefault="00A4177A" w:rsidP="00755B5F">
                  <w:pPr>
                    <w:jc w:val="center"/>
                    <w:rPr>
                      <w:rFonts w:ascii="Arial" w:hAnsi="Arial" w:cs="Arial"/>
                      <w:color w:val="000000"/>
                      <w:sz w:val="20"/>
                      <w:szCs w:val="20"/>
                    </w:rPr>
                  </w:pPr>
                  <w:r>
                    <w:rPr>
                      <w:rFonts w:ascii="Arial" w:hAnsi="Arial" w:cs="Arial"/>
                      <w:color w:val="000000"/>
                      <w:sz w:val="20"/>
                      <w:szCs w:val="20"/>
                    </w:rPr>
                    <w:t>PRECIO</w:t>
                  </w:r>
                </w:p>
              </w:tc>
            </w:tr>
            <w:tr w:rsidR="00A4177A" w:rsidTr="00A4177A">
              <w:trPr>
                <w:trHeight w:val="353"/>
              </w:trPr>
              <w:tc>
                <w:tcPr>
                  <w:tcW w:w="24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177A" w:rsidRPr="00EB0AEE" w:rsidRDefault="00A4177A" w:rsidP="00755B5F">
                  <w:pPr>
                    <w:rPr>
                      <w:rFonts w:ascii="Arial" w:hAnsi="Arial" w:cs="Arial"/>
                      <w:color w:val="000000"/>
                      <w:sz w:val="20"/>
                      <w:szCs w:val="20"/>
                    </w:rPr>
                  </w:pPr>
                  <w:r w:rsidRPr="00EB0AEE">
                    <w:rPr>
                      <w:rFonts w:ascii="Arial" w:hAnsi="Arial" w:cs="Arial"/>
                      <w:color w:val="000000"/>
                      <w:sz w:val="20"/>
                      <w:szCs w:val="20"/>
                    </w:rPr>
                    <w:t>CUATRO LLANTAS</w:t>
                  </w:r>
                  <w:r w:rsidR="004D1266">
                    <w:rPr>
                      <w:rFonts w:ascii="Arial" w:hAnsi="Arial" w:cs="Arial"/>
                      <w:color w:val="000000"/>
                      <w:sz w:val="20"/>
                      <w:szCs w:val="20"/>
                    </w:rPr>
                    <w:t xml:space="preserve">. </w:t>
                  </w:r>
                  <w:r w:rsidR="007F315F">
                    <w:rPr>
                      <w:rFonts w:ascii="Arial" w:hAnsi="Arial" w:cs="Arial"/>
                      <w:color w:val="000000"/>
                      <w:sz w:val="20"/>
                      <w:szCs w:val="20"/>
                    </w:rPr>
                    <w:t xml:space="preserve">REF. 2656516 </w:t>
                  </w:r>
                </w:p>
              </w:tc>
              <w:tc>
                <w:tcPr>
                  <w:tcW w:w="1464" w:type="dxa"/>
                  <w:tcBorders>
                    <w:top w:val="single" w:sz="4" w:space="0" w:color="auto"/>
                    <w:left w:val="single" w:sz="4" w:space="0" w:color="auto"/>
                    <w:bottom w:val="single" w:sz="4" w:space="0" w:color="auto"/>
                    <w:right w:val="single" w:sz="4" w:space="0" w:color="auto"/>
                  </w:tcBorders>
                </w:tcPr>
                <w:p w:rsidR="00A4177A" w:rsidRDefault="00A4177A" w:rsidP="00755B5F">
                  <w:pPr>
                    <w:rPr>
                      <w:rFonts w:ascii="Arial" w:hAnsi="Arial" w:cs="Arial"/>
                      <w:color w:val="000000"/>
                      <w:sz w:val="20"/>
                      <w:szCs w:val="20"/>
                    </w:rPr>
                  </w:pPr>
                  <w:r>
                    <w:rPr>
                      <w:rFonts w:ascii="Arial" w:hAnsi="Arial" w:cs="Arial"/>
                      <w:color w:val="000000"/>
                      <w:sz w:val="20"/>
                      <w:szCs w:val="20"/>
                    </w:rPr>
                    <w:t>799.900*4=</w:t>
                  </w:r>
                </w:p>
                <w:p w:rsidR="00A4177A" w:rsidRPr="00EB0AEE" w:rsidRDefault="00A4177A" w:rsidP="00755B5F">
                  <w:pPr>
                    <w:rPr>
                      <w:rFonts w:ascii="Arial" w:hAnsi="Arial" w:cs="Arial"/>
                      <w:color w:val="000000"/>
                      <w:sz w:val="20"/>
                      <w:szCs w:val="20"/>
                    </w:rPr>
                  </w:pPr>
                  <w:r>
                    <w:rPr>
                      <w:rFonts w:ascii="Arial" w:hAnsi="Arial" w:cs="Arial"/>
                      <w:color w:val="000000"/>
                      <w:sz w:val="20"/>
                      <w:szCs w:val="20"/>
                    </w:rPr>
                    <w:t>3.199.600</w:t>
                  </w:r>
                </w:p>
              </w:tc>
              <w:tc>
                <w:tcPr>
                  <w:tcW w:w="1276" w:type="dxa"/>
                  <w:tcBorders>
                    <w:top w:val="single" w:sz="4" w:space="0" w:color="auto"/>
                    <w:left w:val="single" w:sz="4" w:space="0" w:color="auto"/>
                    <w:bottom w:val="single" w:sz="4" w:space="0" w:color="auto"/>
                    <w:right w:val="single" w:sz="4" w:space="0" w:color="auto"/>
                  </w:tcBorders>
                </w:tcPr>
                <w:p w:rsidR="00A4177A" w:rsidRDefault="00A4177A" w:rsidP="00755B5F">
                  <w:pPr>
                    <w:rPr>
                      <w:rFonts w:ascii="Arial" w:hAnsi="Arial" w:cs="Arial"/>
                      <w:color w:val="000000"/>
                      <w:sz w:val="20"/>
                      <w:szCs w:val="20"/>
                    </w:rPr>
                  </w:pPr>
                  <w:r>
                    <w:rPr>
                      <w:rFonts w:ascii="Arial" w:hAnsi="Arial" w:cs="Arial"/>
                      <w:color w:val="000000"/>
                      <w:sz w:val="20"/>
                      <w:szCs w:val="20"/>
                    </w:rPr>
                    <w:t>903.900*4=</w:t>
                  </w:r>
                </w:p>
                <w:p w:rsidR="00A4177A" w:rsidRPr="00EB0AEE" w:rsidRDefault="00A4177A" w:rsidP="00755B5F">
                  <w:pPr>
                    <w:rPr>
                      <w:rFonts w:ascii="Arial" w:hAnsi="Arial" w:cs="Arial"/>
                      <w:color w:val="000000"/>
                      <w:sz w:val="20"/>
                      <w:szCs w:val="20"/>
                    </w:rPr>
                  </w:pPr>
                  <w:r>
                    <w:rPr>
                      <w:rFonts w:ascii="Arial" w:hAnsi="Arial" w:cs="Arial"/>
                      <w:color w:val="000000"/>
                      <w:sz w:val="20"/>
                      <w:szCs w:val="20"/>
                    </w:rPr>
                    <w:t>6.615.600</w:t>
                  </w:r>
                </w:p>
              </w:tc>
              <w:tc>
                <w:tcPr>
                  <w:tcW w:w="1277" w:type="dxa"/>
                  <w:tcBorders>
                    <w:top w:val="single" w:sz="4" w:space="0" w:color="auto"/>
                    <w:left w:val="single" w:sz="4" w:space="0" w:color="auto"/>
                    <w:bottom w:val="single" w:sz="4" w:space="0" w:color="auto"/>
                    <w:right w:val="single" w:sz="4" w:space="0" w:color="auto"/>
                  </w:tcBorders>
                </w:tcPr>
                <w:p w:rsidR="00A4177A" w:rsidRDefault="00A4177A" w:rsidP="00755B5F">
                  <w:pPr>
                    <w:rPr>
                      <w:rFonts w:ascii="Arial" w:hAnsi="Arial" w:cs="Arial"/>
                      <w:color w:val="000000"/>
                      <w:sz w:val="20"/>
                      <w:szCs w:val="20"/>
                    </w:rPr>
                  </w:pPr>
                  <w:r>
                    <w:rPr>
                      <w:rFonts w:ascii="Arial" w:hAnsi="Arial" w:cs="Arial"/>
                      <w:color w:val="000000"/>
                      <w:sz w:val="20"/>
                      <w:szCs w:val="20"/>
                    </w:rPr>
                    <w:t>599.900*4=</w:t>
                  </w:r>
                </w:p>
                <w:p w:rsidR="00A4177A" w:rsidRPr="00EB0AEE" w:rsidRDefault="00A4177A" w:rsidP="00755B5F">
                  <w:pPr>
                    <w:rPr>
                      <w:rFonts w:ascii="Arial" w:hAnsi="Arial" w:cs="Arial"/>
                      <w:color w:val="000000"/>
                      <w:sz w:val="20"/>
                      <w:szCs w:val="20"/>
                    </w:rPr>
                  </w:pPr>
                  <w:r>
                    <w:rPr>
                      <w:rFonts w:ascii="Arial" w:hAnsi="Arial" w:cs="Arial"/>
                      <w:color w:val="000000"/>
                      <w:sz w:val="20"/>
                      <w:szCs w:val="20"/>
                    </w:rPr>
                    <w:t>2.399.600</w:t>
                  </w:r>
                </w:p>
              </w:tc>
              <w:tc>
                <w:tcPr>
                  <w:tcW w:w="1277" w:type="dxa"/>
                  <w:tcBorders>
                    <w:top w:val="single" w:sz="4" w:space="0" w:color="auto"/>
                    <w:left w:val="single" w:sz="4" w:space="0" w:color="auto"/>
                    <w:bottom w:val="single" w:sz="4" w:space="0" w:color="auto"/>
                    <w:right w:val="single" w:sz="4" w:space="0" w:color="auto"/>
                  </w:tcBorders>
                </w:tcPr>
                <w:p w:rsidR="00A4177A" w:rsidRDefault="00A4177A" w:rsidP="00755B5F">
                  <w:pPr>
                    <w:jc w:val="right"/>
                    <w:rPr>
                      <w:rFonts w:ascii="Arial" w:hAnsi="Arial" w:cs="Arial"/>
                      <w:color w:val="000000"/>
                      <w:sz w:val="20"/>
                      <w:szCs w:val="20"/>
                    </w:rPr>
                  </w:pPr>
                  <w:r>
                    <w:rPr>
                      <w:rFonts w:ascii="Arial" w:hAnsi="Arial" w:cs="Arial"/>
                      <w:color w:val="000000"/>
                      <w:sz w:val="20"/>
                      <w:szCs w:val="20"/>
                    </w:rPr>
                    <w:t>2.399.600</w:t>
                  </w:r>
                </w:p>
              </w:tc>
            </w:tr>
            <w:tr w:rsidR="00A4177A" w:rsidRPr="00EB0AEE" w:rsidTr="00A4177A">
              <w:trPr>
                <w:trHeight w:val="353"/>
              </w:trPr>
              <w:tc>
                <w:tcPr>
                  <w:tcW w:w="24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177A" w:rsidRPr="00EB0AEE" w:rsidRDefault="00A4177A" w:rsidP="00755B5F">
                  <w:pPr>
                    <w:rPr>
                      <w:rFonts w:ascii="Arial" w:hAnsi="Arial" w:cs="Arial"/>
                      <w:color w:val="000000"/>
                      <w:sz w:val="20"/>
                      <w:szCs w:val="20"/>
                    </w:rPr>
                  </w:pPr>
                  <w:r>
                    <w:rPr>
                      <w:rFonts w:ascii="Arial" w:hAnsi="Arial" w:cs="Arial"/>
                      <w:sz w:val="20"/>
                      <w:szCs w:val="20"/>
                    </w:rPr>
                    <w:t xml:space="preserve">CAMBIO ACEITE, QUE INCLUYE: FILTRO ACEITE, FILTRO AIRE, FILTRO COMBUSTIBLE, FILTRO COMBUSIBLE TRAMPA, ACEITE 8 CUARTOS. </w:t>
                  </w:r>
                </w:p>
              </w:tc>
              <w:tc>
                <w:tcPr>
                  <w:tcW w:w="1464" w:type="dxa"/>
                  <w:tcBorders>
                    <w:top w:val="single" w:sz="4" w:space="0" w:color="auto"/>
                    <w:left w:val="single" w:sz="4" w:space="0" w:color="auto"/>
                    <w:bottom w:val="single" w:sz="4" w:space="0" w:color="auto"/>
                    <w:right w:val="single" w:sz="4" w:space="0" w:color="auto"/>
                  </w:tcBorders>
                </w:tcPr>
                <w:p w:rsidR="00A4177A" w:rsidRDefault="00A4177A" w:rsidP="00755B5F">
                  <w:pPr>
                    <w:rPr>
                      <w:rFonts w:ascii="Arial" w:hAnsi="Arial" w:cs="Arial"/>
                      <w:sz w:val="20"/>
                      <w:szCs w:val="20"/>
                    </w:rPr>
                  </w:pPr>
                  <w:r>
                    <w:rPr>
                      <w:rFonts w:ascii="Arial" w:hAnsi="Arial" w:cs="Arial"/>
                      <w:sz w:val="20"/>
                      <w:szCs w:val="20"/>
                    </w:rPr>
                    <w:t>PRECIO HISTÓRICO</w:t>
                  </w:r>
                </w:p>
                <w:p w:rsidR="00A4177A" w:rsidRPr="00EB0AEE" w:rsidRDefault="00A4177A" w:rsidP="00755B5F">
                  <w:pPr>
                    <w:rPr>
                      <w:rFonts w:ascii="Arial" w:hAnsi="Arial" w:cs="Arial"/>
                      <w:sz w:val="20"/>
                      <w:szCs w:val="20"/>
                    </w:rPr>
                  </w:pPr>
                  <w:r>
                    <w:rPr>
                      <w:rFonts w:ascii="Arial" w:hAnsi="Arial" w:cs="Arial"/>
                      <w:sz w:val="20"/>
                      <w:szCs w:val="20"/>
                    </w:rPr>
                    <w:t>453.985 AÑO 2021</w:t>
                  </w:r>
                </w:p>
              </w:tc>
              <w:tc>
                <w:tcPr>
                  <w:tcW w:w="1276" w:type="dxa"/>
                  <w:tcBorders>
                    <w:top w:val="single" w:sz="4" w:space="0" w:color="auto"/>
                    <w:left w:val="single" w:sz="4" w:space="0" w:color="auto"/>
                    <w:bottom w:val="single" w:sz="4" w:space="0" w:color="auto"/>
                    <w:right w:val="single" w:sz="4" w:space="0" w:color="auto"/>
                  </w:tcBorders>
                </w:tcPr>
                <w:p w:rsidR="00A4177A" w:rsidRDefault="007C5AD1" w:rsidP="00755B5F">
                  <w:pPr>
                    <w:rPr>
                      <w:rFonts w:ascii="Arial" w:hAnsi="Arial" w:cs="Arial"/>
                      <w:sz w:val="20"/>
                      <w:szCs w:val="20"/>
                    </w:rPr>
                  </w:pPr>
                  <w:r>
                    <w:rPr>
                      <w:rFonts w:ascii="Arial" w:hAnsi="Arial" w:cs="Arial"/>
                      <w:sz w:val="20"/>
                      <w:szCs w:val="20"/>
                    </w:rPr>
                    <w:t xml:space="preserve">IPC 2022: </w:t>
                  </w:r>
                  <w:r w:rsidRPr="007C5AD1">
                    <w:rPr>
                      <w:rFonts w:ascii="Arial" w:hAnsi="Arial" w:cs="Arial"/>
                      <w:sz w:val="14"/>
                      <w:szCs w:val="14"/>
                    </w:rPr>
                    <w:t>12.2 OCTUBRE</w:t>
                  </w:r>
                </w:p>
                <w:p w:rsidR="007C5AD1" w:rsidRDefault="00E83698" w:rsidP="00755B5F">
                  <w:pPr>
                    <w:rPr>
                      <w:rFonts w:ascii="Arial" w:hAnsi="Arial" w:cs="Arial"/>
                      <w:sz w:val="12"/>
                      <w:szCs w:val="12"/>
                    </w:rPr>
                  </w:pPr>
                  <w:hyperlink r:id="rId20" w:history="1">
                    <w:r w:rsidR="007C5AD1" w:rsidRPr="00AB6609">
                      <w:rPr>
                        <w:rStyle w:val="Hipervnculo"/>
                        <w:rFonts w:ascii="Arial" w:hAnsi="Arial" w:cs="Arial"/>
                        <w:sz w:val="12"/>
                        <w:szCs w:val="12"/>
                      </w:rPr>
                      <w:t>https://datosmacro.expansion.com/ipc-paises/colombia</w:t>
                    </w:r>
                  </w:hyperlink>
                </w:p>
                <w:p w:rsidR="007C5AD1" w:rsidRPr="007C5AD1" w:rsidRDefault="007C5AD1" w:rsidP="00755B5F">
                  <w:pPr>
                    <w:rPr>
                      <w:rFonts w:ascii="Arial" w:hAnsi="Arial" w:cs="Arial"/>
                      <w:sz w:val="20"/>
                      <w:szCs w:val="20"/>
                    </w:rPr>
                  </w:pPr>
                  <w:r w:rsidRPr="007C5AD1">
                    <w:rPr>
                      <w:rFonts w:ascii="Arial" w:hAnsi="Arial" w:cs="Arial"/>
                      <w:sz w:val="20"/>
                      <w:szCs w:val="20"/>
                    </w:rPr>
                    <w:t>509.371</w:t>
                  </w:r>
                </w:p>
              </w:tc>
              <w:tc>
                <w:tcPr>
                  <w:tcW w:w="1277" w:type="dxa"/>
                  <w:tcBorders>
                    <w:top w:val="single" w:sz="4" w:space="0" w:color="auto"/>
                    <w:left w:val="single" w:sz="4" w:space="0" w:color="auto"/>
                    <w:bottom w:val="single" w:sz="4" w:space="0" w:color="auto"/>
                    <w:right w:val="single" w:sz="4" w:space="0" w:color="auto"/>
                  </w:tcBorders>
                </w:tcPr>
                <w:p w:rsidR="00A4177A" w:rsidRPr="00EB0AEE" w:rsidRDefault="00A4177A" w:rsidP="00755B5F">
                  <w:pPr>
                    <w:rPr>
                      <w:rFonts w:ascii="Arial" w:hAnsi="Arial" w:cs="Arial"/>
                      <w:sz w:val="20"/>
                      <w:szCs w:val="20"/>
                    </w:rPr>
                  </w:pPr>
                </w:p>
              </w:tc>
              <w:tc>
                <w:tcPr>
                  <w:tcW w:w="1277" w:type="dxa"/>
                  <w:tcBorders>
                    <w:top w:val="single" w:sz="4" w:space="0" w:color="auto"/>
                    <w:left w:val="single" w:sz="4" w:space="0" w:color="auto"/>
                    <w:bottom w:val="single" w:sz="4" w:space="0" w:color="auto"/>
                    <w:right w:val="single" w:sz="4" w:space="0" w:color="auto"/>
                  </w:tcBorders>
                </w:tcPr>
                <w:p w:rsidR="00A4177A" w:rsidRPr="00EB0AEE" w:rsidRDefault="007C5AD1" w:rsidP="00755B5F">
                  <w:pPr>
                    <w:jc w:val="right"/>
                    <w:rPr>
                      <w:rFonts w:ascii="Arial" w:hAnsi="Arial" w:cs="Arial"/>
                      <w:sz w:val="20"/>
                      <w:szCs w:val="20"/>
                    </w:rPr>
                  </w:pPr>
                  <w:r>
                    <w:rPr>
                      <w:rFonts w:ascii="Arial" w:hAnsi="Arial" w:cs="Arial"/>
                      <w:sz w:val="20"/>
                      <w:szCs w:val="20"/>
                    </w:rPr>
                    <w:t>509.371</w:t>
                  </w:r>
                </w:p>
              </w:tc>
            </w:tr>
            <w:tr w:rsidR="00E84F03" w:rsidRPr="00EB0AEE" w:rsidTr="004D1266">
              <w:trPr>
                <w:trHeight w:val="353"/>
              </w:trPr>
              <w:tc>
                <w:tcPr>
                  <w:tcW w:w="650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84F03" w:rsidRPr="00EB0AEE" w:rsidRDefault="00E84F03" w:rsidP="00E84F03">
                  <w:pPr>
                    <w:jc w:val="both"/>
                    <w:rPr>
                      <w:rFonts w:ascii="Arial" w:hAnsi="Arial" w:cs="Arial"/>
                      <w:sz w:val="20"/>
                      <w:szCs w:val="20"/>
                    </w:rPr>
                  </w:pPr>
                  <w:r>
                    <w:rPr>
                      <w:rFonts w:ascii="Arial" w:hAnsi="Arial" w:cs="Arial"/>
                      <w:sz w:val="20"/>
                      <w:szCs w:val="20"/>
                    </w:rPr>
                    <w:t>VALOR TOTAL APROXIMADO SIN INCLUIR LA MANO DE OBRA DEL CAMBIO DE LLANTAS CON LA ALINEACIÓN Y EL BALANCEO,  LA REVISIÓN SUSPENSIÓN Y FRENOS, EL CAMBIO DE SOPORTES DE CAJA Y CARDAN Y LA REVISIÓN DE LA DIRECCIÓN.</w:t>
                  </w:r>
                </w:p>
              </w:tc>
              <w:tc>
                <w:tcPr>
                  <w:tcW w:w="1277" w:type="dxa"/>
                  <w:tcBorders>
                    <w:top w:val="single" w:sz="4" w:space="0" w:color="auto"/>
                    <w:left w:val="single" w:sz="4" w:space="0" w:color="auto"/>
                    <w:bottom w:val="single" w:sz="4" w:space="0" w:color="auto"/>
                    <w:right w:val="single" w:sz="4" w:space="0" w:color="auto"/>
                  </w:tcBorders>
                </w:tcPr>
                <w:p w:rsidR="00E84F03" w:rsidRDefault="00E84F03" w:rsidP="00755B5F">
                  <w:pPr>
                    <w:jc w:val="right"/>
                    <w:rPr>
                      <w:rFonts w:ascii="Arial" w:hAnsi="Arial" w:cs="Arial"/>
                      <w:sz w:val="20"/>
                      <w:szCs w:val="20"/>
                    </w:rPr>
                  </w:pPr>
                  <w:r>
                    <w:rPr>
                      <w:rFonts w:ascii="Arial" w:hAnsi="Arial" w:cs="Arial"/>
                      <w:sz w:val="20"/>
                      <w:szCs w:val="20"/>
                    </w:rPr>
                    <w:t>$2.908.971</w:t>
                  </w:r>
                </w:p>
              </w:tc>
            </w:tr>
          </w:tbl>
          <w:p w:rsidR="00755B5F" w:rsidRDefault="00755B5F" w:rsidP="00E343DF">
            <w:pPr>
              <w:jc w:val="both"/>
              <w:rPr>
                <w:rFonts w:ascii="Arial" w:hAnsi="Arial" w:cs="Arial"/>
                <w:sz w:val="20"/>
                <w:szCs w:val="20"/>
              </w:rPr>
            </w:pPr>
          </w:p>
          <w:p w:rsidR="007C5AD1" w:rsidRDefault="007C5AD1" w:rsidP="00E343DF">
            <w:pPr>
              <w:jc w:val="both"/>
              <w:rPr>
                <w:rFonts w:ascii="Arial" w:hAnsi="Arial" w:cs="Arial"/>
                <w:sz w:val="20"/>
                <w:szCs w:val="20"/>
              </w:rPr>
            </w:pPr>
            <w:r>
              <w:rPr>
                <w:rFonts w:ascii="Arial" w:hAnsi="Arial" w:cs="Arial"/>
                <w:sz w:val="20"/>
                <w:szCs w:val="20"/>
              </w:rPr>
              <w:t>Además que se requiere para el vehículo Nissan Frontier:</w:t>
            </w:r>
          </w:p>
          <w:p w:rsidR="007C5AD1" w:rsidRDefault="007C5AD1" w:rsidP="00E343DF">
            <w:pPr>
              <w:jc w:val="both"/>
              <w:rPr>
                <w:rFonts w:ascii="Arial" w:hAnsi="Arial" w:cs="Arial"/>
                <w:sz w:val="20"/>
                <w:szCs w:val="20"/>
              </w:rPr>
            </w:pPr>
          </w:p>
          <w:tbl>
            <w:tblPr>
              <w:tblW w:w="7792" w:type="dxa"/>
              <w:tblLayout w:type="fixed"/>
              <w:tblCellMar>
                <w:left w:w="70" w:type="dxa"/>
                <w:right w:w="70" w:type="dxa"/>
              </w:tblCellMar>
              <w:tblLook w:val="04A0"/>
            </w:tblPr>
            <w:tblGrid>
              <w:gridCol w:w="7792"/>
            </w:tblGrid>
            <w:tr w:rsidR="007C5AD1" w:rsidRPr="00EB0AEE" w:rsidTr="007C5AD1">
              <w:trPr>
                <w:trHeight w:val="277"/>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AD1" w:rsidRPr="00EB0AEE" w:rsidRDefault="007C5AD1" w:rsidP="007C5AD1">
                  <w:pPr>
                    <w:rPr>
                      <w:rFonts w:ascii="Arial" w:hAnsi="Arial" w:cs="Arial"/>
                      <w:color w:val="000000"/>
                      <w:sz w:val="20"/>
                      <w:szCs w:val="20"/>
                      <w:lang w:val="es-ES"/>
                    </w:rPr>
                  </w:pPr>
                  <w:r w:rsidRPr="00EB0AEE">
                    <w:rPr>
                      <w:rFonts w:ascii="Arial" w:hAnsi="Arial" w:cs="Arial"/>
                      <w:color w:val="000000"/>
                      <w:sz w:val="20"/>
                      <w:szCs w:val="20"/>
                      <w:lang w:val="es-ES"/>
                    </w:rPr>
                    <w:t>REVISIÓN SUSPENSIÓN Y FRENOS</w:t>
                  </w:r>
                </w:p>
              </w:tc>
            </w:tr>
            <w:tr w:rsidR="007C5AD1" w:rsidRPr="00EB0AEE" w:rsidTr="007C5AD1">
              <w:trPr>
                <w:trHeight w:val="277"/>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AD1" w:rsidRPr="00EB0AEE" w:rsidRDefault="007C5AD1" w:rsidP="007C5AD1">
                  <w:pPr>
                    <w:rPr>
                      <w:rFonts w:ascii="Arial" w:hAnsi="Arial" w:cs="Arial"/>
                      <w:color w:val="000000"/>
                      <w:sz w:val="20"/>
                      <w:szCs w:val="20"/>
                      <w:lang w:val="es-ES"/>
                    </w:rPr>
                  </w:pPr>
                  <w:r>
                    <w:rPr>
                      <w:rFonts w:ascii="Arial" w:hAnsi="Arial" w:cs="Arial"/>
                      <w:color w:val="000000"/>
                      <w:sz w:val="20"/>
                      <w:szCs w:val="20"/>
                      <w:lang w:val="es-ES"/>
                    </w:rPr>
                    <w:t xml:space="preserve">CAMBIO DE  SOPORTES DE CAJA </w:t>
                  </w:r>
                  <w:r w:rsidRPr="00EB0AEE">
                    <w:rPr>
                      <w:rFonts w:ascii="Arial" w:hAnsi="Arial" w:cs="Arial"/>
                      <w:color w:val="000000"/>
                      <w:sz w:val="20"/>
                      <w:szCs w:val="20"/>
                      <w:lang w:val="es-ES"/>
                    </w:rPr>
                    <w:t>Y CARDAN DE NISSAN FRONTIER</w:t>
                  </w:r>
                </w:p>
              </w:tc>
            </w:tr>
            <w:tr w:rsidR="007C5AD1" w:rsidRPr="00EB0AEE" w:rsidTr="007C5AD1">
              <w:trPr>
                <w:trHeight w:val="277"/>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AD1" w:rsidRPr="00EB0AEE" w:rsidRDefault="007C5AD1" w:rsidP="007C5AD1">
                  <w:pPr>
                    <w:rPr>
                      <w:rFonts w:ascii="Arial" w:hAnsi="Arial" w:cs="Arial"/>
                      <w:color w:val="000000"/>
                      <w:sz w:val="20"/>
                      <w:szCs w:val="20"/>
                      <w:lang w:val="es-ES"/>
                    </w:rPr>
                  </w:pPr>
                  <w:r w:rsidRPr="00EB0AEE">
                    <w:rPr>
                      <w:rFonts w:ascii="Arial" w:hAnsi="Arial" w:cs="Arial"/>
                      <w:color w:val="000000"/>
                      <w:sz w:val="20"/>
                      <w:szCs w:val="20"/>
                      <w:lang w:val="es-ES"/>
                    </w:rPr>
                    <w:t>REVISIÓN CAJA DIRECCIÓN</w:t>
                  </w:r>
                </w:p>
              </w:tc>
            </w:tr>
          </w:tbl>
          <w:p w:rsidR="007C5AD1" w:rsidRDefault="007C5AD1" w:rsidP="00E343DF">
            <w:pPr>
              <w:jc w:val="both"/>
              <w:rPr>
                <w:rFonts w:ascii="Arial" w:hAnsi="Arial" w:cs="Arial"/>
                <w:sz w:val="20"/>
                <w:szCs w:val="20"/>
              </w:rPr>
            </w:pPr>
          </w:p>
          <w:p w:rsidR="001518B5" w:rsidRPr="00EB0AEE" w:rsidRDefault="001518B5" w:rsidP="00E343DF">
            <w:pPr>
              <w:pStyle w:val="Sinespaciado"/>
              <w:jc w:val="both"/>
              <w:rPr>
                <w:rFonts w:ascii="Arial" w:hAnsi="Arial" w:cs="Arial"/>
                <w:sz w:val="20"/>
                <w:szCs w:val="20"/>
              </w:rPr>
            </w:pPr>
            <w:r w:rsidRPr="00EB0AEE">
              <w:rPr>
                <w:rFonts w:ascii="Arial" w:hAnsi="Arial" w:cs="Arial"/>
                <w:sz w:val="20"/>
                <w:szCs w:val="20"/>
              </w:rPr>
              <w:t xml:space="preserve">Teniendo en cuenta que se asignará un valor global al mantenimiento de los vehículos, se llevará a una realidad presupuestal al momento de requerir el mantenimiento del cualquiera de los dos vehículos donde se deberá discriminar el valor unitario de cada pieza reparada o reemplazada, además del valor de cada mano de obra de manera que se haga DETERMINABLE (De conformidad con la facturación por mantenimiento, según especificaciones previamente concertadas), que permiten en últimas establecer el valor exacto del mismo. </w:t>
            </w:r>
          </w:p>
          <w:p w:rsidR="001518B5" w:rsidRPr="00EB0AEE" w:rsidRDefault="001518B5" w:rsidP="00E343DF">
            <w:pPr>
              <w:jc w:val="both"/>
              <w:rPr>
                <w:rFonts w:ascii="Arial" w:hAnsi="Arial" w:cs="Arial"/>
                <w:sz w:val="20"/>
                <w:szCs w:val="20"/>
              </w:rPr>
            </w:pPr>
          </w:p>
          <w:p w:rsidR="001518B5" w:rsidRPr="00EB0AEE" w:rsidRDefault="001518B5" w:rsidP="00E343DF">
            <w:pPr>
              <w:autoSpaceDE w:val="0"/>
              <w:autoSpaceDN w:val="0"/>
              <w:adjustRightInd w:val="0"/>
              <w:jc w:val="both"/>
              <w:rPr>
                <w:rFonts w:ascii="Arial" w:hAnsi="Arial" w:cs="Arial"/>
                <w:sz w:val="20"/>
                <w:szCs w:val="20"/>
              </w:rPr>
            </w:pPr>
            <w:r w:rsidRPr="00EB0AEE">
              <w:rPr>
                <w:rFonts w:ascii="Arial" w:hAnsi="Arial" w:cs="Arial"/>
                <w:sz w:val="20"/>
                <w:szCs w:val="20"/>
                <w:lang w:val="es-ES"/>
              </w:rPr>
              <w:t xml:space="preserve">Considerando los precio del mercado y las necesidades apremiantes de reparación de los dos vehículos oficiales pertenecientes al parque automotor de la Entidad, </w:t>
            </w:r>
            <w:r w:rsidR="007C5AD1">
              <w:rPr>
                <w:rFonts w:ascii="Arial" w:hAnsi="Arial" w:cs="Arial"/>
                <w:sz w:val="20"/>
                <w:szCs w:val="20"/>
                <w:lang w:val="es-ES"/>
              </w:rPr>
              <w:t xml:space="preserve">es razonable </w:t>
            </w:r>
            <w:r w:rsidR="00D32C5B">
              <w:rPr>
                <w:rFonts w:ascii="Arial" w:hAnsi="Arial" w:cs="Arial"/>
                <w:sz w:val="20"/>
                <w:szCs w:val="20"/>
                <w:lang w:val="es-ES"/>
              </w:rPr>
              <w:t>un presupuesto disponible de $ 15</w:t>
            </w:r>
            <w:r w:rsidRPr="00EB0AEE">
              <w:rPr>
                <w:rFonts w:ascii="Arial" w:hAnsi="Arial" w:cs="Arial"/>
                <w:sz w:val="20"/>
                <w:szCs w:val="20"/>
                <w:lang w:val="es-ES"/>
              </w:rPr>
              <w:t>.000.000 para cubrir la necesidad objeto del presente estudio</w:t>
            </w:r>
            <w:r w:rsidRPr="00EB0AEE">
              <w:rPr>
                <w:rFonts w:ascii="Arial" w:hAnsi="Arial" w:cs="Arial"/>
                <w:sz w:val="20"/>
                <w:szCs w:val="20"/>
              </w:rPr>
              <w:t>; considerando además los gastos preventivos y correctivos que puedan suceder durante la vigencia del contrato; en todo caso, los precios deben estar ajustados a valores comunes del mercado.</w:t>
            </w:r>
          </w:p>
          <w:p w:rsidR="001518B5" w:rsidRDefault="001518B5" w:rsidP="00E343DF">
            <w:pPr>
              <w:autoSpaceDE w:val="0"/>
              <w:autoSpaceDN w:val="0"/>
              <w:adjustRightInd w:val="0"/>
              <w:jc w:val="both"/>
              <w:rPr>
                <w:rFonts w:ascii="Arial" w:hAnsi="Arial" w:cs="Arial"/>
                <w:sz w:val="20"/>
                <w:szCs w:val="20"/>
              </w:rPr>
            </w:pPr>
          </w:p>
          <w:p w:rsidR="00E84F03" w:rsidRDefault="00E84F03" w:rsidP="00E84F0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p>
          <w:p w:rsidR="00E84F03" w:rsidRPr="00EB0AEE" w:rsidRDefault="00E84F03" w:rsidP="00E84F0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r w:rsidRPr="00EB0AEE">
              <w:rPr>
                <w:rFonts w:ascii="Arial" w:hAnsi="Arial" w:cs="Arial"/>
                <w:sz w:val="20"/>
                <w:szCs w:val="20"/>
              </w:rPr>
              <w:t>11.FORMA DE PAGO:</w:t>
            </w:r>
          </w:p>
          <w:p w:rsidR="00E84F03" w:rsidRPr="00EB0AEE" w:rsidRDefault="00E84F03" w:rsidP="00E84F0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p>
          <w:p w:rsidR="00E84F03" w:rsidRPr="00EB0AEE" w:rsidRDefault="00E84F03" w:rsidP="00E84F0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EB0AEE">
              <w:rPr>
                <w:rFonts w:ascii="Arial" w:hAnsi="Arial" w:cs="Arial"/>
                <w:sz w:val="20"/>
                <w:szCs w:val="20"/>
                <w:lang w:val="es-MX"/>
              </w:rPr>
              <w:t xml:space="preserve">El valor del contrato será cancelado una vez el contratista presente la factura con el cumplimiento de los requisitos de ley establecidos en el artículo 617 del Estatuto Tributario. </w:t>
            </w:r>
            <w:r w:rsidRPr="00EB0AEE">
              <w:rPr>
                <w:rFonts w:ascii="Arial" w:hAnsi="Arial" w:cs="Arial"/>
                <w:sz w:val="20"/>
                <w:szCs w:val="20"/>
              </w:rPr>
              <w:t>Adicionalmente, el contratista deberá acreditar que se encuentran al día en el pago de aportes relativos al Sistema de Seguridad Social Integral, incluidos los Riesgos profesionales.</w:t>
            </w:r>
          </w:p>
          <w:p w:rsidR="00E84F03" w:rsidRPr="00EB0AEE" w:rsidRDefault="00E84F03" w:rsidP="00E84F03">
            <w:pPr>
              <w:autoSpaceDE w:val="0"/>
              <w:autoSpaceDN w:val="0"/>
              <w:adjustRightInd w:val="0"/>
              <w:jc w:val="both"/>
              <w:rPr>
                <w:rFonts w:ascii="Arial" w:hAnsi="Arial" w:cs="Arial"/>
                <w:sz w:val="20"/>
                <w:szCs w:val="20"/>
              </w:rPr>
            </w:pPr>
            <w:r w:rsidRPr="00EB0AEE">
              <w:rPr>
                <w:rFonts w:ascii="Arial" w:hAnsi="Arial" w:cs="Arial"/>
                <w:sz w:val="20"/>
                <w:szCs w:val="20"/>
              </w:rPr>
              <w:t>12.</w:t>
            </w:r>
            <w:r w:rsidRPr="00EB0AEE">
              <w:rPr>
                <w:rFonts w:ascii="Arial" w:hAnsi="Arial" w:cs="Arial"/>
                <w:sz w:val="20"/>
                <w:szCs w:val="20"/>
              </w:rPr>
              <w:tab/>
              <w:t>TIPIFICACIÓN, ESTIMACIÓN Y ASIGNACIÓN DE LOS RIESGOS PREVISIBLES QUE PUEDAN AFECTAR EL EQUILIBRIO ECONÓMICO DEL CONTRATO.</w:t>
            </w:r>
          </w:p>
          <w:p w:rsidR="00E84F03" w:rsidRPr="00EB0AEE" w:rsidRDefault="00E84F03" w:rsidP="00E84F03">
            <w:pPr>
              <w:autoSpaceDE w:val="0"/>
              <w:autoSpaceDN w:val="0"/>
              <w:adjustRightInd w:val="0"/>
              <w:jc w:val="both"/>
              <w:rPr>
                <w:rFonts w:ascii="Arial" w:hAnsi="Arial" w:cs="Arial"/>
                <w:sz w:val="20"/>
                <w:szCs w:val="20"/>
              </w:rPr>
            </w:pPr>
          </w:p>
          <w:p w:rsidR="00E84F03" w:rsidRPr="00EB0AEE" w:rsidRDefault="00E84F03" w:rsidP="00E84F03">
            <w:pPr>
              <w:pStyle w:val="Default"/>
              <w:jc w:val="both"/>
              <w:rPr>
                <w:color w:val="auto"/>
                <w:sz w:val="20"/>
                <w:szCs w:val="20"/>
              </w:rPr>
            </w:pPr>
            <w:r w:rsidRPr="00EB0AEE">
              <w:rPr>
                <w:color w:val="auto"/>
                <w:sz w:val="20"/>
                <w:szCs w:val="20"/>
              </w:rPr>
              <w:t xml:space="preserve">La política para el manejo del riesgo contractual del Estado para los diferentes procesos, consagra como principio rector, que estos corresponden a las Entidades Estatales, las cuales deben asumir sus propios riesgos por su carácter público y el objeto social para el que fueron creadas o autorizadas y, a los contratistas, aquellos riesgos determinados por el objeto que persiguen en el cumplimiento de su actividad; siendo entonces la asignación adecuada una herramienta que minimiza el costo de la mitigación del riesgo, logrando asignar cada riesgo a la parte que mejor lo controla: </w:t>
            </w:r>
          </w:p>
          <w:p w:rsidR="00E84F03" w:rsidRPr="00EB0AEE" w:rsidRDefault="00E84F03" w:rsidP="00E84F03">
            <w:pPr>
              <w:pStyle w:val="Default"/>
              <w:jc w:val="both"/>
              <w:rPr>
                <w:color w:val="auto"/>
                <w:sz w:val="20"/>
                <w:szCs w:val="20"/>
              </w:rPr>
            </w:pPr>
          </w:p>
          <w:p w:rsidR="00E84F03" w:rsidRPr="00EB0AEE" w:rsidRDefault="00E84F03" w:rsidP="00E84F03">
            <w:pPr>
              <w:pStyle w:val="Default"/>
              <w:jc w:val="both"/>
              <w:rPr>
                <w:color w:val="auto"/>
                <w:sz w:val="20"/>
                <w:szCs w:val="20"/>
              </w:rPr>
            </w:pPr>
            <w:r w:rsidRPr="00EB0AEE">
              <w:rPr>
                <w:color w:val="auto"/>
                <w:sz w:val="20"/>
                <w:szCs w:val="20"/>
              </w:rPr>
              <w:t xml:space="preserve">Riesgo Previsible: Son los posibles hechos o circunstancias que por la naturaleza de la actividad a ejecutar es factible su ocurrencia. </w:t>
            </w:r>
          </w:p>
          <w:p w:rsidR="00E84F03" w:rsidRPr="00EB0AEE" w:rsidRDefault="00E84F03" w:rsidP="00E84F03">
            <w:pPr>
              <w:pStyle w:val="Default"/>
              <w:jc w:val="both"/>
              <w:rPr>
                <w:color w:val="auto"/>
                <w:sz w:val="20"/>
                <w:szCs w:val="20"/>
              </w:rPr>
            </w:pPr>
          </w:p>
          <w:p w:rsidR="00E84F03" w:rsidRPr="00EB0AEE" w:rsidRDefault="00E84F03" w:rsidP="00E84F03">
            <w:pPr>
              <w:pStyle w:val="Default"/>
              <w:jc w:val="both"/>
              <w:rPr>
                <w:color w:val="auto"/>
                <w:sz w:val="20"/>
                <w:szCs w:val="20"/>
              </w:rPr>
            </w:pPr>
            <w:r w:rsidRPr="00EB0AEE">
              <w:rPr>
                <w:color w:val="auto"/>
                <w:sz w:val="20"/>
                <w:szCs w:val="20"/>
              </w:rPr>
              <w:t xml:space="preserve">Riesgo Imprevisible: Son aquellos hechos o circunstancias donde no es factible su previsión, es decir el acontecimiento de su ocurrencia, tales como desastres naturales, actos terroristas, guerra o eventos que alteren el orden público. </w:t>
            </w:r>
          </w:p>
          <w:p w:rsidR="00E84F03" w:rsidRPr="00EB0AEE" w:rsidRDefault="00E84F03" w:rsidP="00E84F03">
            <w:pPr>
              <w:pStyle w:val="Default"/>
              <w:spacing w:line="276" w:lineRule="auto"/>
              <w:jc w:val="both"/>
              <w:rPr>
                <w:color w:val="auto"/>
                <w:sz w:val="20"/>
                <w:szCs w:val="20"/>
              </w:rPr>
            </w:pPr>
          </w:p>
          <w:tbl>
            <w:tblPr>
              <w:tblW w:w="9104"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3"/>
              <w:gridCol w:w="633"/>
              <w:gridCol w:w="633"/>
              <w:gridCol w:w="643"/>
              <w:gridCol w:w="2009"/>
              <w:gridCol w:w="950"/>
              <w:gridCol w:w="828"/>
              <w:gridCol w:w="680"/>
              <w:gridCol w:w="729"/>
              <w:gridCol w:w="1366"/>
            </w:tblGrid>
            <w:tr w:rsidR="00E84F03" w:rsidRPr="00EB0AEE" w:rsidTr="004D1266">
              <w:trPr>
                <w:cantSplit/>
                <w:trHeight w:val="1401"/>
              </w:trPr>
              <w:tc>
                <w:tcPr>
                  <w:tcW w:w="633"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
                      <w:bCs/>
                      <w:sz w:val="20"/>
                      <w:szCs w:val="20"/>
                    </w:rPr>
                  </w:pPr>
                  <w:r w:rsidRPr="00EB0AEE">
                    <w:rPr>
                      <w:rFonts w:ascii="Arial" w:hAnsi="Arial" w:cs="Arial"/>
                      <w:b/>
                      <w:bCs/>
                      <w:sz w:val="20"/>
                      <w:szCs w:val="20"/>
                    </w:rPr>
                    <w:t>CLASE</w:t>
                  </w:r>
                </w:p>
              </w:tc>
              <w:tc>
                <w:tcPr>
                  <w:tcW w:w="633"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
                      <w:bCs/>
                      <w:sz w:val="20"/>
                      <w:szCs w:val="20"/>
                    </w:rPr>
                  </w:pPr>
                  <w:r w:rsidRPr="00EB0AEE">
                    <w:rPr>
                      <w:rFonts w:ascii="Arial" w:hAnsi="Arial" w:cs="Arial"/>
                      <w:b/>
                      <w:bCs/>
                      <w:sz w:val="20"/>
                      <w:szCs w:val="20"/>
                    </w:rPr>
                    <w:t>FUENTE</w:t>
                  </w:r>
                </w:p>
              </w:tc>
              <w:tc>
                <w:tcPr>
                  <w:tcW w:w="633"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
                      <w:bCs/>
                      <w:sz w:val="20"/>
                      <w:szCs w:val="20"/>
                    </w:rPr>
                  </w:pPr>
                  <w:r w:rsidRPr="00EB0AEE">
                    <w:rPr>
                      <w:rFonts w:ascii="Arial" w:hAnsi="Arial" w:cs="Arial"/>
                      <w:b/>
                      <w:bCs/>
                      <w:sz w:val="20"/>
                      <w:szCs w:val="20"/>
                    </w:rPr>
                    <w:t>ETAPA</w:t>
                  </w:r>
                </w:p>
              </w:tc>
              <w:tc>
                <w:tcPr>
                  <w:tcW w:w="643"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
                      <w:bCs/>
                      <w:sz w:val="20"/>
                      <w:szCs w:val="20"/>
                    </w:rPr>
                  </w:pPr>
                  <w:r w:rsidRPr="00EB0AEE">
                    <w:rPr>
                      <w:rFonts w:ascii="Arial" w:hAnsi="Arial" w:cs="Arial"/>
                      <w:b/>
                      <w:bCs/>
                      <w:sz w:val="20"/>
                      <w:szCs w:val="20"/>
                    </w:rPr>
                    <w:t>TIPO</w:t>
                  </w:r>
                </w:p>
              </w:tc>
              <w:tc>
                <w:tcPr>
                  <w:tcW w:w="2009" w:type="dxa"/>
                  <w:shd w:val="clear" w:color="auto" w:fill="auto"/>
                  <w:vAlign w:val="center"/>
                </w:tcPr>
                <w:p w:rsidR="00E84F03" w:rsidRPr="00EB0AEE" w:rsidRDefault="00E84F03" w:rsidP="004D1266">
                  <w:pPr>
                    <w:widowControl w:val="0"/>
                    <w:spacing w:before="60" w:after="60" w:line="276" w:lineRule="auto"/>
                    <w:jc w:val="center"/>
                    <w:rPr>
                      <w:rFonts w:ascii="Arial" w:hAnsi="Arial" w:cs="Arial"/>
                      <w:b/>
                      <w:bCs/>
                      <w:sz w:val="20"/>
                      <w:szCs w:val="20"/>
                    </w:rPr>
                  </w:pPr>
                  <w:r w:rsidRPr="00EB0AEE">
                    <w:rPr>
                      <w:rFonts w:ascii="Arial" w:hAnsi="Arial" w:cs="Arial"/>
                      <w:b/>
                      <w:bCs/>
                      <w:sz w:val="20"/>
                      <w:szCs w:val="20"/>
                    </w:rPr>
                    <w:t>DESCRIPCION</w:t>
                  </w:r>
                </w:p>
              </w:tc>
              <w:tc>
                <w:tcPr>
                  <w:tcW w:w="950"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
                      <w:bCs/>
                      <w:sz w:val="20"/>
                      <w:szCs w:val="20"/>
                    </w:rPr>
                  </w:pPr>
                  <w:r w:rsidRPr="00EB0AEE">
                    <w:rPr>
                      <w:rFonts w:ascii="Arial" w:hAnsi="Arial" w:cs="Arial"/>
                      <w:b/>
                      <w:bCs/>
                      <w:sz w:val="20"/>
                      <w:szCs w:val="20"/>
                    </w:rPr>
                    <w:t>PROBABILIDAD</w:t>
                  </w:r>
                </w:p>
              </w:tc>
              <w:tc>
                <w:tcPr>
                  <w:tcW w:w="828"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
                      <w:bCs/>
                      <w:sz w:val="20"/>
                      <w:szCs w:val="20"/>
                    </w:rPr>
                  </w:pPr>
                  <w:r w:rsidRPr="00EB0AEE">
                    <w:rPr>
                      <w:rFonts w:ascii="Arial" w:hAnsi="Arial" w:cs="Arial"/>
                      <w:b/>
                      <w:bCs/>
                      <w:sz w:val="20"/>
                      <w:szCs w:val="20"/>
                    </w:rPr>
                    <w:t>IMPACTO</w:t>
                  </w:r>
                </w:p>
              </w:tc>
              <w:tc>
                <w:tcPr>
                  <w:tcW w:w="680"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
                      <w:bCs/>
                      <w:sz w:val="20"/>
                      <w:szCs w:val="20"/>
                    </w:rPr>
                  </w:pPr>
                  <w:r w:rsidRPr="00EB0AEE">
                    <w:rPr>
                      <w:rFonts w:ascii="Arial" w:hAnsi="Arial" w:cs="Arial"/>
                      <w:b/>
                      <w:bCs/>
                      <w:sz w:val="20"/>
                      <w:szCs w:val="20"/>
                    </w:rPr>
                    <w:t>VALORACION</w:t>
                  </w:r>
                </w:p>
              </w:tc>
              <w:tc>
                <w:tcPr>
                  <w:tcW w:w="729"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
                      <w:bCs/>
                      <w:sz w:val="20"/>
                      <w:szCs w:val="20"/>
                    </w:rPr>
                  </w:pPr>
                  <w:r w:rsidRPr="00EB0AEE">
                    <w:rPr>
                      <w:rFonts w:ascii="Arial" w:hAnsi="Arial" w:cs="Arial"/>
                      <w:b/>
                      <w:bCs/>
                      <w:sz w:val="20"/>
                      <w:szCs w:val="20"/>
                    </w:rPr>
                    <w:t>CATEGORIA DEL RIESGO</w:t>
                  </w:r>
                </w:p>
              </w:tc>
              <w:tc>
                <w:tcPr>
                  <w:tcW w:w="1366"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
                      <w:bCs/>
                      <w:sz w:val="20"/>
                      <w:szCs w:val="20"/>
                    </w:rPr>
                  </w:pPr>
                  <w:r w:rsidRPr="00EB0AEE">
                    <w:rPr>
                      <w:rFonts w:ascii="Arial" w:hAnsi="Arial" w:cs="Arial"/>
                      <w:b/>
                      <w:bCs/>
                      <w:sz w:val="20"/>
                      <w:szCs w:val="20"/>
                    </w:rPr>
                    <w:t>ASIGANACION</w:t>
                  </w:r>
                </w:p>
              </w:tc>
            </w:tr>
            <w:tr w:rsidR="00E84F03" w:rsidRPr="00EB0AEE" w:rsidTr="004D1266">
              <w:trPr>
                <w:trHeight w:val="1286"/>
              </w:trPr>
              <w:tc>
                <w:tcPr>
                  <w:tcW w:w="633"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Cs/>
                      <w:sz w:val="20"/>
                      <w:szCs w:val="20"/>
                    </w:rPr>
                  </w:pPr>
                  <w:r w:rsidRPr="00EB0AEE">
                    <w:rPr>
                      <w:rFonts w:ascii="Arial" w:hAnsi="Arial" w:cs="Arial"/>
                      <w:bCs/>
                      <w:sz w:val="20"/>
                      <w:szCs w:val="20"/>
                    </w:rPr>
                    <w:t>Específico</w:t>
                  </w:r>
                </w:p>
              </w:tc>
              <w:tc>
                <w:tcPr>
                  <w:tcW w:w="633"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Cs/>
                      <w:sz w:val="20"/>
                      <w:szCs w:val="20"/>
                    </w:rPr>
                  </w:pPr>
                  <w:r w:rsidRPr="00EB0AEE">
                    <w:rPr>
                      <w:rFonts w:ascii="Arial" w:hAnsi="Arial" w:cs="Arial"/>
                      <w:bCs/>
                      <w:sz w:val="20"/>
                      <w:szCs w:val="20"/>
                    </w:rPr>
                    <w:t>Interno</w:t>
                  </w:r>
                </w:p>
              </w:tc>
              <w:tc>
                <w:tcPr>
                  <w:tcW w:w="633"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Cs/>
                      <w:sz w:val="20"/>
                      <w:szCs w:val="20"/>
                    </w:rPr>
                  </w:pPr>
                  <w:r w:rsidRPr="00EB0AEE">
                    <w:rPr>
                      <w:rFonts w:ascii="Arial" w:hAnsi="Arial" w:cs="Arial"/>
                      <w:bCs/>
                      <w:sz w:val="20"/>
                      <w:szCs w:val="20"/>
                    </w:rPr>
                    <w:t>Ejecución</w:t>
                  </w:r>
                </w:p>
              </w:tc>
              <w:tc>
                <w:tcPr>
                  <w:tcW w:w="643"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Cs/>
                      <w:sz w:val="20"/>
                      <w:szCs w:val="20"/>
                    </w:rPr>
                  </w:pPr>
                  <w:r w:rsidRPr="00EB0AEE">
                    <w:rPr>
                      <w:rFonts w:ascii="Arial" w:hAnsi="Arial" w:cs="Arial"/>
                      <w:bCs/>
                      <w:sz w:val="20"/>
                      <w:szCs w:val="20"/>
                    </w:rPr>
                    <w:t>Operacional</w:t>
                  </w:r>
                </w:p>
              </w:tc>
              <w:tc>
                <w:tcPr>
                  <w:tcW w:w="2009" w:type="dxa"/>
                  <w:shd w:val="clear" w:color="auto" w:fill="auto"/>
                  <w:vAlign w:val="center"/>
                </w:tcPr>
                <w:p w:rsidR="00E84F03" w:rsidRPr="00EB0AEE" w:rsidRDefault="00E84F03" w:rsidP="004D1266">
                  <w:pPr>
                    <w:autoSpaceDE w:val="0"/>
                    <w:autoSpaceDN w:val="0"/>
                    <w:adjustRightInd w:val="0"/>
                    <w:spacing w:before="60" w:after="60" w:line="276" w:lineRule="auto"/>
                    <w:rPr>
                      <w:rFonts w:ascii="Arial" w:hAnsi="Arial" w:cs="Arial"/>
                      <w:sz w:val="20"/>
                      <w:szCs w:val="20"/>
                      <w:lang w:eastAsia="es-CO"/>
                    </w:rPr>
                  </w:pPr>
                  <w:r w:rsidRPr="00EB0AEE">
                    <w:rPr>
                      <w:rFonts w:ascii="Arial" w:hAnsi="Arial" w:cs="Arial"/>
                      <w:sz w:val="20"/>
                      <w:szCs w:val="20"/>
                      <w:lang w:eastAsia="es-CO"/>
                    </w:rPr>
                    <w:t>Incumplimiento de las obligaciones surgidas del contrato estatal.</w:t>
                  </w:r>
                </w:p>
              </w:tc>
              <w:tc>
                <w:tcPr>
                  <w:tcW w:w="950" w:type="dxa"/>
                  <w:shd w:val="clear" w:color="auto" w:fill="auto"/>
                  <w:vAlign w:val="center"/>
                </w:tcPr>
                <w:p w:rsidR="00E84F03" w:rsidRPr="00EB0AEE" w:rsidRDefault="00E84F03" w:rsidP="004D1266">
                  <w:pPr>
                    <w:widowControl w:val="0"/>
                    <w:spacing w:before="60" w:after="60" w:line="276" w:lineRule="auto"/>
                    <w:jc w:val="center"/>
                    <w:rPr>
                      <w:rFonts w:ascii="Arial" w:hAnsi="Arial" w:cs="Arial"/>
                      <w:bCs/>
                      <w:sz w:val="20"/>
                      <w:szCs w:val="20"/>
                    </w:rPr>
                  </w:pPr>
                  <w:r w:rsidRPr="00EB0AEE">
                    <w:rPr>
                      <w:rFonts w:ascii="Arial" w:hAnsi="Arial" w:cs="Arial"/>
                      <w:bCs/>
                      <w:sz w:val="20"/>
                      <w:szCs w:val="20"/>
                    </w:rPr>
                    <w:t>Posible</w:t>
                  </w:r>
                </w:p>
              </w:tc>
              <w:tc>
                <w:tcPr>
                  <w:tcW w:w="828" w:type="dxa"/>
                  <w:shd w:val="clear" w:color="auto" w:fill="auto"/>
                  <w:vAlign w:val="center"/>
                </w:tcPr>
                <w:p w:rsidR="00E84F03" w:rsidRPr="00EB0AEE" w:rsidRDefault="00E84F03" w:rsidP="004D1266">
                  <w:pPr>
                    <w:widowControl w:val="0"/>
                    <w:spacing w:before="60" w:after="60" w:line="276" w:lineRule="auto"/>
                    <w:jc w:val="center"/>
                    <w:rPr>
                      <w:rFonts w:ascii="Arial" w:hAnsi="Arial" w:cs="Arial"/>
                      <w:bCs/>
                      <w:sz w:val="20"/>
                      <w:szCs w:val="20"/>
                    </w:rPr>
                  </w:pPr>
                  <w:r w:rsidRPr="00EB0AEE">
                    <w:rPr>
                      <w:rFonts w:ascii="Arial" w:hAnsi="Arial" w:cs="Arial"/>
                      <w:bCs/>
                      <w:sz w:val="20"/>
                      <w:szCs w:val="20"/>
                    </w:rPr>
                    <w:t>Mayor</w:t>
                  </w:r>
                </w:p>
              </w:tc>
              <w:tc>
                <w:tcPr>
                  <w:tcW w:w="680" w:type="dxa"/>
                  <w:shd w:val="clear" w:color="auto" w:fill="auto"/>
                  <w:vAlign w:val="center"/>
                </w:tcPr>
                <w:p w:rsidR="00E84F03" w:rsidRPr="00EB0AEE" w:rsidRDefault="00E84F03" w:rsidP="004D1266">
                  <w:pPr>
                    <w:widowControl w:val="0"/>
                    <w:spacing w:before="60" w:after="60" w:line="276" w:lineRule="auto"/>
                    <w:jc w:val="center"/>
                    <w:rPr>
                      <w:rFonts w:ascii="Arial" w:hAnsi="Arial" w:cs="Arial"/>
                      <w:bCs/>
                      <w:sz w:val="20"/>
                      <w:szCs w:val="20"/>
                    </w:rPr>
                  </w:pPr>
                  <w:r w:rsidRPr="00EB0AEE">
                    <w:rPr>
                      <w:rFonts w:ascii="Arial" w:hAnsi="Arial" w:cs="Arial"/>
                      <w:bCs/>
                      <w:sz w:val="20"/>
                      <w:szCs w:val="20"/>
                    </w:rPr>
                    <w:t>Alto</w:t>
                  </w:r>
                </w:p>
              </w:tc>
              <w:tc>
                <w:tcPr>
                  <w:tcW w:w="729" w:type="dxa"/>
                  <w:shd w:val="clear" w:color="auto" w:fill="auto"/>
                  <w:vAlign w:val="center"/>
                </w:tcPr>
                <w:p w:rsidR="00E84F03" w:rsidRPr="00EB0AEE" w:rsidRDefault="00E84F03" w:rsidP="004D1266">
                  <w:pPr>
                    <w:widowControl w:val="0"/>
                    <w:spacing w:before="60" w:after="60" w:line="276" w:lineRule="auto"/>
                    <w:jc w:val="center"/>
                    <w:rPr>
                      <w:rFonts w:ascii="Arial" w:hAnsi="Arial" w:cs="Arial"/>
                      <w:bCs/>
                      <w:sz w:val="20"/>
                      <w:szCs w:val="20"/>
                    </w:rPr>
                  </w:pPr>
                  <w:r w:rsidRPr="00EB0AEE">
                    <w:rPr>
                      <w:rFonts w:ascii="Arial" w:hAnsi="Arial" w:cs="Arial"/>
                      <w:bCs/>
                      <w:sz w:val="20"/>
                      <w:szCs w:val="20"/>
                    </w:rPr>
                    <w:t>Media</w:t>
                  </w:r>
                </w:p>
              </w:tc>
              <w:tc>
                <w:tcPr>
                  <w:tcW w:w="1366" w:type="dxa"/>
                  <w:shd w:val="clear" w:color="auto" w:fill="auto"/>
                  <w:vAlign w:val="center"/>
                </w:tcPr>
                <w:p w:rsidR="00E84F03" w:rsidRPr="00EB0AEE" w:rsidRDefault="00E84F03" w:rsidP="004D1266">
                  <w:pPr>
                    <w:autoSpaceDE w:val="0"/>
                    <w:autoSpaceDN w:val="0"/>
                    <w:adjustRightInd w:val="0"/>
                    <w:spacing w:before="60" w:after="60" w:line="276" w:lineRule="auto"/>
                    <w:jc w:val="center"/>
                    <w:rPr>
                      <w:rFonts w:ascii="Arial" w:hAnsi="Arial" w:cs="Arial"/>
                      <w:sz w:val="20"/>
                      <w:szCs w:val="20"/>
                      <w:lang w:eastAsia="es-CO"/>
                    </w:rPr>
                  </w:pPr>
                  <w:r w:rsidRPr="00EB0AEE">
                    <w:rPr>
                      <w:rFonts w:ascii="Arial" w:hAnsi="Arial" w:cs="Arial"/>
                      <w:sz w:val="20"/>
                      <w:szCs w:val="20"/>
                      <w:lang w:eastAsia="es-CO"/>
                    </w:rPr>
                    <w:t>Contratista</w:t>
                  </w:r>
                </w:p>
              </w:tc>
            </w:tr>
            <w:tr w:rsidR="00E84F03" w:rsidRPr="00EB0AEE" w:rsidTr="004D1266">
              <w:trPr>
                <w:trHeight w:val="1248"/>
              </w:trPr>
              <w:tc>
                <w:tcPr>
                  <w:tcW w:w="633"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Cs/>
                      <w:sz w:val="20"/>
                      <w:szCs w:val="20"/>
                    </w:rPr>
                  </w:pPr>
                  <w:r w:rsidRPr="00EB0AEE">
                    <w:rPr>
                      <w:rFonts w:ascii="Arial" w:hAnsi="Arial" w:cs="Arial"/>
                      <w:bCs/>
                      <w:sz w:val="20"/>
                      <w:szCs w:val="20"/>
                    </w:rPr>
                    <w:t>Específico</w:t>
                  </w:r>
                </w:p>
              </w:tc>
              <w:tc>
                <w:tcPr>
                  <w:tcW w:w="633"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Cs/>
                      <w:sz w:val="20"/>
                      <w:szCs w:val="20"/>
                    </w:rPr>
                  </w:pPr>
                  <w:r w:rsidRPr="00EB0AEE">
                    <w:rPr>
                      <w:rFonts w:ascii="Arial" w:hAnsi="Arial" w:cs="Arial"/>
                      <w:bCs/>
                      <w:sz w:val="20"/>
                      <w:szCs w:val="20"/>
                    </w:rPr>
                    <w:t>Interno</w:t>
                  </w:r>
                </w:p>
              </w:tc>
              <w:tc>
                <w:tcPr>
                  <w:tcW w:w="633"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Cs/>
                      <w:sz w:val="20"/>
                      <w:szCs w:val="20"/>
                    </w:rPr>
                  </w:pPr>
                  <w:r w:rsidRPr="00EB0AEE">
                    <w:rPr>
                      <w:rFonts w:ascii="Arial" w:hAnsi="Arial" w:cs="Arial"/>
                      <w:bCs/>
                      <w:sz w:val="20"/>
                      <w:szCs w:val="20"/>
                    </w:rPr>
                    <w:t>Ejecución</w:t>
                  </w:r>
                </w:p>
              </w:tc>
              <w:tc>
                <w:tcPr>
                  <w:tcW w:w="643"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Cs/>
                      <w:sz w:val="20"/>
                      <w:szCs w:val="20"/>
                    </w:rPr>
                  </w:pPr>
                  <w:r w:rsidRPr="00EB0AEE">
                    <w:rPr>
                      <w:rFonts w:ascii="Arial" w:hAnsi="Arial" w:cs="Arial"/>
                      <w:bCs/>
                      <w:sz w:val="20"/>
                      <w:szCs w:val="20"/>
                    </w:rPr>
                    <w:t>Operacional</w:t>
                  </w:r>
                </w:p>
              </w:tc>
              <w:tc>
                <w:tcPr>
                  <w:tcW w:w="2009" w:type="dxa"/>
                  <w:shd w:val="clear" w:color="auto" w:fill="auto"/>
                  <w:vAlign w:val="center"/>
                </w:tcPr>
                <w:p w:rsidR="00E84F03" w:rsidRPr="00EB0AEE" w:rsidRDefault="00E84F03" w:rsidP="004D1266">
                  <w:pPr>
                    <w:autoSpaceDE w:val="0"/>
                    <w:autoSpaceDN w:val="0"/>
                    <w:adjustRightInd w:val="0"/>
                    <w:spacing w:before="60" w:after="60" w:line="276" w:lineRule="auto"/>
                    <w:rPr>
                      <w:rFonts w:ascii="Arial" w:hAnsi="Arial" w:cs="Arial"/>
                      <w:sz w:val="20"/>
                      <w:szCs w:val="20"/>
                      <w:lang w:eastAsia="es-CO"/>
                    </w:rPr>
                  </w:pPr>
                  <w:r w:rsidRPr="00EB0AEE">
                    <w:rPr>
                      <w:rFonts w:ascii="Arial" w:hAnsi="Arial" w:cs="Arial"/>
                      <w:sz w:val="20"/>
                      <w:szCs w:val="20"/>
                      <w:lang w:eastAsia="es-CO"/>
                    </w:rPr>
                    <w:t>El no pago de salarios, prestaciones sociales e indemnizaciones laborales.</w:t>
                  </w:r>
                </w:p>
              </w:tc>
              <w:tc>
                <w:tcPr>
                  <w:tcW w:w="950" w:type="dxa"/>
                  <w:shd w:val="clear" w:color="auto" w:fill="auto"/>
                  <w:vAlign w:val="center"/>
                </w:tcPr>
                <w:p w:rsidR="00E84F03" w:rsidRPr="00EB0AEE" w:rsidRDefault="00E84F03" w:rsidP="004D1266">
                  <w:pPr>
                    <w:widowControl w:val="0"/>
                    <w:spacing w:before="60" w:after="60" w:line="276" w:lineRule="auto"/>
                    <w:jc w:val="center"/>
                    <w:rPr>
                      <w:rFonts w:ascii="Arial" w:hAnsi="Arial" w:cs="Arial"/>
                      <w:bCs/>
                      <w:sz w:val="20"/>
                      <w:szCs w:val="20"/>
                    </w:rPr>
                  </w:pPr>
                  <w:r w:rsidRPr="00EB0AEE">
                    <w:rPr>
                      <w:rFonts w:ascii="Arial" w:hAnsi="Arial" w:cs="Arial"/>
                      <w:bCs/>
                      <w:sz w:val="20"/>
                      <w:szCs w:val="20"/>
                    </w:rPr>
                    <w:t xml:space="preserve">Bajo </w:t>
                  </w:r>
                </w:p>
              </w:tc>
              <w:tc>
                <w:tcPr>
                  <w:tcW w:w="828" w:type="dxa"/>
                  <w:shd w:val="clear" w:color="auto" w:fill="auto"/>
                  <w:vAlign w:val="center"/>
                </w:tcPr>
                <w:p w:rsidR="00E84F03" w:rsidRPr="00EB0AEE" w:rsidRDefault="00E84F03" w:rsidP="004D1266">
                  <w:pPr>
                    <w:widowControl w:val="0"/>
                    <w:spacing w:before="60" w:after="60" w:line="276" w:lineRule="auto"/>
                    <w:jc w:val="center"/>
                    <w:rPr>
                      <w:rFonts w:ascii="Arial" w:hAnsi="Arial" w:cs="Arial"/>
                      <w:bCs/>
                      <w:sz w:val="20"/>
                      <w:szCs w:val="20"/>
                    </w:rPr>
                  </w:pPr>
                  <w:r w:rsidRPr="00EB0AEE">
                    <w:rPr>
                      <w:rFonts w:ascii="Arial" w:hAnsi="Arial" w:cs="Arial"/>
                      <w:bCs/>
                      <w:sz w:val="20"/>
                      <w:szCs w:val="20"/>
                    </w:rPr>
                    <w:t>Mayor</w:t>
                  </w:r>
                </w:p>
              </w:tc>
              <w:tc>
                <w:tcPr>
                  <w:tcW w:w="680" w:type="dxa"/>
                  <w:shd w:val="clear" w:color="auto" w:fill="auto"/>
                  <w:vAlign w:val="center"/>
                </w:tcPr>
                <w:p w:rsidR="00E84F03" w:rsidRPr="00EB0AEE" w:rsidRDefault="00E84F03" w:rsidP="004D1266">
                  <w:pPr>
                    <w:widowControl w:val="0"/>
                    <w:spacing w:before="60" w:after="60" w:line="276" w:lineRule="auto"/>
                    <w:jc w:val="center"/>
                    <w:rPr>
                      <w:rFonts w:ascii="Arial" w:hAnsi="Arial" w:cs="Arial"/>
                      <w:bCs/>
                      <w:sz w:val="20"/>
                      <w:szCs w:val="20"/>
                    </w:rPr>
                  </w:pPr>
                  <w:r w:rsidRPr="00EB0AEE">
                    <w:rPr>
                      <w:rFonts w:ascii="Arial" w:hAnsi="Arial" w:cs="Arial"/>
                      <w:bCs/>
                      <w:sz w:val="20"/>
                      <w:szCs w:val="20"/>
                    </w:rPr>
                    <w:t>Alto</w:t>
                  </w:r>
                </w:p>
              </w:tc>
              <w:tc>
                <w:tcPr>
                  <w:tcW w:w="729" w:type="dxa"/>
                  <w:shd w:val="clear" w:color="auto" w:fill="auto"/>
                  <w:vAlign w:val="center"/>
                </w:tcPr>
                <w:p w:rsidR="00E84F03" w:rsidRPr="00EB0AEE" w:rsidRDefault="00E84F03" w:rsidP="004D1266">
                  <w:pPr>
                    <w:widowControl w:val="0"/>
                    <w:spacing w:before="60" w:after="60" w:line="276" w:lineRule="auto"/>
                    <w:jc w:val="center"/>
                    <w:rPr>
                      <w:rFonts w:ascii="Arial" w:hAnsi="Arial" w:cs="Arial"/>
                      <w:bCs/>
                      <w:sz w:val="20"/>
                      <w:szCs w:val="20"/>
                    </w:rPr>
                  </w:pPr>
                  <w:r w:rsidRPr="00EB0AEE">
                    <w:rPr>
                      <w:rFonts w:ascii="Arial" w:hAnsi="Arial" w:cs="Arial"/>
                      <w:bCs/>
                      <w:sz w:val="20"/>
                      <w:szCs w:val="20"/>
                    </w:rPr>
                    <w:t>Baja</w:t>
                  </w:r>
                </w:p>
              </w:tc>
              <w:tc>
                <w:tcPr>
                  <w:tcW w:w="1366" w:type="dxa"/>
                  <w:shd w:val="clear" w:color="auto" w:fill="auto"/>
                  <w:vAlign w:val="center"/>
                </w:tcPr>
                <w:p w:rsidR="00E84F03" w:rsidRPr="00EB0AEE" w:rsidRDefault="00E84F03" w:rsidP="004D1266">
                  <w:pPr>
                    <w:autoSpaceDE w:val="0"/>
                    <w:autoSpaceDN w:val="0"/>
                    <w:adjustRightInd w:val="0"/>
                    <w:spacing w:before="60" w:after="60" w:line="276" w:lineRule="auto"/>
                    <w:jc w:val="center"/>
                    <w:rPr>
                      <w:rFonts w:ascii="Arial" w:hAnsi="Arial" w:cs="Arial"/>
                      <w:sz w:val="20"/>
                      <w:szCs w:val="20"/>
                      <w:lang w:eastAsia="es-CO"/>
                    </w:rPr>
                  </w:pPr>
                  <w:r w:rsidRPr="00EB0AEE">
                    <w:rPr>
                      <w:rFonts w:ascii="Arial" w:hAnsi="Arial" w:cs="Arial"/>
                      <w:sz w:val="20"/>
                      <w:szCs w:val="20"/>
                      <w:lang w:eastAsia="es-CO"/>
                    </w:rPr>
                    <w:t>Contratista</w:t>
                  </w:r>
                </w:p>
              </w:tc>
            </w:tr>
            <w:tr w:rsidR="00E84F03" w:rsidRPr="00EB0AEE" w:rsidTr="004D1266">
              <w:trPr>
                <w:trHeight w:val="1230"/>
              </w:trPr>
              <w:tc>
                <w:tcPr>
                  <w:tcW w:w="633"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Cs/>
                      <w:sz w:val="20"/>
                      <w:szCs w:val="20"/>
                    </w:rPr>
                  </w:pPr>
                  <w:r w:rsidRPr="00EB0AEE">
                    <w:rPr>
                      <w:rFonts w:ascii="Arial" w:hAnsi="Arial" w:cs="Arial"/>
                      <w:bCs/>
                      <w:sz w:val="20"/>
                      <w:szCs w:val="20"/>
                    </w:rPr>
                    <w:t>Específico</w:t>
                  </w:r>
                </w:p>
              </w:tc>
              <w:tc>
                <w:tcPr>
                  <w:tcW w:w="633"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Cs/>
                      <w:sz w:val="20"/>
                      <w:szCs w:val="20"/>
                    </w:rPr>
                  </w:pPr>
                  <w:r w:rsidRPr="00EB0AEE">
                    <w:rPr>
                      <w:rFonts w:ascii="Arial" w:hAnsi="Arial" w:cs="Arial"/>
                      <w:bCs/>
                      <w:sz w:val="20"/>
                      <w:szCs w:val="20"/>
                    </w:rPr>
                    <w:t>Interno</w:t>
                  </w:r>
                </w:p>
              </w:tc>
              <w:tc>
                <w:tcPr>
                  <w:tcW w:w="633"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Cs/>
                      <w:sz w:val="20"/>
                      <w:szCs w:val="20"/>
                    </w:rPr>
                  </w:pPr>
                  <w:r w:rsidRPr="00EB0AEE">
                    <w:rPr>
                      <w:rFonts w:ascii="Arial" w:hAnsi="Arial" w:cs="Arial"/>
                      <w:bCs/>
                      <w:sz w:val="20"/>
                      <w:szCs w:val="20"/>
                    </w:rPr>
                    <w:t>Ejecución</w:t>
                  </w:r>
                </w:p>
              </w:tc>
              <w:tc>
                <w:tcPr>
                  <w:tcW w:w="643" w:type="dxa"/>
                  <w:shd w:val="clear" w:color="auto" w:fill="auto"/>
                  <w:textDirection w:val="btLr"/>
                  <w:vAlign w:val="center"/>
                </w:tcPr>
                <w:p w:rsidR="00E84F03" w:rsidRPr="00EB0AEE" w:rsidRDefault="00E84F03" w:rsidP="004D1266">
                  <w:pPr>
                    <w:widowControl w:val="0"/>
                    <w:spacing w:before="60" w:after="60" w:line="276" w:lineRule="auto"/>
                    <w:ind w:left="113" w:right="113"/>
                    <w:jc w:val="center"/>
                    <w:rPr>
                      <w:rFonts w:ascii="Arial" w:hAnsi="Arial" w:cs="Arial"/>
                      <w:bCs/>
                      <w:sz w:val="20"/>
                      <w:szCs w:val="20"/>
                    </w:rPr>
                  </w:pPr>
                  <w:r w:rsidRPr="00EB0AEE">
                    <w:rPr>
                      <w:rFonts w:ascii="Arial" w:hAnsi="Arial" w:cs="Arial"/>
                      <w:bCs/>
                      <w:sz w:val="20"/>
                      <w:szCs w:val="20"/>
                    </w:rPr>
                    <w:t>Regulatorio</w:t>
                  </w:r>
                </w:p>
              </w:tc>
              <w:tc>
                <w:tcPr>
                  <w:tcW w:w="2009" w:type="dxa"/>
                  <w:shd w:val="clear" w:color="auto" w:fill="auto"/>
                  <w:vAlign w:val="center"/>
                </w:tcPr>
                <w:p w:rsidR="00E84F03" w:rsidRPr="00EB0AEE" w:rsidRDefault="00E84F03" w:rsidP="004D1266">
                  <w:pPr>
                    <w:autoSpaceDE w:val="0"/>
                    <w:autoSpaceDN w:val="0"/>
                    <w:adjustRightInd w:val="0"/>
                    <w:spacing w:before="60" w:after="60" w:line="276" w:lineRule="auto"/>
                    <w:jc w:val="both"/>
                    <w:rPr>
                      <w:rFonts w:ascii="Arial" w:hAnsi="Arial" w:cs="Arial"/>
                      <w:bCs/>
                      <w:sz w:val="20"/>
                      <w:szCs w:val="20"/>
                      <w:lang w:eastAsia="es-CO"/>
                    </w:rPr>
                  </w:pPr>
                  <w:r w:rsidRPr="00EB0AEE">
                    <w:rPr>
                      <w:rFonts w:ascii="Arial" w:hAnsi="Arial" w:cs="Arial"/>
                      <w:bCs/>
                      <w:sz w:val="20"/>
                      <w:szCs w:val="20"/>
                      <w:lang w:eastAsia="es-CO"/>
                    </w:rPr>
                    <w:t>Cambios en la normatividad vigente</w:t>
                  </w:r>
                </w:p>
              </w:tc>
              <w:tc>
                <w:tcPr>
                  <w:tcW w:w="950" w:type="dxa"/>
                  <w:shd w:val="clear" w:color="auto" w:fill="auto"/>
                  <w:vAlign w:val="center"/>
                </w:tcPr>
                <w:p w:rsidR="00E84F03" w:rsidRPr="00EB0AEE" w:rsidRDefault="00E84F03" w:rsidP="004D1266">
                  <w:pPr>
                    <w:widowControl w:val="0"/>
                    <w:spacing w:before="60" w:after="60" w:line="276" w:lineRule="auto"/>
                    <w:jc w:val="center"/>
                    <w:rPr>
                      <w:rFonts w:ascii="Arial" w:hAnsi="Arial" w:cs="Arial"/>
                      <w:bCs/>
                      <w:sz w:val="20"/>
                      <w:szCs w:val="20"/>
                    </w:rPr>
                  </w:pPr>
                  <w:r w:rsidRPr="00EB0AEE">
                    <w:rPr>
                      <w:rFonts w:ascii="Arial" w:hAnsi="Arial" w:cs="Arial"/>
                      <w:bCs/>
                      <w:sz w:val="20"/>
                      <w:szCs w:val="20"/>
                    </w:rPr>
                    <w:t>Posible</w:t>
                  </w:r>
                </w:p>
              </w:tc>
              <w:tc>
                <w:tcPr>
                  <w:tcW w:w="828" w:type="dxa"/>
                  <w:shd w:val="clear" w:color="auto" w:fill="auto"/>
                  <w:vAlign w:val="center"/>
                </w:tcPr>
                <w:p w:rsidR="00E84F03" w:rsidRPr="00EB0AEE" w:rsidRDefault="00E84F03" w:rsidP="004D1266">
                  <w:pPr>
                    <w:widowControl w:val="0"/>
                    <w:spacing w:before="60" w:after="60" w:line="276" w:lineRule="auto"/>
                    <w:jc w:val="center"/>
                    <w:rPr>
                      <w:rFonts w:ascii="Arial" w:hAnsi="Arial" w:cs="Arial"/>
                      <w:bCs/>
                      <w:sz w:val="20"/>
                      <w:szCs w:val="20"/>
                    </w:rPr>
                  </w:pPr>
                  <w:r w:rsidRPr="00EB0AEE">
                    <w:rPr>
                      <w:rFonts w:ascii="Arial" w:hAnsi="Arial" w:cs="Arial"/>
                      <w:bCs/>
                      <w:sz w:val="20"/>
                      <w:szCs w:val="20"/>
                    </w:rPr>
                    <w:t>Mayor</w:t>
                  </w:r>
                </w:p>
              </w:tc>
              <w:tc>
                <w:tcPr>
                  <w:tcW w:w="680" w:type="dxa"/>
                  <w:shd w:val="clear" w:color="auto" w:fill="auto"/>
                  <w:vAlign w:val="center"/>
                </w:tcPr>
                <w:p w:rsidR="00E84F03" w:rsidRPr="00EB0AEE" w:rsidRDefault="00E84F03" w:rsidP="004D1266">
                  <w:pPr>
                    <w:widowControl w:val="0"/>
                    <w:spacing w:before="60" w:after="60" w:line="276" w:lineRule="auto"/>
                    <w:jc w:val="center"/>
                    <w:rPr>
                      <w:rFonts w:ascii="Arial" w:hAnsi="Arial" w:cs="Arial"/>
                      <w:bCs/>
                      <w:sz w:val="20"/>
                      <w:szCs w:val="20"/>
                    </w:rPr>
                  </w:pPr>
                  <w:r w:rsidRPr="00EB0AEE">
                    <w:rPr>
                      <w:rFonts w:ascii="Arial" w:hAnsi="Arial" w:cs="Arial"/>
                      <w:bCs/>
                      <w:sz w:val="20"/>
                      <w:szCs w:val="20"/>
                    </w:rPr>
                    <w:t>Alto</w:t>
                  </w:r>
                </w:p>
              </w:tc>
              <w:tc>
                <w:tcPr>
                  <w:tcW w:w="729" w:type="dxa"/>
                  <w:shd w:val="clear" w:color="auto" w:fill="auto"/>
                  <w:vAlign w:val="center"/>
                </w:tcPr>
                <w:p w:rsidR="00E84F03" w:rsidRPr="00EB0AEE" w:rsidRDefault="00E84F03" w:rsidP="004D1266">
                  <w:pPr>
                    <w:widowControl w:val="0"/>
                    <w:spacing w:before="60" w:after="60" w:line="276" w:lineRule="auto"/>
                    <w:jc w:val="center"/>
                    <w:rPr>
                      <w:rFonts w:ascii="Arial" w:hAnsi="Arial" w:cs="Arial"/>
                      <w:bCs/>
                      <w:sz w:val="20"/>
                      <w:szCs w:val="20"/>
                    </w:rPr>
                  </w:pPr>
                  <w:r w:rsidRPr="00EB0AEE">
                    <w:rPr>
                      <w:rFonts w:ascii="Arial" w:hAnsi="Arial" w:cs="Arial"/>
                      <w:bCs/>
                      <w:sz w:val="20"/>
                      <w:szCs w:val="20"/>
                    </w:rPr>
                    <w:t>Baja</w:t>
                  </w:r>
                </w:p>
              </w:tc>
              <w:tc>
                <w:tcPr>
                  <w:tcW w:w="1366" w:type="dxa"/>
                  <w:shd w:val="clear" w:color="auto" w:fill="auto"/>
                  <w:vAlign w:val="center"/>
                </w:tcPr>
                <w:p w:rsidR="00E84F03" w:rsidRPr="00EB0AEE" w:rsidRDefault="00E84F03" w:rsidP="004D1266">
                  <w:pPr>
                    <w:autoSpaceDE w:val="0"/>
                    <w:autoSpaceDN w:val="0"/>
                    <w:adjustRightInd w:val="0"/>
                    <w:spacing w:before="60" w:after="60" w:line="276" w:lineRule="auto"/>
                    <w:jc w:val="center"/>
                    <w:rPr>
                      <w:rFonts w:ascii="Arial" w:hAnsi="Arial" w:cs="Arial"/>
                      <w:sz w:val="20"/>
                      <w:szCs w:val="20"/>
                      <w:lang w:eastAsia="es-CO"/>
                    </w:rPr>
                  </w:pPr>
                  <w:r w:rsidRPr="00EB0AEE">
                    <w:rPr>
                      <w:rFonts w:ascii="Arial" w:hAnsi="Arial" w:cs="Arial"/>
                      <w:sz w:val="20"/>
                      <w:szCs w:val="20"/>
                      <w:lang w:eastAsia="es-CO"/>
                    </w:rPr>
                    <w:t>Contratista y Contratante</w:t>
                  </w:r>
                </w:p>
              </w:tc>
            </w:tr>
          </w:tbl>
          <w:p w:rsidR="007D1C34" w:rsidRDefault="007D1C34" w:rsidP="00E343DF">
            <w:pPr>
              <w:autoSpaceDE w:val="0"/>
              <w:autoSpaceDN w:val="0"/>
              <w:adjustRightInd w:val="0"/>
              <w:jc w:val="both"/>
              <w:rPr>
                <w:rFonts w:ascii="Arial" w:hAnsi="Arial" w:cs="Arial"/>
                <w:sz w:val="20"/>
                <w:szCs w:val="20"/>
              </w:rPr>
            </w:pPr>
          </w:p>
          <w:p w:rsidR="00E84F03" w:rsidRPr="00E84F03" w:rsidRDefault="00E84F03" w:rsidP="00E84F0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r w:rsidRPr="00E84F03">
              <w:rPr>
                <w:rFonts w:ascii="Arial" w:hAnsi="Arial" w:cs="Arial"/>
                <w:sz w:val="20"/>
                <w:szCs w:val="20"/>
              </w:rPr>
              <w:t>13.</w:t>
            </w:r>
            <w:r w:rsidRPr="00E84F03">
              <w:rPr>
                <w:rFonts w:ascii="Arial" w:hAnsi="Arial" w:cs="Arial"/>
                <w:sz w:val="20"/>
                <w:szCs w:val="20"/>
              </w:rPr>
              <w:tab/>
              <w:t>ANÁLISIS DEL RIESGO Y GARANTÍAS:</w:t>
            </w:r>
          </w:p>
          <w:p w:rsidR="00E84F03" w:rsidRPr="00E84F03" w:rsidRDefault="00E84F03" w:rsidP="00E84F0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p>
          <w:p w:rsidR="00E84F03" w:rsidRDefault="00E84F03" w:rsidP="00E84F0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r w:rsidRPr="00E84F03">
              <w:rPr>
                <w:rFonts w:ascii="Arial" w:hAnsi="Arial" w:cs="Arial"/>
                <w:sz w:val="20"/>
                <w:szCs w:val="20"/>
              </w:rPr>
              <w:t>Por la naturaleza del contrato el plazo de ejecución y el valor del mismo contrato, no se estimaron riesgos previsibles que puedan afectar el equilibrio económico del contrato. Se considera un riesgo bajo, por lo tanto, no se exigirán pólizas de garantía de acuerdo a lo establecido en el inciso 4 del Artículo 7 de la Ley 1150 de 2007 que dispone: “…Las garantías no serán obligatorias en los contratos de  impresito, en los interadministrativos, en los de seguro y en los contratos cuyo valor sea inferior al 10% de la menor cuantía a que se refiere esta ley, caso en el cual corresponderá a la entidad determinar la necesidad de exigirla, atendiendo a la naturaleza del objeto del contrato y a la forma de pago, así como en los demás que señale el reglamento…”.</w:t>
            </w:r>
          </w:p>
          <w:p w:rsidR="00E84F03" w:rsidRDefault="00E84F03" w:rsidP="00E84F0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p>
          <w:p w:rsidR="00E84F03" w:rsidRDefault="00E84F03" w:rsidP="00E84F03">
            <w:pPr>
              <w:autoSpaceDE w:val="0"/>
              <w:autoSpaceDN w:val="0"/>
              <w:adjustRightInd w:val="0"/>
              <w:jc w:val="both"/>
              <w:rPr>
                <w:rFonts w:ascii="Arial" w:hAnsi="Arial" w:cs="Arial"/>
                <w:sz w:val="20"/>
                <w:szCs w:val="20"/>
              </w:rPr>
            </w:pPr>
          </w:p>
          <w:p w:rsidR="00E84F03" w:rsidRPr="00EB0AEE" w:rsidRDefault="00E84F03" w:rsidP="00E84F03">
            <w:pPr>
              <w:adjustRightInd w:val="0"/>
              <w:jc w:val="both"/>
              <w:rPr>
                <w:rFonts w:ascii="Arial" w:hAnsi="Arial" w:cs="Arial"/>
                <w:sz w:val="20"/>
                <w:szCs w:val="20"/>
              </w:rPr>
            </w:pPr>
            <w:r w:rsidRPr="00EB0AEE">
              <w:rPr>
                <w:rFonts w:ascii="Arial" w:hAnsi="Arial" w:cs="Arial"/>
                <w:sz w:val="20"/>
                <w:szCs w:val="20"/>
              </w:rPr>
              <w:t>14.</w:t>
            </w:r>
            <w:r w:rsidRPr="00EB0AEE">
              <w:rPr>
                <w:rFonts w:ascii="Arial" w:hAnsi="Arial" w:cs="Arial"/>
                <w:sz w:val="20"/>
                <w:szCs w:val="20"/>
              </w:rPr>
              <w:tab/>
              <w:t>LUGAR EN DONDE SE PUEDEN CONSULTAR LOS ESTUDIOS PREVIOS:</w:t>
            </w:r>
          </w:p>
          <w:p w:rsidR="00E84F03" w:rsidRPr="00EB0AEE" w:rsidRDefault="00E84F03" w:rsidP="00E84F03">
            <w:pPr>
              <w:adjustRightInd w:val="0"/>
              <w:jc w:val="both"/>
              <w:rPr>
                <w:rFonts w:ascii="Arial" w:hAnsi="Arial" w:cs="Arial"/>
                <w:sz w:val="20"/>
                <w:szCs w:val="20"/>
              </w:rPr>
            </w:pPr>
          </w:p>
          <w:p w:rsidR="00E84F03" w:rsidRPr="00EB0AEE" w:rsidRDefault="00E84F03" w:rsidP="00E84F03">
            <w:pPr>
              <w:adjustRightInd w:val="0"/>
              <w:jc w:val="both"/>
              <w:rPr>
                <w:rFonts w:ascii="Arial" w:hAnsi="Arial" w:cs="Arial"/>
                <w:sz w:val="20"/>
                <w:szCs w:val="20"/>
              </w:rPr>
            </w:pPr>
            <w:r w:rsidRPr="00EB0AEE">
              <w:rPr>
                <w:rFonts w:ascii="Arial" w:hAnsi="Arial" w:cs="Arial"/>
                <w:sz w:val="20"/>
                <w:szCs w:val="20"/>
              </w:rPr>
              <w:t>Los estudios previos y demás documentos se podrán consultar en la en la Secretaría General de la Personería de Itagüí, ubicada en la carrera 51 No. 51-55 C.A.M.I, Edificio Judicial, piso 5° piso de Itagüí.</w:t>
            </w:r>
          </w:p>
          <w:p w:rsidR="00E84F03" w:rsidRDefault="00E84F03" w:rsidP="00E84F03">
            <w:pPr>
              <w:pStyle w:val="Default"/>
              <w:jc w:val="both"/>
              <w:rPr>
                <w:color w:val="auto"/>
                <w:sz w:val="20"/>
                <w:szCs w:val="20"/>
              </w:rPr>
            </w:pPr>
          </w:p>
          <w:p w:rsidR="00E84F03" w:rsidRPr="00EB0AEE" w:rsidRDefault="00E84F03" w:rsidP="00E84F03">
            <w:pPr>
              <w:pStyle w:val="Default"/>
              <w:pBdr>
                <w:top w:val="single" w:sz="4" w:space="1" w:color="auto"/>
                <w:left w:val="single" w:sz="4" w:space="4" w:color="auto"/>
                <w:bottom w:val="single" w:sz="4" w:space="1" w:color="auto"/>
                <w:right w:val="single" w:sz="4" w:space="4" w:color="auto"/>
              </w:pBdr>
              <w:jc w:val="both"/>
              <w:rPr>
                <w:color w:val="auto"/>
                <w:sz w:val="20"/>
                <w:szCs w:val="20"/>
              </w:rPr>
            </w:pPr>
            <w:r w:rsidRPr="00EB0AEE">
              <w:rPr>
                <w:color w:val="auto"/>
                <w:sz w:val="20"/>
                <w:szCs w:val="20"/>
              </w:rPr>
              <w:t>15.    INDICACIÓN SI LA CONTRATACIÓN RESPECTIVA ESTÁ COBIJADA POR UN ACUERDO INTERNACIONAL O TRABAJO DE LIBRE COMERCIO VIGENTE PARA EL ESTADO COLOMBIANO:</w:t>
            </w:r>
          </w:p>
          <w:p w:rsidR="00E84F03" w:rsidRPr="00EB0AEE" w:rsidRDefault="00E84F03" w:rsidP="00E84F03">
            <w:pPr>
              <w:pStyle w:val="Default"/>
              <w:pBdr>
                <w:top w:val="single" w:sz="4" w:space="1" w:color="auto"/>
                <w:left w:val="single" w:sz="4" w:space="4" w:color="auto"/>
                <w:bottom w:val="single" w:sz="4" w:space="1" w:color="auto"/>
                <w:right w:val="single" w:sz="4" w:space="4" w:color="auto"/>
              </w:pBdr>
              <w:jc w:val="both"/>
              <w:rPr>
                <w:color w:val="auto"/>
                <w:sz w:val="20"/>
                <w:szCs w:val="20"/>
              </w:rPr>
            </w:pPr>
          </w:p>
          <w:p w:rsidR="00E84F03" w:rsidRDefault="00E84F03" w:rsidP="00E84F0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r w:rsidRPr="00EB0AEE">
              <w:rPr>
                <w:sz w:val="20"/>
                <w:szCs w:val="20"/>
              </w:rPr>
              <w:t>La Personería Municipal de Itagüí está obligada por los Acuerdos Comerciales con Chile y Guatemala y por la Decisión 439 de 1998 de la Secretaría de la CAN.</w:t>
            </w:r>
          </w:p>
          <w:p w:rsidR="00E84F03" w:rsidRPr="00EB0AEE" w:rsidRDefault="00E84F03" w:rsidP="00E84F03">
            <w:pPr>
              <w:pStyle w:val="Default"/>
              <w:spacing w:line="276" w:lineRule="auto"/>
              <w:jc w:val="both"/>
              <w:rPr>
                <w:color w:val="auto"/>
                <w:sz w:val="20"/>
                <w:szCs w:val="20"/>
              </w:rPr>
            </w:pPr>
            <w:r w:rsidRPr="00EB0AEE">
              <w:rPr>
                <w:color w:val="auto"/>
                <w:sz w:val="20"/>
                <w:szCs w:val="20"/>
              </w:rPr>
              <w:t>16.  INDICACIÓN SI LA CONTRATACIÓN RESPECTIVA ESTÁ COBIJADA POR UN ACUERDO INTERNACIONAL O TRABAJO DE LIBRE COMERCIO VIGENTE PARA EL ESTADO COLOMBIANO:</w:t>
            </w:r>
          </w:p>
          <w:p w:rsidR="00E84F03" w:rsidRPr="00EB0AEE" w:rsidRDefault="00E84F03" w:rsidP="00E84F03">
            <w:pPr>
              <w:pStyle w:val="Default"/>
              <w:spacing w:line="276" w:lineRule="auto"/>
              <w:jc w:val="both"/>
              <w:rPr>
                <w:color w:val="auto"/>
                <w:sz w:val="20"/>
                <w:szCs w:val="20"/>
              </w:rPr>
            </w:pPr>
          </w:p>
          <w:p w:rsidR="00E84F03" w:rsidRDefault="00E84F03" w:rsidP="00E84F03">
            <w:pPr>
              <w:autoSpaceDE w:val="0"/>
              <w:autoSpaceDN w:val="0"/>
              <w:adjustRightInd w:val="0"/>
              <w:jc w:val="both"/>
              <w:rPr>
                <w:rFonts w:ascii="Arial" w:hAnsi="Arial" w:cs="Arial"/>
                <w:sz w:val="20"/>
                <w:szCs w:val="20"/>
              </w:rPr>
            </w:pPr>
            <w:r w:rsidRPr="00EB0AEE">
              <w:rPr>
                <w:sz w:val="20"/>
                <w:szCs w:val="20"/>
              </w:rPr>
              <w:t>La Personería Municipal de Itagüí está obligada por los Acuerdos Comerciales con Chile y Guatemala y por la Decisión 439 de 1998 de la Secretaría de la CAN</w:t>
            </w:r>
          </w:p>
          <w:p w:rsidR="00E84F03" w:rsidRDefault="00E84F03" w:rsidP="00E84F03">
            <w:pPr>
              <w:autoSpaceDE w:val="0"/>
              <w:autoSpaceDN w:val="0"/>
              <w:adjustRightInd w:val="0"/>
              <w:jc w:val="both"/>
              <w:rPr>
                <w:rFonts w:ascii="Arial" w:hAnsi="Arial" w:cs="Arial"/>
                <w:sz w:val="20"/>
                <w:szCs w:val="20"/>
              </w:rPr>
            </w:pPr>
          </w:p>
          <w:p w:rsidR="00E84F03" w:rsidRDefault="00E84F03" w:rsidP="00E84F0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p>
          <w:p w:rsidR="00E84F03" w:rsidRDefault="00E84F03" w:rsidP="00E84F0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r>
              <w:rPr>
                <w:rFonts w:ascii="Arial" w:hAnsi="Arial" w:cs="Arial"/>
                <w:sz w:val="20"/>
                <w:szCs w:val="20"/>
              </w:rPr>
              <w:t>FIRMAS:</w:t>
            </w:r>
          </w:p>
          <w:p w:rsidR="00E84F03" w:rsidRDefault="00E84F03" w:rsidP="00E84F03">
            <w:pPr>
              <w:pStyle w:val="Default"/>
              <w:pBdr>
                <w:top w:val="single" w:sz="4" w:space="1" w:color="auto"/>
              </w:pBdr>
              <w:spacing w:line="276" w:lineRule="auto"/>
              <w:jc w:val="both"/>
              <w:rPr>
                <w:color w:val="auto"/>
                <w:sz w:val="20"/>
                <w:szCs w:val="20"/>
              </w:rPr>
            </w:pPr>
          </w:p>
          <w:p w:rsidR="00E84F03" w:rsidRDefault="00E84F03" w:rsidP="00E84F03">
            <w:pPr>
              <w:pStyle w:val="Default"/>
              <w:pBdr>
                <w:top w:val="single" w:sz="4" w:space="1" w:color="auto"/>
              </w:pBdr>
              <w:spacing w:line="276" w:lineRule="auto"/>
              <w:jc w:val="both"/>
              <w:rPr>
                <w:color w:val="auto"/>
                <w:sz w:val="20"/>
                <w:szCs w:val="20"/>
              </w:rPr>
            </w:pPr>
          </w:p>
          <w:p w:rsidR="00E84F03" w:rsidRPr="00A94B09" w:rsidRDefault="00E84F03" w:rsidP="00E84F03">
            <w:pPr>
              <w:pStyle w:val="Default"/>
              <w:pBdr>
                <w:top w:val="single" w:sz="4" w:space="1" w:color="auto"/>
              </w:pBdr>
              <w:spacing w:line="276" w:lineRule="auto"/>
              <w:jc w:val="both"/>
              <w:rPr>
                <w:color w:val="auto"/>
                <w:sz w:val="20"/>
                <w:szCs w:val="20"/>
              </w:rPr>
            </w:pPr>
          </w:p>
          <w:p w:rsidR="00E84F03" w:rsidRPr="00A94B09" w:rsidRDefault="00E84F03" w:rsidP="00E84F03">
            <w:pPr>
              <w:pStyle w:val="Default"/>
              <w:pBdr>
                <w:top w:val="single" w:sz="4" w:space="1" w:color="auto"/>
              </w:pBdr>
              <w:spacing w:line="276" w:lineRule="auto"/>
              <w:jc w:val="both"/>
              <w:rPr>
                <w:color w:val="auto"/>
                <w:sz w:val="20"/>
                <w:szCs w:val="20"/>
              </w:rPr>
            </w:pPr>
            <w:r w:rsidRPr="00A94B09">
              <w:rPr>
                <w:color w:val="auto"/>
                <w:sz w:val="20"/>
                <w:szCs w:val="20"/>
              </w:rPr>
              <w:t>ALVARO ALONSO DUQUE MUÑOZ</w:t>
            </w:r>
          </w:p>
          <w:p w:rsidR="00E84F03" w:rsidRPr="00A94B09" w:rsidRDefault="00E84F03" w:rsidP="00E84F03">
            <w:pPr>
              <w:pStyle w:val="Default"/>
              <w:pBdr>
                <w:top w:val="single" w:sz="4" w:space="1" w:color="auto"/>
              </w:pBdr>
              <w:spacing w:line="276" w:lineRule="auto"/>
              <w:jc w:val="both"/>
              <w:rPr>
                <w:color w:val="auto"/>
                <w:sz w:val="20"/>
                <w:szCs w:val="20"/>
              </w:rPr>
            </w:pPr>
            <w:r w:rsidRPr="00A94B09">
              <w:rPr>
                <w:color w:val="auto"/>
                <w:sz w:val="20"/>
                <w:szCs w:val="20"/>
              </w:rPr>
              <w:t>Personero Municipal</w:t>
            </w:r>
          </w:p>
          <w:p w:rsidR="00E84F03" w:rsidRPr="00A94B09" w:rsidRDefault="00E84F03" w:rsidP="00E84F03">
            <w:pPr>
              <w:pStyle w:val="Default"/>
              <w:pBdr>
                <w:top w:val="single" w:sz="4" w:space="1" w:color="auto"/>
              </w:pBdr>
              <w:spacing w:line="276" w:lineRule="auto"/>
              <w:jc w:val="both"/>
              <w:rPr>
                <w:noProof/>
                <w:color w:val="auto"/>
                <w:sz w:val="20"/>
                <w:szCs w:val="20"/>
              </w:rPr>
            </w:pPr>
          </w:p>
          <w:p w:rsidR="00E84F03" w:rsidRPr="00A94B09" w:rsidRDefault="00E84F03" w:rsidP="00E84F03">
            <w:pPr>
              <w:pStyle w:val="Default"/>
              <w:pBdr>
                <w:top w:val="single" w:sz="4" w:space="1" w:color="auto"/>
              </w:pBdr>
              <w:spacing w:line="276" w:lineRule="auto"/>
              <w:jc w:val="both"/>
              <w:rPr>
                <w:noProof/>
                <w:color w:val="auto"/>
                <w:sz w:val="20"/>
                <w:szCs w:val="20"/>
              </w:rPr>
            </w:pPr>
          </w:p>
          <w:p w:rsidR="00E84F03" w:rsidRPr="00A94B09" w:rsidRDefault="00E84F03" w:rsidP="00E84F03">
            <w:pPr>
              <w:pStyle w:val="Default"/>
              <w:pBdr>
                <w:top w:val="single" w:sz="4" w:space="1" w:color="auto"/>
              </w:pBdr>
              <w:spacing w:line="276" w:lineRule="auto"/>
              <w:jc w:val="both"/>
              <w:rPr>
                <w:color w:val="auto"/>
                <w:sz w:val="20"/>
                <w:szCs w:val="20"/>
              </w:rPr>
            </w:pPr>
          </w:p>
          <w:p w:rsidR="00E84F03" w:rsidRPr="00A94B09" w:rsidRDefault="00E84F03" w:rsidP="00E84F03">
            <w:pPr>
              <w:pStyle w:val="Default"/>
              <w:jc w:val="both"/>
              <w:rPr>
                <w:color w:val="auto"/>
                <w:sz w:val="20"/>
                <w:szCs w:val="20"/>
              </w:rPr>
            </w:pPr>
            <w:r w:rsidRPr="00A94B09">
              <w:rPr>
                <w:color w:val="auto"/>
                <w:sz w:val="20"/>
                <w:szCs w:val="20"/>
              </w:rPr>
              <w:t>ALEXANDER RICO OCAMPO</w:t>
            </w:r>
          </w:p>
          <w:p w:rsidR="00E84F03" w:rsidRPr="00A94B09" w:rsidRDefault="00E84F03" w:rsidP="00E84F03">
            <w:pPr>
              <w:pStyle w:val="Default"/>
              <w:jc w:val="both"/>
              <w:rPr>
                <w:color w:val="auto"/>
                <w:sz w:val="20"/>
                <w:szCs w:val="20"/>
              </w:rPr>
            </w:pPr>
            <w:r w:rsidRPr="00A94B09">
              <w:rPr>
                <w:color w:val="auto"/>
                <w:sz w:val="20"/>
                <w:szCs w:val="20"/>
              </w:rPr>
              <w:t>Secretario General</w:t>
            </w:r>
          </w:p>
          <w:p w:rsidR="00E84F03" w:rsidRPr="00A94B09" w:rsidRDefault="00E84F03" w:rsidP="00E84F03">
            <w:pPr>
              <w:pStyle w:val="Default"/>
              <w:jc w:val="both"/>
              <w:rPr>
                <w:noProof/>
                <w:color w:val="auto"/>
                <w:sz w:val="20"/>
                <w:szCs w:val="20"/>
              </w:rPr>
            </w:pPr>
          </w:p>
          <w:p w:rsidR="00E84F03" w:rsidRPr="00A94B09" w:rsidRDefault="00E84F03" w:rsidP="00E84F03">
            <w:pPr>
              <w:pStyle w:val="Default"/>
              <w:jc w:val="both"/>
              <w:rPr>
                <w:noProof/>
                <w:color w:val="auto"/>
                <w:sz w:val="20"/>
                <w:szCs w:val="20"/>
              </w:rPr>
            </w:pPr>
          </w:p>
          <w:p w:rsidR="00E84F03" w:rsidRPr="00A94B09" w:rsidRDefault="00E84F03" w:rsidP="00E84F03">
            <w:pPr>
              <w:pStyle w:val="Default"/>
              <w:jc w:val="both"/>
              <w:rPr>
                <w:noProof/>
                <w:color w:val="auto"/>
                <w:sz w:val="20"/>
                <w:szCs w:val="20"/>
              </w:rPr>
            </w:pPr>
          </w:p>
          <w:p w:rsidR="00E84F03" w:rsidRPr="00A94B09" w:rsidRDefault="00E84F03" w:rsidP="00E84F03">
            <w:pPr>
              <w:pStyle w:val="Default"/>
              <w:jc w:val="both"/>
              <w:rPr>
                <w:color w:val="auto"/>
                <w:sz w:val="20"/>
                <w:szCs w:val="20"/>
              </w:rPr>
            </w:pPr>
          </w:p>
          <w:p w:rsidR="00E84F03" w:rsidRPr="00A94B09" w:rsidRDefault="00E84F03" w:rsidP="00E84F03">
            <w:pPr>
              <w:pStyle w:val="Default"/>
              <w:jc w:val="both"/>
              <w:rPr>
                <w:color w:val="auto"/>
                <w:sz w:val="20"/>
                <w:szCs w:val="20"/>
              </w:rPr>
            </w:pPr>
            <w:r w:rsidRPr="00A94B09">
              <w:rPr>
                <w:color w:val="auto"/>
                <w:sz w:val="20"/>
                <w:szCs w:val="20"/>
              </w:rPr>
              <w:t>JOHN FREDY HERNÁNDEZ VALLEJO</w:t>
            </w:r>
          </w:p>
          <w:p w:rsidR="00E84F03" w:rsidRPr="00A94B09" w:rsidRDefault="00E84F03" w:rsidP="00E84F03">
            <w:pPr>
              <w:pStyle w:val="Default"/>
              <w:jc w:val="both"/>
              <w:rPr>
                <w:color w:val="auto"/>
                <w:sz w:val="20"/>
                <w:szCs w:val="20"/>
              </w:rPr>
            </w:pPr>
            <w:r w:rsidRPr="00A94B09">
              <w:rPr>
                <w:color w:val="auto"/>
                <w:sz w:val="20"/>
                <w:szCs w:val="20"/>
              </w:rPr>
              <w:t>Personero Delegado Para los Derechos Colectivos y del Ambiente</w:t>
            </w:r>
          </w:p>
          <w:p w:rsidR="00E84F03" w:rsidRPr="00A94B09" w:rsidRDefault="00E84F03" w:rsidP="00E84F03">
            <w:pPr>
              <w:autoSpaceDE w:val="0"/>
              <w:autoSpaceDN w:val="0"/>
              <w:adjustRightInd w:val="0"/>
              <w:jc w:val="both"/>
              <w:rPr>
                <w:rFonts w:ascii="Arial" w:eastAsia="Calibri" w:hAnsi="Arial" w:cs="Arial"/>
                <w:sz w:val="20"/>
                <w:szCs w:val="20"/>
                <w:lang w:val="es-ES"/>
              </w:rPr>
            </w:pPr>
          </w:p>
          <w:p w:rsidR="00E84F03" w:rsidRPr="00A94B09" w:rsidRDefault="00E84F03" w:rsidP="00E84F03">
            <w:pPr>
              <w:pStyle w:val="Default"/>
              <w:jc w:val="both"/>
              <w:rPr>
                <w:noProof/>
                <w:color w:val="auto"/>
                <w:sz w:val="20"/>
                <w:szCs w:val="20"/>
              </w:rPr>
            </w:pPr>
          </w:p>
          <w:p w:rsidR="00E84F03" w:rsidRPr="00A94B09" w:rsidRDefault="00E84F03" w:rsidP="00E84F03">
            <w:pPr>
              <w:pStyle w:val="Default"/>
              <w:jc w:val="both"/>
              <w:rPr>
                <w:color w:val="auto"/>
                <w:sz w:val="20"/>
                <w:szCs w:val="20"/>
              </w:rPr>
            </w:pPr>
          </w:p>
          <w:p w:rsidR="00E84F03" w:rsidRPr="00A94B09" w:rsidRDefault="00E84F03" w:rsidP="00E84F03">
            <w:pPr>
              <w:pStyle w:val="Default"/>
              <w:spacing w:line="276" w:lineRule="auto"/>
              <w:jc w:val="both"/>
              <w:rPr>
                <w:color w:val="auto"/>
                <w:sz w:val="20"/>
                <w:szCs w:val="20"/>
                <w:shd w:val="clear" w:color="auto" w:fill="FFFFFF"/>
              </w:rPr>
            </w:pPr>
            <w:r w:rsidRPr="00A94B09">
              <w:rPr>
                <w:color w:val="auto"/>
                <w:sz w:val="20"/>
                <w:szCs w:val="20"/>
                <w:shd w:val="clear" w:color="auto" w:fill="FFFFFF"/>
              </w:rPr>
              <w:t>JORGE IVAN ISAZA BUSTAMANTE</w:t>
            </w:r>
          </w:p>
          <w:p w:rsidR="00E84F03" w:rsidRDefault="00E84F03" w:rsidP="00E84F03">
            <w:pPr>
              <w:pStyle w:val="Default"/>
              <w:jc w:val="both"/>
              <w:rPr>
                <w:color w:val="auto"/>
                <w:sz w:val="20"/>
                <w:szCs w:val="20"/>
              </w:rPr>
            </w:pPr>
            <w:r w:rsidRPr="00A94B09">
              <w:rPr>
                <w:color w:val="auto"/>
                <w:sz w:val="20"/>
                <w:szCs w:val="20"/>
              </w:rPr>
              <w:t>Personero Delegado para la Vigilancia Administrativa</w:t>
            </w:r>
          </w:p>
          <w:p w:rsidR="00E84F03" w:rsidRPr="00A94B09" w:rsidRDefault="00E84F03" w:rsidP="00E84F03">
            <w:pPr>
              <w:pStyle w:val="Default"/>
              <w:jc w:val="both"/>
              <w:rPr>
                <w:color w:val="auto"/>
                <w:sz w:val="20"/>
                <w:szCs w:val="20"/>
              </w:rPr>
            </w:pPr>
          </w:p>
          <w:p w:rsidR="00E84F03" w:rsidRPr="00D32C5B" w:rsidRDefault="00E84F03" w:rsidP="00E84F03">
            <w:pPr>
              <w:rPr>
                <w:rFonts w:ascii="Arial" w:eastAsiaTheme="minorEastAsia" w:hAnsi="Arial" w:cs="Arial"/>
                <w:i/>
                <w:sz w:val="16"/>
                <w:szCs w:val="16"/>
              </w:rPr>
            </w:pPr>
            <w:r w:rsidRPr="00D32C5B">
              <w:rPr>
                <w:rFonts w:ascii="Arial" w:eastAsiaTheme="minorEastAsia" w:hAnsi="Arial" w:cs="Arial"/>
                <w:i/>
                <w:sz w:val="16"/>
                <w:szCs w:val="16"/>
              </w:rPr>
              <w:t>Apoyó María Oliva L. P.U.</w:t>
            </w:r>
          </w:p>
          <w:p w:rsidR="00E84F03" w:rsidRPr="00D32C5B" w:rsidRDefault="00E84F03" w:rsidP="00E84F03">
            <w:pPr>
              <w:rPr>
                <w:rFonts w:ascii="Arial" w:eastAsiaTheme="minorEastAsia" w:hAnsi="Arial" w:cs="Arial"/>
                <w:i/>
                <w:sz w:val="16"/>
                <w:szCs w:val="16"/>
              </w:rPr>
            </w:pPr>
            <w:r w:rsidRPr="00D32C5B">
              <w:rPr>
                <w:rFonts w:ascii="Arial" w:eastAsiaTheme="minorEastAsia" w:hAnsi="Arial" w:cs="Arial"/>
                <w:i/>
                <w:sz w:val="16"/>
                <w:szCs w:val="16"/>
              </w:rPr>
              <w:t>Revisó Alexander Mira P. A.C.</w:t>
            </w:r>
          </w:p>
          <w:p w:rsidR="00E84F03" w:rsidRPr="00EB0AEE" w:rsidRDefault="00E84F03" w:rsidP="00E84F0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r w:rsidRPr="00D32C5B">
              <w:rPr>
                <w:rFonts w:ascii="Arial" w:eastAsiaTheme="minorEastAsia" w:hAnsi="Arial" w:cs="Arial"/>
                <w:i/>
                <w:sz w:val="16"/>
                <w:szCs w:val="16"/>
              </w:rPr>
              <w:t>18/11/2022</w:t>
            </w:r>
          </w:p>
        </w:tc>
      </w:tr>
    </w:tbl>
    <w:p w:rsidR="001518B5" w:rsidRPr="00EB0AEE" w:rsidRDefault="001518B5" w:rsidP="001518B5">
      <w:pPr>
        <w:jc w:val="both"/>
        <w:rPr>
          <w:rFonts w:ascii="Arial" w:hAnsi="Arial" w:cs="Arial"/>
          <w:sz w:val="20"/>
          <w:szCs w:val="20"/>
        </w:rPr>
      </w:pPr>
    </w:p>
    <w:p w:rsidR="001518B5" w:rsidRPr="00EB0AEE" w:rsidRDefault="001518B5" w:rsidP="001518B5">
      <w:pPr>
        <w:rPr>
          <w:rFonts w:ascii="Arial" w:eastAsiaTheme="minorEastAsia" w:hAnsi="Arial" w:cs="Arial"/>
          <w:sz w:val="20"/>
          <w:szCs w:val="20"/>
        </w:rPr>
      </w:pPr>
    </w:p>
    <w:p w:rsidR="005108F5" w:rsidRPr="00EB0AEE" w:rsidRDefault="005108F5" w:rsidP="001518B5">
      <w:pPr>
        <w:rPr>
          <w:rFonts w:ascii="Arial" w:eastAsiaTheme="minorEastAsia" w:hAnsi="Arial" w:cs="Arial"/>
          <w:sz w:val="20"/>
          <w:szCs w:val="20"/>
        </w:rPr>
      </w:pPr>
    </w:p>
    <w:sectPr w:rsidR="005108F5" w:rsidRPr="00EB0AEE" w:rsidSect="00024683">
      <w:headerReference w:type="even" r:id="rId21"/>
      <w:headerReference w:type="default" r:id="rId22"/>
      <w:footerReference w:type="even" r:id="rId23"/>
      <w:footerReference w:type="default" r:id="rId24"/>
      <w:headerReference w:type="first" r:id="rId25"/>
      <w:footerReference w:type="first" r:id="rId26"/>
      <w:pgSz w:w="12242" w:h="19295" w:code="190"/>
      <w:pgMar w:top="1701" w:right="1134" w:bottom="1077" w:left="1701" w:header="737"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15F" w:rsidRDefault="007F315F" w:rsidP="000C4C7E">
      <w:r>
        <w:separator/>
      </w:r>
    </w:p>
  </w:endnote>
  <w:endnote w:type="continuationSeparator" w:id="0">
    <w:p w:rsidR="007F315F" w:rsidRDefault="007F315F" w:rsidP="000C4C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DejaVu Sans">
    <w:altName w:val="MS Mincho"/>
    <w:charset w:val="80"/>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15F" w:rsidRDefault="007F315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5" w:type="dxa"/>
      <w:tblInd w:w="-1026" w:type="dxa"/>
      <w:tblLook w:val="04A0"/>
    </w:tblPr>
    <w:tblGrid>
      <w:gridCol w:w="6036"/>
      <w:gridCol w:w="4879"/>
    </w:tblGrid>
    <w:tr w:rsidR="007F315F" w:rsidRPr="00E25F48" w:rsidTr="00496D83">
      <w:tc>
        <w:tcPr>
          <w:tcW w:w="6036" w:type="dxa"/>
          <w:shd w:val="clear" w:color="auto" w:fill="auto"/>
        </w:tcPr>
        <w:p w:rsidR="007F315F" w:rsidRPr="00E25F48" w:rsidRDefault="007F315F" w:rsidP="0013688A">
          <w:pPr>
            <w:pStyle w:val="Piedepgina"/>
            <w:jc w:val="right"/>
          </w:pPr>
          <w:bookmarkStart w:id="1" w:name="_GoBack"/>
          <w:bookmarkEnd w:id="1"/>
          <w:r>
            <w:rPr>
              <w:noProof/>
              <w:lang w:val="es-ES"/>
            </w:rPr>
            <w:drawing>
              <wp:inline distT="0" distB="0" distL="0" distR="0">
                <wp:extent cx="3676650" cy="1600200"/>
                <wp:effectExtent l="19050" t="0" r="0" b="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a:stretch>
                          <a:fillRect/>
                        </a:stretch>
                      </pic:blipFill>
                      <pic:spPr bwMode="auto">
                        <a:xfrm>
                          <a:off x="0" y="0"/>
                          <a:ext cx="3676650" cy="1600200"/>
                        </a:xfrm>
                        <a:prstGeom prst="rect">
                          <a:avLst/>
                        </a:prstGeom>
                        <a:noFill/>
                        <a:ln w="9525">
                          <a:noFill/>
                          <a:miter lim="800000"/>
                          <a:headEnd/>
                          <a:tailEnd/>
                        </a:ln>
                      </pic:spPr>
                    </pic:pic>
                  </a:graphicData>
                </a:graphic>
              </wp:inline>
            </w:drawing>
          </w:r>
        </w:p>
      </w:tc>
      <w:tc>
        <w:tcPr>
          <w:tcW w:w="4879" w:type="dxa"/>
          <w:shd w:val="clear" w:color="auto" w:fill="auto"/>
        </w:tcPr>
        <w:p w:rsidR="007F315F" w:rsidRPr="00E25F48" w:rsidRDefault="007F315F" w:rsidP="0013688A">
          <w:pPr>
            <w:pStyle w:val="Piedepgina"/>
            <w:jc w:val="right"/>
          </w:pPr>
          <w:r>
            <w:rPr>
              <w:noProof/>
              <w:lang w:val="es-ES"/>
            </w:rPr>
            <w:drawing>
              <wp:inline distT="0" distB="0" distL="0" distR="0">
                <wp:extent cx="2400300" cy="1590675"/>
                <wp:effectExtent l="0" t="0" r="0" b="0"/>
                <wp:docPr id="23" name="Imagen 1" descr="Sin 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 título-1"/>
                        <pic:cNvPicPr>
                          <a:picLocks noChangeAspect="1" noChangeArrowheads="1"/>
                        </pic:cNvPicPr>
                      </pic:nvPicPr>
                      <pic:blipFill>
                        <a:blip r:embed="rId2" cstate="print"/>
                        <a:srcRect/>
                        <a:stretch>
                          <a:fillRect/>
                        </a:stretch>
                      </pic:blipFill>
                      <pic:spPr bwMode="auto">
                        <a:xfrm>
                          <a:off x="0" y="0"/>
                          <a:ext cx="2400300" cy="1590675"/>
                        </a:xfrm>
                        <a:prstGeom prst="rect">
                          <a:avLst/>
                        </a:prstGeom>
                        <a:noFill/>
                        <a:ln w="9525">
                          <a:noFill/>
                          <a:miter lim="800000"/>
                          <a:headEnd/>
                          <a:tailEnd/>
                        </a:ln>
                      </pic:spPr>
                    </pic:pic>
                  </a:graphicData>
                </a:graphic>
              </wp:inline>
            </w:drawing>
          </w:r>
        </w:p>
      </w:tc>
    </w:tr>
  </w:tbl>
  <w:p w:rsidR="007F315F" w:rsidRDefault="007F315F" w:rsidP="005A4B52">
    <w:pPr>
      <w:pStyle w:val="Piedepgina"/>
    </w:pPr>
  </w:p>
  <w:p w:rsidR="007F315F" w:rsidRDefault="007F315F">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15F" w:rsidRDefault="007F315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15F" w:rsidRDefault="007F315F" w:rsidP="000C4C7E">
      <w:r>
        <w:separator/>
      </w:r>
    </w:p>
  </w:footnote>
  <w:footnote w:type="continuationSeparator" w:id="0">
    <w:p w:rsidR="007F315F" w:rsidRDefault="007F315F" w:rsidP="000C4C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15F" w:rsidRDefault="007F315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15F" w:rsidRDefault="007F315F">
    <w:pPr>
      <w:pStyle w:val="Encabezado"/>
    </w:pPr>
    <w:sdt>
      <w:sdtPr>
        <w:id w:val="10197916"/>
        <w:docPartObj>
          <w:docPartGallery w:val="Page Numbers (Margins)"/>
          <w:docPartUnique/>
        </w:docPartObj>
      </w:sdtPr>
      <w:sdtContent>
        <w:r w:rsidRPr="00E83698">
          <w:rPr>
            <w:noProof/>
            <w:lang w:eastAsia="es-CO"/>
          </w:rPr>
          <w:pict>
            <v:group id="Group 2" o:spid="_x0000_s4097" style="position:absolute;margin-left:0;margin-top:0;width:38.45pt;height:18.7pt;z-index:25166028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" o:allowincell="f">
              <v:shapetype id="_x0000_t202" coordsize="21600,21600" o:spt="202" path="m,l,21600r21600,l21600,xe">
                <v:stroke joinstyle="miter"/>
                <v:path gradientshapeok="t" o:connecttype="rect"/>
              </v:shapetype>
              <v:shape id="Text Box 3" o:spid="_x0000_s4101" type="#_x0000_t202" style="position:absolute;left:689;top:3263;width:769;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gMMA&#10;AADaAAAADwAAAGRycy9kb3ducmV2LnhtbESP3WrCQBSE7wu+w3KE3hSzUaR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gMMAAADaAAAADwAAAAAAAAAAAAAAAACYAgAAZHJzL2Rv&#10;d25yZXYueG1sUEsFBgAAAAAEAAQA9QAAAIgDAAAAAA==&#10;" filled="f" stroked="f">
                <v:textbox inset="0,0,0,0">
                  <w:txbxContent>
                    <w:p w:rsidR="007F315F" w:rsidRDefault="007F315F">
                      <w:pPr>
                        <w:pStyle w:val="Encabezado"/>
                        <w:jc w:val="center"/>
                      </w:pPr>
                      <w:r w:rsidRPr="00E83698">
                        <w:fldChar w:fldCharType="begin"/>
                      </w:r>
                      <w:r>
                        <w:instrText xml:space="preserve"> PAGE    \* MERGEFORMAT </w:instrText>
                      </w:r>
                      <w:r w:rsidRPr="00E83698">
                        <w:fldChar w:fldCharType="separate"/>
                      </w:r>
                      <w:r w:rsidR="00C6660C" w:rsidRPr="00C6660C">
                        <w:rPr>
                          <w:rStyle w:val="Nmerodepgina"/>
                          <w:b/>
                          <w:noProof/>
                          <w:color w:val="3F3151" w:themeColor="accent4" w:themeShade="7F"/>
                          <w:sz w:val="16"/>
                          <w:szCs w:val="16"/>
                        </w:rPr>
                        <w:t>10</w:t>
                      </w:r>
                      <w:r>
                        <w:rPr>
                          <w:rStyle w:val="Nmerodepgina"/>
                          <w:b/>
                          <w:noProof/>
                          <w:color w:val="3F3151" w:themeColor="accent4" w:themeShade="7F"/>
                          <w:sz w:val="16"/>
                          <w:szCs w:val="16"/>
                        </w:rPr>
                        <w:fldChar w:fldCharType="end"/>
                      </w:r>
                    </w:p>
                  </w:txbxContent>
                </v:textbox>
              </v:shape>
              <v:group id="Group 4" o:spid="_x0000_s409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l 5" o:spid="_x0000_s4100" style="position:absolute;left:1453;top:1483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7ysMA&#10;AADaAAAADwAAAGRycy9kb3ducmV2LnhtbESPzWrDMBCE74W+g9hCbo2cHkxwooT8UDC51QkJuS3W&#10;1jK1VkZSHPftq0Igx2FmvmGW69F2YiAfWscKZtMMBHHtdMuNgtPx830OIkRkjZ1jUvBLAdar15cl&#10;Ftrd+YuGKjYiQTgUqMDE2BdShtqQxTB1PXHyvp23GJP0jdQe7wluO/mRZbm02HJaMNjTzlD9U92s&#10;gnN1uJ54n59L64fL5bY3m3K7VWryNm4WICKN8Rl+tEutIIf/K+kG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z7ysMAAADaAAAADwAAAAAAAAAAAAAAAACYAgAAZHJzL2Rv&#10;d25yZXYueG1sUEsFBgAAAAAEAAQA9QAAAIgDAAAAAA==&#10;" filled="f" strokecolor="#7ba0cd [2420]" strokeweight=".5pt"/>
                <v:oval id="Oval 6" o:spid="_x0000_s4099" style="position:absolute;left:1462;top:148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7FcIA&#10;AADaAAAADwAAAGRycy9kb3ducmV2LnhtbESPQWsCMRSE74L/ITzBm2atYGVrFG1Z8ODBqvT8SF53&#10;t25etpuoq7/eCILHYWa+YWaL1lbiTI0vHSsYDRMQxNqZknMFh302mILwAdlg5ZgUXMnDYt7tzDA1&#10;7sLfdN6FXEQI+xQVFCHUqZReF2TRD11NHL1f11gMUTa5NA1eItxW8i1JJtJiyXGhwJo+C9LH3ckq&#10;GG/wK1/d9P9+m/1Mkz+n9TjzSvV77fIDRKA2vMLP9tooeIfHlXg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fsVwgAAANoAAAAPAAAAAAAAAAAAAAAAAJgCAABkcnMvZG93&#10;bnJldi54bWxQSwUGAAAAAAQABAD1AAAAhwMAAAAA&#10;" fillcolor="#7ba0cd [2420]" stroked="f"/>
              </v:group>
              <w10:wrap anchorx="margin" anchory="page"/>
            </v:group>
          </w:pict>
        </w:r>
      </w:sdtContent>
    </w:sdt>
  </w:p>
  <w:tbl>
    <w:tblPr>
      <w:tblStyle w:val="Tablaconcuadrcula"/>
      <w:tblW w:w="0" w:type="auto"/>
      <w:jc w:val="center"/>
      <w:tblLayout w:type="fixed"/>
      <w:tblLook w:val="04A0"/>
    </w:tblPr>
    <w:tblGrid>
      <w:gridCol w:w="2376"/>
      <w:gridCol w:w="4988"/>
      <w:gridCol w:w="2257"/>
    </w:tblGrid>
    <w:tr w:rsidR="007F315F" w:rsidRPr="008920BC" w:rsidTr="008920BC">
      <w:trPr>
        <w:trHeight w:val="369"/>
        <w:jc w:val="center"/>
      </w:trPr>
      <w:tc>
        <w:tcPr>
          <w:tcW w:w="2376" w:type="dxa"/>
          <w:vMerge w:val="restart"/>
        </w:tcPr>
        <w:p w:rsidR="007F315F" w:rsidRPr="008920BC" w:rsidRDefault="007F315F">
          <w:pPr>
            <w:pStyle w:val="Encabezado"/>
            <w:rPr>
              <w:rFonts w:ascii="Arial" w:hAnsi="Arial" w:cs="Arial"/>
            </w:rPr>
          </w:pPr>
          <w:r>
            <w:rPr>
              <w:rFonts w:cs="Arial"/>
              <w:noProof/>
              <w:lang w:val="es-ES"/>
            </w:rPr>
            <w:drawing>
              <wp:inline distT="0" distB="0" distL="0" distR="0">
                <wp:extent cx="1362075" cy="65722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GINA-WEB.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2710" cy="657531"/>
                        </a:xfrm>
                        <a:prstGeom prst="rect">
                          <a:avLst/>
                        </a:prstGeom>
                      </pic:spPr>
                    </pic:pic>
                  </a:graphicData>
                </a:graphic>
              </wp:inline>
            </w:drawing>
          </w:r>
        </w:p>
      </w:tc>
      <w:tc>
        <w:tcPr>
          <w:tcW w:w="4988" w:type="dxa"/>
          <w:vMerge w:val="restart"/>
          <w:vAlign w:val="center"/>
        </w:tcPr>
        <w:p w:rsidR="007F315F" w:rsidRPr="008920BC" w:rsidRDefault="007F315F" w:rsidP="00A25E51">
          <w:pPr>
            <w:jc w:val="center"/>
            <w:rPr>
              <w:rFonts w:ascii="Arial" w:hAnsi="Arial" w:cs="Arial"/>
              <w:b/>
            </w:rPr>
          </w:pPr>
          <w:r w:rsidRPr="007A74AB">
            <w:rPr>
              <w:rFonts w:ascii="Arial" w:hAnsi="Arial" w:cs="Arial"/>
              <w:b/>
              <w:sz w:val="24"/>
              <w:szCs w:val="24"/>
            </w:rPr>
            <w:t>ESTUDIOS PREVIOS PARA ELABOR</w:t>
          </w:r>
          <w:r>
            <w:rPr>
              <w:rFonts w:ascii="Arial" w:hAnsi="Arial" w:cs="Arial"/>
              <w:b/>
              <w:sz w:val="24"/>
              <w:szCs w:val="24"/>
            </w:rPr>
            <w:t>ACIÓN Y SUSCRIPCIÓN DE CONTRATOS</w:t>
          </w:r>
        </w:p>
      </w:tc>
      <w:tc>
        <w:tcPr>
          <w:tcW w:w="2257" w:type="dxa"/>
          <w:vAlign w:val="center"/>
        </w:tcPr>
        <w:p w:rsidR="007F315F" w:rsidRPr="008920BC" w:rsidRDefault="007F315F" w:rsidP="004E67E0">
          <w:pPr>
            <w:pStyle w:val="Encabezado"/>
            <w:rPr>
              <w:rFonts w:ascii="Arial" w:hAnsi="Arial" w:cs="Arial"/>
              <w:b/>
            </w:rPr>
          </w:pPr>
          <w:r w:rsidRPr="008920BC">
            <w:rPr>
              <w:rFonts w:ascii="Arial" w:hAnsi="Arial" w:cs="Arial"/>
              <w:b/>
            </w:rPr>
            <w:t>Código:</w:t>
          </w:r>
          <w:r>
            <w:rPr>
              <w:rFonts w:ascii="Arial" w:hAnsi="Arial" w:cs="Arial"/>
            </w:rPr>
            <w:t>FBS-02</w:t>
          </w:r>
        </w:p>
      </w:tc>
    </w:tr>
    <w:tr w:rsidR="007F315F" w:rsidRPr="008920BC" w:rsidTr="008920BC">
      <w:trPr>
        <w:trHeight w:val="392"/>
        <w:jc w:val="center"/>
      </w:trPr>
      <w:tc>
        <w:tcPr>
          <w:tcW w:w="2376" w:type="dxa"/>
          <w:vMerge/>
        </w:tcPr>
        <w:p w:rsidR="007F315F" w:rsidRPr="008920BC" w:rsidRDefault="007F315F">
          <w:pPr>
            <w:pStyle w:val="Encabezado"/>
            <w:rPr>
              <w:rFonts w:ascii="Arial" w:hAnsi="Arial" w:cs="Arial"/>
            </w:rPr>
          </w:pPr>
        </w:p>
      </w:tc>
      <w:tc>
        <w:tcPr>
          <w:tcW w:w="4988" w:type="dxa"/>
          <w:vMerge/>
        </w:tcPr>
        <w:p w:rsidR="007F315F" w:rsidRPr="008920BC" w:rsidRDefault="007F315F">
          <w:pPr>
            <w:pStyle w:val="Encabezado"/>
            <w:rPr>
              <w:rFonts w:ascii="Arial" w:hAnsi="Arial" w:cs="Arial"/>
            </w:rPr>
          </w:pPr>
        </w:p>
      </w:tc>
      <w:tc>
        <w:tcPr>
          <w:tcW w:w="2257" w:type="dxa"/>
          <w:vAlign w:val="center"/>
        </w:tcPr>
        <w:p w:rsidR="007F315F" w:rsidRPr="008920BC" w:rsidRDefault="007F315F" w:rsidP="004E67E0">
          <w:pPr>
            <w:pStyle w:val="Encabezado"/>
            <w:rPr>
              <w:rFonts w:ascii="Arial" w:hAnsi="Arial" w:cs="Arial"/>
              <w:b/>
            </w:rPr>
          </w:pPr>
          <w:r w:rsidRPr="008920BC">
            <w:rPr>
              <w:rFonts w:ascii="Arial" w:hAnsi="Arial" w:cs="Arial"/>
              <w:b/>
            </w:rPr>
            <w:t>Versión:</w:t>
          </w:r>
          <w:r>
            <w:rPr>
              <w:rFonts w:ascii="Arial" w:hAnsi="Arial" w:cs="Arial"/>
            </w:rPr>
            <w:t>04</w:t>
          </w:r>
        </w:p>
      </w:tc>
    </w:tr>
    <w:tr w:rsidR="007F315F" w:rsidRPr="008920BC" w:rsidTr="008920BC">
      <w:trPr>
        <w:trHeight w:val="392"/>
        <w:jc w:val="center"/>
      </w:trPr>
      <w:tc>
        <w:tcPr>
          <w:tcW w:w="2376" w:type="dxa"/>
          <w:vMerge/>
        </w:tcPr>
        <w:p w:rsidR="007F315F" w:rsidRPr="008920BC" w:rsidRDefault="007F315F">
          <w:pPr>
            <w:pStyle w:val="Encabezado"/>
            <w:rPr>
              <w:rFonts w:ascii="Arial" w:hAnsi="Arial" w:cs="Arial"/>
            </w:rPr>
          </w:pPr>
        </w:p>
      </w:tc>
      <w:tc>
        <w:tcPr>
          <w:tcW w:w="4988" w:type="dxa"/>
          <w:vMerge/>
        </w:tcPr>
        <w:p w:rsidR="007F315F" w:rsidRPr="008920BC" w:rsidRDefault="007F315F">
          <w:pPr>
            <w:pStyle w:val="Encabezado"/>
            <w:rPr>
              <w:rFonts w:ascii="Arial" w:hAnsi="Arial" w:cs="Arial"/>
            </w:rPr>
          </w:pPr>
        </w:p>
      </w:tc>
      <w:tc>
        <w:tcPr>
          <w:tcW w:w="2257" w:type="dxa"/>
          <w:vAlign w:val="center"/>
        </w:tcPr>
        <w:p w:rsidR="007F315F" w:rsidRPr="008920BC" w:rsidRDefault="007F315F" w:rsidP="00211729">
          <w:pPr>
            <w:pStyle w:val="Encabezado"/>
            <w:rPr>
              <w:rFonts w:ascii="Arial" w:hAnsi="Arial" w:cs="Arial"/>
              <w:b/>
            </w:rPr>
          </w:pPr>
          <w:r w:rsidRPr="008920BC">
            <w:rPr>
              <w:rFonts w:ascii="Arial" w:hAnsi="Arial" w:cs="Arial"/>
              <w:b/>
            </w:rPr>
            <w:t>Fecha:</w:t>
          </w:r>
          <w:r>
            <w:rPr>
              <w:rFonts w:ascii="Arial" w:hAnsi="Arial" w:cs="Arial"/>
            </w:rPr>
            <w:t>24/02/2022</w:t>
          </w:r>
        </w:p>
      </w:tc>
    </w:tr>
  </w:tbl>
  <w:p w:rsidR="007F315F" w:rsidRDefault="007F315F" w:rsidP="004601C9">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15F" w:rsidRDefault="007F315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5506"/>
    <w:multiLevelType w:val="hybridMultilevel"/>
    <w:tmpl w:val="12E431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D00DB6"/>
    <w:multiLevelType w:val="hybridMultilevel"/>
    <w:tmpl w:val="081A40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64686E"/>
    <w:multiLevelType w:val="hybridMultilevel"/>
    <w:tmpl w:val="291C61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2B3D83"/>
    <w:multiLevelType w:val="hybridMultilevel"/>
    <w:tmpl w:val="26504E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3FA19D6"/>
    <w:multiLevelType w:val="hybridMultilevel"/>
    <w:tmpl w:val="E3804D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4B4016E"/>
    <w:multiLevelType w:val="hybridMultilevel"/>
    <w:tmpl w:val="38160B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A845E20"/>
    <w:multiLevelType w:val="hybridMultilevel"/>
    <w:tmpl w:val="8CE80B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nsid w:val="1C8C5556"/>
    <w:multiLevelType w:val="hybridMultilevel"/>
    <w:tmpl w:val="1CF2F1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7384444"/>
    <w:multiLevelType w:val="hybridMultilevel"/>
    <w:tmpl w:val="34B0C1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0101E94"/>
    <w:multiLevelType w:val="hybridMultilevel"/>
    <w:tmpl w:val="A1B63C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0D1460F"/>
    <w:multiLevelType w:val="hybridMultilevel"/>
    <w:tmpl w:val="92EE4A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41820AB"/>
    <w:multiLevelType w:val="hybridMultilevel"/>
    <w:tmpl w:val="BC1857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7B24970"/>
    <w:multiLevelType w:val="hybridMultilevel"/>
    <w:tmpl w:val="DB8AE9AC"/>
    <w:lvl w:ilvl="0" w:tplc="B5E22C58">
      <w:start w:val="1"/>
      <w:numFmt w:val="upperLetter"/>
      <w:lvlText w:val="%1."/>
      <w:lvlJc w:val="left"/>
      <w:pPr>
        <w:tabs>
          <w:tab w:val="num" w:pos="1065"/>
        </w:tabs>
        <w:ind w:left="1065" w:hanging="705"/>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484E1CDD"/>
    <w:multiLevelType w:val="hybridMultilevel"/>
    <w:tmpl w:val="7B0C0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CFC3596"/>
    <w:multiLevelType w:val="hybridMultilevel"/>
    <w:tmpl w:val="F7B8FE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2112048"/>
    <w:multiLevelType w:val="hybridMultilevel"/>
    <w:tmpl w:val="6772EA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5514385"/>
    <w:multiLevelType w:val="hybridMultilevel"/>
    <w:tmpl w:val="A8BCB3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B7134F0"/>
    <w:multiLevelType w:val="hybridMultilevel"/>
    <w:tmpl w:val="45D08B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3AE4C90"/>
    <w:multiLevelType w:val="hybridMultilevel"/>
    <w:tmpl w:val="0C4617F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65CC1C78"/>
    <w:multiLevelType w:val="hybridMultilevel"/>
    <w:tmpl w:val="BCDA7A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C0E2515"/>
    <w:multiLevelType w:val="hybridMultilevel"/>
    <w:tmpl w:val="946EDF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C6952E9"/>
    <w:multiLevelType w:val="hybridMultilevel"/>
    <w:tmpl w:val="7E983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D273386"/>
    <w:multiLevelType w:val="hybridMultilevel"/>
    <w:tmpl w:val="750EF63A"/>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num>
  <w:num w:numId="2">
    <w:abstractNumId w:val="6"/>
  </w:num>
  <w:num w:numId="3">
    <w:abstractNumId w:val="19"/>
  </w:num>
  <w:num w:numId="4">
    <w:abstractNumId w:val="8"/>
  </w:num>
  <w:num w:numId="5">
    <w:abstractNumId w:val="3"/>
  </w:num>
  <w:num w:numId="6">
    <w:abstractNumId w:val="1"/>
  </w:num>
  <w:num w:numId="7">
    <w:abstractNumId w:val="13"/>
  </w:num>
  <w:num w:numId="8">
    <w:abstractNumId w:val="16"/>
  </w:num>
  <w:num w:numId="9">
    <w:abstractNumId w:val="5"/>
  </w:num>
  <w:num w:numId="10">
    <w:abstractNumId w:val="21"/>
  </w:num>
  <w:num w:numId="11">
    <w:abstractNumId w:val="4"/>
  </w:num>
  <w:num w:numId="12">
    <w:abstractNumId w:val="14"/>
  </w:num>
  <w:num w:numId="13">
    <w:abstractNumId w:val="0"/>
  </w:num>
  <w:num w:numId="14">
    <w:abstractNumId w:val="18"/>
  </w:num>
  <w:num w:numId="15">
    <w:abstractNumId w:val="11"/>
  </w:num>
  <w:num w:numId="16">
    <w:abstractNumId w:val="15"/>
  </w:num>
  <w:num w:numId="17">
    <w:abstractNumId w:val="7"/>
  </w:num>
  <w:num w:numId="18">
    <w:abstractNumId w:val="20"/>
  </w:num>
  <w:num w:numId="19">
    <w:abstractNumId w:val="22"/>
  </w:num>
  <w:num w:numId="20">
    <w:abstractNumId w:val="17"/>
  </w:num>
  <w:num w:numId="21">
    <w:abstractNumId w:val="2"/>
  </w:num>
  <w:num w:numId="22">
    <w:abstractNumId w:val="9"/>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drawingGridHorizontalSpacing w:val="120"/>
  <w:displayHorizontalDrawingGridEvery w:val="2"/>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rsids>
    <w:rsidRoot w:val="000C4C7E"/>
    <w:rsid w:val="00024683"/>
    <w:rsid w:val="00037403"/>
    <w:rsid w:val="00041BBA"/>
    <w:rsid w:val="00042E29"/>
    <w:rsid w:val="000524EB"/>
    <w:rsid w:val="00054196"/>
    <w:rsid w:val="00054419"/>
    <w:rsid w:val="00055830"/>
    <w:rsid w:val="00071845"/>
    <w:rsid w:val="00085E35"/>
    <w:rsid w:val="000909DF"/>
    <w:rsid w:val="000977E7"/>
    <w:rsid w:val="000A041C"/>
    <w:rsid w:val="000B1241"/>
    <w:rsid w:val="000C17A0"/>
    <w:rsid w:val="000C4C2B"/>
    <w:rsid w:val="000C4C7E"/>
    <w:rsid w:val="000E28C0"/>
    <w:rsid w:val="000E3D0D"/>
    <w:rsid w:val="000F25EF"/>
    <w:rsid w:val="001026ED"/>
    <w:rsid w:val="001061DE"/>
    <w:rsid w:val="001128B1"/>
    <w:rsid w:val="00123F01"/>
    <w:rsid w:val="00126045"/>
    <w:rsid w:val="0013688A"/>
    <w:rsid w:val="001518B5"/>
    <w:rsid w:val="001542F2"/>
    <w:rsid w:val="00154974"/>
    <w:rsid w:val="00154BB6"/>
    <w:rsid w:val="00166A30"/>
    <w:rsid w:val="001A350E"/>
    <w:rsid w:val="001B6F50"/>
    <w:rsid w:val="001D0B9C"/>
    <w:rsid w:val="001D36AD"/>
    <w:rsid w:val="001D71A4"/>
    <w:rsid w:val="001E06C3"/>
    <w:rsid w:val="00203CDD"/>
    <w:rsid w:val="002060D5"/>
    <w:rsid w:val="00211729"/>
    <w:rsid w:val="00214AC3"/>
    <w:rsid w:val="00220458"/>
    <w:rsid w:val="002316FB"/>
    <w:rsid w:val="002623DF"/>
    <w:rsid w:val="002629C2"/>
    <w:rsid w:val="00263EA7"/>
    <w:rsid w:val="0027021A"/>
    <w:rsid w:val="00283A7E"/>
    <w:rsid w:val="0028435F"/>
    <w:rsid w:val="0028635F"/>
    <w:rsid w:val="00287421"/>
    <w:rsid w:val="002874A1"/>
    <w:rsid w:val="00287C86"/>
    <w:rsid w:val="00291F7B"/>
    <w:rsid w:val="002C0D4A"/>
    <w:rsid w:val="002D21F7"/>
    <w:rsid w:val="002E4523"/>
    <w:rsid w:val="002E4C62"/>
    <w:rsid w:val="002E60AD"/>
    <w:rsid w:val="002E66A3"/>
    <w:rsid w:val="003023A7"/>
    <w:rsid w:val="003036EF"/>
    <w:rsid w:val="00306D4A"/>
    <w:rsid w:val="00320453"/>
    <w:rsid w:val="0032158F"/>
    <w:rsid w:val="00324374"/>
    <w:rsid w:val="00333F23"/>
    <w:rsid w:val="00356E70"/>
    <w:rsid w:val="00364416"/>
    <w:rsid w:val="0037430C"/>
    <w:rsid w:val="00377431"/>
    <w:rsid w:val="00396041"/>
    <w:rsid w:val="003A0776"/>
    <w:rsid w:val="003A28DE"/>
    <w:rsid w:val="003A515C"/>
    <w:rsid w:val="003B7B39"/>
    <w:rsid w:val="003C5012"/>
    <w:rsid w:val="003D1667"/>
    <w:rsid w:val="003D24A1"/>
    <w:rsid w:val="003F13A5"/>
    <w:rsid w:val="00401934"/>
    <w:rsid w:val="004025A7"/>
    <w:rsid w:val="0041182D"/>
    <w:rsid w:val="004168E3"/>
    <w:rsid w:val="00425167"/>
    <w:rsid w:val="00442567"/>
    <w:rsid w:val="00455ADF"/>
    <w:rsid w:val="004601C9"/>
    <w:rsid w:val="00473AAF"/>
    <w:rsid w:val="00496D83"/>
    <w:rsid w:val="004A4766"/>
    <w:rsid w:val="004C23F6"/>
    <w:rsid w:val="004C2A62"/>
    <w:rsid w:val="004C3E9B"/>
    <w:rsid w:val="004C4A2C"/>
    <w:rsid w:val="004D1266"/>
    <w:rsid w:val="004D6CA6"/>
    <w:rsid w:val="004E58A1"/>
    <w:rsid w:val="004E67E0"/>
    <w:rsid w:val="00502B23"/>
    <w:rsid w:val="00505984"/>
    <w:rsid w:val="005108F5"/>
    <w:rsid w:val="00525A78"/>
    <w:rsid w:val="005325CC"/>
    <w:rsid w:val="005433F0"/>
    <w:rsid w:val="00547F8A"/>
    <w:rsid w:val="00550C38"/>
    <w:rsid w:val="00561D21"/>
    <w:rsid w:val="005655B0"/>
    <w:rsid w:val="00565A19"/>
    <w:rsid w:val="00573FDD"/>
    <w:rsid w:val="00575829"/>
    <w:rsid w:val="00577FBF"/>
    <w:rsid w:val="00590EB0"/>
    <w:rsid w:val="005A18D8"/>
    <w:rsid w:val="005A4B52"/>
    <w:rsid w:val="005C28C9"/>
    <w:rsid w:val="005E186C"/>
    <w:rsid w:val="005E778C"/>
    <w:rsid w:val="005F19E0"/>
    <w:rsid w:val="005F1A5E"/>
    <w:rsid w:val="00606D85"/>
    <w:rsid w:val="0060702F"/>
    <w:rsid w:val="00617CAE"/>
    <w:rsid w:val="00624B67"/>
    <w:rsid w:val="00633CC3"/>
    <w:rsid w:val="00635C14"/>
    <w:rsid w:val="006369B0"/>
    <w:rsid w:val="006616BB"/>
    <w:rsid w:val="00662282"/>
    <w:rsid w:val="00662F0D"/>
    <w:rsid w:val="006676B8"/>
    <w:rsid w:val="00667B24"/>
    <w:rsid w:val="00677DF7"/>
    <w:rsid w:val="00684CDD"/>
    <w:rsid w:val="006961BB"/>
    <w:rsid w:val="006A35FE"/>
    <w:rsid w:val="006C42E3"/>
    <w:rsid w:val="006C49CC"/>
    <w:rsid w:val="006C644A"/>
    <w:rsid w:val="0070439C"/>
    <w:rsid w:val="007043A2"/>
    <w:rsid w:val="00705D7D"/>
    <w:rsid w:val="00710214"/>
    <w:rsid w:val="00713E10"/>
    <w:rsid w:val="00726D68"/>
    <w:rsid w:val="00734AD6"/>
    <w:rsid w:val="0074344B"/>
    <w:rsid w:val="0075010F"/>
    <w:rsid w:val="00755B5F"/>
    <w:rsid w:val="007719DD"/>
    <w:rsid w:val="00771D01"/>
    <w:rsid w:val="007871FD"/>
    <w:rsid w:val="00790562"/>
    <w:rsid w:val="007966AC"/>
    <w:rsid w:val="007A3776"/>
    <w:rsid w:val="007B3265"/>
    <w:rsid w:val="007B766A"/>
    <w:rsid w:val="007C5AD1"/>
    <w:rsid w:val="007D1C34"/>
    <w:rsid w:val="007D7955"/>
    <w:rsid w:val="007E6C9B"/>
    <w:rsid w:val="007F315F"/>
    <w:rsid w:val="007F4462"/>
    <w:rsid w:val="008008BD"/>
    <w:rsid w:val="00802CD1"/>
    <w:rsid w:val="00822286"/>
    <w:rsid w:val="00823A8F"/>
    <w:rsid w:val="008559F0"/>
    <w:rsid w:val="0086165F"/>
    <w:rsid w:val="00861FB8"/>
    <w:rsid w:val="00864090"/>
    <w:rsid w:val="008733EA"/>
    <w:rsid w:val="00873921"/>
    <w:rsid w:val="00881786"/>
    <w:rsid w:val="00881A74"/>
    <w:rsid w:val="008920BC"/>
    <w:rsid w:val="00897884"/>
    <w:rsid w:val="008A0378"/>
    <w:rsid w:val="008C39C2"/>
    <w:rsid w:val="008C6ED4"/>
    <w:rsid w:val="008E239E"/>
    <w:rsid w:val="008F1E69"/>
    <w:rsid w:val="008F542B"/>
    <w:rsid w:val="0091500F"/>
    <w:rsid w:val="009172D7"/>
    <w:rsid w:val="00920F62"/>
    <w:rsid w:val="0092113D"/>
    <w:rsid w:val="00924C75"/>
    <w:rsid w:val="00944308"/>
    <w:rsid w:val="00944D6A"/>
    <w:rsid w:val="0095180B"/>
    <w:rsid w:val="00954EA9"/>
    <w:rsid w:val="00957962"/>
    <w:rsid w:val="009610D1"/>
    <w:rsid w:val="00980793"/>
    <w:rsid w:val="009A4B4E"/>
    <w:rsid w:val="009B4B3F"/>
    <w:rsid w:val="009C31BE"/>
    <w:rsid w:val="009C525E"/>
    <w:rsid w:val="009D694E"/>
    <w:rsid w:val="009E6BC7"/>
    <w:rsid w:val="00A0353E"/>
    <w:rsid w:val="00A070F3"/>
    <w:rsid w:val="00A25124"/>
    <w:rsid w:val="00A25E51"/>
    <w:rsid w:val="00A33DAF"/>
    <w:rsid w:val="00A4177A"/>
    <w:rsid w:val="00A542A9"/>
    <w:rsid w:val="00A57C84"/>
    <w:rsid w:val="00A60056"/>
    <w:rsid w:val="00A646BE"/>
    <w:rsid w:val="00A74C04"/>
    <w:rsid w:val="00A9438A"/>
    <w:rsid w:val="00A94B09"/>
    <w:rsid w:val="00AC6708"/>
    <w:rsid w:val="00AC7ABE"/>
    <w:rsid w:val="00AD1FC5"/>
    <w:rsid w:val="00AF34EF"/>
    <w:rsid w:val="00B10808"/>
    <w:rsid w:val="00B1456B"/>
    <w:rsid w:val="00B2473A"/>
    <w:rsid w:val="00B27323"/>
    <w:rsid w:val="00B27D04"/>
    <w:rsid w:val="00B33BA1"/>
    <w:rsid w:val="00B528B6"/>
    <w:rsid w:val="00B5544F"/>
    <w:rsid w:val="00B614D3"/>
    <w:rsid w:val="00B72883"/>
    <w:rsid w:val="00B83AB2"/>
    <w:rsid w:val="00B91FB5"/>
    <w:rsid w:val="00B92D3B"/>
    <w:rsid w:val="00BA7A1C"/>
    <w:rsid w:val="00BB0C7E"/>
    <w:rsid w:val="00BC5723"/>
    <w:rsid w:val="00BC6450"/>
    <w:rsid w:val="00BC7F6F"/>
    <w:rsid w:val="00BD25E7"/>
    <w:rsid w:val="00BD59EB"/>
    <w:rsid w:val="00BD6A37"/>
    <w:rsid w:val="00BE1E5B"/>
    <w:rsid w:val="00BE6811"/>
    <w:rsid w:val="00BF1DFB"/>
    <w:rsid w:val="00C24BCB"/>
    <w:rsid w:val="00C27F0E"/>
    <w:rsid w:val="00C3101F"/>
    <w:rsid w:val="00C40FFA"/>
    <w:rsid w:val="00C5581C"/>
    <w:rsid w:val="00C57884"/>
    <w:rsid w:val="00C60632"/>
    <w:rsid w:val="00C665B2"/>
    <w:rsid w:val="00C6660C"/>
    <w:rsid w:val="00C70108"/>
    <w:rsid w:val="00C701A4"/>
    <w:rsid w:val="00C70705"/>
    <w:rsid w:val="00C721E3"/>
    <w:rsid w:val="00C7287B"/>
    <w:rsid w:val="00C75B5C"/>
    <w:rsid w:val="00C76291"/>
    <w:rsid w:val="00C7767D"/>
    <w:rsid w:val="00C83947"/>
    <w:rsid w:val="00C83AAA"/>
    <w:rsid w:val="00C85C33"/>
    <w:rsid w:val="00C9344D"/>
    <w:rsid w:val="00CA1643"/>
    <w:rsid w:val="00CB6E06"/>
    <w:rsid w:val="00CB717F"/>
    <w:rsid w:val="00CC1183"/>
    <w:rsid w:val="00CD0A48"/>
    <w:rsid w:val="00CD5D0D"/>
    <w:rsid w:val="00CE035A"/>
    <w:rsid w:val="00CF0EC8"/>
    <w:rsid w:val="00CF77D9"/>
    <w:rsid w:val="00D01EDF"/>
    <w:rsid w:val="00D20052"/>
    <w:rsid w:val="00D22664"/>
    <w:rsid w:val="00D24CED"/>
    <w:rsid w:val="00D263C0"/>
    <w:rsid w:val="00D32C5B"/>
    <w:rsid w:val="00D35D5C"/>
    <w:rsid w:val="00D40143"/>
    <w:rsid w:val="00D46CD5"/>
    <w:rsid w:val="00D5277B"/>
    <w:rsid w:val="00D60F30"/>
    <w:rsid w:val="00D74A27"/>
    <w:rsid w:val="00D76AB6"/>
    <w:rsid w:val="00D9373C"/>
    <w:rsid w:val="00D970D2"/>
    <w:rsid w:val="00DA56DD"/>
    <w:rsid w:val="00DC7B09"/>
    <w:rsid w:val="00DD66D7"/>
    <w:rsid w:val="00DE0394"/>
    <w:rsid w:val="00DE196E"/>
    <w:rsid w:val="00DE23BF"/>
    <w:rsid w:val="00DE632D"/>
    <w:rsid w:val="00E0371F"/>
    <w:rsid w:val="00E071C1"/>
    <w:rsid w:val="00E17EBA"/>
    <w:rsid w:val="00E30307"/>
    <w:rsid w:val="00E31286"/>
    <w:rsid w:val="00E343DF"/>
    <w:rsid w:val="00E34992"/>
    <w:rsid w:val="00E45FDE"/>
    <w:rsid w:val="00E53321"/>
    <w:rsid w:val="00E54DFA"/>
    <w:rsid w:val="00E569E8"/>
    <w:rsid w:val="00E56EB3"/>
    <w:rsid w:val="00E61A7C"/>
    <w:rsid w:val="00E6221F"/>
    <w:rsid w:val="00E70190"/>
    <w:rsid w:val="00E746FB"/>
    <w:rsid w:val="00E75C15"/>
    <w:rsid w:val="00E810B0"/>
    <w:rsid w:val="00E814B0"/>
    <w:rsid w:val="00E83698"/>
    <w:rsid w:val="00E844A9"/>
    <w:rsid w:val="00E84F03"/>
    <w:rsid w:val="00E8760D"/>
    <w:rsid w:val="00E95807"/>
    <w:rsid w:val="00EA0161"/>
    <w:rsid w:val="00EB0AEE"/>
    <w:rsid w:val="00EB61B0"/>
    <w:rsid w:val="00EC7E44"/>
    <w:rsid w:val="00ED28EB"/>
    <w:rsid w:val="00EE280A"/>
    <w:rsid w:val="00EE7562"/>
    <w:rsid w:val="00EF00A1"/>
    <w:rsid w:val="00EF593F"/>
    <w:rsid w:val="00EF59BC"/>
    <w:rsid w:val="00F002F0"/>
    <w:rsid w:val="00F0226A"/>
    <w:rsid w:val="00F06592"/>
    <w:rsid w:val="00F11D6B"/>
    <w:rsid w:val="00F12DB0"/>
    <w:rsid w:val="00F13622"/>
    <w:rsid w:val="00F15B52"/>
    <w:rsid w:val="00F22F8D"/>
    <w:rsid w:val="00F32B38"/>
    <w:rsid w:val="00F44590"/>
    <w:rsid w:val="00F505BA"/>
    <w:rsid w:val="00F66D9F"/>
    <w:rsid w:val="00F840AB"/>
    <w:rsid w:val="00F90A72"/>
    <w:rsid w:val="00F9200F"/>
    <w:rsid w:val="00FA0AF1"/>
    <w:rsid w:val="00FA6225"/>
    <w:rsid w:val="00FB1480"/>
    <w:rsid w:val="00FB470C"/>
    <w:rsid w:val="00FB6536"/>
    <w:rsid w:val="00FB751B"/>
    <w:rsid w:val="00FD2256"/>
    <w:rsid w:val="00FD4467"/>
    <w:rsid w:val="00FD7C91"/>
    <w:rsid w:val="00FE2232"/>
    <w:rsid w:val="00FE2F22"/>
    <w:rsid w:val="00FE4CF6"/>
    <w:rsid w:val="00FE4E3D"/>
    <w:rsid w:val="00FF6F84"/>
    <w:rsid w:val="00FF739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38A"/>
    <w:pPr>
      <w:spacing w:after="0" w:line="240" w:lineRule="auto"/>
    </w:pPr>
    <w:rPr>
      <w:rFonts w:ascii="Times New Roman" w:eastAsia="Times New Roman" w:hAnsi="Times New Roman" w:cs="Times New Roman"/>
      <w:sz w:val="24"/>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4C7E"/>
    <w:rPr>
      <w:rFonts w:ascii="Tahoma" w:hAnsi="Tahoma" w:cs="Tahoma"/>
      <w:sz w:val="16"/>
      <w:szCs w:val="16"/>
    </w:rPr>
  </w:style>
  <w:style w:type="character" w:customStyle="1" w:styleId="TextodegloboCar">
    <w:name w:val="Texto de globo Car"/>
    <w:basedOn w:val="Fuentedeprrafopredeter"/>
    <w:link w:val="Textodeglobo"/>
    <w:uiPriority w:val="99"/>
    <w:semiHidden/>
    <w:rsid w:val="000C4C7E"/>
    <w:rPr>
      <w:rFonts w:ascii="Tahoma" w:hAnsi="Tahoma" w:cs="Tahoma"/>
      <w:sz w:val="16"/>
      <w:szCs w:val="16"/>
    </w:rPr>
  </w:style>
  <w:style w:type="paragraph" w:styleId="Encabezado">
    <w:name w:val="header"/>
    <w:basedOn w:val="Normal"/>
    <w:link w:val="EncabezadoCar"/>
    <w:unhideWhenUsed/>
    <w:rsid w:val="000C4C7E"/>
    <w:pPr>
      <w:tabs>
        <w:tab w:val="center" w:pos="4252"/>
        <w:tab w:val="right" w:pos="8504"/>
      </w:tabs>
    </w:pPr>
  </w:style>
  <w:style w:type="character" w:customStyle="1" w:styleId="EncabezadoCar">
    <w:name w:val="Encabezado Car"/>
    <w:basedOn w:val="Fuentedeprrafopredeter"/>
    <w:link w:val="Encabezado"/>
    <w:rsid w:val="000C4C7E"/>
  </w:style>
  <w:style w:type="paragraph" w:styleId="Piedepgina">
    <w:name w:val="footer"/>
    <w:basedOn w:val="Normal"/>
    <w:link w:val="PiedepginaCar"/>
    <w:uiPriority w:val="99"/>
    <w:unhideWhenUsed/>
    <w:rsid w:val="000C4C7E"/>
    <w:pPr>
      <w:tabs>
        <w:tab w:val="center" w:pos="4252"/>
        <w:tab w:val="right" w:pos="8504"/>
      </w:tabs>
    </w:pPr>
  </w:style>
  <w:style w:type="character" w:customStyle="1" w:styleId="PiedepginaCar">
    <w:name w:val="Pie de página Car"/>
    <w:basedOn w:val="Fuentedeprrafopredeter"/>
    <w:link w:val="Piedepgina"/>
    <w:uiPriority w:val="99"/>
    <w:rsid w:val="000C4C7E"/>
  </w:style>
  <w:style w:type="character" w:styleId="Hipervnculo">
    <w:name w:val="Hyperlink"/>
    <w:basedOn w:val="Fuentedeprrafopredeter"/>
    <w:uiPriority w:val="99"/>
    <w:unhideWhenUsed/>
    <w:rsid w:val="00E814B0"/>
    <w:rPr>
      <w:color w:val="0000FF" w:themeColor="hyperlink"/>
      <w:u w:val="single"/>
    </w:rPr>
  </w:style>
  <w:style w:type="paragraph" w:styleId="Textoindependiente">
    <w:name w:val="Body Text"/>
    <w:basedOn w:val="Normal"/>
    <w:link w:val="TextoindependienteCar"/>
    <w:uiPriority w:val="99"/>
    <w:semiHidden/>
    <w:unhideWhenUsed/>
    <w:rsid w:val="00A9438A"/>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semiHidden/>
    <w:rsid w:val="00A9438A"/>
    <w:rPr>
      <w:rFonts w:ascii="Calibri" w:eastAsia="Calibri" w:hAnsi="Calibri" w:cs="Times New Roman"/>
    </w:rPr>
  </w:style>
  <w:style w:type="paragraph" w:styleId="Prrafodelista">
    <w:name w:val="List Paragraph"/>
    <w:basedOn w:val="Normal"/>
    <w:link w:val="PrrafodelistaCar"/>
    <w:uiPriority w:val="34"/>
    <w:qFormat/>
    <w:rsid w:val="00A9438A"/>
    <w:pPr>
      <w:ind w:left="708"/>
    </w:pPr>
  </w:style>
  <w:style w:type="character" w:styleId="Nmerodepgina">
    <w:name w:val="page number"/>
    <w:basedOn w:val="Fuentedeprrafopredeter"/>
    <w:uiPriority w:val="99"/>
    <w:unhideWhenUsed/>
    <w:rsid w:val="00F0226A"/>
    <w:rPr>
      <w:rFonts w:eastAsiaTheme="minorEastAsia" w:cstheme="minorBidi"/>
      <w:bCs w:val="0"/>
      <w:iCs w:val="0"/>
      <w:szCs w:val="22"/>
      <w:lang w:val="es-ES"/>
    </w:rPr>
  </w:style>
  <w:style w:type="paragraph" w:styleId="Textoindependiente2">
    <w:name w:val="Body Text 2"/>
    <w:basedOn w:val="Normal"/>
    <w:link w:val="Textoindependiente2Car"/>
    <w:uiPriority w:val="99"/>
    <w:unhideWhenUsed/>
    <w:rsid w:val="00802CD1"/>
    <w:pPr>
      <w:spacing w:after="120" w:line="480" w:lineRule="auto"/>
    </w:pPr>
  </w:style>
  <w:style w:type="character" w:customStyle="1" w:styleId="Textoindependiente2Car">
    <w:name w:val="Texto independiente 2 Car"/>
    <w:basedOn w:val="Fuentedeprrafopredeter"/>
    <w:link w:val="Textoindependiente2"/>
    <w:uiPriority w:val="99"/>
    <w:rsid w:val="00802CD1"/>
    <w:rPr>
      <w:rFonts w:ascii="Times New Roman" w:eastAsia="Times New Roman" w:hAnsi="Times New Roman" w:cs="Times New Roman"/>
      <w:sz w:val="24"/>
      <w:szCs w:val="24"/>
      <w:lang w:val="es-CO" w:eastAsia="es-ES"/>
    </w:rPr>
  </w:style>
  <w:style w:type="table" w:styleId="Tablaconcuadrcula">
    <w:name w:val="Table Grid"/>
    <w:basedOn w:val="Tablanormal"/>
    <w:uiPriority w:val="59"/>
    <w:rsid w:val="005433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EE7562"/>
    <w:pPr>
      <w:spacing w:after="0" w:line="240" w:lineRule="auto"/>
    </w:pPr>
    <w:rPr>
      <w:rFonts w:ascii="Times New Roman" w:eastAsia="Times New Roman" w:hAnsi="Times New Roman" w:cs="Times New Roman"/>
      <w:sz w:val="24"/>
      <w:szCs w:val="24"/>
      <w:lang w:val="es-CO" w:eastAsia="es-ES"/>
    </w:rPr>
  </w:style>
  <w:style w:type="paragraph" w:customStyle="1" w:styleId="Textopredeterminado">
    <w:name w:val="Texto predeterminado"/>
    <w:basedOn w:val="Normal"/>
    <w:rsid w:val="004601C9"/>
    <w:rPr>
      <w:szCs w:val="20"/>
      <w:lang w:val="en-US"/>
    </w:rPr>
  </w:style>
  <w:style w:type="paragraph" w:customStyle="1" w:styleId="Default">
    <w:name w:val="Default"/>
    <w:rsid w:val="00881786"/>
    <w:pPr>
      <w:autoSpaceDE w:val="0"/>
      <w:autoSpaceDN w:val="0"/>
      <w:adjustRightInd w:val="0"/>
      <w:spacing w:after="0" w:line="240" w:lineRule="auto"/>
    </w:pPr>
    <w:rPr>
      <w:rFonts w:ascii="Arial" w:eastAsia="Calibri" w:hAnsi="Arial" w:cs="Arial"/>
      <w:color w:val="000000"/>
      <w:sz w:val="24"/>
      <w:szCs w:val="24"/>
      <w:lang w:eastAsia="es-ES"/>
    </w:rPr>
  </w:style>
  <w:style w:type="paragraph" w:styleId="NormalWeb">
    <w:name w:val="Normal (Web)"/>
    <w:basedOn w:val="Normal"/>
    <w:uiPriority w:val="99"/>
    <w:unhideWhenUsed/>
    <w:rsid w:val="00881786"/>
    <w:pPr>
      <w:spacing w:before="100" w:beforeAutospacing="1" w:after="100" w:afterAutospacing="1"/>
    </w:pPr>
    <w:rPr>
      <w:lang w:val="es-ES"/>
    </w:rPr>
  </w:style>
  <w:style w:type="character" w:styleId="Refdecomentario">
    <w:name w:val="annotation reference"/>
    <w:basedOn w:val="Fuentedeprrafopredeter"/>
    <w:uiPriority w:val="99"/>
    <w:semiHidden/>
    <w:unhideWhenUsed/>
    <w:rsid w:val="00BF1DFB"/>
    <w:rPr>
      <w:sz w:val="16"/>
      <w:szCs w:val="16"/>
    </w:rPr>
  </w:style>
  <w:style w:type="paragraph" w:styleId="Textocomentario">
    <w:name w:val="annotation text"/>
    <w:basedOn w:val="Normal"/>
    <w:link w:val="TextocomentarioCar"/>
    <w:uiPriority w:val="99"/>
    <w:semiHidden/>
    <w:unhideWhenUsed/>
    <w:rsid w:val="00BF1DFB"/>
    <w:rPr>
      <w:sz w:val="20"/>
      <w:szCs w:val="20"/>
    </w:rPr>
  </w:style>
  <w:style w:type="character" w:customStyle="1" w:styleId="TextocomentarioCar">
    <w:name w:val="Texto comentario Car"/>
    <w:basedOn w:val="Fuentedeprrafopredeter"/>
    <w:link w:val="Textocomentario"/>
    <w:uiPriority w:val="99"/>
    <w:semiHidden/>
    <w:rsid w:val="00BF1DFB"/>
    <w:rPr>
      <w:rFonts w:ascii="Times New Roman" w:eastAsia="Times New Roman" w:hAnsi="Times New Roman" w:cs="Times New Roman"/>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BF1DFB"/>
    <w:rPr>
      <w:b/>
      <w:bCs/>
    </w:rPr>
  </w:style>
  <w:style w:type="character" w:customStyle="1" w:styleId="AsuntodelcomentarioCar">
    <w:name w:val="Asunto del comentario Car"/>
    <w:basedOn w:val="TextocomentarioCar"/>
    <w:link w:val="Asuntodelcomentario"/>
    <w:uiPriority w:val="99"/>
    <w:semiHidden/>
    <w:rsid w:val="00BF1DFB"/>
    <w:rPr>
      <w:rFonts w:ascii="Times New Roman" w:eastAsia="Times New Roman" w:hAnsi="Times New Roman" w:cs="Times New Roman"/>
      <w:b/>
      <w:bCs/>
      <w:sz w:val="20"/>
      <w:szCs w:val="20"/>
      <w:lang w:val="es-CO" w:eastAsia="es-ES"/>
    </w:rPr>
  </w:style>
  <w:style w:type="character" w:styleId="Textoennegrita">
    <w:name w:val="Strong"/>
    <w:basedOn w:val="Fuentedeprrafopredeter"/>
    <w:uiPriority w:val="22"/>
    <w:qFormat/>
    <w:rsid w:val="00BF1DFB"/>
    <w:rPr>
      <w:b/>
      <w:bCs/>
    </w:rPr>
  </w:style>
  <w:style w:type="paragraph" w:styleId="Revisin">
    <w:name w:val="Revision"/>
    <w:hidden/>
    <w:uiPriority w:val="99"/>
    <w:semiHidden/>
    <w:rsid w:val="00BF1DFB"/>
    <w:pPr>
      <w:spacing w:after="0" w:line="240" w:lineRule="auto"/>
    </w:pPr>
    <w:rPr>
      <w:rFonts w:ascii="Times New Roman" w:eastAsia="Times New Roman" w:hAnsi="Times New Roman" w:cs="Times New Roman"/>
      <w:sz w:val="24"/>
      <w:szCs w:val="24"/>
      <w:lang w:val="es-CO" w:eastAsia="es-ES"/>
    </w:rPr>
  </w:style>
  <w:style w:type="character" w:customStyle="1" w:styleId="PrrafodelistaCar">
    <w:name w:val="Párrafo de lista Car"/>
    <w:link w:val="Prrafodelista"/>
    <w:uiPriority w:val="34"/>
    <w:locked/>
    <w:rsid w:val="0013688A"/>
    <w:rPr>
      <w:rFonts w:ascii="Times New Roman" w:eastAsia="Times New Roman" w:hAnsi="Times New Roman" w:cs="Times New Roman"/>
      <w:sz w:val="24"/>
      <w:szCs w:val="24"/>
      <w:lang w:val="es-CO" w:eastAsia="es-ES"/>
    </w:rPr>
  </w:style>
  <w:style w:type="character" w:customStyle="1" w:styleId="Cuerpodeltexto2115ptoNegrita">
    <w:name w:val="Cuerpo del texto (2) + 11;5 pto;Negrita"/>
    <w:basedOn w:val="Fuentedeprrafopredeter"/>
    <w:rsid w:val="0013688A"/>
    <w:rPr>
      <w:rFonts w:ascii="Arial" w:eastAsia="Arial" w:hAnsi="Arial" w:cs="Arial"/>
      <w:b/>
      <w:bCs/>
      <w:color w:val="000000"/>
      <w:spacing w:val="0"/>
      <w:w w:val="100"/>
      <w:position w:val="0"/>
      <w:sz w:val="23"/>
      <w:szCs w:val="23"/>
      <w:shd w:val="clear" w:color="auto" w:fill="FFFFFF"/>
      <w:lang w:val="es-ES" w:eastAsia="es-ES" w:bidi="es-ES"/>
    </w:rPr>
  </w:style>
  <w:style w:type="paragraph" w:customStyle="1" w:styleId="adnarticulocompletop">
    <w:name w:val="adnarticulocompletop"/>
    <w:basedOn w:val="Normal"/>
    <w:rsid w:val="0013688A"/>
    <w:pPr>
      <w:spacing w:before="100" w:beforeAutospacing="1" w:after="100" w:afterAutospacing="1"/>
    </w:pPr>
    <w:rPr>
      <w:lang w:val="es-ES"/>
    </w:rPr>
  </w:style>
  <w:style w:type="character" w:styleId="nfasissutil">
    <w:name w:val="Subtle Emphasis"/>
    <w:basedOn w:val="Fuentedeprrafopredeter"/>
    <w:uiPriority w:val="19"/>
    <w:qFormat/>
    <w:rsid w:val="0013688A"/>
    <w:rPr>
      <w:i/>
      <w:iCs/>
      <w:color w:val="808080" w:themeColor="text1" w:themeTint="7F"/>
    </w:rPr>
  </w:style>
  <w:style w:type="paragraph" w:styleId="Textonotaalfinal">
    <w:name w:val="endnote text"/>
    <w:basedOn w:val="Normal"/>
    <w:link w:val="TextonotaalfinalCar"/>
    <w:uiPriority w:val="99"/>
    <w:semiHidden/>
    <w:unhideWhenUsed/>
    <w:rsid w:val="00FA6225"/>
    <w:rPr>
      <w:sz w:val="20"/>
      <w:szCs w:val="20"/>
    </w:rPr>
  </w:style>
  <w:style w:type="character" w:customStyle="1" w:styleId="TextonotaalfinalCar">
    <w:name w:val="Texto nota al final Car"/>
    <w:basedOn w:val="Fuentedeprrafopredeter"/>
    <w:link w:val="Textonotaalfinal"/>
    <w:uiPriority w:val="99"/>
    <w:semiHidden/>
    <w:rsid w:val="00FA6225"/>
    <w:rPr>
      <w:rFonts w:ascii="Times New Roman" w:eastAsia="Times New Roman" w:hAnsi="Times New Roman" w:cs="Times New Roman"/>
      <w:sz w:val="20"/>
      <w:szCs w:val="20"/>
      <w:lang w:val="es-CO" w:eastAsia="es-ES"/>
    </w:rPr>
  </w:style>
  <w:style w:type="character" w:styleId="Refdenotaalfinal">
    <w:name w:val="endnote reference"/>
    <w:basedOn w:val="Fuentedeprrafopredeter"/>
    <w:uiPriority w:val="99"/>
    <w:semiHidden/>
    <w:unhideWhenUsed/>
    <w:rsid w:val="00FA6225"/>
    <w:rPr>
      <w:vertAlign w:val="superscript"/>
    </w:rPr>
  </w:style>
</w:styles>
</file>

<file path=word/webSettings.xml><?xml version="1.0" encoding="utf-8"?>
<w:webSettings xmlns:r="http://schemas.openxmlformats.org/officeDocument/2006/relationships" xmlns:w="http://schemas.openxmlformats.org/wordprocessingml/2006/main">
  <w:divs>
    <w:div w:id="616254798">
      <w:bodyDiv w:val="1"/>
      <w:marLeft w:val="0"/>
      <w:marRight w:val="0"/>
      <w:marTop w:val="0"/>
      <w:marBottom w:val="0"/>
      <w:divBdr>
        <w:top w:val="none" w:sz="0" w:space="0" w:color="auto"/>
        <w:left w:val="none" w:sz="0" w:space="0" w:color="auto"/>
        <w:bottom w:val="none" w:sz="0" w:space="0" w:color="auto"/>
        <w:right w:val="none" w:sz="0" w:space="0" w:color="auto"/>
      </w:divBdr>
    </w:div>
    <w:div w:id="901600418">
      <w:bodyDiv w:val="1"/>
      <w:marLeft w:val="0"/>
      <w:marRight w:val="0"/>
      <w:marTop w:val="0"/>
      <w:marBottom w:val="0"/>
      <w:divBdr>
        <w:top w:val="none" w:sz="0" w:space="0" w:color="auto"/>
        <w:left w:val="none" w:sz="0" w:space="0" w:color="auto"/>
        <w:bottom w:val="none" w:sz="0" w:space="0" w:color="auto"/>
        <w:right w:val="none" w:sz="0" w:space="0" w:color="auto"/>
      </w:divBdr>
    </w:div>
    <w:div w:id="1777604213">
      <w:bodyDiv w:val="1"/>
      <w:marLeft w:val="0"/>
      <w:marRight w:val="0"/>
      <w:marTop w:val="0"/>
      <w:marBottom w:val="0"/>
      <w:divBdr>
        <w:top w:val="none" w:sz="0" w:space="0" w:color="auto"/>
        <w:left w:val="none" w:sz="0" w:space="0" w:color="auto"/>
        <w:bottom w:val="none" w:sz="0" w:space="0" w:color="auto"/>
        <w:right w:val="none" w:sz="0" w:space="0" w:color="auto"/>
      </w:divBdr>
    </w:div>
    <w:div w:id="201556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atosmacro.expansion.com/ipc-paises/colomb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funcionpublica.gov.co/eva/gestornormativo/norma.php?i=25678"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A88A4-09E8-4A0C-B9A1-E37645BEB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12</Pages>
  <Words>3383</Words>
  <Characters>18610</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SUAZA</dc:creator>
  <cp:lastModifiedBy>42763078</cp:lastModifiedBy>
  <cp:revision>3</cp:revision>
  <cp:lastPrinted>2022-11-22T17:42:00Z</cp:lastPrinted>
  <dcterms:created xsi:type="dcterms:W3CDTF">2022-11-22T16:11:00Z</dcterms:created>
  <dcterms:modified xsi:type="dcterms:W3CDTF">2022-11-23T15:36:00Z</dcterms:modified>
</cp:coreProperties>
</file>