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96D" w:rsidRPr="00C04CB6" w:rsidRDefault="0005285F" w:rsidP="00C04CB6">
      <w:pPr>
        <w:spacing w:after="0"/>
        <w:jc w:val="both"/>
        <w:rPr>
          <w:rFonts w:ascii="Arial" w:hAnsi="Arial" w:cs="Arial"/>
          <w:b/>
          <w:sz w:val="24"/>
          <w:szCs w:val="24"/>
          <w:lang w:val="es-CO"/>
        </w:rPr>
      </w:pPr>
      <w:r w:rsidRPr="00C04CB6">
        <w:rPr>
          <w:rFonts w:ascii="Arial" w:hAnsi="Arial" w:cs="Arial"/>
          <w:b/>
          <w:sz w:val="24"/>
          <w:szCs w:val="24"/>
          <w:lang w:val="es-CO"/>
        </w:rPr>
        <w:t>TALLER DE BIOSEGURIDAD, NORMATIVIDAD Y MANEJO DE RESIDUOS</w:t>
      </w:r>
    </w:p>
    <w:p w:rsidR="0005285F" w:rsidRPr="00C04CB6" w:rsidRDefault="00C04CB6" w:rsidP="00C04CB6">
      <w:pPr>
        <w:spacing w:after="0"/>
        <w:jc w:val="center"/>
        <w:rPr>
          <w:rFonts w:ascii="Arial" w:hAnsi="Arial" w:cs="Arial"/>
          <w:sz w:val="24"/>
          <w:szCs w:val="24"/>
          <w:lang w:val="es-CO"/>
        </w:rPr>
      </w:pPr>
      <w:r w:rsidRPr="00C04CB6">
        <w:rPr>
          <w:rFonts w:ascii="Arial" w:hAnsi="Arial" w:cs="Arial"/>
          <w:sz w:val="24"/>
          <w:szCs w:val="24"/>
          <w:lang w:val="es-CO"/>
        </w:rPr>
        <w:t>MARIANA LOPEZ VASCO</w:t>
      </w:r>
    </w:p>
    <w:p w:rsidR="00C04CB6" w:rsidRPr="00C04CB6" w:rsidRDefault="00C04CB6" w:rsidP="00C04CB6">
      <w:pPr>
        <w:spacing w:after="0"/>
        <w:jc w:val="center"/>
        <w:rPr>
          <w:rFonts w:ascii="Arial" w:hAnsi="Arial" w:cs="Arial"/>
          <w:sz w:val="24"/>
          <w:szCs w:val="24"/>
          <w:lang w:val="es-CO"/>
        </w:rPr>
      </w:pPr>
      <w:r w:rsidRPr="00C04CB6">
        <w:rPr>
          <w:rFonts w:ascii="Arial" w:hAnsi="Arial" w:cs="Arial"/>
          <w:sz w:val="24"/>
          <w:szCs w:val="24"/>
          <w:lang w:val="es-CO"/>
        </w:rPr>
        <w:t>TI 1025760433</w:t>
      </w:r>
    </w:p>
    <w:p w:rsidR="0005285F" w:rsidRPr="00C04CB6" w:rsidRDefault="0005285F" w:rsidP="00C04CB6">
      <w:pPr>
        <w:spacing w:after="0"/>
        <w:jc w:val="both"/>
        <w:rPr>
          <w:rFonts w:ascii="Arial" w:hAnsi="Arial" w:cs="Arial"/>
          <w:sz w:val="24"/>
          <w:szCs w:val="24"/>
          <w:lang w:val="es-CO"/>
        </w:rPr>
      </w:pPr>
    </w:p>
    <w:p w:rsidR="0005285F" w:rsidRPr="00C04CB6" w:rsidRDefault="0005285F" w:rsidP="00C04CB6">
      <w:pPr>
        <w:jc w:val="both"/>
        <w:rPr>
          <w:rFonts w:ascii="Arial" w:hAnsi="Arial" w:cs="Arial"/>
          <w:b/>
          <w:sz w:val="24"/>
          <w:szCs w:val="24"/>
          <w:lang w:val="es-CO"/>
        </w:rPr>
      </w:pPr>
      <w:r w:rsidRPr="00C04CB6">
        <w:rPr>
          <w:rFonts w:ascii="Arial" w:hAnsi="Arial" w:cs="Arial"/>
          <w:b/>
          <w:sz w:val="24"/>
          <w:szCs w:val="24"/>
          <w:lang w:val="es-CO"/>
        </w:rPr>
        <w:t>QUE ES LA BIOSEGURIDAD</w:t>
      </w:r>
    </w:p>
    <w:p w:rsidR="0005285F" w:rsidRPr="00C04CB6" w:rsidRDefault="0005285F" w:rsidP="00C04CB6">
      <w:pPr>
        <w:jc w:val="both"/>
        <w:rPr>
          <w:rFonts w:ascii="Arial" w:hAnsi="Arial" w:cs="Arial"/>
          <w:sz w:val="24"/>
          <w:szCs w:val="24"/>
          <w:shd w:val="clear" w:color="auto" w:fill="FFFFFF"/>
        </w:rPr>
      </w:pPr>
      <w:r w:rsidRPr="00C04CB6">
        <w:rPr>
          <w:rFonts w:ascii="Arial" w:hAnsi="Arial" w:cs="Arial"/>
          <w:sz w:val="24"/>
          <w:szCs w:val="24"/>
          <w:lang w:val="es-CO"/>
        </w:rPr>
        <w:t>R/</w:t>
      </w:r>
      <w:r w:rsidRPr="00C04CB6">
        <w:rPr>
          <w:rFonts w:ascii="Arial" w:hAnsi="Arial" w:cs="Arial"/>
          <w:sz w:val="24"/>
          <w:szCs w:val="24"/>
          <w:shd w:val="clear" w:color="auto" w:fill="FFFFFF"/>
        </w:rPr>
        <w:t>La </w:t>
      </w:r>
      <w:r w:rsidRPr="00C04CB6">
        <w:rPr>
          <w:rFonts w:ascii="Arial" w:hAnsi="Arial" w:cs="Arial"/>
          <w:bCs/>
          <w:sz w:val="24"/>
          <w:szCs w:val="24"/>
          <w:shd w:val="clear" w:color="auto" w:fill="FFFFFF"/>
        </w:rPr>
        <w:t>bioseguridad</w:t>
      </w:r>
      <w:r w:rsidRPr="00C04CB6">
        <w:rPr>
          <w:rFonts w:ascii="Arial" w:hAnsi="Arial" w:cs="Arial"/>
          <w:sz w:val="24"/>
          <w:szCs w:val="24"/>
          <w:shd w:val="clear" w:color="auto" w:fill="FFFFFF"/>
        </w:rPr>
        <w:t> es el conjunto de medidas para la prevención y el control del riesgo biológico en las actividades con manipulación de agentes, muestras o pacientes potencialmente infecciosos.</w:t>
      </w:r>
    </w:p>
    <w:p w:rsidR="0005285F" w:rsidRPr="00C04CB6" w:rsidRDefault="0005285F" w:rsidP="00C04CB6">
      <w:pPr>
        <w:jc w:val="both"/>
        <w:rPr>
          <w:rFonts w:ascii="Arial" w:hAnsi="Arial" w:cs="Arial"/>
          <w:sz w:val="24"/>
          <w:szCs w:val="24"/>
          <w:shd w:val="clear" w:color="auto" w:fill="FFFFFF"/>
        </w:rPr>
      </w:pPr>
      <w:r w:rsidRPr="00C04CB6">
        <w:rPr>
          <w:rFonts w:ascii="Arial" w:hAnsi="Arial" w:cs="Arial"/>
          <w:noProof/>
          <w:sz w:val="24"/>
          <w:szCs w:val="24"/>
          <w:lang w:eastAsia="es-ES"/>
        </w:rPr>
        <w:drawing>
          <wp:inline distT="0" distB="0" distL="0" distR="0">
            <wp:extent cx="1680210" cy="1000125"/>
            <wp:effectExtent l="19050" t="0" r="0" b="0"/>
            <wp:docPr id="4" name="Imagen 4" descr="Aprende sobre bioseguridad con cursos online | 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rende sobre bioseguridad con cursos online | edX"/>
                    <pic:cNvPicPr>
                      <a:picLocks noChangeAspect="1" noChangeArrowheads="1"/>
                    </pic:cNvPicPr>
                  </pic:nvPicPr>
                  <pic:blipFill>
                    <a:blip r:embed="rId6"/>
                    <a:srcRect/>
                    <a:stretch>
                      <a:fillRect/>
                    </a:stretch>
                  </pic:blipFill>
                  <pic:spPr bwMode="auto">
                    <a:xfrm>
                      <a:off x="0" y="0"/>
                      <a:ext cx="1680210" cy="1000125"/>
                    </a:xfrm>
                    <a:prstGeom prst="rect">
                      <a:avLst/>
                    </a:prstGeom>
                    <a:noFill/>
                    <a:ln w="9525">
                      <a:noFill/>
                      <a:miter lim="800000"/>
                      <a:headEnd/>
                      <a:tailEnd/>
                    </a:ln>
                  </pic:spPr>
                </pic:pic>
              </a:graphicData>
            </a:graphic>
          </wp:inline>
        </w:drawing>
      </w:r>
    </w:p>
    <w:p w:rsidR="0005285F" w:rsidRPr="00C04CB6" w:rsidRDefault="0005285F" w:rsidP="00C04CB6">
      <w:pPr>
        <w:jc w:val="both"/>
        <w:rPr>
          <w:rFonts w:ascii="Arial" w:hAnsi="Arial" w:cs="Arial"/>
          <w:b/>
          <w:sz w:val="24"/>
          <w:szCs w:val="24"/>
          <w:shd w:val="clear" w:color="auto" w:fill="FFFFFF"/>
        </w:rPr>
      </w:pPr>
      <w:r w:rsidRPr="00C04CB6">
        <w:rPr>
          <w:rFonts w:ascii="Arial" w:hAnsi="Arial" w:cs="Arial"/>
          <w:b/>
          <w:sz w:val="24"/>
          <w:szCs w:val="24"/>
          <w:shd w:val="clear" w:color="auto" w:fill="FFFFFF"/>
        </w:rPr>
        <w:t>QUE ES SALUD OCUPACIONAL</w:t>
      </w:r>
    </w:p>
    <w:p w:rsidR="0005285F" w:rsidRPr="00C04CB6" w:rsidRDefault="0005285F" w:rsidP="00C04CB6">
      <w:pPr>
        <w:jc w:val="both"/>
        <w:rPr>
          <w:rFonts w:ascii="Arial" w:hAnsi="Arial" w:cs="Arial"/>
          <w:sz w:val="24"/>
          <w:szCs w:val="24"/>
          <w:shd w:val="clear" w:color="auto" w:fill="FFFFFF"/>
        </w:rPr>
      </w:pPr>
      <w:r w:rsidRPr="00C04CB6">
        <w:rPr>
          <w:rFonts w:ascii="Arial" w:hAnsi="Arial" w:cs="Arial"/>
          <w:sz w:val="24"/>
          <w:szCs w:val="24"/>
          <w:shd w:val="clear" w:color="auto" w:fill="FFFFFF"/>
        </w:rPr>
        <w:t>R/ consiste en la planeación y ejecución de actividades de medicina, </w:t>
      </w:r>
      <w:r w:rsidRPr="00C04CB6">
        <w:rPr>
          <w:rFonts w:ascii="Arial" w:hAnsi="Arial" w:cs="Arial"/>
          <w:bCs/>
          <w:sz w:val="24"/>
          <w:szCs w:val="24"/>
          <w:shd w:val="clear" w:color="auto" w:fill="FFFFFF"/>
        </w:rPr>
        <w:t>seguridad</w:t>
      </w:r>
      <w:r w:rsidRPr="00C04CB6">
        <w:rPr>
          <w:rFonts w:ascii="Arial" w:hAnsi="Arial" w:cs="Arial"/>
          <w:sz w:val="24"/>
          <w:szCs w:val="24"/>
          <w:shd w:val="clear" w:color="auto" w:fill="FFFFFF"/>
        </w:rPr>
        <w:t> e higiene industrial, que tienen como objetivo mantener y mejorar la </w:t>
      </w:r>
      <w:r w:rsidRPr="00C04CB6">
        <w:rPr>
          <w:rFonts w:ascii="Arial" w:hAnsi="Arial" w:cs="Arial"/>
          <w:bCs/>
          <w:sz w:val="24"/>
          <w:szCs w:val="24"/>
          <w:shd w:val="clear" w:color="auto" w:fill="FFFFFF"/>
        </w:rPr>
        <w:t>salud</w:t>
      </w:r>
      <w:r w:rsidRPr="00C04CB6">
        <w:rPr>
          <w:rFonts w:ascii="Arial" w:hAnsi="Arial" w:cs="Arial"/>
          <w:sz w:val="24"/>
          <w:szCs w:val="24"/>
          <w:shd w:val="clear" w:color="auto" w:fill="FFFFFF"/>
        </w:rPr>
        <w:t> de los trabajadores en la empresa</w:t>
      </w:r>
    </w:p>
    <w:p w:rsidR="0005285F" w:rsidRPr="00C04CB6" w:rsidRDefault="0005285F" w:rsidP="00C04CB6">
      <w:pPr>
        <w:jc w:val="both"/>
        <w:rPr>
          <w:rFonts w:ascii="Arial" w:hAnsi="Arial" w:cs="Arial"/>
          <w:sz w:val="24"/>
          <w:szCs w:val="24"/>
          <w:lang w:val="es-CO"/>
        </w:rPr>
      </w:pPr>
      <w:r w:rsidRPr="00C04CB6">
        <w:rPr>
          <w:rFonts w:ascii="Arial" w:hAnsi="Arial" w:cs="Arial"/>
          <w:sz w:val="24"/>
          <w:szCs w:val="24"/>
          <w:lang w:val="es-CO"/>
        </w:rPr>
        <w:drawing>
          <wp:inline distT="0" distB="0" distL="0" distR="0">
            <wp:extent cx="1849254" cy="1266825"/>
            <wp:effectExtent l="19050" t="0" r="0" b="0"/>
            <wp:docPr id="2" name="Imagen 1" descr="MÓDULO: Higiene Ocupacional - Página web de oxilofu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ÓDULO: Higiene Ocupacional - Página web de oxilofudix"/>
                    <pic:cNvPicPr>
                      <a:picLocks noChangeAspect="1" noChangeArrowheads="1"/>
                    </pic:cNvPicPr>
                  </pic:nvPicPr>
                  <pic:blipFill>
                    <a:blip r:embed="rId7" cstate="print"/>
                    <a:srcRect/>
                    <a:stretch>
                      <a:fillRect/>
                    </a:stretch>
                  </pic:blipFill>
                  <pic:spPr bwMode="auto">
                    <a:xfrm>
                      <a:off x="0" y="0"/>
                      <a:ext cx="1864821" cy="1277489"/>
                    </a:xfrm>
                    <a:prstGeom prst="rect">
                      <a:avLst/>
                    </a:prstGeom>
                    <a:noFill/>
                    <a:ln w="9525">
                      <a:noFill/>
                      <a:miter lim="800000"/>
                      <a:headEnd/>
                      <a:tailEnd/>
                    </a:ln>
                  </pic:spPr>
                </pic:pic>
              </a:graphicData>
            </a:graphic>
          </wp:inline>
        </w:drawing>
      </w:r>
    </w:p>
    <w:p w:rsidR="0005285F" w:rsidRPr="00C04CB6" w:rsidRDefault="0005285F" w:rsidP="00C04CB6">
      <w:pPr>
        <w:jc w:val="both"/>
        <w:rPr>
          <w:rFonts w:ascii="Arial" w:hAnsi="Arial" w:cs="Arial"/>
          <w:sz w:val="24"/>
          <w:szCs w:val="24"/>
          <w:lang w:val="es-CO"/>
        </w:rPr>
      </w:pPr>
    </w:p>
    <w:p w:rsidR="0005285F" w:rsidRPr="00C04CB6" w:rsidRDefault="0005285F" w:rsidP="00C04CB6">
      <w:pPr>
        <w:jc w:val="both"/>
        <w:rPr>
          <w:rFonts w:ascii="Arial" w:hAnsi="Arial" w:cs="Arial"/>
          <w:b/>
          <w:sz w:val="24"/>
          <w:szCs w:val="24"/>
          <w:lang w:val="es-CO"/>
        </w:rPr>
      </w:pPr>
      <w:r w:rsidRPr="00C04CB6">
        <w:rPr>
          <w:rFonts w:ascii="Arial" w:hAnsi="Arial" w:cs="Arial"/>
          <w:b/>
          <w:sz w:val="24"/>
          <w:szCs w:val="24"/>
          <w:lang w:val="es-CO"/>
        </w:rPr>
        <w:t>MANEJO LEGAL  DE LEYES QUE REGEN LA BIOSEGURIDAD Y SEGURIDAD OCUPACIONAL</w:t>
      </w:r>
    </w:p>
    <w:p w:rsidR="000937D1" w:rsidRPr="00C04CB6" w:rsidRDefault="000937D1" w:rsidP="00C04CB6">
      <w:pPr>
        <w:jc w:val="both"/>
        <w:rPr>
          <w:rFonts w:ascii="Arial" w:hAnsi="Arial" w:cs="Arial"/>
          <w:sz w:val="24"/>
          <w:szCs w:val="24"/>
          <w:lang w:val="es-CO"/>
        </w:rPr>
      </w:pPr>
      <w:r w:rsidRPr="00C04CB6">
        <w:rPr>
          <w:rFonts w:ascii="Arial" w:hAnsi="Arial" w:cs="Arial"/>
          <w:sz w:val="24"/>
          <w:szCs w:val="24"/>
          <w:lang w:val="es-CO"/>
        </w:rPr>
        <w:t>R/  decreto 780 de 2016 por medio del cual se expide el decreto único reglamentario del sector salud y protección social.</w:t>
      </w:r>
    </w:p>
    <w:p w:rsidR="000937D1" w:rsidRPr="00C04CB6" w:rsidRDefault="000937D1" w:rsidP="00C04CB6">
      <w:pPr>
        <w:jc w:val="both"/>
        <w:rPr>
          <w:rFonts w:ascii="Arial" w:hAnsi="Arial" w:cs="Arial"/>
          <w:sz w:val="24"/>
          <w:szCs w:val="24"/>
          <w:lang w:val="es-CO"/>
        </w:rPr>
      </w:pPr>
      <w:r w:rsidRPr="00C04CB6">
        <w:rPr>
          <w:rFonts w:ascii="Arial" w:hAnsi="Arial" w:cs="Arial"/>
          <w:sz w:val="24"/>
          <w:szCs w:val="24"/>
          <w:lang w:val="es-CO"/>
        </w:rPr>
        <w:t>Decreto 1072 de 2015, por medio del cual se expide el decreto único reglamentario del sector del trabajo</w:t>
      </w:r>
    </w:p>
    <w:p w:rsidR="000937D1" w:rsidRPr="00C04CB6" w:rsidRDefault="000937D1" w:rsidP="00C04CB6">
      <w:pPr>
        <w:jc w:val="both"/>
        <w:rPr>
          <w:rFonts w:ascii="Arial" w:hAnsi="Arial" w:cs="Arial"/>
          <w:sz w:val="24"/>
          <w:szCs w:val="24"/>
          <w:lang w:val="es-CO"/>
        </w:rPr>
      </w:pPr>
      <w:r w:rsidRPr="00C04CB6">
        <w:rPr>
          <w:rFonts w:ascii="Arial" w:hAnsi="Arial" w:cs="Arial"/>
          <w:sz w:val="24"/>
          <w:szCs w:val="24"/>
          <w:lang w:val="es-CO"/>
        </w:rPr>
        <w:t>Decreto número 351 de 201, por el cual se reglamenta la gestión integral de los residuos generados en la atención en salud y otras actividades.</w:t>
      </w:r>
    </w:p>
    <w:p w:rsidR="00350A8F" w:rsidRPr="00C04CB6" w:rsidRDefault="00350A8F" w:rsidP="00C04CB6">
      <w:pPr>
        <w:jc w:val="both"/>
        <w:rPr>
          <w:rFonts w:ascii="Arial" w:hAnsi="Arial" w:cs="Arial"/>
          <w:sz w:val="24"/>
          <w:szCs w:val="24"/>
          <w:lang w:val="es-CO"/>
        </w:rPr>
      </w:pPr>
      <w:r w:rsidRPr="00C04CB6">
        <w:rPr>
          <w:rFonts w:ascii="Arial" w:hAnsi="Arial" w:cs="Arial"/>
          <w:sz w:val="24"/>
          <w:szCs w:val="24"/>
          <w:lang w:val="es-CO"/>
        </w:rPr>
        <w:t>Resolución 0116, por la cual se adopta el manual de procedimientos para la gestión integral de los residuos hospitalarios y similares.</w:t>
      </w:r>
    </w:p>
    <w:p w:rsidR="00350A8F" w:rsidRPr="00C04CB6" w:rsidRDefault="00350A8F" w:rsidP="00C04CB6">
      <w:pPr>
        <w:jc w:val="both"/>
        <w:rPr>
          <w:rFonts w:ascii="Arial" w:hAnsi="Arial" w:cs="Arial"/>
          <w:sz w:val="24"/>
          <w:szCs w:val="24"/>
          <w:lang w:val="es-CO"/>
        </w:rPr>
      </w:pPr>
      <w:r w:rsidRPr="00C04CB6">
        <w:rPr>
          <w:rFonts w:ascii="Arial" w:hAnsi="Arial" w:cs="Arial"/>
          <w:sz w:val="24"/>
          <w:szCs w:val="24"/>
          <w:lang w:val="es-CO"/>
        </w:rPr>
        <w:t xml:space="preserve"> </w:t>
      </w:r>
    </w:p>
    <w:p w:rsidR="000937D1" w:rsidRPr="00C04CB6" w:rsidRDefault="000937D1" w:rsidP="00C04CB6">
      <w:pPr>
        <w:jc w:val="both"/>
        <w:rPr>
          <w:rFonts w:ascii="Arial" w:hAnsi="Arial" w:cs="Arial"/>
          <w:sz w:val="24"/>
          <w:szCs w:val="24"/>
          <w:lang w:val="es-CO"/>
        </w:rPr>
      </w:pPr>
    </w:p>
    <w:p w:rsidR="00350A8F" w:rsidRPr="00C04CB6" w:rsidRDefault="00350A8F" w:rsidP="00C04CB6">
      <w:pPr>
        <w:jc w:val="both"/>
        <w:rPr>
          <w:rFonts w:ascii="Arial" w:hAnsi="Arial" w:cs="Arial"/>
          <w:b/>
          <w:sz w:val="24"/>
          <w:szCs w:val="24"/>
          <w:lang w:val="es-CO"/>
        </w:rPr>
      </w:pPr>
      <w:r w:rsidRPr="00C04CB6">
        <w:rPr>
          <w:rFonts w:ascii="Arial" w:hAnsi="Arial" w:cs="Arial"/>
          <w:b/>
          <w:sz w:val="24"/>
          <w:szCs w:val="24"/>
          <w:lang w:val="es-CO"/>
        </w:rPr>
        <w:t>CONDUCTAS PUNIBLES EN LAS QUE PUDIERA INCURRIR EL PERSONAL QUE REALIZA PROCEDIMIENTOS DE:</w:t>
      </w:r>
    </w:p>
    <w:p w:rsidR="00350A8F" w:rsidRPr="00C04CB6" w:rsidRDefault="00350A8F" w:rsidP="00C04CB6">
      <w:pPr>
        <w:jc w:val="both"/>
        <w:rPr>
          <w:rFonts w:ascii="Arial" w:hAnsi="Arial" w:cs="Arial"/>
          <w:sz w:val="24"/>
          <w:szCs w:val="24"/>
          <w:shd w:val="clear" w:color="auto" w:fill="FFFFFF"/>
        </w:rPr>
      </w:pPr>
      <w:r w:rsidRPr="00C04CB6">
        <w:rPr>
          <w:rFonts w:ascii="Arial" w:hAnsi="Arial" w:cs="Arial"/>
          <w:b/>
          <w:sz w:val="24"/>
          <w:szCs w:val="24"/>
          <w:lang w:val="es-CO"/>
        </w:rPr>
        <w:t>LESIONES CULPOSAS</w:t>
      </w:r>
      <w:r w:rsidRPr="00C04CB6">
        <w:rPr>
          <w:rFonts w:ascii="Arial" w:hAnsi="Arial" w:cs="Arial"/>
          <w:sz w:val="24"/>
          <w:szCs w:val="24"/>
          <w:lang w:val="es-CO"/>
        </w:rPr>
        <w:t>: L</w:t>
      </w:r>
      <w:r w:rsidRPr="00C04CB6">
        <w:rPr>
          <w:rFonts w:ascii="Arial" w:hAnsi="Arial" w:cs="Arial"/>
          <w:sz w:val="24"/>
          <w:szCs w:val="24"/>
          <w:shd w:val="clear" w:color="auto" w:fill="FFFFFF"/>
        </w:rPr>
        <w:t>as </w:t>
      </w:r>
      <w:r w:rsidRPr="00C04CB6">
        <w:rPr>
          <w:rFonts w:ascii="Arial" w:hAnsi="Arial" w:cs="Arial"/>
          <w:bCs/>
          <w:sz w:val="24"/>
          <w:szCs w:val="24"/>
          <w:shd w:val="clear" w:color="auto" w:fill="FFFFFF"/>
        </w:rPr>
        <w:t>lesiones personales culposas</w:t>
      </w:r>
      <w:r w:rsidRPr="00C04CB6">
        <w:rPr>
          <w:rFonts w:ascii="Arial" w:hAnsi="Arial" w:cs="Arial"/>
          <w:sz w:val="24"/>
          <w:szCs w:val="24"/>
          <w:shd w:val="clear" w:color="auto" w:fill="FFFFFF"/>
        </w:rPr>
        <w:t> según el Código Penal </w:t>
      </w:r>
      <w:r w:rsidRPr="00C04CB6">
        <w:rPr>
          <w:rFonts w:ascii="Arial" w:hAnsi="Arial" w:cs="Arial"/>
          <w:bCs/>
          <w:sz w:val="24"/>
          <w:szCs w:val="24"/>
          <w:shd w:val="clear" w:color="auto" w:fill="FFFFFF"/>
        </w:rPr>
        <w:t>colombiano</w:t>
      </w:r>
      <w:r w:rsidRPr="00C04CB6">
        <w:rPr>
          <w:rFonts w:ascii="Arial" w:hAnsi="Arial" w:cs="Arial"/>
          <w:sz w:val="24"/>
          <w:szCs w:val="24"/>
          <w:shd w:val="clear" w:color="auto" w:fill="FFFFFF"/>
        </w:rPr>
        <w:t>, de conformidad con artículo 120 el legislador manifiesta que quien con culpa ocasione a otro individuo alguna lesión que en efecto le generen una enfermedad o incapacidad para desarrollar su trabajo, alguna deformación física.</w:t>
      </w:r>
    </w:p>
    <w:p w:rsidR="00350A8F" w:rsidRPr="00C04CB6" w:rsidRDefault="00350A8F" w:rsidP="00C04CB6">
      <w:pPr>
        <w:jc w:val="both"/>
        <w:rPr>
          <w:rFonts w:ascii="Arial" w:hAnsi="Arial" w:cs="Arial"/>
          <w:sz w:val="24"/>
          <w:szCs w:val="24"/>
        </w:rPr>
      </w:pPr>
      <w:r w:rsidRPr="00C04CB6">
        <w:rPr>
          <w:rFonts w:ascii="Arial" w:hAnsi="Arial" w:cs="Arial"/>
          <w:sz w:val="24"/>
          <w:szCs w:val="24"/>
        </w:rPr>
        <w:t>El que por culpa cause a otro alguna de las lesiones a que se refieren los artículos anteriores, incurrirá en la respectiva pena disminuida de las cuatro quintas a las tres cuartas partes.</w:t>
      </w:r>
      <w:r w:rsidRPr="00C04CB6">
        <w:rPr>
          <w:rFonts w:ascii="Arial" w:hAnsi="Arial" w:cs="Arial"/>
          <w:sz w:val="24"/>
          <w:szCs w:val="24"/>
        </w:rPr>
        <w:br/>
        <w:t>Cuando la conducta culposa sea cometida utilizando medios motorizados o arma de fuego se impondrá igualmente la pena de privación del derecho de conducir vehículos automotores y motocicletas y de privación del derecho a la tenencia y porte de arma, respectivamente, de dieciséis (16) a cincuenta y cuatro (54) meses.</w:t>
      </w:r>
    </w:p>
    <w:p w:rsidR="00350A8F" w:rsidRPr="00C04CB6" w:rsidRDefault="00350A8F" w:rsidP="00C04CB6">
      <w:pPr>
        <w:jc w:val="both"/>
        <w:rPr>
          <w:rFonts w:ascii="Arial" w:hAnsi="Arial" w:cs="Arial"/>
          <w:sz w:val="24"/>
          <w:szCs w:val="24"/>
          <w:shd w:val="clear" w:color="auto" w:fill="FFFFFF"/>
        </w:rPr>
      </w:pPr>
      <w:r w:rsidRPr="00C04CB6">
        <w:rPr>
          <w:rFonts w:ascii="Arial" w:hAnsi="Arial" w:cs="Arial"/>
          <w:noProof/>
          <w:sz w:val="24"/>
          <w:szCs w:val="24"/>
          <w:lang w:eastAsia="es-ES"/>
        </w:rPr>
        <w:drawing>
          <wp:inline distT="0" distB="0" distL="0" distR="0">
            <wp:extent cx="3009900" cy="1381125"/>
            <wp:effectExtent l="19050" t="0" r="0" b="0"/>
            <wp:docPr id="7" name="Imagen 7" descr="Lesiones culp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iones culposas"/>
                    <pic:cNvPicPr>
                      <a:picLocks noChangeAspect="1" noChangeArrowheads="1"/>
                    </pic:cNvPicPr>
                  </pic:nvPicPr>
                  <pic:blipFill>
                    <a:blip r:embed="rId8"/>
                    <a:srcRect/>
                    <a:stretch>
                      <a:fillRect/>
                    </a:stretch>
                  </pic:blipFill>
                  <pic:spPr bwMode="auto">
                    <a:xfrm>
                      <a:off x="0" y="0"/>
                      <a:ext cx="3007967" cy="1380238"/>
                    </a:xfrm>
                    <a:prstGeom prst="rect">
                      <a:avLst/>
                    </a:prstGeom>
                    <a:noFill/>
                    <a:ln w="9525">
                      <a:noFill/>
                      <a:miter lim="800000"/>
                      <a:headEnd/>
                      <a:tailEnd/>
                    </a:ln>
                  </pic:spPr>
                </pic:pic>
              </a:graphicData>
            </a:graphic>
          </wp:inline>
        </w:drawing>
      </w:r>
      <w:r w:rsidRPr="00C04CB6">
        <w:rPr>
          <w:rFonts w:ascii="Arial" w:hAnsi="Arial" w:cs="Arial"/>
          <w:sz w:val="24"/>
          <w:szCs w:val="24"/>
        </w:rPr>
        <w:br/>
      </w:r>
      <w:r w:rsidRPr="00C04CB6">
        <w:rPr>
          <w:rFonts w:ascii="Arial" w:hAnsi="Arial" w:cs="Arial"/>
          <w:sz w:val="24"/>
          <w:szCs w:val="24"/>
          <w:bdr w:val="none" w:sz="0" w:space="0" w:color="auto" w:frame="1"/>
        </w:rPr>
        <w:br/>
      </w:r>
      <w:r w:rsidRPr="00C04CB6">
        <w:rPr>
          <w:rFonts w:ascii="Arial" w:hAnsi="Arial" w:cs="Arial"/>
          <w:b/>
          <w:sz w:val="24"/>
          <w:szCs w:val="24"/>
          <w:lang w:val="es-CO"/>
        </w:rPr>
        <w:t>HOMICIDIO ARTICULO 109</w:t>
      </w:r>
      <w:r w:rsidRPr="00C04CB6">
        <w:rPr>
          <w:rFonts w:ascii="Arial" w:hAnsi="Arial" w:cs="Arial"/>
          <w:sz w:val="24"/>
          <w:szCs w:val="24"/>
          <w:lang w:val="es-CO"/>
        </w:rPr>
        <w:t xml:space="preserve">: </w:t>
      </w:r>
      <w:r w:rsidRPr="00C04CB6">
        <w:rPr>
          <w:rFonts w:ascii="Arial" w:hAnsi="Arial" w:cs="Arial"/>
          <w:sz w:val="24"/>
          <w:szCs w:val="24"/>
          <w:shd w:val="clear" w:color="auto" w:fill="FFFFFF"/>
        </w:rPr>
        <w:t>El </w:t>
      </w:r>
      <w:r w:rsidRPr="00C04CB6">
        <w:rPr>
          <w:rFonts w:ascii="Arial" w:hAnsi="Arial" w:cs="Arial"/>
          <w:bCs/>
          <w:sz w:val="24"/>
          <w:szCs w:val="24"/>
          <w:shd w:val="clear" w:color="auto" w:fill="FFFFFF"/>
        </w:rPr>
        <w:t>Homicidio culposo</w:t>
      </w:r>
      <w:r w:rsidRPr="00C04CB6">
        <w:rPr>
          <w:rFonts w:ascii="Arial" w:hAnsi="Arial" w:cs="Arial"/>
          <w:sz w:val="24"/>
          <w:szCs w:val="24"/>
          <w:shd w:val="clear" w:color="auto" w:fill="FFFFFF"/>
        </w:rPr>
        <w:t> es aquel delito que comete una persona sin la intención de hacerlo; </w:t>
      </w:r>
      <w:r w:rsidRPr="00C04CB6">
        <w:rPr>
          <w:rFonts w:ascii="Arial" w:hAnsi="Arial" w:cs="Arial"/>
          <w:bCs/>
          <w:sz w:val="24"/>
          <w:szCs w:val="24"/>
          <w:shd w:val="clear" w:color="auto" w:fill="FFFFFF"/>
        </w:rPr>
        <w:t>se</w:t>
      </w:r>
      <w:r w:rsidRPr="00C04CB6">
        <w:rPr>
          <w:rFonts w:ascii="Arial" w:hAnsi="Arial" w:cs="Arial"/>
          <w:sz w:val="24"/>
          <w:szCs w:val="24"/>
          <w:shd w:val="clear" w:color="auto" w:fill="FFFFFF"/>
        </w:rPr>
        <w:t> da más de forma accidental y no intencional, y por la negligencia o imprudencia del infractor o victimario.</w:t>
      </w:r>
    </w:p>
    <w:p w:rsidR="00350A8F" w:rsidRPr="00C04CB6" w:rsidRDefault="00350A8F" w:rsidP="00C04CB6">
      <w:pPr>
        <w:jc w:val="both"/>
        <w:rPr>
          <w:rFonts w:ascii="Arial" w:hAnsi="Arial" w:cs="Arial"/>
          <w:sz w:val="24"/>
          <w:szCs w:val="24"/>
          <w:lang w:val="es-CO"/>
        </w:rPr>
      </w:pPr>
      <w:r w:rsidRPr="00C04CB6">
        <w:rPr>
          <w:rFonts w:ascii="Arial" w:hAnsi="Arial" w:cs="Arial"/>
          <w:noProof/>
          <w:sz w:val="24"/>
          <w:szCs w:val="24"/>
          <w:lang w:eastAsia="es-ES"/>
        </w:rPr>
        <w:drawing>
          <wp:inline distT="0" distB="0" distL="0" distR="0">
            <wp:extent cx="2779690" cy="1314450"/>
            <wp:effectExtent l="19050" t="0" r="1610" b="0"/>
            <wp:docPr id="10" name="Imagen 10" descr="Cómo se Castiga el Homicidio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ómo se Castiga el Homicidio en Colombia?"/>
                    <pic:cNvPicPr>
                      <a:picLocks noChangeAspect="1" noChangeArrowheads="1"/>
                    </pic:cNvPicPr>
                  </pic:nvPicPr>
                  <pic:blipFill>
                    <a:blip r:embed="rId9"/>
                    <a:srcRect/>
                    <a:stretch>
                      <a:fillRect/>
                    </a:stretch>
                  </pic:blipFill>
                  <pic:spPr bwMode="auto">
                    <a:xfrm>
                      <a:off x="0" y="0"/>
                      <a:ext cx="2781300" cy="1315211"/>
                    </a:xfrm>
                    <a:prstGeom prst="rect">
                      <a:avLst/>
                    </a:prstGeom>
                    <a:noFill/>
                    <a:ln w="9525">
                      <a:noFill/>
                      <a:miter lim="800000"/>
                      <a:headEnd/>
                      <a:tailEnd/>
                    </a:ln>
                  </pic:spPr>
                </pic:pic>
              </a:graphicData>
            </a:graphic>
          </wp:inline>
        </w:drawing>
      </w:r>
    </w:p>
    <w:p w:rsidR="00350A8F" w:rsidRPr="00C04CB6" w:rsidRDefault="00A836EB" w:rsidP="00C04CB6">
      <w:pPr>
        <w:shd w:val="clear" w:color="auto" w:fill="FFFFFF"/>
        <w:jc w:val="both"/>
        <w:rPr>
          <w:rFonts w:ascii="Arial" w:eastAsia="Times New Roman" w:hAnsi="Arial" w:cs="Arial"/>
          <w:sz w:val="24"/>
          <w:szCs w:val="24"/>
          <w:lang w:eastAsia="es-ES"/>
        </w:rPr>
      </w:pPr>
      <w:r w:rsidRPr="00C04CB6">
        <w:rPr>
          <w:rFonts w:ascii="Arial" w:hAnsi="Arial" w:cs="Arial"/>
          <w:b/>
          <w:sz w:val="24"/>
          <w:szCs w:val="24"/>
          <w:lang w:val="es-CO"/>
        </w:rPr>
        <w:t>ARTICULO 112 INCAPACIDAD PARA TRABAJAR O ENFERMEDAD</w:t>
      </w:r>
      <w:r w:rsidRPr="00C04CB6">
        <w:rPr>
          <w:rFonts w:ascii="Arial" w:hAnsi="Arial" w:cs="Arial"/>
          <w:sz w:val="24"/>
          <w:szCs w:val="24"/>
          <w:lang w:val="es-CO"/>
        </w:rPr>
        <w:t xml:space="preserve">: </w:t>
      </w:r>
      <w:r w:rsidRPr="00C04CB6">
        <w:rPr>
          <w:rFonts w:ascii="Arial" w:eastAsia="Times New Roman" w:hAnsi="Arial" w:cs="Arial"/>
          <w:sz w:val="24"/>
          <w:szCs w:val="24"/>
          <w:lang w:eastAsia="es-ES"/>
        </w:rPr>
        <w:t>Si el daño consistiere en </w:t>
      </w:r>
      <w:r w:rsidRPr="00C04CB6">
        <w:rPr>
          <w:rFonts w:ascii="Arial" w:eastAsia="Times New Roman" w:hAnsi="Arial" w:cs="Arial"/>
          <w:bCs/>
          <w:sz w:val="24"/>
          <w:szCs w:val="24"/>
          <w:lang w:eastAsia="es-ES"/>
        </w:rPr>
        <w:t>incapacidad para trabajar o enfermedad</w:t>
      </w:r>
      <w:r w:rsidRPr="00C04CB6">
        <w:rPr>
          <w:rFonts w:ascii="Arial" w:eastAsia="Times New Roman" w:hAnsi="Arial" w:cs="Arial"/>
          <w:sz w:val="24"/>
          <w:szCs w:val="24"/>
          <w:lang w:eastAsia="es-ES"/>
        </w:rPr>
        <w:t> superior a treinta (30) días sin exceder </w:t>
      </w:r>
      <w:r w:rsidRPr="00C04CB6">
        <w:rPr>
          <w:rFonts w:ascii="Arial" w:eastAsia="Times New Roman" w:hAnsi="Arial" w:cs="Arial"/>
          <w:bCs/>
          <w:sz w:val="24"/>
          <w:szCs w:val="24"/>
          <w:lang w:eastAsia="es-ES"/>
        </w:rPr>
        <w:t>de</w:t>
      </w:r>
      <w:r w:rsidRPr="00C04CB6">
        <w:rPr>
          <w:rFonts w:ascii="Arial" w:eastAsia="Times New Roman" w:hAnsi="Arial" w:cs="Arial"/>
          <w:sz w:val="24"/>
          <w:szCs w:val="24"/>
          <w:lang w:eastAsia="es-ES"/>
        </w:rPr>
        <w:t> noventa (90), la pena será </w:t>
      </w:r>
      <w:r w:rsidRPr="00C04CB6">
        <w:rPr>
          <w:rFonts w:ascii="Arial" w:eastAsia="Times New Roman" w:hAnsi="Arial" w:cs="Arial"/>
          <w:bCs/>
          <w:sz w:val="24"/>
          <w:szCs w:val="24"/>
          <w:lang w:eastAsia="es-ES"/>
        </w:rPr>
        <w:t>de</w:t>
      </w:r>
      <w:r w:rsidRPr="00C04CB6">
        <w:rPr>
          <w:rFonts w:ascii="Arial" w:eastAsia="Times New Roman" w:hAnsi="Arial" w:cs="Arial"/>
          <w:sz w:val="24"/>
          <w:szCs w:val="24"/>
          <w:lang w:eastAsia="es-ES"/>
        </w:rPr>
        <w:t> uno (1) a tres (3) años </w:t>
      </w:r>
      <w:r w:rsidRPr="00C04CB6">
        <w:rPr>
          <w:rFonts w:ascii="Arial" w:eastAsia="Times New Roman" w:hAnsi="Arial" w:cs="Arial"/>
          <w:bCs/>
          <w:sz w:val="24"/>
          <w:szCs w:val="24"/>
          <w:lang w:eastAsia="es-ES"/>
        </w:rPr>
        <w:t>de</w:t>
      </w:r>
      <w:r w:rsidRPr="00C04CB6">
        <w:rPr>
          <w:rFonts w:ascii="Arial" w:eastAsia="Times New Roman" w:hAnsi="Arial" w:cs="Arial"/>
          <w:sz w:val="24"/>
          <w:szCs w:val="24"/>
          <w:lang w:eastAsia="es-ES"/>
        </w:rPr>
        <w:t> prisión y multa </w:t>
      </w:r>
      <w:r w:rsidRPr="00C04CB6">
        <w:rPr>
          <w:rFonts w:ascii="Arial" w:eastAsia="Times New Roman" w:hAnsi="Arial" w:cs="Arial"/>
          <w:bCs/>
          <w:sz w:val="24"/>
          <w:szCs w:val="24"/>
          <w:lang w:eastAsia="es-ES"/>
        </w:rPr>
        <w:t>de</w:t>
      </w:r>
      <w:r w:rsidRPr="00C04CB6">
        <w:rPr>
          <w:rFonts w:ascii="Arial" w:eastAsia="Times New Roman" w:hAnsi="Arial" w:cs="Arial"/>
          <w:sz w:val="24"/>
          <w:szCs w:val="24"/>
          <w:lang w:eastAsia="es-ES"/>
        </w:rPr>
        <w:t> cinco (5) a diez (10) salarios mínimos legales mensuales vigentes.</w:t>
      </w:r>
    </w:p>
    <w:p w:rsidR="00A836EB" w:rsidRPr="00C04CB6" w:rsidRDefault="00A836EB" w:rsidP="00C04CB6">
      <w:pPr>
        <w:shd w:val="clear" w:color="auto" w:fill="FFFFFF"/>
        <w:jc w:val="both"/>
        <w:rPr>
          <w:rFonts w:ascii="Arial" w:eastAsia="Times New Roman" w:hAnsi="Arial" w:cs="Arial"/>
          <w:sz w:val="24"/>
          <w:szCs w:val="24"/>
          <w:lang w:eastAsia="es-ES"/>
        </w:rPr>
      </w:pPr>
      <w:r w:rsidRPr="00C04CB6">
        <w:rPr>
          <w:rFonts w:ascii="Arial" w:hAnsi="Arial" w:cs="Arial"/>
          <w:noProof/>
          <w:sz w:val="24"/>
          <w:szCs w:val="24"/>
          <w:lang w:eastAsia="es-ES"/>
        </w:rPr>
        <w:lastRenderedPageBreak/>
        <w:drawing>
          <wp:inline distT="0" distB="0" distL="0" distR="0">
            <wp:extent cx="2257425" cy="1128713"/>
            <wp:effectExtent l="19050" t="0" r="9525" b="0"/>
            <wp:docPr id="13" name="Imagen 13" descr="Incapacidades laborales en las vacaciones | Gerenc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apacidades laborales en las vacaciones | Gerencie.com"/>
                    <pic:cNvPicPr>
                      <a:picLocks noChangeAspect="1" noChangeArrowheads="1"/>
                    </pic:cNvPicPr>
                  </pic:nvPicPr>
                  <pic:blipFill>
                    <a:blip r:embed="rId10"/>
                    <a:srcRect/>
                    <a:stretch>
                      <a:fillRect/>
                    </a:stretch>
                  </pic:blipFill>
                  <pic:spPr bwMode="auto">
                    <a:xfrm>
                      <a:off x="0" y="0"/>
                      <a:ext cx="2261147" cy="1130574"/>
                    </a:xfrm>
                    <a:prstGeom prst="rect">
                      <a:avLst/>
                    </a:prstGeom>
                    <a:noFill/>
                    <a:ln w="9525">
                      <a:noFill/>
                      <a:miter lim="800000"/>
                      <a:headEnd/>
                      <a:tailEnd/>
                    </a:ln>
                  </pic:spPr>
                </pic:pic>
              </a:graphicData>
            </a:graphic>
          </wp:inline>
        </w:drawing>
      </w:r>
    </w:p>
    <w:p w:rsidR="00A836EB" w:rsidRPr="00C04CB6" w:rsidRDefault="00A836E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eastAsia="Times New Roman" w:hAnsi="Arial" w:cs="Arial"/>
          <w:b/>
          <w:bCs/>
          <w:sz w:val="24"/>
          <w:szCs w:val="24"/>
          <w:lang w:eastAsia="es-ES"/>
        </w:rPr>
        <w:t>A</w:t>
      </w:r>
      <w:r w:rsidRPr="00A836EB">
        <w:rPr>
          <w:rFonts w:ascii="Arial" w:eastAsia="Times New Roman" w:hAnsi="Arial" w:cs="Arial"/>
          <w:b/>
          <w:bCs/>
          <w:sz w:val="24"/>
          <w:szCs w:val="24"/>
          <w:lang w:eastAsia="es-ES"/>
        </w:rPr>
        <w:t>rtículo 113</w:t>
      </w:r>
      <w:r w:rsidRPr="00C04CB6">
        <w:rPr>
          <w:rFonts w:ascii="Arial" w:eastAsia="Times New Roman" w:hAnsi="Arial" w:cs="Arial"/>
          <w:b/>
          <w:bCs/>
          <w:sz w:val="24"/>
          <w:szCs w:val="24"/>
          <w:lang w:eastAsia="es-ES"/>
        </w:rPr>
        <w:t xml:space="preserve"> </w:t>
      </w:r>
      <w:r w:rsidR="00C04CB6" w:rsidRPr="00C04CB6">
        <w:rPr>
          <w:rFonts w:ascii="Arial" w:eastAsia="Times New Roman" w:hAnsi="Arial" w:cs="Arial"/>
          <w:b/>
          <w:bCs/>
          <w:sz w:val="24"/>
          <w:szCs w:val="24"/>
          <w:lang w:eastAsia="es-ES"/>
        </w:rPr>
        <w:t>DEFORMIDAD:</w:t>
      </w:r>
      <w:r w:rsidRPr="00C04CB6">
        <w:rPr>
          <w:rFonts w:ascii="Arial" w:eastAsia="Times New Roman" w:hAnsi="Arial" w:cs="Arial"/>
          <w:sz w:val="24"/>
          <w:szCs w:val="24"/>
          <w:lang w:eastAsia="es-ES"/>
        </w:rPr>
        <w:t xml:space="preserve"> Si el daño consistiere en </w:t>
      </w:r>
      <w:r w:rsidRPr="00C04CB6">
        <w:rPr>
          <w:rFonts w:ascii="Arial" w:eastAsia="Times New Roman" w:hAnsi="Arial" w:cs="Arial"/>
          <w:bCs/>
          <w:sz w:val="24"/>
          <w:szCs w:val="24"/>
          <w:lang w:eastAsia="es-ES"/>
        </w:rPr>
        <w:t>deformidad</w:t>
      </w:r>
      <w:r w:rsidRPr="00C04CB6">
        <w:rPr>
          <w:rFonts w:ascii="Arial" w:eastAsia="Times New Roman" w:hAnsi="Arial" w:cs="Arial"/>
          <w:sz w:val="24"/>
          <w:szCs w:val="24"/>
          <w:lang w:eastAsia="es-ES"/>
        </w:rPr>
        <w:t> física transitoria, la pena será de prisión de dieciséis (16) a ciento ocho (108) meses y multa de veinte (20) a treinta y siete punto cinco (37.5) salarios mínimos legales mensuales vigentes</w:t>
      </w:r>
    </w:p>
    <w:p w:rsidR="00A836EB" w:rsidRPr="00C04CB6" w:rsidRDefault="00A836EB" w:rsidP="00C04CB6">
      <w:pPr>
        <w:shd w:val="clear" w:color="auto" w:fill="FFFFFF"/>
        <w:spacing w:after="0" w:line="240" w:lineRule="auto"/>
        <w:jc w:val="both"/>
        <w:rPr>
          <w:rFonts w:ascii="Arial" w:eastAsia="Times New Roman" w:hAnsi="Arial" w:cs="Arial"/>
          <w:sz w:val="24"/>
          <w:szCs w:val="24"/>
          <w:lang w:eastAsia="es-ES"/>
        </w:rPr>
      </w:pPr>
    </w:p>
    <w:p w:rsidR="00A836EB" w:rsidRPr="00C04CB6" w:rsidRDefault="00A836E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339740" cy="962025"/>
            <wp:effectExtent l="19050" t="0" r="3410" b="0"/>
            <wp:docPr id="16" name="Imagen 16" descr="Mano de Jaccoud en Lupus eritematoso sisté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no de Jaccoud en Lupus eritematoso sistémico"/>
                    <pic:cNvPicPr>
                      <a:picLocks noChangeAspect="1" noChangeArrowheads="1"/>
                    </pic:cNvPicPr>
                  </pic:nvPicPr>
                  <pic:blipFill>
                    <a:blip r:embed="rId11" cstate="print"/>
                    <a:srcRect/>
                    <a:stretch>
                      <a:fillRect/>
                    </a:stretch>
                  </pic:blipFill>
                  <pic:spPr bwMode="auto">
                    <a:xfrm>
                      <a:off x="0" y="0"/>
                      <a:ext cx="2340841" cy="962478"/>
                    </a:xfrm>
                    <a:prstGeom prst="rect">
                      <a:avLst/>
                    </a:prstGeom>
                    <a:noFill/>
                    <a:ln w="9525">
                      <a:noFill/>
                      <a:miter lim="800000"/>
                      <a:headEnd/>
                      <a:tailEnd/>
                    </a:ln>
                  </pic:spPr>
                </pic:pic>
              </a:graphicData>
            </a:graphic>
          </wp:inline>
        </w:drawing>
      </w:r>
    </w:p>
    <w:p w:rsidR="00A836EB" w:rsidRPr="00C04CB6" w:rsidRDefault="00A836EB" w:rsidP="00C04CB6">
      <w:pPr>
        <w:shd w:val="clear" w:color="auto" w:fill="FFFFFF"/>
        <w:spacing w:after="0" w:line="240" w:lineRule="auto"/>
        <w:jc w:val="both"/>
        <w:rPr>
          <w:rFonts w:ascii="Arial" w:eastAsia="Times New Roman" w:hAnsi="Arial" w:cs="Arial"/>
          <w:sz w:val="24"/>
          <w:szCs w:val="24"/>
          <w:lang w:eastAsia="es-ES"/>
        </w:rPr>
      </w:pPr>
    </w:p>
    <w:p w:rsidR="00A836EB" w:rsidRPr="00C04CB6" w:rsidRDefault="00A836EB" w:rsidP="00C04CB6">
      <w:pPr>
        <w:shd w:val="clear" w:color="auto" w:fill="FFFFFF"/>
        <w:spacing w:after="0" w:line="240" w:lineRule="auto"/>
        <w:jc w:val="both"/>
        <w:rPr>
          <w:rStyle w:val="kx21rb"/>
          <w:rFonts w:ascii="Arial" w:hAnsi="Arial" w:cs="Arial"/>
          <w:sz w:val="24"/>
          <w:szCs w:val="24"/>
          <w:shd w:val="clear" w:color="auto" w:fill="FFFFFF"/>
        </w:rPr>
      </w:pPr>
      <w:r w:rsidRPr="00C04CB6">
        <w:rPr>
          <w:rFonts w:ascii="Arial" w:eastAsia="Times New Roman" w:hAnsi="Arial" w:cs="Arial"/>
          <w:b/>
          <w:sz w:val="24"/>
          <w:szCs w:val="24"/>
          <w:lang w:eastAsia="es-ES"/>
        </w:rPr>
        <w:t>ARTICULO 114 PERTURBACION FUNCIONAL</w:t>
      </w:r>
      <w:r w:rsidRPr="00C04CB6">
        <w:rPr>
          <w:rFonts w:ascii="Arial" w:eastAsia="Times New Roman" w:hAnsi="Arial" w:cs="Arial"/>
          <w:sz w:val="24"/>
          <w:szCs w:val="24"/>
          <w:lang w:eastAsia="es-ES"/>
        </w:rPr>
        <w:t xml:space="preserve">: </w:t>
      </w:r>
      <w:r w:rsidRPr="00C04CB6">
        <w:rPr>
          <w:rStyle w:val="hgkelc"/>
          <w:rFonts w:ascii="Arial" w:hAnsi="Arial" w:cs="Arial"/>
          <w:sz w:val="24"/>
          <w:szCs w:val="24"/>
          <w:shd w:val="clear" w:color="auto" w:fill="FFFFFF"/>
        </w:rPr>
        <w:t>Si el daño consistiere en </w:t>
      </w:r>
      <w:r w:rsidRPr="00C04CB6">
        <w:rPr>
          <w:rStyle w:val="hgkelc"/>
          <w:rFonts w:ascii="Arial" w:hAnsi="Arial" w:cs="Arial"/>
          <w:bCs/>
          <w:sz w:val="24"/>
          <w:szCs w:val="24"/>
          <w:shd w:val="clear" w:color="auto" w:fill="FFFFFF"/>
        </w:rPr>
        <w:t>perturbación funcional</w:t>
      </w:r>
      <w:r w:rsidRPr="00C04CB6">
        <w:rPr>
          <w:rStyle w:val="hgkelc"/>
          <w:rFonts w:ascii="Arial" w:hAnsi="Arial" w:cs="Arial"/>
          <w:sz w:val="24"/>
          <w:szCs w:val="24"/>
          <w:shd w:val="clear" w:color="auto" w:fill="FFFFFF"/>
        </w:rPr>
        <w:t> transitoria de un órgano o miembro, la pena será de prisión de treinta y dos (32) a ciento veintiséis (126) meses y multa de veinte (20) a treinta y siete punto cinco (37.5) salarios mínimos legales mensuales vigentes.</w:t>
      </w:r>
    </w:p>
    <w:p w:rsidR="00A836EB" w:rsidRPr="00C04CB6" w:rsidRDefault="00A836E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1371600" cy="1238250"/>
            <wp:effectExtent l="19050" t="0" r="0" b="0"/>
            <wp:docPr id="19" name="Imagen 19" descr="Conciliacion penal by Fanny Giovanna Sierra C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ciliacion penal by Fanny Giovanna Sierra Castro"/>
                    <pic:cNvPicPr>
                      <a:picLocks noChangeAspect="1" noChangeArrowheads="1"/>
                    </pic:cNvPicPr>
                  </pic:nvPicPr>
                  <pic:blipFill>
                    <a:blip r:embed="rId12"/>
                    <a:srcRect l="56316" t="46502" r="9310"/>
                    <a:stretch>
                      <a:fillRect/>
                    </a:stretch>
                  </pic:blipFill>
                  <pic:spPr bwMode="auto">
                    <a:xfrm>
                      <a:off x="0" y="0"/>
                      <a:ext cx="1371600" cy="1238250"/>
                    </a:xfrm>
                    <a:prstGeom prst="rect">
                      <a:avLst/>
                    </a:prstGeom>
                    <a:noFill/>
                    <a:ln w="9525">
                      <a:noFill/>
                      <a:miter lim="800000"/>
                      <a:headEnd/>
                      <a:tailEnd/>
                    </a:ln>
                  </pic:spPr>
                </pic:pic>
              </a:graphicData>
            </a:graphic>
          </wp:inline>
        </w:drawing>
      </w:r>
    </w:p>
    <w:p w:rsidR="00A836EB" w:rsidRPr="00C04CB6" w:rsidRDefault="00A836EB" w:rsidP="00C04CB6">
      <w:pPr>
        <w:shd w:val="clear" w:color="auto" w:fill="FFFFFF"/>
        <w:spacing w:after="0" w:line="240" w:lineRule="auto"/>
        <w:jc w:val="both"/>
        <w:rPr>
          <w:rFonts w:ascii="Arial" w:eastAsia="Times New Roman" w:hAnsi="Arial" w:cs="Arial"/>
          <w:sz w:val="24"/>
          <w:szCs w:val="24"/>
          <w:lang w:eastAsia="es-ES"/>
        </w:rPr>
      </w:pPr>
    </w:p>
    <w:p w:rsidR="00A836EB" w:rsidRPr="00C04CB6" w:rsidRDefault="00C04CB6" w:rsidP="00C04CB6">
      <w:pPr>
        <w:shd w:val="clear" w:color="auto" w:fill="FFFFFF"/>
        <w:spacing w:after="0" w:line="240" w:lineRule="auto"/>
        <w:jc w:val="both"/>
        <w:rPr>
          <w:rFonts w:ascii="Arial" w:hAnsi="Arial" w:cs="Arial"/>
          <w:sz w:val="24"/>
          <w:szCs w:val="24"/>
          <w:shd w:val="clear" w:color="auto" w:fill="FFFFFF"/>
        </w:rPr>
      </w:pPr>
      <w:r>
        <w:rPr>
          <w:rFonts w:ascii="Arial" w:eastAsia="Times New Roman" w:hAnsi="Arial" w:cs="Arial"/>
          <w:b/>
          <w:sz w:val="24"/>
          <w:szCs w:val="24"/>
          <w:lang w:eastAsia="es-ES"/>
        </w:rPr>
        <w:t>ARTI</w:t>
      </w:r>
      <w:r w:rsidR="00A836EB" w:rsidRPr="00C04CB6">
        <w:rPr>
          <w:rFonts w:ascii="Arial" w:eastAsia="Times New Roman" w:hAnsi="Arial" w:cs="Arial"/>
          <w:b/>
          <w:sz w:val="24"/>
          <w:szCs w:val="24"/>
          <w:lang w:eastAsia="es-ES"/>
        </w:rPr>
        <w:t>CULO 115 PERTURBACION PSIQUICA</w:t>
      </w:r>
      <w:r w:rsidR="00A836EB" w:rsidRPr="00C04CB6">
        <w:rPr>
          <w:rFonts w:ascii="Arial" w:eastAsia="Times New Roman" w:hAnsi="Arial" w:cs="Arial"/>
          <w:sz w:val="24"/>
          <w:szCs w:val="24"/>
          <w:lang w:eastAsia="es-ES"/>
        </w:rPr>
        <w:t xml:space="preserve">: </w:t>
      </w:r>
      <w:r w:rsidR="00A836EB" w:rsidRPr="00C04CB6">
        <w:rPr>
          <w:rFonts w:ascii="Arial" w:hAnsi="Arial" w:cs="Arial"/>
          <w:sz w:val="24"/>
          <w:szCs w:val="24"/>
          <w:shd w:val="clear" w:color="auto" w:fill="FFFFFF"/>
        </w:rPr>
        <w:t>si el daño consistiere en </w:t>
      </w:r>
      <w:r w:rsidR="00A836EB" w:rsidRPr="00C04CB6">
        <w:rPr>
          <w:rFonts w:ascii="Arial" w:hAnsi="Arial" w:cs="Arial"/>
          <w:bCs/>
          <w:sz w:val="24"/>
          <w:szCs w:val="24"/>
          <w:shd w:val="clear" w:color="auto" w:fill="FFFFFF"/>
        </w:rPr>
        <w:t>perturbación psíquica</w:t>
      </w:r>
      <w:r w:rsidR="00A836EB" w:rsidRPr="00C04CB6">
        <w:rPr>
          <w:rFonts w:ascii="Arial" w:hAnsi="Arial" w:cs="Arial"/>
          <w:sz w:val="24"/>
          <w:szCs w:val="24"/>
          <w:shd w:val="clear" w:color="auto" w:fill="FFFFFF"/>
        </w:rPr>
        <w:t> transitoria, la pena será de prisión de dos (2) a siete (7) años y multa de veintiséis (26) a cuarenta (40) salarios mínimos legales mensuales vigentes.</w:t>
      </w:r>
    </w:p>
    <w:p w:rsidR="00A836EB" w:rsidRPr="00C04CB6" w:rsidRDefault="00A836E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444416" cy="1514475"/>
            <wp:effectExtent l="19050" t="0" r="0" b="0"/>
            <wp:docPr id="22" name="Imagen 22" descr="PRINCIPIOS DE PSIQUIATRIA FORENSE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INCIPIOS DE PSIQUIATRIA FORENSE - ppt descargar"/>
                    <pic:cNvPicPr>
                      <a:picLocks noChangeAspect="1" noChangeArrowheads="1"/>
                    </pic:cNvPicPr>
                  </pic:nvPicPr>
                  <pic:blipFill>
                    <a:blip r:embed="rId13" cstate="print"/>
                    <a:srcRect/>
                    <a:stretch>
                      <a:fillRect/>
                    </a:stretch>
                  </pic:blipFill>
                  <pic:spPr bwMode="auto">
                    <a:xfrm>
                      <a:off x="0" y="0"/>
                      <a:ext cx="2448889" cy="1517246"/>
                    </a:xfrm>
                    <a:prstGeom prst="rect">
                      <a:avLst/>
                    </a:prstGeom>
                    <a:noFill/>
                    <a:ln w="9525">
                      <a:noFill/>
                      <a:miter lim="800000"/>
                      <a:headEnd/>
                      <a:tailEnd/>
                    </a:ln>
                  </pic:spPr>
                </pic:pic>
              </a:graphicData>
            </a:graphic>
          </wp:inline>
        </w:drawing>
      </w:r>
    </w:p>
    <w:p w:rsidR="00A836EB" w:rsidRPr="00C04CB6" w:rsidRDefault="00A836EB" w:rsidP="00C04CB6">
      <w:pPr>
        <w:shd w:val="clear" w:color="auto" w:fill="FFFFFF"/>
        <w:spacing w:after="0" w:line="240" w:lineRule="auto"/>
        <w:jc w:val="both"/>
        <w:rPr>
          <w:rFonts w:ascii="Arial" w:hAnsi="Arial" w:cs="Arial"/>
          <w:sz w:val="24"/>
          <w:szCs w:val="24"/>
          <w:shd w:val="clear" w:color="auto" w:fill="FFFFFF"/>
        </w:rPr>
      </w:pPr>
      <w:r w:rsidRPr="00C04CB6">
        <w:rPr>
          <w:rFonts w:ascii="Arial" w:eastAsia="Times New Roman" w:hAnsi="Arial" w:cs="Arial"/>
          <w:b/>
          <w:sz w:val="24"/>
          <w:szCs w:val="24"/>
          <w:lang w:eastAsia="es-ES"/>
        </w:rPr>
        <w:t>ARTÍCULO 116 PERDIDA ANATOMICA O FUNCIONAL DE UN ORGANO O MIEMBRO</w:t>
      </w:r>
      <w:r w:rsidRPr="00C04CB6">
        <w:rPr>
          <w:rFonts w:ascii="Arial" w:eastAsia="Times New Roman" w:hAnsi="Arial" w:cs="Arial"/>
          <w:sz w:val="24"/>
          <w:szCs w:val="24"/>
          <w:lang w:eastAsia="es-ES"/>
        </w:rPr>
        <w:t xml:space="preserve">: </w:t>
      </w:r>
      <w:r w:rsidR="00FD56E1" w:rsidRPr="00C04CB6">
        <w:rPr>
          <w:rFonts w:ascii="Arial" w:hAnsi="Arial" w:cs="Arial"/>
          <w:sz w:val="24"/>
          <w:szCs w:val="24"/>
          <w:shd w:val="clear" w:color="auto" w:fill="FFFFFF"/>
        </w:rPr>
        <w:t>Si el daño consistiere en la </w:t>
      </w:r>
      <w:r w:rsidR="00FD56E1" w:rsidRPr="00C04CB6">
        <w:rPr>
          <w:rFonts w:ascii="Arial" w:hAnsi="Arial" w:cs="Arial"/>
          <w:bCs/>
          <w:sz w:val="24"/>
          <w:szCs w:val="24"/>
          <w:shd w:val="clear" w:color="auto" w:fill="FFFFFF"/>
        </w:rPr>
        <w:t>pérdida</w:t>
      </w:r>
      <w:r w:rsidR="00FD56E1" w:rsidRPr="00C04CB6">
        <w:rPr>
          <w:rFonts w:ascii="Arial" w:hAnsi="Arial" w:cs="Arial"/>
          <w:sz w:val="24"/>
          <w:szCs w:val="24"/>
          <w:shd w:val="clear" w:color="auto" w:fill="FFFFFF"/>
        </w:rPr>
        <w:t> de la función de un </w:t>
      </w:r>
      <w:r w:rsidR="00FD56E1" w:rsidRPr="00C04CB6">
        <w:rPr>
          <w:rFonts w:ascii="Arial" w:hAnsi="Arial" w:cs="Arial"/>
          <w:bCs/>
          <w:sz w:val="24"/>
          <w:szCs w:val="24"/>
          <w:shd w:val="clear" w:color="auto" w:fill="FFFFFF"/>
        </w:rPr>
        <w:t>órgano o</w:t>
      </w:r>
      <w:r w:rsidR="00FD56E1" w:rsidRPr="00C04CB6">
        <w:rPr>
          <w:rFonts w:ascii="Arial" w:hAnsi="Arial" w:cs="Arial"/>
          <w:b/>
          <w:bCs/>
          <w:sz w:val="24"/>
          <w:szCs w:val="24"/>
          <w:shd w:val="clear" w:color="auto" w:fill="FFFFFF"/>
        </w:rPr>
        <w:t xml:space="preserve"> </w:t>
      </w:r>
      <w:r w:rsidR="00FD56E1" w:rsidRPr="00C04CB6">
        <w:rPr>
          <w:rFonts w:ascii="Arial" w:hAnsi="Arial" w:cs="Arial"/>
          <w:bCs/>
          <w:sz w:val="24"/>
          <w:szCs w:val="24"/>
          <w:shd w:val="clear" w:color="auto" w:fill="FFFFFF"/>
        </w:rPr>
        <w:t>miembro</w:t>
      </w:r>
      <w:r w:rsidR="00FD56E1" w:rsidRPr="00C04CB6">
        <w:rPr>
          <w:rFonts w:ascii="Arial" w:hAnsi="Arial" w:cs="Arial"/>
          <w:sz w:val="24"/>
          <w:szCs w:val="24"/>
          <w:shd w:val="clear" w:color="auto" w:fill="FFFFFF"/>
        </w:rPr>
        <w:t>, la pena será de seis (6) a diez (10) años de prisión y multa de veinticinco (25) a cien (100) salarios mínimos legales mensuales vigentes.</w:t>
      </w: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lastRenderedPageBreak/>
        <w:drawing>
          <wp:inline distT="0" distB="0" distL="0" distR="0">
            <wp:extent cx="2339975" cy="1247775"/>
            <wp:effectExtent l="19050" t="0" r="3175" b="0"/>
            <wp:docPr id="25" name="Imagen 25" descr="Delito de Lesiones Pers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lito de Lesiones Personales"/>
                    <pic:cNvPicPr>
                      <a:picLocks noChangeAspect="1" noChangeArrowheads="1"/>
                    </pic:cNvPicPr>
                  </pic:nvPicPr>
                  <pic:blipFill>
                    <a:blip r:embed="rId14"/>
                    <a:srcRect/>
                    <a:stretch>
                      <a:fillRect/>
                    </a:stretch>
                  </pic:blipFill>
                  <pic:spPr bwMode="auto">
                    <a:xfrm>
                      <a:off x="0" y="0"/>
                      <a:ext cx="2339975" cy="1247775"/>
                    </a:xfrm>
                    <a:prstGeom prst="rect">
                      <a:avLst/>
                    </a:prstGeom>
                    <a:noFill/>
                    <a:ln w="9525">
                      <a:noFill/>
                      <a:miter lim="800000"/>
                      <a:headEnd/>
                      <a:tailEnd/>
                    </a:ln>
                  </pic:spPr>
                </pic:pic>
              </a:graphicData>
            </a:graphic>
          </wp:inline>
        </w:drawing>
      </w: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p>
    <w:p w:rsidR="00FD56E1" w:rsidRPr="00C04CB6" w:rsidRDefault="00FD56E1" w:rsidP="00C04CB6">
      <w:pPr>
        <w:shd w:val="clear" w:color="auto" w:fill="FFFFFF"/>
        <w:spacing w:after="0" w:line="240" w:lineRule="auto"/>
        <w:jc w:val="both"/>
        <w:rPr>
          <w:rFonts w:ascii="Arial" w:hAnsi="Arial" w:cs="Arial"/>
          <w:sz w:val="24"/>
          <w:szCs w:val="24"/>
          <w:shd w:val="clear" w:color="auto" w:fill="FFFFFF"/>
        </w:rPr>
      </w:pPr>
      <w:r w:rsidRPr="00C04CB6">
        <w:rPr>
          <w:rFonts w:ascii="Arial" w:eastAsia="Times New Roman" w:hAnsi="Arial" w:cs="Arial"/>
          <w:b/>
          <w:sz w:val="24"/>
          <w:szCs w:val="24"/>
          <w:lang w:eastAsia="es-ES"/>
        </w:rPr>
        <w:t>ARTÍCULO 118 PARTO O ABORTO PERINTENCIONAL</w:t>
      </w:r>
      <w:r w:rsidRPr="00C04CB6">
        <w:rPr>
          <w:rFonts w:ascii="Arial" w:eastAsia="Times New Roman" w:hAnsi="Arial" w:cs="Arial"/>
          <w:sz w:val="24"/>
          <w:szCs w:val="24"/>
          <w:lang w:eastAsia="es-ES"/>
        </w:rPr>
        <w:t xml:space="preserve">: </w:t>
      </w:r>
      <w:r w:rsidRPr="00C04CB6">
        <w:rPr>
          <w:rFonts w:ascii="Arial" w:hAnsi="Arial" w:cs="Arial"/>
          <w:sz w:val="24"/>
          <w:szCs w:val="24"/>
          <w:shd w:val="clear" w:color="auto" w:fill="FFFFFF"/>
        </w:rPr>
        <w:t>El que, con violencia, ocasiona un </w:t>
      </w:r>
      <w:r w:rsidRPr="00C04CB6">
        <w:rPr>
          <w:rFonts w:ascii="Arial" w:hAnsi="Arial" w:cs="Arial"/>
          <w:bCs/>
          <w:sz w:val="24"/>
          <w:szCs w:val="24"/>
          <w:shd w:val="clear" w:color="auto" w:fill="FFFFFF"/>
        </w:rPr>
        <w:t>aborto</w:t>
      </w:r>
      <w:r w:rsidRPr="00C04CB6">
        <w:rPr>
          <w:rFonts w:ascii="Arial" w:hAnsi="Arial" w:cs="Arial"/>
          <w:sz w:val="24"/>
          <w:szCs w:val="24"/>
          <w:shd w:val="clear" w:color="auto" w:fill="FFFFFF"/>
        </w:rPr>
        <w:t>, sin haber tenido el propósito de causarlo, siendo notorio o constándole el embarazo, será reprimido con pena privativa de libertad no mayor de dos años, o con prestación de servicio comunitario de cincuentavos a ciento cuatro jornadas.</w:t>
      </w: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eastAsia="Times New Roman" w:hAnsi="Arial" w:cs="Arial"/>
          <w:sz w:val="24"/>
          <w:szCs w:val="24"/>
          <w:lang w:eastAsia="es-ES"/>
        </w:rPr>
        <w:t xml:space="preserve"> </w:t>
      </w:r>
      <w:r w:rsidRPr="00C04CB6">
        <w:rPr>
          <w:rFonts w:ascii="Arial" w:hAnsi="Arial" w:cs="Arial"/>
          <w:noProof/>
          <w:sz w:val="24"/>
          <w:szCs w:val="24"/>
          <w:lang w:eastAsia="es-ES"/>
        </w:rPr>
        <w:drawing>
          <wp:inline distT="0" distB="0" distL="0" distR="0">
            <wp:extent cx="1691509" cy="981075"/>
            <wp:effectExtent l="19050" t="0" r="3941" b="0"/>
            <wp:docPr id="28" name="Imagen 28" descr="Casos judiciales cárcel casos aborto: Menos de 30 personas están en la  cárcel por casos de aborto | Judicial | Caracol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sos judiciales cárcel casos aborto: Menos de 30 personas están en la  cárcel por casos de aborto | Judicial | Caracol Radio"/>
                    <pic:cNvPicPr>
                      <a:picLocks noChangeAspect="1" noChangeArrowheads="1"/>
                    </pic:cNvPicPr>
                  </pic:nvPicPr>
                  <pic:blipFill>
                    <a:blip r:embed="rId15" cstate="print"/>
                    <a:srcRect/>
                    <a:stretch>
                      <a:fillRect/>
                    </a:stretch>
                  </pic:blipFill>
                  <pic:spPr bwMode="auto">
                    <a:xfrm>
                      <a:off x="0" y="0"/>
                      <a:ext cx="1695167" cy="983196"/>
                    </a:xfrm>
                    <a:prstGeom prst="rect">
                      <a:avLst/>
                    </a:prstGeom>
                    <a:noFill/>
                    <a:ln w="9525">
                      <a:noFill/>
                      <a:miter lim="800000"/>
                      <a:headEnd/>
                      <a:tailEnd/>
                    </a:ln>
                  </pic:spPr>
                </pic:pic>
              </a:graphicData>
            </a:graphic>
          </wp:inline>
        </w:drawing>
      </w: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p>
    <w:p w:rsidR="00FD56E1" w:rsidRPr="00C04CB6" w:rsidRDefault="00FD56E1" w:rsidP="00C04CB6">
      <w:pPr>
        <w:shd w:val="clear" w:color="auto" w:fill="FFFFFF"/>
        <w:spacing w:after="0" w:line="240" w:lineRule="auto"/>
        <w:jc w:val="both"/>
        <w:rPr>
          <w:rFonts w:ascii="Arial" w:eastAsia="Times New Roman" w:hAnsi="Arial" w:cs="Arial"/>
          <w:b/>
          <w:sz w:val="24"/>
          <w:szCs w:val="24"/>
          <w:lang w:eastAsia="es-ES"/>
        </w:rPr>
      </w:pPr>
      <w:r w:rsidRPr="00C04CB6">
        <w:rPr>
          <w:rFonts w:ascii="Arial" w:eastAsia="Times New Roman" w:hAnsi="Arial" w:cs="Arial"/>
          <w:b/>
          <w:sz w:val="24"/>
          <w:szCs w:val="24"/>
          <w:lang w:eastAsia="es-ES"/>
        </w:rPr>
        <w:t xml:space="preserve">DELITOS CONTRA EL PATRIMONIO ECONOMICO </w:t>
      </w: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p>
    <w:p w:rsidR="00FD56E1" w:rsidRPr="00C04CB6" w:rsidRDefault="00FD56E1" w:rsidP="00C04CB6">
      <w:pPr>
        <w:shd w:val="clear" w:color="auto" w:fill="FFFFFF"/>
        <w:spacing w:after="0" w:line="240" w:lineRule="auto"/>
        <w:jc w:val="both"/>
        <w:rPr>
          <w:rFonts w:ascii="Arial" w:hAnsi="Arial" w:cs="Arial"/>
          <w:sz w:val="24"/>
          <w:szCs w:val="24"/>
          <w:shd w:val="clear" w:color="auto" w:fill="FFFFFF"/>
        </w:rPr>
      </w:pPr>
      <w:r w:rsidRPr="00C04CB6">
        <w:rPr>
          <w:rFonts w:ascii="Arial" w:hAnsi="Arial" w:cs="Arial"/>
          <w:sz w:val="24"/>
          <w:szCs w:val="24"/>
          <w:shd w:val="clear" w:color="auto" w:fill="FFFFFF"/>
        </w:rPr>
        <w:t>Describe el tipo penal e impone la respectiva pena, circunstancias de agravación y atenuación y multa. Se subdivide en los siguientes </w:t>
      </w:r>
      <w:r w:rsidRPr="00C04CB6">
        <w:rPr>
          <w:rFonts w:ascii="Arial" w:hAnsi="Arial" w:cs="Arial"/>
          <w:bCs/>
          <w:sz w:val="24"/>
          <w:szCs w:val="24"/>
          <w:shd w:val="clear" w:color="auto" w:fill="FFFFFF"/>
        </w:rPr>
        <w:t>delitos</w:t>
      </w:r>
      <w:r w:rsidRPr="00C04CB6">
        <w:rPr>
          <w:rFonts w:ascii="Arial" w:hAnsi="Arial" w:cs="Arial"/>
          <w:sz w:val="24"/>
          <w:szCs w:val="24"/>
          <w:shd w:val="clear" w:color="auto" w:fill="FFFFFF"/>
        </w:rPr>
        <w:t>: hurto, extorsión, estafa, fraude mediante cheque, abuso de confianza, defraudaciones, usurpación y daño.</w:t>
      </w: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628900" cy="1038225"/>
            <wp:effectExtent l="19050" t="0" r="0" b="0"/>
            <wp:docPr id="31" name="Imagen 31" descr="DELITOS CONTRA EL PATRIMONIO ECONOMICO by Santiago And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LITOS CONTRA EL PATRIMONIO ECONOMICO by Santiago Andrés"/>
                    <pic:cNvPicPr>
                      <a:picLocks noChangeAspect="1" noChangeArrowheads="1"/>
                    </pic:cNvPicPr>
                  </pic:nvPicPr>
                  <pic:blipFill>
                    <a:blip r:embed="rId16"/>
                    <a:srcRect/>
                    <a:stretch>
                      <a:fillRect/>
                    </a:stretch>
                  </pic:blipFill>
                  <pic:spPr bwMode="auto">
                    <a:xfrm>
                      <a:off x="0" y="0"/>
                      <a:ext cx="2628900" cy="1038225"/>
                    </a:xfrm>
                    <a:prstGeom prst="rect">
                      <a:avLst/>
                    </a:prstGeom>
                    <a:noFill/>
                    <a:ln w="9525">
                      <a:noFill/>
                      <a:miter lim="800000"/>
                      <a:headEnd/>
                      <a:tailEnd/>
                    </a:ln>
                  </pic:spPr>
                </pic:pic>
              </a:graphicData>
            </a:graphic>
          </wp:inline>
        </w:drawing>
      </w: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p>
    <w:p w:rsidR="00FD56E1" w:rsidRPr="00C04CB6" w:rsidRDefault="00FD56E1" w:rsidP="00C04CB6">
      <w:pPr>
        <w:shd w:val="clear" w:color="auto" w:fill="FFFFFF"/>
        <w:spacing w:after="0" w:line="240" w:lineRule="auto"/>
        <w:jc w:val="both"/>
        <w:rPr>
          <w:rFonts w:ascii="Arial" w:hAnsi="Arial" w:cs="Arial"/>
          <w:sz w:val="24"/>
          <w:szCs w:val="24"/>
          <w:shd w:val="clear" w:color="auto" w:fill="FFFFFF"/>
        </w:rPr>
      </w:pPr>
      <w:r w:rsidRPr="0051141B">
        <w:rPr>
          <w:rFonts w:ascii="Arial" w:eastAsia="Times New Roman" w:hAnsi="Arial" w:cs="Arial"/>
          <w:b/>
          <w:sz w:val="24"/>
          <w:szCs w:val="24"/>
          <w:lang w:eastAsia="es-ES"/>
        </w:rPr>
        <w:t>ARTICULO 246 ESTAFA</w:t>
      </w:r>
      <w:r w:rsidRPr="00C04CB6">
        <w:rPr>
          <w:rFonts w:ascii="Arial" w:eastAsia="Times New Roman" w:hAnsi="Arial" w:cs="Arial"/>
          <w:sz w:val="24"/>
          <w:szCs w:val="24"/>
          <w:lang w:eastAsia="es-ES"/>
        </w:rPr>
        <w:t xml:space="preserve">: </w:t>
      </w:r>
      <w:r w:rsidR="0051141B" w:rsidRPr="00C04CB6">
        <w:rPr>
          <w:rFonts w:ascii="Arial" w:eastAsia="Times New Roman" w:hAnsi="Arial" w:cs="Arial"/>
          <w:sz w:val="24"/>
          <w:szCs w:val="24"/>
          <w:lang w:eastAsia="es-ES"/>
        </w:rPr>
        <w:t>e</w:t>
      </w:r>
      <w:r w:rsidR="0051141B" w:rsidRPr="00C04CB6">
        <w:rPr>
          <w:rFonts w:ascii="Arial" w:hAnsi="Arial" w:cs="Arial"/>
          <w:sz w:val="24"/>
          <w:szCs w:val="24"/>
          <w:shd w:val="clear" w:color="auto" w:fill="FFFFFF"/>
        </w:rPr>
        <w:t>l</w:t>
      </w:r>
      <w:r w:rsidRPr="00C04CB6">
        <w:rPr>
          <w:rFonts w:ascii="Arial" w:hAnsi="Arial" w:cs="Arial"/>
          <w:sz w:val="24"/>
          <w:szCs w:val="24"/>
          <w:shd w:val="clear" w:color="auto" w:fill="FFFFFF"/>
        </w:rPr>
        <w:t xml:space="preserve"> que obtenga provecho ilícito para sí o para un tercero, con perjuicio ajeno, induciendo o manteniendo a otro en error por medio de artificios o engaños, incurrirá en prisión de dos (2) a ocho (8) años y multa de cincuenta (50) a mil (1.000) salarios mínimos legales mensuales vigentes.</w:t>
      </w: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066925" cy="1375445"/>
            <wp:effectExtent l="19050" t="0" r="9525" b="0"/>
            <wp:docPr id="34" name="Imagen 34" descr="La Droguería Jurídica: ¿En qué consiste el delito de est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 Droguería Jurídica: ¿En qué consiste el delito de estafa?"/>
                    <pic:cNvPicPr>
                      <a:picLocks noChangeAspect="1" noChangeArrowheads="1"/>
                    </pic:cNvPicPr>
                  </pic:nvPicPr>
                  <pic:blipFill>
                    <a:blip r:embed="rId17"/>
                    <a:srcRect/>
                    <a:stretch>
                      <a:fillRect/>
                    </a:stretch>
                  </pic:blipFill>
                  <pic:spPr bwMode="auto">
                    <a:xfrm>
                      <a:off x="0" y="0"/>
                      <a:ext cx="2066925" cy="1375445"/>
                    </a:xfrm>
                    <a:prstGeom prst="rect">
                      <a:avLst/>
                    </a:prstGeom>
                    <a:noFill/>
                    <a:ln w="9525">
                      <a:noFill/>
                      <a:miter lim="800000"/>
                      <a:headEnd/>
                      <a:tailEnd/>
                    </a:ln>
                  </pic:spPr>
                </pic:pic>
              </a:graphicData>
            </a:graphic>
          </wp:inline>
        </w:drawing>
      </w: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p>
    <w:p w:rsidR="0051141B" w:rsidRDefault="0051141B" w:rsidP="00C04CB6">
      <w:pPr>
        <w:shd w:val="clear" w:color="auto" w:fill="FFFFFF"/>
        <w:spacing w:after="0" w:line="240" w:lineRule="auto"/>
        <w:jc w:val="both"/>
        <w:rPr>
          <w:rFonts w:ascii="Arial" w:eastAsia="Times New Roman" w:hAnsi="Arial" w:cs="Arial"/>
          <w:sz w:val="24"/>
          <w:szCs w:val="24"/>
          <w:lang w:eastAsia="es-ES"/>
        </w:rPr>
      </w:pPr>
    </w:p>
    <w:p w:rsidR="0051141B" w:rsidRDefault="0051141B" w:rsidP="00C04CB6">
      <w:pPr>
        <w:shd w:val="clear" w:color="auto" w:fill="FFFFFF"/>
        <w:spacing w:after="0" w:line="240" w:lineRule="auto"/>
        <w:jc w:val="both"/>
        <w:rPr>
          <w:rFonts w:ascii="Arial" w:eastAsia="Times New Roman" w:hAnsi="Arial" w:cs="Arial"/>
          <w:sz w:val="24"/>
          <w:szCs w:val="24"/>
          <w:lang w:eastAsia="es-ES"/>
        </w:rPr>
      </w:pPr>
    </w:p>
    <w:p w:rsidR="0051141B" w:rsidRPr="0051141B" w:rsidRDefault="0051141B" w:rsidP="00C04CB6">
      <w:pPr>
        <w:shd w:val="clear" w:color="auto" w:fill="FFFFFF"/>
        <w:spacing w:after="0" w:line="240" w:lineRule="auto"/>
        <w:jc w:val="both"/>
        <w:rPr>
          <w:rFonts w:ascii="Arial" w:eastAsia="Times New Roman" w:hAnsi="Arial" w:cs="Arial"/>
          <w:b/>
          <w:sz w:val="24"/>
          <w:szCs w:val="24"/>
          <w:lang w:eastAsia="es-ES"/>
        </w:rPr>
      </w:pPr>
    </w:p>
    <w:p w:rsidR="00FD56E1" w:rsidRPr="0051141B" w:rsidRDefault="00FD56E1" w:rsidP="00C04CB6">
      <w:pPr>
        <w:shd w:val="clear" w:color="auto" w:fill="FFFFFF"/>
        <w:spacing w:after="0" w:line="240" w:lineRule="auto"/>
        <w:jc w:val="both"/>
        <w:rPr>
          <w:rFonts w:ascii="Arial" w:eastAsia="Times New Roman" w:hAnsi="Arial" w:cs="Arial"/>
          <w:b/>
          <w:sz w:val="24"/>
          <w:szCs w:val="24"/>
          <w:lang w:eastAsia="es-ES"/>
        </w:rPr>
      </w:pPr>
      <w:r w:rsidRPr="0051141B">
        <w:rPr>
          <w:rFonts w:ascii="Arial" w:eastAsia="Times New Roman" w:hAnsi="Arial" w:cs="Arial"/>
          <w:b/>
          <w:sz w:val="24"/>
          <w:szCs w:val="24"/>
          <w:lang w:eastAsia="es-ES"/>
        </w:rPr>
        <w:t xml:space="preserve">DELITOS CONTRA LA SALUD PÚBLICA </w:t>
      </w:r>
    </w:p>
    <w:p w:rsidR="0051141B" w:rsidRPr="00C04CB6" w:rsidRDefault="0051141B" w:rsidP="00C04CB6">
      <w:pPr>
        <w:shd w:val="clear" w:color="auto" w:fill="FFFFFF"/>
        <w:spacing w:after="0" w:line="240" w:lineRule="auto"/>
        <w:jc w:val="both"/>
        <w:rPr>
          <w:rFonts w:ascii="Arial" w:eastAsia="Times New Roman" w:hAnsi="Arial" w:cs="Arial"/>
          <w:sz w:val="24"/>
          <w:szCs w:val="24"/>
          <w:lang w:eastAsia="es-ES"/>
        </w:rPr>
      </w:pPr>
    </w:p>
    <w:p w:rsidR="00FD56E1" w:rsidRPr="00C04CB6" w:rsidRDefault="00FD56E1" w:rsidP="00C04CB6">
      <w:pPr>
        <w:shd w:val="clear" w:color="auto" w:fill="FFFFFF"/>
        <w:spacing w:after="0" w:line="240" w:lineRule="auto"/>
        <w:jc w:val="both"/>
        <w:rPr>
          <w:rFonts w:ascii="Arial" w:hAnsi="Arial" w:cs="Arial"/>
          <w:sz w:val="24"/>
          <w:szCs w:val="24"/>
          <w:shd w:val="clear" w:color="auto" w:fill="FFFFFF"/>
        </w:rPr>
      </w:pPr>
      <w:r w:rsidRPr="00C04CB6">
        <w:rPr>
          <w:rFonts w:ascii="Arial" w:hAnsi="Arial" w:cs="Arial"/>
          <w:sz w:val="24"/>
          <w:szCs w:val="24"/>
          <w:shd w:val="clear" w:color="auto" w:fill="FFFFFF"/>
        </w:rPr>
        <w:t>Los </w:t>
      </w:r>
      <w:r w:rsidRPr="00C04CB6">
        <w:rPr>
          <w:rFonts w:ascii="Arial" w:hAnsi="Arial" w:cs="Arial"/>
          <w:bCs/>
          <w:sz w:val="24"/>
          <w:szCs w:val="24"/>
          <w:shd w:val="clear" w:color="auto" w:fill="FFFFFF"/>
        </w:rPr>
        <w:t>delitos contra la salud pública</w:t>
      </w:r>
      <w:r w:rsidRPr="00C04CB6">
        <w:rPr>
          <w:rFonts w:ascii="Arial" w:hAnsi="Arial" w:cs="Arial"/>
          <w:sz w:val="24"/>
          <w:szCs w:val="24"/>
          <w:shd w:val="clear" w:color="auto" w:fill="FFFFFF"/>
        </w:rPr>
        <w:t> son aquellos que al cometerse provocan daños a la </w:t>
      </w:r>
      <w:r w:rsidRPr="00C04CB6">
        <w:rPr>
          <w:rFonts w:ascii="Arial" w:hAnsi="Arial" w:cs="Arial"/>
          <w:bCs/>
          <w:sz w:val="24"/>
          <w:szCs w:val="24"/>
          <w:shd w:val="clear" w:color="auto" w:fill="FFFFFF"/>
        </w:rPr>
        <w:t>salud</w:t>
      </w:r>
      <w:r w:rsidRPr="00C04CB6">
        <w:rPr>
          <w:rFonts w:ascii="Arial" w:hAnsi="Arial" w:cs="Arial"/>
          <w:sz w:val="24"/>
          <w:szCs w:val="24"/>
          <w:shd w:val="clear" w:color="auto" w:fill="FFFFFF"/>
        </w:rPr>
        <w:t> colectiva y, por consiguiente, afectan negativamente al bienestar general. Los </w:t>
      </w:r>
      <w:r w:rsidRPr="00C04CB6">
        <w:rPr>
          <w:rFonts w:ascii="Arial" w:hAnsi="Arial" w:cs="Arial"/>
          <w:bCs/>
          <w:sz w:val="24"/>
          <w:szCs w:val="24"/>
          <w:shd w:val="clear" w:color="auto" w:fill="FFFFFF"/>
        </w:rPr>
        <w:t>delitos contra la salud pública</w:t>
      </w:r>
      <w:r w:rsidRPr="00C04CB6">
        <w:rPr>
          <w:rFonts w:ascii="Arial" w:hAnsi="Arial" w:cs="Arial"/>
          <w:sz w:val="24"/>
          <w:szCs w:val="24"/>
          <w:shd w:val="clear" w:color="auto" w:fill="FFFFFF"/>
        </w:rPr>
        <w:t> son aquellos que provocan daños a la </w:t>
      </w:r>
      <w:r w:rsidRPr="00C04CB6">
        <w:rPr>
          <w:rFonts w:ascii="Arial" w:hAnsi="Arial" w:cs="Arial"/>
          <w:bCs/>
          <w:sz w:val="24"/>
          <w:szCs w:val="24"/>
          <w:shd w:val="clear" w:color="auto" w:fill="FFFFFF"/>
        </w:rPr>
        <w:t>salud</w:t>
      </w:r>
      <w:r w:rsidRPr="00C04CB6">
        <w:rPr>
          <w:rFonts w:ascii="Arial" w:hAnsi="Arial" w:cs="Arial"/>
          <w:sz w:val="24"/>
          <w:szCs w:val="24"/>
          <w:shd w:val="clear" w:color="auto" w:fill="FFFFFF"/>
        </w:rPr>
        <w:t> colectiva</w:t>
      </w: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339975" cy="1147289"/>
            <wp:effectExtent l="19050" t="0" r="3175" b="0"/>
            <wp:docPr id="37" name="Imagen 37" descr="CAPITULO XII: DELITOS CONTRA LA SALUD PUBLICA by maria g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ITULO XII: DELITOS CONTRA LA SALUD PUBLICA by maria garcia"/>
                    <pic:cNvPicPr>
                      <a:picLocks noChangeAspect="1" noChangeArrowheads="1"/>
                    </pic:cNvPicPr>
                  </pic:nvPicPr>
                  <pic:blipFill>
                    <a:blip r:embed="rId18" cstate="print"/>
                    <a:srcRect t="12853"/>
                    <a:stretch>
                      <a:fillRect/>
                    </a:stretch>
                  </pic:blipFill>
                  <pic:spPr bwMode="auto">
                    <a:xfrm>
                      <a:off x="0" y="0"/>
                      <a:ext cx="2343399" cy="1148968"/>
                    </a:xfrm>
                    <a:prstGeom prst="rect">
                      <a:avLst/>
                    </a:prstGeom>
                    <a:noFill/>
                    <a:ln w="9525">
                      <a:noFill/>
                      <a:miter lim="800000"/>
                      <a:headEnd/>
                      <a:tailEnd/>
                    </a:ln>
                  </pic:spPr>
                </pic:pic>
              </a:graphicData>
            </a:graphic>
          </wp:inline>
        </w:drawing>
      </w: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p>
    <w:p w:rsidR="00FD56E1" w:rsidRPr="00C04CB6" w:rsidRDefault="00FD56E1" w:rsidP="00C04CB6">
      <w:pPr>
        <w:shd w:val="clear" w:color="auto" w:fill="FFFFFF"/>
        <w:spacing w:after="0" w:line="240" w:lineRule="auto"/>
        <w:jc w:val="both"/>
        <w:rPr>
          <w:rFonts w:ascii="Arial" w:hAnsi="Arial" w:cs="Arial"/>
          <w:sz w:val="24"/>
          <w:szCs w:val="24"/>
          <w:shd w:val="clear" w:color="auto" w:fill="FFFFFF"/>
        </w:rPr>
      </w:pPr>
      <w:r w:rsidRPr="0051141B">
        <w:rPr>
          <w:rFonts w:ascii="Arial" w:eastAsia="Times New Roman" w:hAnsi="Arial" w:cs="Arial"/>
          <w:b/>
          <w:sz w:val="24"/>
          <w:szCs w:val="24"/>
          <w:lang w:eastAsia="es-ES"/>
        </w:rPr>
        <w:t>ARTICULO 374 FABRICACION Y COMERCIALIZACIÓN DE SUSTANCIAS NOCIVAS PARA LA SALUD</w:t>
      </w:r>
      <w:r w:rsidRPr="00C04CB6">
        <w:rPr>
          <w:rFonts w:ascii="Arial" w:eastAsia="Times New Roman" w:hAnsi="Arial" w:cs="Arial"/>
          <w:sz w:val="24"/>
          <w:szCs w:val="24"/>
          <w:lang w:eastAsia="es-ES"/>
        </w:rPr>
        <w:t xml:space="preserve">: </w:t>
      </w:r>
      <w:r w:rsidRPr="00C04CB6">
        <w:rPr>
          <w:rFonts w:ascii="Arial" w:hAnsi="Arial" w:cs="Arial"/>
          <w:sz w:val="24"/>
          <w:szCs w:val="24"/>
          <w:shd w:val="clear" w:color="auto" w:fill="FFFFFF"/>
        </w:rPr>
        <w:t>El que sin permiso de autoridad competente elabore, distribuya, suministre o comercialice productos químicos o </w:t>
      </w:r>
      <w:r w:rsidRPr="00C04CB6">
        <w:rPr>
          <w:rFonts w:ascii="Arial" w:hAnsi="Arial" w:cs="Arial"/>
          <w:bCs/>
          <w:sz w:val="24"/>
          <w:szCs w:val="24"/>
          <w:shd w:val="clear" w:color="auto" w:fill="FFFFFF"/>
        </w:rPr>
        <w:t>sustancias nocivos para</w:t>
      </w:r>
      <w:r w:rsidRPr="00C04CB6">
        <w:rPr>
          <w:rFonts w:ascii="Arial" w:hAnsi="Arial" w:cs="Arial"/>
          <w:b/>
          <w:bCs/>
          <w:sz w:val="24"/>
          <w:szCs w:val="24"/>
          <w:shd w:val="clear" w:color="auto" w:fill="FFFFFF"/>
        </w:rPr>
        <w:t xml:space="preserve"> </w:t>
      </w:r>
      <w:r w:rsidRPr="0051141B">
        <w:rPr>
          <w:rFonts w:ascii="Arial" w:hAnsi="Arial" w:cs="Arial"/>
          <w:bCs/>
          <w:sz w:val="24"/>
          <w:szCs w:val="24"/>
          <w:shd w:val="clear" w:color="auto" w:fill="FFFFFF"/>
        </w:rPr>
        <w:t>la</w:t>
      </w:r>
      <w:r w:rsidRPr="00C04CB6">
        <w:rPr>
          <w:rFonts w:ascii="Arial" w:hAnsi="Arial" w:cs="Arial"/>
          <w:b/>
          <w:bCs/>
          <w:sz w:val="24"/>
          <w:szCs w:val="24"/>
          <w:shd w:val="clear" w:color="auto" w:fill="FFFFFF"/>
        </w:rPr>
        <w:t xml:space="preserve"> </w:t>
      </w:r>
      <w:r w:rsidRPr="00C04CB6">
        <w:rPr>
          <w:rFonts w:ascii="Arial" w:hAnsi="Arial" w:cs="Arial"/>
          <w:bCs/>
          <w:sz w:val="24"/>
          <w:szCs w:val="24"/>
          <w:shd w:val="clear" w:color="auto" w:fill="FFFFFF"/>
        </w:rPr>
        <w:t>salud</w:t>
      </w:r>
      <w:r w:rsidRPr="00C04CB6">
        <w:rPr>
          <w:rFonts w:ascii="Arial" w:hAnsi="Arial" w:cs="Arial"/>
          <w:sz w:val="24"/>
          <w:szCs w:val="24"/>
          <w:shd w:val="clear" w:color="auto" w:fill="FFFFFF"/>
        </w:rPr>
        <w:t>, incurrirá en prisión de cinco (5) a once (11) años, multa de doscientos (200) a mil quinientos (1.500) salarios mínimos legales mensuales vigentes</w:t>
      </w:r>
    </w:p>
    <w:p w:rsidR="004A166B" w:rsidRPr="00C04CB6" w:rsidRDefault="004A166B" w:rsidP="00C04CB6">
      <w:pPr>
        <w:shd w:val="clear" w:color="auto" w:fill="FFFFFF"/>
        <w:spacing w:after="0" w:line="240" w:lineRule="auto"/>
        <w:jc w:val="both"/>
        <w:rPr>
          <w:rFonts w:ascii="Arial" w:hAnsi="Arial" w:cs="Arial"/>
          <w:sz w:val="24"/>
          <w:szCs w:val="24"/>
          <w:shd w:val="clear" w:color="auto" w:fill="FFFFFF"/>
        </w:rPr>
      </w:pP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171700" cy="1331774"/>
            <wp:effectExtent l="19050" t="0" r="0" b="0"/>
            <wp:docPr id="42" name="Imagen 42" descr="4 de cada 10 detenidos por drogas llega a la cárcel por llevar menos de 500  pesos en susta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 de cada 10 detenidos por drogas llega a la cárcel por llevar menos de 500  pesos en sustancias"/>
                    <pic:cNvPicPr>
                      <a:picLocks noChangeAspect="1" noChangeArrowheads="1"/>
                    </pic:cNvPicPr>
                  </pic:nvPicPr>
                  <pic:blipFill>
                    <a:blip r:embed="rId19"/>
                    <a:srcRect/>
                    <a:stretch>
                      <a:fillRect/>
                    </a:stretch>
                  </pic:blipFill>
                  <pic:spPr bwMode="auto">
                    <a:xfrm>
                      <a:off x="0" y="0"/>
                      <a:ext cx="2171700" cy="1331774"/>
                    </a:xfrm>
                    <a:prstGeom prst="rect">
                      <a:avLst/>
                    </a:prstGeom>
                    <a:noFill/>
                    <a:ln w="9525">
                      <a:noFill/>
                      <a:miter lim="800000"/>
                      <a:headEnd/>
                      <a:tailEnd/>
                    </a:ln>
                  </pic:spPr>
                </pic:pic>
              </a:graphicData>
            </a:graphic>
          </wp:inline>
        </w:drawing>
      </w:r>
    </w:p>
    <w:p w:rsidR="00FD56E1" w:rsidRPr="00C04CB6" w:rsidRDefault="00FD56E1" w:rsidP="00C04CB6">
      <w:pPr>
        <w:shd w:val="clear" w:color="auto" w:fill="FFFFFF"/>
        <w:spacing w:after="0" w:line="240" w:lineRule="auto"/>
        <w:jc w:val="both"/>
        <w:rPr>
          <w:rFonts w:ascii="Arial" w:eastAsia="Times New Roman" w:hAnsi="Arial" w:cs="Arial"/>
          <w:sz w:val="24"/>
          <w:szCs w:val="24"/>
          <w:lang w:eastAsia="es-ES"/>
        </w:rPr>
      </w:pPr>
    </w:p>
    <w:p w:rsidR="00FD56E1" w:rsidRPr="0051141B" w:rsidRDefault="00FD56E1" w:rsidP="00C04CB6">
      <w:pPr>
        <w:shd w:val="clear" w:color="auto" w:fill="FFFFFF"/>
        <w:spacing w:after="0" w:line="240" w:lineRule="auto"/>
        <w:jc w:val="both"/>
        <w:rPr>
          <w:rFonts w:ascii="Arial" w:eastAsia="Times New Roman" w:hAnsi="Arial" w:cs="Arial"/>
          <w:b/>
          <w:sz w:val="24"/>
          <w:szCs w:val="24"/>
          <w:lang w:eastAsia="es-ES"/>
        </w:rPr>
      </w:pPr>
      <w:r w:rsidRPr="0051141B">
        <w:rPr>
          <w:rFonts w:ascii="Arial" w:eastAsia="Times New Roman" w:hAnsi="Arial" w:cs="Arial"/>
          <w:b/>
          <w:sz w:val="24"/>
          <w:szCs w:val="24"/>
          <w:lang w:eastAsia="es-ES"/>
        </w:rPr>
        <w:t xml:space="preserve">ARTICULO 203 VIOLACION DE MEDIDAS </w:t>
      </w:r>
      <w:r w:rsidR="0051141B" w:rsidRPr="0051141B">
        <w:rPr>
          <w:rFonts w:ascii="Arial" w:eastAsia="Times New Roman" w:hAnsi="Arial" w:cs="Arial"/>
          <w:b/>
          <w:sz w:val="24"/>
          <w:szCs w:val="24"/>
          <w:lang w:eastAsia="es-ES"/>
        </w:rPr>
        <w:t>SANITARIAS:</w:t>
      </w:r>
      <w:r w:rsidR="0051141B">
        <w:rPr>
          <w:rFonts w:ascii="Arial" w:eastAsia="Times New Roman" w:hAnsi="Arial" w:cs="Arial"/>
          <w:b/>
          <w:sz w:val="24"/>
          <w:szCs w:val="24"/>
          <w:lang w:eastAsia="es-ES"/>
        </w:rPr>
        <w:t xml:space="preserve"> </w:t>
      </w:r>
      <w:r w:rsidR="0051141B">
        <w:rPr>
          <w:rFonts w:ascii="Arial" w:hAnsi="Arial" w:cs="Arial"/>
          <w:color w:val="4D5156"/>
          <w:sz w:val="21"/>
          <w:szCs w:val="21"/>
          <w:shd w:val="clear" w:color="auto" w:fill="FFFFFF"/>
        </w:rPr>
        <w:t>El que viole </w:t>
      </w:r>
      <w:r w:rsidR="0051141B" w:rsidRPr="0051141B">
        <w:rPr>
          <w:rStyle w:val="nfasis"/>
          <w:rFonts w:ascii="Arial" w:hAnsi="Arial" w:cs="Arial"/>
          <w:bCs/>
          <w:i w:val="0"/>
          <w:iCs w:val="0"/>
          <w:color w:val="5F6368"/>
          <w:shd w:val="clear" w:color="auto" w:fill="FFFFFF"/>
        </w:rPr>
        <w:t>medida sanitaria</w:t>
      </w:r>
      <w:r w:rsidR="0051141B">
        <w:rPr>
          <w:rFonts w:ascii="Arial" w:hAnsi="Arial" w:cs="Arial"/>
          <w:color w:val="4D5156"/>
          <w:sz w:val="21"/>
          <w:szCs w:val="21"/>
          <w:shd w:val="clear" w:color="auto" w:fill="FFFFFF"/>
        </w:rPr>
        <w:t> adoptada por la autoridad competente para impedir la introducción o propagación de una epidemia, incurrirá en prisión de cuatro (4) </w:t>
      </w:r>
    </w:p>
    <w:p w:rsidR="004A166B" w:rsidRPr="00C04CB6" w:rsidRDefault="004A166B" w:rsidP="00C04CB6">
      <w:pPr>
        <w:shd w:val="clear" w:color="auto" w:fill="FFFFFF"/>
        <w:spacing w:after="0" w:line="240" w:lineRule="auto"/>
        <w:jc w:val="both"/>
        <w:rPr>
          <w:rFonts w:ascii="Arial" w:eastAsia="Times New Roman" w:hAnsi="Arial" w:cs="Arial"/>
          <w:sz w:val="24"/>
          <w:szCs w:val="24"/>
          <w:lang w:eastAsia="es-ES"/>
        </w:rPr>
      </w:pPr>
    </w:p>
    <w:p w:rsidR="004A166B" w:rsidRPr="00C04CB6" w:rsidRDefault="004A166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419350" cy="1303486"/>
            <wp:effectExtent l="19050" t="0" r="0" b="0"/>
            <wp:docPr id="45" name="Imagen 45" descr="EL ESCENARIO POST-CUARENTENA: APROXIMACIONES AL DELITO DE VIOLACIÓN DE MEDIDAS  SANITARIAS - IUS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L ESCENARIO POST-CUARENTENA: APROXIMACIONES AL DELITO DE VIOLACIÓN DE MEDIDAS  SANITARIAS - IUS 360"/>
                    <pic:cNvPicPr>
                      <a:picLocks noChangeAspect="1" noChangeArrowheads="1"/>
                    </pic:cNvPicPr>
                  </pic:nvPicPr>
                  <pic:blipFill>
                    <a:blip r:embed="rId20" cstate="print"/>
                    <a:srcRect/>
                    <a:stretch>
                      <a:fillRect/>
                    </a:stretch>
                  </pic:blipFill>
                  <pic:spPr bwMode="auto">
                    <a:xfrm>
                      <a:off x="0" y="0"/>
                      <a:ext cx="2422918" cy="1305408"/>
                    </a:xfrm>
                    <a:prstGeom prst="rect">
                      <a:avLst/>
                    </a:prstGeom>
                    <a:noFill/>
                    <a:ln w="9525">
                      <a:noFill/>
                      <a:miter lim="800000"/>
                      <a:headEnd/>
                      <a:tailEnd/>
                    </a:ln>
                  </pic:spPr>
                </pic:pic>
              </a:graphicData>
            </a:graphic>
          </wp:inline>
        </w:drawing>
      </w:r>
    </w:p>
    <w:p w:rsidR="004A166B" w:rsidRPr="00C04CB6" w:rsidRDefault="004A166B" w:rsidP="00C04CB6">
      <w:pPr>
        <w:shd w:val="clear" w:color="auto" w:fill="FFFFFF"/>
        <w:spacing w:after="0" w:line="240" w:lineRule="auto"/>
        <w:jc w:val="both"/>
        <w:rPr>
          <w:rFonts w:ascii="Arial" w:eastAsia="Times New Roman" w:hAnsi="Arial" w:cs="Arial"/>
          <w:sz w:val="24"/>
          <w:szCs w:val="24"/>
          <w:lang w:eastAsia="es-ES"/>
        </w:rPr>
      </w:pPr>
    </w:p>
    <w:p w:rsidR="0051141B" w:rsidRDefault="004A166B" w:rsidP="00C04CB6">
      <w:pPr>
        <w:shd w:val="clear" w:color="auto" w:fill="FFFFFF"/>
        <w:spacing w:after="0" w:line="240" w:lineRule="auto"/>
        <w:jc w:val="both"/>
        <w:rPr>
          <w:rFonts w:ascii="Arial" w:hAnsi="Arial" w:cs="Arial"/>
          <w:sz w:val="24"/>
          <w:szCs w:val="24"/>
          <w:shd w:val="clear" w:color="auto" w:fill="FFFFFF"/>
        </w:rPr>
      </w:pPr>
      <w:r w:rsidRPr="0051141B">
        <w:rPr>
          <w:rFonts w:ascii="Arial" w:eastAsia="Times New Roman" w:hAnsi="Arial" w:cs="Arial"/>
          <w:b/>
          <w:sz w:val="24"/>
          <w:szCs w:val="24"/>
          <w:lang w:eastAsia="es-ES"/>
        </w:rPr>
        <w:t>ARTICULO 204 PROPAGACION DE EPIDEMIAS:</w:t>
      </w:r>
      <w:r w:rsidRPr="00C04CB6">
        <w:rPr>
          <w:rFonts w:ascii="Arial" w:eastAsia="Times New Roman" w:hAnsi="Arial" w:cs="Arial"/>
          <w:sz w:val="24"/>
          <w:szCs w:val="24"/>
          <w:lang w:eastAsia="es-ES"/>
        </w:rPr>
        <w:t xml:space="preserve"> </w:t>
      </w:r>
      <w:r w:rsidRPr="00C04CB6">
        <w:rPr>
          <w:rFonts w:ascii="Arial" w:hAnsi="Arial" w:cs="Arial"/>
          <w:sz w:val="24"/>
          <w:szCs w:val="24"/>
          <w:shd w:val="clear" w:color="auto" w:fill="FFFFFF"/>
        </w:rPr>
        <w:t>Decreto d</w:t>
      </w:r>
      <w:r w:rsidR="0051141B">
        <w:rPr>
          <w:rFonts w:ascii="Arial" w:hAnsi="Arial" w:cs="Arial"/>
          <w:sz w:val="24"/>
          <w:szCs w:val="24"/>
          <w:shd w:val="clear" w:color="auto" w:fill="FFFFFF"/>
        </w:rPr>
        <w:t xml:space="preserve">erogado por la Ley 599 de 2000 </w:t>
      </w:r>
      <w:r w:rsidR="0051141B" w:rsidRPr="00C04CB6">
        <w:rPr>
          <w:rFonts w:ascii="Arial" w:hAnsi="Arial" w:cs="Arial"/>
          <w:sz w:val="24"/>
          <w:szCs w:val="24"/>
          <w:shd w:val="clear" w:color="auto" w:fill="FFFFFF"/>
        </w:rPr>
        <w:t>el</w:t>
      </w:r>
      <w:r w:rsidRPr="00C04CB6">
        <w:rPr>
          <w:rFonts w:ascii="Arial" w:hAnsi="Arial" w:cs="Arial"/>
          <w:sz w:val="24"/>
          <w:szCs w:val="24"/>
          <w:shd w:val="clear" w:color="auto" w:fill="FFFFFF"/>
        </w:rPr>
        <w:t xml:space="preserve"> que propague </w:t>
      </w:r>
      <w:r w:rsidRPr="0051141B">
        <w:rPr>
          <w:rFonts w:ascii="Arial" w:hAnsi="Arial" w:cs="Arial"/>
          <w:bCs/>
          <w:sz w:val="24"/>
          <w:szCs w:val="24"/>
          <w:shd w:val="clear" w:color="auto" w:fill="FFFFFF"/>
        </w:rPr>
        <w:t>epidemia</w:t>
      </w:r>
      <w:r w:rsidRPr="00C04CB6">
        <w:rPr>
          <w:rFonts w:ascii="Arial" w:hAnsi="Arial" w:cs="Arial"/>
          <w:sz w:val="24"/>
          <w:szCs w:val="24"/>
          <w:shd w:val="clear" w:color="auto" w:fill="FFFFFF"/>
        </w:rPr>
        <w:t>, incurrirá en prisión de uno (1) a cinco (5) años. </w:t>
      </w:r>
    </w:p>
    <w:p w:rsidR="0051141B" w:rsidRDefault="0051141B" w:rsidP="00C04CB6">
      <w:pPr>
        <w:shd w:val="clear" w:color="auto" w:fill="FFFFFF"/>
        <w:spacing w:after="0" w:line="240" w:lineRule="auto"/>
        <w:jc w:val="both"/>
        <w:rPr>
          <w:rFonts w:ascii="Arial" w:hAnsi="Arial" w:cs="Arial"/>
          <w:sz w:val="24"/>
          <w:szCs w:val="24"/>
          <w:shd w:val="clear" w:color="auto" w:fill="FFFFFF"/>
        </w:rPr>
      </w:pPr>
    </w:p>
    <w:p w:rsidR="004A166B" w:rsidRPr="00C04CB6" w:rsidRDefault="004A166B" w:rsidP="00C04CB6">
      <w:pPr>
        <w:shd w:val="clear" w:color="auto" w:fill="FFFFFF"/>
        <w:spacing w:after="0" w:line="240" w:lineRule="auto"/>
        <w:jc w:val="both"/>
        <w:rPr>
          <w:rFonts w:ascii="Arial" w:hAnsi="Arial" w:cs="Arial"/>
          <w:sz w:val="24"/>
          <w:szCs w:val="24"/>
          <w:shd w:val="clear" w:color="auto" w:fill="FFFFFF"/>
        </w:rPr>
      </w:pPr>
      <w:r w:rsidRPr="00C04CB6">
        <w:rPr>
          <w:rFonts w:ascii="Arial" w:hAnsi="Arial" w:cs="Arial"/>
          <w:noProof/>
          <w:sz w:val="24"/>
          <w:szCs w:val="24"/>
          <w:lang w:eastAsia="es-ES"/>
        </w:rPr>
        <w:lastRenderedPageBreak/>
        <w:drawing>
          <wp:inline distT="0" distB="0" distL="0" distR="0">
            <wp:extent cx="1828800" cy="1504950"/>
            <wp:effectExtent l="19050" t="0" r="0" b="0"/>
            <wp:docPr id="48" name="Imagen 48" descr="Amazon.com: ATLAS DE LAS EPIDEMIAS: ENFERMEDADES MORTALES Y CONTAGIOSAS  DESDE LA PESTE HASTA EL VIRUS DEL ZIKA (Latin Spanish Edition):  9789463593663: HEMPEL, SANDRA: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mazon.com: ATLAS DE LAS EPIDEMIAS: ENFERMEDADES MORTALES Y CONTAGIOSAS  DESDE LA PESTE HASTA EL VIRUS DEL ZIKA (Latin Spanish Edition):  9789463593663: HEMPEL, SANDRA: Libros"/>
                    <pic:cNvPicPr>
                      <a:picLocks noChangeAspect="1" noChangeArrowheads="1"/>
                    </pic:cNvPicPr>
                  </pic:nvPicPr>
                  <pic:blipFill>
                    <a:blip r:embed="rId21"/>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rsidR="004A166B" w:rsidRPr="0051141B" w:rsidRDefault="004A166B" w:rsidP="00C04CB6">
      <w:pPr>
        <w:shd w:val="clear" w:color="auto" w:fill="FFFFFF"/>
        <w:spacing w:after="0" w:line="240" w:lineRule="auto"/>
        <w:jc w:val="both"/>
        <w:rPr>
          <w:rFonts w:ascii="Arial" w:hAnsi="Arial" w:cs="Arial"/>
          <w:b/>
          <w:sz w:val="24"/>
          <w:szCs w:val="24"/>
          <w:shd w:val="clear" w:color="auto" w:fill="FFFFFF"/>
        </w:rPr>
      </w:pPr>
    </w:p>
    <w:p w:rsidR="004A166B" w:rsidRPr="00C04CB6" w:rsidRDefault="004A166B" w:rsidP="00C04CB6">
      <w:pPr>
        <w:shd w:val="clear" w:color="auto" w:fill="FFFFFF"/>
        <w:spacing w:after="0" w:line="240" w:lineRule="auto"/>
        <w:jc w:val="both"/>
        <w:rPr>
          <w:rFonts w:ascii="Arial" w:hAnsi="Arial" w:cs="Arial"/>
          <w:sz w:val="24"/>
          <w:szCs w:val="24"/>
          <w:shd w:val="clear" w:color="auto" w:fill="FFFFFF"/>
        </w:rPr>
      </w:pPr>
      <w:r w:rsidRPr="0051141B">
        <w:rPr>
          <w:rFonts w:ascii="Arial" w:hAnsi="Arial" w:cs="Arial"/>
          <w:b/>
          <w:sz w:val="24"/>
          <w:szCs w:val="24"/>
          <w:shd w:val="clear" w:color="auto" w:fill="FFFFFF"/>
        </w:rPr>
        <w:t>ELEMNTOS DE PROTECCION PERSONAL</w:t>
      </w:r>
      <w:r w:rsidRPr="00C04CB6">
        <w:rPr>
          <w:rFonts w:ascii="Arial" w:hAnsi="Arial" w:cs="Arial"/>
          <w:sz w:val="24"/>
          <w:szCs w:val="24"/>
          <w:shd w:val="clear" w:color="auto" w:fill="FFFFFF"/>
        </w:rPr>
        <w:t>: Son todos los equipos de protección física adecuados, según la naturaleza del riesgo, que reúnan condiciones de seguridad y eficiencia para el usuario.</w:t>
      </w:r>
    </w:p>
    <w:p w:rsidR="004A166B" w:rsidRPr="004A166B" w:rsidRDefault="004A166B" w:rsidP="00C04CB6">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es-ES"/>
        </w:rPr>
      </w:pPr>
      <w:r w:rsidRPr="004A166B">
        <w:rPr>
          <w:rFonts w:ascii="Arial" w:eastAsia="Times New Roman" w:hAnsi="Arial" w:cs="Arial"/>
          <w:b/>
          <w:sz w:val="24"/>
          <w:szCs w:val="24"/>
          <w:lang w:eastAsia="es-ES"/>
        </w:rPr>
        <w:t>ELEMENTOS DE PROTECCIÓN PARA LOS OJOS Y LA CARA</w:t>
      </w:r>
      <w:r w:rsidRPr="004A166B">
        <w:rPr>
          <w:rFonts w:ascii="Arial" w:eastAsia="Times New Roman" w:hAnsi="Arial" w:cs="Arial"/>
          <w:sz w:val="24"/>
          <w:szCs w:val="24"/>
          <w:lang w:eastAsia="es-ES"/>
        </w:rPr>
        <w:t>: Son elementos como gafas de seguridad, monógamas de seguridad o caretas, que los trabajadores usan cuando están expuestos a riesgos tales como la proyección de partículas, químicos ácidos o cáusticos, gases o vapores, así como a rayos luminosos nocivos como los de soldadura y otros.</w:t>
      </w:r>
    </w:p>
    <w:p w:rsidR="004A166B" w:rsidRPr="004A166B" w:rsidRDefault="004A166B" w:rsidP="00C04CB6">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es-ES"/>
        </w:rPr>
      </w:pPr>
      <w:r w:rsidRPr="004A166B">
        <w:rPr>
          <w:rFonts w:ascii="Arial" w:eastAsia="Times New Roman" w:hAnsi="Arial" w:cs="Arial"/>
          <w:b/>
          <w:sz w:val="24"/>
          <w:szCs w:val="24"/>
          <w:lang w:eastAsia="es-ES"/>
        </w:rPr>
        <w:t>ELEMENTOS DE PROTECCIÓN PARA LA CABEZA</w:t>
      </w:r>
      <w:r w:rsidRPr="004A166B">
        <w:rPr>
          <w:rFonts w:ascii="Arial" w:eastAsia="Times New Roman" w:hAnsi="Arial" w:cs="Arial"/>
          <w:sz w:val="24"/>
          <w:szCs w:val="24"/>
          <w:lang w:eastAsia="es-ES"/>
        </w:rPr>
        <w:t>: Generalmente se refiere a cascos de seguridad que deben utilizar los trabajadores en áreas en las cuales existe la posibilidad de lesionarse por caída de objetos, impacto o caída de altura. Hay cascos diseñados para reducir la posibilidad de choque eléctrico para aquellas personas que están expuestas a energía eléctrica (cascos dieléctricos).</w:t>
      </w:r>
    </w:p>
    <w:p w:rsidR="004A166B" w:rsidRPr="004A166B" w:rsidRDefault="004A166B" w:rsidP="00C04CB6">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es-ES"/>
        </w:rPr>
      </w:pPr>
      <w:r w:rsidRPr="004A166B">
        <w:rPr>
          <w:rFonts w:ascii="Arial" w:eastAsia="Times New Roman" w:hAnsi="Arial" w:cs="Arial"/>
          <w:b/>
          <w:sz w:val="24"/>
          <w:szCs w:val="24"/>
          <w:lang w:eastAsia="es-ES"/>
        </w:rPr>
        <w:t>ELEMENTOS DE PROTECCIÓN PARA LOS PIES</w:t>
      </w:r>
      <w:r w:rsidRPr="004A166B">
        <w:rPr>
          <w:rFonts w:ascii="Arial" w:eastAsia="Times New Roman" w:hAnsi="Arial" w:cs="Arial"/>
          <w:sz w:val="24"/>
          <w:szCs w:val="24"/>
          <w:lang w:eastAsia="es-ES"/>
        </w:rPr>
        <w:t xml:space="preserve">: Son elementos como botas o zapatos de seguridad con puntera de acero cuando existe el riesgo de caída de objetos pesados, </w:t>
      </w:r>
      <w:r w:rsidRPr="00C04CB6">
        <w:rPr>
          <w:rFonts w:ascii="Arial" w:eastAsia="Times New Roman" w:hAnsi="Arial" w:cs="Arial"/>
          <w:sz w:val="24"/>
          <w:szCs w:val="24"/>
          <w:lang w:eastAsia="es-ES"/>
        </w:rPr>
        <w:t>atrapa miento</w:t>
      </w:r>
      <w:r w:rsidRPr="004A166B">
        <w:rPr>
          <w:rFonts w:ascii="Arial" w:eastAsia="Times New Roman" w:hAnsi="Arial" w:cs="Arial"/>
          <w:sz w:val="24"/>
          <w:szCs w:val="24"/>
          <w:lang w:eastAsia="es-ES"/>
        </w:rPr>
        <w:t xml:space="preserve"> por vehículos o equipos, o ante la presencia de objetos que puedan perforar la suela. Aquellos trabajadores que están expuestos a riesgos eléctricos deben utilizar calzado especial dieléctrico para disminuir la probabilidad de choque, en caso de entrar en contacto con alguna fuente generadora de energía.</w:t>
      </w:r>
    </w:p>
    <w:p w:rsidR="004A166B" w:rsidRPr="004A166B" w:rsidRDefault="004A166B" w:rsidP="00C04CB6">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es-ES"/>
        </w:rPr>
      </w:pPr>
      <w:r w:rsidRPr="004A166B">
        <w:rPr>
          <w:rFonts w:ascii="Arial" w:eastAsia="Times New Roman" w:hAnsi="Arial" w:cs="Arial"/>
          <w:b/>
          <w:sz w:val="24"/>
          <w:szCs w:val="24"/>
          <w:lang w:eastAsia="es-ES"/>
        </w:rPr>
        <w:t>ELEMENTOS DE PROTECCIÓN PARA LAS MANOS</w:t>
      </w:r>
      <w:r w:rsidRPr="004A166B">
        <w:rPr>
          <w:rFonts w:ascii="Arial" w:eastAsia="Times New Roman" w:hAnsi="Arial" w:cs="Arial"/>
          <w:sz w:val="24"/>
          <w:szCs w:val="24"/>
          <w:lang w:eastAsia="es-ES"/>
        </w:rPr>
        <w:t>: Se refiere a los guantes que deben utilizar los trabajadores cuando están expuestos a riesgos como productos químicos, cortadas por elementos corto-punzantes, quemaduras, abrasiones o temperaturas extremas. Éstos deben seleccionarse cuidadosamente de acuerdo con la actividad que realiza la persona, de manera que cumplan con el objetivo de protegerla contra el riesgo.</w:t>
      </w:r>
    </w:p>
    <w:p w:rsidR="004A166B" w:rsidRPr="004A166B" w:rsidRDefault="004A166B" w:rsidP="00C04CB6">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es-ES"/>
        </w:rPr>
      </w:pPr>
      <w:r w:rsidRPr="004A166B">
        <w:rPr>
          <w:rFonts w:ascii="Arial" w:eastAsia="Times New Roman" w:hAnsi="Arial" w:cs="Arial"/>
          <w:b/>
          <w:sz w:val="24"/>
          <w:szCs w:val="24"/>
          <w:lang w:eastAsia="es-ES"/>
        </w:rPr>
        <w:t>ELEMENTOS DE PROTECCIÓN PARA VÍAS RESPIRATORIAS</w:t>
      </w:r>
      <w:r w:rsidRPr="004A166B">
        <w:rPr>
          <w:rFonts w:ascii="Arial" w:eastAsia="Times New Roman" w:hAnsi="Arial" w:cs="Arial"/>
          <w:sz w:val="24"/>
          <w:szCs w:val="24"/>
          <w:lang w:eastAsia="es-ES"/>
        </w:rPr>
        <w:t>: Son aquellos que protegen de las sustancias químicas presentes en el lugar de trabajo, y que no han podido ser controladas en la fuente de origen. Es muy importante la adecuada selección del tipo de respiradores de acuerdo con las sustancias y determinar si la persona está expuesta a un químico líquido o sólido; también deben reconocerse las propiedades tóxicas del mismo.</w:t>
      </w:r>
    </w:p>
    <w:p w:rsidR="004A166B" w:rsidRPr="004A166B" w:rsidRDefault="004A166B" w:rsidP="00C04CB6">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es-ES"/>
        </w:rPr>
      </w:pPr>
      <w:r w:rsidRPr="004A166B">
        <w:rPr>
          <w:rFonts w:ascii="Arial" w:eastAsia="Times New Roman" w:hAnsi="Arial" w:cs="Arial"/>
          <w:b/>
          <w:sz w:val="24"/>
          <w:szCs w:val="24"/>
          <w:lang w:eastAsia="es-ES"/>
        </w:rPr>
        <w:t>ELEMENTOS DE PROTECCIÓN PARA CAÍDA DE ALTURA:</w:t>
      </w:r>
      <w:r w:rsidRPr="004A166B">
        <w:rPr>
          <w:rFonts w:ascii="Arial" w:eastAsia="Times New Roman" w:hAnsi="Arial" w:cs="Arial"/>
          <w:sz w:val="24"/>
          <w:szCs w:val="24"/>
          <w:lang w:eastAsia="es-ES"/>
        </w:rPr>
        <w:t xml:space="preserve"> Son elementos que protegen a los trabajadores de caídas cuando trabajan a una altura superior a 1,70 metros sobre el nivel del piso o cuando lo </w:t>
      </w:r>
      <w:r w:rsidRPr="004A166B">
        <w:rPr>
          <w:rFonts w:ascii="Arial" w:eastAsia="Times New Roman" w:hAnsi="Arial" w:cs="Arial"/>
          <w:sz w:val="24"/>
          <w:szCs w:val="24"/>
          <w:lang w:eastAsia="es-ES"/>
        </w:rPr>
        <w:lastRenderedPageBreak/>
        <w:t>hacen sobre un equipo peligroso. La protección es pasiva, cuando impide la caída del trabajador al instalar una guarda o prohibir el acceso; o activa cuando se usan equipos que no evitan la caída pero logran pararla en caso de accidente</w:t>
      </w:r>
    </w:p>
    <w:p w:rsidR="004A166B" w:rsidRPr="00C04CB6" w:rsidRDefault="004A166B" w:rsidP="00C04CB6">
      <w:pPr>
        <w:shd w:val="clear" w:color="auto" w:fill="FFFFFF"/>
        <w:spacing w:after="0" w:line="240" w:lineRule="auto"/>
        <w:jc w:val="both"/>
        <w:rPr>
          <w:rFonts w:ascii="Arial" w:hAnsi="Arial" w:cs="Arial"/>
          <w:sz w:val="24"/>
          <w:szCs w:val="24"/>
          <w:shd w:val="clear" w:color="auto" w:fill="FFFFFF"/>
        </w:rPr>
      </w:pPr>
    </w:p>
    <w:p w:rsidR="004A166B" w:rsidRPr="00C04CB6" w:rsidRDefault="004A166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303390" cy="1762125"/>
            <wp:effectExtent l="19050" t="0" r="1660" b="0"/>
            <wp:docPr id="51" name="Imagen 51" descr="Diferencias entre dotación y elementos de Protección Personal (EPP) –  Corredor &amp; Asociado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ferencias entre dotación y elementos de Protección Personal (EPP) –  Corredor &amp; Asociados LTDA"/>
                    <pic:cNvPicPr>
                      <a:picLocks noChangeAspect="1" noChangeArrowheads="1"/>
                    </pic:cNvPicPr>
                  </pic:nvPicPr>
                  <pic:blipFill>
                    <a:blip r:embed="rId22" cstate="print"/>
                    <a:srcRect/>
                    <a:stretch>
                      <a:fillRect/>
                    </a:stretch>
                  </pic:blipFill>
                  <pic:spPr bwMode="auto">
                    <a:xfrm>
                      <a:off x="0" y="0"/>
                      <a:ext cx="2305025" cy="1763376"/>
                    </a:xfrm>
                    <a:prstGeom prst="rect">
                      <a:avLst/>
                    </a:prstGeom>
                    <a:noFill/>
                    <a:ln w="9525">
                      <a:noFill/>
                      <a:miter lim="800000"/>
                      <a:headEnd/>
                      <a:tailEnd/>
                    </a:ln>
                  </pic:spPr>
                </pic:pic>
              </a:graphicData>
            </a:graphic>
          </wp:inline>
        </w:drawing>
      </w: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p>
    <w:p w:rsidR="00A56024" w:rsidRPr="0051141B" w:rsidRDefault="00A56024" w:rsidP="00C04CB6">
      <w:pPr>
        <w:shd w:val="clear" w:color="auto" w:fill="FFFFFF"/>
        <w:spacing w:after="0" w:line="240" w:lineRule="auto"/>
        <w:jc w:val="both"/>
        <w:rPr>
          <w:rFonts w:ascii="Arial" w:eastAsia="Times New Roman" w:hAnsi="Arial" w:cs="Arial"/>
          <w:b/>
          <w:sz w:val="24"/>
          <w:szCs w:val="24"/>
          <w:lang w:eastAsia="es-ES"/>
        </w:rPr>
      </w:pPr>
      <w:r w:rsidRPr="0051141B">
        <w:rPr>
          <w:rFonts w:ascii="Arial" w:eastAsia="Times New Roman" w:hAnsi="Arial" w:cs="Arial"/>
          <w:b/>
          <w:sz w:val="24"/>
          <w:szCs w:val="24"/>
          <w:lang w:eastAsia="es-ES"/>
        </w:rPr>
        <w:t xml:space="preserve">FACTORES QUIMICOS </w:t>
      </w: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p>
    <w:p w:rsidR="00A56024" w:rsidRPr="00C04CB6" w:rsidRDefault="00A56024" w:rsidP="00C04CB6">
      <w:pPr>
        <w:shd w:val="clear" w:color="auto" w:fill="FFFFFF"/>
        <w:spacing w:after="0" w:line="240" w:lineRule="auto"/>
        <w:jc w:val="both"/>
        <w:rPr>
          <w:rFonts w:ascii="Arial" w:hAnsi="Arial" w:cs="Arial"/>
          <w:sz w:val="24"/>
          <w:szCs w:val="24"/>
          <w:shd w:val="clear" w:color="auto" w:fill="FFFFFF"/>
        </w:rPr>
      </w:pPr>
      <w:r w:rsidRPr="0051141B">
        <w:rPr>
          <w:rFonts w:ascii="Arial" w:eastAsia="Times New Roman" w:hAnsi="Arial" w:cs="Arial"/>
          <w:b/>
          <w:sz w:val="24"/>
          <w:szCs w:val="24"/>
          <w:lang w:eastAsia="es-ES"/>
        </w:rPr>
        <w:t>RIESGO</w:t>
      </w:r>
      <w:r w:rsidRPr="00C04CB6">
        <w:rPr>
          <w:rFonts w:ascii="Arial" w:eastAsia="Times New Roman" w:hAnsi="Arial" w:cs="Arial"/>
          <w:sz w:val="24"/>
          <w:szCs w:val="24"/>
          <w:lang w:eastAsia="es-ES"/>
        </w:rPr>
        <w:t xml:space="preserve">: </w:t>
      </w:r>
      <w:r w:rsidRPr="00C04CB6">
        <w:rPr>
          <w:rFonts w:ascii="Arial" w:hAnsi="Arial" w:cs="Arial"/>
          <w:sz w:val="24"/>
          <w:szCs w:val="24"/>
          <w:shd w:val="clear" w:color="auto" w:fill="FFFFFF"/>
        </w:rPr>
        <w:t>Se considera un </w:t>
      </w:r>
      <w:r w:rsidRPr="0051141B">
        <w:rPr>
          <w:rFonts w:ascii="Arial" w:hAnsi="Arial" w:cs="Arial"/>
          <w:bCs/>
          <w:sz w:val="24"/>
          <w:szCs w:val="24"/>
          <w:shd w:val="clear" w:color="auto" w:fill="FFFFFF"/>
        </w:rPr>
        <w:t>Factor</w:t>
      </w:r>
      <w:r w:rsidRPr="0051141B">
        <w:rPr>
          <w:rFonts w:ascii="Arial" w:hAnsi="Arial" w:cs="Arial"/>
          <w:sz w:val="24"/>
          <w:szCs w:val="24"/>
          <w:shd w:val="clear" w:color="auto" w:fill="FFFFFF"/>
        </w:rPr>
        <w:t> de </w:t>
      </w:r>
      <w:r w:rsidRPr="0051141B">
        <w:rPr>
          <w:rFonts w:ascii="Arial" w:hAnsi="Arial" w:cs="Arial"/>
          <w:bCs/>
          <w:sz w:val="24"/>
          <w:szCs w:val="24"/>
          <w:shd w:val="clear" w:color="auto" w:fill="FFFFFF"/>
        </w:rPr>
        <w:t>Riesgo Químico</w:t>
      </w:r>
      <w:r w:rsidRPr="00C04CB6">
        <w:rPr>
          <w:rFonts w:ascii="Arial" w:hAnsi="Arial" w:cs="Arial"/>
          <w:sz w:val="24"/>
          <w:szCs w:val="24"/>
          <w:shd w:val="clear" w:color="auto" w:fill="FFFFFF"/>
        </w:rPr>
        <w:t> a toda sustancia orgánica o inorgánica, de procedencia natural o sintética, en estado sólido, líquido, gaseoso o vapor; que puedan dañar directa o indirectamente a personas, bienes y/o medio ambiente</w:t>
      </w:r>
    </w:p>
    <w:p w:rsidR="00A56024" w:rsidRPr="00C04CB6" w:rsidRDefault="00A56024" w:rsidP="00C04CB6">
      <w:pPr>
        <w:shd w:val="clear" w:color="auto" w:fill="FFFFFF"/>
        <w:spacing w:after="0" w:line="240" w:lineRule="auto"/>
        <w:jc w:val="both"/>
        <w:rPr>
          <w:rFonts w:ascii="Arial" w:hAnsi="Arial" w:cs="Arial"/>
          <w:sz w:val="24"/>
          <w:szCs w:val="24"/>
          <w:shd w:val="clear" w:color="auto" w:fill="FFFFFF"/>
        </w:rPr>
      </w:pPr>
    </w:p>
    <w:p w:rsidR="00A56024" w:rsidRPr="00C04CB6" w:rsidRDefault="00A56024" w:rsidP="00C04CB6">
      <w:pPr>
        <w:shd w:val="clear" w:color="auto" w:fill="FFFFFF"/>
        <w:spacing w:after="0" w:line="240" w:lineRule="auto"/>
        <w:jc w:val="both"/>
        <w:rPr>
          <w:rFonts w:ascii="Arial" w:hAnsi="Arial" w:cs="Arial"/>
          <w:sz w:val="24"/>
          <w:szCs w:val="24"/>
          <w:shd w:val="clear" w:color="auto" w:fill="FFFFFF"/>
        </w:rPr>
      </w:pPr>
      <w:r w:rsidRPr="00C04CB6">
        <w:rPr>
          <w:rFonts w:ascii="Arial" w:hAnsi="Arial" w:cs="Arial"/>
          <w:noProof/>
          <w:sz w:val="24"/>
          <w:szCs w:val="24"/>
          <w:lang w:eastAsia="es-ES"/>
        </w:rPr>
        <w:drawing>
          <wp:inline distT="0" distB="0" distL="0" distR="0">
            <wp:extent cx="1104900" cy="904875"/>
            <wp:effectExtent l="19050" t="0" r="0" b="0"/>
            <wp:docPr id="57" name="Imagen 57" descr="Encuentra aquí información de Riesgos químicos para tu escuela ¡Entra ya! |  Rincón del V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ncuentra aquí información de Riesgos químicos para tu escuela ¡Entra ya! |  Rincón del Vago"/>
                    <pic:cNvPicPr>
                      <a:picLocks noChangeAspect="1" noChangeArrowheads="1"/>
                    </pic:cNvPicPr>
                  </pic:nvPicPr>
                  <pic:blipFill>
                    <a:blip r:embed="rId23"/>
                    <a:srcRect/>
                    <a:stretch>
                      <a:fillRect/>
                    </a:stretch>
                  </pic:blipFill>
                  <pic:spPr bwMode="auto">
                    <a:xfrm>
                      <a:off x="0" y="0"/>
                      <a:ext cx="1106607" cy="906273"/>
                    </a:xfrm>
                    <a:prstGeom prst="rect">
                      <a:avLst/>
                    </a:prstGeom>
                    <a:noFill/>
                    <a:ln w="9525">
                      <a:noFill/>
                      <a:miter lim="800000"/>
                      <a:headEnd/>
                      <a:tailEnd/>
                    </a:ln>
                  </pic:spPr>
                </pic:pic>
              </a:graphicData>
            </a:graphic>
          </wp:inline>
        </w:drawing>
      </w:r>
    </w:p>
    <w:p w:rsidR="00A56024" w:rsidRPr="00C04CB6" w:rsidRDefault="00A56024" w:rsidP="00C04CB6">
      <w:pPr>
        <w:shd w:val="clear" w:color="auto" w:fill="FFFFFF"/>
        <w:spacing w:after="0" w:line="240" w:lineRule="auto"/>
        <w:jc w:val="both"/>
        <w:rPr>
          <w:rFonts w:ascii="Arial" w:hAnsi="Arial" w:cs="Arial"/>
          <w:sz w:val="24"/>
          <w:szCs w:val="24"/>
          <w:shd w:val="clear" w:color="auto" w:fill="FFFFFF"/>
        </w:rPr>
      </w:pP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sz w:val="24"/>
          <w:szCs w:val="24"/>
          <w:shd w:val="clear" w:color="auto" w:fill="FFFFFF"/>
        </w:rPr>
        <w:t>LESION: Pueden ser sólidos, líquidos, vapores o gases. En este apartado consideramos aquellos agentes tóxicos cuya acción provoca una quemadura en el organismo. Esta acción de los tóxicos recibe el nombre de acción caustica</w:t>
      </w: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1371600" cy="772427"/>
            <wp:effectExtent l="19050" t="0" r="0" b="0"/>
            <wp:docPr id="54" name="Imagen 54" descr="Lesiones Químicos by Ariana Rib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siones Químicos by Ariana Ribeiro"/>
                    <pic:cNvPicPr>
                      <a:picLocks noChangeAspect="1" noChangeArrowheads="1"/>
                    </pic:cNvPicPr>
                  </pic:nvPicPr>
                  <pic:blipFill>
                    <a:blip r:embed="rId24"/>
                    <a:srcRect/>
                    <a:stretch>
                      <a:fillRect/>
                    </a:stretch>
                  </pic:blipFill>
                  <pic:spPr bwMode="auto">
                    <a:xfrm>
                      <a:off x="0" y="0"/>
                      <a:ext cx="1371600" cy="772427"/>
                    </a:xfrm>
                    <a:prstGeom prst="rect">
                      <a:avLst/>
                    </a:prstGeom>
                    <a:noFill/>
                    <a:ln w="9525">
                      <a:noFill/>
                      <a:miter lim="800000"/>
                      <a:headEnd/>
                      <a:tailEnd/>
                    </a:ln>
                  </pic:spPr>
                </pic:pic>
              </a:graphicData>
            </a:graphic>
          </wp:inline>
        </w:drawing>
      </w: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p>
    <w:p w:rsidR="00A56024" w:rsidRPr="00C04CB6" w:rsidRDefault="00A56024" w:rsidP="00C04CB6">
      <w:pPr>
        <w:numPr>
          <w:ilvl w:val="0"/>
          <w:numId w:val="2"/>
        </w:numPr>
        <w:shd w:val="clear" w:color="auto" w:fill="FFFFFF"/>
        <w:spacing w:after="60" w:line="240" w:lineRule="auto"/>
        <w:ind w:left="0"/>
        <w:jc w:val="both"/>
        <w:rPr>
          <w:rFonts w:ascii="Arial" w:eastAsia="Times New Roman" w:hAnsi="Arial" w:cs="Arial"/>
          <w:sz w:val="24"/>
          <w:szCs w:val="24"/>
          <w:lang w:eastAsia="es-ES"/>
        </w:rPr>
      </w:pPr>
      <w:r w:rsidRPr="0051141B">
        <w:rPr>
          <w:rFonts w:ascii="Arial" w:eastAsia="Times New Roman" w:hAnsi="Arial" w:cs="Arial"/>
          <w:b/>
          <w:sz w:val="24"/>
          <w:szCs w:val="24"/>
          <w:lang w:eastAsia="es-ES"/>
        </w:rPr>
        <w:t>MEDIDAS PREVENTIVAS</w:t>
      </w:r>
      <w:r w:rsidR="0051141B" w:rsidRPr="00C04CB6">
        <w:rPr>
          <w:rFonts w:ascii="Arial" w:eastAsia="Times New Roman" w:hAnsi="Arial" w:cs="Arial"/>
          <w:sz w:val="24"/>
          <w:szCs w:val="24"/>
          <w:lang w:eastAsia="es-ES"/>
        </w:rPr>
        <w:t>: No</w:t>
      </w:r>
      <w:r w:rsidRPr="00C04CB6">
        <w:rPr>
          <w:rFonts w:ascii="Arial" w:eastAsia="Times New Roman" w:hAnsi="Arial" w:cs="Arial"/>
          <w:sz w:val="24"/>
          <w:szCs w:val="24"/>
          <w:lang w:eastAsia="es-ES"/>
        </w:rPr>
        <w:t xml:space="preserve"> manipule el producto sin haber leído y comprendido todas las instrucciones de seguridad.</w:t>
      </w:r>
    </w:p>
    <w:p w:rsidR="00A56024" w:rsidRPr="00A56024" w:rsidRDefault="00A56024" w:rsidP="00C04CB6">
      <w:pPr>
        <w:numPr>
          <w:ilvl w:val="0"/>
          <w:numId w:val="2"/>
        </w:numPr>
        <w:shd w:val="clear" w:color="auto" w:fill="FFFFFF"/>
        <w:spacing w:after="60" w:line="240" w:lineRule="auto"/>
        <w:ind w:left="0"/>
        <w:jc w:val="both"/>
        <w:rPr>
          <w:rFonts w:ascii="Arial" w:eastAsia="Times New Roman" w:hAnsi="Arial" w:cs="Arial"/>
          <w:sz w:val="24"/>
          <w:szCs w:val="24"/>
          <w:lang w:eastAsia="es-ES"/>
        </w:rPr>
      </w:pPr>
      <w:r w:rsidRPr="00A56024">
        <w:rPr>
          <w:rFonts w:ascii="Arial" w:eastAsia="Times New Roman" w:hAnsi="Arial" w:cs="Arial"/>
          <w:sz w:val="24"/>
          <w:szCs w:val="24"/>
          <w:lang w:eastAsia="es-ES"/>
        </w:rPr>
        <w:t>Mantenga fuera del alcance de niños y mascotas.</w:t>
      </w:r>
    </w:p>
    <w:p w:rsidR="00A56024" w:rsidRPr="00C04CB6" w:rsidRDefault="00A56024" w:rsidP="00C04CB6">
      <w:pPr>
        <w:numPr>
          <w:ilvl w:val="0"/>
          <w:numId w:val="2"/>
        </w:numPr>
        <w:shd w:val="clear" w:color="auto" w:fill="FFFFFF"/>
        <w:spacing w:after="60" w:line="240" w:lineRule="auto"/>
        <w:ind w:left="0"/>
        <w:jc w:val="both"/>
        <w:rPr>
          <w:rFonts w:ascii="Arial" w:eastAsia="Times New Roman" w:hAnsi="Arial" w:cs="Arial"/>
          <w:sz w:val="24"/>
          <w:szCs w:val="24"/>
          <w:lang w:eastAsia="es-ES"/>
        </w:rPr>
      </w:pPr>
      <w:r w:rsidRPr="00A56024">
        <w:rPr>
          <w:rFonts w:ascii="Arial" w:eastAsia="Times New Roman" w:hAnsi="Arial" w:cs="Arial"/>
          <w:sz w:val="24"/>
          <w:szCs w:val="24"/>
          <w:lang w:eastAsia="es-ES"/>
        </w:rPr>
        <w:t>No mezcle nunca con otros productos</w:t>
      </w:r>
    </w:p>
    <w:p w:rsidR="00A56024" w:rsidRPr="00C04CB6" w:rsidRDefault="00A56024" w:rsidP="00C04CB6">
      <w:pPr>
        <w:shd w:val="clear" w:color="auto" w:fill="FFFFFF"/>
        <w:spacing w:after="60" w:line="240" w:lineRule="auto"/>
        <w:jc w:val="both"/>
        <w:rPr>
          <w:rFonts w:ascii="Arial" w:eastAsia="Times New Roman" w:hAnsi="Arial" w:cs="Arial"/>
          <w:sz w:val="24"/>
          <w:szCs w:val="24"/>
          <w:lang w:eastAsia="es-ES"/>
        </w:rPr>
      </w:pPr>
    </w:p>
    <w:p w:rsidR="00A56024" w:rsidRPr="00C04CB6" w:rsidRDefault="00A56024" w:rsidP="00C04CB6">
      <w:pPr>
        <w:shd w:val="clear" w:color="auto" w:fill="FFFFFF"/>
        <w:spacing w:after="60" w:line="240" w:lineRule="auto"/>
        <w:jc w:val="both"/>
        <w:rPr>
          <w:rFonts w:ascii="Arial" w:eastAsia="Times New Roman" w:hAnsi="Arial" w:cs="Arial"/>
          <w:sz w:val="24"/>
          <w:szCs w:val="24"/>
          <w:lang w:eastAsia="es-ES"/>
        </w:rPr>
      </w:pPr>
    </w:p>
    <w:p w:rsidR="00A56024" w:rsidRPr="00A56024" w:rsidRDefault="00A56024" w:rsidP="00C04CB6">
      <w:pPr>
        <w:shd w:val="clear" w:color="auto" w:fill="FFFFFF"/>
        <w:spacing w:after="60" w:line="240" w:lineRule="auto"/>
        <w:jc w:val="both"/>
        <w:rPr>
          <w:rFonts w:ascii="Arial" w:eastAsia="Times New Roman" w:hAnsi="Arial" w:cs="Arial"/>
          <w:sz w:val="24"/>
          <w:szCs w:val="24"/>
          <w:lang w:eastAsia="es-ES"/>
        </w:rPr>
      </w:pP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lastRenderedPageBreak/>
        <w:drawing>
          <wp:inline distT="0" distB="0" distL="0" distR="0">
            <wp:extent cx="1803401" cy="1352550"/>
            <wp:effectExtent l="19050" t="0" r="6349" b="0"/>
            <wp:docPr id="60" name="Imagen 60" descr="Seguridad e Higiene Industrial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guridad e Higiene Industrial - ppt descargar"/>
                    <pic:cNvPicPr>
                      <a:picLocks noChangeAspect="1" noChangeArrowheads="1"/>
                    </pic:cNvPicPr>
                  </pic:nvPicPr>
                  <pic:blipFill>
                    <a:blip r:embed="rId25" cstate="print"/>
                    <a:srcRect/>
                    <a:stretch>
                      <a:fillRect/>
                    </a:stretch>
                  </pic:blipFill>
                  <pic:spPr bwMode="auto">
                    <a:xfrm>
                      <a:off x="0" y="0"/>
                      <a:ext cx="1804250" cy="1353186"/>
                    </a:xfrm>
                    <a:prstGeom prst="rect">
                      <a:avLst/>
                    </a:prstGeom>
                    <a:noFill/>
                    <a:ln w="9525">
                      <a:noFill/>
                      <a:miter lim="800000"/>
                      <a:headEnd/>
                      <a:tailEnd/>
                    </a:ln>
                  </pic:spPr>
                </pic:pic>
              </a:graphicData>
            </a:graphic>
          </wp:inline>
        </w:drawing>
      </w: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p>
    <w:p w:rsidR="0051141B" w:rsidRDefault="0051141B" w:rsidP="00C04CB6">
      <w:pPr>
        <w:shd w:val="clear" w:color="auto" w:fill="FFFFFF"/>
        <w:spacing w:after="0" w:line="240" w:lineRule="auto"/>
        <w:jc w:val="both"/>
        <w:rPr>
          <w:rFonts w:ascii="Arial" w:eastAsia="Times New Roman" w:hAnsi="Arial" w:cs="Arial"/>
          <w:b/>
          <w:sz w:val="24"/>
          <w:szCs w:val="24"/>
          <w:lang w:eastAsia="es-ES"/>
        </w:rPr>
      </w:pPr>
    </w:p>
    <w:p w:rsidR="00A56024" w:rsidRPr="0051141B" w:rsidRDefault="00A56024" w:rsidP="00C04CB6">
      <w:pPr>
        <w:shd w:val="clear" w:color="auto" w:fill="FFFFFF"/>
        <w:spacing w:after="0" w:line="240" w:lineRule="auto"/>
        <w:jc w:val="both"/>
        <w:rPr>
          <w:rFonts w:ascii="Arial" w:eastAsia="Times New Roman" w:hAnsi="Arial" w:cs="Arial"/>
          <w:b/>
          <w:sz w:val="24"/>
          <w:szCs w:val="24"/>
          <w:lang w:eastAsia="es-ES"/>
        </w:rPr>
      </w:pPr>
      <w:r w:rsidRPr="0051141B">
        <w:rPr>
          <w:rFonts w:ascii="Arial" w:eastAsia="Times New Roman" w:hAnsi="Arial" w:cs="Arial"/>
          <w:b/>
          <w:sz w:val="24"/>
          <w:szCs w:val="24"/>
          <w:lang w:eastAsia="es-ES"/>
        </w:rPr>
        <w:t xml:space="preserve">FACTORES FISICOS </w:t>
      </w: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p>
    <w:p w:rsidR="0051141B" w:rsidRDefault="00A56024" w:rsidP="00C04CB6">
      <w:pPr>
        <w:shd w:val="clear" w:color="auto" w:fill="FFFFFF"/>
        <w:spacing w:after="0" w:line="240" w:lineRule="auto"/>
        <w:jc w:val="both"/>
        <w:rPr>
          <w:rFonts w:ascii="Arial" w:hAnsi="Arial" w:cs="Arial"/>
          <w:sz w:val="24"/>
          <w:szCs w:val="24"/>
          <w:shd w:val="clear" w:color="auto" w:fill="FFFFFF"/>
        </w:rPr>
      </w:pPr>
      <w:r w:rsidRPr="0051141B">
        <w:rPr>
          <w:rFonts w:ascii="Arial" w:hAnsi="Arial" w:cs="Arial"/>
          <w:b/>
          <w:sz w:val="24"/>
          <w:szCs w:val="24"/>
          <w:shd w:val="clear" w:color="auto" w:fill="FFFFFF"/>
        </w:rPr>
        <w:t>RIESGO</w:t>
      </w:r>
      <w:r w:rsidRPr="00C04CB6">
        <w:rPr>
          <w:rFonts w:ascii="Arial" w:hAnsi="Arial" w:cs="Arial"/>
          <w:sz w:val="24"/>
          <w:szCs w:val="24"/>
          <w:shd w:val="clear" w:color="auto" w:fill="FFFFFF"/>
        </w:rPr>
        <w:t>: Es un agente, </w:t>
      </w:r>
      <w:r w:rsidRPr="0051141B">
        <w:rPr>
          <w:rFonts w:ascii="Arial" w:hAnsi="Arial" w:cs="Arial"/>
          <w:bCs/>
          <w:sz w:val="24"/>
          <w:szCs w:val="24"/>
          <w:shd w:val="clear" w:color="auto" w:fill="FFFFFF"/>
        </w:rPr>
        <w:t>factor</w:t>
      </w:r>
      <w:r w:rsidRPr="00C04CB6">
        <w:rPr>
          <w:rFonts w:ascii="Arial" w:hAnsi="Arial" w:cs="Arial"/>
          <w:sz w:val="24"/>
          <w:szCs w:val="24"/>
          <w:shd w:val="clear" w:color="auto" w:fill="FFFFFF"/>
        </w:rPr>
        <w:t xml:space="preserve"> o circunstancia que puede causar daño con o sin contacto. </w:t>
      </w: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105025" cy="1006940"/>
            <wp:effectExtent l="19050" t="0" r="9525" b="0"/>
            <wp:docPr id="63" name="Imagen 63" descr="4.2. Riesgos mecánicos y físicos. - seguridad de e higiene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2. Riesgos mecánicos y físicos. - seguridad de e higiene industrial"/>
                    <pic:cNvPicPr>
                      <a:picLocks noChangeAspect="1" noChangeArrowheads="1"/>
                    </pic:cNvPicPr>
                  </pic:nvPicPr>
                  <pic:blipFill>
                    <a:blip r:embed="rId26"/>
                    <a:srcRect/>
                    <a:stretch>
                      <a:fillRect/>
                    </a:stretch>
                  </pic:blipFill>
                  <pic:spPr bwMode="auto">
                    <a:xfrm>
                      <a:off x="0" y="0"/>
                      <a:ext cx="2105025" cy="1006940"/>
                    </a:xfrm>
                    <a:prstGeom prst="rect">
                      <a:avLst/>
                    </a:prstGeom>
                    <a:noFill/>
                    <a:ln w="9525">
                      <a:noFill/>
                      <a:miter lim="800000"/>
                      <a:headEnd/>
                      <a:tailEnd/>
                    </a:ln>
                  </pic:spPr>
                </pic:pic>
              </a:graphicData>
            </a:graphic>
          </wp:inline>
        </w:drawing>
      </w: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p>
    <w:p w:rsidR="00A56024" w:rsidRPr="00C04CB6" w:rsidRDefault="00A56024" w:rsidP="00C04CB6">
      <w:pPr>
        <w:shd w:val="clear" w:color="auto" w:fill="FFFFFF"/>
        <w:spacing w:after="0" w:line="240" w:lineRule="auto"/>
        <w:jc w:val="both"/>
        <w:rPr>
          <w:rFonts w:ascii="Arial" w:hAnsi="Arial" w:cs="Arial"/>
          <w:sz w:val="24"/>
          <w:szCs w:val="24"/>
          <w:shd w:val="clear" w:color="auto" w:fill="FFFFFF"/>
        </w:rPr>
      </w:pPr>
      <w:r w:rsidRPr="0051141B">
        <w:rPr>
          <w:rFonts w:ascii="Arial" w:eastAsia="Times New Roman" w:hAnsi="Arial" w:cs="Arial"/>
          <w:b/>
          <w:sz w:val="24"/>
          <w:szCs w:val="24"/>
          <w:lang w:eastAsia="es-ES"/>
        </w:rPr>
        <w:t>LESION:</w:t>
      </w:r>
      <w:r w:rsidRPr="00C04CB6">
        <w:rPr>
          <w:rFonts w:ascii="Arial" w:eastAsia="Times New Roman" w:hAnsi="Arial" w:cs="Arial"/>
          <w:sz w:val="24"/>
          <w:szCs w:val="24"/>
          <w:lang w:eastAsia="es-ES"/>
        </w:rPr>
        <w:t xml:space="preserve"> </w:t>
      </w:r>
      <w:r w:rsidRPr="00C04CB6">
        <w:rPr>
          <w:rFonts w:ascii="Arial" w:hAnsi="Arial" w:cs="Arial"/>
          <w:sz w:val="24"/>
          <w:szCs w:val="24"/>
          <w:shd w:val="clear" w:color="auto" w:fill="FFFFFF"/>
        </w:rPr>
        <w:t>como los desequilibrios musculares, las colisiones a alta velocidad en los juegos, y la fatiga </w:t>
      </w:r>
      <w:r w:rsidRPr="0051141B">
        <w:rPr>
          <w:rFonts w:ascii="Arial" w:hAnsi="Arial" w:cs="Arial"/>
          <w:bCs/>
          <w:sz w:val="24"/>
          <w:szCs w:val="24"/>
          <w:shd w:val="clear" w:color="auto" w:fill="FFFFFF"/>
        </w:rPr>
        <w:t>física</w:t>
      </w:r>
      <w:r w:rsidRPr="0051141B">
        <w:rPr>
          <w:rFonts w:ascii="Arial" w:hAnsi="Arial" w:cs="Arial"/>
          <w:sz w:val="24"/>
          <w:szCs w:val="24"/>
          <w:shd w:val="clear" w:color="auto" w:fill="FFFFFF"/>
        </w:rPr>
        <w:t> </w:t>
      </w:r>
      <w:r w:rsidRPr="00C04CB6">
        <w:rPr>
          <w:rFonts w:ascii="Arial" w:hAnsi="Arial" w:cs="Arial"/>
          <w:sz w:val="24"/>
          <w:szCs w:val="24"/>
          <w:shd w:val="clear" w:color="auto" w:fill="FFFFFF"/>
        </w:rPr>
        <w:t>son las causas principales de </w:t>
      </w:r>
      <w:r w:rsidRPr="0051141B">
        <w:rPr>
          <w:rFonts w:ascii="Arial" w:hAnsi="Arial" w:cs="Arial"/>
          <w:bCs/>
          <w:sz w:val="24"/>
          <w:szCs w:val="24"/>
          <w:shd w:val="clear" w:color="auto" w:fill="FFFFFF"/>
        </w:rPr>
        <w:t>lesiones</w:t>
      </w:r>
      <w:r w:rsidRPr="0051141B">
        <w:rPr>
          <w:rFonts w:ascii="Arial" w:hAnsi="Arial" w:cs="Arial"/>
          <w:sz w:val="24"/>
          <w:szCs w:val="24"/>
          <w:shd w:val="clear" w:color="auto" w:fill="FFFFFF"/>
        </w:rPr>
        <w:t> </w:t>
      </w:r>
      <w:r w:rsidRPr="00C04CB6">
        <w:rPr>
          <w:rFonts w:ascii="Arial" w:hAnsi="Arial" w:cs="Arial"/>
          <w:sz w:val="24"/>
          <w:szCs w:val="24"/>
          <w:shd w:val="clear" w:color="auto" w:fill="FFFFFF"/>
        </w:rPr>
        <w:t>en la práctica deportiva durante las sesiones de educación </w:t>
      </w:r>
      <w:r w:rsidRPr="0051141B">
        <w:rPr>
          <w:rFonts w:ascii="Arial" w:hAnsi="Arial" w:cs="Arial"/>
          <w:bCs/>
          <w:sz w:val="24"/>
          <w:szCs w:val="24"/>
          <w:shd w:val="clear" w:color="auto" w:fill="FFFFFF"/>
        </w:rPr>
        <w:t>física</w:t>
      </w:r>
      <w:r w:rsidRPr="00C04CB6">
        <w:rPr>
          <w:rFonts w:ascii="Arial" w:hAnsi="Arial" w:cs="Arial"/>
          <w:sz w:val="24"/>
          <w:szCs w:val="24"/>
          <w:shd w:val="clear" w:color="auto" w:fill="FFFFFF"/>
        </w:rPr>
        <w:t>.</w:t>
      </w: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1762125" cy="1057275"/>
            <wp:effectExtent l="19050" t="0" r="0" b="0"/>
            <wp:docPr id="66" name="Imagen 66" descr="10 factores de riesgo en las lesiones depor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0 factores de riesgo en las lesiones deportivas"/>
                    <pic:cNvPicPr>
                      <a:picLocks noChangeAspect="1" noChangeArrowheads="1"/>
                    </pic:cNvPicPr>
                  </pic:nvPicPr>
                  <pic:blipFill>
                    <a:blip r:embed="rId27" cstate="print"/>
                    <a:srcRect/>
                    <a:stretch>
                      <a:fillRect/>
                    </a:stretch>
                  </pic:blipFill>
                  <pic:spPr bwMode="auto">
                    <a:xfrm>
                      <a:off x="0" y="0"/>
                      <a:ext cx="1762954" cy="1057773"/>
                    </a:xfrm>
                    <a:prstGeom prst="rect">
                      <a:avLst/>
                    </a:prstGeom>
                    <a:noFill/>
                    <a:ln w="9525">
                      <a:noFill/>
                      <a:miter lim="800000"/>
                      <a:headEnd/>
                      <a:tailEnd/>
                    </a:ln>
                  </pic:spPr>
                </pic:pic>
              </a:graphicData>
            </a:graphic>
          </wp:inline>
        </w:drawing>
      </w: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p>
    <w:p w:rsidR="00A56024" w:rsidRPr="00C04CB6" w:rsidRDefault="00A56024" w:rsidP="00C04CB6">
      <w:pPr>
        <w:numPr>
          <w:ilvl w:val="0"/>
          <w:numId w:val="3"/>
        </w:numPr>
        <w:shd w:val="clear" w:color="auto" w:fill="FFFFFF"/>
        <w:spacing w:after="60" w:line="240" w:lineRule="auto"/>
        <w:ind w:left="0"/>
        <w:jc w:val="both"/>
        <w:rPr>
          <w:rFonts w:ascii="Arial" w:eastAsia="Times New Roman" w:hAnsi="Arial" w:cs="Arial"/>
          <w:sz w:val="24"/>
          <w:szCs w:val="24"/>
          <w:lang w:eastAsia="es-ES"/>
        </w:rPr>
      </w:pPr>
      <w:r w:rsidRPr="0051141B">
        <w:rPr>
          <w:rFonts w:ascii="Arial" w:eastAsia="Times New Roman" w:hAnsi="Arial" w:cs="Arial"/>
          <w:b/>
          <w:sz w:val="24"/>
          <w:szCs w:val="24"/>
          <w:lang w:eastAsia="es-ES"/>
        </w:rPr>
        <w:t>MEDIDAS PREVENTIVAS</w:t>
      </w:r>
      <w:r w:rsidRPr="00C04CB6">
        <w:rPr>
          <w:rFonts w:ascii="Arial" w:eastAsia="Times New Roman" w:hAnsi="Arial" w:cs="Arial"/>
          <w:sz w:val="24"/>
          <w:szCs w:val="24"/>
          <w:lang w:eastAsia="es-ES"/>
        </w:rPr>
        <w:t>: Las </w:t>
      </w:r>
      <w:r w:rsidRPr="00C04CB6">
        <w:rPr>
          <w:rFonts w:ascii="Arial" w:eastAsia="Times New Roman" w:hAnsi="Arial" w:cs="Arial"/>
          <w:bCs/>
          <w:sz w:val="24"/>
          <w:szCs w:val="24"/>
          <w:lang w:eastAsia="es-ES"/>
        </w:rPr>
        <w:t>medidas</w:t>
      </w:r>
      <w:r w:rsidRPr="00C04CB6">
        <w:rPr>
          <w:rFonts w:ascii="Arial" w:eastAsia="Times New Roman" w:hAnsi="Arial" w:cs="Arial"/>
          <w:sz w:val="24"/>
          <w:szCs w:val="24"/>
          <w:lang w:eastAsia="es-ES"/>
        </w:rPr>
        <w:t xml:space="preserve"> de control, </w:t>
      </w:r>
      <w:r w:rsidRPr="00A56024">
        <w:rPr>
          <w:rFonts w:ascii="Arial" w:eastAsia="Times New Roman" w:hAnsi="Arial" w:cs="Arial"/>
          <w:sz w:val="24"/>
          <w:szCs w:val="24"/>
          <w:lang w:eastAsia="es-ES"/>
        </w:rPr>
        <w:t>Dieta adecuada</w:t>
      </w:r>
      <w:r w:rsidRPr="00C04CB6">
        <w:rPr>
          <w:rFonts w:ascii="Arial" w:eastAsia="Times New Roman" w:hAnsi="Arial" w:cs="Arial"/>
          <w:sz w:val="24"/>
          <w:szCs w:val="24"/>
          <w:lang w:eastAsia="es-ES"/>
        </w:rPr>
        <w:t xml:space="preserve">, Apoyo social, </w:t>
      </w:r>
      <w:r w:rsidRPr="00A56024">
        <w:rPr>
          <w:rFonts w:ascii="Arial" w:eastAsia="Times New Roman" w:hAnsi="Arial" w:cs="Arial"/>
          <w:sz w:val="24"/>
          <w:szCs w:val="24"/>
          <w:lang w:eastAsia="es-ES"/>
        </w:rPr>
        <w:t>La distracción y el buen humor</w:t>
      </w:r>
      <w:r w:rsidRPr="00C04CB6">
        <w:rPr>
          <w:rFonts w:ascii="Arial" w:eastAsia="Times New Roman" w:hAnsi="Arial" w:cs="Arial"/>
          <w:sz w:val="24"/>
          <w:szCs w:val="24"/>
          <w:lang w:eastAsia="es-ES"/>
        </w:rPr>
        <w:t xml:space="preserve">, </w:t>
      </w:r>
      <w:r w:rsidRPr="00A56024">
        <w:rPr>
          <w:rFonts w:ascii="Arial" w:eastAsia="Times New Roman" w:hAnsi="Arial" w:cs="Arial"/>
          <w:sz w:val="24"/>
          <w:szCs w:val="24"/>
          <w:lang w:eastAsia="es-ES"/>
        </w:rPr>
        <w:t>Técnicas de relajación </w:t>
      </w:r>
      <w:r w:rsidRPr="00A56024">
        <w:rPr>
          <w:rFonts w:ascii="Arial" w:eastAsia="Times New Roman" w:hAnsi="Arial" w:cs="Arial"/>
          <w:bCs/>
          <w:sz w:val="24"/>
          <w:szCs w:val="24"/>
          <w:lang w:eastAsia="es-ES"/>
        </w:rPr>
        <w:t>física</w:t>
      </w:r>
      <w:r w:rsidRPr="00C04CB6">
        <w:rPr>
          <w:rFonts w:ascii="Arial" w:eastAsia="Times New Roman" w:hAnsi="Arial" w:cs="Arial"/>
          <w:sz w:val="24"/>
          <w:szCs w:val="24"/>
          <w:lang w:eastAsia="es-ES"/>
        </w:rPr>
        <w:t xml:space="preserve">, </w:t>
      </w:r>
      <w:r w:rsidRPr="00A56024">
        <w:rPr>
          <w:rFonts w:ascii="Arial" w:eastAsia="Times New Roman" w:hAnsi="Arial" w:cs="Arial"/>
          <w:sz w:val="24"/>
          <w:szCs w:val="24"/>
          <w:lang w:eastAsia="es-ES"/>
        </w:rPr>
        <w:t>Técnicas de relajación mental (meditación</w:t>
      </w:r>
    </w:p>
    <w:p w:rsidR="00A56024" w:rsidRPr="00A56024" w:rsidRDefault="00A56024" w:rsidP="00C04CB6">
      <w:pPr>
        <w:shd w:val="clear" w:color="auto" w:fill="FFFFFF"/>
        <w:spacing w:after="60" w:line="240" w:lineRule="auto"/>
        <w:jc w:val="both"/>
        <w:rPr>
          <w:rFonts w:ascii="Arial" w:eastAsia="Times New Roman" w:hAnsi="Arial" w:cs="Arial"/>
          <w:sz w:val="24"/>
          <w:szCs w:val="24"/>
          <w:lang w:eastAsia="es-ES"/>
        </w:rPr>
      </w:pP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105025" cy="1197020"/>
            <wp:effectExtent l="19050" t="0" r="9525" b="0"/>
            <wp:docPr id="69" name="Imagen 69" descr="DE LA PREVENCIÓN DE RIESGOS A LA PROMOCIÓN DE LA SALUD | Blog Promoción de  la Salud Comuni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 LA PREVENCIÓN DE RIESGOS A LA PROMOCIÓN DE LA SALUD | Blog Promoción de  la Salud Comunitaria"/>
                    <pic:cNvPicPr>
                      <a:picLocks noChangeAspect="1" noChangeArrowheads="1"/>
                    </pic:cNvPicPr>
                  </pic:nvPicPr>
                  <pic:blipFill>
                    <a:blip r:embed="rId28" cstate="print"/>
                    <a:srcRect/>
                    <a:stretch>
                      <a:fillRect/>
                    </a:stretch>
                  </pic:blipFill>
                  <pic:spPr bwMode="auto">
                    <a:xfrm>
                      <a:off x="0" y="0"/>
                      <a:ext cx="2107547" cy="1198454"/>
                    </a:xfrm>
                    <a:prstGeom prst="rect">
                      <a:avLst/>
                    </a:prstGeom>
                    <a:noFill/>
                    <a:ln w="9525">
                      <a:noFill/>
                      <a:miter lim="800000"/>
                      <a:headEnd/>
                      <a:tailEnd/>
                    </a:ln>
                  </pic:spPr>
                </pic:pic>
              </a:graphicData>
            </a:graphic>
          </wp:inline>
        </w:drawing>
      </w: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p>
    <w:p w:rsidR="00A56024" w:rsidRPr="0051141B" w:rsidRDefault="00A56024" w:rsidP="00C04CB6">
      <w:pPr>
        <w:shd w:val="clear" w:color="auto" w:fill="FFFFFF"/>
        <w:spacing w:after="0" w:line="240" w:lineRule="auto"/>
        <w:jc w:val="both"/>
        <w:rPr>
          <w:rFonts w:ascii="Arial" w:eastAsia="Times New Roman" w:hAnsi="Arial" w:cs="Arial"/>
          <w:b/>
          <w:sz w:val="24"/>
          <w:szCs w:val="24"/>
          <w:lang w:eastAsia="es-ES"/>
        </w:rPr>
      </w:pPr>
      <w:r w:rsidRPr="0051141B">
        <w:rPr>
          <w:rFonts w:ascii="Arial" w:eastAsia="Times New Roman" w:hAnsi="Arial" w:cs="Arial"/>
          <w:b/>
          <w:sz w:val="24"/>
          <w:szCs w:val="24"/>
          <w:lang w:eastAsia="es-ES"/>
        </w:rPr>
        <w:t>FACTORES MECANICOS</w:t>
      </w: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p>
    <w:p w:rsidR="00A56024" w:rsidRPr="00C04CB6" w:rsidRDefault="00A56024" w:rsidP="00C04CB6">
      <w:pPr>
        <w:shd w:val="clear" w:color="auto" w:fill="FFFFFF"/>
        <w:spacing w:after="0" w:line="240" w:lineRule="auto"/>
        <w:jc w:val="both"/>
        <w:rPr>
          <w:rFonts w:ascii="Arial" w:hAnsi="Arial" w:cs="Arial"/>
          <w:sz w:val="24"/>
          <w:szCs w:val="24"/>
          <w:shd w:val="clear" w:color="auto" w:fill="FFFFFF"/>
        </w:rPr>
      </w:pPr>
      <w:r w:rsidRPr="0051141B">
        <w:rPr>
          <w:rFonts w:ascii="Arial" w:eastAsia="Times New Roman" w:hAnsi="Arial" w:cs="Arial"/>
          <w:b/>
          <w:sz w:val="24"/>
          <w:szCs w:val="24"/>
          <w:lang w:eastAsia="es-ES"/>
        </w:rPr>
        <w:t>RIESGO</w:t>
      </w:r>
      <w:r w:rsidRPr="00C04CB6">
        <w:rPr>
          <w:rFonts w:ascii="Arial" w:eastAsia="Times New Roman" w:hAnsi="Arial" w:cs="Arial"/>
          <w:sz w:val="24"/>
          <w:szCs w:val="24"/>
          <w:lang w:eastAsia="es-ES"/>
        </w:rPr>
        <w:t xml:space="preserve">: </w:t>
      </w:r>
      <w:r w:rsidRPr="00C04CB6">
        <w:rPr>
          <w:rFonts w:ascii="Arial" w:hAnsi="Arial" w:cs="Arial"/>
          <w:sz w:val="24"/>
          <w:szCs w:val="24"/>
          <w:shd w:val="clear" w:color="auto" w:fill="FFFFFF"/>
        </w:rPr>
        <w:t>Se entiende por </w:t>
      </w:r>
      <w:r w:rsidRPr="00C04CB6">
        <w:rPr>
          <w:rFonts w:ascii="Arial" w:hAnsi="Arial" w:cs="Arial"/>
          <w:bCs/>
          <w:sz w:val="24"/>
          <w:szCs w:val="24"/>
          <w:shd w:val="clear" w:color="auto" w:fill="FFFFFF"/>
        </w:rPr>
        <w:t>riesgo mecánico</w:t>
      </w:r>
      <w:r w:rsidRPr="00C04CB6">
        <w:rPr>
          <w:rFonts w:ascii="Arial" w:hAnsi="Arial" w:cs="Arial"/>
          <w:sz w:val="24"/>
          <w:szCs w:val="24"/>
          <w:shd w:val="clear" w:color="auto" w:fill="FFFFFF"/>
        </w:rPr>
        <w:t> el conjunto de </w:t>
      </w:r>
      <w:r w:rsidRPr="00C04CB6">
        <w:rPr>
          <w:rFonts w:ascii="Arial" w:hAnsi="Arial" w:cs="Arial"/>
          <w:bCs/>
          <w:sz w:val="24"/>
          <w:szCs w:val="24"/>
          <w:shd w:val="clear" w:color="auto" w:fill="FFFFFF"/>
        </w:rPr>
        <w:t>factores</w:t>
      </w:r>
      <w:r w:rsidRPr="00C04CB6">
        <w:rPr>
          <w:rFonts w:ascii="Arial" w:hAnsi="Arial" w:cs="Arial"/>
          <w:sz w:val="24"/>
          <w:szCs w:val="24"/>
          <w:shd w:val="clear" w:color="auto" w:fill="FFFFFF"/>
        </w:rPr>
        <w:t> físicos que pueden dar lugar a una lesión por la acción mecánica de elementos de máquinas, herramientas, piezas a trabajar o materiales proyectados, sólidos o fluidos.</w:t>
      </w:r>
    </w:p>
    <w:p w:rsidR="00A56024" w:rsidRPr="00C04CB6" w:rsidRDefault="00A56024" w:rsidP="00C04CB6">
      <w:pPr>
        <w:shd w:val="clear" w:color="auto" w:fill="FFFFFF"/>
        <w:spacing w:after="0" w:line="240" w:lineRule="auto"/>
        <w:jc w:val="both"/>
        <w:rPr>
          <w:rFonts w:ascii="Arial" w:hAnsi="Arial" w:cs="Arial"/>
          <w:sz w:val="24"/>
          <w:szCs w:val="24"/>
          <w:shd w:val="clear" w:color="auto" w:fill="FFFFFF"/>
        </w:rPr>
      </w:pPr>
      <w:r w:rsidRPr="00C04CB6">
        <w:rPr>
          <w:rFonts w:ascii="Arial" w:hAnsi="Arial" w:cs="Arial"/>
          <w:noProof/>
          <w:sz w:val="24"/>
          <w:szCs w:val="24"/>
          <w:lang w:eastAsia="es-ES"/>
        </w:rPr>
        <w:lastRenderedPageBreak/>
        <w:drawing>
          <wp:inline distT="0" distB="0" distL="0" distR="0">
            <wp:extent cx="1438275" cy="1078706"/>
            <wp:effectExtent l="19050" t="0" r="9525" b="0"/>
            <wp:docPr id="72" name="Imagen 72" descr="Factores de riesgo mecan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ctores de riesgo mecanicos"/>
                    <pic:cNvPicPr>
                      <a:picLocks noChangeAspect="1" noChangeArrowheads="1"/>
                    </pic:cNvPicPr>
                  </pic:nvPicPr>
                  <pic:blipFill>
                    <a:blip r:embed="rId29" cstate="print"/>
                    <a:srcRect/>
                    <a:stretch>
                      <a:fillRect/>
                    </a:stretch>
                  </pic:blipFill>
                  <pic:spPr bwMode="auto">
                    <a:xfrm>
                      <a:off x="0" y="0"/>
                      <a:ext cx="1438952" cy="1079214"/>
                    </a:xfrm>
                    <a:prstGeom prst="rect">
                      <a:avLst/>
                    </a:prstGeom>
                    <a:noFill/>
                    <a:ln w="9525">
                      <a:noFill/>
                      <a:miter lim="800000"/>
                      <a:headEnd/>
                      <a:tailEnd/>
                    </a:ln>
                  </pic:spPr>
                </pic:pic>
              </a:graphicData>
            </a:graphic>
          </wp:inline>
        </w:drawing>
      </w:r>
    </w:p>
    <w:p w:rsidR="00A56024" w:rsidRPr="00C04CB6" w:rsidRDefault="00A56024" w:rsidP="00C04CB6">
      <w:pPr>
        <w:shd w:val="clear" w:color="auto" w:fill="FFFFFF"/>
        <w:spacing w:after="0" w:line="240" w:lineRule="auto"/>
        <w:jc w:val="both"/>
        <w:rPr>
          <w:rFonts w:ascii="Arial" w:hAnsi="Arial" w:cs="Arial"/>
          <w:sz w:val="24"/>
          <w:szCs w:val="24"/>
          <w:shd w:val="clear" w:color="auto" w:fill="FFFFFF"/>
        </w:rPr>
      </w:pPr>
    </w:p>
    <w:p w:rsidR="00A56024" w:rsidRPr="00C04CB6" w:rsidRDefault="00A56024" w:rsidP="00C04CB6">
      <w:pPr>
        <w:shd w:val="clear" w:color="auto" w:fill="FFFFFF"/>
        <w:spacing w:after="0" w:line="240" w:lineRule="auto"/>
        <w:jc w:val="both"/>
        <w:rPr>
          <w:rFonts w:ascii="Arial" w:hAnsi="Arial" w:cs="Arial"/>
          <w:sz w:val="24"/>
          <w:szCs w:val="24"/>
          <w:shd w:val="clear" w:color="auto" w:fill="FFFFFF"/>
        </w:rPr>
      </w:pPr>
      <w:r w:rsidRPr="0051141B">
        <w:rPr>
          <w:rFonts w:ascii="Arial" w:hAnsi="Arial" w:cs="Arial"/>
          <w:b/>
          <w:sz w:val="24"/>
          <w:szCs w:val="24"/>
          <w:shd w:val="clear" w:color="auto" w:fill="FFFFFF"/>
        </w:rPr>
        <w:t>LESION</w:t>
      </w:r>
      <w:r w:rsidRPr="00C04CB6">
        <w:rPr>
          <w:rFonts w:ascii="Arial" w:hAnsi="Arial" w:cs="Arial"/>
          <w:sz w:val="24"/>
          <w:szCs w:val="24"/>
          <w:shd w:val="clear" w:color="auto" w:fill="FFFFFF"/>
        </w:rPr>
        <w:t>: el conjunto de </w:t>
      </w:r>
      <w:r w:rsidRPr="0051141B">
        <w:rPr>
          <w:rFonts w:ascii="Arial" w:hAnsi="Arial" w:cs="Arial"/>
          <w:bCs/>
          <w:sz w:val="24"/>
          <w:szCs w:val="24"/>
          <w:shd w:val="clear" w:color="auto" w:fill="FFFFFF"/>
        </w:rPr>
        <w:t>factores</w:t>
      </w:r>
      <w:r w:rsidRPr="00C04CB6">
        <w:rPr>
          <w:rFonts w:ascii="Arial" w:hAnsi="Arial" w:cs="Arial"/>
          <w:sz w:val="24"/>
          <w:szCs w:val="24"/>
          <w:shd w:val="clear" w:color="auto" w:fill="FFFFFF"/>
        </w:rPr>
        <w:t> físicos que pueden dar lugar a una</w:t>
      </w:r>
      <w:r w:rsidRPr="0051141B">
        <w:rPr>
          <w:rFonts w:ascii="Arial" w:hAnsi="Arial" w:cs="Arial"/>
          <w:sz w:val="24"/>
          <w:szCs w:val="24"/>
          <w:shd w:val="clear" w:color="auto" w:fill="FFFFFF"/>
        </w:rPr>
        <w:t> </w:t>
      </w:r>
      <w:r w:rsidRPr="0051141B">
        <w:rPr>
          <w:rFonts w:ascii="Arial" w:hAnsi="Arial" w:cs="Arial"/>
          <w:bCs/>
          <w:sz w:val="24"/>
          <w:szCs w:val="24"/>
          <w:shd w:val="clear" w:color="auto" w:fill="FFFFFF"/>
        </w:rPr>
        <w:t>lesión</w:t>
      </w:r>
      <w:r w:rsidRPr="00C04CB6">
        <w:rPr>
          <w:rFonts w:ascii="Arial" w:hAnsi="Arial" w:cs="Arial"/>
          <w:sz w:val="24"/>
          <w:szCs w:val="24"/>
          <w:shd w:val="clear" w:color="auto" w:fill="FFFFFF"/>
        </w:rPr>
        <w:t> por la acción mecánica de elementos de máquinas, herramientas, piezas a trabajar o materiales proyectados, sólidos o fluidos</w:t>
      </w:r>
    </w:p>
    <w:p w:rsidR="00A56024" w:rsidRPr="00C04CB6" w:rsidRDefault="00A56024" w:rsidP="00C04CB6">
      <w:pPr>
        <w:shd w:val="clear" w:color="auto" w:fill="FFFFFF"/>
        <w:spacing w:after="0" w:line="240" w:lineRule="auto"/>
        <w:jc w:val="both"/>
        <w:rPr>
          <w:rFonts w:ascii="Arial" w:hAnsi="Arial" w:cs="Arial"/>
          <w:sz w:val="24"/>
          <w:szCs w:val="24"/>
          <w:shd w:val="clear" w:color="auto" w:fill="FFFFFF"/>
        </w:rPr>
      </w:pP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265815" cy="1076325"/>
            <wp:effectExtent l="19050" t="0" r="1135" b="0"/>
            <wp:docPr id="75" name="Imagen 75" descr="▷ Riesgo Mecánico - Qué son, Clasificación y Fac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Riesgo Mecánico - Qué son, Clasificación y Factores"/>
                    <pic:cNvPicPr>
                      <a:picLocks noChangeAspect="1" noChangeArrowheads="1"/>
                    </pic:cNvPicPr>
                  </pic:nvPicPr>
                  <pic:blipFill>
                    <a:blip r:embed="rId30" cstate="print"/>
                    <a:srcRect/>
                    <a:stretch>
                      <a:fillRect/>
                    </a:stretch>
                  </pic:blipFill>
                  <pic:spPr bwMode="auto">
                    <a:xfrm>
                      <a:off x="0" y="0"/>
                      <a:ext cx="2268418" cy="1077562"/>
                    </a:xfrm>
                    <a:prstGeom prst="rect">
                      <a:avLst/>
                    </a:prstGeom>
                    <a:noFill/>
                    <a:ln w="9525">
                      <a:noFill/>
                      <a:miter lim="800000"/>
                      <a:headEnd/>
                      <a:tailEnd/>
                    </a:ln>
                  </pic:spPr>
                </pic:pic>
              </a:graphicData>
            </a:graphic>
          </wp:inline>
        </w:drawing>
      </w:r>
    </w:p>
    <w:p w:rsidR="00A56024" w:rsidRPr="00C04CB6" w:rsidRDefault="00A56024" w:rsidP="00C04CB6">
      <w:pPr>
        <w:shd w:val="clear" w:color="auto" w:fill="FFFFFF"/>
        <w:spacing w:after="0" w:line="240" w:lineRule="auto"/>
        <w:jc w:val="both"/>
        <w:rPr>
          <w:rFonts w:ascii="Arial" w:eastAsia="Times New Roman" w:hAnsi="Arial" w:cs="Arial"/>
          <w:sz w:val="24"/>
          <w:szCs w:val="24"/>
          <w:lang w:eastAsia="es-ES"/>
        </w:rPr>
      </w:pPr>
    </w:p>
    <w:p w:rsidR="00A56024" w:rsidRPr="00C04CB6" w:rsidRDefault="00A56024" w:rsidP="0051141B">
      <w:pPr>
        <w:shd w:val="clear" w:color="auto" w:fill="FFFFFF"/>
        <w:spacing w:after="60" w:line="240" w:lineRule="auto"/>
        <w:jc w:val="both"/>
        <w:rPr>
          <w:rFonts w:ascii="Arial" w:eastAsia="Times New Roman" w:hAnsi="Arial" w:cs="Arial"/>
          <w:sz w:val="24"/>
          <w:szCs w:val="24"/>
          <w:lang w:eastAsia="es-ES"/>
        </w:rPr>
      </w:pPr>
      <w:r w:rsidRPr="0051141B">
        <w:rPr>
          <w:rFonts w:ascii="Arial" w:eastAsia="Times New Roman" w:hAnsi="Arial" w:cs="Arial"/>
          <w:b/>
          <w:sz w:val="24"/>
          <w:szCs w:val="24"/>
          <w:lang w:eastAsia="es-ES"/>
        </w:rPr>
        <w:t>FACTORES PROTECTORES</w:t>
      </w:r>
      <w:r w:rsidRPr="00C04CB6">
        <w:rPr>
          <w:rFonts w:ascii="Arial" w:eastAsia="Times New Roman" w:hAnsi="Arial" w:cs="Arial"/>
          <w:sz w:val="24"/>
          <w:szCs w:val="24"/>
          <w:lang w:eastAsia="es-ES"/>
        </w:rPr>
        <w:t xml:space="preserve">: </w:t>
      </w:r>
      <w:r w:rsidR="002D294B" w:rsidRPr="00C04CB6">
        <w:rPr>
          <w:rFonts w:ascii="Arial" w:eastAsia="Times New Roman" w:hAnsi="Arial" w:cs="Arial"/>
          <w:sz w:val="24"/>
          <w:szCs w:val="24"/>
          <w:lang w:eastAsia="es-ES"/>
        </w:rPr>
        <w:t>a</w:t>
      </w:r>
      <w:r w:rsidRPr="00C04CB6">
        <w:rPr>
          <w:rFonts w:ascii="Arial" w:eastAsia="Times New Roman" w:hAnsi="Arial" w:cs="Arial"/>
          <w:sz w:val="24"/>
          <w:szCs w:val="24"/>
          <w:lang w:eastAsia="es-ES"/>
        </w:rPr>
        <w:t>tento con los equipos modificados</w:t>
      </w:r>
      <w:r w:rsidR="0051141B">
        <w:rPr>
          <w:rFonts w:ascii="Arial" w:eastAsia="Times New Roman" w:hAnsi="Arial" w:cs="Arial"/>
          <w:sz w:val="24"/>
          <w:szCs w:val="24"/>
          <w:lang w:eastAsia="es-ES"/>
        </w:rPr>
        <w:t xml:space="preserve">, </w:t>
      </w:r>
      <w:r w:rsidRPr="00A56024">
        <w:rPr>
          <w:rFonts w:ascii="Arial" w:eastAsia="Times New Roman" w:hAnsi="Arial" w:cs="Arial"/>
          <w:sz w:val="24"/>
          <w:szCs w:val="24"/>
          <w:lang w:eastAsia="es-ES"/>
        </w:rPr>
        <w:t xml:space="preserve">Identifica y si es posible señaliza </w:t>
      </w:r>
      <w:r w:rsidR="0051141B">
        <w:rPr>
          <w:rFonts w:ascii="Arial" w:eastAsia="Times New Roman" w:hAnsi="Arial" w:cs="Arial"/>
          <w:sz w:val="24"/>
          <w:szCs w:val="24"/>
          <w:lang w:eastAsia="es-ES"/>
        </w:rPr>
        <w:t xml:space="preserve">los puntos de mayor peligro </w:t>
      </w:r>
      <w:r w:rsidRPr="00A56024">
        <w:rPr>
          <w:rFonts w:ascii="Arial" w:eastAsia="Times New Roman" w:hAnsi="Arial" w:cs="Arial"/>
          <w:sz w:val="24"/>
          <w:szCs w:val="24"/>
          <w:lang w:eastAsia="es-ES"/>
        </w:rPr>
        <w:t>Controla la incertidumbre de enfrentarte a una maquina nueva</w:t>
      </w:r>
      <w:r w:rsidR="0051141B">
        <w:rPr>
          <w:rFonts w:ascii="Arial" w:eastAsia="Times New Roman" w:hAnsi="Arial" w:cs="Arial"/>
          <w:sz w:val="24"/>
          <w:szCs w:val="24"/>
          <w:lang w:eastAsia="es-ES"/>
        </w:rPr>
        <w:t xml:space="preserve"> </w:t>
      </w:r>
      <w:r w:rsidRPr="00A56024">
        <w:rPr>
          <w:rFonts w:ascii="Arial" w:eastAsia="Times New Roman" w:hAnsi="Arial" w:cs="Arial"/>
          <w:sz w:val="24"/>
          <w:szCs w:val="24"/>
          <w:lang w:eastAsia="es-ES"/>
        </w:rPr>
        <w:t>Emplea las herramientas para las labores que fueron diseñadas.</w:t>
      </w:r>
      <w:r w:rsidR="0051141B">
        <w:rPr>
          <w:rFonts w:ascii="Arial" w:eastAsia="Times New Roman" w:hAnsi="Arial" w:cs="Arial"/>
          <w:sz w:val="24"/>
          <w:szCs w:val="24"/>
          <w:lang w:eastAsia="es-ES"/>
        </w:rPr>
        <w:t xml:space="preserve"> </w:t>
      </w:r>
      <w:r w:rsidRPr="00A56024">
        <w:rPr>
          <w:rFonts w:ascii="Arial" w:eastAsia="Times New Roman" w:hAnsi="Arial" w:cs="Arial"/>
          <w:sz w:val="24"/>
          <w:szCs w:val="24"/>
          <w:lang w:eastAsia="es-ES"/>
        </w:rPr>
        <w:t>Concentrados y controlados.</w:t>
      </w:r>
    </w:p>
    <w:p w:rsidR="002D294B" w:rsidRPr="00A56024" w:rsidRDefault="002D294B" w:rsidP="00C04CB6">
      <w:pPr>
        <w:shd w:val="clear" w:color="auto" w:fill="FFFFFF"/>
        <w:spacing w:after="60" w:line="240" w:lineRule="auto"/>
        <w:jc w:val="both"/>
        <w:rPr>
          <w:rFonts w:ascii="Arial" w:eastAsia="Times New Roman" w:hAnsi="Arial" w:cs="Arial"/>
          <w:sz w:val="24"/>
          <w:szCs w:val="24"/>
          <w:lang w:eastAsia="es-ES"/>
        </w:rPr>
      </w:pPr>
    </w:p>
    <w:p w:rsidR="00A56024" w:rsidRPr="00C04CB6" w:rsidRDefault="002D294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124075" cy="923925"/>
            <wp:effectExtent l="19050" t="0" r="9525" b="0"/>
            <wp:docPr id="78" name="Imagen 78" descr="4.2. Riesgos mecánicos y físicos. - seguridad de e higiene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4.2. Riesgos mecánicos y físicos. - seguridad de e higiene industrial"/>
                    <pic:cNvPicPr>
                      <a:picLocks noChangeAspect="1" noChangeArrowheads="1"/>
                    </pic:cNvPicPr>
                  </pic:nvPicPr>
                  <pic:blipFill>
                    <a:blip r:embed="rId26"/>
                    <a:srcRect/>
                    <a:stretch>
                      <a:fillRect/>
                    </a:stretch>
                  </pic:blipFill>
                  <pic:spPr bwMode="auto">
                    <a:xfrm>
                      <a:off x="0" y="0"/>
                      <a:ext cx="2124075" cy="923925"/>
                    </a:xfrm>
                    <a:prstGeom prst="rect">
                      <a:avLst/>
                    </a:prstGeom>
                    <a:noFill/>
                    <a:ln w="9525">
                      <a:noFill/>
                      <a:miter lim="800000"/>
                      <a:headEnd/>
                      <a:tailEnd/>
                    </a:ln>
                  </pic:spPr>
                </pic:pic>
              </a:graphicData>
            </a:graphic>
          </wp:inline>
        </w:drawing>
      </w:r>
    </w:p>
    <w:p w:rsidR="002D294B" w:rsidRPr="00C04CB6" w:rsidRDefault="002D294B" w:rsidP="00C04CB6">
      <w:pPr>
        <w:shd w:val="clear" w:color="auto" w:fill="FFFFFF"/>
        <w:spacing w:after="0" w:line="240" w:lineRule="auto"/>
        <w:jc w:val="both"/>
        <w:rPr>
          <w:rFonts w:ascii="Arial" w:eastAsia="Times New Roman" w:hAnsi="Arial" w:cs="Arial"/>
          <w:sz w:val="24"/>
          <w:szCs w:val="24"/>
          <w:lang w:eastAsia="es-ES"/>
        </w:rPr>
      </w:pPr>
    </w:p>
    <w:p w:rsidR="002D294B" w:rsidRPr="0051141B" w:rsidRDefault="002D294B" w:rsidP="00C04CB6">
      <w:pPr>
        <w:shd w:val="clear" w:color="auto" w:fill="FFFFFF"/>
        <w:spacing w:after="0" w:line="240" w:lineRule="auto"/>
        <w:jc w:val="both"/>
        <w:rPr>
          <w:rFonts w:ascii="Arial" w:eastAsia="Times New Roman" w:hAnsi="Arial" w:cs="Arial"/>
          <w:b/>
          <w:sz w:val="24"/>
          <w:szCs w:val="24"/>
          <w:lang w:eastAsia="es-ES"/>
        </w:rPr>
      </w:pPr>
      <w:r w:rsidRPr="0051141B">
        <w:rPr>
          <w:rFonts w:ascii="Arial" w:eastAsia="Times New Roman" w:hAnsi="Arial" w:cs="Arial"/>
          <w:b/>
          <w:sz w:val="24"/>
          <w:szCs w:val="24"/>
          <w:lang w:eastAsia="es-ES"/>
        </w:rPr>
        <w:t>FACTORES ERGONOMICOS</w:t>
      </w:r>
    </w:p>
    <w:p w:rsidR="002D294B" w:rsidRPr="00C04CB6" w:rsidRDefault="002D294B" w:rsidP="00C04CB6">
      <w:pPr>
        <w:shd w:val="clear" w:color="auto" w:fill="FFFFFF"/>
        <w:spacing w:after="0" w:line="240" w:lineRule="auto"/>
        <w:jc w:val="both"/>
        <w:rPr>
          <w:rFonts w:ascii="Arial" w:eastAsia="Times New Roman" w:hAnsi="Arial" w:cs="Arial"/>
          <w:sz w:val="24"/>
          <w:szCs w:val="24"/>
          <w:lang w:eastAsia="es-ES"/>
        </w:rPr>
      </w:pPr>
    </w:p>
    <w:p w:rsidR="002D294B" w:rsidRPr="00C04CB6" w:rsidRDefault="002D294B" w:rsidP="00C04CB6">
      <w:pPr>
        <w:shd w:val="clear" w:color="auto" w:fill="FFFFFF"/>
        <w:spacing w:after="0" w:line="240" w:lineRule="auto"/>
        <w:jc w:val="both"/>
        <w:rPr>
          <w:rFonts w:ascii="Arial" w:hAnsi="Arial" w:cs="Arial"/>
          <w:sz w:val="24"/>
          <w:szCs w:val="24"/>
          <w:shd w:val="clear" w:color="auto" w:fill="FFFFFF"/>
        </w:rPr>
      </w:pPr>
      <w:r w:rsidRPr="0051141B">
        <w:rPr>
          <w:rFonts w:ascii="Arial" w:eastAsia="Times New Roman" w:hAnsi="Arial" w:cs="Arial"/>
          <w:b/>
          <w:sz w:val="24"/>
          <w:szCs w:val="24"/>
          <w:lang w:eastAsia="es-ES"/>
        </w:rPr>
        <w:t>RIESGO</w:t>
      </w:r>
      <w:r w:rsidRPr="00C04CB6">
        <w:rPr>
          <w:rFonts w:ascii="Arial" w:eastAsia="Times New Roman" w:hAnsi="Arial" w:cs="Arial"/>
          <w:sz w:val="24"/>
          <w:szCs w:val="24"/>
          <w:lang w:eastAsia="es-ES"/>
        </w:rPr>
        <w:t xml:space="preserve">: </w:t>
      </w:r>
      <w:r w:rsidRPr="00C04CB6">
        <w:rPr>
          <w:rFonts w:ascii="Arial" w:hAnsi="Arial" w:cs="Arial"/>
          <w:sz w:val="24"/>
          <w:szCs w:val="24"/>
          <w:shd w:val="clear" w:color="auto" w:fill="FFFFFF"/>
        </w:rPr>
        <w:t>Corresponden a aquellos </w:t>
      </w:r>
      <w:r w:rsidRPr="0051141B">
        <w:rPr>
          <w:rFonts w:ascii="Arial" w:hAnsi="Arial" w:cs="Arial"/>
          <w:bCs/>
          <w:sz w:val="24"/>
          <w:szCs w:val="24"/>
          <w:shd w:val="clear" w:color="auto" w:fill="FFFFFF"/>
        </w:rPr>
        <w:t>riesgos</w:t>
      </w:r>
      <w:r w:rsidRPr="00C04CB6">
        <w:rPr>
          <w:rFonts w:ascii="Arial" w:hAnsi="Arial" w:cs="Arial"/>
          <w:sz w:val="24"/>
          <w:szCs w:val="24"/>
          <w:shd w:val="clear" w:color="auto" w:fill="FFFFFF"/>
        </w:rPr>
        <w:t> que se originan cuando el trabajador interactúa con su puesto de trabajo y cuando las actividades laborales presentan movimientos, posturas o acciones que pueden producir daños a su salud</w:t>
      </w:r>
    </w:p>
    <w:p w:rsidR="002D294B" w:rsidRPr="00C04CB6" w:rsidRDefault="002D294B" w:rsidP="00C04CB6">
      <w:pPr>
        <w:shd w:val="clear" w:color="auto" w:fill="FFFFFF"/>
        <w:spacing w:after="0" w:line="240" w:lineRule="auto"/>
        <w:jc w:val="both"/>
        <w:rPr>
          <w:rFonts w:ascii="Arial" w:hAnsi="Arial" w:cs="Arial"/>
          <w:sz w:val="24"/>
          <w:szCs w:val="24"/>
          <w:shd w:val="clear" w:color="auto" w:fill="FFFFFF"/>
        </w:rPr>
      </w:pPr>
    </w:p>
    <w:p w:rsidR="002D294B" w:rsidRPr="00C04CB6" w:rsidRDefault="002D294B" w:rsidP="00C04CB6">
      <w:pPr>
        <w:shd w:val="clear" w:color="auto" w:fill="FFFFFF"/>
        <w:spacing w:after="0" w:line="240" w:lineRule="auto"/>
        <w:jc w:val="both"/>
        <w:rPr>
          <w:rFonts w:ascii="Arial" w:hAnsi="Arial" w:cs="Arial"/>
          <w:sz w:val="24"/>
          <w:szCs w:val="24"/>
          <w:shd w:val="clear" w:color="auto" w:fill="FFFFFF"/>
        </w:rPr>
      </w:pPr>
      <w:r w:rsidRPr="00C04CB6">
        <w:rPr>
          <w:rFonts w:ascii="Arial" w:hAnsi="Arial" w:cs="Arial"/>
          <w:noProof/>
          <w:sz w:val="24"/>
          <w:szCs w:val="24"/>
          <w:lang w:eastAsia="es-ES"/>
        </w:rPr>
        <w:drawing>
          <wp:inline distT="0" distB="0" distL="0" distR="0">
            <wp:extent cx="1609725" cy="1207294"/>
            <wp:effectExtent l="19050" t="0" r="9525" b="0"/>
            <wp:docPr id="81" name="Imagen 81" descr="Ergonomía Labor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rgonomía Laboral - YouTube"/>
                    <pic:cNvPicPr>
                      <a:picLocks noChangeAspect="1" noChangeArrowheads="1"/>
                    </pic:cNvPicPr>
                  </pic:nvPicPr>
                  <pic:blipFill>
                    <a:blip r:embed="rId31"/>
                    <a:srcRect/>
                    <a:stretch>
                      <a:fillRect/>
                    </a:stretch>
                  </pic:blipFill>
                  <pic:spPr bwMode="auto">
                    <a:xfrm>
                      <a:off x="0" y="0"/>
                      <a:ext cx="1609725" cy="1207294"/>
                    </a:xfrm>
                    <a:prstGeom prst="rect">
                      <a:avLst/>
                    </a:prstGeom>
                    <a:noFill/>
                    <a:ln w="9525">
                      <a:noFill/>
                      <a:miter lim="800000"/>
                      <a:headEnd/>
                      <a:tailEnd/>
                    </a:ln>
                  </pic:spPr>
                </pic:pic>
              </a:graphicData>
            </a:graphic>
          </wp:inline>
        </w:drawing>
      </w:r>
    </w:p>
    <w:p w:rsidR="002D294B" w:rsidRPr="00C04CB6" w:rsidRDefault="002D294B" w:rsidP="00C04CB6">
      <w:pPr>
        <w:shd w:val="clear" w:color="auto" w:fill="FFFFFF"/>
        <w:spacing w:after="0" w:line="240" w:lineRule="auto"/>
        <w:jc w:val="both"/>
        <w:rPr>
          <w:rFonts w:ascii="Arial" w:hAnsi="Arial" w:cs="Arial"/>
          <w:sz w:val="24"/>
          <w:szCs w:val="24"/>
          <w:shd w:val="clear" w:color="auto" w:fill="FFFFFF"/>
        </w:rPr>
      </w:pPr>
    </w:p>
    <w:p w:rsidR="002D294B" w:rsidRPr="00C04CB6" w:rsidRDefault="002D294B" w:rsidP="00C04CB6">
      <w:pPr>
        <w:shd w:val="clear" w:color="auto" w:fill="FFFFFF"/>
        <w:spacing w:after="0" w:line="240" w:lineRule="auto"/>
        <w:jc w:val="both"/>
        <w:rPr>
          <w:rFonts w:ascii="Arial" w:hAnsi="Arial" w:cs="Arial"/>
          <w:sz w:val="24"/>
          <w:szCs w:val="24"/>
          <w:shd w:val="clear" w:color="auto" w:fill="FFFFFF"/>
        </w:rPr>
      </w:pPr>
    </w:p>
    <w:p w:rsidR="002D294B" w:rsidRPr="00C04CB6" w:rsidRDefault="002D294B" w:rsidP="00C04CB6">
      <w:pPr>
        <w:shd w:val="clear" w:color="auto" w:fill="FFFFFF"/>
        <w:spacing w:after="0" w:line="240" w:lineRule="auto"/>
        <w:jc w:val="both"/>
        <w:rPr>
          <w:rFonts w:ascii="Arial" w:hAnsi="Arial" w:cs="Arial"/>
          <w:sz w:val="24"/>
          <w:szCs w:val="24"/>
          <w:shd w:val="clear" w:color="auto" w:fill="FFFFFF"/>
        </w:rPr>
      </w:pPr>
      <w:r w:rsidRPr="00C04CB6">
        <w:rPr>
          <w:rFonts w:ascii="Arial" w:hAnsi="Arial" w:cs="Arial"/>
          <w:sz w:val="24"/>
          <w:szCs w:val="24"/>
          <w:shd w:val="clear" w:color="auto" w:fill="FFFFFF"/>
        </w:rPr>
        <w:t>LESION: producen trastornos o </w:t>
      </w:r>
      <w:r w:rsidRPr="0051141B">
        <w:rPr>
          <w:rFonts w:ascii="Arial" w:hAnsi="Arial" w:cs="Arial"/>
          <w:bCs/>
          <w:sz w:val="24"/>
          <w:szCs w:val="24"/>
          <w:shd w:val="clear" w:color="auto" w:fill="FFFFFF"/>
        </w:rPr>
        <w:t>lesiones</w:t>
      </w:r>
      <w:r w:rsidRPr="00C04CB6">
        <w:rPr>
          <w:rFonts w:ascii="Arial" w:hAnsi="Arial" w:cs="Arial"/>
          <w:sz w:val="24"/>
          <w:szCs w:val="24"/>
          <w:shd w:val="clear" w:color="auto" w:fill="FFFFFF"/>
        </w:rPr>
        <w:t> músculo-esqueléticos (TME) en los trabajadores, por ejemplo; dolores y </w:t>
      </w:r>
      <w:r w:rsidRPr="0051141B">
        <w:rPr>
          <w:rFonts w:ascii="Arial" w:hAnsi="Arial" w:cs="Arial"/>
          <w:bCs/>
          <w:sz w:val="24"/>
          <w:szCs w:val="24"/>
          <w:shd w:val="clear" w:color="auto" w:fill="FFFFFF"/>
        </w:rPr>
        <w:t>lesiones</w:t>
      </w:r>
      <w:r w:rsidRPr="00C04CB6">
        <w:rPr>
          <w:rFonts w:ascii="Arial" w:hAnsi="Arial" w:cs="Arial"/>
          <w:sz w:val="24"/>
          <w:szCs w:val="24"/>
          <w:shd w:val="clear" w:color="auto" w:fill="FFFFFF"/>
        </w:rPr>
        <w:t> inflamatorias o degenerativas generalmente en la espalda y en las extremidades superiores.</w:t>
      </w:r>
    </w:p>
    <w:p w:rsidR="002D294B" w:rsidRPr="00C04CB6" w:rsidRDefault="002D294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lastRenderedPageBreak/>
        <w:drawing>
          <wp:inline distT="0" distB="0" distL="0" distR="0">
            <wp:extent cx="2002873" cy="1190625"/>
            <wp:effectExtent l="19050" t="0" r="0" b="0"/>
            <wp:docPr id="84" name="Imagen 84" descr="Riesgos ergonómicos en el puesto de trabajo de secretaria y/u oficinista |  Web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iesgos ergonómicos en el puesto de trabajo de secretaria y/u oficinista |  Webscolar"/>
                    <pic:cNvPicPr>
                      <a:picLocks noChangeAspect="1" noChangeArrowheads="1"/>
                    </pic:cNvPicPr>
                  </pic:nvPicPr>
                  <pic:blipFill>
                    <a:blip r:embed="rId32"/>
                    <a:srcRect/>
                    <a:stretch>
                      <a:fillRect/>
                    </a:stretch>
                  </pic:blipFill>
                  <pic:spPr bwMode="auto">
                    <a:xfrm>
                      <a:off x="0" y="0"/>
                      <a:ext cx="2002873" cy="1190625"/>
                    </a:xfrm>
                    <a:prstGeom prst="rect">
                      <a:avLst/>
                    </a:prstGeom>
                    <a:noFill/>
                    <a:ln w="9525">
                      <a:noFill/>
                      <a:miter lim="800000"/>
                      <a:headEnd/>
                      <a:tailEnd/>
                    </a:ln>
                  </pic:spPr>
                </pic:pic>
              </a:graphicData>
            </a:graphic>
          </wp:inline>
        </w:drawing>
      </w:r>
    </w:p>
    <w:p w:rsidR="002D294B" w:rsidRPr="0051141B" w:rsidRDefault="002D294B" w:rsidP="00C04CB6">
      <w:pPr>
        <w:shd w:val="clear" w:color="auto" w:fill="FFFFFF"/>
        <w:spacing w:after="0" w:line="240" w:lineRule="auto"/>
        <w:jc w:val="both"/>
        <w:rPr>
          <w:rFonts w:ascii="Arial" w:eastAsia="Times New Roman" w:hAnsi="Arial" w:cs="Arial"/>
          <w:b/>
          <w:sz w:val="24"/>
          <w:szCs w:val="24"/>
          <w:lang w:eastAsia="es-ES"/>
        </w:rPr>
      </w:pPr>
    </w:p>
    <w:p w:rsidR="002D294B" w:rsidRPr="002D294B" w:rsidRDefault="002D294B" w:rsidP="00C04CB6">
      <w:pPr>
        <w:numPr>
          <w:ilvl w:val="0"/>
          <w:numId w:val="5"/>
        </w:numPr>
        <w:shd w:val="clear" w:color="auto" w:fill="FFFFFF"/>
        <w:spacing w:after="60" w:line="240" w:lineRule="auto"/>
        <w:ind w:left="0"/>
        <w:jc w:val="both"/>
        <w:rPr>
          <w:rFonts w:ascii="Arial" w:eastAsia="Times New Roman" w:hAnsi="Arial" w:cs="Arial"/>
          <w:sz w:val="24"/>
          <w:szCs w:val="24"/>
          <w:lang w:eastAsia="es-ES"/>
        </w:rPr>
      </w:pPr>
      <w:r w:rsidRPr="0051141B">
        <w:rPr>
          <w:rFonts w:ascii="Arial" w:eastAsia="Times New Roman" w:hAnsi="Arial" w:cs="Arial"/>
          <w:b/>
          <w:sz w:val="24"/>
          <w:szCs w:val="24"/>
          <w:lang w:eastAsia="es-ES"/>
        </w:rPr>
        <w:t>FACTORES PROTECTORES</w:t>
      </w:r>
      <w:r w:rsidRPr="00C04CB6">
        <w:rPr>
          <w:rFonts w:ascii="Arial" w:eastAsia="Times New Roman" w:hAnsi="Arial" w:cs="Arial"/>
          <w:sz w:val="24"/>
          <w:szCs w:val="24"/>
          <w:lang w:eastAsia="es-ES"/>
        </w:rPr>
        <w:t xml:space="preserve">: actores ambientales. Ambiente térmico. Iluminación. Ruido y vibraciones. Calidad del ambiente interior, </w:t>
      </w:r>
      <w:r w:rsidRPr="002D294B">
        <w:rPr>
          <w:rFonts w:ascii="Arial" w:eastAsia="Times New Roman" w:hAnsi="Arial" w:cs="Arial"/>
          <w:sz w:val="24"/>
          <w:szCs w:val="24"/>
          <w:lang w:eastAsia="es-ES"/>
        </w:rPr>
        <w:t>Carga de trabajo. Manipulación manual de cargas. Posturas de trabajo. Carga mental. Trabajos repetitivos</w:t>
      </w:r>
      <w:r w:rsidRPr="00C04CB6">
        <w:rPr>
          <w:rFonts w:ascii="Arial" w:eastAsia="Times New Roman" w:hAnsi="Arial" w:cs="Arial"/>
          <w:sz w:val="24"/>
          <w:szCs w:val="24"/>
          <w:lang w:eastAsia="es-ES"/>
        </w:rPr>
        <w:t xml:space="preserve">, </w:t>
      </w:r>
      <w:r w:rsidRPr="002D294B">
        <w:rPr>
          <w:rFonts w:ascii="Arial" w:eastAsia="Times New Roman" w:hAnsi="Arial" w:cs="Arial"/>
          <w:sz w:val="24"/>
          <w:szCs w:val="24"/>
          <w:lang w:eastAsia="es-ES"/>
        </w:rPr>
        <w:t>Trabajo con ordenadores</w:t>
      </w:r>
      <w:r w:rsidRPr="00C04CB6">
        <w:rPr>
          <w:rFonts w:ascii="Arial" w:eastAsia="Times New Roman" w:hAnsi="Arial" w:cs="Arial"/>
          <w:sz w:val="24"/>
          <w:szCs w:val="24"/>
          <w:lang w:eastAsia="es-ES"/>
        </w:rPr>
        <w:t xml:space="preserve">, </w:t>
      </w:r>
      <w:r w:rsidRPr="002D294B">
        <w:rPr>
          <w:rFonts w:ascii="Arial" w:eastAsia="Times New Roman" w:hAnsi="Arial" w:cs="Arial"/>
          <w:sz w:val="24"/>
          <w:szCs w:val="24"/>
          <w:lang w:eastAsia="es-ES"/>
        </w:rPr>
        <w:t xml:space="preserve">Diseño de puestos de </w:t>
      </w:r>
      <w:proofErr w:type="spellStart"/>
      <w:r w:rsidRPr="002D294B">
        <w:rPr>
          <w:rFonts w:ascii="Arial" w:eastAsia="Times New Roman" w:hAnsi="Arial" w:cs="Arial"/>
          <w:sz w:val="24"/>
          <w:szCs w:val="24"/>
          <w:lang w:eastAsia="es-ES"/>
        </w:rPr>
        <w:t>trabajo.Trastornos</w:t>
      </w:r>
      <w:proofErr w:type="spellEnd"/>
      <w:r w:rsidRPr="002D294B">
        <w:rPr>
          <w:rFonts w:ascii="Arial" w:eastAsia="Times New Roman" w:hAnsi="Arial" w:cs="Arial"/>
          <w:sz w:val="24"/>
          <w:szCs w:val="24"/>
          <w:lang w:eastAsia="es-ES"/>
        </w:rPr>
        <w:t xml:space="preserve"> </w:t>
      </w:r>
      <w:r w:rsidRPr="00C04CB6">
        <w:rPr>
          <w:rFonts w:ascii="Arial" w:eastAsia="Times New Roman" w:hAnsi="Arial" w:cs="Arial"/>
          <w:sz w:val="24"/>
          <w:szCs w:val="24"/>
          <w:lang w:eastAsia="es-ES"/>
        </w:rPr>
        <w:t>musculo esqueléticos</w:t>
      </w:r>
    </w:p>
    <w:p w:rsidR="002D294B" w:rsidRPr="00C04CB6" w:rsidRDefault="002D294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528076" cy="1314450"/>
            <wp:effectExtent l="19050" t="0" r="5574" b="0"/>
            <wp:docPr id="87" name="Imagen 87" descr="Qué son los Riesgos Ergonómicos? Guía Definitiv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Qué son los Riesgos Ergonómicos? Guía Definitiva (2022)"/>
                    <pic:cNvPicPr>
                      <a:picLocks noChangeAspect="1" noChangeArrowheads="1"/>
                    </pic:cNvPicPr>
                  </pic:nvPicPr>
                  <pic:blipFill>
                    <a:blip r:embed="rId33"/>
                    <a:srcRect/>
                    <a:stretch>
                      <a:fillRect/>
                    </a:stretch>
                  </pic:blipFill>
                  <pic:spPr bwMode="auto">
                    <a:xfrm>
                      <a:off x="0" y="0"/>
                      <a:ext cx="2527778" cy="1314295"/>
                    </a:xfrm>
                    <a:prstGeom prst="rect">
                      <a:avLst/>
                    </a:prstGeom>
                    <a:noFill/>
                    <a:ln w="9525">
                      <a:noFill/>
                      <a:miter lim="800000"/>
                      <a:headEnd/>
                      <a:tailEnd/>
                    </a:ln>
                  </pic:spPr>
                </pic:pic>
              </a:graphicData>
            </a:graphic>
          </wp:inline>
        </w:drawing>
      </w:r>
    </w:p>
    <w:p w:rsidR="002D294B" w:rsidRPr="00C04CB6" w:rsidRDefault="002D294B" w:rsidP="00C04CB6">
      <w:pPr>
        <w:shd w:val="clear" w:color="auto" w:fill="FFFFFF"/>
        <w:spacing w:after="0" w:line="240" w:lineRule="auto"/>
        <w:jc w:val="both"/>
        <w:rPr>
          <w:rFonts w:ascii="Arial" w:eastAsia="Times New Roman" w:hAnsi="Arial" w:cs="Arial"/>
          <w:sz w:val="24"/>
          <w:szCs w:val="24"/>
          <w:lang w:eastAsia="es-ES"/>
        </w:rPr>
      </w:pPr>
    </w:p>
    <w:p w:rsidR="002D294B" w:rsidRPr="0051141B" w:rsidRDefault="002D294B" w:rsidP="00C04CB6">
      <w:pPr>
        <w:shd w:val="clear" w:color="auto" w:fill="FFFFFF"/>
        <w:spacing w:after="0" w:line="240" w:lineRule="auto"/>
        <w:jc w:val="both"/>
        <w:rPr>
          <w:rFonts w:ascii="Arial" w:eastAsia="Times New Roman" w:hAnsi="Arial" w:cs="Arial"/>
          <w:b/>
          <w:sz w:val="24"/>
          <w:szCs w:val="24"/>
          <w:lang w:eastAsia="es-ES"/>
        </w:rPr>
      </w:pPr>
      <w:r w:rsidRPr="0051141B">
        <w:rPr>
          <w:rFonts w:ascii="Arial" w:eastAsia="Times New Roman" w:hAnsi="Arial" w:cs="Arial"/>
          <w:b/>
          <w:sz w:val="24"/>
          <w:szCs w:val="24"/>
          <w:lang w:eastAsia="es-ES"/>
        </w:rPr>
        <w:t>FACTORES PSICOSOCIALES</w:t>
      </w:r>
    </w:p>
    <w:p w:rsidR="002D294B" w:rsidRPr="00C04CB6" w:rsidRDefault="002D294B" w:rsidP="00C04CB6">
      <w:pPr>
        <w:shd w:val="clear" w:color="auto" w:fill="FFFFFF"/>
        <w:spacing w:after="0" w:line="240" w:lineRule="auto"/>
        <w:jc w:val="both"/>
        <w:rPr>
          <w:rFonts w:ascii="Arial" w:eastAsia="Times New Roman" w:hAnsi="Arial" w:cs="Arial"/>
          <w:sz w:val="24"/>
          <w:szCs w:val="24"/>
          <w:lang w:eastAsia="es-ES"/>
        </w:rPr>
      </w:pPr>
    </w:p>
    <w:p w:rsidR="002D294B" w:rsidRPr="00C04CB6" w:rsidRDefault="002D294B" w:rsidP="00C04CB6">
      <w:pPr>
        <w:shd w:val="clear" w:color="auto" w:fill="FFFFFF"/>
        <w:spacing w:after="0" w:line="240" w:lineRule="auto"/>
        <w:jc w:val="both"/>
        <w:rPr>
          <w:rFonts w:ascii="Arial" w:hAnsi="Arial" w:cs="Arial"/>
          <w:sz w:val="24"/>
          <w:szCs w:val="24"/>
          <w:shd w:val="clear" w:color="auto" w:fill="FFFFFF"/>
        </w:rPr>
      </w:pPr>
      <w:r w:rsidRPr="00C04CB6">
        <w:rPr>
          <w:rFonts w:ascii="Arial" w:eastAsia="Times New Roman" w:hAnsi="Arial" w:cs="Arial"/>
          <w:sz w:val="24"/>
          <w:szCs w:val="24"/>
          <w:lang w:eastAsia="es-ES"/>
        </w:rPr>
        <w:t xml:space="preserve">RIESGO: </w:t>
      </w:r>
      <w:r w:rsidRPr="00C04CB6">
        <w:rPr>
          <w:rFonts w:ascii="Arial" w:hAnsi="Arial" w:cs="Arial"/>
          <w:sz w:val="24"/>
          <w:szCs w:val="24"/>
          <w:shd w:val="clear" w:color="auto" w:fill="FFFFFF"/>
        </w:rPr>
        <w:t>Los </w:t>
      </w:r>
      <w:r w:rsidRPr="0051141B">
        <w:rPr>
          <w:rFonts w:ascii="Arial" w:hAnsi="Arial" w:cs="Arial"/>
          <w:bCs/>
          <w:sz w:val="24"/>
          <w:szCs w:val="24"/>
          <w:shd w:val="clear" w:color="auto" w:fill="FFFFFF"/>
        </w:rPr>
        <w:t>factores psicosociales</w:t>
      </w:r>
      <w:r w:rsidRPr="0051141B">
        <w:rPr>
          <w:rFonts w:ascii="Arial" w:hAnsi="Arial" w:cs="Arial"/>
          <w:sz w:val="24"/>
          <w:szCs w:val="24"/>
          <w:shd w:val="clear" w:color="auto" w:fill="FFFFFF"/>
        </w:rPr>
        <w:t> de </w:t>
      </w:r>
      <w:r w:rsidRPr="0051141B">
        <w:rPr>
          <w:rFonts w:ascii="Arial" w:hAnsi="Arial" w:cs="Arial"/>
          <w:bCs/>
          <w:sz w:val="24"/>
          <w:szCs w:val="24"/>
          <w:shd w:val="clear" w:color="auto" w:fill="FFFFFF"/>
        </w:rPr>
        <w:t>riesgo</w:t>
      </w:r>
      <w:r w:rsidRPr="00C04CB6">
        <w:rPr>
          <w:rFonts w:ascii="Arial" w:hAnsi="Arial" w:cs="Arial"/>
          <w:sz w:val="24"/>
          <w:szCs w:val="24"/>
          <w:shd w:val="clear" w:color="auto" w:fill="FFFFFF"/>
        </w:rPr>
        <w:t> son </w:t>
      </w:r>
      <w:r w:rsidRPr="0051141B">
        <w:rPr>
          <w:rFonts w:ascii="Arial" w:hAnsi="Arial" w:cs="Arial"/>
          <w:bCs/>
          <w:sz w:val="24"/>
          <w:szCs w:val="24"/>
          <w:shd w:val="clear" w:color="auto" w:fill="FFFFFF"/>
        </w:rPr>
        <w:t>factores</w:t>
      </w:r>
      <w:r w:rsidRPr="00C04CB6">
        <w:rPr>
          <w:rFonts w:ascii="Arial" w:hAnsi="Arial" w:cs="Arial"/>
          <w:sz w:val="24"/>
          <w:szCs w:val="24"/>
          <w:shd w:val="clear" w:color="auto" w:fill="FFFFFF"/>
        </w:rPr>
        <w:t> reales de</w:t>
      </w:r>
      <w:r w:rsidRPr="0051141B">
        <w:rPr>
          <w:rFonts w:ascii="Arial" w:hAnsi="Arial" w:cs="Arial"/>
          <w:sz w:val="24"/>
          <w:szCs w:val="24"/>
          <w:shd w:val="clear" w:color="auto" w:fill="FFFFFF"/>
        </w:rPr>
        <w:t> </w:t>
      </w:r>
      <w:r w:rsidRPr="0051141B">
        <w:rPr>
          <w:rFonts w:ascii="Arial" w:hAnsi="Arial" w:cs="Arial"/>
          <w:bCs/>
          <w:sz w:val="24"/>
          <w:szCs w:val="24"/>
          <w:shd w:val="clear" w:color="auto" w:fill="FFFFFF"/>
        </w:rPr>
        <w:t>riesgo</w:t>
      </w:r>
      <w:r w:rsidRPr="00C04CB6">
        <w:rPr>
          <w:rFonts w:ascii="Arial" w:hAnsi="Arial" w:cs="Arial"/>
          <w:sz w:val="24"/>
          <w:szCs w:val="24"/>
          <w:shd w:val="clear" w:color="auto" w:fill="FFFFFF"/>
        </w:rPr>
        <w:t> que amenazan la salud de los trabajadores, pero tienen características propias que hacen más difícil su manejo, evaluación y control</w:t>
      </w:r>
    </w:p>
    <w:p w:rsidR="002D294B" w:rsidRPr="00C04CB6" w:rsidRDefault="002D294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134404" cy="1295400"/>
            <wp:effectExtent l="19050" t="0" r="0" b="0"/>
            <wp:docPr id="90" name="Imagen 90" descr="Los Factores de Riesgos Psicosociales - AC Prev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os Factores de Riesgos Psicosociales - AC Prevención"/>
                    <pic:cNvPicPr>
                      <a:picLocks noChangeAspect="1" noChangeArrowheads="1"/>
                    </pic:cNvPicPr>
                  </pic:nvPicPr>
                  <pic:blipFill>
                    <a:blip r:embed="rId34" cstate="print"/>
                    <a:srcRect/>
                    <a:stretch>
                      <a:fillRect/>
                    </a:stretch>
                  </pic:blipFill>
                  <pic:spPr bwMode="auto">
                    <a:xfrm>
                      <a:off x="0" y="0"/>
                      <a:ext cx="2134900" cy="1295701"/>
                    </a:xfrm>
                    <a:prstGeom prst="rect">
                      <a:avLst/>
                    </a:prstGeom>
                    <a:noFill/>
                    <a:ln w="9525">
                      <a:noFill/>
                      <a:miter lim="800000"/>
                      <a:headEnd/>
                      <a:tailEnd/>
                    </a:ln>
                  </pic:spPr>
                </pic:pic>
              </a:graphicData>
            </a:graphic>
          </wp:inline>
        </w:drawing>
      </w:r>
    </w:p>
    <w:p w:rsidR="002D294B" w:rsidRPr="00C04CB6" w:rsidRDefault="002D294B" w:rsidP="00C04CB6">
      <w:pPr>
        <w:shd w:val="clear" w:color="auto" w:fill="FFFFFF"/>
        <w:spacing w:after="0" w:line="240" w:lineRule="auto"/>
        <w:jc w:val="both"/>
        <w:rPr>
          <w:rFonts w:ascii="Arial" w:eastAsia="Times New Roman" w:hAnsi="Arial" w:cs="Arial"/>
          <w:sz w:val="24"/>
          <w:szCs w:val="24"/>
          <w:lang w:eastAsia="es-ES"/>
        </w:rPr>
      </w:pPr>
    </w:p>
    <w:p w:rsidR="002D294B" w:rsidRPr="00C04CB6" w:rsidRDefault="002D294B" w:rsidP="00C04CB6">
      <w:pPr>
        <w:shd w:val="clear" w:color="auto" w:fill="FFFFFF"/>
        <w:spacing w:after="0" w:line="240" w:lineRule="auto"/>
        <w:jc w:val="both"/>
        <w:rPr>
          <w:rFonts w:ascii="Arial" w:hAnsi="Arial" w:cs="Arial"/>
          <w:sz w:val="24"/>
          <w:szCs w:val="24"/>
          <w:shd w:val="clear" w:color="auto" w:fill="FFFFFF"/>
        </w:rPr>
      </w:pPr>
      <w:r w:rsidRPr="00C04CB6">
        <w:rPr>
          <w:rFonts w:ascii="Arial" w:eastAsia="Times New Roman" w:hAnsi="Arial" w:cs="Arial"/>
          <w:sz w:val="24"/>
          <w:szCs w:val="24"/>
          <w:lang w:eastAsia="es-ES"/>
        </w:rPr>
        <w:t xml:space="preserve">LESION: </w:t>
      </w:r>
      <w:r w:rsidRPr="00C04CB6">
        <w:rPr>
          <w:rFonts w:ascii="Arial" w:hAnsi="Arial" w:cs="Arial"/>
          <w:sz w:val="24"/>
          <w:szCs w:val="24"/>
          <w:shd w:val="clear" w:color="auto" w:fill="FFFFFF"/>
        </w:rPr>
        <w:t>e definen como aquellas deficiencias en el diseño, la organización y la gestión del trabajo que pueden producir daños psicológicos, físicos o sociales. Se han vinculado con distintos problemas de salud: enfermedades cardiovasculares, estrés, depresión</w:t>
      </w:r>
    </w:p>
    <w:p w:rsidR="002D294B" w:rsidRPr="00C04CB6" w:rsidRDefault="002D294B" w:rsidP="00C04CB6">
      <w:pPr>
        <w:shd w:val="clear" w:color="auto" w:fill="FFFFFF"/>
        <w:spacing w:after="0" w:line="240" w:lineRule="auto"/>
        <w:jc w:val="both"/>
        <w:rPr>
          <w:rFonts w:ascii="Arial" w:hAnsi="Arial" w:cs="Arial"/>
          <w:sz w:val="24"/>
          <w:szCs w:val="24"/>
          <w:shd w:val="clear" w:color="auto" w:fill="FFFFFF"/>
        </w:rPr>
      </w:pPr>
    </w:p>
    <w:p w:rsidR="002D294B" w:rsidRPr="00C04CB6" w:rsidRDefault="002D294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2133600" cy="1200150"/>
            <wp:effectExtent l="19050" t="0" r="0" b="0"/>
            <wp:docPr id="93" name="Imagen 93" descr="El impacto de los factores psicosociales en la salud de los trabaj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l impacto de los factores psicosociales en la salud de los trabajadores"/>
                    <pic:cNvPicPr>
                      <a:picLocks noChangeAspect="1" noChangeArrowheads="1"/>
                    </pic:cNvPicPr>
                  </pic:nvPicPr>
                  <pic:blipFill>
                    <a:blip r:embed="rId35" cstate="print"/>
                    <a:srcRect/>
                    <a:stretch>
                      <a:fillRect/>
                    </a:stretch>
                  </pic:blipFill>
                  <pic:spPr bwMode="auto">
                    <a:xfrm>
                      <a:off x="0" y="0"/>
                      <a:ext cx="2133349" cy="1200009"/>
                    </a:xfrm>
                    <a:prstGeom prst="rect">
                      <a:avLst/>
                    </a:prstGeom>
                    <a:noFill/>
                    <a:ln w="9525">
                      <a:noFill/>
                      <a:miter lim="800000"/>
                      <a:headEnd/>
                      <a:tailEnd/>
                    </a:ln>
                  </pic:spPr>
                </pic:pic>
              </a:graphicData>
            </a:graphic>
          </wp:inline>
        </w:drawing>
      </w:r>
    </w:p>
    <w:p w:rsidR="002D294B" w:rsidRPr="00C04CB6" w:rsidRDefault="002D294B" w:rsidP="00C04CB6">
      <w:pPr>
        <w:shd w:val="clear" w:color="auto" w:fill="FFFFFF"/>
        <w:spacing w:after="0" w:line="240" w:lineRule="auto"/>
        <w:jc w:val="both"/>
        <w:rPr>
          <w:rFonts w:ascii="Arial" w:eastAsia="Times New Roman" w:hAnsi="Arial" w:cs="Arial"/>
          <w:sz w:val="24"/>
          <w:szCs w:val="24"/>
          <w:lang w:eastAsia="es-ES"/>
        </w:rPr>
      </w:pPr>
    </w:p>
    <w:p w:rsidR="002D294B" w:rsidRPr="00C04CB6" w:rsidRDefault="002D294B" w:rsidP="00C04CB6">
      <w:pPr>
        <w:shd w:val="clear" w:color="auto" w:fill="FFFFFF"/>
        <w:spacing w:after="0" w:line="240" w:lineRule="auto"/>
        <w:jc w:val="both"/>
        <w:rPr>
          <w:rFonts w:ascii="Arial" w:hAnsi="Arial" w:cs="Arial"/>
          <w:sz w:val="24"/>
          <w:szCs w:val="24"/>
          <w:shd w:val="clear" w:color="auto" w:fill="FFFFFF"/>
        </w:rPr>
      </w:pPr>
      <w:r w:rsidRPr="0051141B">
        <w:rPr>
          <w:rFonts w:ascii="Arial" w:eastAsia="Times New Roman" w:hAnsi="Arial" w:cs="Arial"/>
          <w:b/>
          <w:sz w:val="24"/>
          <w:szCs w:val="24"/>
          <w:lang w:eastAsia="es-ES"/>
        </w:rPr>
        <w:t>FACTORES PROTECTORES</w:t>
      </w:r>
      <w:r w:rsidRPr="00C04CB6">
        <w:rPr>
          <w:rFonts w:ascii="Arial" w:eastAsia="Times New Roman" w:hAnsi="Arial" w:cs="Arial"/>
          <w:sz w:val="24"/>
          <w:szCs w:val="24"/>
          <w:lang w:eastAsia="es-ES"/>
        </w:rPr>
        <w:t xml:space="preserve">: </w:t>
      </w:r>
      <w:r w:rsidRPr="00C04CB6">
        <w:rPr>
          <w:rFonts w:ascii="Arial" w:hAnsi="Arial" w:cs="Arial"/>
          <w:sz w:val="24"/>
          <w:szCs w:val="24"/>
          <w:shd w:val="clear" w:color="auto" w:fill="FFFFFF"/>
        </w:rPr>
        <w:t xml:space="preserve">son características de las personas, organizaciones y/o de situaciones, que protegen, mitigan, equilibran, modifican </w:t>
      </w:r>
      <w:r w:rsidRPr="00C04CB6">
        <w:rPr>
          <w:rFonts w:ascii="Arial" w:hAnsi="Arial" w:cs="Arial"/>
          <w:sz w:val="24"/>
          <w:szCs w:val="24"/>
          <w:shd w:val="clear" w:color="auto" w:fill="FFFFFF"/>
        </w:rPr>
        <w:lastRenderedPageBreak/>
        <w:t>y modulan el efecto, frente a estímulos perjudiciales o ambientales que puedan afectar la salud física o mental del trabajador.</w:t>
      </w:r>
    </w:p>
    <w:p w:rsidR="002D294B" w:rsidRPr="00C04CB6" w:rsidRDefault="002D294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1638300" cy="1424143"/>
            <wp:effectExtent l="0" t="0" r="0" b="0"/>
            <wp:docPr id="96" name="Imagen 96" descr="Salud y seguridad en el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alud y seguridad en el trabajo"/>
                    <pic:cNvPicPr>
                      <a:picLocks noChangeAspect="1" noChangeArrowheads="1"/>
                    </pic:cNvPicPr>
                  </pic:nvPicPr>
                  <pic:blipFill>
                    <a:blip r:embed="rId36" cstate="print"/>
                    <a:srcRect/>
                    <a:stretch>
                      <a:fillRect/>
                    </a:stretch>
                  </pic:blipFill>
                  <pic:spPr bwMode="auto">
                    <a:xfrm>
                      <a:off x="0" y="0"/>
                      <a:ext cx="1638107" cy="1423976"/>
                    </a:xfrm>
                    <a:prstGeom prst="rect">
                      <a:avLst/>
                    </a:prstGeom>
                    <a:noFill/>
                    <a:ln w="9525">
                      <a:noFill/>
                      <a:miter lim="800000"/>
                      <a:headEnd/>
                      <a:tailEnd/>
                    </a:ln>
                  </pic:spPr>
                </pic:pic>
              </a:graphicData>
            </a:graphic>
          </wp:inline>
        </w:drawing>
      </w:r>
    </w:p>
    <w:p w:rsidR="002D294B" w:rsidRPr="0051141B" w:rsidRDefault="002D294B" w:rsidP="00C04CB6">
      <w:pPr>
        <w:shd w:val="clear" w:color="auto" w:fill="FFFFFF"/>
        <w:spacing w:after="0" w:line="240" w:lineRule="auto"/>
        <w:jc w:val="both"/>
        <w:rPr>
          <w:rFonts w:ascii="Arial" w:eastAsia="Times New Roman" w:hAnsi="Arial" w:cs="Arial"/>
          <w:b/>
          <w:sz w:val="24"/>
          <w:szCs w:val="24"/>
          <w:lang w:eastAsia="es-ES"/>
        </w:rPr>
      </w:pPr>
    </w:p>
    <w:p w:rsidR="002D294B" w:rsidRPr="0051141B" w:rsidRDefault="002D294B" w:rsidP="00C04CB6">
      <w:pPr>
        <w:shd w:val="clear" w:color="auto" w:fill="FFFFFF"/>
        <w:spacing w:after="0" w:line="240" w:lineRule="auto"/>
        <w:jc w:val="both"/>
        <w:rPr>
          <w:rFonts w:ascii="Arial" w:eastAsia="Times New Roman" w:hAnsi="Arial" w:cs="Arial"/>
          <w:b/>
          <w:sz w:val="24"/>
          <w:szCs w:val="24"/>
          <w:lang w:eastAsia="es-ES"/>
        </w:rPr>
      </w:pPr>
      <w:r w:rsidRPr="0051141B">
        <w:rPr>
          <w:rFonts w:ascii="Arial" w:eastAsia="Times New Roman" w:hAnsi="Arial" w:cs="Arial"/>
          <w:b/>
          <w:sz w:val="24"/>
          <w:szCs w:val="24"/>
          <w:lang w:eastAsia="es-ES"/>
        </w:rPr>
        <w:t xml:space="preserve">CARACTERISTICAS IDEALES DE UN DESINFECTANTE </w:t>
      </w:r>
    </w:p>
    <w:p w:rsidR="002D294B" w:rsidRPr="00C04CB6" w:rsidRDefault="002D294B" w:rsidP="00C04CB6">
      <w:pPr>
        <w:shd w:val="clear" w:color="auto" w:fill="FFFFFF"/>
        <w:spacing w:after="0" w:line="240" w:lineRule="auto"/>
        <w:jc w:val="both"/>
        <w:rPr>
          <w:rFonts w:ascii="Arial" w:eastAsia="Times New Roman" w:hAnsi="Arial" w:cs="Arial"/>
          <w:sz w:val="24"/>
          <w:szCs w:val="24"/>
          <w:lang w:eastAsia="es-ES"/>
        </w:rPr>
      </w:pPr>
    </w:p>
    <w:p w:rsidR="002D294B" w:rsidRPr="00C04CB6" w:rsidRDefault="002D294B" w:rsidP="00C04CB6">
      <w:pPr>
        <w:pStyle w:val="Ttulo2"/>
        <w:shd w:val="clear" w:color="auto" w:fill="FFFFFF"/>
        <w:spacing w:before="0" w:line="240" w:lineRule="atLeast"/>
        <w:jc w:val="both"/>
        <w:textAlignment w:val="baseline"/>
        <w:rPr>
          <w:rFonts w:ascii="Arial" w:hAnsi="Arial" w:cs="Arial"/>
          <w:b w:val="0"/>
          <w:bCs w:val="0"/>
          <w:color w:val="auto"/>
          <w:sz w:val="24"/>
          <w:szCs w:val="24"/>
        </w:rPr>
      </w:pPr>
      <w:r w:rsidRPr="00C04CB6">
        <w:rPr>
          <w:rFonts w:ascii="Arial" w:hAnsi="Arial" w:cs="Arial"/>
          <w:color w:val="auto"/>
          <w:sz w:val="24"/>
          <w:szCs w:val="24"/>
          <w:bdr w:val="none" w:sz="0" w:space="0" w:color="auto" w:frame="1"/>
        </w:rPr>
        <w:t>1. Velocidad de desinfección</w:t>
      </w:r>
    </w:p>
    <w:p w:rsidR="002D294B" w:rsidRPr="00C04CB6"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rPr>
      </w:pPr>
      <w:r w:rsidRPr="00C04CB6">
        <w:rPr>
          <w:rFonts w:ascii="Arial" w:hAnsi="Arial" w:cs="Arial"/>
          <w:bdr w:val="none" w:sz="0" w:space="0" w:color="auto" w:frame="1"/>
        </w:rPr>
        <w:t>Cada producto requiere un tiempo específico que debe permanecer húmedo sobre una superficie para lograr una desinfección completa. Esto se conoce como el “tiempo de contacto” y se indica claramente en la etiqueta de los productos desinfectantes registrados. </w:t>
      </w:r>
    </w:p>
    <w:p w:rsidR="002D294B" w:rsidRPr="00C04CB6"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rPr>
      </w:pPr>
      <w:r w:rsidRPr="00C04CB6">
        <w:rPr>
          <w:rFonts w:ascii="Arial" w:hAnsi="Arial" w:cs="Arial"/>
          <w:bdr w:val="none" w:sz="0" w:space="0" w:color="auto" w:frame="1"/>
        </w:rPr>
        <w:t>Para </w:t>
      </w:r>
      <w:r w:rsidRPr="0051141B">
        <w:rPr>
          <w:rFonts w:ascii="Arial" w:hAnsi="Arial" w:cs="Arial"/>
          <w:bCs/>
          <w:bdr w:val="none" w:sz="0" w:space="0" w:color="auto" w:frame="1"/>
        </w:rPr>
        <w:t>garantizar una adecuada desinfección</w:t>
      </w:r>
      <w:r w:rsidRPr="00C04CB6">
        <w:rPr>
          <w:rFonts w:ascii="Arial" w:hAnsi="Arial" w:cs="Arial"/>
          <w:bdr w:val="none" w:sz="0" w:space="0" w:color="auto" w:frame="1"/>
        </w:rPr>
        <w:t>, debes respetar el tiempo de contacto. Los productos que se secan antes de que se logre dicho tiempo (por ejemplo, cuando el producto contiene disolventes o alcoholes que hacen que se evapore rápidamente) no lograrán una desinfección completa. Por lo tanto, un buen desinfectante debe tener los químicos ideales que ofrezcan tiempo de contacto rápidos y realistas.</w:t>
      </w:r>
    </w:p>
    <w:p w:rsidR="002D294B" w:rsidRPr="00C04CB6" w:rsidRDefault="002D294B" w:rsidP="00C04CB6">
      <w:pPr>
        <w:pStyle w:val="Ttulo2"/>
        <w:shd w:val="clear" w:color="auto" w:fill="FFFFFF"/>
        <w:spacing w:before="0" w:line="240" w:lineRule="atLeast"/>
        <w:jc w:val="both"/>
        <w:textAlignment w:val="baseline"/>
        <w:rPr>
          <w:rFonts w:ascii="Arial" w:hAnsi="Arial" w:cs="Arial"/>
          <w:b w:val="0"/>
          <w:bCs w:val="0"/>
          <w:color w:val="auto"/>
          <w:sz w:val="24"/>
          <w:szCs w:val="24"/>
        </w:rPr>
      </w:pPr>
      <w:r w:rsidRPr="00C04CB6">
        <w:rPr>
          <w:rFonts w:ascii="Arial" w:hAnsi="Arial" w:cs="Arial"/>
          <w:color w:val="auto"/>
          <w:sz w:val="24"/>
          <w:szCs w:val="24"/>
          <w:bdr w:val="none" w:sz="0" w:space="0" w:color="auto" w:frame="1"/>
        </w:rPr>
        <w:t>2. Espectro de eficacia microbicida</w:t>
      </w:r>
    </w:p>
    <w:p w:rsidR="002D294B" w:rsidRPr="00C04CB6"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rPr>
      </w:pPr>
      <w:r w:rsidRPr="00C04CB6">
        <w:rPr>
          <w:rFonts w:ascii="Arial" w:hAnsi="Arial" w:cs="Arial"/>
          <w:bdr w:val="none" w:sz="0" w:space="0" w:color="auto" w:frame="1"/>
        </w:rPr>
        <w:t>La guerra que libramos contra los microbios es una lucha contra un enemigo invisible a simple vista. Desafortunadamente, es casi imposible para nosotros identificar fácilmente qué microorganismos están presentes en una superficie en un momento dado. Esto plantea la pregunta: ¿cómo podemos usar correctamente un producto que solo muestra efectividad contra un espectro de bacterias y virus fáciles de matar? ¿Cómo abordamos patógenos más difíciles de matar como el SARS-CoV-2, agente causal del COVID-19 cuando usamos estos productos de espectro reducido?</w:t>
      </w:r>
    </w:p>
    <w:p w:rsidR="002D294B" w:rsidRPr="00C04CB6"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rPr>
      </w:pPr>
      <w:r w:rsidRPr="00C04CB6">
        <w:rPr>
          <w:rFonts w:ascii="Arial" w:hAnsi="Arial" w:cs="Arial"/>
          <w:bdr w:val="none" w:sz="0" w:space="0" w:color="auto" w:frame="1"/>
        </w:rPr>
        <w:t>Los desinfectantes ideales demostrarán una amplia eficacia antimicrobiana y, en última instancia, evitarán la transmisión ambiental de una amplia variedad de microorganismos, incluidas las cepas potencialmente resistentes.</w:t>
      </w:r>
    </w:p>
    <w:p w:rsidR="0051141B"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b/>
          <w:bdr w:val="none" w:sz="0" w:space="0" w:color="auto" w:frame="1"/>
        </w:rPr>
      </w:pPr>
      <w:r w:rsidRPr="0051141B">
        <w:rPr>
          <w:rFonts w:ascii="Arial" w:hAnsi="Arial" w:cs="Arial"/>
          <w:b/>
          <w:bdr w:val="none" w:sz="0" w:space="0" w:color="auto" w:frame="1"/>
        </w:rPr>
        <w:t>3.</w:t>
      </w:r>
      <w:r w:rsidRPr="00C04CB6">
        <w:rPr>
          <w:rFonts w:ascii="Arial" w:hAnsi="Arial" w:cs="Arial"/>
          <w:bdr w:val="none" w:sz="0" w:space="0" w:color="auto" w:frame="1"/>
        </w:rPr>
        <w:t xml:space="preserve"> </w:t>
      </w:r>
      <w:r w:rsidRPr="0051141B">
        <w:rPr>
          <w:rFonts w:ascii="Arial" w:hAnsi="Arial" w:cs="Arial"/>
          <w:b/>
          <w:bdr w:val="none" w:sz="0" w:space="0" w:color="auto" w:frame="1"/>
        </w:rPr>
        <w:t>Capacidad de limpieza</w:t>
      </w:r>
    </w:p>
    <w:p w:rsidR="002D294B" w:rsidRPr="00C04CB6"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rPr>
      </w:pPr>
      <w:r w:rsidRPr="00C04CB6">
        <w:rPr>
          <w:rFonts w:ascii="Arial" w:hAnsi="Arial" w:cs="Arial"/>
          <w:bdr w:val="none" w:sz="0" w:space="0" w:color="auto" w:frame="1"/>
        </w:rPr>
        <w:t xml:space="preserve"> La </w:t>
      </w:r>
      <w:r w:rsidRPr="0051141B">
        <w:rPr>
          <w:rFonts w:ascii="Arial" w:hAnsi="Arial" w:cs="Arial"/>
          <w:bCs/>
          <w:bdr w:val="none" w:sz="0" w:space="0" w:color="auto" w:frame="1"/>
        </w:rPr>
        <w:t>eficacia de la limpieza de un desinfectante</w:t>
      </w:r>
      <w:r w:rsidRPr="00C04CB6">
        <w:rPr>
          <w:rFonts w:ascii="Arial" w:hAnsi="Arial" w:cs="Arial"/>
          <w:bdr w:val="none" w:sz="0" w:space="0" w:color="auto" w:frame="1"/>
        </w:rPr>
        <w:t> es un atributo que a menudo se pasa por alto. Quizás algunos no la consideren tan importante como el espectro o la velocidad de eliminación; sin embargo, la eficacia de limpieza, o la falta de ella, en un desinfectante tiene el potencial de afectar todo el </w:t>
      </w:r>
      <w:r w:rsidRPr="0051141B">
        <w:rPr>
          <w:rFonts w:ascii="Arial" w:hAnsi="Arial" w:cs="Arial"/>
          <w:bCs/>
          <w:bdr w:val="none" w:sz="0" w:space="0" w:color="auto" w:frame="1"/>
        </w:rPr>
        <w:t>proceso de desinfección</w:t>
      </w:r>
      <w:r w:rsidRPr="00C04CB6">
        <w:rPr>
          <w:rFonts w:ascii="Arial" w:hAnsi="Arial" w:cs="Arial"/>
          <w:bdr w:val="none" w:sz="0" w:space="0" w:color="auto" w:frame="1"/>
        </w:rPr>
        <w:t>. </w:t>
      </w:r>
    </w:p>
    <w:p w:rsidR="002D294B" w:rsidRPr="00C04CB6"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rPr>
      </w:pPr>
      <w:r w:rsidRPr="00C04CB6">
        <w:rPr>
          <w:rFonts w:ascii="Arial" w:hAnsi="Arial" w:cs="Arial"/>
          <w:bdr w:val="none" w:sz="0" w:space="0" w:color="auto" w:frame="1"/>
        </w:rPr>
        <w:lastRenderedPageBreak/>
        <w:t>Para una mejor práctica de control de infecciones ambientales, es recomendable claramente que la limpieza debe preceder a la desinfección de una superficie, ya que el polvo y la suciedad pueden crear depósitos protectores para los patógenos si no se eliminan de manera eficaz. </w:t>
      </w:r>
    </w:p>
    <w:p w:rsidR="002D294B" w:rsidRPr="00C04CB6"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rPr>
      </w:pPr>
      <w:r w:rsidRPr="00C04CB6">
        <w:rPr>
          <w:rFonts w:ascii="Arial" w:hAnsi="Arial" w:cs="Arial"/>
          <w:bdr w:val="none" w:sz="0" w:space="0" w:color="auto" w:frame="1"/>
        </w:rPr>
        <w:t>El </w:t>
      </w:r>
      <w:r w:rsidRPr="0051141B">
        <w:rPr>
          <w:rFonts w:ascii="Arial" w:hAnsi="Arial" w:cs="Arial"/>
          <w:bCs/>
          <w:bdr w:val="none" w:sz="0" w:space="0" w:color="auto" w:frame="1"/>
        </w:rPr>
        <w:t>uso de un desinfectante</w:t>
      </w:r>
      <w:r w:rsidRPr="00C04CB6">
        <w:rPr>
          <w:rFonts w:ascii="Arial" w:hAnsi="Arial" w:cs="Arial"/>
          <w:bdr w:val="none" w:sz="0" w:space="0" w:color="auto" w:frame="1"/>
        </w:rPr>
        <w:t> que también tiene características de un limpiador eficaz no solo elimina la necesidad de agregar productos de limpieza secundarios, sino que también brinda mayor confianza, lo cual, en situaciones en las que se ha omitido un paso de limpieza formal o se ha realizado de manera inadecuada, el desinfectante en sí mismo ayudará a eliminar la suciedad permitiendo que se produzca la  adecuada desinfección.</w:t>
      </w:r>
    </w:p>
    <w:p w:rsidR="002D294B" w:rsidRPr="00C04CB6"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rPr>
      </w:pPr>
      <w:r w:rsidRPr="00C04CB6">
        <w:rPr>
          <w:rFonts w:ascii="Arial" w:hAnsi="Arial" w:cs="Arial"/>
          <w:bdr w:val="none" w:sz="0" w:space="0" w:color="auto" w:frame="1"/>
        </w:rPr>
        <w:t>A menudo, esto se puede lograr incluyendo un </w:t>
      </w:r>
      <w:r w:rsidR="0051141B" w:rsidRPr="00C04CB6">
        <w:rPr>
          <w:rFonts w:ascii="Arial" w:hAnsi="Arial" w:cs="Arial"/>
          <w:bdr w:val="none" w:sz="0" w:space="0" w:color="auto" w:frame="1"/>
        </w:rPr>
        <w:t>tenso activo</w:t>
      </w:r>
      <w:r w:rsidRPr="00C04CB6">
        <w:rPr>
          <w:rFonts w:ascii="Arial" w:hAnsi="Arial" w:cs="Arial"/>
          <w:bdr w:val="none" w:sz="0" w:space="0" w:color="auto" w:frame="1"/>
        </w:rPr>
        <w:t> en la composición del producto. Estos no solo mejoran la eficacia de limpieza de un producto, sino que también ayudan a garantizar una cobertura completa y uniforme en una superficie, evitando la formación de manchas.</w:t>
      </w:r>
    </w:p>
    <w:p w:rsidR="002D294B" w:rsidRPr="00C04CB6"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rPr>
      </w:pPr>
      <w:r w:rsidRPr="00C04CB6">
        <w:rPr>
          <w:rFonts w:ascii="Arial" w:hAnsi="Arial" w:cs="Arial"/>
          <w:bdr w:val="none" w:sz="0" w:space="0" w:color="auto" w:frame="1"/>
        </w:rPr>
        <w:t>.</w:t>
      </w:r>
    </w:p>
    <w:p w:rsidR="002D294B" w:rsidRPr="00C04CB6" w:rsidRDefault="002D294B" w:rsidP="00C04CB6">
      <w:pPr>
        <w:pStyle w:val="Ttulo2"/>
        <w:shd w:val="clear" w:color="auto" w:fill="FFFFFF"/>
        <w:spacing w:before="0" w:line="240" w:lineRule="atLeast"/>
        <w:jc w:val="both"/>
        <w:textAlignment w:val="baseline"/>
        <w:rPr>
          <w:rFonts w:ascii="Arial" w:hAnsi="Arial" w:cs="Arial"/>
          <w:b w:val="0"/>
          <w:bCs w:val="0"/>
          <w:color w:val="auto"/>
          <w:sz w:val="24"/>
          <w:szCs w:val="24"/>
        </w:rPr>
      </w:pPr>
      <w:r w:rsidRPr="00C04CB6">
        <w:rPr>
          <w:rFonts w:ascii="Arial" w:hAnsi="Arial" w:cs="Arial"/>
          <w:color w:val="auto"/>
          <w:sz w:val="24"/>
          <w:szCs w:val="24"/>
          <w:bdr w:val="none" w:sz="0" w:space="0" w:color="auto" w:frame="1"/>
        </w:rPr>
        <w:t>4. Salud y seguridad del personal</w:t>
      </w:r>
    </w:p>
    <w:p w:rsidR="002D294B" w:rsidRPr="00C04CB6"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rPr>
      </w:pPr>
      <w:r w:rsidRPr="00C04CB6">
        <w:rPr>
          <w:rFonts w:ascii="Arial" w:hAnsi="Arial" w:cs="Arial"/>
          <w:bdr w:val="none" w:sz="0" w:space="0" w:color="auto" w:frame="1"/>
        </w:rPr>
        <w:t>A medida que las necesidades de control de infecciones crecen más allá de los entornos hospitalarios, también lo hace el uso de los desinfectantes. Es por ello que el aumento de exposición a estos productos también ha requerido que estos sean mucho más seguros que antes.</w:t>
      </w:r>
    </w:p>
    <w:p w:rsidR="002D294B" w:rsidRPr="00C04CB6"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rPr>
      </w:pPr>
      <w:r w:rsidRPr="00C04CB6">
        <w:rPr>
          <w:rFonts w:ascii="Arial" w:hAnsi="Arial" w:cs="Arial"/>
          <w:bdr w:val="none" w:sz="0" w:space="0" w:color="auto" w:frame="1"/>
        </w:rPr>
        <w:t>Es preferible usar un producto desinfectante que esté libre de compuestos orgánicos volátiles (COV), debido a que no emitirá vapores nocivos, no será tóxico, ni irritante para la piel, los ojos y las vías respiratorias y, por último, no será </w:t>
      </w:r>
      <w:proofErr w:type="spellStart"/>
      <w:r w:rsidRPr="00C04CB6">
        <w:rPr>
          <w:rFonts w:ascii="Arial" w:hAnsi="Arial" w:cs="Arial"/>
          <w:bdr w:val="none" w:sz="0" w:space="0" w:color="auto" w:frame="1"/>
        </w:rPr>
        <w:t>sensibilizante</w:t>
      </w:r>
      <w:proofErr w:type="spellEnd"/>
      <w:r w:rsidRPr="00C04CB6">
        <w:rPr>
          <w:rFonts w:ascii="Arial" w:hAnsi="Arial" w:cs="Arial"/>
          <w:bdr w:val="none" w:sz="0" w:space="0" w:color="auto" w:frame="1"/>
        </w:rPr>
        <w:t>. </w:t>
      </w:r>
    </w:p>
    <w:p w:rsidR="002D294B" w:rsidRPr="00C04CB6"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rPr>
      </w:pPr>
      <w:r w:rsidRPr="00C04CB6">
        <w:rPr>
          <w:rFonts w:ascii="Arial" w:hAnsi="Arial" w:cs="Arial"/>
          <w:bdr w:val="none" w:sz="0" w:space="0" w:color="auto" w:frame="1"/>
        </w:rPr>
        <w:t>Desafortunadamente, la mayoría de los productos desinfectantes deben comprometer su eficacia general para cumplir con las necesidades de seguridad mejoradas o viceversa. Un desinfectante ideal logrará un equilibrio entre seguridad y eficacia sin comprometer ninguna de estas dos características.</w:t>
      </w:r>
    </w:p>
    <w:p w:rsidR="0051141B" w:rsidRDefault="0051141B" w:rsidP="00C04CB6">
      <w:pPr>
        <w:pStyle w:val="Ttulo2"/>
        <w:shd w:val="clear" w:color="auto" w:fill="FFFFFF"/>
        <w:spacing w:before="0" w:line="240" w:lineRule="atLeast"/>
        <w:jc w:val="both"/>
        <w:textAlignment w:val="baseline"/>
        <w:rPr>
          <w:rFonts w:ascii="Arial" w:hAnsi="Arial" w:cs="Arial"/>
          <w:color w:val="auto"/>
          <w:sz w:val="24"/>
          <w:szCs w:val="24"/>
          <w:bdr w:val="none" w:sz="0" w:space="0" w:color="auto" w:frame="1"/>
        </w:rPr>
      </w:pPr>
    </w:p>
    <w:p w:rsidR="002D294B" w:rsidRPr="00C04CB6" w:rsidRDefault="002D294B" w:rsidP="00C04CB6">
      <w:pPr>
        <w:pStyle w:val="Ttulo2"/>
        <w:shd w:val="clear" w:color="auto" w:fill="FFFFFF"/>
        <w:spacing w:before="0" w:line="240" w:lineRule="atLeast"/>
        <w:jc w:val="both"/>
        <w:textAlignment w:val="baseline"/>
        <w:rPr>
          <w:rFonts w:ascii="Arial" w:hAnsi="Arial" w:cs="Arial"/>
          <w:b w:val="0"/>
          <w:bCs w:val="0"/>
          <w:color w:val="auto"/>
          <w:sz w:val="24"/>
          <w:szCs w:val="24"/>
        </w:rPr>
      </w:pPr>
      <w:r w:rsidRPr="00C04CB6">
        <w:rPr>
          <w:rFonts w:ascii="Arial" w:hAnsi="Arial" w:cs="Arial"/>
          <w:color w:val="auto"/>
          <w:sz w:val="24"/>
          <w:szCs w:val="24"/>
          <w:bdr w:val="none" w:sz="0" w:space="0" w:color="auto" w:frame="1"/>
        </w:rPr>
        <w:t>5. Perfil Ambiental</w:t>
      </w:r>
    </w:p>
    <w:p w:rsidR="002D294B" w:rsidRPr="00C04CB6"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rPr>
      </w:pPr>
      <w:r w:rsidRPr="00C04CB6">
        <w:rPr>
          <w:rFonts w:ascii="Arial" w:hAnsi="Arial" w:cs="Arial"/>
          <w:bdr w:val="none" w:sz="0" w:space="0" w:color="auto" w:frame="1"/>
        </w:rPr>
        <w:t>Al igual que nuestra salud y seguridad, también debemos cuidar el medio ambiente. Los desinfectantes, por definición, son sustancias químicas diseñadas para destruir formas vegetativas de microorganismos dañinos. Esta simple definición ha provocado que muchos fabricantes crean que la sustentabilidad ambiental es algo imposible.</w:t>
      </w:r>
    </w:p>
    <w:p w:rsidR="002D294B" w:rsidRDefault="002D294B" w:rsidP="00C04CB6">
      <w:pPr>
        <w:pStyle w:val="NormalWeb"/>
        <w:shd w:val="clear" w:color="auto" w:fill="FFFFFF"/>
        <w:spacing w:before="0" w:beforeAutospacing="0" w:after="0" w:afterAutospacing="0" w:line="360" w:lineRule="atLeast"/>
        <w:jc w:val="both"/>
        <w:textAlignment w:val="baseline"/>
        <w:rPr>
          <w:rFonts w:ascii="Arial" w:hAnsi="Arial" w:cs="Arial"/>
          <w:bdr w:val="none" w:sz="0" w:space="0" w:color="auto" w:frame="1"/>
        </w:rPr>
      </w:pPr>
      <w:r w:rsidRPr="00C04CB6">
        <w:rPr>
          <w:rFonts w:ascii="Arial" w:hAnsi="Arial" w:cs="Arial"/>
          <w:bdr w:val="none" w:sz="0" w:space="0" w:color="auto" w:frame="1"/>
        </w:rPr>
        <w:t xml:space="preserve">Las nuevas tecnologías han hecho posible crear formas de eliminar de manera efectiva los microbios patógenos por medios que no son dañinos para el medio </w:t>
      </w:r>
      <w:r w:rsidRPr="00C04CB6">
        <w:rPr>
          <w:rFonts w:ascii="Arial" w:hAnsi="Arial" w:cs="Arial"/>
          <w:bdr w:val="none" w:sz="0" w:space="0" w:color="auto" w:frame="1"/>
        </w:rPr>
        <w:lastRenderedPageBreak/>
        <w:t>ambiente. Antes de comprar un desinfectante, lee la etiqueta y asegúrate que sea amigable con el medio ambiente y los animales.</w:t>
      </w:r>
    </w:p>
    <w:p w:rsidR="0051141B" w:rsidRPr="00C04CB6" w:rsidRDefault="0051141B" w:rsidP="00C04CB6">
      <w:pPr>
        <w:pStyle w:val="NormalWeb"/>
        <w:shd w:val="clear" w:color="auto" w:fill="FFFFFF"/>
        <w:spacing w:before="0" w:beforeAutospacing="0" w:after="0" w:afterAutospacing="0" w:line="360" w:lineRule="atLeast"/>
        <w:jc w:val="both"/>
        <w:textAlignment w:val="baseline"/>
        <w:rPr>
          <w:rFonts w:ascii="Arial" w:hAnsi="Arial" w:cs="Arial"/>
        </w:rPr>
      </w:pPr>
    </w:p>
    <w:p w:rsidR="002D294B" w:rsidRPr="00C04CB6" w:rsidRDefault="002D294B" w:rsidP="00C04CB6">
      <w:pPr>
        <w:pStyle w:val="Ttulo2"/>
        <w:shd w:val="clear" w:color="auto" w:fill="FFFFFF"/>
        <w:spacing w:before="0" w:line="240" w:lineRule="atLeast"/>
        <w:jc w:val="both"/>
        <w:textAlignment w:val="baseline"/>
        <w:rPr>
          <w:rFonts w:ascii="Arial" w:hAnsi="Arial" w:cs="Arial"/>
          <w:b w:val="0"/>
          <w:color w:val="auto"/>
          <w:sz w:val="24"/>
          <w:szCs w:val="24"/>
          <w:shd w:val="clear" w:color="auto" w:fill="FFFFFF"/>
        </w:rPr>
      </w:pPr>
      <w:r w:rsidRPr="00C04CB6">
        <w:rPr>
          <w:rFonts w:ascii="Arial" w:hAnsi="Arial" w:cs="Arial"/>
          <w:color w:val="auto"/>
          <w:sz w:val="24"/>
          <w:szCs w:val="24"/>
          <w:bdr w:val="none" w:sz="0" w:space="0" w:color="auto" w:frame="1"/>
        </w:rPr>
        <w:t>6. Compatibilidad con otros materiales</w:t>
      </w:r>
      <w:r w:rsidRPr="00C04CB6">
        <w:rPr>
          <w:rFonts w:ascii="Arial" w:hAnsi="Arial" w:cs="Arial"/>
          <w:b w:val="0"/>
          <w:color w:val="auto"/>
          <w:sz w:val="24"/>
          <w:szCs w:val="24"/>
          <w:bdr w:val="none" w:sz="0" w:space="0" w:color="auto" w:frame="1"/>
        </w:rPr>
        <w:t xml:space="preserve">: </w:t>
      </w:r>
      <w:r w:rsidRPr="00C04CB6">
        <w:rPr>
          <w:rFonts w:ascii="Arial" w:hAnsi="Arial" w:cs="Arial"/>
          <w:b w:val="0"/>
          <w:color w:val="auto"/>
          <w:sz w:val="24"/>
          <w:szCs w:val="24"/>
          <w:shd w:val="clear" w:color="auto" w:fill="FFFFFF"/>
        </w:rPr>
        <w:t>el desinfectante ideal debe sobresalir en todas estas características, debe ser eficaz contra un amplio espectro de microorganismos (bacterias, virus, etc.) en un tiempo de contacto rápido y, en definitiva, respetar el medio ambiente. Por último, debe ser seguro para los usuarios y los ocupantes del entorno, así como para la superficie después de su uso.</w:t>
      </w:r>
    </w:p>
    <w:p w:rsidR="002D294B" w:rsidRPr="00C04CB6" w:rsidRDefault="002D294B" w:rsidP="00C04CB6">
      <w:pPr>
        <w:jc w:val="both"/>
        <w:rPr>
          <w:rFonts w:ascii="Arial" w:hAnsi="Arial" w:cs="Arial"/>
          <w:sz w:val="24"/>
          <w:szCs w:val="24"/>
        </w:rPr>
      </w:pPr>
    </w:p>
    <w:p w:rsidR="002D294B" w:rsidRPr="00C04CB6" w:rsidRDefault="002D294B" w:rsidP="00C04CB6">
      <w:pPr>
        <w:jc w:val="both"/>
        <w:rPr>
          <w:rFonts w:ascii="Arial" w:hAnsi="Arial" w:cs="Arial"/>
          <w:sz w:val="24"/>
          <w:szCs w:val="24"/>
        </w:rPr>
      </w:pPr>
      <w:r w:rsidRPr="00C04CB6">
        <w:rPr>
          <w:rFonts w:ascii="Arial" w:hAnsi="Arial" w:cs="Arial"/>
          <w:noProof/>
          <w:sz w:val="24"/>
          <w:szCs w:val="24"/>
          <w:lang w:eastAsia="es-ES"/>
        </w:rPr>
        <w:drawing>
          <wp:inline distT="0" distB="0" distL="0" distR="0">
            <wp:extent cx="1951531" cy="923925"/>
            <wp:effectExtent l="19050" t="0" r="0" b="0"/>
            <wp:docPr id="99" name="Imagen 99" descr="compatibilidad otros mate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mpatibilidad otros materiales"/>
                    <pic:cNvPicPr>
                      <a:picLocks noChangeAspect="1" noChangeArrowheads="1"/>
                    </pic:cNvPicPr>
                  </pic:nvPicPr>
                  <pic:blipFill>
                    <a:blip r:embed="rId37" cstate="print"/>
                    <a:srcRect/>
                    <a:stretch>
                      <a:fillRect/>
                    </a:stretch>
                  </pic:blipFill>
                  <pic:spPr bwMode="auto">
                    <a:xfrm>
                      <a:off x="0" y="0"/>
                      <a:ext cx="1953651" cy="924928"/>
                    </a:xfrm>
                    <a:prstGeom prst="rect">
                      <a:avLst/>
                    </a:prstGeom>
                    <a:noFill/>
                    <a:ln w="9525">
                      <a:noFill/>
                      <a:miter lim="800000"/>
                      <a:headEnd/>
                      <a:tailEnd/>
                    </a:ln>
                  </pic:spPr>
                </pic:pic>
              </a:graphicData>
            </a:graphic>
          </wp:inline>
        </w:drawing>
      </w:r>
    </w:p>
    <w:p w:rsidR="002D294B" w:rsidRPr="00C04CB6" w:rsidRDefault="002D294B" w:rsidP="00C04CB6">
      <w:pPr>
        <w:pStyle w:val="Ttulo2"/>
        <w:shd w:val="clear" w:color="auto" w:fill="FFFFFF"/>
        <w:spacing w:before="0" w:line="240" w:lineRule="atLeast"/>
        <w:jc w:val="both"/>
        <w:textAlignment w:val="baseline"/>
        <w:rPr>
          <w:rFonts w:ascii="Arial" w:hAnsi="Arial" w:cs="Arial"/>
          <w:b w:val="0"/>
          <w:bCs w:val="0"/>
          <w:color w:val="auto"/>
          <w:sz w:val="24"/>
          <w:szCs w:val="24"/>
        </w:rPr>
      </w:pPr>
    </w:p>
    <w:p w:rsidR="004519EB" w:rsidRPr="00C04CB6" w:rsidRDefault="002D294B" w:rsidP="00C04CB6">
      <w:pPr>
        <w:jc w:val="both"/>
        <w:rPr>
          <w:rFonts w:ascii="Arial" w:hAnsi="Arial" w:cs="Arial"/>
          <w:sz w:val="24"/>
          <w:szCs w:val="24"/>
          <w:shd w:val="clear" w:color="auto" w:fill="FFFFFF"/>
        </w:rPr>
      </w:pPr>
      <w:r w:rsidRPr="0051141B">
        <w:rPr>
          <w:rFonts w:ascii="Arial" w:hAnsi="Arial" w:cs="Arial"/>
          <w:b/>
          <w:sz w:val="24"/>
          <w:szCs w:val="24"/>
        </w:rPr>
        <w:t>NIVELES DE DESINFECCION</w:t>
      </w:r>
      <w:r w:rsidRPr="00C04CB6">
        <w:rPr>
          <w:rFonts w:ascii="Arial" w:hAnsi="Arial" w:cs="Arial"/>
          <w:sz w:val="24"/>
          <w:szCs w:val="24"/>
        </w:rPr>
        <w:t xml:space="preserve">: </w:t>
      </w:r>
      <w:r w:rsidRPr="00C04CB6">
        <w:rPr>
          <w:rFonts w:ascii="Arial" w:hAnsi="Arial" w:cs="Arial"/>
          <w:sz w:val="24"/>
          <w:szCs w:val="24"/>
          <w:shd w:val="clear" w:color="auto" w:fill="FFFFFF"/>
        </w:rPr>
        <w:t>Estos son clasificados en tres </w:t>
      </w:r>
      <w:r w:rsidRPr="0051141B">
        <w:rPr>
          <w:rFonts w:ascii="Arial" w:hAnsi="Arial" w:cs="Arial"/>
          <w:bCs/>
          <w:sz w:val="24"/>
          <w:szCs w:val="24"/>
          <w:shd w:val="clear" w:color="auto" w:fill="FFFFFF"/>
        </w:rPr>
        <w:t>niveles</w:t>
      </w:r>
      <w:r w:rsidRPr="00C04CB6">
        <w:rPr>
          <w:rFonts w:ascii="Arial" w:hAnsi="Arial" w:cs="Arial"/>
          <w:sz w:val="24"/>
          <w:szCs w:val="24"/>
          <w:shd w:val="clear" w:color="auto" w:fill="FFFFFF"/>
        </w:rPr>
        <w:t xml:space="preserve"> (alto, mediano y bajo), según la </w:t>
      </w:r>
      <w:r w:rsidR="0051141B" w:rsidRPr="00C04CB6">
        <w:rPr>
          <w:rFonts w:ascii="Arial" w:hAnsi="Arial" w:cs="Arial"/>
          <w:sz w:val="24"/>
          <w:szCs w:val="24"/>
          <w:shd w:val="clear" w:color="auto" w:fill="FFFFFF"/>
        </w:rPr>
        <w:t>intensidad</w:t>
      </w:r>
      <w:r w:rsidRPr="00C04CB6">
        <w:rPr>
          <w:rFonts w:ascii="Arial" w:hAnsi="Arial" w:cs="Arial"/>
          <w:sz w:val="24"/>
          <w:szCs w:val="24"/>
          <w:shd w:val="clear" w:color="auto" w:fill="FFFFFF"/>
        </w:rPr>
        <w:t xml:space="preserve"> de su actividad sobre bacterias y esporos, virus (lipídicos y no lipídicos), hongos y sus esporos</w:t>
      </w:r>
    </w:p>
    <w:p w:rsidR="004519EB" w:rsidRPr="00C04CB6" w:rsidRDefault="004519EB" w:rsidP="00C04CB6">
      <w:pPr>
        <w:jc w:val="both"/>
        <w:rPr>
          <w:rFonts w:ascii="Arial" w:hAnsi="Arial" w:cs="Arial"/>
          <w:sz w:val="24"/>
          <w:szCs w:val="24"/>
          <w:shd w:val="clear" w:color="auto" w:fill="FFFFFF"/>
        </w:rPr>
      </w:pPr>
      <w:r w:rsidRPr="0051141B">
        <w:rPr>
          <w:rFonts w:ascii="Arial" w:hAnsi="Arial" w:cs="Arial"/>
          <w:b/>
          <w:sz w:val="24"/>
          <w:szCs w:val="24"/>
          <w:shd w:val="clear" w:color="auto" w:fill="FFFFFF"/>
        </w:rPr>
        <w:t>ALTO</w:t>
      </w:r>
      <w:r w:rsidR="0051141B" w:rsidRPr="00C04CB6">
        <w:rPr>
          <w:rFonts w:ascii="Arial" w:hAnsi="Arial" w:cs="Arial"/>
          <w:sz w:val="24"/>
          <w:szCs w:val="24"/>
          <w:shd w:val="clear" w:color="auto" w:fill="FFFFFF"/>
        </w:rPr>
        <w:t>: Elimina</w:t>
      </w:r>
      <w:r w:rsidRPr="00C04CB6">
        <w:rPr>
          <w:rFonts w:ascii="Arial" w:hAnsi="Arial" w:cs="Arial"/>
          <w:sz w:val="24"/>
          <w:szCs w:val="24"/>
          <w:shd w:val="clear" w:color="auto" w:fill="FFFFFF"/>
        </w:rPr>
        <w:t xml:space="preserve"> bacterias, M. tuberculosis, hongos y virus, pudiendo en condiciones especiales eliminar esporas</w:t>
      </w:r>
    </w:p>
    <w:p w:rsidR="004519EB" w:rsidRPr="00C04CB6" w:rsidRDefault="004519EB" w:rsidP="00C04CB6">
      <w:pPr>
        <w:jc w:val="both"/>
        <w:rPr>
          <w:rFonts w:ascii="Arial" w:hAnsi="Arial" w:cs="Arial"/>
          <w:sz w:val="24"/>
          <w:szCs w:val="24"/>
          <w:shd w:val="clear" w:color="auto" w:fill="FFFFFF"/>
        </w:rPr>
      </w:pPr>
      <w:r w:rsidRPr="0051141B">
        <w:rPr>
          <w:rFonts w:ascii="Arial" w:hAnsi="Arial" w:cs="Arial"/>
          <w:b/>
          <w:sz w:val="24"/>
          <w:szCs w:val="24"/>
          <w:shd w:val="clear" w:color="auto" w:fill="FFFFFF"/>
        </w:rPr>
        <w:t>MEDIO</w:t>
      </w:r>
      <w:r w:rsidRPr="00C04CB6">
        <w:rPr>
          <w:rFonts w:ascii="Arial" w:hAnsi="Arial" w:cs="Arial"/>
          <w:sz w:val="24"/>
          <w:szCs w:val="24"/>
          <w:shd w:val="clear" w:color="auto" w:fill="FFFFFF"/>
        </w:rPr>
        <w:t>: hay destrucción de todas las formas vegetativas de los microorganismos exceptuando las esporas. A este grupo pertenece el Hipoclorito de Sodio y Alcohol etílico al 70%</w:t>
      </w:r>
    </w:p>
    <w:p w:rsidR="004519EB" w:rsidRPr="00C04CB6" w:rsidRDefault="004519EB" w:rsidP="00C04CB6">
      <w:pPr>
        <w:jc w:val="both"/>
        <w:rPr>
          <w:rFonts w:ascii="Arial" w:hAnsi="Arial" w:cs="Arial"/>
          <w:sz w:val="24"/>
          <w:szCs w:val="24"/>
          <w:shd w:val="clear" w:color="auto" w:fill="FFFFFF"/>
        </w:rPr>
      </w:pPr>
      <w:r w:rsidRPr="0051141B">
        <w:rPr>
          <w:rFonts w:ascii="Arial" w:hAnsi="Arial" w:cs="Arial"/>
          <w:b/>
          <w:sz w:val="24"/>
          <w:szCs w:val="24"/>
          <w:shd w:val="clear" w:color="auto" w:fill="FFFFFF"/>
        </w:rPr>
        <w:t>BAJO</w:t>
      </w:r>
      <w:r w:rsidRPr="00C04CB6">
        <w:rPr>
          <w:rFonts w:ascii="Arial" w:hAnsi="Arial" w:cs="Arial"/>
          <w:sz w:val="24"/>
          <w:szCs w:val="24"/>
          <w:shd w:val="clear" w:color="auto" w:fill="FFFFFF"/>
        </w:rPr>
        <w:t>: ayuda a reducir el número de bacterias y algunos virus y hongos de las superficies. Igual que ocurre con la </w:t>
      </w:r>
      <w:r w:rsidRPr="0051141B">
        <w:rPr>
          <w:rFonts w:ascii="Arial" w:hAnsi="Arial" w:cs="Arial"/>
          <w:bCs/>
          <w:sz w:val="24"/>
          <w:szCs w:val="24"/>
          <w:shd w:val="clear" w:color="auto" w:fill="FFFFFF"/>
        </w:rPr>
        <w:t>desinfección</w:t>
      </w:r>
      <w:r w:rsidRPr="0051141B">
        <w:rPr>
          <w:rFonts w:ascii="Arial" w:hAnsi="Arial" w:cs="Arial"/>
          <w:sz w:val="24"/>
          <w:szCs w:val="24"/>
          <w:shd w:val="clear" w:color="auto" w:fill="FFFFFF"/>
        </w:rPr>
        <w:t> de </w:t>
      </w:r>
      <w:r w:rsidRPr="0051141B">
        <w:rPr>
          <w:rFonts w:ascii="Arial" w:hAnsi="Arial" w:cs="Arial"/>
          <w:bCs/>
          <w:sz w:val="24"/>
          <w:szCs w:val="24"/>
          <w:shd w:val="clear" w:color="auto" w:fill="FFFFFF"/>
        </w:rPr>
        <w:t>nivel</w:t>
      </w:r>
      <w:r w:rsidRPr="00C04CB6">
        <w:rPr>
          <w:rFonts w:ascii="Arial" w:hAnsi="Arial" w:cs="Arial"/>
          <w:sz w:val="24"/>
          <w:szCs w:val="24"/>
          <w:shd w:val="clear" w:color="auto" w:fill="FFFFFF"/>
        </w:rPr>
        <w:t> intermedio, su aplicación es manual y se lleva a cabo mediante acción mecánica</w:t>
      </w:r>
    </w:p>
    <w:p w:rsidR="004519EB" w:rsidRPr="00C04CB6" w:rsidRDefault="004519EB" w:rsidP="00C04CB6">
      <w:pPr>
        <w:jc w:val="both"/>
        <w:rPr>
          <w:rFonts w:ascii="Arial" w:hAnsi="Arial" w:cs="Arial"/>
          <w:sz w:val="24"/>
          <w:szCs w:val="24"/>
        </w:rPr>
      </w:pPr>
      <w:r w:rsidRPr="00C04CB6">
        <w:rPr>
          <w:rFonts w:ascii="Arial" w:hAnsi="Arial" w:cs="Arial"/>
          <w:noProof/>
          <w:sz w:val="24"/>
          <w:szCs w:val="24"/>
          <w:lang w:eastAsia="es-ES"/>
        </w:rPr>
        <w:drawing>
          <wp:inline distT="0" distB="0" distL="0" distR="0">
            <wp:extent cx="2514600" cy="1119783"/>
            <wp:effectExtent l="19050" t="0" r="0" b="0"/>
            <wp:docPr id="102" name="Imagen 102" descr="Descontaminación, desinfección y esterilización: los tres niveles de la  limpieza - Aldaba 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ontaminación, desinfección y esterilización: los tres niveles de la  limpieza - Aldaba CEE"/>
                    <pic:cNvPicPr>
                      <a:picLocks noChangeAspect="1" noChangeArrowheads="1"/>
                    </pic:cNvPicPr>
                  </pic:nvPicPr>
                  <pic:blipFill>
                    <a:blip r:embed="rId38" cstate="print"/>
                    <a:srcRect/>
                    <a:stretch>
                      <a:fillRect/>
                    </a:stretch>
                  </pic:blipFill>
                  <pic:spPr bwMode="auto">
                    <a:xfrm>
                      <a:off x="0" y="0"/>
                      <a:ext cx="2519215" cy="1121838"/>
                    </a:xfrm>
                    <a:prstGeom prst="rect">
                      <a:avLst/>
                    </a:prstGeom>
                    <a:noFill/>
                    <a:ln w="9525">
                      <a:noFill/>
                      <a:miter lim="800000"/>
                      <a:headEnd/>
                      <a:tailEnd/>
                    </a:ln>
                  </pic:spPr>
                </pic:pic>
              </a:graphicData>
            </a:graphic>
          </wp:inline>
        </w:drawing>
      </w:r>
    </w:p>
    <w:p w:rsidR="002D294B" w:rsidRPr="0051141B" w:rsidRDefault="002D294B" w:rsidP="00C04CB6">
      <w:pPr>
        <w:shd w:val="clear" w:color="auto" w:fill="FFFFFF"/>
        <w:spacing w:after="0" w:line="240" w:lineRule="auto"/>
        <w:jc w:val="both"/>
        <w:rPr>
          <w:rFonts w:ascii="Arial" w:eastAsia="Times New Roman" w:hAnsi="Arial" w:cs="Arial"/>
          <w:b/>
          <w:sz w:val="24"/>
          <w:szCs w:val="24"/>
          <w:lang w:eastAsia="es-ES"/>
        </w:rPr>
      </w:pPr>
    </w:p>
    <w:p w:rsidR="004519EB" w:rsidRPr="0051141B" w:rsidRDefault="0051141B" w:rsidP="00C04CB6">
      <w:pPr>
        <w:shd w:val="clear" w:color="auto" w:fill="FFFFFF"/>
        <w:spacing w:after="0" w:line="240" w:lineRule="auto"/>
        <w:jc w:val="both"/>
        <w:rPr>
          <w:rFonts w:ascii="Arial" w:eastAsia="Times New Roman" w:hAnsi="Arial" w:cs="Arial"/>
          <w:b/>
          <w:sz w:val="24"/>
          <w:szCs w:val="24"/>
          <w:lang w:eastAsia="es-ES"/>
        </w:rPr>
      </w:pPr>
      <w:r w:rsidRPr="0051141B">
        <w:rPr>
          <w:rFonts w:ascii="Arial" w:eastAsia="Times New Roman" w:hAnsi="Arial" w:cs="Arial"/>
          <w:b/>
          <w:sz w:val="24"/>
          <w:szCs w:val="24"/>
          <w:lang w:eastAsia="es-ES"/>
        </w:rPr>
        <w:t>NIVELES DE LIMPIEZA Y</w:t>
      </w:r>
      <w:r w:rsidR="004519EB" w:rsidRPr="0051141B">
        <w:rPr>
          <w:rFonts w:ascii="Arial" w:eastAsia="Times New Roman" w:hAnsi="Arial" w:cs="Arial"/>
          <w:b/>
          <w:sz w:val="24"/>
          <w:szCs w:val="24"/>
          <w:lang w:eastAsia="es-ES"/>
        </w:rPr>
        <w:t xml:space="preserve"> ASEPSIA</w:t>
      </w:r>
    </w:p>
    <w:p w:rsidR="004519EB" w:rsidRPr="00C04CB6" w:rsidRDefault="004519EB" w:rsidP="00C04CB6">
      <w:pPr>
        <w:shd w:val="clear" w:color="auto" w:fill="FFFFFF"/>
        <w:spacing w:after="0" w:line="240" w:lineRule="auto"/>
        <w:jc w:val="both"/>
        <w:rPr>
          <w:rFonts w:ascii="Arial" w:eastAsia="Times New Roman" w:hAnsi="Arial" w:cs="Arial"/>
          <w:sz w:val="24"/>
          <w:szCs w:val="24"/>
          <w:lang w:eastAsia="es-ES"/>
        </w:rPr>
      </w:pPr>
    </w:p>
    <w:p w:rsidR="004519EB" w:rsidRPr="00C04CB6" w:rsidRDefault="004519EB" w:rsidP="00C04CB6">
      <w:pPr>
        <w:shd w:val="clear" w:color="auto" w:fill="FFFFFF"/>
        <w:spacing w:after="0" w:line="240" w:lineRule="auto"/>
        <w:jc w:val="both"/>
        <w:rPr>
          <w:rFonts w:ascii="Arial" w:eastAsia="Times New Roman" w:hAnsi="Arial" w:cs="Arial"/>
          <w:sz w:val="24"/>
          <w:szCs w:val="24"/>
          <w:lang w:eastAsia="es-ES"/>
        </w:rPr>
      </w:pPr>
    </w:p>
    <w:p w:rsidR="004519EB" w:rsidRPr="00C04CB6" w:rsidRDefault="004519EB" w:rsidP="00C04CB6">
      <w:pPr>
        <w:shd w:val="clear" w:color="auto" w:fill="FFFFFF"/>
        <w:spacing w:after="0" w:line="240" w:lineRule="auto"/>
        <w:jc w:val="both"/>
        <w:rPr>
          <w:rFonts w:ascii="Arial" w:hAnsi="Arial" w:cs="Arial"/>
          <w:sz w:val="24"/>
          <w:szCs w:val="24"/>
          <w:shd w:val="clear" w:color="auto" w:fill="FFFFFF"/>
        </w:rPr>
      </w:pPr>
      <w:r w:rsidRPr="0051141B">
        <w:rPr>
          <w:rFonts w:ascii="Arial" w:eastAsia="Times New Roman" w:hAnsi="Arial" w:cs="Arial"/>
          <w:b/>
          <w:sz w:val="24"/>
          <w:szCs w:val="24"/>
          <w:lang w:eastAsia="es-ES"/>
        </w:rPr>
        <w:t>LAVADO O LIMPIEZA</w:t>
      </w:r>
      <w:r w:rsidRPr="00C04CB6">
        <w:rPr>
          <w:rFonts w:ascii="Arial" w:eastAsia="Times New Roman" w:hAnsi="Arial" w:cs="Arial"/>
          <w:sz w:val="24"/>
          <w:szCs w:val="24"/>
          <w:lang w:eastAsia="es-ES"/>
        </w:rPr>
        <w:t xml:space="preserve">: </w:t>
      </w:r>
      <w:r w:rsidRPr="00C04CB6">
        <w:rPr>
          <w:rFonts w:ascii="Arial" w:hAnsi="Arial" w:cs="Arial"/>
          <w:sz w:val="24"/>
          <w:szCs w:val="24"/>
          <w:shd w:val="clear" w:color="auto" w:fill="FFFFFF"/>
        </w:rPr>
        <w:t>Es la eliminación física de materias orgánicas y de la contaminación de los objetos, y en general se practica con agua, a la que se añaden - o no- detergentes.</w:t>
      </w:r>
    </w:p>
    <w:p w:rsidR="004519EB" w:rsidRPr="00C04CB6" w:rsidRDefault="004519E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lastRenderedPageBreak/>
        <w:drawing>
          <wp:inline distT="0" distB="0" distL="0" distR="0">
            <wp:extent cx="1885950" cy="1255336"/>
            <wp:effectExtent l="19050" t="0" r="0" b="0"/>
            <wp:docPr id="105" name="Imagen 105" descr="Definición de limpieza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finición de limpieza - Qué es, Significado y Concepto"/>
                    <pic:cNvPicPr>
                      <a:picLocks noChangeAspect="1" noChangeArrowheads="1"/>
                    </pic:cNvPicPr>
                  </pic:nvPicPr>
                  <pic:blipFill>
                    <a:blip r:embed="rId39" cstate="print"/>
                    <a:srcRect/>
                    <a:stretch>
                      <a:fillRect/>
                    </a:stretch>
                  </pic:blipFill>
                  <pic:spPr bwMode="auto">
                    <a:xfrm>
                      <a:off x="0" y="0"/>
                      <a:ext cx="1887776" cy="1256551"/>
                    </a:xfrm>
                    <a:prstGeom prst="rect">
                      <a:avLst/>
                    </a:prstGeom>
                    <a:noFill/>
                    <a:ln w="9525">
                      <a:noFill/>
                      <a:miter lim="800000"/>
                      <a:headEnd/>
                      <a:tailEnd/>
                    </a:ln>
                  </pic:spPr>
                </pic:pic>
              </a:graphicData>
            </a:graphic>
          </wp:inline>
        </w:drawing>
      </w:r>
    </w:p>
    <w:p w:rsidR="004519EB" w:rsidRPr="00C04CB6" w:rsidRDefault="004519EB" w:rsidP="00C04CB6">
      <w:pPr>
        <w:shd w:val="clear" w:color="auto" w:fill="FFFFFF"/>
        <w:spacing w:after="0" w:line="240" w:lineRule="auto"/>
        <w:jc w:val="both"/>
        <w:rPr>
          <w:rFonts w:ascii="Arial" w:eastAsia="Times New Roman" w:hAnsi="Arial" w:cs="Arial"/>
          <w:sz w:val="24"/>
          <w:szCs w:val="24"/>
          <w:lang w:eastAsia="es-ES"/>
        </w:rPr>
      </w:pPr>
    </w:p>
    <w:p w:rsidR="004519EB" w:rsidRPr="00C04CB6" w:rsidRDefault="004519EB" w:rsidP="00C04CB6">
      <w:pPr>
        <w:shd w:val="clear" w:color="auto" w:fill="FFFFFF"/>
        <w:spacing w:after="0" w:line="240" w:lineRule="auto"/>
        <w:jc w:val="both"/>
        <w:rPr>
          <w:rFonts w:ascii="Arial" w:hAnsi="Arial" w:cs="Arial"/>
          <w:sz w:val="24"/>
          <w:szCs w:val="24"/>
          <w:shd w:val="clear" w:color="auto" w:fill="FFFFFF"/>
        </w:rPr>
      </w:pPr>
      <w:r w:rsidRPr="0051141B">
        <w:rPr>
          <w:rFonts w:ascii="Arial" w:eastAsia="Times New Roman" w:hAnsi="Arial" w:cs="Arial"/>
          <w:b/>
          <w:sz w:val="24"/>
          <w:szCs w:val="24"/>
          <w:lang w:eastAsia="es-ES"/>
        </w:rPr>
        <w:t>DESINFECCION</w:t>
      </w:r>
      <w:r w:rsidRPr="00C04CB6">
        <w:rPr>
          <w:rFonts w:ascii="Arial" w:eastAsia="Times New Roman" w:hAnsi="Arial" w:cs="Arial"/>
          <w:sz w:val="24"/>
          <w:szCs w:val="24"/>
          <w:lang w:eastAsia="es-ES"/>
        </w:rPr>
        <w:t>: P</w:t>
      </w:r>
      <w:r w:rsidRPr="00C04CB6">
        <w:rPr>
          <w:rFonts w:ascii="Arial" w:hAnsi="Arial" w:cs="Arial"/>
          <w:sz w:val="24"/>
          <w:szCs w:val="24"/>
          <w:shd w:val="clear" w:color="auto" w:fill="FFFFFF"/>
        </w:rPr>
        <w:t>rocedimiento que, utilizando técnicas físicas o químicas, permite eliminar, matar, inactivar o inhibir a un gran número de microorganismos encontrados en el ambiente; </w:t>
      </w:r>
      <w:r w:rsidRPr="00C04CB6">
        <w:rPr>
          <w:rFonts w:ascii="Arial" w:hAnsi="Arial" w:cs="Arial"/>
          <w:bCs/>
          <w:sz w:val="24"/>
          <w:szCs w:val="24"/>
          <w:shd w:val="clear" w:color="auto" w:fill="FFFFFF"/>
        </w:rPr>
        <w:t>por</w:t>
      </w:r>
      <w:r w:rsidRPr="00C04CB6">
        <w:rPr>
          <w:rFonts w:ascii="Arial" w:hAnsi="Arial" w:cs="Arial"/>
          <w:sz w:val="24"/>
          <w:szCs w:val="24"/>
          <w:shd w:val="clear" w:color="auto" w:fill="FFFFFF"/>
        </w:rPr>
        <w:t> lo que en dependencia del agente antimicrobiano utilizado, lograremos una </w:t>
      </w:r>
      <w:r w:rsidRPr="00C04CB6">
        <w:rPr>
          <w:rFonts w:ascii="Arial" w:hAnsi="Arial" w:cs="Arial"/>
          <w:bCs/>
          <w:sz w:val="24"/>
          <w:szCs w:val="24"/>
          <w:shd w:val="clear" w:color="auto" w:fill="FFFFFF"/>
        </w:rPr>
        <w:t>desinfección</w:t>
      </w:r>
      <w:r w:rsidRPr="00C04CB6">
        <w:rPr>
          <w:rFonts w:ascii="Arial" w:hAnsi="Arial" w:cs="Arial"/>
          <w:sz w:val="24"/>
          <w:szCs w:val="24"/>
          <w:shd w:val="clear" w:color="auto" w:fill="FFFFFF"/>
        </w:rPr>
        <w:t xml:space="preserve"> propiamente o un efecto </w:t>
      </w:r>
      <w:r w:rsidR="0051141B" w:rsidRPr="00C04CB6">
        <w:rPr>
          <w:rFonts w:ascii="Arial" w:hAnsi="Arial" w:cs="Arial"/>
          <w:sz w:val="24"/>
          <w:szCs w:val="24"/>
          <w:shd w:val="clear" w:color="auto" w:fill="FFFFFF"/>
        </w:rPr>
        <w:t>esterilizarte</w:t>
      </w:r>
    </w:p>
    <w:p w:rsidR="004519EB" w:rsidRPr="00C04CB6" w:rsidRDefault="004519EB" w:rsidP="00C04CB6">
      <w:pPr>
        <w:shd w:val="clear" w:color="auto" w:fill="FFFFFF"/>
        <w:spacing w:after="0" w:line="240" w:lineRule="auto"/>
        <w:jc w:val="both"/>
        <w:rPr>
          <w:rFonts w:ascii="Arial" w:eastAsia="Times New Roman" w:hAnsi="Arial" w:cs="Arial"/>
          <w:sz w:val="24"/>
          <w:szCs w:val="24"/>
          <w:lang w:eastAsia="es-ES"/>
        </w:rPr>
      </w:pPr>
    </w:p>
    <w:p w:rsidR="004519EB" w:rsidRPr="00C04CB6" w:rsidRDefault="004519E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1666875" cy="1457325"/>
            <wp:effectExtent l="19050" t="0" r="9525" b="0"/>
            <wp:docPr id="108" name="Imagen 108" descr="Definición de desinfección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finición de desinfección - Qué es, Significado y Concepto"/>
                    <pic:cNvPicPr>
                      <a:picLocks noChangeAspect="1" noChangeArrowheads="1"/>
                    </pic:cNvPicPr>
                  </pic:nvPicPr>
                  <pic:blipFill>
                    <a:blip r:embed="rId40"/>
                    <a:srcRect/>
                    <a:stretch>
                      <a:fillRect/>
                    </a:stretch>
                  </pic:blipFill>
                  <pic:spPr bwMode="auto">
                    <a:xfrm>
                      <a:off x="0" y="0"/>
                      <a:ext cx="1666875" cy="1457325"/>
                    </a:xfrm>
                    <a:prstGeom prst="rect">
                      <a:avLst/>
                    </a:prstGeom>
                    <a:noFill/>
                    <a:ln w="9525">
                      <a:noFill/>
                      <a:miter lim="800000"/>
                      <a:headEnd/>
                      <a:tailEnd/>
                    </a:ln>
                  </pic:spPr>
                </pic:pic>
              </a:graphicData>
            </a:graphic>
          </wp:inline>
        </w:drawing>
      </w:r>
    </w:p>
    <w:p w:rsidR="004519EB" w:rsidRPr="00C04CB6" w:rsidRDefault="004519EB" w:rsidP="00C04CB6">
      <w:pPr>
        <w:shd w:val="clear" w:color="auto" w:fill="FFFFFF"/>
        <w:spacing w:after="0" w:line="240" w:lineRule="auto"/>
        <w:jc w:val="both"/>
        <w:rPr>
          <w:rFonts w:ascii="Arial" w:eastAsia="Times New Roman" w:hAnsi="Arial" w:cs="Arial"/>
          <w:sz w:val="24"/>
          <w:szCs w:val="24"/>
          <w:lang w:eastAsia="es-ES"/>
        </w:rPr>
      </w:pPr>
    </w:p>
    <w:p w:rsidR="004519EB" w:rsidRPr="00C04CB6" w:rsidRDefault="004519EB" w:rsidP="00C04CB6">
      <w:pPr>
        <w:shd w:val="clear" w:color="auto" w:fill="FFFFFF"/>
        <w:spacing w:after="0" w:line="240" w:lineRule="auto"/>
        <w:jc w:val="both"/>
        <w:rPr>
          <w:rFonts w:ascii="Arial" w:hAnsi="Arial" w:cs="Arial"/>
          <w:sz w:val="24"/>
          <w:szCs w:val="24"/>
          <w:shd w:val="clear" w:color="auto" w:fill="FFFFFF"/>
        </w:rPr>
      </w:pPr>
      <w:r w:rsidRPr="0051141B">
        <w:rPr>
          <w:rFonts w:ascii="Arial" w:eastAsia="Times New Roman" w:hAnsi="Arial" w:cs="Arial"/>
          <w:b/>
          <w:sz w:val="24"/>
          <w:szCs w:val="24"/>
          <w:lang w:eastAsia="es-ES"/>
        </w:rPr>
        <w:t>ESTERILIZACIÓN</w:t>
      </w:r>
      <w:r w:rsidRPr="00C04CB6">
        <w:rPr>
          <w:rFonts w:ascii="Arial" w:eastAsia="Times New Roman" w:hAnsi="Arial" w:cs="Arial"/>
          <w:sz w:val="24"/>
          <w:szCs w:val="24"/>
          <w:lang w:eastAsia="es-ES"/>
        </w:rPr>
        <w:t xml:space="preserve">: </w:t>
      </w:r>
      <w:r w:rsidRPr="00C04CB6">
        <w:rPr>
          <w:rFonts w:ascii="Arial" w:hAnsi="Arial" w:cs="Arial"/>
          <w:sz w:val="24"/>
          <w:szCs w:val="24"/>
          <w:shd w:val="clear" w:color="auto" w:fill="FFFFFF"/>
        </w:rPr>
        <w:t>se define como la destrucción completa de toda forma de vida microbiana incluyendo las esporas bacterianas, y los priones siendo estas últimas las formas de vida con más alta resistencia a los métodos de </w:t>
      </w:r>
      <w:r w:rsidRPr="00C04CB6">
        <w:rPr>
          <w:rFonts w:ascii="Arial" w:hAnsi="Arial" w:cs="Arial"/>
          <w:bCs/>
          <w:sz w:val="24"/>
          <w:szCs w:val="24"/>
          <w:shd w:val="clear" w:color="auto" w:fill="FFFFFF"/>
        </w:rPr>
        <w:t>esterilización</w:t>
      </w:r>
      <w:r w:rsidRPr="00C04CB6">
        <w:rPr>
          <w:rFonts w:ascii="Arial" w:hAnsi="Arial" w:cs="Arial"/>
          <w:sz w:val="24"/>
          <w:szCs w:val="24"/>
          <w:shd w:val="clear" w:color="auto" w:fill="FFFFFF"/>
        </w:rPr>
        <w:t>.</w:t>
      </w:r>
    </w:p>
    <w:p w:rsidR="004519EB" w:rsidRPr="00C04CB6" w:rsidRDefault="004519E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1781175" cy="1339537"/>
            <wp:effectExtent l="19050" t="0" r="9525" b="0"/>
            <wp:docPr id="111" name="Imagen 111" descr="Esterilización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sterilización - EcuRed"/>
                    <pic:cNvPicPr>
                      <a:picLocks noChangeAspect="1" noChangeArrowheads="1"/>
                    </pic:cNvPicPr>
                  </pic:nvPicPr>
                  <pic:blipFill>
                    <a:blip r:embed="rId41"/>
                    <a:srcRect/>
                    <a:stretch>
                      <a:fillRect/>
                    </a:stretch>
                  </pic:blipFill>
                  <pic:spPr bwMode="auto">
                    <a:xfrm>
                      <a:off x="0" y="0"/>
                      <a:ext cx="1782695" cy="1340680"/>
                    </a:xfrm>
                    <a:prstGeom prst="rect">
                      <a:avLst/>
                    </a:prstGeom>
                    <a:noFill/>
                    <a:ln w="9525">
                      <a:noFill/>
                      <a:miter lim="800000"/>
                      <a:headEnd/>
                      <a:tailEnd/>
                    </a:ln>
                  </pic:spPr>
                </pic:pic>
              </a:graphicData>
            </a:graphic>
          </wp:inline>
        </w:drawing>
      </w:r>
    </w:p>
    <w:p w:rsidR="004519EB" w:rsidRPr="00C04CB6" w:rsidRDefault="004519EB" w:rsidP="00C04CB6">
      <w:pPr>
        <w:shd w:val="clear" w:color="auto" w:fill="FFFFFF"/>
        <w:spacing w:after="0" w:line="240" w:lineRule="auto"/>
        <w:jc w:val="both"/>
        <w:rPr>
          <w:rFonts w:ascii="Arial" w:eastAsia="Times New Roman" w:hAnsi="Arial" w:cs="Arial"/>
          <w:sz w:val="24"/>
          <w:szCs w:val="24"/>
          <w:lang w:eastAsia="es-ES"/>
        </w:rPr>
      </w:pPr>
    </w:p>
    <w:p w:rsidR="004519EB" w:rsidRPr="0051141B" w:rsidRDefault="004519EB" w:rsidP="00C04CB6">
      <w:pPr>
        <w:shd w:val="clear" w:color="auto" w:fill="FFFFFF"/>
        <w:spacing w:after="0" w:line="240" w:lineRule="auto"/>
        <w:jc w:val="both"/>
        <w:rPr>
          <w:rFonts w:ascii="Arial" w:eastAsia="Times New Roman" w:hAnsi="Arial" w:cs="Arial"/>
          <w:b/>
          <w:sz w:val="24"/>
          <w:szCs w:val="24"/>
          <w:lang w:eastAsia="es-ES"/>
        </w:rPr>
      </w:pPr>
      <w:r w:rsidRPr="0051141B">
        <w:rPr>
          <w:rFonts w:ascii="Arial" w:eastAsia="Times New Roman" w:hAnsi="Arial" w:cs="Arial"/>
          <w:b/>
          <w:sz w:val="24"/>
          <w:szCs w:val="24"/>
          <w:lang w:eastAsia="es-ES"/>
        </w:rPr>
        <w:t>RECOLECCION DE RESIDUOS</w:t>
      </w:r>
    </w:p>
    <w:p w:rsidR="004519EB" w:rsidRPr="00C04CB6" w:rsidRDefault="004519EB" w:rsidP="00C04CB6">
      <w:pPr>
        <w:shd w:val="clear" w:color="auto" w:fill="FFFFFF"/>
        <w:spacing w:after="0" w:line="240" w:lineRule="auto"/>
        <w:jc w:val="both"/>
        <w:rPr>
          <w:rFonts w:ascii="Arial" w:hAnsi="Arial" w:cs="Arial"/>
          <w:sz w:val="24"/>
          <w:szCs w:val="24"/>
          <w:shd w:val="clear" w:color="auto" w:fill="FFFFFF"/>
        </w:rPr>
      </w:pPr>
      <w:r w:rsidRPr="00C04CB6">
        <w:rPr>
          <w:rFonts w:ascii="Arial" w:hAnsi="Arial" w:cs="Arial"/>
          <w:sz w:val="24"/>
          <w:szCs w:val="24"/>
          <w:shd w:val="clear" w:color="auto" w:fill="FFFFFF"/>
        </w:rPr>
        <w:t>Consiste en la acción y efecto de retirar los </w:t>
      </w:r>
      <w:r w:rsidRPr="00C04CB6">
        <w:rPr>
          <w:rFonts w:ascii="Arial" w:hAnsi="Arial" w:cs="Arial"/>
          <w:bCs/>
          <w:sz w:val="24"/>
          <w:szCs w:val="24"/>
          <w:shd w:val="clear" w:color="auto" w:fill="FFFFFF"/>
        </w:rPr>
        <w:t>residuos</w:t>
      </w:r>
      <w:r w:rsidRPr="00C04CB6">
        <w:rPr>
          <w:rFonts w:ascii="Arial" w:hAnsi="Arial" w:cs="Arial"/>
          <w:sz w:val="24"/>
          <w:szCs w:val="24"/>
          <w:shd w:val="clear" w:color="auto" w:fill="FFFFFF"/>
        </w:rPr>
        <w:t> sólidos del lugar de la presentación provenientes de: barrido, limpieza, corte de césped, poda de árboles y los </w:t>
      </w:r>
      <w:r w:rsidRPr="0051141B">
        <w:rPr>
          <w:rFonts w:ascii="Arial" w:hAnsi="Arial" w:cs="Arial"/>
          <w:bCs/>
          <w:sz w:val="24"/>
          <w:szCs w:val="24"/>
          <w:shd w:val="clear" w:color="auto" w:fill="FFFFFF"/>
        </w:rPr>
        <w:t>residuos</w:t>
      </w:r>
      <w:r w:rsidRPr="00C04CB6">
        <w:rPr>
          <w:rFonts w:ascii="Arial" w:hAnsi="Arial" w:cs="Arial"/>
          <w:sz w:val="24"/>
          <w:szCs w:val="24"/>
          <w:shd w:val="clear" w:color="auto" w:fill="FFFFFF"/>
        </w:rPr>
        <w:t> seleccionados en la fuente susceptibles de reutilización o reciclaje.</w:t>
      </w:r>
    </w:p>
    <w:p w:rsidR="004519EB" w:rsidRPr="00C04CB6" w:rsidRDefault="004519E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lastRenderedPageBreak/>
        <w:drawing>
          <wp:inline distT="0" distB="0" distL="0" distR="0">
            <wp:extent cx="2276475" cy="1707356"/>
            <wp:effectExtent l="19050" t="0" r="0" b="0"/>
            <wp:docPr id="114" name="Imagen 114" descr="MANEJO DE LOS RESIDUOS SÓLIDOS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ANEJO DE LOS RESIDUOS SÓLIDOS - ppt video online descargar"/>
                    <pic:cNvPicPr>
                      <a:picLocks noChangeAspect="1" noChangeArrowheads="1"/>
                    </pic:cNvPicPr>
                  </pic:nvPicPr>
                  <pic:blipFill>
                    <a:blip r:embed="rId42" cstate="print"/>
                    <a:srcRect/>
                    <a:stretch>
                      <a:fillRect/>
                    </a:stretch>
                  </pic:blipFill>
                  <pic:spPr bwMode="auto">
                    <a:xfrm>
                      <a:off x="0" y="0"/>
                      <a:ext cx="2280270" cy="1710203"/>
                    </a:xfrm>
                    <a:prstGeom prst="rect">
                      <a:avLst/>
                    </a:prstGeom>
                    <a:noFill/>
                    <a:ln w="9525">
                      <a:noFill/>
                      <a:miter lim="800000"/>
                      <a:headEnd/>
                      <a:tailEnd/>
                    </a:ln>
                  </pic:spPr>
                </pic:pic>
              </a:graphicData>
            </a:graphic>
          </wp:inline>
        </w:drawing>
      </w:r>
    </w:p>
    <w:p w:rsidR="004519EB" w:rsidRPr="00C04CB6" w:rsidRDefault="004519EB" w:rsidP="00C04CB6">
      <w:pPr>
        <w:shd w:val="clear" w:color="auto" w:fill="FFFFFF"/>
        <w:spacing w:after="0" w:line="240" w:lineRule="auto"/>
        <w:jc w:val="both"/>
        <w:rPr>
          <w:rFonts w:ascii="Arial" w:eastAsia="Times New Roman" w:hAnsi="Arial" w:cs="Arial"/>
          <w:sz w:val="24"/>
          <w:szCs w:val="24"/>
          <w:lang w:eastAsia="es-ES"/>
        </w:rPr>
      </w:pPr>
    </w:p>
    <w:p w:rsidR="004519EB" w:rsidRPr="00C04CB6" w:rsidRDefault="004519EB" w:rsidP="00C04CB6">
      <w:pPr>
        <w:shd w:val="clear" w:color="auto" w:fill="FFFFFF"/>
        <w:spacing w:after="0" w:line="240" w:lineRule="auto"/>
        <w:jc w:val="both"/>
        <w:rPr>
          <w:rFonts w:ascii="Arial" w:hAnsi="Arial" w:cs="Arial"/>
          <w:sz w:val="24"/>
          <w:szCs w:val="24"/>
          <w:shd w:val="clear" w:color="auto" w:fill="FFFFFF"/>
        </w:rPr>
      </w:pPr>
      <w:r w:rsidRPr="0051141B">
        <w:rPr>
          <w:rFonts w:ascii="Arial" w:hAnsi="Arial" w:cs="Arial"/>
          <w:b/>
          <w:sz w:val="24"/>
          <w:szCs w:val="24"/>
          <w:shd w:val="clear" w:color="auto" w:fill="FFFFFF"/>
        </w:rPr>
        <w:t>RESIDUOS NO APROBLECHABLES</w:t>
      </w:r>
      <w:r w:rsidRPr="00C04CB6">
        <w:rPr>
          <w:rFonts w:ascii="Arial" w:hAnsi="Arial" w:cs="Arial"/>
          <w:sz w:val="24"/>
          <w:szCs w:val="24"/>
          <w:shd w:val="clear" w:color="auto" w:fill="FFFFFF"/>
        </w:rPr>
        <w:t xml:space="preserve"> Son los </w:t>
      </w:r>
      <w:r w:rsidRPr="00C04CB6">
        <w:rPr>
          <w:rFonts w:ascii="Arial" w:hAnsi="Arial" w:cs="Arial"/>
          <w:bCs/>
          <w:sz w:val="24"/>
          <w:szCs w:val="24"/>
          <w:shd w:val="clear" w:color="auto" w:fill="FFFFFF"/>
        </w:rPr>
        <w:t>residuos</w:t>
      </w:r>
      <w:r w:rsidRPr="00C04CB6">
        <w:rPr>
          <w:rFonts w:ascii="Arial" w:hAnsi="Arial" w:cs="Arial"/>
          <w:sz w:val="24"/>
          <w:szCs w:val="24"/>
          <w:shd w:val="clear" w:color="auto" w:fill="FFFFFF"/>
        </w:rPr>
        <w:t xml:space="preserve"> que no volverás a usar. Por ejemplo: envolturas y restos de comida, papel higiénico, bolsas de plástico y envases descartables. Orgánicos: son los restos y cáscaras de frutas, vegetales, hojas y flores secas CANECA O BOLSA NEGRA </w:t>
      </w:r>
    </w:p>
    <w:p w:rsidR="004519EB" w:rsidRPr="00C04CB6" w:rsidRDefault="004519EB"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1238250" cy="1750886"/>
            <wp:effectExtent l="19050" t="0" r="0" b="0"/>
            <wp:docPr id="117" name="Imagen 117" descr="5 preguntas para entender el reciclaje en Colombia | U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5 preguntas para entender el reciclaje en Colombia | UPB"/>
                    <pic:cNvPicPr>
                      <a:picLocks noChangeAspect="1" noChangeArrowheads="1"/>
                    </pic:cNvPicPr>
                  </pic:nvPicPr>
                  <pic:blipFill>
                    <a:blip r:embed="rId43"/>
                    <a:srcRect/>
                    <a:stretch>
                      <a:fillRect/>
                    </a:stretch>
                  </pic:blipFill>
                  <pic:spPr bwMode="auto">
                    <a:xfrm>
                      <a:off x="0" y="0"/>
                      <a:ext cx="1238834" cy="1751712"/>
                    </a:xfrm>
                    <a:prstGeom prst="rect">
                      <a:avLst/>
                    </a:prstGeom>
                    <a:noFill/>
                    <a:ln w="9525">
                      <a:noFill/>
                      <a:miter lim="800000"/>
                      <a:headEnd/>
                      <a:tailEnd/>
                    </a:ln>
                  </pic:spPr>
                </pic:pic>
              </a:graphicData>
            </a:graphic>
          </wp:inline>
        </w:drawing>
      </w:r>
    </w:p>
    <w:p w:rsidR="004519EB" w:rsidRPr="00C04CB6" w:rsidRDefault="004519EB" w:rsidP="00C04CB6">
      <w:pPr>
        <w:shd w:val="clear" w:color="auto" w:fill="FFFFFF"/>
        <w:spacing w:after="0" w:line="240" w:lineRule="auto"/>
        <w:jc w:val="both"/>
        <w:rPr>
          <w:rFonts w:ascii="Arial" w:eastAsia="Times New Roman" w:hAnsi="Arial" w:cs="Arial"/>
          <w:sz w:val="24"/>
          <w:szCs w:val="24"/>
          <w:lang w:eastAsia="es-ES"/>
        </w:rPr>
      </w:pPr>
    </w:p>
    <w:p w:rsidR="004519EB" w:rsidRPr="00C04CB6" w:rsidRDefault="004519EB" w:rsidP="00C04CB6">
      <w:pPr>
        <w:shd w:val="clear" w:color="auto" w:fill="FFFFFF"/>
        <w:spacing w:after="0" w:line="240" w:lineRule="auto"/>
        <w:jc w:val="both"/>
        <w:rPr>
          <w:rFonts w:ascii="Arial" w:hAnsi="Arial" w:cs="Arial"/>
          <w:sz w:val="24"/>
          <w:szCs w:val="24"/>
          <w:shd w:val="clear" w:color="auto" w:fill="FFFFFF"/>
        </w:rPr>
      </w:pPr>
      <w:r w:rsidRPr="00C04CB6">
        <w:rPr>
          <w:rFonts w:ascii="Arial" w:eastAsia="Times New Roman" w:hAnsi="Arial" w:cs="Arial"/>
          <w:sz w:val="24"/>
          <w:szCs w:val="24"/>
          <w:lang w:eastAsia="es-ES"/>
        </w:rPr>
        <w:t xml:space="preserve">RESIDUOS APROBLECHABLES: </w:t>
      </w:r>
      <w:r w:rsidRPr="00C04CB6">
        <w:rPr>
          <w:rFonts w:ascii="Arial" w:hAnsi="Arial" w:cs="Arial"/>
          <w:sz w:val="24"/>
          <w:szCs w:val="24"/>
          <w:shd w:val="clear" w:color="auto" w:fill="FFFFFF"/>
        </w:rPr>
        <w:t>Es cualquier material, objeto, sustancia o elemento sólido que no tiene valor de uso para quien lo genere, pero que es susceptible de aprovechamiento para su reincorporación a un proceso productivo</w:t>
      </w:r>
    </w:p>
    <w:p w:rsidR="004519EB" w:rsidRPr="00C04CB6" w:rsidRDefault="004519EB" w:rsidP="00C04CB6">
      <w:pPr>
        <w:shd w:val="clear" w:color="auto" w:fill="FFFFFF"/>
        <w:spacing w:after="0" w:line="240" w:lineRule="auto"/>
        <w:jc w:val="both"/>
        <w:rPr>
          <w:rFonts w:ascii="Arial" w:hAnsi="Arial" w:cs="Arial"/>
          <w:sz w:val="24"/>
          <w:szCs w:val="24"/>
          <w:shd w:val="clear" w:color="auto" w:fill="FFFFFF"/>
        </w:rPr>
      </w:pPr>
      <w:r w:rsidRPr="00C04CB6">
        <w:rPr>
          <w:rFonts w:ascii="Arial" w:hAnsi="Arial" w:cs="Arial"/>
          <w:sz w:val="24"/>
          <w:szCs w:val="24"/>
          <w:shd w:val="clear" w:color="auto" w:fill="FFFFFF"/>
        </w:rPr>
        <w:t>CANECA BLANCA</w:t>
      </w:r>
    </w:p>
    <w:p w:rsidR="00C04CB6" w:rsidRPr="00C04CB6" w:rsidRDefault="00C04CB6"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1794933" cy="1009650"/>
            <wp:effectExtent l="19050" t="0" r="0" b="0"/>
            <wp:docPr id="120" name="Imagen 120" descr="Nuevo #CódigoDeColores - Blanco: Residuos Aprovechabl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uevo #CódigoDeColores - Blanco: Residuos Aprovechables - YouTube"/>
                    <pic:cNvPicPr>
                      <a:picLocks noChangeAspect="1" noChangeArrowheads="1"/>
                    </pic:cNvPicPr>
                  </pic:nvPicPr>
                  <pic:blipFill>
                    <a:blip r:embed="rId44"/>
                    <a:srcRect/>
                    <a:stretch>
                      <a:fillRect/>
                    </a:stretch>
                  </pic:blipFill>
                  <pic:spPr bwMode="auto">
                    <a:xfrm>
                      <a:off x="0" y="0"/>
                      <a:ext cx="1794933" cy="1009650"/>
                    </a:xfrm>
                    <a:prstGeom prst="rect">
                      <a:avLst/>
                    </a:prstGeom>
                    <a:noFill/>
                    <a:ln w="9525">
                      <a:noFill/>
                      <a:miter lim="800000"/>
                      <a:headEnd/>
                      <a:tailEnd/>
                    </a:ln>
                  </pic:spPr>
                </pic:pic>
              </a:graphicData>
            </a:graphic>
          </wp:inline>
        </w:drawing>
      </w:r>
    </w:p>
    <w:p w:rsidR="00C04CB6" w:rsidRPr="00C04CB6" w:rsidRDefault="00C04CB6" w:rsidP="00C04CB6">
      <w:pPr>
        <w:shd w:val="clear" w:color="auto" w:fill="FFFFFF"/>
        <w:spacing w:after="0" w:line="240" w:lineRule="auto"/>
        <w:jc w:val="both"/>
        <w:rPr>
          <w:rFonts w:ascii="Arial" w:eastAsia="Times New Roman" w:hAnsi="Arial" w:cs="Arial"/>
          <w:sz w:val="24"/>
          <w:szCs w:val="24"/>
          <w:lang w:eastAsia="es-ES"/>
        </w:rPr>
      </w:pPr>
    </w:p>
    <w:p w:rsidR="00C04CB6" w:rsidRPr="00C04CB6" w:rsidRDefault="00C04CB6" w:rsidP="00C04CB6">
      <w:pPr>
        <w:shd w:val="clear" w:color="auto" w:fill="FFFFFF"/>
        <w:spacing w:after="0" w:line="240" w:lineRule="auto"/>
        <w:jc w:val="both"/>
        <w:rPr>
          <w:rFonts w:ascii="Arial" w:hAnsi="Arial" w:cs="Arial"/>
          <w:sz w:val="24"/>
          <w:szCs w:val="24"/>
          <w:shd w:val="clear" w:color="auto" w:fill="FFFFFF"/>
        </w:rPr>
      </w:pPr>
      <w:r w:rsidRPr="00C04CB6">
        <w:rPr>
          <w:rFonts w:ascii="Arial" w:eastAsia="Times New Roman" w:hAnsi="Arial" w:cs="Arial"/>
          <w:sz w:val="24"/>
          <w:szCs w:val="24"/>
          <w:lang w:eastAsia="es-ES"/>
        </w:rPr>
        <w:t xml:space="preserve">PARA RESIDUOS DE CABELLO: </w:t>
      </w:r>
      <w:r w:rsidRPr="00C04CB6">
        <w:rPr>
          <w:rFonts w:ascii="Arial" w:hAnsi="Arial" w:cs="Arial"/>
          <w:sz w:val="24"/>
          <w:szCs w:val="24"/>
          <w:shd w:val="clear" w:color="auto" w:fill="FFFFFF"/>
        </w:rPr>
        <w:t>el  </w:t>
      </w:r>
      <w:r w:rsidRPr="00C04CB6">
        <w:rPr>
          <w:rFonts w:ascii="Arial" w:hAnsi="Arial" w:cs="Arial"/>
          <w:bCs/>
          <w:sz w:val="24"/>
          <w:szCs w:val="24"/>
          <w:shd w:val="clear" w:color="auto" w:fill="FFFFFF"/>
        </w:rPr>
        <w:t>cabello humano</w:t>
      </w:r>
      <w:r w:rsidRPr="00C04CB6">
        <w:rPr>
          <w:rFonts w:ascii="Arial" w:hAnsi="Arial" w:cs="Arial"/>
          <w:sz w:val="24"/>
          <w:szCs w:val="24"/>
          <w:shd w:val="clear" w:color="auto" w:fill="FFFFFF"/>
        </w:rPr>
        <w:t xml:space="preserve"> es comportable y reciclable CANECA ROJA </w:t>
      </w:r>
    </w:p>
    <w:p w:rsidR="00C04CB6" w:rsidRPr="00C04CB6" w:rsidRDefault="00C04CB6"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1876425" cy="1876425"/>
            <wp:effectExtent l="19050" t="0" r="9525" b="0"/>
            <wp:docPr id="123" name="Imagen 123" descr="Basurero Rojo, Cubo De Basura, Basura Reciclable, Basura Verde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asurero Rojo, Cubo De Basura, Basura Reciclable, Basura Verde PNG y PSD  para Descargar Gratis | Pngtree"/>
                    <pic:cNvPicPr>
                      <a:picLocks noChangeAspect="1" noChangeArrowheads="1"/>
                    </pic:cNvPicPr>
                  </pic:nvPicPr>
                  <pic:blipFill>
                    <a:blip r:embed="rId45" cstate="print"/>
                    <a:srcRect/>
                    <a:stretch>
                      <a:fillRect/>
                    </a:stretch>
                  </pic:blipFill>
                  <pic:spPr bwMode="auto">
                    <a:xfrm>
                      <a:off x="0" y="0"/>
                      <a:ext cx="1876205" cy="1876205"/>
                    </a:xfrm>
                    <a:prstGeom prst="rect">
                      <a:avLst/>
                    </a:prstGeom>
                    <a:noFill/>
                    <a:ln w="9525">
                      <a:noFill/>
                      <a:miter lim="800000"/>
                      <a:headEnd/>
                      <a:tailEnd/>
                    </a:ln>
                  </pic:spPr>
                </pic:pic>
              </a:graphicData>
            </a:graphic>
          </wp:inline>
        </w:drawing>
      </w:r>
    </w:p>
    <w:p w:rsidR="00C04CB6" w:rsidRPr="00C04CB6" w:rsidRDefault="00C04CB6" w:rsidP="00C04CB6">
      <w:pPr>
        <w:shd w:val="clear" w:color="auto" w:fill="FFFFFF"/>
        <w:spacing w:after="0" w:line="240" w:lineRule="auto"/>
        <w:jc w:val="both"/>
        <w:rPr>
          <w:rFonts w:ascii="Arial" w:eastAsia="Times New Roman" w:hAnsi="Arial" w:cs="Arial"/>
          <w:sz w:val="24"/>
          <w:szCs w:val="24"/>
          <w:lang w:eastAsia="es-ES"/>
        </w:rPr>
      </w:pPr>
    </w:p>
    <w:p w:rsidR="00C04CB6" w:rsidRPr="00C04CB6" w:rsidRDefault="00C04CB6"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eastAsia="Times New Roman" w:hAnsi="Arial" w:cs="Arial"/>
          <w:sz w:val="24"/>
          <w:szCs w:val="24"/>
          <w:lang w:eastAsia="es-ES"/>
        </w:rPr>
        <w:t>RESIDUOS DE RIESGO BIOLOGICO</w:t>
      </w:r>
    </w:p>
    <w:p w:rsidR="00C04CB6" w:rsidRPr="00C04CB6" w:rsidRDefault="00C04CB6" w:rsidP="00C04CB6">
      <w:pPr>
        <w:shd w:val="clear" w:color="auto" w:fill="FFFFFF"/>
        <w:spacing w:after="0" w:line="240" w:lineRule="auto"/>
        <w:jc w:val="both"/>
        <w:rPr>
          <w:rFonts w:ascii="Arial" w:hAnsi="Arial" w:cs="Arial"/>
          <w:sz w:val="24"/>
          <w:szCs w:val="24"/>
          <w:shd w:val="clear" w:color="auto" w:fill="FFFFFF"/>
        </w:rPr>
      </w:pPr>
      <w:r w:rsidRPr="00C04CB6">
        <w:rPr>
          <w:rFonts w:ascii="Arial" w:hAnsi="Arial" w:cs="Arial"/>
          <w:sz w:val="24"/>
          <w:szCs w:val="24"/>
          <w:shd w:val="clear" w:color="auto" w:fill="FFFFFF"/>
        </w:rPr>
        <w:t>Son aquellos que contienen microorganismos tales como bacterias, parásitos, virus, hongos, virus oncogénicos y recombinantes como sus toxinas, con el suficiente grado de virulencia y concentración que pueden producir una enfermedad infecciosa en huéspedes susceptibles.</w:t>
      </w:r>
    </w:p>
    <w:p w:rsidR="00C04CB6" w:rsidRPr="00C04CB6" w:rsidRDefault="00C04CB6" w:rsidP="00C04CB6">
      <w:pPr>
        <w:shd w:val="clear" w:color="auto" w:fill="FFFFFF"/>
        <w:spacing w:after="0" w:line="240" w:lineRule="auto"/>
        <w:jc w:val="both"/>
        <w:rPr>
          <w:rFonts w:ascii="Arial" w:eastAsia="Times New Roman" w:hAnsi="Arial" w:cs="Arial"/>
          <w:sz w:val="24"/>
          <w:szCs w:val="24"/>
          <w:lang w:eastAsia="es-ES"/>
        </w:rPr>
      </w:pPr>
      <w:r w:rsidRPr="00C04CB6">
        <w:rPr>
          <w:rFonts w:ascii="Arial" w:hAnsi="Arial" w:cs="Arial"/>
          <w:noProof/>
          <w:sz w:val="24"/>
          <w:szCs w:val="24"/>
          <w:lang w:eastAsia="es-ES"/>
        </w:rPr>
        <w:drawing>
          <wp:inline distT="0" distB="0" distL="0" distR="0">
            <wp:extent cx="1114425" cy="1114425"/>
            <wp:effectExtent l="0" t="0" r="0" b="0"/>
            <wp:docPr id="126" name="Imagen 126" descr="Desechos Sanit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echos Sanitarios"/>
                    <pic:cNvPicPr>
                      <a:picLocks noChangeAspect="1" noChangeArrowheads="1"/>
                    </pic:cNvPicPr>
                  </pic:nvPicPr>
                  <pic:blipFill>
                    <a:blip r:embed="rId46"/>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p w:rsidR="00C04CB6" w:rsidRPr="00C04CB6" w:rsidRDefault="00C04CB6" w:rsidP="00C04CB6">
      <w:pPr>
        <w:shd w:val="clear" w:color="auto" w:fill="FFFFFF"/>
        <w:spacing w:after="0" w:line="240" w:lineRule="auto"/>
        <w:jc w:val="both"/>
        <w:rPr>
          <w:rFonts w:ascii="Arial" w:eastAsia="Times New Roman" w:hAnsi="Arial" w:cs="Arial"/>
          <w:sz w:val="24"/>
          <w:szCs w:val="24"/>
          <w:lang w:eastAsia="es-ES"/>
        </w:rPr>
      </w:pPr>
    </w:p>
    <w:p w:rsidR="00C04CB6" w:rsidRPr="00C04CB6" w:rsidRDefault="00C04CB6" w:rsidP="00C04CB6">
      <w:pPr>
        <w:shd w:val="clear" w:color="auto" w:fill="FFFFFF"/>
        <w:spacing w:after="0" w:line="240" w:lineRule="auto"/>
        <w:jc w:val="both"/>
        <w:rPr>
          <w:rFonts w:ascii="Arial" w:eastAsia="Times New Roman" w:hAnsi="Arial" w:cs="Arial"/>
          <w:sz w:val="24"/>
          <w:szCs w:val="24"/>
          <w:lang w:eastAsia="es-ES"/>
        </w:rPr>
      </w:pPr>
    </w:p>
    <w:p w:rsidR="00C04CB6" w:rsidRPr="00A836EB" w:rsidRDefault="00C04CB6" w:rsidP="002D294B">
      <w:pPr>
        <w:shd w:val="clear" w:color="auto" w:fill="FFFFFF"/>
        <w:spacing w:after="0" w:line="240" w:lineRule="auto"/>
        <w:jc w:val="both"/>
        <w:rPr>
          <w:rFonts w:ascii="Arial" w:eastAsia="Times New Roman" w:hAnsi="Arial" w:cs="Arial"/>
          <w:color w:val="202124"/>
          <w:sz w:val="24"/>
          <w:szCs w:val="24"/>
          <w:lang w:eastAsia="es-ES"/>
        </w:rPr>
      </w:pPr>
    </w:p>
    <w:sectPr w:rsidR="00C04CB6" w:rsidRPr="00A836EB" w:rsidSect="00A4596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B0C8F"/>
    <w:multiLevelType w:val="multilevel"/>
    <w:tmpl w:val="13E2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2B250D"/>
    <w:multiLevelType w:val="multilevel"/>
    <w:tmpl w:val="299A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7445E1"/>
    <w:multiLevelType w:val="multilevel"/>
    <w:tmpl w:val="057823C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6FF67B33"/>
    <w:multiLevelType w:val="multilevel"/>
    <w:tmpl w:val="289C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B110F85"/>
    <w:multiLevelType w:val="multilevel"/>
    <w:tmpl w:val="02EA1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5285F"/>
    <w:rsid w:val="0005285F"/>
    <w:rsid w:val="000937D1"/>
    <w:rsid w:val="002D294B"/>
    <w:rsid w:val="00350A8F"/>
    <w:rsid w:val="004519EB"/>
    <w:rsid w:val="004A166B"/>
    <w:rsid w:val="0051141B"/>
    <w:rsid w:val="00532FEA"/>
    <w:rsid w:val="0073317F"/>
    <w:rsid w:val="00A4596D"/>
    <w:rsid w:val="00A56024"/>
    <w:rsid w:val="00A836EB"/>
    <w:rsid w:val="00C04CB6"/>
    <w:rsid w:val="00FD56E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96D"/>
  </w:style>
  <w:style w:type="paragraph" w:styleId="Ttulo1">
    <w:name w:val="heading 1"/>
    <w:basedOn w:val="Normal"/>
    <w:link w:val="Ttulo1Car"/>
    <w:uiPriority w:val="9"/>
    <w:qFormat/>
    <w:rsid w:val="000937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2D29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28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285F"/>
    <w:rPr>
      <w:rFonts w:ascii="Tahoma" w:hAnsi="Tahoma" w:cs="Tahoma"/>
      <w:sz w:val="16"/>
      <w:szCs w:val="16"/>
    </w:rPr>
  </w:style>
  <w:style w:type="character" w:customStyle="1" w:styleId="Ttulo1Car">
    <w:name w:val="Título 1 Car"/>
    <w:basedOn w:val="Fuentedeprrafopredeter"/>
    <w:link w:val="Ttulo1"/>
    <w:uiPriority w:val="9"/>
    <w:rsid w:val="000937D1"/>
    <w:rPr>
      <w:rFonts w:ascii="Times New Roman" w:eastAsia="Times New Roman" w:hAnsi="Times New Roman" w:cs="Times New Roman"/>
      <w:b/>
      <w:bCs/>
      <w:kern w:val="36"/>
      <w:sz w:val="48"/>
      <w:szCs w:val="48"/>
      <w:lang w:eastAsia="es-ES"/>
    </w:rPr>
  </w:style>
  <w:style w:type="character" w:styleId="Textoennegrita">
    <w:name w:val="Strong"/>
    <w:basedOn w:val="Fuentedeprrafopredeter"/>
    <w:uiPriority w:val="22"/>
    <w:qFormat/>
    <w:rsid w:val="000937D1"/>
    <w:rPr>
      <w:b/>
      <w:bCs/>
    </w:rPr>
  </w:style>
  <w:style w:type="character" w:styleId="Hipervnculo">
    <w:name w:val="Hyperlink"/>
    <w:basedOn w:val="Fuentedeprrafopredeter"/>
    <w:uiPriority w:val="99"/>
    <w:semiHidden/>
    <w:unhideWhenUsed/>
    <w:rsid w:val="00350A8F"/>
    <w:rPr>
      <w:color w:val="0000FF"/>
      <w:u w:val="single"/>
    </w:rPr>
  </w:style>
  <w:style w:type="character" w:customStyle="1" w:styleId="hgkelc">
    <w:name w:val="hgkelc"/>
    <w:basedOn w:val="Fuentedeprrafopredeter"/>
    <w:rsid w:val="00A836EB"/>
  </w:style>
  <w:style w:type="character" w:customStyle="1" w:styleId="kx21rb">
    <w:name w:val="kx21rb"/>
    <w:basedOn w:val="Fuentedeprrafopredeter"/>
    <w:rsid w:val="00A836EB"/>
  </w:style>
  <w:style w:type="character" w:customStyle="1" w:styleId="Ttulo2Car">
    <w:name w:val="Título 2 Car"/>
    <w:basedOn w:val="Fuentedeprrafopredeter"/>
    <w:link w:val="Ttulo2"/>
    <w:uiPriority w:val="9"/>
    <w:rsid w:val="002D294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2D294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2D294B"/>
    <w:pPr>
      <w:ind w:left="720"/>
      <w:contextualSpacing/>
    </w:pPr>
  </w:style>
  <w:style w:type="character" w:styleId="nfasis">
    <w:name w:val="Emphasis"/>
    <w:basedOn w:val="Fuentedeprrafopredeter"/>
    <w:uiPriority w:val="20"/>
    <w:qFormat/>
    <w:rsid w:val="0051141B"/>
    <w:rPr>
      <w:i/>
      <w:iCs/>
    </w:rPr>
  </w:style>
</w:styles>
</file>

<file path=word/webSettings.xml><?xml version="1.0" encoding="utf-8"?>
<w:webSettings xmlns:r="http://schemas.openxmlformats.org/officeDocument/2006/relationships" xmlns:w="http://schemas.openxmlformats.org/wordprocessingml/2006/main">
  <w:divs>
    <w:div w:id="134421255">
      <w:bodyDiv w:val="1"/>
      <w:marLeft w:val="0"/>
      <w:marRight w:val="0"/>
      <w:marTop w:val="0"/>
      <w:marBottom w:val="0"/>
      <w:divBdr>
        <w:top w:val="none" w:sz="0" w:space="0" w:color="auto"/>
        <w:left w:val="none" w:sz="0" w:space="0" w:color="auto"/>
        <w:bottom w:val="none" w:sz="0" w:space="0" w:color="auto"/>
        <w:right w:val="none" w:sz="0" w:space="0" w:color="auto"/>
      </w:divBdr>
    </w:div>
    <w:div w:id="396246954">
      <w:bodyDiv w:val="1"/>
      <w:marLeft w:val="0"/>
      <w:marRight w:val="0"/>
      <w:marTop w:val="0"/>
      <w:marBottom w:val="0"/>
      <w:divBdr>
        <w:top w:val="none" w:sz="0" w:space="0" w:color="auto"/>
        <w:left w:val="none" w:sz="0" w:space="0" w:color="auto"/>
        <w:bottom w:val="none" w:sz="0" w:space="0" w:color="auto"/>
        <w:right w:val="none" w:sz="0" w:space="0" w:color="auto"/>
      </w:divBdr>
    </w:div>
    <w:div w:id="411661666">
      <w:bodyDiv w:val="1"/>
      <w:marLeft w:val="0"/>
      <w:marRight w:val="0"/>
      <w:marTop w:val="0"/>
      <w:marBottom w:val="0"/>
      <w:divBdr>
        <w:top w:val="none" w:sz="0" w:space="0" w:color="auto"/>
        <w:left w:val="none" w:sz="0" w:space="0" w:color="auto"/>
        <w:bottom w:val="none" w:sz="0" w:space="0" w:color="auto"/>
        <w:right w:val="none" w:sz="0" w:space="0" w:color="auto"/>
      </w:divBdr>
    </w:div>
    <w:div w:id="525485440">
      <w:bodyDiv w:val="1"/>
      <w:marLeft w:val="0"/>
      <w:marRight w:val="0"/>
      <w:marTop w:val="0"/>
      <w:marBottom w:val="0"/>
      <w:divBdr>
        <w:top w:val="none" w:sz="0" w:space="0" w:color="auto"/>
        <w:left w:val="none" w:sz="0" w:space="0" w:color="auto"/>
        <w:bottom w:val="none" w:sz="0" w:space="0" w:color="auto"/>
        <w:right w:val="none" w:sz="0" w:space="0" w:color="auto"/>
      </w:divBdr>
    </w:div>
    <w:div w:id="757480157">
      <w:bodyDiv w:val="1"/>
      <w:marLeft w:val="0"/>
      <w:marRight w:val="0"/>
      <w:marTop w:val="0"/>
      <w:marBottom w:val="0"/>
      <w:divBdr>
        <w:top w:val="none" w:sz="0" w:space="0" w:color="auto"/>
        <w:left w:val="none" w:sz="0" w:space="0" w:color="auto"/>
        <w:bottom w:val="none" w:sz="0" w:space="0" w:color="auto"/>
        <w:right w:val="none" w:sz="0" w:space="0" w:color="auto"/>
      </w:divBdr>
    </w:div>
    <w:div w:id="858129479">
      <w:bodyDiv w:val="1"/>
      <w:marLeft w:val="0"/>
      <w:marRight w:val="0"/>
      <w:marTop w:val="0"/>
      <w:marBottom w:val="0"/>
      <w:divBdr>
        <w:top w:val="none" w:sz="0" w:space="0" w:color="auto"/>
        <w:left w:val="none" w:sz="0" w:space="0" w:color="auto"/>
        <w:bottom w:val="none" w:sz="0" w:space="0" w:color="auto"/>
        <w:right w:val="none" w:sz="0" w:space="0" w:color="auto"/>
      </w:divBdr>
    </w:div>
    <w:div w:id="879779388">
      <w:bodyDiv w:val="1"/>
      <w:marLeft w:val="0"/>
      <w:marRight w:val="0"/>
      <w:marTop w:val="0"/>
      <w:marBottom w:val="0"/>
      <w:divBdr>
        <w:top w:val="none" w:sz="0" w:space="0" w:color="auto"/>
        <w:left w:val="none" w:sz="0" w:space="0" w:color="auto"/>
        <w:bottom w:val="none" w:sz="0" w:space="0" w:color="auto"/>
        <w:right w:val="none" w:sz="0" w:space="0" w:color="auto"/>
      </w:divBdr>
    </w:div>
    <w:div w:id="990908120">
      <w:bodyDiv w:val="1"/>
      <w:marLeft w:val="0"/>
      <w:marRight w:val="0"/>
      <w:marTop w:val="0"/>
      <w:marBottom w:val="0"/>
      <w:divBdr>
        <w:top w:val="none" w:sz="0" w:space="0" w:color="auto"/>
        <w:left w:val="none" w:sz="0" w:space="0" w:color="auto"/>
        <w:bottom w:val="none" w:sz="0" w:space="0" w:color="auto"/>
        <w:right w:val="none" w:sz="0" w:space="0" w:color="auto"/>
      </w:divBdr>
    </w:div>
    <w:div w:id="1031688093">
      <w:bodyDiv w:val="1"/>
      <w:marLeft w:val="0"/>
      <w:marRight w:val="0"/>
      <w:marTop w:val="0"/>
      <w:marBottom w:val="0"/>
      <w:divBdr>
        <w:top w:val="none" w:sz="0" w:space="0" w:color="auto"/>
        <w:left w:val="none" w:sz="0" w:space="0" w:color="auto"/>
        <w:bottom w:val="none" w:sz="0" w:space="0" w:color="auto"/>
        <w:right w:val="none" w:sz="0" w:space="0" w:color="auto"/>
      </w:divBdr>
    </w:div>
    <w:div w:id="1243299980">
      <w:bodyDiv w:val="1"/>
      <w:marLeft w:val="0"/>
      <w:marRight w:val="0"/>
      <w:marTop w:val="0"/>
      <w:marBottom w:val="0"/>
      <w:divBdr>
        <w:top w:val="none" w:sz="0" w:space="0" w:color="auto"/>
        <w:left w:val="none" w:sz="0" w:space="0" w:color="auto"/>
        <w:bottom w:val="none" w:sz="0" w:space="0" w:color="auto"/>
        <w:right w:val="none" w:sz="0" w:space="0" w:color="auto"/>
      </w:divBdr>
    </w:div>
    <w:div w:id="1307541052">
      <w:bodyDiv w:val="1"/>
      <w:marLeft w:val="0"/>
      <w:marRight w:val="0"/>
      <w:marTop w:val="0"/>
      <w:marBottom w:val="0"/>
      <w:divBdr>
        <w:top w:val="none" w:sz="0" w:space="0" w:color="auto"/>
        <w:left w:val="none" w:sz="0" w:space="0" w:color="auto"/>
        <w:bottom w:val="none" w:sz="0" w:space="0" w:color="auto"/>
        <w:right w:val="none" w:sz="0" w:space="0" w:color="auto"/>
      </w:divBdr>
    </w:div>
    <w:div w:id="1672833580">
      <w:bodyDiv w:val="1"/>
      <w:marLeft w:val="0"/>
      <w:marRight w:val="0"/>
      <w:marTop w:val="0"/>
      <w:marBottom w:val="0"/>
      <w:divBdr>
        <w:top w:val="none" w:sz="0" w:space="0" w:color="auto"/>
        <w:left w:val="none" w:sz="0" w:space="0" w:color="auto"/>
        <w:bottom w:val="none" w:sz="0" w:space="0" w:color="auto"/>
        <w:right w:val="none" w:sz="0" w:space="0" w:color="auto"/>
      </w:divBdr>
    </w:div>
    <w:div w:id="1676877767">
      <w:bodyDiv w:val="1"/>
      <w:marLeft w:val="0"/>
      <w:marRight w:val="0"/>
      <w:marTop w:val="0"/>
      <w:marBottom w:val="0"/>
      <w:divBdr>
        <w:top w:val="none" w:sz="0" w:space="0" w:color="auto"/>
        <w:left w:val="none" w:sz="0" w:space="0" w:color="auto"/>
        <w:bottom w:val="none" w:sz="0" w:space="0" w:color="auto"/>
        <w:right w:val="none" w:sz="0" w:space="0" w:color="auto"/>
      </w:divBdr>
    </w:div>
    <w:div w:id="180022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395F5-7B8B-4F5A-9644-E78EA2F64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2960</Words>
  <Characters>16280</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43828905</dc:creator>
  <cp:lastModifiedBy>43828905</cp:lastModifiedBy>
  <cp:revision>2</cp:revision>
  <dcterms:created xsi:type="dcterms:W3CDTF">2022-03-17T22:27:00Z</dcterms:created>
  <dcterms:modified xsi:type="dcterms:W3CDTF">2022-03-17T22:27:00Z</dcterms:modified>
</cp:coreProperties>
</file>