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D70F9" w14:textId="4302F013" w:rsidR="00672A15" w:rsidRDefault="00546E96" w:rsidP="00546E96">
      <w:pPr>
        <w:jc w:val="center"/>
        <w:rPr>
          <w:rFonts w:ascii="Arial" w:hAnsi="Arial" w:cs="Arial"/>
          <w:b/>
          <w:bCs/>
          <w:color w:val="004884"/>
          <w:sz w:val="27"/>
          <w:szCs w:val="27"/>
          <w:shd w:val="clear" w:color="auto" w:fill="FFFFFF"/>
        </w:rPr>
      </w:pPr>
      <w:r w:rsidRPr="00546E96">
        <w:rPr>
          <w:rFonts w:ascii="Arial" w:hAnsi="Arial" w:cs="Arial"/>
          <w:b/>
          <w:bCs/>
          <w:color w:val="004884"/>
          <w:sz w:val="27"/>
          <w:szCs w:val="27"/>
          <w:shd w:val="clear" w:color="auto" w:fill="FFFFFF"/>
        </w:rPr>
        <w:t>Diligenciamiento FURAG</w:t>
      </w:r>
    </w:p>
    <w:p w14:paraId="55647A97" w14:textId="77777777" w:rsidR="00546E96" w:rsidRDefault="00546E96" w:rsidP="00E853AA">
      <w:pPr>
        <w:rPr>
          <w:rFonts w:ascii="Arial" w:hAnsi="Arial" w:cs="Arial"/>
          <w:color w:val="004884"/>
          <w:sz w:val="27"/>
          <w:szCs w:val="27"/>
          <w:shd w:val="clear" w:color="auto" w:fill="FFFFFF"/>
        </w:rPr>
      </w:pPr>
    </w:p>
    <w:p w14:paraId="32B73BED" w14:textId="1EC70DAD" w:rsidR="00E853AA" w:rsidRDefault="00E853AA" w:rsidP="00E853AA">
      <w:pPr>
        <w:rPr>
          <w:rStyle w:val="ng-star-inserted"/>
          <w:rFonts w:ascii="Arial" w:hAnsi="Arial" w:cs="Arial"/>
          <w:color w:val="004884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4884"/>
          <w:sz w:val="27"/>
          <w:szCs w:val="27"/>
          <w:shd w:val="clear" w:color="auto" w:fill="FFFFFF"/>
        </w:rPr>
        <w:t>12. ¿La entidad adquirió bienes o servicios de base tecnológica para dar respuesta a desafíos públicos con enfoque en innovación pública digital?</w:t>
      </w:r>
    </w:p>
    <w:p w14:paraId="20A45368" w14:textId="77777777" w:rsidR="00E853AA" w:rsidRDefault="00E853AA" w:rsidP="00E853AA">
      <w:pPr>
        <w:rPr>
          <w:rFonts w:ascii="Arial" w:hAnsi="Arial" w:cs="Arial"/>
          <w:color w:val="004884"/>
          <w:sz w:val="27"/>
          <w:szCs w:val="27"/>
          <w:shd w:val="clear" w:color="auto" w:fill="FFFFFF"/>
        </w:rPr>
      </w:pPr>
      <w:r w:rsidRPr="00F854D8">
        <w:rPr>
          <w:rFonts w:ascii="Arial" w:hAnsi="Arial" w:cs="Arial"/>
          <w:color w:val="004884"/>
          <w:sz w:val="27"/>
          <w:szCs w:val="27"/>
          <w:highlight w:val="yellow"/>
          <w:shd w:val="clear" w:color="auto" w:fill="FFFFFF"/>
        </w:rPr>
        <w:t xml:space="preserve">A. </w:t>
      </w:r>
      <w:r w:rsidRPr="00F854D8">
        <w:rPr>
          <w:rFonts w:ascii="Arial" w:hAnsi="Arial" w:cs="Arial"/>
          <w:b/>
          <w:color w:val="004884"/>
          <w:sz w:val="27"/>
          <w:szCs w:val="27"/>
          <w:highlight w:val="yellow"/>
          <w:shd w:val="clear" w:color="auto" w:fill="FFFFFF"/>
        </w:rPr>
        <w:t>Si</w:t>
      </w:r>
      <w:r w:rsidRPr="00F854D8">
        <w:rPr>
          <w:rFonts w:ascii="Arial" w:hAnsi="Arial" w:cs="Arial"/>
          <w:color w:val="004884"/>
          <w:sz w:val="27"/>
          <w:szCs w:val="27"/>
          <w:highlight w:val="yellow"/>
          <w:shd w:val="clear" w:color="auto" w:fill="FFFFFF"/>
        </w:rPr>
        <w:t>. Ingrese las evidencias:</w:t>
      </w:r>
    </w:p>
    <w:p w14:paraId="688B1058" w14:textId="5D01BCF8" w:rsidR="00723221" w:rsidRDefault="00723221" w:rsidP="00E853AA">
      <w:pPr>
        <w:rPr>
          <w:rFonts w:ascii="Arial" w:hAnsi="Arial" w:cs="Arial"/>
          <w:color w:val="004884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4884"/>
          <w:sz w:val="27"/>
          <w:szCs w:val="27"/>
          <w:shd w:val="clear" w:color="auto" w:fill="FFFFFF"/>
        </w:rPr>
        <w:t>UPS de 6KVA para rack de servidores en 2020.</w:t>
      </w:r>
    </w:p>
    <w:p w14:paraId="547358CA" w14:textId="4BEB3722" w:rsidR="00723221" w:rsidRDefault="00723221" w:rsidP="00E853AA">
      <w:pPr>
        <w:rPr>
          <w:rFonts w:ascii="Arial" w:hAnsi="Arial" w:cs="Arial"/>
          <w:color w:val="004884"/>
          <w:sz w:val="27"/>
          <w:szCs w:val="27"/>
          <w:shd w:val="clear" w:color="auto" w:fill="FFFFFF"/>
        </w:rPr>
      </w:pPr>
      <w:r>
        <w:rPr>
          <w:noProof/>
          <w:lang w:eastAsia="es-CO"/>
        </w:rPr>
        <w:drawing>
          <wp:inline distT="0" distB="0" distL="0" distR="0" wp14:anchorId="19AF028C" wp14:editId="21CA3CED">
            <wp:extent cx="1495425" cy="282929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1215" cy="284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B648A" w14:textId="5785710F" w:rsidR="00723221" w:rsidRDefault="00723221" w:rsidP="00E853AA">
      <w:pPr>
        <w:rPr>
          <w:rFonts w:ascii="Arial" w:hAnsi="Arial" w:cs="Arial"/>
          <w:color w:val="004884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4884"/>
          <w:sz w:val="27"/>
          <w:szCs w:val="27"/>
          <w:shd w:val="clear" w:color="auto" w:fill="FFFFFF"/>
        </w:rPr>
        <w:t>Repotenciación de servidor de contingencia en 2020</w:t>
      </w:r>
    </w:p>
    <w:p w14:paraId="10C4588A" w14:textId="3F9B204B" w:rsidR="00723221" w:rsidRPr="00E853AA" w:rsidRDefault="00723221" w:rsidP="00E853AA">
      <w:pPr>
        <w:rPr>
          <w:rFonts w:ascii="Arial" w:hAnsi="Arial" w:cs="Arial"/>
          <w:color w:val="004884"/>
          <w:sz w:val="27"/>
          <w:szCs w:val="27"/>
          <w:shd w:val="clear" w:color="auto" w:fill="FFFFFF"/>
        </w:rPr>
      </w:pPr>
      <w:r>
        <w:rPr>
          <w:noProof/>
          <w:lang w:eastAsia="es-CO"/>
        </w:rPr>
        <w:drawing>
          <wp:inline distT="0" distB="0" distL="0" distR="0" wp14:anchorId="3D32C699" wp14:editId="43A616C7">
            <wp:extent cx="1320421" cy="24574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7471" cy="247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0CE30" w14:textId="3CD54578" w:rsidR="00E853AA" w:rsidRDefault="00E853AA" w:rsidP="00E853AA">
      <w:pPr>
        <w:rPr>
          <w:rFonts w:ascii="Arial" w:hAnsi="Arial" w:cs="Arial"/>
          <w:color w:val="004884"/>
          <w:sz w:val="27"/>
          <w:szCs w:val="27"/>
          <w:shd w:val="clear" w:color="auto" w:fill="FFFFFF"/>
        </w:rPr>
      </w:pPr>
      <w:r w:rsidRPr="00E853AA">
        <w:rPr>
          <w:rFonts w:ascii="Arial" w:hAnsi="Arial" w:cs="Arial"/>
          <w:color w:val="004884"/>
          <w:sz w:val="27"/>
          <w:szCs w:val="27"/>
          <w:shd w:val="clear" w:color="auto" w:fill="FFFFFF"/>
        </w:rPr>
        <w:t>B. No</w:t>
      </w:r>
    </w:p>
    <w:p w14:paraId="5CD6EE99" w14:textId="3C8C53E6" w:rsidR="00E853AA" w:rsidRDefault="00E853AA" w:rsidP="00E853AA">
      <w:pPr>
        <w:rPr>
          <w:rFonts w:ascii="Arial" w:hAnsi="Arial" w:cs="Arial"/>
          <w:color w:val="004884"/>
          <w:sz w:val="27"/>
          <w:szCs w:val="27"/>
          <w:shd w:val="clear" w:color="auto" w:fill="FFFFFF"/>
        </w:rPr>
      </w:pPr>
    </w:p>
    <w:sectPr w:rsidR="00E853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EC"/>
    <w:rsid w:val="001A0195"/>
    <w:rsid w:val="002A723B"/>
    <w:rsid w:val="0036326A"/>
    <w:rsid w:val="00422907"/>
    <w:rsid w:val="00546E96"/>
    <w:rsid w:val="00672A15"/>
    <w:rsid w:val="006D3087"/>
    <w:rsid w:val="00723221"/>
    <w:rsid w:val="00805217"/>
    <w:rsid w:val="00872394"/>
    <w:rsid w:val="00A00F4F"/>
    <w:rsid w:val="00AF696A"/>
    <w:rsid w:val="00B43A72"/>
    <w:rsid w:val="00C92AEC"/>
    <w:rsid w:val="00DF55E1"/>
    <w:rsid w:val="00E853AA"/>
    <w:rsid w:val="00F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A4A4"/>
  <w15:chartTrackingRefBased/>
  <w15:docId w15:val="{F55567C9-F463-48AE-9292-8CC0ADEE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g-star-inserted">
    <w:name w:val="ng-star-inserted"/>
    <w:basedOn w:val="Fuentedeprrafopredeter"/>
    <w:rsid w:val="00E8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8080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612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23868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336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0754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687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152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959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3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3392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8459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931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283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397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6279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715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856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051">
          <w:marLeft w:val="0"/>
          <w:marRight w:val="1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B30A-C073-4A14-BC8D-13CCDF9B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Jhony Zapata</dc:creator>
  <cp:keywords/>
  <dc:description/>
  <cp:lastModifiedBy>Jhony Zapata</cp:lastModifiedBy>
  <cp:revision>3</cp:revision>
  <dcterms:created xsi:type="dcterms:W3CDTF">2023-07-19T17:06:00Z</dcterms:created>
  <dcterms:modified xsi:type="dcterms:W3CDTF">2023-07-19T17:06:00Z</dcterms:modified>
</cp:coreProperties>
</file>