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5D" w:rsidRDefault="003C385D" w:rsidP="00863572">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101355" w:rsidTr="00AA0BF4">
        <w:trPr>
          <w:trHeight w:val="427"/>
        </w:trPr>
        <w:tc>
          <w:tcPr>
            <w:tcW w:w="4851" w:type="dxa"/>
            <w:shd w:val="clear" w:color="auto" w:fill="D9D9D9" w:themeFill="background1" w:themeFillShade="D9"/>
          </w:tcPr>
          <w:p w:rsidR="003C385D" w:rsidRPr="00101355" w:rsidRDefault="003C385D" w:rsidP="003C385D">
            <w:pPr>
              <w:rPr>
                <w:rFonts w:ascii="Arial" w:hAnsi="Arial" w:cs="Arial"/>
                <w:b/>
                <w:sz w:val="24"/>
                <w:szCs w:val="24"/>
                <w:lang w:val="es-CO"/>
              </w:rPr>
            </w:pPr>
            <w:r w:rsidRPr="00101355">
              <w:rPr>
                <w:rFonts w:ascii="Arial" w:hAnsi="Arial" w:cs="Arial"/>
                <w:b/>
                <w:sz w:val="24"/>
                <w:szCs w:val="24"/>
                <w:lang w:val="es-CO"/>
              </w:rPr>
              <w:t>PROCESO</w:t>
            </w:r>
            <w:r w:rsidR="00AA0BF4">
              <w:rPr>
                <w:rFonts w:ascii="Arial" w:hAnsi="Arial" w:cs="Arial"/>
                <w:b/>
                <w:sz w:val="24"/>
                <w:szCs w:val="24"/>
                <w:lang w:val="es-CO"/>
              </w:rPr>
              <w:t xml:space="preserve"> AUDITADO</w:t>
            </w:r>
            <w:r w:rsidRPr="00101355">
              <w:rPr>
                <w:rFonts w:ascii="Arial" w:hAnsi="Arial" w:cs="Arial"/>
                <w:b/>
                <w:sz w:val="24"/>
                <w:szCs w:val="24"/>
                <w:lang w:val="es-CO"/>
              </w:rPr>
              <w:t>:</w:t>
            </w:r>
          </w:p>
        </w:tc>
        <w:tc>
          <w:tcPr>
            <w:tcW w:w="4937" w:type="dxa"/>
          </w:tcPr>
          <w:p w:rsidR="003C385D" w:rsidRPr="001D78ED" w:rsidRDefault="001D78ED" w:rsidP="003C385D">
            <w:pPr>
              <w:rPr>
                <w:rFonts w:ascii="Arial" w:hAnsi="Arial" w:cs="Arial"/>
                <w:sz w:val="24"/>
                <w:szCs w:val="24"/>
                <w:lang w:val="es-CO"/>
              </w:rPr>
            </w:pPr>
            <w:r w:rsidRPr="001D78ED">
              <w:rPr>
                <w:rFonts w:ascii="Arial" w:hAnsi="Arial" w:cs="Arial"/>
                <w:bCs/>
                <w:sz w:val="24"/>
                <w:szCs w:val="24"/>
                <w:lang w:val="es-CO"/>
              </w:rPr>
              <w:t>DERECHOS COLECTIVOS Y DEL AMBIENTE</w:t>
            </w:r>
          </w:p>
        </w:tc>
      </w:tr>
    </w:tbl>
    <w:p w:rsidR="003D471C" w:rsidRDefault="003D471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C42FBA" w:rsidTr="00863572">
        <w:tc>
          <w:tcPr>
            <w:tcW w:w="4803" w:type="dxa"/>
            <w:shd w:val="clear" w:color="auto" w:fill="D9D9D9"/>
          </w:tcPr>
          <w:p w:rsidR="00671DEC" w:rsidRPr="00C42FBA" w:rsidRDefault="00AA0BF4" w:rsidP="00C42FBA">
            <w:pPr>
              <w:jc w:val="center"/>
              <w:rPr>
                <w:rFonts w:ascii="Arial" w:hAnsi="Arial" w:cs="Arial"/>
                <w:b/>
                <w:sz w:val="24"/>
                <w:szCs w:val="24"/>
                <w:lang w:val="es-CO"/>
              </w:rPr>
            </w:pPr>
            <w:r>
              <w:rPr>
                <w:rFonts w:ascii="Arial" w:hAnsi="Arial" w:cs="Arial"/>
                <w:b/>
                <w:sz w:val="24"/>
                <w:szCs w:val="24"/>
                <w:lang w:val="es-CO"/>
              </w:rPr>
              <w:t>PROCEDIMIENTOS</w:t>
            </w:r>
            <w:r w:rsidR="00671DEC" w:rsidRPr="00C42FBA">
              <w:rPr>
                <w:rFonts w:ascii="Arial" w:hAnsi="Arial" w:cs="Arial"/>
                <w:b/>
                <w:sz w:val="24"/>
                <w:szCs w:val="24"/>
                <w:lang w:val="es-CO"/>
              </w:rPr>
              <w:t xml:space="preserve"> AUDITADO</w:t>
            </w:r>
            <w:r>
              <w:rPr>
                <w:rFonts w:ascii="Arial" w:hAnsi="Arial" w:cs="Arial"/>
                <w:b/>
                <w:sz w:val="24"/>
                <w:szCs w:val="24"/>
                <w:lang w:val="es-CO"/>
              </w:rPr>
              <w:t>S</w:t>
            </w:r>
          </w:p>
        </w:tc>
        <w:tc>
          <w:tcPr>
            <w:tcW w:w="5053" w:type="dxa"/>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FECHA DE LA AUDITORIA</w:t>
            </w:r>
          </w:p>
        </w:tc>
      </w:tr>
      <w:tr w:rsidR="00671DEC" w:rsidRPr="00C42FBA" w:rsidTr="00863572">
        <w:tc>
          <w:tcPr>
            <w:tcW w:w="4803" w:type="dxa"/>
            <w:shd w:val="clear" w:color="auto" w:fill="auto"/>
          </w:tcPr>
          <w:p w:rsidR="00AB12FE" w:rsidRPr="00AB12FE" w:rsidRDefault="00AB12FE" w:rsidP="00AB12FE">
            <w:pPr>
              <w:rPr>
                <w:rFonts w:ascii="Arial" w:hAnsi="Arial" w:cs="Arial"/>
                <w:color w:val="333333"/>
                <w:sz w:val="25"/>
                <w:szCs w:val="25"/>
                <w:shd w:val="clear" w:color="auto" w:fill="FFFFFF"/>
              </w:rPr>
            </w:pPr>
            <w:r w:rsidRPr="00AB12FE">
              <w:rPr>
                <w:rFonts w:ascii="Arial" w:hAnsi="Arial" w:cs="Arial"/>
                <w:color w:val="333333"/>
                <w:sz w:val="25"/>
                <w:szCs w:val="25"/>
                <w:shd w:val="clear" w:color="auto" w:fill="FFFFFF"/>
              </w:rPr>
              <w:t>PCA-01 Verificación de presunta vulneración de derechos colectivos o del ambiente</w:t>
            </w:r>
          </w:p>
          <w:p w:rsidR="00671DEC" w:rsidRPr="00C42FBA" w:rsidRDefault="00AB12FE" w:rsidP="0042346A">
            <w:pPr>
              <w:rPr>
                <w:rFonts w:ascii="Arial" w:hAnsi="Arial" w:cs="Arial"/>
                <w:sz w:val="24"/>
                <w:szCs w:val="24"/>
                <w:lang w:val="es-CO"/>
              </w:rPr>
            </w:pPr>
            <w:r w:rsidRPr="00AB12FE">
              <w:rPr>
                <w:rFonts w:ascii="Arial" w:hAnsi="Arial" w:cs="Arial"/>
                <w:color w:val="333333"/>
                <w:sz w:val="25"/>
                <w:szCs w:val="25"/>
                <w:shd w:val="clear" w:color="auto" w:fill="FFFFFF"/>
              </w:rPr>
              <w:t>PCA-02 Asesoría y acompañamiento veedurías y grupos de la comunidad</w:t>
            </w:r>
          </w:p>
        </w:tc>
        <w:tc>
          <w:tcPr>
            <w:tcW w:w="5053" w:type="dxa"/>
            <w:shd w:val="clear" w:color="auto" w:fill="auto"/>
          </w:tcPr>
          <w:p w:rsidR="00671DEC" w:rsidRPr="00C42FBA" w:rsidRDefault="00AB12FE" w:rsidP="004B4798">
            <w:pPr>
              <w:rPr>
                <w:rFonts w:ascii="Arial" w:hAnsi="Arial" w:cs="Arial"/>
                <w:sz w:val="24"/>
                <w:szCs w:val="24"/>
                <w:lang w:val="es-CO"/>
              </w:rPr>
            </w:pPr>
            <w:r>
              <w:rPr>
                <w:rFonts w:ascii="Arial" w:hAnsi="Arial" w:cs="Arial"/>
                <w:sz w:val="24"/>
                <w:szCs w:val="24"/>
                <w:lang w:val="es-CO"/>
              </w:rPr>
              <w:t>Diciembre 2023</w:t>
            </w:r>
          </w:p>
        </w:tc>
      </w:tr>
      <w:tr w:rsidR="00671DEC" w:rsidRPr="00C42FBA" w:rsidTr="00863572">
        <w:tc>
          <w:tcPr>
            <w:tcW w:w="4803" w:type="dxa"/>
            <w:shd w:val="clear" w:color="auto" w:fill="D9D9D9"/>
          </w:tcPr>
          <w:p w:rsidR="00671DEC" w:rsidRPr="00C42FBA" w:rsidRDefault="00F50967" w:rsidP="003D471C">
            <w:pPr>
              <w:jc w:val="center"/>
              <w:rPr>
                <w:rFonts w:ascii="Arial" w:hAnsi="Arial" w:cs="Arial"/>
                <w:b/>
                <w:sz w:val="24"/>
                <w:szCs w:val="24"/>
                <w:lang w:val="es-CO"/>
              </w:rPr>
            </w:pPr>
            <w:r>
              <w:rPr>
                <w:rFonts w:ascii="Arial" w:hAnsi="Arial" w:cs="Arial"/>
                <w:b/>
                <w:sz w:val="24"/>
                <w:szCs w:val="24"/>
                <w:lang w:val="es-CO"/>
              </w:rPr>
              <w:t>AUDITOR LIDER</w:t>
            </w:r>
          </w:p>
        </w:tc>
        <w:tc>
          <w:tcPr>
            <w:tcW w:w="5053" w:type="dxa"/>
            <w:shd w:val="clear" w:color="auto" w:fill="D9D9D9"/>
          </w:tcPr>
          <w:p w:rsidR="00671DEC" w:rsidRPr="00C42FBA" w:rsidRDefault="00F50967" w:rsidP="00C42FBA">
            <w:pPr>
              <w:jc w:val="center"/>
              <w:rPr>
                <w:rFonts w:ascii="Arial" w:hAnsi="Arial" w:cs="Arial"/>
                <w:b/>
                <w:sz w:val="24"/>
                <w:szCs w:val="24"/>
                <w:lang w:val="es-CO"/>
              </w:rPr>
            </w:pPr>
            <w:r>
              <w:rPr>
                <w:rFonts w:ascii="Arial" w:hAnsi="Arial" w:cs="Arial"/>
                <w:b/>
                <w:sz w:val="24"/>
                <w:szCs w:val="24"/>
                <w:lang w:val="es-CO"/>
              </w:rPr>
              <w:t xml:space="preserve">EQUIPO </w:t>
            </w:r>
            <w:r w:rsidR="003C385D">
              <w:rPr>
                <w:rFonts w:ascii="Arial" w:hAnsi="Arial" w:cs="Arial"/>
                <w:b/>
                <w:sz w:val="24"/>
                <w:szCs w:val="24"/>
                <w:lang w:val="es-CO"/>
              </w:rPr>
              <w:t>AUDITOR</w:t>
            </w:r>
          </w:p>
        </w:tc>
      </w:tr>
      <w:tr w:rsidR="00AB12FE" w:rsidRPr="00C42FBA" w:rsidTr="00863572">
        <w:tc>
          <w:tcPr>
            <w:tcW w:w="4803" w:type="dxa"/>
            <w:shd w:val="clear" w:color="auto" w:fill="auto"/>
          </w:tcPr>
          <w:p w:rsidR="00AB12FE" w:rsidRDefault="00AB12FE" w:rsidP="00AB12FE">
            <w:pPr>
              <w:rPr>
                <w:rFonts w:ascii="Arial" w:hAnsi="Arial" w:cs="Arial"/>
                <w:sz w:val="24"/>
                <w:szCs w:val="24"/>
                <w:lang w:val="es-CO"/>
              </w:rPr>
            </w:pPr>
            <w:r>
              <w:rPr>
                <w:rFonts w:ascii="Arial" w:hAnsi="Arial" w:cs="Arial"/>
                <w:sz w:val="24"/>
                <w:szCs w:val="24"/>
                <w:lang w:val="es-CO"/>
              </w:rPr>
              <w:t>ARLEY DE JESÚS RAMÍREZ PATIÑO</w:t>
            </w:r>
          </w:p>
          <w:p w:rsidR="00AB12FE" w:rsidRPr="00C42FBA" w:rsidRDefault="00AB12FE" w:rsidP="00AB12FE">
            <w:pPr>
              <w:rPr>
                <w:rFonts w:ascii="Arial" w:hAnsi="Arial" w:cs="Arial"/>
                <w:sz w:val="24"/>
                <w:szCs w:val="24"/>
                <w:lang w:val="es-CO"/>
              </w:rPr>
            </w:pPr>
            <w:r>
              <w:rPr>
                <w:rFonts w:ascii="Arial" w:hAnsi="Arial" w:cs="Arial"/>
                <w:sz w:val="24"/>
                <w:szCs w:val="24"/>
                <w:lang w:val="es-CO"/>
              </w:rPr>
              <w:t>Jefe Oficina de Control interno</w:t>
            </w:r>
          </w:p>
        </w:tc>
        <w:tc>
          <w:tcPr>
            <w:tcW w:w="5053" w:type="dxa"/>
            <w:shd w:val="clear" w:color="auto" w:fill="auto"/>
          </w:tcPr>
          <w:p w:rsidR="00AB12FE" w:rsidRDefault="00AB12FE" w:rsidP="00AB12FE">
            <w:pPr>
              <w:rPr>
                <w:rFonts w:ascii="Arial" w:hAnsi="Arial" w:cs="Arial"/>
                <w:sz w:val="24"/>
                <w:szCs w:val="24"/>
                <w:lang w:val="es-CO"/>
              </w:rPr>
            </w:pPr>
            <w:r>
              <w:rPr>
                <w:rFonts w:ascii="Arial" w:hAnsi="Arial" w:cs="Arial"/>
                <w:sz w:val="24"/>
                <w:szCs w:val="24"/>
                <w:lang w:val="es-CO"/>
              </w:rPr>
              <w:t>Arley de Jesús Ramírez Patiño</w:t>
            </w:r>
          </w:p>
          <w:p w:rsidR="00AB12FE" w:rsidRPr="00C42FBA" w:rsidRDefault="00AB12FE" w:rsidP="00AB12FE">
            <w:pPr>
              <w:rPr>
                <w:rFonts w:ascii="Arial" w:hAnsi="Arial" w:cs="Arial"/>
                <w:sz w:val="24"/>
                <w:szCs w:val="24"/>
                <w:lang w:val="es-CO"/>
              </w:rPr>
            </w:pPr>
            <w:r>
              <w:rPr>
                <w:rFonts w:ascii="Arial" w:hAnsi="Arial" w:cs="Arial"/>
                <w:sz w:val="24"/>
                <w:szCs w:val="24"/>
                <w:lang w:val="es-CO"/>
              </w:rPr>
              <w:t>Jefe Oficina de Control interno</w:t>
            </w:r>
          </w:p>
        </w:tc>
      </w:tr>
      <w:tr w:rsidR="00671DEC" w:rsidRPr="00C42FBA" w:rsidTr="00863572">
        <w:tc>
          <w:tcPr>
            <w:tcW w:w="9856" w:type="dxa"/>
            <w:gridSpan w:val="2"/>
            <w:shd w:val="clear" w:color="auto" w:fill="D9D9D9"/>
          </w:tcPr>
          <w:p w:rsidR="00671DEC" w:rsidRPr="00F50967" w:rsidRDefault="00696B61" w:rsidP="00F50967">
            <w:pPr>
              <w:jc w:val="center"/>
              <w:rPr>
                <w:rFonts w:ascii="Arial" w:hAnsi="Arial" w:cs="Arial"/>
                <w:b/>
                <w:sz w:val="24"/>
                <w:szCs w:val="24"/>
                <w:lang w:val="es-CO"/>
              </w:rPr>
            </w:pPr>
            <w:r>
              <w:rPr>
                <w:rFonts w:ascii="Arial" w:hAnsi="Arial" w:cs="Arial"/>
                <w:b/>
                <w:sz w:val="24"/>
                <w:szCs w:val="24"/>
              </w:rPr>
              <w:t>AUDITADO</w:t>
            </w:r>
            <w:r w:rsidR="00F50967" w:rsidRPr="00F50967">
              <w:rPr>
                <w:rFonts w:ascii="Arial" w:hAnsi="Arial" w:cs="Arial"/>
                <w:b/>
                <w:sz w:val="24"/>
                <w:szCs w:val="24"/>
              </w:rPr>
              <w:t>:</w:t>
            </w:r>
          </w:p>
        </w:tc>
      </w:tr>
      <w:tr w:rsidR="00671DEC" w:rsidRPr="00C42FBA" w:rsidTr="00863572">
        <w:tc>
          <w:tcPr>
            <w:tcW w:w="9856" w:type="dxa"/>
            <w:gridSpan w:val="2"/>
            <w:shd w:val="clear" w:color="auto" w:fill="auto"/>
          </w:tcPr>
          <w:p w:rsidR="00671DEC" w:rsidRPr="00C42FBA" w:rsidRDefault="00AB12FE" w:rsidP="00AA0BF4">
            <w:pPr>
              <w:jc w:val="both"/>
              <w:rPr>
                <w:rFonts w:ascii="Arial" w:hAnsi="Arial" w:cs="Arial"/>
                <w:b/>
                <w:sz w:val="24"/>
                <w:szCs w:val="24"/>
                <w:lang w:val="es-CO"/>
              </w:rPr>
            </w:pPr>
            <w:r>
              <w:rPr>
                <w:rFonts w:ascii="Arial" w:hAnsi="Arial" w:cs="Arial"/>
                <w:sz w:val="24"/>
                <w:szCs w:val="24"/>
                <w:lang w:val="es-CO"/>
              </w:rPr>
              <w:t>Personero D</w:t>
            </w:r>
            <w:r w:rsidRPr="00C910F1">
              <w:rPr>
                <w:rFonts w:ascii="Arial" w:hAnsi="Arial" w:cs="Arial"/>
                <w:sz w:val="24"/>
                <w:szCs w:val="24"/>
                <w:lang w:val="es-CO"/>
              </w:rPr>
              <w:t>elegado</w:t>
            </w:r>
            <w:r>
              <w:rPr>
                <w:rFonts w:ascii="Arial" w:hAnsi="Arial" w:cs="Arial"/>
                <w:sz w:val="24"/>
                <w:szCs w:val="24"/>
                <w:lang w:val="es-CO"/>
              </w:rPr>
              <w:t xml:space="preserve"> para los Derechos Colectivos y del Ambiente</w:t>
            </w:r>
            <w:r w:rsidRPr="00C910F1">
              <w:rPr>
                <w:rFonts w:ascii="Arial" w:hAnsi="Arial" w:cs="Arial"/>
                <w:sz w:val="24"/>
                <w:szCs w:val="24"/>
                <w:lang w:val="es-CO"/>
              </w:rPr>
              <w:t>, Profesional Universitario, Personal Asistencial y Contratistas</w:t>
            </w:r>
          </w:p>
        </w:tc>
      </w:tr>
    </w:tbl>
    <w:p w:rsidR="00671DEC" w:rsidRDefault="00671DE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
        <w:gridCol w:w="11"/>
        <w:gridCol w:w="7542"/>
        <w:gridCol w:w="1715"/>
      </w:tblGrid>
      <w:tr w:rsidR="00671DEC" w:rsidRPr="00C42FBA" w:rsidTr="00367B0D">
        <w:tc>
          <w:tcPr>
            <w:tcW w:w="993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 xml:space="preserve">OBJETIVO DE </w:t>
            </w:r>
            <w:r w:rsidR="005B6833">
              <w:rPr>
                <w:rFonts w:ascii="Arial" w:hAnsi="Arial" w:cs="Arial"/>
                <w:b/>
                <w:sz w:val="24"/>
                <w:szCs w:val="24"/>
                <w:lang w:val="es-CO"/>
              </w:rPr>
              <w:t>LA AUDITORI</w:t>
            </w:r>
            <w:r w:rsidRPr="00C42FBA">
              <w:rPr>
                <w:rFonts w:ascii="Arial" w:hAnsi="Arial" w:cs="Arial"/>
                <w:b/>
                <w:sz w:val="24"/>
                <w:szCs w:val="24"/>
                <w:lang w:val="es-CO"/>
              </w:rPr>
              <w:t>A</w:t>
            </w:r>
          </w:p>
        </w:tc>
      </w:tr>
      <w:tr w:rsidR="00671DEC" w:rsidRPr="00C42FBA" w:rsidTr="00367B0D">
        <w:tc>
          <w:tcPr>
            <w:tcW w:w="9932" w:type="dxa"/>
            <w:gridSpan w:val="4"/>
            <w:shd w:val="clear" w:color="auto" w:fill="auto"/>
          </w:tcPr>
          <w:p w:rsidR="001D78ED" w:rsidRDefault="00512D16" w:rsidP="00512D16">
            <w:pPr>
              <w:jc w:val="both"/>
              <w:rPr>
                <w:rFonts w:ascii="Arial" w:hAnsi="Arial" w:cs="Arial"/>
                <w:color w:val="333333"/>
                <w:sz w:val="25"/>
                <w:szCs w:val="25"/>
                <w:shd w:val="clear" w:color="auto" w:fill="FFFFFF"/>
              </w:rPr>
            </w:pPr>
            <w:r w:rsidRPr="00512D16">
              <w:rPr>
                <w:rFonts w:ascii="Arial" w:hAnsi="Arial" w:cs="Arial"/>
                <w:color w:val="333333"/>
                <w:sz w:val="25"/>
                <w:szCs w:val="25"/>
                <w:shd w:val="clear" w:color="auto" w:fill="FFFFFF"/>
              </w:rPr>
              <w:t>Objetivos del sistema de Control Interno. Contemplados en la Ley 87 de 1993, Atendiendo los principios constitucionales que debe caracterizar la administración pública, el diseño y el desarrollo del Sistema de Control Interno se orientará al logro de los siguientes objetivos fundamentales:</w:t>
            </w:r>
          </w:p>
          <w:p w:rsidR="00512D16" w:rsidRDefault="00512D16" w:rsidP="00512D16">
            <w:pPr>
              <w:jc w:val="both"/>
              <w:rPr>
                <w:rFonts w:ascii="Arial" w:hAnsi="Arial" w:cs="Arial"/>
                <w:sz w:val="24"/>
                <w:szCs w:val="24"/>
                <w:lang w:val="es-CO"/>
              </w:rPr>
            </w:pPr>
          </w:p>
          <w:p w:rsidR="00512D16" w:rsidRDefault="00512D16" w:rsidP="00512D16">
            <w:pPr>
              <w:jc w:val="both"/>
              <w:rPr>
                <w:rFonts w:ascii="Arial" w:hAnsi="Arial" w:cs="Arial"/>
                <w:sz w:val="24"/>
                <w:szCs w:val="24"/>
                <w:lang w:val="es-CO"/>
              </w:rPr>
            </w:pPr>
            <w:r w:rsidRPr="00512D16">
              <w:rPr>
                <w:rFonts w:ascii="Arial" w:hAnsi="Arial" w:cs="Arial"/>
                <w:sz w:val="24"/>
                <w:szCs w:val="24"/>
                <w:lang w:val="es-CO"/>
              </w:rPr>
              <w:t>d. Garantizar la correcta evaluación y seguimiento de la gestión organizacional;</w:t>
            </w:r>
          </w:p>
          <w:p w:rsidR="00512D16" w:rsidRDefault="00512D16" w:rsidP="00512D16">
            <w:pPr>
              <w:jc w:val="both"/>
              <w:rPr>
                <w:rFonts w:ascii="Arial" w:hAnsi="Arial" w:cs="Arial"/>
                <w:sz w:val="24"/>
                <w:szCs w:val="24"/>
                <w:lang w:val="es-CO"/>
              </w:rPr>
            </w:pPr>
          </w:p>
          <w:p w:rsidR="001D78ED" w:rsidRPr="00C42FBA" w:rsidRDefault="001D78ED" w:rsidP="007B6EFE">
            <w:pPr>
              <w:rPr>
                <w:rFonts w:ascii="Arial" w:hAnsi="Arial" w:cs="Arial"/>
                <w:sz w:val="24"/>
                <w:szCs w:val="24"/>
                <w:lang w:val="es-CO"/>
              </w:rPr>
            </w:pPr>
            <w:r w:rsidRPr="001D78ED">
              <w:rPr>
                <w:rFonts w:ascii="Arial" w:hAnsi="Arial" w:cs="Arial"/>
                <w:sz w:val="24"/>
                <w:szCs w:val="24"/>
                <w:lang w:val="es-CO"/>
              </w:rPr>
              <w:t>Velar por la promoción, defensa y las garantías fundamental</w:t>
            </w:r>
            <w:r w:rsidR="007D67B5">
              <w:rPr>
                <w:rFonts w:ascii="Arial" w:hAnsi="Arial" w:cs="Arial"/>
                <w:sz w:val="24"/>
                <w:szCs w:val="24"/>
                <w:lang w:val="es-CO"/>
              </w:rPr>
              <w:t xml:space="preserve">es de </w:t>
            </w:r>
            <w:r w:rsidRPr="001D78ED">
              <w:rPr>
                <w:rFonts w:ascii="Arial" w:hAnsi="Arial" w:cs="Arial"/>
                <w:sz w:val="24"/>
                <w:szCs w:val="24"/>
                <w:lang w:val="es-CO"/>
              </w:rPr>
              <w:t>los derechos colectivos y del ambiente de la comunidad Itagüiseña.</w:t>
            </w:r>
          </w:p>
          <w:p w:rsidR="00671DEC" w:rsidRPr="00C42FBA" w:rsidRDefault="00671DEC" w:rsidP="007B6EFE">
            <w:pPr>
              <w:rPr>
                <w:rFonts w:ascii="Arial" w:hAnsi="Arial" w:cs="Arial"/>
                <w:sz w:val="24"/>
                <w:szCs w:val="24"/>
                <w:lang w:val="es-CO"/>
              </w:rPr>
            </w:pPr>
          </w:p>
        </w:tc>
      </w:tr>
      <w:tr w:rsidR="00671DEC" w:rsidRPr="00C42FBA" w:rsidTr="00367B0D">
        <w:tc>
          <w:tcPr>
            <w:tcW w:w="993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ALCANCE DE LA AUDITORIA</w:t>
            </w:r>
          </w:p>
        </w:tc>
      </w:tr>
      <w:tr w:rsidR="00671DEC" w:rsidRPr="00C42FBA" w:rsidTr="00367B0D">
        <w:tc>
          <w:tcPr>
            <w:tcW w:w="9932" w:type="dxa"/>
            <w:gridSpan w:val="4"/>
            <w:shd w:val="clear" w:color="auto" w:fill="auto"/>
          </w:tcPr>
          <w:p w:rsidR="00671DEC" w:rsidRDefault="001D78ED" w:rsidP="00AA0BF4">
            <w:pPr>
              <w:rPr>
                <w:rFonts w:ascii="Arial" w:hAnsi="Arial" w:cs="Arial"/>
                <w:sz w:val="24"/>
                <w:szCs w:val="24"/>
                <w:lang w:val="es-CO"/>
              </w:rPr>
            </w:pPr>
            <w:r w:rsidRPr="001D78ED">
              <w:rPr>
                <w:rFonts w:ascii="Arial" w:hAnsi="Arial" w:cs="Arial"/>
                <w:sz w:val="24"/>
                <w:szCs w:val="24"/>
                <w:lang w:val="es-CO"/>
              </w:rPr>
              <w:t>Desde la recepción de las solicitudes hasta la intermediación con las partes involucradas.</w:t>
            </w:r>
          </w:p>
          <w:p w:rsidR="001D78ED" w:rsidRDefault="001D78ED" w:rsidP="00AA0BF4">
            <w:pPr>
              <w:rPr>
                <w:rFonts w:ascii="Arial" w:hAnsi="Arial" w:cs="Arial"/>
                <w:sz w:val="24"/>
                <w:szCs w:val="24"/>
                <w:lang w:val="es-CO"/>
              </w:rPr>
            </w:pPr>
          </w:p>
          <w:p w:rsidR="001A5412" w:rsidRDefault="001A5412" w:rsidP="001A5412">
            <w:pPr>
              <w:jc w:val="both"/>
              <w:rPr>
                <w:rFonts w:ascii="Arial" w:hAnsi="Arial" w:cs="Arial"/>
                <w:sz w:val="24"/>
                <w:szCs w:val="24"/>
              </w:rPr>
            </w:pPr>
            <w:r>
              <w:rPr>
                <w:rFonts w:ascii="Arial" w:hAnsi="Arial" w:cs="Arial"/>
                <w:sz w:val="24"/>
                <w:szCs w:val="24"/>
              </w:rPr>
              <w:t>Evaluar el  acompañamiento a</w:t>
            </w:r>
            <w:r w:rsidRPr="001A5412">
              <w:rPr>
                <w:rFonts w:ascii="Arial" w:hAnsi="Arial" w:cs="Arial"/>
                <w:sz w:val="24"/>
                <w:szCs w:val="24"/>
              </w:rPr>
              <w:t xml:space="preserve"> las comunidades en la defensa Y protección de sus derechos colectivos Y del ambiente, </w:t>
            </w:r>
            <w:r>
              <w:rPr>
                <w:rFonts w:ascii="Arial" w:hAnsi="Arial" w:cs="Arial"/>
                <w:sz w:val="24"/>
                <w:szCs w:val="24"/>
              </w:rPr>
              <w:t>que se da inicio</w:t>
            </w:r>
            <w:r w:rsidRPr="001A5412">
              <w:rPr>
                <w:rFonts w:ascii="Arial" w:hAnsi="Arial" w:cs="Arial"/>
                <w:sz w:val="24"/>
                <w:szCs w:val="24"/>
              </w:rPr>
              <w:t xml:space="preserve"> con la solicitud de verificación de la presunta vuln</w:t>
            </w:r>
            <w:r>
              <w:rPr>
                <w:rFonts w:ascii="Arial" w:hAnsi="Arial" w:cs="Arial"/>
                <w:sz w:val="24"/>
                <w:szCs w:val="24"/>
              </w:rPr>
              <w:t>eración de derechos colectivos o</w:t>
            </w:r>
            <w:r w:rsidRPr="001A5412">
              <w:rPr>
                <w:rFonts w:ascii="Arial" w:hAnsi="Arial" w:cs="Arial"/>
                <w:sz w:val="24"/>
                <w:szCs w:val="24"/>
              </w:rPr>
              <w:t xml:space="preserve"> del ambiente Y finaliza con la constatación de la</w:t>
            </w:r>
            <w:r>
              <w:rPr>
                <w:rFonts w:ascii="Arial" w:hAnsi="Arial" w:cs="Arial"/>
                <w:sz w:val="24"/>
                <w:szCs w:val="24"/>
              </w:rPr>
              <w:t xml:space="preserve"> si/</w:t>
            </w:r>
            <w:r w:rsidRPr="001A5412">
              <w:rPr>
                <w:rFonts w:ascii="Arial" w:hAnsi="Arial" w:cs="Arial"/>
                <w:sz w:val="24"/>
                <w:szCs w:val="24"/>
              </w:rPr>
              <w:t xml:space="preserve"> no vulneración, el cese del mismo o la interposición de acciones constitucionales y/o herramientas legales</w:t>
            </w:r>
          </w:p>
          <w:p w:rsidR="001A5412" w:rsidRPr="001A5412" w:rsidRDefault="001A5412" w:rsidP="001A5412">
            <w:pPr>
              <w:jc w:val="both"/>
              <w:rPr>
                <w:rFonts w:ascii="Arial" w:hAnsi="Arial" w:cs="Arial"/>
                <w:sz w:val="24"/>
                <w:szCs w:val="24"/>
              </w:rPr>
            </w:pPr>
          </w:p>
          <w:p w:rsidR="001A5412" w:rsidRPr="00C42FBA" w:rsidRDefault="001A5412" w:rsidP="00AA0BF4">
            <w:pPr>
              <w:rPr>
                <w:rFonts w:ascii="Arial" w:hAnsi="Arial" w:cs="Arial"/>
                <w:sz w:val="24"/>
                <w:szCs w:val="24"/>
                <w:lang w:val="es-CO"/>
              </w:rPr>
            </w:pPr>
          </w:p>
        </w:tc>
      </w:tr>
      <w:tr w:rsidR="00671DEC" w:rsidRPr="00C42FBA" w:rsidTr="00367B0D">
        <w:tc>
          <w:tcPr>
            <w:tcW w:w="9932" w:type="dxa"/>
            <w:gridSpan w:val="4"/>
            <w:shd w:val="clear" w:color="auto" w:fill="D9D9D9"/>
          </w:tcPr>
          <w:p w:rsidR="00671DEC" w:rsidRPr="00C42FBA" w:rsidRDefault="002237AD" w:rsidP="00E16085">
            <w:pPr>
              <w:jc w:val="center"/>
              <w:rPr>
                <w:rFonts w:ascii="Arial" w:hAnsi="Arial" w:cs="Arial"/>
                <w:b/>
                <w:sz w:val="24"/>
                <w:szCs w:val="24"/>
                <w:lang w:val="es-CO"/>
              </w:rPr>
            </w:pPr>
            <w:r>
              <w:rPr>
                <w:rFonts w:ascii="Arial" w:hAnsi="Arial" w:cs="Arial"/>
                <w:b/>
                <w:sz w:val="24"/>
                <w:szCs w:val="24"/>
                <w:lang w:val="es-CO"/>
              </w:rPr>
              <w:lastRenderedPageBreak/>
              <w:t>DOCUMENTOS DE REFERENCIA</w:t>
            </w:r>
            <w:r w:rsidR="00E16085">
              <w:rPr>
                <w:rFonts w:ascii="Arial" w:hAnsi="Arial" w:cs="Arial"/>
                <w:b/>
                <w:sz w:val="24"/>
                <w:szCs w:val="24"/>
                <w:lang w:val="es-CO"/>
              </w:rPr>
              <w:t xml:space="preserve"> (</w:t>
            </w:r>
            <w:r w:rsidR="00E16085" w:rsidRPr="00C42FBA">
              <w:rPr>
                <w:rFonts w:ascii="Arial" w:hAnsi="Arial" w:cs="Arial"/>
                <w:b/>
                <w:sz w:val="24"/>
                <w:szCs w:val="24"/>
                <w:lang w:val="es-CO"/>
              </w:rPr>
              <w:t>CRITERIOS</w:t>
            </w:r>
            <w:r w:rsidR="00E16085">
              <w:rPr>
                <w:rFonts w:ascii="Arial" w:hAnsi="Arial" w:cs="Arial"/>
                <w:b/>
                <w:sz w:val="24"/>
                <w:szCs w:val="24"/>
                <w:lang w:val="es-CO"/>
              </w:rPr>
              <w:t xml:space="preserve"> DE AUDITORIA)</w:t>
            </w:r>
          </w:p>
        </w:tc>
      </w:tr>
      <w:tr w:rsidR="00671DEC" w:rsidRPr="00C42FBA" w:rsidTr="00367B0D">
        <w:tc>
          <w:tcPr>
            <w:tcW w:w="9932" w:type="dxa"/>
            <w:gridSpan w:val="4"/>
            <w:shd w:val="clear" w:color="auto" w:fill="auto"/>
          </w:tcPr>
          <w:p w:rsidR="00671DEC" w:rsidRPr="001D78ED" w:rsidRDefault="00766870" w:rsidP="00AA0BF4">
            <w:pPr>
              <w:jc w:val="both"/>
              <w:rPr>
                <w:rFonts w:ascii="Arial" w:hAnsi="Arial" w:cs="Arial"/>
                <w:sz w:val="24"/>
                <w:szCs w:val="24"/>
              </w:rPr>
            </w:pPr>
            <w:r w:rsidRPr="00AA0BF4">
              <w:rPr>
                <w:rFonts w:ascii="Arial" w:hAnsi="Arial" w:cs="Arial"/>
                <w:color w:val="808080" w:themeColor="background1" w:themeShade="80"/>
                <w:sz w:val="24"/>
                <w:szCs w:val="24"/>
                <w:lang w:val="es-CO"/>
              </w:rPr>
              <w:t>(</w:t>
            </w:r>
            <w:r w:rsidRPr="001D78ED">
              <w:rPr>
                <w:rFonts w:ascii="Arial" w:hAnsi="Arial" w:cs="Arial"/>
                <w:sz w:val="24"/>
                <w:szCs w:val="24"/>
              </w:rPr>
              <w:t>Leyes, N</w:t>
            </w:r>
            <w:r w:rsidR="00D44765" w:rsidRPr="001D78ED">
              <w:rPr>
                <w:rFonts w:ascii="Arial" w:hAnsi="Arial" w:cs="Arial"/>
                <w:sz w:val="24"/>
                <w:szCs w:val="24"/>
              </w:rPr>
              <w:t xml:space="preserve">ormas, ISO 9001-2015, MIPG </w:t>
            </w:r>
            <w:r w:rsidRPr="001D78ED">
              <w:rPr>
                <w:rFonts w:ascii="Arial" w:hAnsi="Arial" w:cs="Arial"/>
                <w:sz w:val="24"/>
                <w:szCs w:val="24"/>
              </w:rPr>
              <w:t>Política y Objetivos de Calidad, Manual de Calidad, caracterización, procedimientos y documentos asociados al proceso, reglamentación vigente, procedimientos, objetivo, alcance y criterios definidos)</w:t>
            </w:r>
            <w:r w:rsidR="001D78ED" w:rsidRPr="00D00E9A">
              <w:rPr>
                <w:rFonts w:ascii="Arial" w:hAnsi="Arial" w:cs="Arial"/>
                <w:sz w:val="24"/>
                <w:szCs w:val="24"/>
              </w:rPr>
              <w:t>4Contexto de la organización. 5. Liderazgo. 6. Planificación. 7. Apoyo. 8. Operación. 9. Evaluación del desempeño. 10. Mejora.</w:t>
            </w:r>
          </w:p>
          <w:p w:rsidR="001D78ED" w:rsidRDefault="001D78ED" w:rsidP="00AA0BF4">
            <w:pPr>
              <w:jc w:val="both"/>
              <w:rPr>
                <w:rFonts w:ascii="Arial" w:hAnsi="Arial" w:cs="Arial"/>
                <w:color w:val="808080" w:themeColor="background1" w:themeShade="80"/>
                <w:sz w:val="24"/>
                <w:szCs w:val="24"/>
                <w:lang w:val="es-CO"/>
              </w:rPr>
            </w:pPr>
          </w:p>
          <w:p w:rsidR="001D78ED" w:rsidRDefault="001D78ED" w:rsidP="001D78ED">
            <w:pPr>
              <w:jc w:val="both"/>
              <w:rPr>
                <w:rFonts w:ascii="Arial" w:hAnsi="Arial" w:cs="Arial"/>
                <w:sz w:val="24"/>
                <w:szCs w:val="24"/>
              </w:rPr>
            </w:pPr>
            <w:r w:rsidRPr="00AF1107">
              <w:rPr>
                <w:rFonts w:ascii="Arial" w:hAnsi="Arial" w:cs="Arial"/>
                <w:sz w:val="24"/>
                <w:szCs w:val="24"/>
              </w:rPr>
              <w:t>Resolución 120 de 2020 (diciembre 23), por medio de la cual se adopta el  Plan Estratégico Institucional 2021-2024.</w:t>
            </w:r>
          </w:p>
          <w:p w:rsidR="001D78ED" w:rsidRDefault="001D78ED" w:rsidP="001D78ED">
            <w:pPr>
              <w:jc w:val="both"/>
              <w:rPr>
                <w:rFonts w:ascii="Arial" w:hAnsi="Arial" w:cs="Arial"/>
                <w:sz w:val="24"/>
                <w:szCs w:val="24"/>
              </w:rPr>
            </w:pPr>
            <w:r>
              <w:rPr>
                <w:rFonts w:ascii="Arial" w:hAnsi="Arial" w:cs="Arial"/>
                <w:sz w:val="24"/>
                <w:szCs w:val="24"/>
              </w:rPr>
              <w:t xml:space="preserve">Acuerdo 022 de 2012 </w:t>
            </w:r>
            <w:r w:rsidRPr="00D00E9A">
              <w:rPr>
                <w:rFonts w:ascii="Arial" w:hAnsi="Arial" w:cs="Arial"/>
                <w:sz w:val="24"/>
                <w:szCs w:val="24"/>
              </w:rPr>
              <w:t xml:space="preserve">Por medio del cual se adopta la Estructura Administrativa de la Personería de Itagüí. </w:t>
            </w:r>
          </w:p>
          <w:p w:rsidR="001D78ED" w:rsidRDefault="001D78ED" w:rsidP="001D78ED">
            <w:pPr>
              <w:jc w:val="both"/>
              <w:rPr>
                <w:rFonts w:ascii="Arial" w:hAnsi="Arial" w:cs="Arial"/>
                <w:sz w:val="24"/>
                <w:szCs w:val="24"/>
              </w:rPr>
            </w:pPr>
          </w:p>
          <w:p w:rsidR="001D78ED" w:rsidRPr="00AA0BF4" w:rsidRDefault="001D78ED" w:rsidP="001D78ED">
            <w:pPr>
              <w:jc w:val="both"/>
              <w:rPr>
                <w:rFonts w:ascii="Arial" w:hAnsi="Arial" w:cs="Arial"/>
                <w:color w:val="808080" w:themeColor="background1" w:themeShade="80"/>
                <w:sz w:val="24"/>
                <w:szCs w:val="24"/>
                <w:lang w:val="es-CO"/>
              </w:rPr>
            </w:pPr>
            <w:r w:rsidRPr="00D00E9A">
              <w:rPr>
                <w:rFonts w:ascii="Arial" w:hAnsi="Arial" w:cs="Arial"/>
                <w:sz w:val="24"/>
                <w:szCs w:val="24"/>
              </w:rPr>
              <w:t>Acuerdo 012 de 2015 por el cual se adopta y se actualiza el Manual de Funciones y Competencias Laborales de la Personería de Itagüí y se modifica el Acuerdo 022 de 2012.</w:t>
            </w:r>
          </w:p>
          <w:p w:rsidR="00070A15" w:rsidRPr="00C42FBA" w:rsidRDefault="00070A15" w:rsidP="007B6EFE">
            <w:pPr>
              <w:rPr>
                <w:rFonts w:ascii="Arial" w:hAnsi="Arial" w:cs="Arial"/>
                <w:sz w:val="24"/>
                <w:szCs w:val="24"/>
                <w:lang w:val="es-CO"/>
              </w:rPr>
            </w:pPr>
          </w:p>
        </w:tc>
      </w:tr>
      <w:tr w:rsidR="002C04CF" w:rsidRPr="00C42FBA" w:rsidTr="00367B0D">
        <w:tc>
          <w:tcPr>
            <w:tcW w:w="9932" w:type="dxa"/>
            <w:gridSpan w:val="4"/>
            <w:shd w:val="clear" w:color="auto" w:fill="D9D9D9" w:themeFill="background1" w:themeFillShade="D9"/>
          </w:tcPr>
          <w:p w:rsidR="002C04CF" w:rsidRPr="002C04CF" w:rsidRDefault="00050002" w:rsidP="002C04CF">
            <w:pPr>
              <w:jc w:val="center"/>
              <w:rPr>
                <w:rFonts w:ascii="Arial" w:hAnsi="Arial" w:cs="Arial"/>
                <w:b/>
                <w:color w:val="808080" w:themeColor="background1" w:themeShade="80"/>
                <w:sz w:val="24"/>
                <w:szCs w:val="24"/>
              </w:rPr>
            </w:pPr>
            <w:r w:rsidRPr="002C04CF">
              <w:rPr>
                <w:rFonts w:ascii="Arial" w:hAnsi="Arial" w:cs="Arial"/>
                <w:b/>
                <w:sz w:val="24"/>
                <w:szCs w:val="24"/>
              </w:rPr>
              <w:t>RESUMEN DE LA AUDITORÍA</w:t>
            </w:r>
          </w:p>
        </w:tc>
      </w:tr>
      <w:tr w:rsidR="002C04CF" w:rsidRPr="00C42FBA" w:rsidTr="00367B0D">
        <w:trPr>
          <w:trHeight w:val="992"/>
        </w:trPr>
        <w:tc>
          <w:tcPr>
            <w:tcW w:w="9932" w:type="dxa"/>
            <w:gridSpan w:val="4"/>
            <w:shd w:val="clear" w:color="auto" w:fill="auto"/>
          </w:tcPr>
          <w:p w:rsidR="00070A15" w:rsidRPr="004E205C" w:rsidRDefault="00070A15" w:rsidP="00070A15">
            <w:pPr>
              <w:jc w:val="both"/>
              <w:rPr>
                <w:rFonts w:ascii="Arial" w:hAnsi="Arial" w:cs="Arial"/>
                <w:sz w:val="24"/>
                <w:szCs w:val="24"/>
              </w:rPr>
            </w:pPr>
            <w:r w:rsidRPr="004E205C">
              <w:rPr>
                <w:rFonts w:ascii="Arial" w:hAnsi="Arial" w:cs="Arial"/>
                <w:sz w:val="24"/>
                <w:szCs w:val="24"/>
              </w:rPr>
              <w:t>Siendo las 7:</w:t>
            </w:r>
            <w:r w:rsidR="00F371C4" w:rsidRPr="004E205C">
              <w:rPr>
                <w:rFonts w:ascii="Arial" w:hAnsi="Arial" w:cs="Arial"/>
                <w:sz w:val="24"/>
                <w:szCs w:val="24"/>
              </w:rPr>
              <w:t>30</w:t>
            </w:r>
            <w:r w:rsidRPr="004E205C">
              <w:rPr>
                <w:rFonts w:ascii="Arial" w:hAnsi="Arial" w:cs="Arial"/>
                <w:sz w:val="24"/>
                <w:szCs w:val="24"/>
              </w:rPr>
              <w:t xml:space="preserve"> am se da apertura a la auditoria se hace la presentación líder de auditoría Jefe de la Oficina de Control Interno, Se da lectura al plan de Auditoria, se explica el alcance y desarrollo de la misma la cual se informa que se realizara de manera presencial </w:t>
            </w:r>
            <w:r w:rsidR="00941814">
              <w:rPr>
                <w:rFonts w:ascii="Arial" w:hAnsi="Arial" w:cs="Arial"/>
                <w:sz w:val="24"/>
                <w:szCs w:val="24"/>
              </w:rPr>
              <w:t>en la oficina de la delegatura</w:t>
            </w:r>
            <w:r w:rsidRPr="004E205C">
              <w:rPr>
                <w:rFonts w:ascii="Arial" w:hAnsi="Arial" w:cs="Arial"/>
                <w:sz w:val="24"/>
                <w:szCs w:val="24"/>
              </w:rPr>
              <w:t xml:space="preserve"> para la Promoción y Protección </w:t>
            </w:r>
            <w:r w:rsidRPr="004E205C">
              <w:rPr>
                <w:rFonts w:ascii="Arial" w:hAnsi="Arial" w:cs="Arial"/>
                <w:bCs/>
                <w:sz w:val="24"/>
                <w:szCs w:val="24"/>
                <w:lang w:val="es-CO"/>
              </w:rPr>
              <w:t>DERECHOS COLECTIVOS Y DEL AMBIENTE</w:t>
            </w:r>
            <w:r w:rsidRPr="004E205C">
              <w:rPr>
                <w:rFonts w:ascii="Arial" w:hAnsi="Arial" w:cs="Arial"/>
                <w:sz w:val="24"/>
                <w:szCs w:val="24"/>
              </w:rPr>
              <w:t xml:space="preserve">, se procede a dar lectura al programa de auditoría se hace hincapié que se trata de una auditoria donde se realiza según el siclo PHVA, donde a través de un cuestionario ( Lista de Verificación de </w:t>
            </w:r>
            <w:r w:rsidR="00AF6409" w:rsidRPr="004E205C">
              <w:rPr>
                <w:rFonts w:ascii="Arial" w:hAnsi="Arial" w:cs="Arial"/>
                <w:sz w:val="24"/>
                <w:szCs w:val="24"/>
              </w:rPr>
              <w:t>Auditoría</w:t>
            </w:r>
            <w:r w:rsidRPr="004E205C">
              <w:rPr>
                <w:rFonts w:ascii="Arial" w:hAnsi="Arial" w:cs="Arial"/>
                <w:sz w:val="24"/>
                <w:szCs w:val="24"/>
              </w:rPr>
              <w:t xml:space="preserve"> Interna) se realizan unas preguntas encaminadas a establecer la manera como los funcionarios en sus actividades le dan aplicación al</w:t>
            </w:r>
            <w:r w:rsidR="00941814">
              <w:rPr>
                <w:rFonts w:ascii="Arial" w:hAnsi="Arial" w:cs="Arial"/>
                <w:sz w:val="24"/>
                <w:szCs w:val="24"/>
              </w:rPr>
              <w:t xml:space="preserve"> trámite y de cómo se programa </w:t>
            </w:r>
            <w:r w:rsidRPr="004E205C">
              <w:rPr>
                <w:rFonts w:ascii="Arial" w:hAnsi="Arial" w:cs="Arial"/>
                <w:sz w:val="24"/>
                <w:szCs w:val="24"/>
              </w:rPr>
              <w:t>la prestación del servicio a la comunidad según la información documentada en Físico y digital de los siguientes Procesos y Procedimientos:</w:t>
            </w:r>
          </w:p>
          <w:p w:rsidR="00070A15" w:rsidRPr="004E205C" w:rsidRDefault="00070A15" w:rsidP="00070A15">
            <w:pPr>
              <w:jc w:val="both"/>
              <w:rPr>
                <w:rFonts w:ascii="Arial" w:hAnsi="Arial" w:cs="Arial"/>
                <w:sz w:val="24"/>
                <w:szCs w:val="24"/>
              </w:rPr>
            </w:pPr>
          </w:p>
          <w:p w:rsidR="006B273A" w:rsidRPr="004E205C" w:rsidRDefault="006B273A" w:rsidP="006B273A">
            <w:pPr>
              <w:jc w:val="both"/>
              <w:rPr>
                <w:rFonts w:ascii="Arial" w:hAnsi="Arial" w:cs="Arial"/>
                <w:sz w:val="24"/>
                <w:szCs w:val="24"/>
              </w:rPr>
            </w:pPr>
            <w:r w:rsidRPr="004E205C">
              <w:rPr>
                <w:rFonts w:ascii="Arial" w:hAnsi="Arial" w:cs="Arial"/>
                <w:sz w:val="24"/>
                <w:szCs w:val="24"/>
              </w:rPr>
              <w:t xml:space="preserve">La Personería Municipal de Itagüí es un organismo de vigilancia y control, de carácter independiente, que, en cumplimiento de sus facultades constitucionales y legales, promueve, divulga y actúa como agente de los Derechos Humanos, Garantizar los Derechos Constitucionales de la sociedad, mediante la intervención permanente en los despachos judiciales y administrativos, conducentes a la protección y restablecimiento de los derechos </w:t>
            </w:r>
          </w:p>
          <w:p w:rsidR="002A1E9D" w:rsidRPr="00251E11" w:rsidRDefault="002A1E9D" w:rsidP="006B273A">
            <w:pPr>
              <w:jc w:val="both"/>
              <w:rPr>
                <w:rFonts w:ascii="Arial" w:hAnsi="Arial" w:cs="Arial"/>
                <w:b/>
                <w:sz w:val="24"/>
                <w:szCs w:val="24"/>
              </w:rPr>
            </w:pPr>
          </w:p>
          <w:p w:rsidR="006B273A" w:rsidRPr="00251E11" w:rsidRDefault="006B273A" w:rsidP="006B273A">
            <w:pPr>
              <w:jc w:val="center"/>
              <w:rPr>
                <w:rFonts w:ascii="Arial" w:hAnsi="Arial" w:cs="Arial"/>
                <w:b/>
                <w:sz w:val="24"/>
                <w:szCs w:val="24"/>
              </w:rPr>
            </w:pPr>
            <w:r w:rsidRPr="00251E11">
              <w:rPr>
                <w:rFonts w:ascii="Arial" w:hAnsi="Arial" w:cs="Arial"/>
                <w:b/>
                <w:noProof/>
                <w:sz w:val="24"/>
                <w:szCs w:val="24"/>
              </w:rPr>
              <w:lastRenderedPageBreak/>
              <w:drawing>
                <wp:inline distT="0" distB="0" distL="0" distR="0">
                  <wp:extent cx="2505075" cy="1895903"/>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05075" cy="1895903"/>
                          </a:xfrm>
                          <a:prstGeom prst="rect">
                            <a:avLst/>
                          </a:prstGeom>
                          <a:noFill/>
                          <a:ln w="9525">
                            <a:noFill/>
                            <a:miter lim="800000"/>
                            <a:headEnd/>
                            <a:tailEnd/>
                          </a:ln>
                        </pic:spPr>
                      </pic:pic>
                    </a:graphicData>
                  </a:graphic>
                </wp:inline>
              </w:drawing>
            </w:r>
          </w:p>
          <w:p w:rsidR="006B273A" w:rsidRPr="004E205C" w:rsidRDefault="006B273A" w:rsidP="006B273A">
            <w:pPr>
              <w:jc w:val="both"/>
              <w:rPr>
                <w:rFonts w:ascii="Arial" w:hAnsi="Arial" w:cs="Arial"/>
                <w:sz w:val="24"/>
                <w:szCs w:val="24"/>
              </w:rPr>
            </w:pPr>
            <w:r w:rsidRPr="004E205C">
              <w:rPr>
                <w:rFonts w:ascii="Arial" w:hAnsi="Arial" w:cs="Arial"/>
                <w:sz w:val="24"/>
                <w:szCs w:val="24"/>
              </w:rPr>
              <w:t xml:space="preserve">La Delegatura para los Derechos </w:t>
            </w:r>
            <w:r w:rsidR="002C5F82" w:rsidRPr="004E205C">
              <w:rPr>
                <w:rFonts w:ascii="Arial" w:hAnsi="Arial" w:cs="Arial"/>
                <w:sz w:val="24"/>
                <w:szCs w:val="24"/>
              </w:rPr>
              <w:t>Colectivos y del Ambiente</w:t>
            </w:r>
            <w:r w:rsidRPr="004E205C">
              <w:rPr>
                <w:rFonts w:ascii="Arial" w:hAnsi="Arial" w:cs="Arial"/>
                <w:sz w:val="24"/>
                <w:szCs w:val="24"/>
              </w:rPr>
              <w:t xml:space="preserve"> dentro del mapa de procesos  forman parte del que HACER Institucional procesos misionales de la Entidad, </w:t>
            </w:r>
          </w:p>
          <w:p w:rsidR="006B273A" w:rsidRPr="004E205C" w:rsidRDefault="006B273A" w:rsidP="006B273A">
            <w:pPr>
              <w:jc w:val="both"/>
              <w:rPr>
                <w:rFonts w:ascii="Arial" w:hAnsi="Arial" w:cs="Arial"/>
                <w:sz w:val="24"/>
                <w:szCs w:val="24"/>
              </w:rPr>
            </w:pPr>
          </w:p>
          <w:p w:rsidR="006B273A" w:rsidRPr="004E205C" w:rsidRDefault="006B273A" w:rsidP="006B273A">
            <w:pPr>
              <w:jc w:val="both"/>
              <w:rPr>
                <w:rFonts w:ascii="Arial" w:hAnsi="Arial" w:cs="Arial"/>
                <w:sz w:val="24"/>
                <w:szCs w:val="24"/>
              </w:rPr>
            </w:pPr>
            <w:r w:rsidRPr="004E205C">
              <w:rPr>
                <w:rFonts w:ascii="Arial" w:hAnsi="Arial" w:cs="Arial"/>
                <w:sz w:val="24"/>
                <w:szCs w:val="24"/>
              </w:rPr>
              <w:t>Los Objetivos principales de la delegatura consisten</w:t>
            </w:r>
            <w:r w:rsidR="002C5F82" w:rsidRPr="004E205C">
              <w:rPr>
                <w:rFonts w:ascii="Arial" w:hAnsi="Arial" w:cs="Arial"/>
                <w:sz w:val="24"/>
                <w:szCs w:val="24"/>
              </w:rPr>
              <w:t xml:space="preserve"> “Velar por la promoción, defensa y </w:t>
            </w:r>
            <w:r w:rsidR="002A1E9D" w:rsidRPr="004E205C">
              <w:rPr>
                <w:rFonts w:ascii="Arial" w:hAnsi="Arial" w:cs="Arial"/>
                <w:sz w:val="24"/>
                <w:szCs w:val="24"/>
              </w:rPr>
              <w:t xml:space="preserve">las garantías fundamentales de </w:t>
            </w:r>
            <w:r w:rsidR="002C5F82" w:rsidRPr="004E205C">
              <w:rPr>
                <w:rFonts w:ascii="Arial" w:hAnsi="Arial" w:cs="Arial"/>
                <w:sz w:val="24"/>
                <w:szCs w:val="24"/>
              </w:rPr>
              <w:t>los derechos colectivos y del ambiente de la comunidad Itagüiseña”.</w:t>
            </w:r>
          </w:p>
          <w:p w:rsidR="002C5F82" w:rsidRPr="004E205C" w:rsidRDefault="002C5F82" w:rsidP="00070A15">
            <w:pPr>
              <w:jc w:val="both"/>
              <w:rPr>
                <w:rFonts w:ascii="Arial" w:hAnsi="Arial" w:cs="Arial"/>
                <w:sz w:val="24"/>
                <w:szCs w:val="24"/>
              </w:rPr>
            </w:pPr>
          </w:p>
          <w:p w:rsidR="00F371C4" w:rsidRPr="004E205C" w:rsidRDefault="00F371C4" w:rsidP="00070A15">
            <w:pPr>
              <w:jc w:val="both"/>
              <w:rPr>
                <w:rFonts w:ascii="Arial" w:hAnsi="Arial" w:cs="Arial"/>
                <w:sz w:val="24"/>
                <w:szCs w:val="24"/>
              </w:rPr>
            </w:pPr>
            <w:r w:rsidRPr="004E205C">
              <w:rPr>
                <w:rFonts w:ascii="Arial" w:hAnsi="Arial" w:cs="Arial"/>
                <w:sz w:val="24"/>
                <w:szCs w:val="24"/>
              </w:rPr>
              <w:t>PROCEDIMIENTOS:</w:t>
            </w:r>
          </w:p>
          <w:p w:rsidR="00070A15" w:rsidRPr="004E205C" w:rsidRDefault="00070A15" w:rsidP="00070A15">
            <w:pPr>
              <w:jc w:val="both"/>
              <w:rPr>
                <w:rFonts w:ascii="Arial" w:hAnsi="Arial" w:cs="Arial"/>
                <w:sz w:val="24"/>
                <w:szCs w:val="24"/>
              </w:rPr>
            </w:pPr>
            <w:r w:rsidRPr="004E205C">
              <w:rPr>
                <w:rFonts w:ascii="Arial" w:hAnsi="Arial" w:cs="Arial"/>
                <w:sz w:val="24"/>
                <w:szCs w:val="24"/>
              </w:rPr>
              <w:t>PCA-01 Verificación de presunta vulneración de derechos colectivos o del ambiente</w:t>
            </w:r>
          </w:p>
          <w:p w:rsidR="00070A15" w:rsidRPr="004E205C" w:rsidRDefault="00070A15" w:rsidP="00070A15">
            <w:pPr>
              <w:jc w:val="both"/>
              <w:rPr>
                <w:rFonts w:ascii="Arial" w:hAnsi="Arial" w:cs="Arial"/>
                <w:sz w:val="24"/>
                <w:szCs w:val="24"/>
              </w:rPr>
            </w:pPr>
            <w:r w:rsidRPr="004E205C">
              <w:rPr>
                <w:rFonts w:ascii="Arial" w:hAnsi="Arial" w:cs="Arial"/>
                <w:sz w:val="24"/>
                <w:szCs w:val="24"/>
              </w:rPr>
              <w:t>PCA-02 Asesoría y acompañamiento veedurías y grupos de la comunidad</w:t>
            </w:r>
          </w:p>
          <w:p w:rsidR="00070A15" w:rsidRPr="004E205C" w:rsidRDefault="00070A15" w:rsidP="00070A15">
            <w:pPr>
              <w:jc w:val="both"/>
              <w:rPr>
                <w:rFonts w:ascii="Arial" w:hAnsi="Arial" w:cs="Arial"/>
                <w:sz w:val="24"/>
                <w:szCs w:val="24"/>
              </w:rPr>
            </w:pPr>
          </w:p>
          <w:p w:rsidR="00070A15" w:rsidRPr="007E5DC4" w:rsidRDefault="00F371C4" w:rsidP="00070A15">
            <w:pPr>
              <w:jc w:val="both"/>
              <w:rPr>
                <w:rFonts w:ascii="Arial" w:hAnsi="Arial" w:cs="Arial"/>
                <w:sz w:val="24"/>
                <w:szCs w:val="24"/>
              </w:rPr>
            </w:pPr>
            <w:r w:rsidRPr="007E5DC4">
              <w:rPr>
                <w:rFonts w:ascii="Arial" w:hAnsi="Arial" w:cs="Arial"/>
                <w:sz w:val="24"/>
                <w:szCs w:val="24"/>
              </w:rPr>
              <w:t>FORMATOS:</w:t>
            </w:r>
          </w:p>
          <w:p w:rsidR="00070A15" w:rsidRPr="007E5DC4" w:rsidRDefault="00070A15" w:rsidP="00070A15">
            <w:pPr>
              <w:jc w:val="both"/>
              <w:rPr>
                <w:rFonts w:ascii="Arial" w:hAnsi="Arial" w:cs="Arial"/>
                <w:sz w:val="24"/>
                <w:szCs w:val="24"/>
              </w:rPr>
            </w:pPr>
            <w:r w:rsidRPr="007E5DC4">
              <w:rPr>
                <w:rFonts w:ascii="Arial" w:hAnsi="Arial" w:cs="Arial"/>
                <w:sz w:val="24"/>
                <w:szCs w:val="24"/>
              </w:rPr>
              <w:t>FCA-01 Registro de diligencia</w:t>
            </w:r>
          </w:p>
          <w:p w:rsidR="00070A15" w:rsidRPr="007E5DC4" w:rsidRDefault="00070A15" w:rsidP="00070A15">
            <w:pPr>
              <w:jc w:val="both"/>
              <w:rPr>
                <w:rFonts w:ascii="Arial" w:hAnsi="Arial" w:cs="Arial"/>
                <w:sz w:val="24"/>
                <w:szCs w:val="24"/>
              </w:rPr>
            </w:pPr>
            <w:r w:rsidRPr="007E5DC4">
              <w:rPr>
                <w:rFonts w:ascii="Arial" w:hAnsi="Arial" w:cs="Arial"/>
                <w:sz w:val="24"/>
                <w:szCs w:val="24"/>
              </w:rPr>
              <w:t>FCA-02 Registro Veedurías Ciudadanas</w:t>
            </w:r>
          </w:p>
          <w:p w:rsidR="00070A15" w:rsidRPr="004E205C" w:rsidRDefault="007E5DC4" w:rsidP="00070A15">
            <w:pPr>
              <w:jc w:val="both"/>
              <w:rPr>
                <w:rFonts w:ascii="Arial" w:hAnsi="Arial" w:cs="Arial"/>
                <w:sz w:val="24"/>
                <w:szCs w:val="24"/>
              </w:rPr>
            </w:pPr>
            <w:r w:rsidRPr="007E5DC4">
              <w:rPr>
                <w:rFonts w:ascii="Arial" w:hAnsi="Arial" w:cs="Arial"/>
                <w:sz w:val="24"/>
                <w:szCs w:val="24"/>
              </w:rPr>
              <w:t>FCA-03 Seguimiento a las PQRS</w:t>
            </w:r>
          </w:p>
          <w:p w:rsidR="006B273A" w:rsidRPr="004E205C" w:rsidRDefault="006B273A" w:rsidP="00070A15">
            <w:pPr>
              <w:jc w:val="both"/>
              <w:rPr>
                <w:rFonts w:ascii="Arial" w:hAnsi="Arial" w:cs="Arial"/>
                <w:sz w:val="24"/>
                <w:szCs w:val="24"/>
              </w:rPr>
            </w:pPr>
          </w:p>
          <w:p w:rsidR="00070A15" w:rsidRPr="004E205C" w:rsidRDefault="00070A15" w:rsidP="00070A15">
            <w:pPr>
              <w:jc w:val="both"/>
              <w:rPr>
                <w:rFonts w:ascii="Arial" w:hAnsi="Arial" w:cs="Arial"/>
                <w:sz w:val="24"/>
                <w:szCs w:val="24"/>
              </w:rPr>
            </w:pPr>
            <w:r w:rsidRPr="004E205C">
              <w:rPr>
                <w:rFonts w:ascii="Arial" w:hAnsi="Arial" w:cs="Arial"/>
                <w:sz w:val="24"/>
                <w:szCs w:val="24"/>
              </w:rPr>
              <w:t>En aplicación de los procesos y procedimientos se cuenta con los siguientes FORMATOS EN SGC</w:t>
            </w:r>
            <w:r w:rsidR="00521836" w:rsidRPr="004E205C">
              <w:rPr>
                <w:rFonts w:ascii="Arial" w:hAnsi="Arial" w:cs="Arial"/>
                <w:sz w:val="24"/>
                <w:szCs w:val="24"/>
              </w:rPr>
              <w:t xml:space="preserve"> información en carpetas físicas y digitales:</w:t>
            </w:r>
          </w:p>
          <w:p w:rsidR="006B273A" w:rsidRPr="004E205C" w:rsidRDefault="006B273A" w:rsidP="00070A15">
            <w:pPr>
              <w:jc w:val="both"/>
              <w:rPr>
                <w:rFonts w:ascii="Arial" w:hAnsi="Arial" w:cs="Arial"/>
                <w:sz w:val="24"/>
                <w:szCs w:val="24"/>
              </w:rPr>
            </w:pPr>
          </w:p>
          <w:p w:rsidR="0042346A" w:rsidRPr="004E205C" w:rsidRDefault="0042346A" w:rsidP="0042346A">
            <w:pPr>
              <w:jc w:val="both"/>
              <w:rPr>
                <w:rFonts w:ascii="Arial" w:hAnsi="Arial" w:cs="Arial"/>
                <w:sz w:val="24"/>
                <w:szCs w:val="24"/>
              </w:rPr>
            </w:pPr>
            <w:r w:rsidRPr="004E205C">
              <w:rPr>
                <w:rFonts w:ascii="Arial" w:hAnsi="Arial" w:cs="Arial"/>
                <w:sz w:val="24"/>
                <w:szCs w:val="24"/>
              </w:rPr>
              <w:t xml:space="preserve">La Delegatura para la defensa de los derechos </w:t>
            </w:r>
            <w:r w:rsidR="00212F7B" w:rsidRPr="004E205C">
              <w:rPr>
                <w:rFonts w:ascii="Arial" w:hAnsi="Arial" w:cs="Arial"/>
                <w:sz w:val="24"/>
                <w:szCs w:val="24"/>
              </w:rPr>
              <w:t>Colectivos y del ambiente</w:t>
            </w:r>
            <w:r w:rsidRPr="004E205C">
              <w:rPr>
                <w:rFonts w:ascii="Arial" w:hAnsi="Arial" w:cs="Arial"/>
                <w:sz w:val="24"/>
                <w:szCs w:val="24"/>
              </w:rPr>
              <w:t xml:space="preserve"> , cuenta con el siguiente Personal: </w:t>
            </w:r>
          </w:p>
          <w:p w:rsidR="0042346A" w:rsidRPr="004E205C" w:rsidRDefault="0042346A" w:rsidP="0042346A">
            <w:pPr>
              <w:jc w:val="both"/>
              <w:rPr>
                <w:rFonts w:ascii="Arial" w:hAnsi="Arial" w:cs="Arial"/>
                <w:sz w:val="24"/>
                <w:szCs w:val="24"/>
              </w:rPr>
            </w:pPr>
          </w:p>
          <w:p w:rsidR="0042346A" w:rsidRPr="004E205C" w:rsidRDefault="00CF082F" w:rsidP="0042346A">
            <w:pPr>
              <w:pStyle w:val="Prrafodelista"/>
              <w:numPr>
                <w:ilvl w:val="0"/>
                <w:numId w:val="18"/>
              </w:numPr>
              <w:jc w:val="both"/>
              <w:rPr>
                <w:rFonts w:ascii="Arial" w:hAnsi="Arial" w:cs="Arial"/>
                <w:sz w:val="24"/>
                <w:szCs w:val="24"/>
              </w:rPr>
            </w:pPr>
            <w:r w:rsidRPr="004E205C">
              <w:rPr>
                <w:rFonts w:ascii="Arial" w:hAnsi="Arial" w:cs="Arial"/>
                <w:sz w:val="24"/>
                <w:szCs w:val="24"/>
              </w:rPr>
              <w:t>EL delegado(Libre</w:t>
            </w:r>
            <w:r w:rsidR="00212F7B" w:rsidRPr="004E205C">
              <w:rPr>
                <w:rFonts w:ascii="Arial" w:hAnsi="Arial" w:cs="Arial"/>
                <w:sz w:val="24"/>
                <w:szCs w:val="24"/>
              </w:rPr>
              <w:t xml:space="preserve"> nombramiento y remoción)</w:t>
            </w:r>
          </w:p>
          <w:p w:rsidR="00CF082F" w:rsidRPr="004E205C" w:rsidRDefault="00CF082F" w:rsidP="0042346A">
            <w:pPr>
              <w:pStyle w:val="Prrafodelista"/>
              <w:numPr>
                <w:ilvl w:val="0"/>
                <w:numId w:val="18"/>
              </w:numPr>
              <w:jc w:val="both"/>
              <w:rPr>
                <w:rFonts w:ascii="Arial" w:hAnsi="Arial" w:cs="Arial"/>
                <w:sz w:val="24"/>
                <w:szCs w:val="24"/>
              </w:rPr>
            </w:pPr>
            <w:r w:rsidRPr="004E205C">
              <w:rPr>
                <w:rFonts w:ascii="Arial" w:hAnsi="Arial" w:cs="Arial"/>
                <w:sz w:val="24"/>
                <w:szCs w:val="24"/>
              </w:rPr>
              <w:t>Profesional Universitario Abogado (Provisionalidad</w:t>
            </w:r>
            <w:r w:rsidR="007E5DC4">
              <w:rPr>
                <w:rFonts w:ascii="Arial" w:hAnsi="Arial" w:cs="Arial"/>
                <w:sz w:val="24"/>
                <w:szCs w:val="24"/>
              </w:rPr>
              <w:t>)</w:t>
            </w:r>
          </w:p>
          <w:p w:rsidR="00CF082F" w:rsidRPr="004E205C" w:rsidRDefault="00CF082F" w:rsidP="0042346A">
            <w:pPr>
              <w:pStyle w:val="Prrafodelista"/>
              <w:numPr>
                <w:ilvl w:val="0"/>
                <w:numId w:val="18"/>
              </w:numPr>
              <w:jc w:val="both"/>
              <w:rPr>
                <w:rFonts w:ascii="Arial" w:hAnsi="Arial" w:cs="Arial"/>
                <w:sz w:val="24"/>
                <w:szCs w:val="24"/>
              </w:rPr>
            </w:pPr>
            <w:r w:rsidRPr="004E205C">
              <w:rPr>
                <w:rFonts w:ascii="Arial" w:hAnsi="Arial" w:cs="Arial"/>
                <w:sz w:val="24"/>
                <w:szCs w:val="24"/>
              </w:rPr>
              <w:t>Profesional Universitaria trabajadora social</w:t>
            </w:r>
            <w:r w:rsidR="007E5DC4">
              <w:rPr>
                <w:rFonts w:ascii="Arial" w:hAnsi="Arial" w:cs="Arial"/>
                <w:sz w:val="24"/>
                <w:szCs w:val="24"/>
              </w:rPr>
              <w:t xml:space="preserve"> (provisionalidad)</w:t>
            </w:r>
          </w:p>
          <w:p w:rsidR="0042346A" w:rsidRPr="004E205C" w:rsidRDefault="0042346A" w:rsidP="00070A15">
            <w:pPr>
              <w:jc w:val="both"/>
              <w:rPr>
                <w:rFonts w:ascii="Arial" w:hAnsi="Arial" w:cs="Arial"/>
                <w:sz w:val="24"/>
                <w:szCs w:val="24"/>
              </w:rPr>
            </w:pPr>
          </w:p>
          <w:p w:rsidR="00AB12FE" w:rsidRDefault="00AB12FE" w:rsidP="00070A15">
            <w:pPr>
              <w:jc w:val="both"/>
              <w:rPr>
                <w:rFonts w:ascii="Arial" w:hAnsi="Arial" w:cs="Arial"/>
                <w:b/>
                <w:sz w:val="24"/>
                <w:szCs w:val="24"/>
              </w:rPr>
            </w:pPr>
          </w:p>
          <w:p w:rsidR="007E5DC4" w:rsidRPr="00251E11" w:rsidRDefault="007E5DC4" w:rsidP="00070A15">
            <w:pPr>
              <w:jc w:val="both"/>
              <w:rPr>
                <w:rFonts w:ascii="Arial" w:hAnsi="Arial" w:cs="Arial"/>
                <w:b/>
                <w:sz w:val="24"/>
                <w:szCs w:val="24"/>
              </w:rPr>
            </w:pPr>
          </w:p>
          <w:p w:rsidR="002C04CF" w:rsidRPr="007E5DC4" w:rsidRDefault="00F371C4" w:rsidP="002630FC">
            <w:pPr>
              <w:pStyle w:val="Prrafodelista"/>
              <w:numPr>
                <w:ilvl w:val="0"/>
                <w:numId w:val="11"/>
              </w:numPr>
              <w:jc w:val="both"/>
              <w:rPr>
                <w:rFonts w:ascii="Arial" w:hAnsi="Arial" w:cs="Arial"/>
                <w:sz w:val="24"/>
                <w:szCs w:val="24"/>
              </w:rPr>
            </w:pPr>
            <w:r w:rsidRPr="007E5DC4">
              <w:rPr>
                <w:rFonts w:ascii="Arial" w:hAnsi="Arial" w:cs="Arial"/>
                <w:sz w:val="24"/>
                <w:szCs w:val="24"/>
              </w:rPr>
              <w:lastRenderedPageBreak/>
              <w:t>INFORMES DE AUDITORIAS ANTERIORES DE SGC Y DE CONTROL INTERNO</w:t>
            </w:r>
          </w:p>
          <w:p w:rsidR="00F371C4" w:rsidRPr="007E5DC4" w:rsidRDefault="00F371C4" w:rsidP="00AA0BF4">
            <w:pPr>
              <w:jc w:val="both"/>
              <w:rPr>
                <w:rFonts w:ascii="Arial" w:hAnsi="Arial" w:cs="Arial"/>
                <w:sz w:val="24"/>
                <w:szCs w:val="24"/>
              </w:rPr>
            </w:pPr>
          </w:p>
          <w:p w:rsidR="00F371C4" w:rsidRPr="007E5DC4" w:rsidRDefault="0042346A" w:rsidP="00AA0BF4">
            <w:pPr>
              <w:jc w:val="both"/>
              <w:rPr>
                <w:rFonts w:ascii="Arial" w:hAnsi="Arial" w:cs="Arial"/>
                <w:sz w:val="24"/>
                <w:szCs w:val="24"/>
              </w:rPr>
            </w:pPr>
            <w:r w:rsidRPr="007E5DC4">
              <w:rPr>
                <w:rFonts w:ascii="Arial" w:hAnsi="Arial" w:cs="Arial"/>
                <w:sz w:val="24"/>
                <w:szCs w:val="24"/>
              </w:rPr>
              <w:t>S</w:t>
            </w:r>
            <w:r w:rsidR="00F371C4" w:rsidRPr="007E5DC4">
              <w:rPr>
                <w:rFonts w:ascii="Arial" w:hAnsi="Arial" w:cs="Arial"/>
                <w:sz w:val="24"/>
                <w:szCs w:val="24"/>
              </w:rPr>
              <w:t xml:space="preserve">e presentaron tres no conformidades </w:t>
            </w:r>
            <w:r w:rsidR="00CF082F" w:rsidRPr="007E5DC4">
              <w:rPr>
                <w:rFonts w:ascii="Arial" w:hAnsi="Arial" w:cs="Arial"/>
                <w:sz w:val="24"/>
                <w:szCs w:val="24"/>
              </w:rPr>
              <w:t>que s</w:t>
            </w:r>
            <w:r w:rsidR="006D6856" w:rsidRPr="007E5DC4">
              <w:rPr>
                <w:rFonts w:ascii="Arial" w:hAnsi="Arial" w:cs="Arial"/>
                <w:sz w:val="24"/>
                <w:szCs w:val="24"/>
              </w:rPr>
              <w:t>e transcriben</w:t>
            </w:r>
            <w:r w:rsidR="00F371C4" w:rsidRPr="007E5DC4">
              <w:rPr>
                <w:rFonts w:ascii="Arial" w:hAnsi="Arial" w:cs="Arial"/>
                <w:sz w:val="24"/>
                <w:szCs w:val="24"/>
              </w:rPr>
              <w:t xml:space="preserve"> a continuación: </w:t>
            </w:r>
          </w:p>
          <w:p w:rsidR="00F371C4" w:rsidRPr="007E5DC4" w:rsidRDefault="00F371C4" w:rsidP="00AA0BF4">
            <w:pPr>
              <w:jc w:val="both"/>
              <w:rPr>
                <w:rFonts w:ascii="Arial" w:hAnsi="Arial" w:cs="Arial"/>
                <w:sz w:val="24"/>
                <w:szCs w:val="24"/>
              </w:rPr>
            </w:pPr>
          </w:p>
          <w:p w:rsidR="006D6856" w:rsidRPr="007E5DC4" w:rsidRDefault="006D6856" w:rsidP="0042346A">
            <w:pPr>
              <w:pStyle w:val="Prrafodelista"/>
              <w:numPr>
                <w:ilvl w:val="0"/>
                <w:numId w:val="17"/>
              </w:numPr>
              <w:jc w:val="both"/>
              <w:rPr>
                <w:rFonts w:ascii="Arial" w:hAnsi="Arial" w:cs="Arial"/>
                <w:sz w:val="24"/>
                <w:szCs w:val="24"/>
              </w:rPr>
            </w:pPr>
            <w:r w:rsidRPr="007E5DC4">
              <w:rPr>
                <w:rFonts w:ascii="Arial" w:hAnsi="Arial" w:cs="Arial"/>
                <w:sz w:val="24"/>
                <w:szCs w:val="24"/>
              </w:rPr>
              <w:t>“</w:t>
            </w:r>
            <w:r w:rsidR="00F371C4" w:rsidRPr="007E5DC4">
              <w:rPr>
                <w:rFonts w:ascii="Arial" w:hAnsi="Arial" w:cs="Arial"/>
                <w:sz w:val="24"/>
                <w:szCs w:val="24"/>
              </w:rPr>
              <w:t>Según acta N</w:t>
            </w:r>
            <w:r w:rsidRPr="007E5DC4">
              <w:rPr>
                <w:rFonts w:ascii="Arial" w:hAnsi="Arial" w:cs="Arial"/>
                <w:sz w:val="24"/>
                <w:szCs w:val="24"/>
              </w:rPr>
              <w:t>o. 1 del Pro</w:t>
            </w:r>
            <w:r w:rsidR="0042346A" w:rsidRPr="007E5DC4">
              <w:rPr>
                <w:rFonts w:ascii="Arial" w:hAnsi="Arial" w:cs="Arial"/>
                <w:sz w:val="24"/>
                <w:szCs w:val="24"/>
              </w:rPr>
              <w:t>cedimiento PCA-01 PVDCA, de tod</w:t>
            </w:r>
            <w:r w:rsidRPr="007E5DC4">
              <w:rPr>
                <w:rFonts w:ascii="Arial" w:hAnsi="Arial" w:cs="Arial"/>
                <w:sz w:val="24"/>
                <w:szCs w:val="24"/>
              </w:rPr>
              <w:t>a solicitud independiente del medio de recepción (verbal, escrita</w:t>
            </w:r>
            <w:r w:rsidR="0042346A" w:rsidRPr="007E5DC4">
              <w:rPr>
                <w:rFonts w:ascii="Arial" w:hAnsi="Arial" w:cs="Arial"/>
                <w:sz w:val="24"/>
                <w:szCs w:val="24"/>
              </w:rPr>
              <w:t>,</w:t>
            </w:r>
            <w:r w:rsidRPr="007E5DC4">
              <w:rPr>
                <w:rFonts w:ascii="Arial" w:hAnsi="Arial" w:cs="Arial"/>
                <w:sz w:val="24"/>
                <w:szCs w:val="24"/>
              </w:rPr>
              <w:t xml:space="preserve"> telefónica o correo </w:t>
            </w:r>
            <w:r w:rsidR="0042346A" w:rsidRPr="007E5DC4">
              <w:rPr>
                <w:rFonts w:ascii="Arial" w:hAnsi="Arial" w:cs="Arial"/>
                <w:sz w:val="24"/>
                <w:szCs w:val="24"/>
              </w:rPr>
              <w:t>electrónico)</w:t>
            </w:r>
            <w:r w:rsidRPr="007E5DC4">
              <w:rPr>
                <w:rFonts w:ascii="Arial" w:hAnsi="Arial" w:cs="Arial"/>
                <w:sz w:val="24"/>
                <w:szCs w:val="24"/>
              </w:rPr>
              <w:t xml:space="preserve"> debe ser </w:t>
            </w:r>
            <w:r w:rsidR="0042346A" w:rsidRPr="007E5DC4">
              <w:rPr>
                <w:rFonts w:ascii="Arial" w:hAnsi="Arial" w:cs="Arial"/>
                <w:sz w:val="24"/>
                <w:szCs w:val="24"/>
              </w:rPr>
              <w:t>re</w:t>
            </w:r>
            <w:r w:rsidRPr="007E5DC4">
              <w:rPr>
                <w:rFonts w:ascii="Arial" w:hAnsi="Arial" w:cs="Arial"/>
                <w:sz w:val="24"/>
                <w:szCs w:val="24"/>
              </w:rPr>
              <w:t xml:space="preserve">gistrada en el Software del SIGED , el grupo auditado informa que no </w:t>
            </w:r>
            <w:r w:rsidR="0042346A" w:rsidRPr="007E5DC4">
              <w:rPr>
                <w:rFonts w:ascii="Arial" w:hAnsi="Arial" w:cs="Arial"/>
                <w:sz w:val="24"/>
                <w:szCs w:val="24"/>
              </w:rPr>
              <w:t>todas las solicitudes</w:t>
            </w:r>
            <w:r w:rsidRPr="007E5DC4">
              <w:rPr>
                <w:rFonts w:ascii="Arial" w:hAnsi="Arial" w:cs="Arial"/>
                <w:sz w:val="24"/>
                <w:szCs w:val="24"/>
              </w:rPr>
              <w:t xml:space="preserve"> se ingresan por dicho sistema”</w:t>
            </w:r>
          </w:p>
          <w:p w:rsidR="006D6856" w:rsidRPr="007E5DC4" w:rsidRDefault="006D6856" w:rsidP="00AA0BF4">
            <w:pPr>
              <w:jc w:val="both"/>
              <w:rPr>
                <w:rFonts w:ascii="Arial" w:hAnsi="Arial" w:cs="Arial"/>
                <w:sz w:val="24"/>
                <w:szCs w:val="24"/>
              </w:rPr>
            </w:pPr>
          </w:p>
          <w:p w:rsidR="006D6856" w:rsidRPr="007E5DC4" w:rsidRDefault="006D6856" w:rsidP="0042346A">
            <w:pPr>
              <w:pStyle w:val="Prrafodelista"/>
              <w:numPr>
                <w:ilvl w:val="0"/>
                <w:numId w:val="17"/>
              </w:numPr>
              <w:jc w:val="both"/>
              <w:rPr>
                <w:rFonts w:ascii="Arial" w:hAnsi="Arial" w:cs="Arial"/>
                <w:sz w:val="24"/>
                <w:szCs w:val="24"/>
              </w:rPr>
            </w:pPr>
            <w:r w:rsidRPr="007E5DC4">
              <w:rPr>
                <w:rFonts w:ascii="Arial" w:hAnsi="Arial" w:cs="Arial"/>
                <w:sz w:val="24"/>
                <w:szCs w:val="24"/>
              </w:rPr>
              <w:t xml:space="preserve">En la actividad numero </w:t>
            </w:r>
            <w:r w:rsidR="0042346A" w:rsidRPr="007E5DC4">
              <w:rPr>
                <w:rFonts w:ascii="Arial" w:hAnsi="Arial" w:cs="Arial"/>
                <w:sz w:val="24"/>
                <w:szCs w:val="24"/>
              </w:rPr>
              <w:t>2 se habla del</w:t>
            </w:r>
            <w:r w:rsidRPr="007E5DC4">
              <w:rPr>
                <w:rFonts w:ascii="Arial" w:hAnsi="Arial" w:cs="Arial"/>
                <w:sz w:val="24"/>
                <w:szCs w:val="24"/>
              </w:rPr>
              <w:t xml:space="preserve"> formato FCA-03 que no es coherente con la descripción de la actividad, porque el formato describe que es el seguimiento a la correspondencia, pero si se abre el formato dice que seguimiento PQRS</w:t>
            </w:r>
          </w:p>
          <w:p w:rsidR="006D6856" w:rsidRPr="007E5DC4" w:rsidRDefault="006D6856" w:rsidP="00AA0BF4">
            <w:pPr>
              <w:jc w:val="both"/>
              <w:rPr>
                <w:rFonts w:ascii="Arial" w:hAnsi="Arial" w:cs="Arial"/>
                <w:sz w:val="24"/>
                <w:szCs w:val="24"/>
              </w:rPr>
            </w:pPr>
          </w:p>
          <w:p w:rsidR="00F371C4" w:rsidRPr="007E5DC4" w:rsidRDefault="002630FC" w:rsidP="0042346A">
            <w:pPr>
              <w:pStyle w:val="Prrafodelista"/>
              <w:numPr>
                <w:ilvl w:val="0"/>
                <w:numId w:val="17"/>
              </w:numPr>
              <w:jc w:val="both"/>
              <w:rPr>
                <w:rFonts w:ascii="Arial" w:hAnsi="Arial" w:cs="Arial"/>
                <w:sz w:val="24"/>
                <w:szCs w:val="24"/>
              </w:rPr>
            </w:pPr>
            <w:r w:rsidRPr="007E5DC4">
              <w:rPr>
                <w:rFonts w:ascii="Arial" w:hAnsi="Arial" w:cs="Arial"/>
                <w:sz w:val="24"/>
                <w:szCs w:val="24"/>
              </w:rPr>
              <w:t xml:space="preserve">El registro a Veedurías </w:t>
            </w:r>
            <w:r w:rsidR="006D6856" w:rsidRPr="007E5DC4">
              <w:rPr>
                <w:rFonts w:ascii="Arial" w:hAnsi="Arial" w:cs="Arial"/>
                <w:sz w:val="24"/>
                <w:szCs w:val="24"/>
              </w:rPr>
              <w:t>no se utiliza el fo</w:t>
            </w:r>
            <w:r w:rsidR="0042346A" w:rsidRPr="007E5DC4">
              <w:rPr>
                <w:rFonts w:ascii="Arial" w:hAnsi="Arial" w:cs="Arial"/>
                <w:sz w:val="24"/>
                <w:szCs w:val="24"/>
              </w:rPr>
              <w:t>rmato actualizado.</w:t>
            </w:r>
          </w:p>
          <w:p w:rsidR="008225E6" w:rsidRPr="007E5DC4" w:rsidRDefault="008225E6" w:rsidP="00AA0BF4">
            <w:pPr>
              <w:jc w:val="both"/>
              <w:rPr>
                <w:rFonts w:ascii="Arial" w:hAnsi="Arial" w:cs="Arial"/>
                <w:sz w:val="24"/>
                <w:szCs w:val="24"/>
              </w:rPr>
            </w:pPr>
          </w:p>
          <w:p w:rsidR="00F371C4" w:rsidRPr="007E5DC4" w:rsidRDefault="008225E6" w:rsidP="00AA0BF4">
            <w:pPr>
              <w:jc w:val="both"/>
              <w:rPr>
                <w:rFonts w:ascii="Arial" w:hAnsi="Arial" w:cs="Arial"/>
                <w:sz w:val="24"/>
                <w:szCs w:val="24"/>
              </w:rPr>
            </w:pPr>
            <w:r w:rsidRPr="007E5DC4">
              <w:rPr>
                <w:rFonts w:ascii="Arial" w:hAnsi="Arial" w:cs="Arial"/>
                <w:sz w:val="24"/>
                <w:szCs w:val="24"/>
              </w:rPr>
              <w:t xml:space="preserve">Se informa de </w:t>
            </w:r>
            <w:r w:rsidR="00CF082F" w:rsidRPr="007E5DC4">
              <w:rPr>
                <w:rFonts w:ascii="Arial" w:hAnsi="Arial" w:cs="Arial"/>
                <w:sz w:val="24"/>
                <w:szCs w:val="24"/>
              </w:rPr>
              <w:t xml:space="preserve">parte de la </w:t>
            </w:r>
            <w:r w:rsidRPr="007E5DC4">
              <w:rPr>
                <w:rFonts w:ascii="Arial" w:hAnsi="Arial" w:cs="Arial"/>
                <w:sz w:val="24"/>
                <w:szCs w:val="24"/>
              </w:rPr>
              <w:t>Delegataria</w:t>
            </w:r>
            <w:r w:rsidR="00CF082F" w:rsidRPr="007E5DC4">
              <w:rPr>
                <w:rFonts w:ascii="Arial" w:hAnsi="Arial" w:cs="Arial"/>
                <w:sz w:val="24"/>
                <w:szCs w:val="24"/>
              </w:rPr>
              <w:t xml:space="preserve"> que </w:t>
            </w:r>
            <w:r w:rsidRPr="007E5DC4">
              <w:rPr>
                <w:rFonts w:ascii="Arial" w:hAnsi="Arial" w:cs="Arial"/>
                <w:sz w:val="24"/>
                <w:szCs w:val="24"/>
              </w:rPr>
              <w:t>la</w:t>
            </w:r>
            <w:r w:rsidR="00941814">
              <w:rPr>
                <w:rFonts w:ascii="Arial" w:hAnsi="Arial" w:cs="Arial"/>
                <w:sz w:val="24"/>
                <w:szCs w:val="24"/>
              </w:rPr>
              <w:t>s</w:t>
            </w:r>
            <w:r w:rsidRPr="007E5DC4">
              <w:rPr>
                <w:rFonts w:ascii="Arial" w:hAnsi="Arial" w:cs="Arial"/>
                <w:sz w:val="24"/>
                <w:szCs w:val="24"/>
              </w:rPr>
              <w:t xml:space="preserve"> </w:t>
            </w:r>
            <w:r w:rsidR="00941814" w:rsidRPr="007E5DC4">
              <w:rPr>
                <w:rFonts w:ascii="Arial" w:hAnsi="Arial" w:cs="Arial"/>
                <w:sz w:val="24"/>
                <w:szCs w:val="24"/>
              </w:rPr>
              <w:t>accion</w:t>
            </w:r>
            <w:r w:rsidR="00941814">
              <w:rPr>
                <w:rFonts w:ascii="Arial" w:hAnsi="Arial" w:cs="Arial"/>
                <w:sz w:val="24"/>
                <w:szCs w:val="24"/>
              </w:rPr>
              <w:t xml:space="preserve">es implementadas </w:t>
            </w:r>
            <w:r w:rsidRPr="007E5DC4">
              <w:rPr>
                <w:rFonts w:ascii="Arial" w:hAnsi="Arial" w:cs="Arial"/>
                <w:sz w:val="24"/>
                <w:szCs w:val="24"/>
              </w:rPr>
              <w:t>se viene</w:t>
            </w:r>
            <w:r w:rsidR="00941814">
              <w:rPr>
                <w:rFonts w:ascii="Arial" w:hAnsi="Arial" w:cs="Arial"/>
                <w:sz w:val="24"/>
                <w:szCs w:val="24"/>
              </w:rPr>
              <w:t xml:space="preserve">n dando </w:t>
            </w:r>
            <w:r w:rsidRPr="007E5DC4">
              <w:rPr>
                <w:rFonts w:ascii="Arial" w:hAnsi="Arial" w:cs="Arial"/>
                <w:sz w:val="24"/>
                <w:szCs w:val="24"/>
              </w:rPr>
              <w:t>cumpliendo</w:t>
            </w:r>
            <w:r w:rsidR="00CF082F" w:rsidRPr="007E5DC4">
              <w:rPr>
                <w:rFonts w:ascii="Arial" w:hAnsi="Arial" w:cs="Arial"/>
                <w:sz w:val="24"/>
                <w:szCs w:val="24"/>
              </w:rPr>
              <w:t xml:space="preserve"> el seguimiento</w:t>
            </w:r>
            <w:r w:rsidR="00941814">
              <w:rPr>
                <w:rFonts w:ascii="Arial" w:hAnsi="Arial" w:cs="Arial"/>
                <w:sz w:val="24"/>
                <w:szCs w:val="24"/>
              </w:rPr>
              <w:t xml:space="preserve"> continuo en dada uno de los comités primarios que realiza mes a mes la delegatura</w:t>
            </w:r>
            <w:r w:rsidR="00CF082F" w:rsidRPr="007E5DC4">
              <w:rPr>
                <w:rFonts w:ascii="Arial" w:hAnsi="Arial" w:cs="Arial"/>
                <w:sz w:val="24"/>
                <w:szCs w:val="24"/>
              </w:rPr>
              <w:t xml:space="preserve"> y</w:t>
            </w:r>
            <w:r w:rsidR="00941814">
              <w:rPr>
                <w:rFonts w:ascii="Arial" w:hAnsi="Arial" w:cs="Arial"/>
                <w:sz w:val="24"/>
                <w:szCs w:val="24"/>
              </w:rPr>
              <w:t xml:space="preserve"> que adicionalmente en</w:t>
            </w:r>
            <w:r w:rsidR="00CF082F" w:rsidRPr="007E5DC4">
              <w:rPr>
                <w:rFonts w:ascii="Arial" w:hAnsi="Arial" w:cs="Arial"/>
                <w:sz w:val="24"/>
                <w:szCs w:val="24"/>
              </w:rPr>
              <w:t xml:space="preserve"> </w:t>
            </w:r>
            <w:r w:rsidRPr="007E5DC4">
              <w:rPr>
                <w:rFonts w:ascii="Arial" w:hAnsi="Arial" w:cs="Arial"/>
                <w:sz w:val="24"/>
                <w:szCs w:val="24"/>
              </w:rPr>
              <w:t xml:space="preserve">el sistema SISGED se viene </w:t>
            </w:r>
            <w:r w:rsidR="00941814" w:rsidRPr="007E5DC4">
              <w:rPr>
                <w:rFonts w:ascii="Arial" w:hAnsi="Arial" w:cs="Arial"/>
                <w:sz w:val="24"/>
                <w:szCs w:val="24"/>
              </w:rPr>
              <w:t>sustentando</w:t>
            </w:r>
            <w:r w:rsidR="00941814">
              <w:rPr>
                <w:rFonts w:ascii="Arial" w:hAnsi="Arial" w:cs="Arial"/>
                <w:sz w:val="24"/>
                <w:szCs w:val="24"/>
              </w:rPr>
              <w:t xml:space="preserve"> de manera permanente el</w:t>
            </w:r>
            <w:r w:rsidRPr="007E5DC4">
              <w:rPr>
                <w:rFonts w:ascii="Arial" w:hAnsi="Arial" w:cs="Arial"/>
                <w:sz w:val="24"/>
                <w:szCs w:val="24"/>
              </w:rPr>
              <w:t xml:space="preserve"> ingreso de todas y cada una de las solicitudes allegadas a la Delegatura.</w:t>
            </w:r>
          </w:p>
          <w:p w:rsidR="007E5DC4" w:rsidRPr="007E5DC4" w:rsidRDefault="007E5DC4" w:rsidP="00AA0BF4">
            <w:pPr>
              <w:jc w:val="both"/>
              <w:rPr>
                <w:rFonts w:ascii="Arial" w:hAnsi="Arial" w:cs="Arial"/>
                <w:sz w:val="24"/>
                <w:szCs w:val="24"/>
              </w:rPr>
            </w:pPr>
          </w:p>
          <w:p w:rsidR="002630FC" w:rsidRPr="007E5DC4" w:rsidRDefault="002630FC" w:rsidP="002630FC">
            <w:pPr>
              <w:pStyle w:val="Prrafodelista"/>
              <w:numPr>
                <w:ilvl w:val="0"/>
                <w:numId w:val="11"/>
              </w:numPr>
              <w:jc w:val="both"/>
              <w:rPr>
                <w:rFonts w:ascii="Arial" w:hAnsi="Arial" w:cs="Arial"/>
                <w:sz w:val="24"/>
                <w:szCs w:val="24"/>
              </w:rPr>
            </w:pPr>
            <w:r w:rsidRPr="007E5DC4">
              <w:rPr>
                <w:rFonts w:ascii="Arial" w:hAnsi="Arial" w:cs="Arial"/>
                <w:sz w:val="24"/>
                <w:szCs w:val="24"/>
              </w:rPr>
              <w:t>PLAN DE MEJORAMIENTO:</w:t>
            </w:r>
          </w:p>
          <w:p w:rsidR="00BF4AFF" w:rsidRDefault="00BF4AFF" w:rsidP="00BF4AFF">
            <w:pPr>
              <w:jc w:val="both"/>
              <w:rPr>
                <w:rFonts w:ascii="Arial" w:hAnsi="Arial" w:cs="Arial"/>
                <w:b/>
                <w:sz w:val="24"/>
                <w:szCs w:val="24"/>
              </w:rPr>
            </w:pPr>
          </w:p>
          <w:p w:rsidR="007E5DC4" w:rsidRPr="007E5DC4" w:rsidRDefault="007E5DC4" w:rsidP="007E5DC4">
            <w:pPr>
              <w:jc w:val="both"/>
              <w:rPr>
                <w:rFonts w:ascii="Arial" w:hAnsi="Arial" w:cs="Arial"/>
                <w:sz w:val="24"/>
                <w:szCs w:val="24"/>
              </w:rPr>
            </w:pPr>
            <w:r w:rsidRPr="007E5DC4">
              <w:rPr>
                <w:rFonts w:ascii="Arial" w:hAnsi="Arial" w:cs="Arial"/>
                <w:sz w:val="24"/>
                <w:szCs w:val="24"/>
              </w:rPr>
              <w:t xml:space="preserve">Podemos evidenciar que en el proceso de seguimiento al plan de mejoramiento se tienen: </w:t>
            </w:r>
          </w:p>
          <w:p w:rsidR="007E5DC4" w:rsidRPr="007E5DC4" w:rsidRDefault="007E5DC4" w:rsidP="007E5DC4">
            <w:pPr>
              <w:jc w:val="both"/>
              <w:rPr>
                <w:rFonts w:ascii="Arial" w:hAnsi="Arial" w:cs="Arial"/>
                <w:sz w:val="24"/>
                <w:szCs w:val="24"/>
              </w:rPr>
            </w:pPr>
          </w:p>
          <w:p w:rsidR="007E5DC4" w:rsidRPr="007E5DC4" w:rsidRDefault="007E5DC4" w:rsidP="007E5DC4">
            <w:pPr>
              <w:jc w:val="both"/>
              <w:rPr>
                <w:rFonts w:ascii="Arial" w:hAnsi="Arial" w:cs="Arial"/>
                <w:sz w:val="24"/>
                <w:szCs w:val="24"/>
              </w:rPr>
            </w:pPr>
            <w:r w:rsidRPr="007E5DC4">
              <w:rPr>
                <w:rFonts w:ascii="Arial" w:hAnsi="Arial" w:cs="Arial"/>
                <w:sz w:val="24"/>
                <w:szCs w:val="24"/>
              </w:rPr>
              <w:t>Tres (3) Acciones Correctivas</w:t>
            </w:r>
          </w:p>
          <w:p w:rsidR="007E5DC4" w:rsidRPr="007E5DC4" w:rsidRDefault="007E5DC4" w:rsidP="007E5DC4">
            <w:pPr>
              <w:jc w:val="both"/>
              <w:rPr>
                <w:rFonts w:ascii="Arial" w:hAnsi="Arial" w:cs="Arial"/>
                <w:sz w:val="24"/>
                <w:szCs w:val="24"/>
              </w:rPr>
            </w:pPr>
            <w:r w:rsidRPr="007E5DC4">
              <w:rPr>
                <w:rFonts w:ascii="Arial" w:hAnsi="Arial" w:cs="Arial"/>
                <w:sz w:val="24"/>
                <w:szCs w:val="24"/>
              </w:rPr>
              <w:t xml:space="preserve">Causa </w:t>
            </w:r>
          </w:p>
          <w:p w:rsidR="007E5DC4" w:rsidRPr="007E5DC4" w:rsidRDefault="007E5DC4" w:rsidP="007E5DC4">
            <w:pPr>
              <w:jc w:val="both"/>
              <w:rPr>
                <w:rFonts w:ascii="Arial" w:hAnsi="Arial" w:cs="Arial"/>
                <w:sz w:val="24"/>
                <w:szCs w:val="24"/>
              </w:rPr>
            </w:pPr>
          </w:p>
          <w:p w:rsidR="007E5DC4" w:rsidRPr="007E5DC4" w:rsidRDefault="007E5DC4" w:rsidP="007E5DC4">
            <w:pPr>
              <w:pStyle w:val="Prrafodelista"/>
              <w:numPr>
                <w:ilvl w:val="0"/>
                <w:numId w:val="13"/>
              </w:numPr>
              <w:jc w:val="both"/>
              <w:rPr>
                <w:rFonts w:ascii="Arial" w:hAnsi="Arial" w:cs="Arial"/>
                <w:sz w:val="24"/>
                <w:szCs w:val="24"/>
              </w:rPr>
            </w:pPr>
            <w:r w:rsidRPr="007E5DC4">
              <w:rPr>
                <w:rFonts w:ascii="Arial" w:hAnsi="Arial" w:cs="Arial"/>
                <w:sz w:val="24"/>
                <w:szCs w:val="24"/>
              </w:rPr>
              <w:t>“Recibir peticiones sin haber sido incorporadas o radicadas por el aplicativo PQRDSF, SIGED, Correo Electrónico</w:t>
            </w:r>
          </w:p>
          <w:p w:rsidR="007E5DC4" w:rsidRPr="007E5DC4" w:rsidRDefault="007E5DC4" w:rsidP="007E5DC4">
            <w:pPr>
              <w:pStyle w:val="Prrafodelista"/>
              <w:numPr>
                <w:ilvl w:val="0"/>
                <w:numId w:val="13"/>
              </w:numPr>
              <w:jc w:val="both"/>
              <w:rPr>
                <w:rFonts w:ascii="Arial" w:hAnsi="Arial" w:cs="Arial"/>
                <w:sz w:val="24"/>
                <w:szCs w:val="24"/>
              </w:rPr>
            </w:pPr>
            <w:r w:rsidRPr="007E5DC4">
              <w:rPr>
                <w:rFonts w:ascii="Arial" w:hAnsi="Arial" w:cs="Arial"/>
                <w:sz w:val="24"/>
                <w:szCs w:val="24"/>
              </w:rPr>
              <w:t>Mala Redacción al momento de la denominación del Formato</w:t>
            </w:r>
          </w:p>
          <w:p w:rsidR="007E5DC4" w:rsidRPr="007E5DC4" w:rsidRDefault="007E5DC4" w:rsidP="007E5DC4">
            <w:pPr>
              <w:pStyle w:val="Prrafodelista"/>
              <w:numPr>
                <w:ilvl w:val="0"/>
                <w:numId w:val="13"/>
              </w:numPr>
              <w:jc w:val="both"/>
              <w:rPr>
                <w:rFonts w:ascii="Arial" w:hAnsi="Arial" w:cs="Arial"/>
                <w:sz w:val="24"/>
                <w:szCs w:val="24"/>
              </w:rPr>
            </w:pPr>
            <w:r w:rsidRPr="007E5DC4">
              <w:rPr>
                <w:rFonts w:ascii="Arial" w:hAnsi="Arial" w:cs="Arial"/>
                <w:sz w:val="24"/>
                <w:szCs w:val="24"/>
              </w:rPr>
              <w:t>Utilización de formato desactualizado</w:t>
            </w:r>
          </w:p>
          <w:p w:rsidR="007E5DC4" w:rsidRPr="007E5DC4" w:rsidRDefault="007E5DC4" w:rsidP="007E5DC4">
            <w:pPr>
              <w:jc w:val="both"/>
              <w:rPr>
                <w:rFonts w:ascii="Arial" w:hAnsi="Arial" w:cs="Arial"/>
                <w:sz w:val="24"/>
                <w:szCs w:val="24"/>
              </w:rPr>
            </w:pPr>
          </w:p>
          <w:p w:rsidR="007E5DC4" w:rsidRPr="007E5DC4" w:rsidRDefault="007E5DC4" w:rsidP="007E5DC4">
            <w:pPr>
              <w:jc w:val="both"/>
              <w:rPr>
                <w:rFonts w:ascii="Arial" w:hAnsi="Arial" w:cs="Arial"/>
                <w:sz w:val="24"/>
                <w:szCs w:val="24"/>
              </w:rPr>
            </w:pPr>
            <w:r w:rsidRPr="007E5DC4">
              <w:rPr>
                <w:rFonts w:ascii="Arial" w:hAnsi="Arial" w:cs="Arial"/>
                <w:sz w:val="24"/>
                <w:szCs w:val="24"/>
              </w:rPr>
              <w:t>Dos (2) acciones de mejora</w:t>
            </w:r>
          </w:p>
          <w:p w:rsidR="007E5DC4" w:rsidRPr="007E5DC4" w:rsidRDefault="007E5DC4" w:rsidP="007E5DC4">
            <w:pPr>
              <w:jc w:val="both"/>
              <w:rPr>
                <w:rFonts w:ascii="Arial" w:hAnsi="Arial" w:cs="Arial"/>
                <w:sz w:val="24"/>
                <w:szCs w:val="24"/>
              </w:rPr>
            </w:pPr>
            <w:r w:rsidRPr="007E5DC4">
              <w:rPr>
                <w:rFonts w:ascii="Arial" w:hAnsi="Arial" w:cs="Arial"/>
                <w:sz w:val="24"/>
                <w:szCs w:val="24"/>
              </w:rPr>
              <w:t>Causas</w:t>
            </w:r>
          </w:p>
          <w:p w:rsidR="007E5DC4" w:rsidRPr="007E5DC4" w:rsidRDefault="007E5DC4" w:rsidP="007E5DC4">
            <w:pPr>
              <w:jc w:val="both"/>
              <w:rPr>
                <w:rFonts w:ascii="Arial" w:hAnsi="Arial" w:cs="Arial"/>
                <w:sz w:val="24"/>
                <w:szCs w:val="24"/>
              </w:rPr>
            </w:pPr>
          </w:p>
          <w:p w:rsidR="007E5DC4" w:rsidRPr="007E5DC4" w:rsidRDefault="007E5DC4" w:rsidP="007E5DC4">
            <w:pPr>
              <w:pStyle w:val="Prrafodelista"/>
              <w:numPr>
                <w:ilvl w:val="0"/>
                <w:numId w:val="14"/>
              </w:numPr>
              <w:jc w:val="both"/>
              <w:rPr>
                <w:rFonts w:ascii="Arial" w:hAnsi="Arial" w:cs="Arial"/>
                <w:sz w:val="24"/>
                <w:szCs w:val="24"/>
              </w:rPr>
            </w:pPr>
            <w:r w:rsidRPr="007E5DC4">
              <w:rPr>
                <w:rFonts w:ascii="Arial" w:hAnsi="Arial" w:cs="Arial"/>
                <w:sz w:val="24"/>
                <w:szCs w:val="24"/>
              </w:rPr>
              <w:t>Falta de revisión permanente  al SGC</w:t>
            </w:r>
          </w:p>
          <w:p w:rsidR="007E5DC4" w:rsidRPr="007E5DC4" w:rsidRDefault="007E5DC4" w:rsidP="007E5DC4">
            <w:pPr>
              <w:pStyle w:val="Prrafodelista"/>
              <w:numPr>
                <w:ilvl w:val="0"/>
                <w:numId w:val="14"/>
              </w:numPr>
              <w:jc w:val="both"/>
              <w:rPr>
                <w:rFonts w:ascii="Arial" w:hAnsi="Arial" w:cs="Arial"/>
                <w:sz w:val="24"/>
                <w:szCs w:val="24"/>
              </w:rPr>
            </w:pPr>
            <w:r w:rsidRPr="007E5DC4">
              <w:rPr>
                <w:rFonts w:ascii="Arial" w:hAnsi="Arial" w:cs="Arial"/>
                <w:sz w:val="24"/>
                <w:szCs w:val="24"/>
              </w:rPr>
              <w:t xml:space="preserve">Por Desconociendo al momento de ponderar la efectividad del procedimiento PCA-01(Registro de diligencia) tal como lo ordena la Actividad N° 8. En igual sentido en </w:t>
            </w:r>
            <w:r w:rsidRPr="007E5DC4">
              <w:rPr>
                <w:rFonts w:ascii="Arial" w:hAnsi="Arial" w:cs="Arial"/>
                <w:sz w:val="24"/>
                <w:szCs w:val="24"/>
              </w:rPr>
              <w:lastRenderedPageBreak/>
              <w:t>el procedimiento PCA-02 (Registro Veedurías Ciudadanas)  en la actividad N° 6.</w:t>
            </w:r>
          </w:p>
          <w:p w:rsidR="007E5DC4" w:rsidRPr="007E5DC4" w:rsidRDefault="007E5DC4" w:rsidP="007E5DC4">
            <w:pPr>
              <w:jc w:val="both"/>
              <w:rPr>
                <w:rFonts w:ascii="Arial" w:hAnsi="Arial" w:cs="Arial"/>
                <w:sz w:val="24"/>
                <w:szCs w:val="24"/>
              </w:rPr>
            </w:pPr>
          </w:p>
          <w:p w:rsidR="007E5DC4" w:rsidRDefault="007E5DC4" w:rsidP="007E5DC4">
            <w:pPr>
              <w:jc w:val="both"/>
              <w:rPr>
                <w:rFonts w:ascii="Arial" w:hAnsi="Arial" w:cs="Arial"/>
                <w:sz w:val="24"/>
                <w:szCs w:val="24"/>
              </w:rPr>
            </w:pPr>
            <w:r w:rsidRPr="007E5DC4">
              <w:rPr>
                <w:rFonts w:ascii="Arial" w:hAnsi="Arial" w:cs="Arial"/>
                <w:sz w:val="24"/>
                <w:szCs w:val="24"/>
              </w:rPr>
              <w:t>En el seguimiento al mismo podemos observar que de los cinco (5) Hallazgos de auditorías Internas del SGC cuatro (4) acciones se encuentran cerradas se encuentran cumplidas para solicitar el cierre de la acción ante el comité Institucional de gestión y desempeño y al menos una; se encuentro en proceso de seguimiento al evidenciar que  “no se tienen registro de ve</w:t>
            </w:r>
            <w:r>
              <w:rPr>
                <w:rFonts w:ascii="Arial" w:hAnsi="Arial" w:cs="Arial"/>
                <w:sz w:val="24"/>
                <w:szCs w:val="24"/>
              </w:rPr>
              <w:t xml:space="preserve">edurías nuevas desde el mes de </w:t>
            </w:r>
            <w:r w:rsidRPr="007E5DC4">
              <w:rPr>
                <w:rFonts w:ascii="Arial" w:hAnsi="Arial" w:cs="Arial"/>
                <w:sz w:val="24"/>
                <w:szCs w:val="24"/>
              </w:rPr>
              <w:t>agosto de 2023 en formato FCA-02 Registro Veedurías Ciudadanas”.</w:t>
            </w:r>
          </w:p>
          <w:p w:rsidR="007E5DC4" w:rsidRPr="007E5DC4" w:rsidRDefault="007E5DC4" w:rsidP="007E5DC4">
            <w:pPr>
              <w:jc w:val="both"/>
              <w:rPr>
                <w:rFonts w:ascii="Arial" w:hAnsi="Arial" w:cs="Arial"/>
                <w:sz w:val="24"/>
                <w:szCs w:val="24"/>
              </w:rPr>
            </w:pPr>
          </w:p>
          <w:p w:rsidR="007E5DC4" w:rsidRPr="007E5DC4" w:rsidRDefault="007E5DC4" w:rsidP="00BF4AFF">
            <w:pPr>
              <w:jc w:val="both"/>
              <w:rPr>
                <w:rFonts w:ascii="Arial" w:hAnsi="Arial" w:cs="Arial"/>
                <w:sz w:val="24"/>
                <w:szCs w:val="24"/>
              </w:rPr>
            </w:pPr>
            <w:r>
              <w:rPr>
                <w:rFonts w:ascii="Arial" w:hAnsi="Arial" w:cs="Arial"/>
                <w:b/>
                <w:sz w:val="24"/>
                <w:szCs w:val="24"/>
              </w:rPr>
              <w:t xml:space="preserve"> </w:t>
            </w:r>
            <w:r w:rsidRPr="007E5DC4">
              <w:rPr>
                <w:rFonts w:ascii="Arial" w:hAnsi="Arial" w:cs="Arial"/>
                <w:sz w:val="24"/>
                <w:szCs w:val="24"/>
              </w:rPr>
              <w:t xml:space="preserve">El Plan de Mejora de la Delegatura se </w:t>
            </w:r>
            <w:r>
              <w:rPr>
                <w:rFonts w:ascii="Arial" w:hAnsi="Arial" w:cs="Arial"/>
                <w:sz w:val="24"/>
                <w:szCs w:val="24"/>
              </w:rPr>
              <w:t>describe</w:t>
            </w:r>
            <w:r w:rsidRPr="007E5DC4">
              <w:rPr>
                <w:rFonts w:ascii="Arial" w:hAnsi="Arial" w:cs="Arial"/>
                <w:sz w:val="24"/>
                <w:szCs w:val="24"/>
              </w:rPr>
              <w:t xml:space="preserve"> en la siguiente tabla:</w:t>
            </w:r>
          </w:p>
          <w:p w:rsidR="00BF4AFF" w:rsidRPr="00251E11" w:rsidRDefault="00BF4AFF" w:rsidP="00BF4AFF">
            <w:pPr>
              <w:jc w:val="both"/>
              <w:rPr>
                <w:rFonts w:ascii="Arial" w:hAnsi="Arial" w:cs="Arial"/>
                <w:b/>
                <w:sz w:val="24"/>
                <w:szCs w:val="24"/>
              </w:rPr>
            </w:pPr>
            <w:r w:rsidRPr="00251E11">
              <w:rPr>
                <w:rFonts w:ascii="Arial" w:hAnsi="Arial" w:cs="Arial"/>
                <w:b/>
                <w:noProof/>
                <w:sz w:val="24"/>
                <w:szCs w:val="24"/>
              </w:rPr>
              <w:drawing>
                <wp:inline distT="0" distB="0" distL="0" distR="0">
                  <wp:extent cx="6119357" cy="3628933"/>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124653" cy="3632074"/>
                          </a:xfrm>
                          <a:prstGeom prst="rect">
                            <a:avLst/>
                          </a:prstGeom>
                          <a:noFill/>
                          <a:ln w="9525">
                            <a:noFill/>
                            <a:miter lim="800000"/>
                            <a:headEnd/>
                            <a:tailEnd/>
                          </a:ln>
                        </pic:spPr>
                      </pic:pic>
                    </a:graphicData>
                  </a:graphic>
                </wp:inline>
              </w:drawing>
            </w:r>
          </w:p>
          <w:p w:rsidR="00BF4AFF" w:rsidRPr="007E5DC4" w:rsidRDefault="00BF4AFF" w:rsidP="00BF4AFF">
            <w:pPr>
              <w:jc w:val="both"/>
              <w:rPr>
                <w:rFonts w:ascii="Arial" w:hAnsi="Arial" w:cs="Arial"/>
                <w:sz w:val="16"/>
                <w:szCs w:val="16"/>
              </w:rPr>
            </w:pPr>
            <w:r w:rsidRPr="007E5DC4">
              <w:rPr>
                <w:rFonts w:ascii="Arial" w:hAnsi="Arial" w:cs="Arial"/>
                <w:sz w:val="16"/>
                <w:szCs w:val="16"/>
              </w:rPr>
              <w:t xml:space="preserve">Fuente de Verificación: FEM 04 Plan de Mejoramiento SGC Actualizado a 31 </w:t>
            </w:r>
            <w:r w:rsidR="00AF6409" w:rsidRPr="007E5DC4">
              <w:rPr>
                <w:rFonts w:ascii="Arial" w:hAnsi="Arial" w:cs="Arial"/>
                <w:sz w:val="16"/>
                <w:szCs w:val="16"/>
              </w:rPr>
              <w:t>dic.</w:t>
            </w:r>
            <w:r w:rsidRPr="007E5DC4">
              <w:rPr>
                <w:rFonts w:ascii="Arial" w:hAnsi="Arial" w:cs="Arial"/>
                <w:sz w:val="16"/>
                <w:szCs w:val="16"/>
              </w:rPr>
              <w:t xml:space="preserve"> 2023</w:t>
            </w:r>
          </w:p>
          <w:p w:rsidR="00FC1E02" w:rsidRPr="007E5DC4" w:rsidRDefault="00FC1E02" w:rsidP="00BF4AFF">
            <w:pPr>
              <w:jc w:val="both"/>
              <w:rPr>
                <w:rFonts w:ascii="Arial" w:hAnsi="Arial" w:cs="Arial"/>
                <w:sz w:val="24"/>
                <w:szCs w:val="24"/>
              </w:rPr>
            </w:pPr>
          </w:p>
          <w:p w:rsidR="002630FC" w:rsidRPr="007E5DC4" w:rsidRDefault="002630FC" w:rsidP="002630FC">
            <w:pPr>
              <w:pStyle w:val="Prrafodelista"/>
              <w:numPr>
                <w:ilvl w:val="0"/>
                <w:numId w:val="11"/>
              </w:numPr>
              <w:jc w:val="both"/>
              <w:rPr>
                <w:rFonts w:ascii="Arial" w:hAnsi="Arial" w:cs="Arial"/>
                <w:sz w:val="24"/>
                <w:szCs w:val="24"/>
              </w:rPr>
            </w:pPr>
            <w:r w:rsidRPr="007E5DC4">
              <w:rPr>
                <w:rFonts w:ascii="Arial" w:hAnsi="Arial" w:cs="Arial"/>
                <w:sz w:val="24"/>
                <w:szCs w:val="24"/>
              </w:rPr>
              <w:t xml:space="preserve">MAPA DE RIESGOS: </w:t>
            </w:r>
          </w:p>
          <w:p w:rsidR="006367E1" w:rsidRPr="007E5DC4" w:rsidRDefault="006367E1" w:rsidP="006367E1">
            <w:pPr>
              <w:jc w:val="both"/>
              <w:rPr>
                <w:rFonts w:ascii="Arial" w:hAnsi="Arial" w:cs="Arial"/>
                <w:sz w:val="24"/>
                <w:szCs w:val="24"/>
              </w:rPr>
            </w:pPr>
          </w:p>
          <w:p w:rsidR="006367E1" w:rsidRPr="007E5DC4" w:rsidRDefault="006367E1" w:rsidP="006367E1">
            <w:pPr>
              <w:pStyle w:val="Prrafodelista"/>
              <w:numPr>
                <w:ilvl w:val="0"/>
                <w:numId w:val="15"/>
              </w:numPr>
              <w:jc w:val="both"/>
              <w:rPr>
                <w:rFonts w:ascii="Arial" w:hAnsi="Arial" w:cs="Arial"/>
                <w:sz w:val="24"/>
                <w:szCs w:val="24"/>
              </w:rPr>
            </w:pPr>
            <w:r w:rsidRPr="007E5DC4">
              <w:rPr>
                <w:rFonts w:ascii="Arial" w:hAnsi="Arial" w:cs="Arial"/>
                <w:sz w:val="24"/>
                <w:szCs w:val="24"/>
              </w:rPr>
              <w:t>Seguimiento trimestral a las metas establecidas en el plan de acción.</w:t>
            </w:r>
          </w:p>
          <w:p w:rsidR="006367E1" w:rsidRPr="007E5DC4" w:rsidRDefault="006367E1" w:rsidP="006367E1">
            <w:pPr>
              <w:pStyle w:val="Prrafodelista"/>
              <w:numPr>
                <w:ilvl w:val="0"/>
                <w:numId w:val="15"/>
              </w:numPr>
              <w:jc w:val="both"/>
              <w:rPr>
                <w:rFonts w:ascii="Arial" w:hAnsi="Arial" w:cs="Arial"/>
                <w:sz w:val="24"/>
                <w:szCs w:val="24"/>
              </w:rPr>
            </w:pPr>
            <w:r w:rsidRPr="007E5DC4">
              <w:rPr>
                <w:rFonts w:ascii="Arial" w:hAnsi="Arial" w:cs="Arial"/>
                <w:sz w:val="24"/>
                <w:szCs w:val="24"/>
              </w:rPr>
              <w:t>Evaluación de control en cada comité primario durante el trimestre.</w:t>
            </w:r>
          </w:p>
          <w:p w:rsidR="00FC1E02" w:rsidRPr="007E5DC4" w:rsidRDefault="00FC1E02" w:rsidP="006367E1">
            <w:pPr>
              <w:jc w:val="both"/>
              <w:rPr>
                <w:rFonts w:ascii="Arial" w:hAnsi="Arial" w:cs="Arial"/>
                <w:sz w:val="24"/>
                <w:szCs w:val="24"/>
              </w:rPr>
            </w:pPr>
          </w:p>
          <w:p w:rsidR="006367E1" w:rsidRPr="007E5DC4" w:rsidRDefault="00FC1E02" w:rsidP="006367E1">
            <w:pPr>
              <w:jc w:val="both"/>
              <w:rPr>
                <w:rFonts w:ascii="Arial" w:hAnsi="Arial" w:cs="Arial"/>
                <w:sz w:val="24"/>
                <w:szCs w:val="24"/>
              </w:rPr>
            </w:pPr>
            <w:r w:rsidRPr="007E5DC4">
              <w:rPr>
                <w:rFonts w:ascii="Arial" w:hAnsi="Arial" w:cs="Arial"/>
                <w:sz w:val="24"/>
                <w:szCs w:val="24"/>
              </w:rPr>
              <w:t>Cada mes se realiza comité prima</w:t>
            </w:r>
            <w:r w:rsidR="00CC3D68" w:rsidRPr="007E5DC4">
              <w:rPr>
                <w:rFonts w:ascii="Arial" w:hAnsi="Arial" w:cs="Arial"/>
                <w:sz w:val="24"/>
                <w:szCs w:val="24"/>
              </w:rPr>
              <w:t>rio</w:t>
            </w:r>
            <w:r w:rsidRPr="007E5DC4">
              <w:rPr>
                <w:rFonts w:ascii="Arial" w:hAnsi="Arial" w:cs="Arial"/>
                <w:sz w:val="24"/>
                <w:szCs w:val="24"/>
              </w:rPr>
              <w:t xml:space="preserve"> las actas se pueden evidenciar en el sistema SISGED</w:t>
            </w:r>
          </w:p>
          <w:p w:rsidR="001C6A70" w:rsidRPr="007E5DC4" w:rsidRDefault="001C6A70" w:rsidP="006367E1">
            <w:pPr>
              <w:jc w:val="both"/>
              <w:rPr>
                <w:rFonts w:ascii="Arial" w:hAnsi="Arial" w:cs="Arial"/>
                <w:sz w:val="24"/>
                <w:szCs w:val="24"/>
              </w:rPr>
            </w:pPr>
          </w:p>
          <w:p w:rsidR="006367E1" w:rsidRDefault="00941814" w:rsidP="001C6A70">
            <w:pPr>
              <w:jc w:val="both"/>
              <w:rPr>
                <w:rFonts w:ascii="Arial" w:hAnsi="Arial" w:cs="Arial"/>
                <w:sz w:val="24"/>
                <w:szCs w:val="24"/>
              </w:rPr>
            </w:pPr>
            <w:r>
              <w:rPr>
                <w:rFonts w:ascii="Arial" w:hAnsi="Arial" w:cs="Arial"/>
                <w:sz w:val="24"/>
                <w:szCs w:val="24"/>
              </w:rPr>
              <w:t xml:space="preserve">Verificado los registro </w:t>
            </w:r>
            <w:r w:rsidRPr="00941814">
              <w:rPr>
                <w:rFonts w:ascii="Arial" w:hAnsi="Arial" w:cs="Arial"/>
                <w:sz w:val="24"/>
                <w:szCs w:val="24"/>
              </w:rPr>
              <w:t>FPI-04 MAPA DE RIESGOS.</w:t>
            </w:r>
            <w:r>
              <w:rPr>
                <w:rFonts w:ascii="Arial" w:hAnsi="Arial" w:cs="Arial"/>
                <w:sz w:val="24"/>
                <w:szCs w:val="24"/>
              </w:rPr>
              <w:t xml:space="preserve"> De fecha </w:t>
            </w:r>
            <w:r w:rsidR="001C6A70" w:rsidRPr="001C6A70">
              <w:rPr>
                <w:rFonts w:ascii="Arial" w:hAnsi="Arial" w:cs="Arial"/>
                <w:sz w:val="24"/>
                <w:szCs w:val="24"/>
              </w:rPr>
              <w:t xml:space="preserve">30/12/2023, </w:t>
            </w:r>
            <w:r>
              <w:rPr>
                <w:rFonts w:ascii="Arial" w:hAnsi="Arial" w:cs="Arial"/>
                <w:sz w:val="24"/>
                <w:szCs w:val="24"/>
              </w:rPr>
              <w:t xml:space="preserve">los </w:t>
            </w:r>
            <w:r w:rsidR="001C6A70" w:rsidRPr="001C6A70">
              <w:rPr>
                <w:rFonts w:ascii="Arial" w:hAnsi="Arial" w:cs="Arial"/>
                <w:sz w:val="24"/>
                <w:szCs w:val="24"/>
              </w:rPr>
              <w:t xml:space="preserve">riesgo </w:t>
            </w:r>
            <w:r w:rsidR="00BB3349">
              <w:rPr>
                <w:rFonts w:ascii="Arial" w:hAnsi="Arial" w:cs="Arial"/>
                <w:sz w:val="24"/>
                <w:szCs w:val="24"/>
              </w:rPr>
              <w:t>asociados al proceso de la delegatura</w:t>
            </w:r>
            <w:r w:rsidR="001C6A70" w:rsidRPr="001C6A70">
              <w:rPr>
                <w:rFonts w:ascii="Arial" w:hAnsi="Arial" w:cs="Arial"/>
                <w:sz w:val="24"/>
                <w:szCs w:val="24"/>
              </w:rPr>
              <w:t xml:space="preserve"> no se ha materializado debido a que todas las actividades programadas y/o solicitadas se han cumplido </w:t>
            </w:r>
            <w:r w:rsidR="00BB3349">
              <w:rPr>
                <w:rFonts w:ascii="Arial" w:hAnsi="Arial" w:cs="Arial"/>
                <w:sz w:val="24"/>
                <w:szCs w:val="24"/>
              </w:rPr>
              <w:t>de manera satisfactoria</w:t>
            </w:r>
            <w:r w:rsidR="001C6A70" w:rsidRPr="001C6A70">
              <w:rPr>
                <w:rFonts w:ascii="Arial" w:hAnsi="Arial" w:cs="Arial"/>
                <w:sz w:val="24"/>
                <w:szCs w:val="24"/>
              </w:rPr>
              <w:t xml:space="preserve">. Esto se basa en la información presentada, solicitada y proporcionada durante el transcurso </w:t>
            </w:r>
            <w:r w:rsidR="005B092B">
              <w:rPr>
                <w:rFonts w:ascii="Arial" w:hAnsi="Arial" w:cs="Arial"/>
                <w:sz w:val="24"/>
                <w:szCs w:val="24"/>
              </w:rPr>
              <w:t xml:space="preserve">del trimestre a la Delegatura. </w:t>
            </w:r>
            <w:r w:rsidR="001C6A70" w:rsidRPr="001C6A70">
              <w:rPr>
                <w:rFonts w:ascii="Arial" w:hAnsi="Arial" w:cs="Arial"/>
                <w:sz w:val="24"/>
                <w:szCs w:val="24"/>
              </w:rPr>
              <w:t>Además, podemos calcular el porcentaje de cumplimiento</w:t>
            </w:r>
            <w:r w:rsidR="00B55F10">
              <w:rPr>
                <w:rFonts w:ascii="Arial" w:hAnsi="Arial" w:cs="Arial"/>
                <w:sz w:val="24"/>
                <w:szCs w:val="24"/>
              </w:rPr>
              <w:t xml:space="preserve"> (</w:t>
            </w:r>
            <w:r w:rsidR="00B55F10" w:rsidRPr="00B55F10">
              <w:rPr>
                <w:rFonts w:ascii="Arial" w:hAnsi="Arial" w:cs="Arial"/>
                <w:sz w:val="24"/>
                <w:szCs w:val="24"/>
              </w:rPr>
              <w:t xml:space="preserve">Nro. De actividades cumplidas/ Nro. </w:t>
            </w:r>
            <w:r w:rsidR="00150D1A" w:rsidRPr="00B55F10">
              <w:rPr>
                <w:rFonts w:ascii="Arial" w:hAnsi="Arial" w:cs="Arial"/>
                <w:sz w:val="24"/>
                <w:szCs w:val="24"/>
              </w:rPr>
              <w:t>De</w:t>
            </w:r>
            <w:r w:rsidR="00B55F10" w:rsidRPr="00B55F10">
              <w:rPr>
                <w:rFonts w:ascii="Arial" w:hAnsi="Arial" w:cs="Arial"/>
                <w:sz w:val="24"/>
                <w:szCs w:val="24"/>
              </w:rPr>
              <w:t xml:space="preserve"> actividades programadas  y/o solicitadas * 100</w:t>
            </w:r>
            <w:r w:rsidR="00B55F10">
              <w:rPr>
                <w:rFonts w:ascii="Arial" w:hAnsi="Arial" w:cs="Arial"/>
                <w:sz w:val="24"/>
                <w:szCs w:val="24"/>
              </w:rPr>
              <w:t>)</w:t>
            </w:r>
            <w:r w:rsidR="001C6A70" w:rsidRPr="001C6A70">
              <w:rPr>
                <w:rFonts w:ascii="Arial" w:hAnsi="Arial" w:cs="Arial"/>
                <w:sz w:val="24"/>
                <w:szCs w:val="24"/>
              </w:rPr>
              <w:t xml:space="preserve"> uti</w:t>
            </w:r>
            <w:r w:rsidR="00B55F10">
              <w:rPr>
                <w:rFonts w:ascii="Arial" w:hAnsi="Arial" w:cs="Arial"/>
                <w:sz w:val="24"/>
                <w:szCs w:val="24"/>
              </w:rPr>
              <w:t xml:space="preserve">lizando la fórmula: </w:t>
            </w:r>
            <w:r w:rsidR="001C6A70" w:rsidRPr="001C6A70">
              <w:rPr>
                <w:rFonts w:ascii="Arial" w:hAnsi="Arial" w:cs="Arial"/>
                <w:sz w:val="24"/>
                <w:szCs w:val="24"/>
              </w:rPr>
              <w:t>(20/20) * 100 = 100%  Esto indica que se han cumplido todas las actividades programadas, lo que representa un cumplimiento del 100%.</w:t>
            </w:r>
          </w:p>
          <w:p w:rsidR="00B55F10" w:rsidRDefault="00B55F10" w:rsidP="00B55F10">
            <w:pPr>
              <w:jc w:val="both"/>
              <w:rPr>
                <w:rFonts w:ascii="Arial" w:hAnsi="Arial" w:cs="Arial"/>
                <w:sz w:val="24"/>
                <w:szCs w:val="24"/>
              </w:rPr>
            </w:pPr>
          </w:p>
          <w:p w:rsidR="00B55F10" w:rsidRPr="00B55F10" w:rsidRDefault="00B55F10" w:rsidP="00B55F10">
            <w:pPr>
              <w:jc w:val="both"/>
              <w:rPr>
                <w:rFonts w:ascii="Arial" w:hAnsi="Arial" w:cs="Arial"/>
                <w:sz w:val="24"/>
                <w:szCs w:val="24"/>
              </w:rPr>
            </w:pPr>
            <w:r>
              <w:rPr>
                <w:rFonts w:ascii="Arial" w:hAnsi="Arial" w:cs="Arial"/>
                <w:sz w:val="24"/>
                <w:szCs w:val="24"/>
              </w:rPr>
              <w:t xml:space="preserve">Registros y evidencias </w:t>
            </w:r>
            <w:r w:rsidRPr="00B55F10">
              <w:rPr>
                <w:rFonts w:ascii="Arial" w:hAnsi="Arial" w:cs="Arial"/>
                <w:sz w:val="24"/>
                <w:szCs w:val="24"/>
              </w:rPr>
              <w:t>Seguimiento a los Planes de Acción, Plan de Mejoramiento.</w:t>
            </w:r>
          </w:p>
          <w:p w:rsidR="001C6A70" w:rsidRDefault="00B55F10" w:rsidP="00B55F10">
            <w:pPr>
              <w:jc w:val="both"/>
              <w:rPr>
                <w:rFonts w:ascii="Arial" w:hAnsi="Arial" w:cs="Arial"/>
                <w:sz w:val="24"/>
                <w:szCs w:val="24"/>
              </w:rPr>
            </w:pPr>
            <w:r w:rsidRPr="00B55F10">
              <w:rPr>
                <w:rFonts w:ascii="Arial" w:hAnsi="Arial" w:cs="Arial"/>
                <w:sz w:val="24"/>
                <w:szCs w:val="24"/>
              </w:rPr>
              <w:t>Actas de comité primario</w:t>
            </w:r>
            <w:r>
              <w:rPr>
                <w:rFonts w:ascii="Arial" w:hAnsi="Arial" w:cs="Arial"/>
                <w:sz w:val="24"/>
                <w:szCs w:val="24"/>
              </w:rPr>
              <w:t>.</w:t>
            </w:r>
          </w:p>
          <w:p w:rsidR="00B55F10" w:rsidRPr="00B55F10" w:rsidRDefault="00B55F10" w:rsidP="00B55F10">
            <w:pPr>
              <w:jc w:val="both"/>
              <w:rPr>
                <w:rFonts w:ascii="Arial" w:hAnsi="Arial" w:cs="Arial"/>
                <w:sz w:val="24"/>
                <w:szCs w:val="24"/>
              </w:rPr>
            </w:pPr>
          </w:p>
          <w:p w:rsidR="002630FC" w:rsidRPr="00B55F10" w:rsidRDefault="002630FC" w:rsidP="002630FC">
            <w:pPr>
              <w:pStyle w:val="Prrafodelista"/>
              <w:numPr>
                <w:ilvl w:val="0"/>
                <w:numId w:val="11"/>
              </w:numPr>
              <w:jc w:val="both"/>
              <w:rPr>
                <w:rFonts w:ascii="Arial" w:hAnsi="Arial" w:cs="Arial"/>
                <w:sz w:val="24"/>
                <w:szCs w:val="24"/>
              </w:rPr>
            </w:pPr>
            <w:r w:rsidRPr="00B55F10">
              <w:rPr>
                <w:rFonts w:ascii="Arial" w:hAnsi="Arial" w:cs="Arial"/>
                <w:sz w:val="24"/>
                <w:szCs w:val="24"/>
              </w:rPr>
              <w:t>VALORACIÓN DE LOS INDICADORES:</w:t>
            </w:r>
          </w:p>
          <w:p w:rsidR="00A301A4" w:rsidRPr="00B55F10" w:rsidRDefault="00A301A4" w:rsidP="0042346A">
            <w:pPr>
              <w:pStyle w:val="Prrafodelista"/>
              <w:ind w:left="420"/>
              <w:jc w:val="both"/>
              <w:rPr>
                <w:rFonts w:ascii="Arial" w:hAnsi="Arial" w:cs="Arial"/>
                <w:sz w:val="24"/>
                <w:szCs w:val="24"/>
              </w:rPr>
            </w:pPr>
          </w:p>
          <w:p w:rsidR="000F4529" w:rsidRPr="00B55F10" w:rsidRDefault="00064B32" w:rsidP="000F4529">
            <w:pPr>
              <w:jc w:val="both"/>
              <w:rPr>
                <w:rFonts w:ascii="Arial" w:hAnsi="Arial" w:cs="Arial"/>
                <w:sz w:val="24"/>
                <w:szCs w:val="24"/>
              </w:rPr>
            </w:pPr>
            <w:r>
              <w:rPr>
                <w:rFonts w:ascii="Arial" w:hAnsi="Arial" w:cs="Arial"/>
                <w:sz w:val="24"/>
                <w:szCs w:val="24"/>
              </w:rPr>
              <w:t>“</w:t>
            </w:r>
            <w:r w:rsidR="000F4529" w:rsidRPr="00B55F10">
              <w:rPr>
                <w:rFonts w:ascii="Arial" w:hAnsi="Arial" w:cs="Arial"/>
                <w:sz w:val="24"/>
                <w:szCs w:val="24"/>
              </w:rPr>
              <w:t>Verificado el correo electrónico</w:t>
            </w:r>
            <w:r w:rsidR="00CC3D68" w:rsidRPr="00B55F10">
              <w:rPr>
                <w:rFonts w:ascii="Arial" w:hAnsi="Arial" w:cs="Arial"/>
                <w:sz w:val="24"/>
                <w:szCs w:val="24"/>
              </w:rPr>
              <w:t xml:space="preserve"> sistema de PQRS Y</w:t>
            </w:r>
            <w:r w:rsidR="00B55F10" w:rsidRPr="00B55F10">
              <w:rPr>
                <w:rFonts w:ascii="Arial" w:hAnsi="Arial" w:cs="Arial"/>
                <w:sz w:val="24"/>
                <w:szCs w:val="24"/>
              </w:rPr>
              <w:t xml:space="preserve"> SISGED,  solicitudes presenciales y por correo electrónico</w:t>
            </w:r>
            <w:r w:rsidR="00CC3D68" w:rsidRPr="00B55F10">
              <w:rPr>
                <w:rFonts w:ascii="Arial" w:hAnsi="Arial" w:cs="Arial"/>
                <w:sz w:val="24"/>
                <w:szCs w:val="24"/>
              </w:rPr>
              <w:t xml:space="preserve"> </w:t>
            </w:r>
            <w:r w:rsidR="00B55F10" w:rsidRPr="00B55F10">
              <w:rPr>
                <w:rFonts w:ascii="Arial" w:hAnsi="Arial" w:cs="Arial"/>
                <w:sz w:val="24"/>
                <w:szCs w:val="24"/>
              </w:rPr>
              <w:t xml:space="preserve">que ingresan a </w:t>
            </w:r>
            <w:r w:rsidR="000F4529" w:rsidRPr="00B55F10">
              <w:rPr>
                <w:rFonts w:ascii="Arial" w:hAnsi="Arial" w:cs="Arial"/>
                <w:sz w:val="24"/>
                <w:szCs w:val="24"/>
              </w:rPr>
              <w:t xml:space="preserve">la Delegatura de Derechos Colectivos y </w:t>
            </w:r>
            <w:r w:rsidR="00E0669A">
              <w:rPr>
                <w:rFonts w:ascii="Arial" w:hAnsi="Arial" w:cs="Arial"/>
                <w:sz w:val="24"/>
                <w:szCs w:val="24"/>
              </w:rPr>
              <w:t xml:space="preserve">del </w:t>
            </w:r>
            <w:r w:rsidR="000F4529" w:rsidRPr="00B55F10">
              <w:rPr>
                <w:rFonts w:ascii="Arial" w:hAnsi="Arial" w:cs="Arial"/>
                <w:sz w:val="24"/>
                <w:szCs w:val="24"/>
              </w:rPr>
              <w:t>Ambiente, se constata que por dichos medios fueron asignadas (0) acciones de tutela para su trámite, atendiendo la totalidad de éstas dentro del término establecido, elaborando las  respuesta a las mismas, en atención a que  la Personería de Itagüí fue vinculada por pasiva, por ello se da cumplimiento al número de tutelas asignadas para su trámite Indicador (0/0)*100=0%</w:t>
            </w:r>
            <w:r>
              <w:rPr>
                <w:rFonts w:ascii="Arial" w:hAnsi="Arial" w:cs="Arial"/>
                <w:sz w:val="24"/>
                <w:szCs w:val="24"/>
              </w:rPr>
              <w:t>”</w:t>
            </w:r>
            <w:r w:rsidR="000F4529" w:rsidRPr="00B55F10">
              <w:rPr>
                <w:rFonts w:ascii="Arial" w:hAnsi="Arial" w:cs="Arial"/>
                <w:sz w:val="24"/>
                <w:szCs w:val="24"/>
              </w:rPr>
              <w:t>:</w:t>
            </w:r>
          </w:p>
          <w:p w:rsidR="000F4529" w:rsidRDefault="000F4529" w:rsidP="000F4529">
            <w:pPr>
              <w:jc w:val="both"/>
              <w:rPr>
                <w:rFonts w:ascii="Arial" w:hAnsi="Arial" w:cs="Arial"/>
                <w:b/>
                <w:sz w:val="24"/>
                <w:szCs w:val="24"/>
              </w:rPr>
            </w:pPr>
          </w:p>
          <w:p w:rsidR="005B092B" w:rsidRDefault="00064B32" w:rsidP="000F4529">
            <w:pPr>
              <w:jc w:val="both"/>
              <w:rPr>
                <w:rFonts w:ascii="Arial" w:hAnsi="Arial" w:cs="Arial"/>
                <w:sz w:val="24"/>
                <w:szCs w:val="24"/>
              </w:rPr>
            </w:pPr>
            <w:r>
              <w:rPr>
                <w:rFonts w:ascii="Arial" w:hAnsi="Arial" w:cs="Arial"/>
                <w:sz w:val="24"/>
                <w:szCs w:val="24"/>
              </w:rPr>
              <w:t>“</w:t>
            </w:r>
            <w:r w:rsidR="005B092B" w:rsidRPr="005B092B">
              <w:rPr>
                <w:rFonts w:ascii="Arial" w:hAnsi="Arial" w:cs="Arial"/>
                <w:sz w:val="24"/>
                <w:szCs w:val="24"/>
              </w:rPr>
              <w:t>En el Cuarto trimestre, se reviso la versión 2 del formato FCA-01 llamado "Registro de Diligencia" y se ejecutaron un total de siete (7) intervenciones relacionadas con medidas inmediatas. Estas intervenciones se llevaron a cabo de acuerdo con las siete (7) solicitudes presentadas para dicha actividad. El cálculo del porcentaje de cumplimiento de la meta se presenta de la siguiente manera: (7/7)*100 = 100% (la me</w:t>
            </w:r>
            <w:r w:rsidR="005B092B">
              <w:rPr>
                <w:rFonts w:ascii="Arial" w:hAnsi="Arial" w:cs="Arial"/>
                <w:sz w:val="24"/>
                <w:szCs w:val="24"/>
              </w:rPr>
              <w:t>ta se cumplió al 100%)</w:t>
            </w:r>
            <w:r>
              <w:rPr>
                <w:rFonts w:ascii="Arial" w:hAnsi="Arial" w:cs="Arial"/>
                <w:sz w:val="24"/>
                <w:szCs w:val="24"/>
              </w:rPr>
              <w:t>”</w:t>
            </w:r>
            <w:r w:rsidR="005B092B">
              <w:rPr>
                <w:rFonts w:ascii="Arial" w:hAnsi="Arial" w:cs="Arial"/>
                <w:sz w:val="24"/>
                <w:szCs w:val="24"/>
              </w:rPr>
              <w:t>.</w:t>
            </w:r>
          </w:p>
          <w:p w:rsidR="005B092B" w:rsidRDefault="005B092B" w:rsidP="000F4529">
            <w:pPr>
              <w:jc w:val="both"/>
              <w:rPr>
                <w:rFonts w:ascii="Arial" w:hAnsi="Arial" w:cs="Arial"/>
                <w:sz w:val="24"/>
                <w:szCs w:val="24"/>
              </w:rPr>
            </w:pPr>
          </w:p>
          <w:p w:rsidR="005B092B" w:rsidRDefault="00064B32" w:rsidP="000F4529">
            <w:pPr>
              <w:jc w:val="both"/>
              <w:rPr>
                <w:rFonts w:ascii="Arial" w:hAnsi="Arial" w:cs="Arial"/>
                <w:sz w:val="24"/>
                <w:szCs w:val="24"/>
              </w:rPr>
            </w:pPr>
            <w:r>
              <w:rPr>
                <w:rFonts w:ascii="Arial" w:hAnsi="Arial" w:cs="Arial"/>
                <w:sz w:val="24"/>
                <w:szCs w:val="24"/>
              </w:rPr>
              <w:t>“</w:t>
            </w:r>
            <w:r w:rsidR="005B092B" w:rsidRPr="005B092B">
              <w:rPr>
                <w:rFonts w:ascii="Arial" w:hAnsi="Arial" w:cs="Arial"/>
                <w:sz w:val="24"/>
                <w:szCs w:val="24"/>
              </w:rPr>
              <w:t>Según la planificación y ejecución del Plan de Acción de la Delegatura de Derechos Colectivos y Ambiente para el año 2023, se verifica que no se llevaron a cabo capacitaciones durante el Cuarto trimestre, dado que estas actividades se completaron en el primer trimestre. El cumplimiento de la meta alcanza el 100% al ser el resultado de (0/0)</w:t>
            </w:r>
            <w:r>
              <w:rPr>
                <w:rFonts w:ascii="Arial" w:hAnsi="Arial" w:cs="Arial"/>
                <w:sz w:val="24"/>
                <w:szCs w:val="24"/>
              </w:rPr>
              <w:t xml:space="preserve">*10. </w:t>
            </w:r>
            <w:r w:rsidR="005B092B" w:rsidRPr="005B092B">
              <w:rPr>
                <w:rFonts w:ascii="Arial" w:hAnsi="Arial" w:cs="Arial"/>
                <w:sz w:val="24"/>
                <w:szCs w:val="24"/>
              </w:rPr>
              <w:t>Al analizar las cifras estadísticas durante el periodo 2022-2023, específicamente durante el Cuarto trimestre, se evidencia una tendencia a la disminución, esto debido a los ajustes implementados en el Plan de Acción para el año 2023</w:t>
            </w:r>
            <w:r>
              <w:rPr>
                <w:rFonts w:ascii="Arial" w:hAnsi="Arial" w:cs="Arial"/>
                <w:sz w:val="24"/>
                <w:szCs w:val="24"/>
              </w:rPr>
              <w:t>”</w:t>
            </w:r>
            <w:r w:rsidR="005B092B" w:rsidRPr="005B092B">
              <w:rPr>
                <w:rFonts w:ascii="Arial" w:hAnsi="Arial" w:cs="Arial"/>
                <w:sz w:val="24"/>
                <w:szCs w:val="24"/>
              </w:rPr>
              <w:t>.</w:t>
            </w:r>
          </w:p>
          <w:p w:rsidR="00064B32" w:rsidRDefault="00064B32" w:rsidP="000F4529">
            <w:pPr>
              <w:jc w:val="both"/>
              <w:rPr>
                <w:rFonts w:ascii="Arial" w:hAnsi="Arial" w:cs="Arial"/>
                <w:sz w:val="24"/>
                <w:szCs w:val="24"/>
              </w:rPr>
            </w:pPr>
          </w:p>
          <w:p w:rsidR="00EC27D8" w:rsidRDefault="00EC27D8" w:rsidP="000F4529">
            <w:pPr>
              <w:jc w:val="both"/>
              <w:rPr>
                <w:rFonts w:ascii="Arial" w:hAnsi="Arial" w:cs="Arial"/>
                <w:sz w:val="24"/>
                <w:szCs w:val="24"/>
              </w:rPr>
            </w:pPr>
          </w:p>
          <w:p w:rsidR="00064B32" w:rsidRDefault="00064B32" w:rsidP="000F4529">
            <w:pPr>
              <w:jc w:val="both"/>
              <w:rPr>
                <w:rFonts w:ascii="Arial" w:hAnsi="Arial" w:cs="Arial"/>
                <w:sz w:val="24"/>
                <w:szCs w:val="24"/>
              </w:rPr>
            </w:pPr>
            <w:r>
              <w:rPr>
                <w:rFonts w:ascii="Arial" w:hAnsi="Arial" w:cs="Arial"/>
                <w:sz w:val="24"/>
                <w:szCs w:val="24"/>
              </w:rPr>
              <w:lastRenderedPageBreak/>
              <w:t>“</w:t>
            </w:r>
            <w:r w:rsidRPr="00064B32">
              <w:rPr>
                <w:rFonts w:ascii="Arial" w:hAnsi="Arial" w:cs="Arial"/>
                <w:sz w:val="24"/>
                <w:szCs w:val="24"/>
              </w:rPr>
              <w:t>Tras la verificación en el sistema SISGED, se ha validado la recepción de un total de 17 PQRSD (Peticiones, Quejas, Reclamos, Sugerencias y Denuncias).                                                                                                                                                             El cumplimiento de la meta alcanza el 100%, dado que todas las 17  PQRSD han sido gestionadas y respondidas dentro de los plazos establecidos. Este resultado refleja un nivel de satisfacción del 100% al haber atendido todas las solicitudes recibidas.                                                                                                                                                                                                                                                             Al analizar los datos correspondientes al periodo 2022-2023, especialmente durante el Cuarto trimestre, se observa una tendencia a la disminución en los registros</w:t>
            </w:r>
            <w:r>
              <w:rPr>
                <w:rFonts w:ascii="Arial" w:hAnsi="Arial" w:cs="Arial"/>
                <w:sz w:val="24"/>
                <w:szCs w:val="24"/>
              </w:rPr>
              <w:t>”</w:t>
            </w:r>
            <w:r w:rsidRPr="00064B32">
              <w:rPr>
                <w:rFonts w:ascii="Arial" w:hAnsi="Arial" w:cs="Arial"/>
                <w:sz w:val="24"/>
                <w:szCs w:val="24"/>
              </w:rPr>
              <w:t>.</w:t>
            </w:r>
          </w:p>
          <w:p w:rsidR="00064B32" w:rsidRDefault="00064B32" w:rsidP="000F4529">
            <w:pPr>
              <w:jc w:val="both"/>
              <w:rPr>
                <w:rFonts w:ascii="Arial" w:hAnsi="Arial" w:cs="Arial"/>
                <w:sz w:val="24"/>
                <w:szCs w:val="24"/>
              </w:rPr>
            </w:pPr>
          </w:p>
          <w:p w:rsidR="00064B32" w:rsidRPr="005B092B" w:rsidRDefault="00064B32" w:rsidP="000F4529">
            <w:pPr>
              <w:jc w:val="both"/>
              <w:rPr>
                <w:rFonts w:ascii="Arial" w:hAnsi="Arial" w:cs="Arial"/>
                <w:sz w:val="24"/>
                <w:szCs w:val="24"/>
              </w:rPr>
            </w:pPr>
            <w:r w:rsidRPr="00064B32">
              <w:rPr>
                <w:rFonts w:ascii="Arial" w:hAnsi="Arial" w:cs="Arial"/>
                <w:sz w:val="24"/>
                <w:szCs w:val="24"/>
              </w:rPr>
              <w:t>PROMOCIÓN Y PROTECCIÓN DE LOS  COLECTIVOS Y AMBIENTE</w:t>
            </w:r>
          </w:p>
          <w:p w:rsidR="005B092B" w:rsidRDefault="005B092B" w:rsidP="000F4529">
            <w:pPr>
              <w:jc w:val="both"/>
              <w:rPr>
                <w:rFonts w:ascii="Arial" w:hAnsi="Arial" w:cs="Arial"/>
                <w:b/>
                <w:sz w:val="24"/>
                <w:szCs w:val="24"/>
              </w:rPr>
            </w:pPr>
            <w:r>
              <w:rPr>
                <w:rFonts w:ascii="Arial" w:hAnsi="Arial" w:cs="Arial"/>
                <w:b/>
                <w:noProof/>
                <w:sz w:val="24"/>
                <w:szCs w:val="24"/>
              </w:rPr>
              <w:drawing>
                <wp:inline distT="0" distB="0" distL="0" distR="0">
                  <wp:extent cx="6162294" cy="293171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72559" cy="2936596"/>
                          </a:xfrm>
                          <a:prstGeom prst="rect">
                            <a:avLst/>
                          </a:prstGeom>
                          <a:noFill/>
                          <a:ln w="9525">
                            <a:noFill/>
                            <a:miter lim="800000"/>
                            <a:headEnd/>
                            <a:tailEnd/>
                          </a:ln>
                        </pic:spPr>
                      </pic:pic>
                    </a:graphicData>
                  </a:graphic>
                </wp:inline>
              </w:drawing>
            </w:r>
          </w:p>
          <w:p w:rsidR="005B092B" w:rsidRPr="00A0167B" w:rsidRDefault="00064B32" w:rsidP="000F4529">
            <w:pPr>
              <w:jc w:val="both"/>
              <w:rPr>
                <w:rFonts w:ascii="Arial" w:hAnsi="Arial" w:cs="Arial"/>
                <w:sz w:val="18"/>
                <w:szCs w:val="18"/>
              </w:rPr>
            </w:pPr>
            <w:r w:rsidRPr="00A0167B">
              <w:rPr>
                <w:rFonts w:ascii="Arial" w:hAnsi="Arial" w:cs="Arial"/>
                <w:sz w:val="18"/>
                <w:szCs w:val="18"/>
              </w:rPr>
              <w:t>Fuente: FPI- 03 Tablero de Indicadores. 2023, SGC 2023</w:t>
            </w:r>
          </w:p>
          <w:p w:rsidR="00064B32" w:rsidRPr="00A0167B" w:rsidRDefault="00064B32" w:rsidP="000F4529">
            <w:pPr>
              <w:jc w:val="both"/>
              <w:rPr>
                <w:rFonts w:ascii="Arial" w:hAnsi="Arial" w:cs="Arial"/>
                <w:sz w:val="18"/>
                <w:szCs w:val="18"/>
              </w:rPr>
            </w:pPr>
          </w:p>
          <w:p w:rsidR="00064B32" w:rsidRPr="00064B32" w:rsidRDefault="002630FC" w:rsidP="002630FC">
            <w:pPr>
              <w:pStyle w:val="Prrafodelista"/>
              <w:numPr>
                <w:ilvl w:val="0"/>
                <w:numId w:val="11"/>
              </w:numPr>
              <w:jc w:val="both"/>
              <w:rPr>
                <w:rFonts w:ascii="Arial" w:hAnsi="Arial" w:cs="Arial"/>
                <w:sz w:val="24"/>
                <w:szCs w:val="24"/>
              </w:rPr>
            </w:pPr>
            <w:r w:rsidRPr="00064B32">
              <w:rPr>
                <w:rFonts w:ascii="Arial" w:hAnsi="Arial" w:cs="Arial"/>
                <w:sz w:val="24"/>
                <w:szCs w:val="24"/>
              </w:rPr>
              <w:t xml:space="preserve">SEGUIMIENTOS A PQRS Y DILIGENCIAS </w:t>
            </w:r>
          </w:p>
          <w:p w:rsidR="002630FC" w:rsidRPr="00064B32" w:rsidRDefault="00064B32" w:rsidP="00064B32">
            <w:pPr>
              <w:pStyle w:val="Prrafodelista"/>
              <w:ind w:left="420"/>
              <w:jc w:val="both"/>
              <w:rPr>
                <w:rFonts w:ascii="Arial" w:hAnsi="Arial" w:cs="Arial"/>
                <w:sz w:val="24"/>
                <w:szCs w:val="24"/>
              </w:rPr>
            </w:pPr>
            <w:r w:rsidRPr="00064B32">
              <w:rPr>
                <w:rFonts w:ascii="Arial" w:hAnsi="Arial" w:cs="Arial"/>
                <w:sz w:val="24"/>
                <w:szCs w:val="24"/>
              </w:rPr>
              <w:t xml:space="preserve">Formato </w:t>
            </w:r>
            <w:r w:rsidR="004E205C" w:rsidRPr="00064B32">
              <w:rPr>
                <w:rFonts w:ascii="Arial" w:hAnsi="Arial" w:cs="Arial"/>
                <w:sz w:val="24"/>
                <w:szCs w:val="24"/>
              </w:rPr>
              <w:t>(FCA-03</w:t>
            </w:r>
            <w:r w:rsidR="002630FC" w:rsidRPr="00064B32">
              <w:rPr>
                <w:rFonts w:ascii="Arial" w:hAnsi="Arial" w:cs="Arial"/>
                <w:sz w:val="24"/>
                <w:szCs w:val="24"/>
              </w:rPr>
              <w:t xml:space="preserve"> Seguimientos a PQRS y </w:t>
            </w:r>
            <w:r w:rsidRPr="00064B32">
              <w:rPr>
                <w:rFonts w:ascii="Arial" w:hAnsi="Arial" w:cs="Arial"/>
                <w:sz w:val="24"/>
                <w:szCs w:val="24"/>
              </w:rPr>
              <w:t>Diligencias</w:t>
            </w:r>
            <w:r w:rsidR="002630FC" w:rsidRPr="00064B32">
              <w:rPr>
                <w:rFonts w:ascii="Arial" w:hAnsi="Arial" w:cs="Arial"/>
                <w:sz w:val="24"/>
                <w:szCs w:val="24"/>
              </w:rPr>
              <w:t>)</w:t>
            </w:r>
          </w:p>
          <w:p w:rsidR="00E30834" w:rsidRPr="00064B32" w:rsidRDefault="00E30834" w:rsidP="00E30834">
            <w:pPr>
              <w:pStyle w:val="Prrafodelista"/>
              <w:ind w:left="420"/>
              <w:jc w:val="both"/>
              <w:rPr>
                <w:rFonts w:ascii="Arial" w:hAnsi="Arial" w:cs="Arial"/>
                <w:sz w:val="24"/>
                <w:szCs w:val="24"/>
              </w:rPr>
            </w:pPr>
          </w:p>
          <w:p w:rsidR="00E539F1" w:rsidRPr="00064B32" w:rsidRDefault="00E30834" w:rsidP="00E539F1">
            <w:pPr>
              <w:jc w:val="both"/>
              <w:rPr>
                <w:rFonts w:ascii="Arial" w:hAnsi="Arial" w:cs="Arial"/>
                <w:sz w:val="24"/>
                <w:szCs w:val="24"/>
              </w:rPr>
            </w:pPr>
            <w:r w:rsidRPr="00064B32">
              <w:rPr>
                <w:rFonts w:ascii="Arial" w:hAnsi="Arial" w:cs="Arial"/>
                <w:sz w:val="24"/>
                <w:szCs w:val="24"/>
              </w:rPr>
              <w:t>El Indicador de PQRS por Dependencias, representa un porcentaje de participación del 17,23% con relación a las 238  de la totalidad de ingresos por canal de recepción y de las 109 solicitudes atendidas de manera personal la delegatura de Colectivos y del Ambiente atendió</w:t>
            </w:r>
            <w:r w:rsidR="008F771D" w:rsidRPr="00064B32">
              <w:rPr>
                <w:rFonts w:ascii="Arial" w:hAnsi="Arial" w:cs="Arial"/>
                <w:sz w:val="24"/>
                <w:szCs w:val="24"/>
              </w:rPr>
              <w:t xml:space="preserve"> presencialmente a 23 solicitudes lo que representa un porcentaje de 21,10%; Correo Electrónico y Radicación Web un total de ocho (8) por canal de recepción con un 7,34 % de participación</w:t>
            </w:r>
            <w:r w:rsidR="00E539F1" w:rsidRPr="00064B32">
              <w:rPr>
                <w:rFonts w:ascii="Arial" w:hAnsi="Arial" w:cs="Arial"/>
                <w:sz w:val="24"/>
                <w:szCs w:val="24"/>
              </w:rPr>
              <w:t xml:space="preserve"> en dichas solicitud y sucesivamente como se relaciona en la siguiente tabla:</w:t>
            </w:r>
          </w:p>
          <w:p w:rsidR="00E30834" w:rsidRDefault="00E30834" w:rsidP="00E30834">
            <w:pPr>
              <w:jc w:val="both"/>
              <w:rPr>
                <w:rFonts w:ascii="Arial" w:hAnsi="Arial" w:cs="Arial"/>
                <w:b/>
                <w:sz w:val="24"/>
                <w:szCs w:val="24"/>
              </w:rPr>
            </w:pPr>
          </w:p>
          <w:p w:rsidR="00A423CF" w:rsidRPr="00251E11" w:rsidRDefault="00A423CF" w:rsidP="00E30834">
            <w:pPr>
              <w:jc w:val="both"/>
              <w:rPr>
                <w:rFonts w:ascii="Arial" w:hAnsi="Arial" w:cs="Arial"/>
                <w:b/>
                <w:sz w:val="24"/>
                <w:szCs w:val="24"/>
              </w:rPr>
            </w:pPr>
          </w:p>
          <w:tbl>
            <w:tblPr>
              <w:tblW w:w="9728" w:type="dxa"/>
              <w:tblLayout w:type="fixed"/>
              <w:tblCellMar>
                <w:left w:w="70" w:type="dxa"/>
                <w:right w:w="70" w:type="dxa"/>
              </w:tblCellMar>
              <w:tblLook w:val="04A0"/>
            </w:tblPr>
            <w:tblGrid>
              <w:gridCol w:w="2477"/>
              <w:gridCol w:w="502"/>
              <w:gridCol w:w="839"/>
              <w:gridCol w:w="755"/>
              <w:gridCol w:w="510"/>
              <w:gridCol w:w="484"/>
              <w:gridCol w:w="951"/>
              <w:gridCol w:w="743"/>
              <w:gridCol w:w="833"/>
              <w:gridCol w:w="784"/>
              <w:gridCol w:w="850"/>
            </w:tblGrid>
            <w:tr w:rsidR="008B0FA5" w:rsidRPr="00251E11" w:rsidTr="00A423CF">
              <w:trPr>
                <w:trHeight w:val="1016"/>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0FA5" w:rsidRPr="00251E11" w:rsidRDefault="008B0FA5" w:rsidP="008B0FA5">
                  <w:pPr>
                    <w:rPr>
                      <w:rFonts w:ascii="Arial" w:hAnsi="Arial" w:cs="Arial"/>
                      <w:b/>
                      <w:color w:val="000000"/>
                      <w:sz w:val="16"/>
                      <w:szCs w:val="16"/>
                    </w:rPr>
                  </w:pPr>
                  <w:r w:rsidRPr="00251E11">
                    <w:rPr>
                      <w:rFonts w:ascii="Arial" w:hAnsi="Arial" w:cs="Arial"/>
                      <w:b/>
                      <w:color w:val="000000"/>
                      <w:sz w:val="16"/>
                      <w:szCs w:val="16"/>
                    </w:rPr>
                    <w:t>1.  INGRESOS POR CANAL DE RECEPCIÓN</w:t>
                  </w:r>
                </w:p>
              </w:tc>
              <w:tc>
                <w:tcPr>
                  <w:tcW w:w="258"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Buzones</w:t>
                  </w:r>
                </w:p>
              </w:tc>
              <w:tc>
                <w:tcPr>
                  <w:tcW w:w="431"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Correo Certificado</w:t>
                  </w:r>
                </w:p>
              </w:tc>
              <w:tc>
                <w:tcPr>
                  <w:tcW w:w="388"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Correo Electrónico</w:t>
                  </w:r>
                </w:p>
              </w:tc>
              <w:tc>
                <w:tcPr>
                  <w:tcW w:w="262"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Correo Simple</w:t>
                  </w:r>
                </w:p>
              </w:tc>
              <w:tc>
                <w:tcPr>
                  <w:tcW w:w="249"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Digital</w:t>
                  </w:r>
                </w:p>
              </w:tc>
              <w:tc>
                <w:tcPr>
                  <w:tcW w:w="489"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Personalmente</w:t>
                  </w:r>
                </w:p>
              </w:tc>
              <w:tc>
                <w:tcPr>
                  <w:tcW w:w="382"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Radicación Web</w:t>
                  </w:r>
                </w:p>
              </w:tc>
              <w:tc>
                <w:tcPr>
                  <w:tcW w:w="428"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Telefónicamente</w:t>
                  </w:r>
                </w:p>
              </w:tc>
              <w:tc>
                <w:tcPr>
                  <w:tcW w:w="403"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Totales</w:t>
                  </w:r>
                </w:p>
              </w:tc>
              <w:tc>
                <w:tcPr>
                  <w:tcW w:w="437" w:type="pct"/>
                  <w:tcBorders>
                    <w:top w:val="single" w:sz="4" w:space="0" w:color="auto"/>
                    <w:left w:val="nil"/>
                    <w:bottom w:val="single" w:sz="4" w:space="0" w:color="auto"/>
                    <w:right w:val="single" w:sz="4" w:space="0" w:color="auto"/>
                  </w:tcBorders>
                  <w:shd w:val="clear" w:color="000000" w:fill="D9EDF7"/>
                  <w:hideMark/>
                </w:tcPr>
                <w:p w:rsidR="008B0FA5" w:rsidRPr="00251E11" w:rsidRDefault="008B0FA5" w:rsidP="008B0FA5">
                  <w:pPr>
                    <w:rPr>
                      <w:rFonts w:ascii="Arial" w:hAnsi="Arial" w:cs="Arial"/>
                      <w:b/>
                      <w:bCs/>
                      <w:color w:val="676A6C"/>
                      <w:sz w:val="16"/>
                      <w:szCs w:val="16"/>
                    </w:rPr>
                  </w:pPr>
                  <w:r w:rsidRPr="00251E11">
                    <w:rPr>
                      <w:rFonts w:ascii="Arial" w:hAnsi="Arial" w:cs="Arial"/>
                      <w:b/>
                      <w:bCs/>
                      <w:color w:val="676A6C"/>
                      <w:sz w:val="16"/>
                      <w:szCs w:val="16"/>
                    </w:rPr>
                    <w:t>% Participación</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FFFFF"/>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Atención al ciudadano</w:t>
                  </w:r>
                </w:p>
              </w:tc>
              <w:tc>
                <w:tcPr>
                  <w:tcW w:w="25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6</w:t>
                  </w:r>
                </w:p>
              </w:tc>
              <w:tc>
                <w:tcPr>
                  <w:tcW w:w="26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13</w:t>
                  </w:r>
                </w:p>
              </w:tc>
              <w:tc>
                <w:tcPr>
                  <w:tcW w:w="38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2</w:t>
                  </w:r>
                </w:p>
              </w:tc>
              <w:tc>
                <w:tcPr>
                  <w:tcW w:w="42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21</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8,82%</w:t>
                  </w:r>
                </w:p>
              </w:tc>
            </w:tr>
            <w:tr w:rsidR="00E30834" w:rsidRPr="00251E11" w:rsidTr="00A423CF">
              <w:trPr>
                <w:trHeight w:val="338"/>
              </w:trPr>
              <w:tc>
                <w:tcPr>
                  <w:tcW w:w="1273" w:type="pct"/>
                  <w:tcBorders>
                    <w:top w:val="nil"/>
                    <w:left w:val="single" w:sz="4" w:space="0" w:color="auto"/>
                    <w:bottom w:val="single" w:sz="4" w:space="0" w:color="auto"/>
                    <w:right w:val="single" w:sz="4" w:space="0" w:color="auto"/>
                  </w:tcBorders>
                  <w:shd w:val="clear" w:color="auto" w:fill="DBE5F1" w:themeFill="accent1" w:themeFillTint="33"/>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Derechos colectivos y de ambiente</w:t>
                  </w:r>
                </w:p>
              </w:tc>
              <w:tc>
                <w:tcPr>
                  <w:tcW w:w="258"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2</w:t>
                  </w:r>
                </w:p>
              </w:tc>
              <w:tc>
                <w:tcPr>
                  <w:tcW w:w="388"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8</w:t>
                  </w:r>
                </w:p>
              </w:tc>
              <w:tc>
                <w:tcPr>
                  <w:tcW w:w="262"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23</w:t>
                  </w:r>
                </w:p>
              </w:tc>
              <w:tc>
                <w:tcPr>
                  <w:tcW w:w="382"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8</w:t>
                  </w:r>
                </w:p>
              </w:tc>
              <w:tc>
                <w:tcPr>
                  <w:tcW w:w="428"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auto" w:fill="DBE5F1" w:themeFill="accent1" w:themeFillTint="33"/>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41</w:t>
                  </w:r>
                </w:p>
              </w:tc>
              <w:tc>
                <w:tcPr>
                  <w:tcW w:w="437" w:type="pct"/>
                  <w:tcBorders>
                    <w:top w:val="nil"/>
                    <w:left w:val="nil"/>
                    <w:bottom w:val="single" w:sz="4" w:space="0" w:color="auto"/>
                    <w:right w:val="single" w:sz="4" w:space="0" w:color="auto"/>
                  </w:tcBorders>
                  <w:shd w:val="clear" w:color="auto" w:fill="DBE5F1" w:themeFill="accent1" w:themeFillTint="3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17,23%</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FFFFF"/>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Derechos humanos</w:t>
                  </w:r>
                </w:p>
              </w:tc>
              <w:tc>
                <w:tcPr>
                  <w:tcW w:w="25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2</w:t>
                  </w:r>
                </w:p>
              </w:tc>
              <w:tc>
                <w:tcPr>
                  <w:tcW w:w="38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7</w:t>
                  </w:r>
                </w:p>
              </w:tc>
              <w:tc>
                <w:tcPr>
                  <w:tcW w:w="26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5</w:t>
                  </w:r>
                </w:p>
              </w:tc>
              <w:tc>
                <w:tcPr>
                  <w:tcW w:w="38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2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14</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5,88%</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9F9F9"/>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Despacho</w:t>
                  </w:r>
                </w:p>
              </w:tc>
              <w:tc>
                <w:tcPr>
                  <w:tcW w:w="25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14</w:t>
                  </w:r>
                </w:p>
              </w:tc>
              <w:tc>
                <w:tcPr>
                  <w:tcW w:w="262"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w:t>
                  </w:r>
                </w:p>
              </w:tc>
              <w:tc>
                <w:tcPr>
                  <w:tcW w:w="382"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2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15</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6,30%</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FFFFF"/>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Oficina Asesora de Comunicaciones</w:t>
                  </w:r>
                </w:p>
              </w:tc>
              <w:tc>
                <w:tcPr>
                  <w:tcW w:w="25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6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2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0,00%</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9F9F9"/>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Oficina de control interno</w:t>
                  </w:r>
                </w:p>
              </w:tc>
              <w:tc>
                <w:tcPr>
                  <w:tcW w:w="25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62"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2"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2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0,00%</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FFFFF"/>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Penal y de familia</w:t>
                  </w:r>
                </w:p>
              </w:tc>
              <w:tc>
                <w:tcPr>
                  <w:tcW w:w="25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5</w:t>
                  </w:r>
                </w:p>
              </w:tc>
              <w:tc>
                <w:tcPr>
                  <w:tcW w:w="26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4</w:t>
                  </w:r>
                </w:p>
              </w:tc>
              <w:tc>
                <w:tcPr>
                  <w:tcW w:w="38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2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9</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3,78%</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9F9F9"/>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Secretaria general</w:t>
                  </w:r>
                </w:p>
              </w:tc>
              <w:tc>
                <w:tcPr>
                  <w:tcW w:w="25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w:t>
                  </w:r>
                </w:p>
              </w:tc>
              <w:tc>
                <w:tcPr>
                  <w:tcW w:w="38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w:t>
                  </w:r>
                </w:p>
              </w:tc>
              <w:tc>
                <w:tcPr>
                  <w:tcW w:w="262"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4</w:t>
                  </w:r>
                </w:p>
              </w:tc>
              <w:tc>
                <w:tcPr>
                  <w:tcW w:w="382"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28"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000000" w:fill="F9F9F9"/>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6</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2,52%</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FFFFF"/>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Vigilancia administrativa</w:t>
                  </w:r>
                </w:p>
              </w:tc>
              <w:tc>
                <w:tcPr>
                  <w:tcW w:w="25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24</w:t>
                  </w:r>
                </w:p>
              </w:tc>
              <w:tc>
                <w:tcPr>
                  <w:tcW w:w="38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40</w:t>
                  </w:r>
                </w:p>
              </w:tc>
              <w:tc>
                <w:tcPr>
                  <w:tcW w:w="26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59</w:t>
                  </w:r>
                </w:p>
              </w:tc>
              <w:tc>
                <w:tcPr>
                  <w:tcW w:w="382"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8</w:t>
                  </w:r>
                </w:p>
              </w:tc>
              <w:tc>
                <w:tcPr>
                  <w:tcW w:w="428"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w:t>
                  </w:r>
                </w:p>
              </w:tc>
              <w:tc>
                <w:tcPr>
                  <w:tcW w:w="403" w:type="pct"/>
                  <w:tcBorders>
                    <w:top w:val="nil"/>
                    <w:left w:val="nil"/>
                    <w:bottom w:val="single" w:sz="4" w:space="0" w:color="auto"/>
                    <w:right w:val="single" w:sz="4" w:space="0" w:color="auto"/>
                  </w:tcBorders>
                  <w:shd w:val="clear" w:color="000000" w:fill="FFFFFF"/>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132</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55,46%</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F5F5F5"/>
                  <w:hideMark/>
                </w:tcPr>
                <w:p w:rsidR="008B0FA5" w:rsidRPr="00251E11" w:rsidRDefault="008B0FA5" w:rsidP="008B0FA5">
                  <w:pPr>
                    <w:rPr>
                      <w:rFonts w:ascii="Arial" w:hAnsi="Arial" w:cs="Arial"/>
                      <w:b/>
                      <w:color w:val="676A6C"/>
                      <w:sz w:val="16"/>
                      <w:szCs w:val="16"/>
                    </w:rPr>
                  </w:pPr>
                  <w:r w:rsidRPr="00251E11">
                    <w:rPr>
                      <w:rFonts w:ascii="Arial" w:hAnsi="Arial" w:cs="Arial"/>
                      <w:b/>
                      <w:color w:val="676A6C"/>
                      <w:sz w:val="16"/>
                      <w:szCs w:val="16"/>
                    </w:rPr>
                    <w:t>Sin Asignar</w:t>
                  </w:r>
                </w:p>
              </w:tc>
              <w:tc>
                <w:tcPr>
                  <w:tcW w:w="258"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1"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8"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62"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249"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89"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382"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28"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03" w:type="pct"/>
                  <w:tcBorders>
                    <w:top w:val="nil"/>
                    <w:left w:val="nil"/>
                    <w:bottom w:val="single" w:sz="4" w:space="0" w:color="auto"/>
                    <w:right w:val="single" w:sz="4" w:space="0" w:color="auto"/>
                  </w:tcBorders>
                  <w:shd w:val="clear" w:color="000000" w:fill="F5F5F5"/>
                  <w:hideMark/>
                </w:tcPr>
                <w:p w:rsidR="008B0FA5" w:rsidRPr="00251E11" w:rsidRDefault="008B0FA5" w:rsidP="008B0FA5">
                  <w:pPr>
                    <w:jc w:val="right"/>
                    <w:rPr>
                      <w:rFonts w:ascii="Arial" w:hAnsi="Arial" w:cs="Arial"/>
                      <w:b/>
                      <w:color w:val="676A6C"/>
                      <w:sz w:val="16"/>
                      <w:szCs w:val="16"/>
                    </w:rPr>
                  </w:pPr>
                  <w:r w:rsidRPr="00251E11">
                    <w:rPr>
                      <w:rFonts w:ascii="Arial" w:hAnsi="Arial" w:cs="Arial"/>
                      <w:b/>
                      <w:color w:val="676A6C"/>
                      <w:sz w:val="16"/>
                      <w:szCs w:val="16"/>
                    </w:rPr>
                    <w:t>0</w:t>
                  </w:r>
                </w:p>
              </w:tc>
              <w:tc>
                <w:tcPr>
                  <w:tcW w:w="437" w:type="pct"/>
                  <w:tcBorders>
                    <w:top w:val="nil"/>
                    <w:left w:val="nil"/>
                    <w:bottom w:val="single" w:sz="4" w:space="0" w:color="auto"/>
                    <w:right w:val="single" w:sz="4" w:space="0" w:color="auto"/>
                  </w:tcBorders>
                  <w:shd w:val="clear" w:color="auto" w:fill="auto"/>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0,00%</w:t>
                  </w:r>
                </w:p>
              </w:tc>
            </w:tr>
            <w:tr w:rsidR="008B0FA5" w:rsidRPr="00251E11" w:rsidTr="00A423CF">
              <w:trPr>
                <w:trHeight w:val="338"/>
              </w:trPr>
              <w:tc>
                <w:tcPr>
                  <w:tcW w:w="1273" w:type="pct"/>
                  <w:tcBorders>
                    <w:top w:val="nil"/>
                    <w:left w:val="single" w:sz="4" w:space="0" w:color="auto"/>
                    <w:bottom w:val="single" w:sz="4" w:space="0" w:color="auto"/>
                    <w:right w:val="single" w:sz="4" w:space="0" w:color="auto"/>
                  </w:tcBorders>
                  <w:shd w:val="clear" w:color="000000" w:fill="DBEEF3"/>
                  <w:noWrap/>
                  <w:vAlign w:val="bottom"/>
                  <w:hideMark/>
                </w:tcPr>
                <w:p w:rsidR="008B0FA5" w:rsidRPr="00251E11" w:rsidRDefault="008B0FA5" w:rsidP="008B0FA5">
                  <w:pPr>
                    <w:rPr>
                      <w:rFonts w:ascii="Arial" w:hAnsi="Arial" w:cs="Arial"/>
                      <w:b/>
                      <w:color w:val="000000"/>
                      <w:sz w:val="16"/>
                      <w:szCs w:val="16"/>
                    </w:rPr>
                  </w:pPr>
                  <w:r w:rsidRPr="00251E11">
                    <w:rPr>
                      <w:rFonts w:ascii="Arial" w:hAnsi="Arial" w:cs="Arial"/>
                      <w:b/>
                      <w:color w:val="000000"/>
                      <w:sz w:val="16"/>
                      <w:szCs w:val="16"/>
                    </w:rPr>
                    <w:t>TOTALES</w:t>
                  </w:r>
                </w:p>
              </w:tc>
              <w:tc>
                <w:tcPr>
                  <w:tcW w:w="258"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0</w:t>
                  </w:r>
                </w:p>
              </w:tc>
              <w:tc>
                <w:tcPr>
                  <w:tcW w:w="431"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29</w:t>
                  </w:r>
                </w:p>
              </w:tc>
              <w:tc>
                <w:tcPr>
                  <w:tcW w:w="388"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81</w:t>
                  </w:r>
                </w:p>
              </w:tc>
              <w:tc>
                <w:tcPr>
                  <w:tcW w:w="262"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0</w:t>
                  </w:r>
                </w:p>
              </w:tc>
              <w:tc>
                <w:tcPr>
                  <w:tcW w:w="249"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0</w:t>
                  </w:r>
                </w:p>
              </w:tc>
              <w:tc>
                <w:tcPr>
                  <w:tcW w:w="489"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109</w:t>
                  </w:r>
                </w:p>
              </w:tc>
              <w:tc>
                <w:tcPr>
                  <w:tcW w:w="382"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18</w:t>
                  </w:r>
                </w:p>
              </w:tc>
              <w:tc>
                <w:tcPr>
                  <w:tcW w:w="428"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1</w:t>
                  </w:r>
                </w:p>
              </w:tc>
              <w:tc>
                <w:tcPr>
                  <w:tcW w:w="403"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jc w:val="right"/>
                    <w:rPr>
                      <w:rFonts w:ascii="Arial" w:hAnsi="Arial" w:cs="Arial"/>
                      <w:b/>
                      <w:color w:val="000000"/>
                      <w:sz w:val="16"/>
                      <w:szCs w:val="16"/>
                    </w:rPr>
                  </w:pPr>
                  <w:r w:rsidRPr="00251E11">
                    <w:rPr>
                      <w:rFonts w:ascii="Arial" w:hAnsi="Arial" w:cs="Arial"/>
                      <w:b/>
                      <w:color w:val="000000"/>
                      <w:sz w:val="16"/>
                      <w:szCs w:val="16"/>
                    </w:rPr>
                    <w:t>238</w:t>
                  </w:r>
                </w:p>
              </w:tc>
              <w:tc>
                <w:tcPr>
                  <w:tcW w:w="437" w:type="pct"/>
                  <w:tcBorders>
                    <w:top w:val="nil"/>
                    <w:left w:val="nil"/>
                    <w:bottom w:val="single" w:sz="4" w:space="0" w:color="auto"/>
                    <w:right w:val="single" w:sz="4" w:space="0" w:color="auto"/>
                  </w:tcBorders>
                  <w:shd w:val="clear" w:color="000000" w:fill="DBEEF3"/>
                  <w:noWrap/>
                  <w:vAlign w:val="bottom"/>
                  <w:hideMark/>
                </w:tcPr>
                <w:p w:rsidR="008B0FA5" w:rsidRPr="00251E11" w:rsidRDefault="008B0FA5" w:rsidP="008B0FA5">
                  <w:pPr>
                    <w:rPr>
                      <w:rFonts w:ascii="Arial" w:hAnsi="Arial" w:cs="Arial"/>
                      <w:b/>
                      <w:color w:val="000000"/>
                      <w:sz w:val="16"/>
                      <w:szCs w:val="16"/>
                    </w:rPr>
                  </w:pPr>
                  <w:r w:rsidRPr="00251E11">
                    <w:rPr>
                      <w:rFonts w:ascii="Arial" w:hAnsi="Arial" w:cs="Arial"/>
                      <w:b/>
                      <w:color w:val="000000"/>
                      <w:sz w:val="16"/>
                      <w:szCs w:val="16"/>
                    </w:rPr>
                    <w:t> </w:t>
                  </w:r>
                </w:p>
              </w:tc>
            </w:tr>
            <w:tr w:rsidR="00E30834" w:rsidRPr="00251E11" w:rsidTr="00A423CF">
              <w:trPr>
                <w:trHeight w:val="338"/>
              </w:trPr>
              <w:tc>
                <w:tcPr>
                  <w:tcW w:w="1273" w:type="pct"/>
                  <w:tcBorders>
                    <w:top w:val="single" w:sz="4" w:space="0" w:color="auto"/>
                    <w:left w:val="single" w:sz="4" w:space="0" w:color="auto"/>
                    <w:bottom w:val="single" w:sz="4" w:space="0" w:color="auto"/>
                    <w:right w:val="single" w:sz="4" w:space="0" w:color="auto"/>
                  </w:tcBorders>
                  <w:shd w:val="clear" w:color="000000" w:fill="DBEEF3"/>
                  <w:noWrap/>
                  <w:vAlign w:val="bottom"/>
                  <w:hideMark/>
                </w:tcPr>
                <w:p w:rsidR="00E30834" w:rsidRPr="00251E11" w:rsidRDefault="00E30834">
                  <w:pPr>
                    <w:rPr>
                      <w:rFonts w:ascii="Calibri" w:hAnsi="Calibri" w:cs="Calibri"/>
                      <w:b/>
                      <w:color w:val="000000"/>
                      <w:sz w:val="18"/>
                      <w:szCs w:val="18"/>
                    </w:rPr>
                  </w:pPr>
                  <w:r w:rsidRPr="00251E11">
                    <w:rPr>
                      <w:rFonts w:ascii="Calibri" w:hAnsi="Calibri" w:cs="Calibri"/>
                      <w:b/>
                      <w:color w:val="000000"/>
                      <w:sz w:val="18"/>
                      <w:szCs w:val="18"/>
                    </w:rPr>
                    <w:t>% Participación</w:t>
                  </w:r>
                </w:p>
              </w:tc>
              <w:tc>
                <w:tcPr>
                  <w:tcW w:w="258"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rPr>
                      <w:rFonts w:ascii="Calibri" w:hAnsi="Calibri" w:cs="Calibri"/>
                      <w:b/>
                      <w:color w:val="000000"/>
                      <w:sz w:val="18"/>
                      <w:szCs w:val="18"/>
                    </w:rPr>
                  </w:pPr>
                  <w:r w:rsidRPr="00251E11">
                    <w:rPr>
                      <w:rFonts w:ascii="Calibri" w:hAnsi="Calibri" w:cs="Calibri"/>
                      <w:b/>
                      <w:color w:val="000000"/>
                      <w:sz w:val="18"/>
                      <w:szCs w:val="18"/>
                    </w:rPr>
                    <w:t> </w:t>
                  </w:r>
                </w:p>
                <w:p w:rsidR="00E30834" w:rsidRPr="00251E11" w:rsidRDefault="00E30834" w:rsidP="00E30834">
                  <w:pPr>
                    <w:rPr>
                      <w:rFonts w:ascii="Calibri" w:hAnsi="Calibri" w:cs="Calibri"/>
                      <w:b/>
                      <w:color w:val="000000"/>
                      <w:sz w:val="18"/>
                      <w:szCs w:val="18"/>
                    </w:rPr>
                  </w:pPr>
                  <w:r w:rsidRPr="00251E11">
                    <w:rPr>
                      <w:rFonts w:ascii="Calibri" w:hAnsi="Calibri" w:cs="Calibri"/>
                      <w:b/>
                      <w:color w:val="000000"/>
                      <w:sz w:val="18"/>
                      <w:szCs w:val="18"/>
                    </w:rPr>
                    <w:t>0,00%</w:t>
                  </w:r>
                </w:p>
              </w:tc>
              <w:tc>
                <w:tcPr>
                  <w:tcW w:w="431"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jc w:val="right"/>
                    <w:rPr>
                      <w:rFonts w:ascii="Calibri" w:hAnsi="Calibri" w:cs="Calibri"/>
                      <w:b/>
                      <w:color w:val="000000"/>
                      <w:sz w:val="18"/>
                      <w:szCs w:val="18"/>
                    </w:rPr>
                  </w:pPr>
                  <w:r w:rsidRPr="00251E11">
                    <w:rPr>
                      <w:rFonts w:ascii="Calibri" w:hAnsi="Calibri" w:cs="Calibri"/>
                      <w:b/>
                      <w:color w:val="000000"/>
                      <w:sz w:val="18"/>
                      <w:szCs w:val="18"/>
                    </w:rPr>
                    <w:t>12,18%</w:t>
                  </w:r>
                </w:p>
              </w:tc>
              <w:tc>
                <w:tcPr>
                  <w:tcW w:w="388"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jc w:val="right"/>
                    <w:rPr>
                      <w:rFonts w:ascii="Calibri" w:hAnsi="Calibri" w:cs="Calibri"/>
                      <w:b/>
                      <w:color w:val="000000"/>
                      <w:sz w:val="18"/>
                      <w:szCs w:val="18"/>
                    </w:rPr>
                  </w:pPr>
                  <w:r w:rsidRPr="00251E11">
                    <w:rPr>
                      <w:rFonts w:ascii="Calibri" w:hAnsi="Calibri" w:cs="Calibri"/>
                      <w:b/>
                      <w:color w:val="000000"/>
                      <w:sz w:val="18"/>
                      <w:szCs w:val="18"/>
                    </w:rPr>
                    <w:t>34,03%</w:t>
                  </w:r>
                </w:p>
              </w:tc>
              <w:tc>
                <w:tcPr>
                  <w:tcW w:w="262"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jc w:val="right"/>
                    <w:rPr>
                      <w:rFonts w:ascii="Calibri" w:hAnsi="Calibri" w:cs="Calibri"/>
                      <w:b/>
                      <w:color w:val="000000"/>
                      <w:sz w:val="18"/>
                      <w:szCs w:val="18"/>
                    </w:rPr>
                  </w:pPr>
                  <w:r w:rsidRPr="00251E11">
                    <w:rPr>
                      <w:rFonts w:ascii="Calibri" w:hAnsi="Calibri" w:cs="Calibri"/>
                      <w:b/>
                      <w:color w:val="000000"/>
                      <w:sz w:val="18"/>
                      <w:szCs w:val="18"/>
                    </w:rPr>
                    <w:t>0,00%</w:t>
                  </w:r>
                </w:p>
              </w:tc>
              <w:tc>
                <w:tcPr>
                  <w:tcW w:w="249"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jc w:val="right"/>
                    <w:rPr>
                      <w:rFonts w:ascii="Calibri" w:hAnsi="Calibri" w:cs="Calibri"/>
                      <w:b/>
                      <w:color w:val="000000"/>
                      <w:sz w:val="18"/>
                      <w:szCs w:val="18"/>
                    </w:rPr>
                  </w:pPr>
                  <w:r w:rsidRPr="00251E11">
                    <w:rPr>
                      <w:rFonts w:ascii="Calibri" w:hAnsi="Calibri" w:cs="Calibri"/>
                      <w:b/>
                      <w:color w:val="000000"/>
                      <w:sz w:val="18"/>
                      <w:szCs w:val="18"/>
                    </w:rPr>
                    <w:t>0,00%</w:t>
                  </w:r>
                </w:p>
              </w:tc>
              <w:tc>
                <w:tcPr>
                  <w:tcW w:w="489"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jc w:val="right"/>
                    <w:rPr>
                      <w:rFonts w:ascii="Calibri" w:hAnsi="Calibri" w:cs="Calibri"/>
                      <w:b/>
                      <w:color w:val="000000"/>
                      <w:sz w:val="18"/>
                      <w:szCs w:val="18"/>
                    </w:rPr>
                  </w:pPr>
                  <w:r w:rsidRPr="00251E11">
                    <w:rPr>
                      <w:rFonts w:ascii="Calibri" w:hAnsi="Calibri" w:cs="Calibri"/>
                      <w:b/>
                      <w:color w:val="000000"/>
                      <w:sz w:val="18"/>
                      <w:szCs w:val="18"/>
                    </w:rPr>
                    <w:t>45,80%</w:t>
                  </w:r>
                </w:p>
              </w:tc>
              <w:tc>
                <w:tcPr>
                  <w:tcW w:w="382"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jc w:val="right"/>
                    <w:rPr>
                      <w:rFonts w:ascii="Calibri" w:hAnsi="Calibri" w:cs="Calibri"/>
                      <w:b/>
                      <w:color w:val="000000"/>
                      <w:sz w:val="18"/>
                      <w:szCs w:val="18"/>
                    </w:rPr>
                  </w:pPr>
                  <w:r w:rsidRPr="00251E11">
                    <w:rPr>
                      <w:rFonts w:ascii="Calibri" w:hAnsi="Calibri" w:cs="Calibri"/>
                      <w:b/>
                      <w:color w:val="000000"/>
                      <w:sz w:val="18"/>
                      <w:szCs w:val="18"/>
                    </w:rPr>
                    <w:t>7,56%</w:t>
                  </w:r>
                </w:p>
              </w:tc>
              <w:tc>
                <w:tcPr>
                  <w:tcW w:w="428"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jc w:val="right"/>
                    <w:rPr>
                      <w:rFonts w:ascii="Calibri" w:hAnsi="Calibri" w:cs="Calibri"/>
                      <w:b/>
                      <w:color w:val="000000"/>
                      <w:sz w:val="18"/>
                      <w:szCs w:val="18"/>
                    </w:rPr>
                  </w:pPr>
                  <w:r w:rsidRPr="00251E11">
                    <w:rPr>
                      <w:rFonts w:ascii="Calibri" w:hAnsi="Calibri" w:cs="Calibri"/>
                      <w:b/>
                      <w:color w:val="000000"/>
                      <w:sz w:val="18"/>
                      <w:szCs w:val="18"/>
                    </w:rPr>
                    <w:t>0,42%</w:t>
                  </w:r>
                </w:p>
              </w:tc>
              <w:tc>
                <w:tcPr>
                  <w:tcW w:w="403"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jc w:val="right"/>
                    <w:rPr>
                      <w:rFonts w:ascii="Calibri" w:hAnsi="Calibri" w:cs="Calibri"/>
                      <w:b/>
                      <w:color w:val="000000"/>
                      <w:sz w:val="18"/>
                      <w:szCs w:val="18"/>
                    </w:rPr>
                  </w:pPr>
                  <w:r w:rsidRPr="00251E11">
                    <w:rPr>
                      <w:rFonts w:ascii="Calibri" w:hAnsi="Calibri" w:cs="Calibri"/>
                      <w:b/>
                      <w:color w:val="000000"/>
                      <w:sz w:val="18"/>
                      <w:szCs w:val="18"/>
                    </w:rPr>
                    <w:t>100,00%</w:t>
                  </w:r>
                </w:p>
              </w:tc>
              <w:tc>
                <w:tcPr>
                  <w:tcW w:w="437" w:type="pct"/>
                  <w:tcBorders>
                    <w:top w:val="single" w:sz="4" w:space="0" w:color="auto"/>
                    <w:left w:val="nil"/>
                    <w:bottom w:val="single" w:sz="4" w:space="0" w:color="auto"/>
                    <w:right w:val="single" w:sz="4" w:space="0" w:color="auto"/>
                  </w:tcBorders>
                  <w:shd w:val="clear" w:color="000000" w:fill="DBEEF3"/>
                  <w:noWrap/>
                  <w:vAlign w:val="bottom"/>
                  <w:hideMark/>
                </w:tcPr>
                <w:p w:rsidR="00E30834" w:rsidRPr="00251E11" w:rsidRDefault="00E30834">
                  <w:pPr>
                    <w:rPr>
                      <w:rFonts w:ascii="Calibri" w:hAnsi="Calibri" w:cs="Calibri"/>
                      <w:b/>
                      <w:color w:val="000000"/>
                      <w:sz w:val="18"/>
                      <w:szCs w:val="18"/>
                    </w:rPr>
                  </w:pPr>
                </w:p>
              </w:tc>
            </w:tr>
            <w:tr w:rsidR="008F771D" w:rsidRPr="00251E11" w:rsidTr="00A423CF">
              <w:trPr>
                <w:trHeight w:val="338"/>
              </w:trPr>
              <w:tc>
                <w:tcPr>
                  <w:tcW w:w="1273" w:type="pct"/>
                  <w:tcBorders>
                    <w:top w:val="single" w:sz="4" w:space="0" w:color="auto"/>
                    <w:left w:val="single" w:sz="4" w:space="0" w:color="auto"/>
                    <w:bottom w:val="single" w:sz="4" w:space="0" w:color="auto"/>
                    <w:right w:val="single" w:sz="4" w:space="0" w:color="auto"/>
                  </w:tcBorders>
                  <w:shd w:val="clear" w:color="000000" w:fill="DBEEF3"/>
                  <w:noWrap/>
                  <w:vAlign w:val="bottom"/>
                  <w:hideMark/>
                </w:tcPr>
                <w:p w:rsidR="008F771D" w:rsidRPr="00251E11" w:rsidRDefault="008F771D">
                  <w:pPr>
                    <w:rPr>
                      <w:rFonts w:ascii="Calibri" w:hAnsi="Calibri" w:cs="Calibri"/>
                      <w:b/>
                      <w:color w:val="000000"/>
                      <w:sz w:val="18"/>
                      <w:szCs w:val="18"/>
                    </w:rPr>
                  </w:pPr>
                  <w:r w:rsidRPr="00251E11">
                    <w:rPr>
                      <w:rFonts w:ascii="Calibri" w:hAnsi="Calibri" w:cs="Calibri"/>
                      <w:b/>
                      <w:color w:val="000000"/>
                      <w:sz w:val="18"/>
                      <w:szCs w:val="18"/>
                    </w:rPr>
                    <w:t>Derechos colectivos y de ambiente</w:t>
                  </w:r>
                </w:p>
              </w:tc>
              <w:tc>
                <w:tcPr>
                  <w:tcW w:w="258"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r w:rsidRPr="00251E11">
                    <w:rPr>
                      <w:rFonts w:ascii="Calibri" w:hAnsi="Calibri" w:cs="Calibri"/>
                      <w:b/>
                      <w:color w:val="000000"/>
                      <w:sz w:val="18"/>
                      <w:szCs w:val="18"/>
                    </w:rPr>
                    <w:t>0,00%</w:t>
                  </w:r>
                </w:p>
              </w:tc>
              <w:tc>
                <w:tcPr>
                  <w:tcW w:w="431"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r w:rsidRPr="00251E11">
                    <w:rPr>
                      <w:rFonts w:ascii="Calibri" w:hAnsi="Calibri" w:cs="Calibri"/>
                      <w:b/>
                      <w:color w:val="000000"/>
                      <w:sz w:val="18"/>
                      <w:szCs w:val="18"/>
                    </w:rPr>
                    <w:t>1,83%</w:t>
                  </w:r>
                </w:p>
              </w:tc>
              <w:tc>
                <w:tcPr>
                  <w:tcW w:w="388"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r w:rsidRPr="00251E11">
                    <w:rPr>
                      <w:rFonts w:ascii="Calibri" w:hAnsi="Calibri" w:cs="Calibri"/>
                      <w:b/>
                      <w:color w:val="000000"/>
                      <w:sz w:val="18"/>
                      <w:szCs w:val="18"/>
                    </w:rPr>
                    <w:t>7,34%</w:t>
                  </w:r>
                </w:p>
              </w:tc>
              <w:tc>
                <w:tcPr>
                  <w:tcW w:w="262"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r w:rsidRPr="00251E11">
                    <w:rPr>
                      <w:rFonts w:ascii="Calibri" w:hAnsi="Calibri" w:cs="Calibri"/>
                      <w:b/>
                      <w:color w:val="000000"/>
                      <w:sz w:val="18"/>
                      <w:szCs w:val="18"/>
                    </w:rPr>
                    <w:t>0,00%</w:t>
                  </w:r>
                </w:p>
              </w:tc>
              <w:tc>
                <w:tcPr>
                  <w:tcW w:w="249"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r w:rsidRPr="00251E11">
                    <w:rPr>
                      <w:rFonts w:ascii="Calibri" w:hAnsi="Calibri" w:cs="Calibri"/>
                      <w:b/>
                      <w:color w:val="000000"/>
                      <w:sz w:val="18"/>
                      <w:szCs w:val="18"/>
                    </w:rPr>
                    <w:t>0,00%</w:t>
                  </w:r>
                </w:p>
              </w:tc>
              <w:tc>
                <w:tcPr>
                  <w:tcW w:w="489"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r w:rsidRPr="00251E11">
                    <w:rPr>
                      <w:rFonts w:ascii="Calibri" w:hAnsi="Calibri" w:cs="Calibri"/>
                      <w:b/>
                      <w:color w:val="000000"/>
                      <w:sz w:val="18"/>
                      <w:szCs w:val="18"/>
                    </w:rPr>
                    <w:t>21,10%</w:t>
                  </w:r>
                </w:p>
              </w:tc>
              <w:tc>
                <w:tcPr>
                  <w:tcW w:w="382"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r w:rsidRPr="00251E11">
                    <w:rPr>
                      <w:rFonts w:ascii="Calibri" w:hAnsi="Calibri" w:cs="Calibri"/>
                      <w:b/>
                      <w:color w:val="000000"/>
                      <w:sz w:val="18"/>
                      <w:szCs w:val="18"/>
                    </w:rPr>
                    <w:t>7,34%</w:t>
                  </w:r>
                </w:p>
              </w:tc>
              <w:tc>
                <w:tcPr>
                  <w:tcW w:w="428"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r w:rsidRPr="00251E11">
                    <w:rPr>
                      <w:rFonts w:ascii="Calibri" w:hAnsi="Calibri" w:cs="Calibri"/>
                      <w:b/>
                      <w:color w:val="000000"/>
                      <w:sz w:val="18"/>
                      <w:szCs w:val="18"/>
                    </w:rPr>
                    <w:t>0,00%</w:t>
                  </w:r>
                </w:p>
              </w:tc>
              <w:tc>
                <w:tcPr>
                  <w:tcW w:w="403"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jc w:val="right"/>
                    <w:rPr>
                      <w:rFonts w:ascii="Calibri" w:hAnsi="Calibri" w:cs="Calibri"/>
                      <w:b/>
                      <w:color w:val="000000"/>
                      <w:sz w:val="18"/>
                      <w:szCs w:val="18"/>
                    </w:rPr>
                  </w:pPr>
                </w:p>
              </w:tc>
              <w:tc>
                <w:tcPr>
                  <w:tcW w:w="437" w:type="pct"/>
                  <w:tcBorders>
                    <w:top w:val="single" w:sz="4" w:space="0" w:color="auto"/>
                    <w:left w:val="nil"/>
                    <w:bottom w:val="single" w:sz="4" w:space="0" w:color="auto"/>
                    <w:right w:val="single" w:sz="4" w:space="0" w:color="auto"/>
                  </w:tcBorders>
                  <w:shd w:val="clear" w:color="000000" w:fill="DBEEF3"/>
                  <w:noWrap/>
                  <w:vAlign w:val="bottom"/>
                  <w:hideMark/>
                </w:tcPr>
                <w:p w:rsidR="008F771D" w:rsidRPr="00251E11" w:rsidRDefault="008F771D">
                  <w:pPr>
                    <w:rPr>
                      <w:rFonts w:ascii="Calibri" w:hAnsi="Calibri" w:cs="Calibri"/>
                      <w:b/>
                      <w:color w:val="000000"/>
                      <w:sz w:val="18"/>
                      <w:szCs w:val="18"/>
                    </w:rPr>
                  </w:pPr>
                </w:p>
              </w:tc>
            </w:tr>
          </w:tbl>
          <w:p w:rsidR="002630FC" w:rsidRPr="00A423CF" w:rsidRDefault="008B0FA5" w:rsidP="002630FC">
            <w:pPr>
              <w:jc w:val="both"/>
              <w:rPr>
                <w:rFonts w:ascii="Arial" w:hAnsi="Arial" w:cs="Arial"/>
                <w:sz w:val="16"/>
                <w:szCs w:val="16"/>
              </w:rPr>
            </w:pPr>
            <w:r w:rsidRPr="00A423CF">
              <w:rPr>
                <w:rFonts w:ascii="Arial" w:hAnsi="Arial" w:cs="Arial"/>
                <w:sz w:val="16"/>
                <w:szCs w:val="16"/>
              </w:rPr>
              <w:t>Fuente: Sistema SIGED 01 DE ENERO A 31 DIC DE 2023</w:t>
            </w:r>
          </w:p>
          <w:p w:rsidR="00235232" w:rsidRPr="00A423CF" w:rsidRDefault="00235232" w:rsidP="00AA0BF4">
            <w:pPr>
              <w:jc w:val="both"/>
              <w:rPr>
                <w:rFonts w:ascii="Arial" w:hAnsi="Arial" w:cs="Arial"/>
                <w:sz w:val="24"/>
                <w:szCs w:val="24"/>
              </w:rPr>
            </w:pPr>
          </w:p>
          <w:p w:rsidR="00367B0D" w:rsidRPr="000F6E7F" w:rsidRDefault="00367B0D" w:rsidP="00AA0BF4">
            <w:pPr>
              <w:jc w:val="both"/>
              <w:rPr>
                <w:rFonts w:ascii="Arial" w:hAnsi="Arial" w:cs="Arial"/>
                <w:sz w:val="24"/>
                <w:szCs w:val="24"/>
              </w:rPr>
            </w:pPr>
            <w:r w:rsidRPr="000F6E7F">
              <w:rPr>
                <w:rFonts w:ascii="Arial" w:hAnsi="Arial" w:cs="Arial"/>
                <w:sz w:val="24"/>
                <w:szCs w:val="24"/>
              </w:rPr>
              <w:t xml:space="preserve">Ingreso por tipo de solicitud: </w:t>
            </w:r>
          </w:p>
          <w:p w:rsidR="00367B0D" w:rsidRPr="000F6E7F" w:rsidRDefault="00367B0D" w:rsidP="00367B0D">
            <w:pPr>
              <w:jc w:val="both"/>
              <w:rPr>
                <w:rFonts w:ascii="Arial" w:hAnsi="Arial" w:cs="Arial"/>
                <w:sz w:val="24"/>
                <w:szCs w:val="24"/>
              </w:rPr>
            </w:pPr>
          </w:p>
          <w:p w:rsidR="00367B0D" w:rsidRPr="000F6E7F" w:rsidRDefault="00367B0D" w:rsidP="00367B0D">
            <w:pPr>
              <w:jc w:val="both"/>
              <w:rPr>
                <w:rFonts w:ascii="Arial" w:hAnsi="Arial" w:cs="Arial"/>
                <w:sz w:val="24"/>
                <w:szCs w:val="24"/>
              </w:rPr>
            </w:pPr>
            <w:r w:rsidRPr="000F6E7F">
              <w:rPr>
                <w:rFonts w:ascii="Arial" w:hAnsi="Arial" w:cs="Arial"/>
                <w:sz w:val="24"/>
                <w:szCs w:val="24"/>
              </w:rPr>
              <w:t>El Indicador de PQRS Ingreso por tipo de solicitud, representa un porcentaje de participación del 1</w:t>
            </w:r>
            <w:r w:rsidR="00A423CF">
              <w:rPr>
                <w:rFonts w:ascii="Arial" w:hAnsi="Arial" w:cs="Arial"/>
                <w:sz w:val="24"/>
                <w:szCs w:val="24"/>
              </w:rPr>
              <w:t>7,23% con relación a las 238 y</w:t>
            </w:r>
            <w:r w:rsidRPr="000F6E7F">
              <w:rPr>
                <w:rFonts w:ascii="Arial" w:hAnsi="Arial" w:cs="Arial"/>
                <w:sz w:val="24"/>
                <w:szCs w:val="24"/>
              </w:rPr>
              <w:t xml:space="preserve"> de 78 peticiones de información, colectivos atendió 22 solicitudes lo que representa una part</w:t>
            </w:r>
            <w:r w:rsidR="00E539F1" w:rsidRPr="000F6E7F">
              <w:rPr>
                <w:rFonts w:ascii="Arial" w:hAnsi="Arial" w:cs="Arial"/>
                <w:sz w:val="24"/>
                <w:szCs w:val="24"/>
              </w:rPr>
              <w:t xml:space="preserve">icipación del 28,21% y con un 110,26% peticiones de consulta de atenciones </w:t>
            </w:r>
            <w:r w:rsidRPr="000F6E7F">
              <w:rPr>
                <w:rFonts w:ascii="Arial" w:hAnsi="Arial" w:cs="Arial"/>
                <w:sz w:val="24"/>
                <w:szCs w:val="24"/>
              </w:rPr>
              <w:t>por tipo de solicitud</w:t>
            </w:r>
            <w:r w:rsidR="00E539F1" w:rsidRPr="000F6E7F">
              <w:rPr>
                <w:rFonts w:ascii="Arial" w:hAnsi="Arial" w:cs="Arial"/>
                <w:sz w:val="24"/>
                <w:szCs w:val="24"/>
              </w:rPr>
              <w:t xml:space="preserve"> y sucesivamente como se relaciona en la siguiente tabla:</w:t>
            </w:r>
          </w:p>
          <w:p w:rsidR="00212F7B" w:rsidRPr="00251E11" w:rsidRDefault="00212F7B" w:rsidP="00AA0BF4">
            <w:pPr>
              <w:jc w:val="both"/>
              <w:rPr>
                <w:rFonts w:ascii="Arial" w:hAnsi="Arial" w:cs="Arial"/>
                <w:b/>
                <w:sz w:val="24"/>
                <w:szCs w:val="24"/>
              </w:rPr>
            </w:pPr>
          </w:p>
          <w:tbl>
            <w:tblPr>
              <w:tblW w:w="9619" w:type="dxa"/>
              <w:tblLayout w:type="fixed"/>
              <w:tblCellMar>
                <w:left w:w="70" w:type="dxa"/>
                <w:right w:w="70" w:type="dxa"/>
              </w:tblCellMar>
              <w:tblLook w:val="04A0"/>
            </w:tblPr>
            <w:tblGrid>
              <w:gridCol w:w="1401"/>
              <w:gridCol w:w="527"/>
              <w:gridCol w:w="902"/>
              <w:gridCol w:w="731"/>
              <w:gridCol w:w="1179"/>
              <w:gridCol w:w="931"/>
              <w:gridCol w:w="608"/>
              <w:gridCol w:w="883"/>
              <w:gridCol w:w="720"/>
              <w:gridCol w:w="825"/>
              <w:gridCol w:w="912"/>
            </w:tblGrid>
            <w:tr w:rsidR="00367B0D" w:rsidRPr="00251E11" w:rsidTr="000F6E7F">
              <w:trPr>
                <w:trHeight w:val="339"/>
              </w:trPr>
              <w:tc>
                <w:tcPr>
                  <w:tcW w:w="728" w:type="pct"/>
                  <w:tcBorders>
                    <w:top w:val="single" w:sz="4" w:space="0" w:color="auto"/>
                    <w:left w:val="single" w:sz="4" w:space="0" w:color="auto"/>
                    <w:bottom w:val="single" w:sz="4" w:space="0" w:color="auto"/>
                    <w:right w:val="single" w:sz="4" w:space="0" w:color="auto"/>
                  </w:tcBorders>
                  <w:shd w:val="clear" w:color="000000" w:fill="DBEEF3"/>
                  <w:vAlign w:val="bottom"/>
                  <w:hideMark/>
                </w:tcPr>
                <w:p w:rsidR="00367B0D" w:rsidRPr="00251E11" w:rsidRDefault="00367B0D" w:rsidP="00367B0D">
                  <w:pPr>
                    <w:rPr>
                      <w:rFonts w:ascii="Arial" w:hAnsi="Arial" w:cs="Arial"/>
                      <w:b/>
                      <w:color w:val="000000"/>
                      <w:sz w:val="16"/>
                      <w:szCs w:val="16"/>
                    </w:rPr>
                  </w:pPr>
                  <w:r w:rsidRPr="00251E11">
                    <w:rPr>
                      <w:rFonts w:ascii="Arial" w:hAnsi="Arial" w:cs="Arial"/>
                      <w:b/>
                      <w:color w:val="000000"/>
                      <w:sz w:val="16"/>
                      <w:szCs w:val="16"/>
                    </w:rPr>
                    <w:t>2. INGRESOS POR TIPO DE SOLICITUD</w:t>
                  </w:r>
                </w:p>
              </w:tc>
              <w:tc>
                <w:tcPr>
                  <w:tcW w:w="274" w:type="pct"/>
                  <w:tcBorders>
                    <w:top w:val="single" w:sz="4" w:space="0" w:color="auto"/>
                    <w:left w:val="nil"/>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Denuncia</w:t>
                  </w:r>
                </w:p>
              </w:tc>
              <w:tc>
                <w:tcPr>
                  <w:tcW w:w="469" w:type="pct"/>
                  <w:tcBorders>
                    <w:top w:val="single" w:sz="4" w:space="0" w:color="auto"/>
                    <w:left w:val="nil"/>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Felicitación</w:t>
                  </w:r>
                </w:p>
              </w:tc>
              <w:tc>
                <w:tcPr>
                  <w:tcW w:w="380" w:type="pct"/>
                  <w:tcBorders>
                    <w:top w:val="single" w:sz="4" w:space="0" w:color="auto"/>
                    <w:left w:val="nil"/>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Petición de Consulta</w:t>
                  </w:r>
                </w:p>
              </w:tc>
              <w:tc>
                <w:tcPr>
                  <w:tcW w:w="613" w:type="pct"/>
                  <w:tcBorders>
                    <w:top w:val="single" w:sz="4" w:space="0" w:color="auto"/>
                    <w:left w:val="nil"/>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Petición de Documentación</w:t>
                  </w:r>
                </w:p>
              </w:tc>
              <w:tc>
                <w:tcPr>
                  <w:tcW w:w="484" w:type="pct"/>
                  <w:tcBorders>
                    <w:top w:val="single" w:sz="4" w:space="0" w:color="auto"/>
                    <w:left w:val="nil"/>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Petición de Información</w:t>
                  </w:r>
                </w:p>
              </w:tc>
              <w:tc>
                <w:tcPr>
                  <w:tcW w:w="316" w:type="pct"/>
                  <w:tcBorders>
                    <w:top w:val="single" w:sz="4" w:space="0" w:color="auto"/>
                    <w:left w:val="nil"/>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Queja</w:t>
                  </w:r>
                </w:p>
              </w:tc>
              <w:tc>
                <w:tcPr>
                  <w:tcW w:w="459" w:type="pct"/>
                  <w:tcBorders>
                    <w:top w:val="single" w:sz="4" w:space="0" w:color="auto"/>
                    <w:left w:val="nil"/>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Reclamo</w:t>
                  </w:r>
                </w:p>
              </w:tc>
              <w:tc>
                <w:tcPr>
                  <w:tcW w:w="374" w:type="pct"/>
                  <w:tcBorders>
                    <w:top w:val="single" w:sz="4" w:space="0" w:color="auto"/>
                    <w:left w:val="nil"/>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Sugerencia y/o Elogio</w:t>
                  </w:r>
                </w:p>
              </w:tc>
              <w:tc>
                <w:tcPr>
                  <w:tcW w:w="429" w:type="pct"/>
                  <w:tcBorders>
                    <w:top w:val="single" w:sz="4" w:space="0" w:color="auto"/>
                    <w:left w:val="nil"/>
                    <w:bottom w:val="single" w:sz="4" w:space="0" w:color="auto"/>
                    <w:right w:val="nil"/>
                  </w:tcBorders>
                  <w:shd w:val="clear" w:color="000000" w:fill="DBEEF3"/>
                  <w:hideMark/>
                </w:tcPr>
                <w:p w:rsidR="00367B0D" w:rsidRPr="00251E11" w:rsidRDefault="00367B0D" w:rsidP="00367B0D">
                  <w:pPr>
                    <w:rPr>
                      <w:rFonts w:ascii="Arial" w:hAnsi="Arial" w:cs="Arial"/>
                      <w:b/>
                      <w:bCs/>
                      <w:color w:val="676A6C"/>
                      <w:sz w:val="16"/>
                      <w:szCs w:val="16"/>
                    </w:rPr>
                  </w:pPr>
                  <w:r w:rsidRPr="00251E11">
                    <w:rPr>
                      <w:rFonts w:ascii="Arial" w:hAnsi="Arial" w:cs="Arial"/>
                      <w:b/>
                      <w:bCs/>
                      <w:color w:val="676A6C"/>
                      <w:sz w:val="16"/>
                      <w:szCs w:val="16"/>
                    </w:rPr>
                    <w:t>Totales</w:t>
                  </w:r>
                </w:p>
              </w:tc>
              <w:tc>
                <w:tcPr>
                  <w:tcW w:w="47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7B0D" w:rsidRPr="00251E11" w:rsidRDefault="00367B0D" w:rsidP="00367B0D">
                  <w:pPr>
                    <w:rPr>
                      <w:rFonts w:ascii="Arial" w:hAnsi="Arial" w:cs="Arial"/>
                      <w:b/>
                      <w:color w:val="000000"/>
                      <w:sz w:val="16"/>
                      <w:szCs w:val="16"/>
                    </w:rPr>
                  </w:pPr>
                  <w:r w:rsidRPr="00251E11">
                    <w:rPr>
                      <w:rFonts w:ascii="Arial" w:hAnsi="Arial" w:cs="Arial"/>
                      <w:b/>
                      <w:color w:val="000000"/>
                      <w:sz w:val="16"/>
                      <w:szCs w:val="16"/>
                    </w:rPr>
                    <w:t>%Participación</w:t>
                  </w:r>
                </w:p>
              </w:tc>
            </w:tr>
            <w:tr w:rsidR="00367B0D" w:rsidRPr="00251E11" w:rsidTr="00A0167B">
              <w:trPr>
                <w:trHeight w:val="165"/>
              </w:trPr>
              <w:tc>
                <w:tcPr>
                  <w:tcW w:w="728" w:type="pct"/>
                  <w:tcBorders>
                    <w:top w:val="nil"/>
                    <w:left w:val="single" w:sz="4" w:space="0" w:color="auto"/>
                    <w:bottom w:val="single" w:sz="4" w:space="0" w:color="auto"/>
                    <w:right w:val="single" w:sz="4" w:space="0" w:color="auto"/>
                  </w:tcBorders>
                  <w:shd w:val="clear" w:color="000000" w:fill="FFFFFF"/>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Atención al ciudadano</w:t>
                  </w:r>
                </w:p>
              </w:tc>
              <w:tc>
                <w:tcPr>
                  <w:tcW w:w="27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w:t>
                  </w:r>
                </w:p>
              </w:tc>
              <w:tc>
                <w:tcPr>
                  <w:tcW w:w="469"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8</w:t>
                  </w:r>
                </w:p>
              </w:tc>
              <w:tc>
                <w:tcPr>
                  <w:tcW w:w="380"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613"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8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7</w:t>
                  </w:r>
                </w:p>
              </w:tc>
              <w:tc>
                <w:tcPr>
                  <w:tcW w:w="316"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4</w:t>
                  </w:r>
                </w:p>
              </w:tc>
              <w:tc>
                <w:tcPr>
                  <w:tcW w:w="459"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w:t>
                  </w:r>
                </w:p>
              </w:tc>
              <w:tc>
                <w:tcPr>
                  <w:tcW w:w="429" w:type="pct"/>
                  <w:tcBorders>
                    <w:top w:val="nil"/>
                    <w:left w:val="nil"/>
                    <w:bottom w:val="single" w:sz="4" w:space="0" w:color="auto"/>
                    <w:right w:val="nil"/>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21</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8,82%</w:t>
                  </w:r>
                </w:p>
              </w:tc>
            </w:tr>
            <w:tr w:rsidR="00367B0D" w:rsidRPr="00251E11" w:rsidTr="000F6E7F">
              <w:trPr>
                <w:trHeight w:val="226"/>
              </w:trPr>
              <w:tc>
                <w:tcPr>
                  <w:tcW w:w="728" w:type="pct"/>
                  <w:tcBorders>
                    <w:top w:val="nil"/>
                    <w:left w:val="single" w:sz="4" w:space="0" w:color="auto"/>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Derechos colectivos y de ambiente</w:t>
                  </w:r>
                </w:p>
              </w:tc>
              <w:tc>
                <w:tcPr>
                  <w:tcW w:w="274" w:type="pct"/>
                  <w:tcBorders>
                    <w:top w:val="nil"/>
                    <w:left w:val="nil"/>
                    <w:bottom w:val="single" w:sz="4" w:space="0" w:color="auto"/>
                    <w:right w:val="single" w:sz="4" w:space="0" w:color="auto"/>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3</w:t>
                  </w:r>
                </w:p>
              </w:tc>
              <w:tc>
                <w:tcPr>
                  <w:tcW w:w="469" w:type="pct"/>
                  <w:tcBorders>
                    <w:top w:val="nil"/>
                    <w:left w:val="nil"/>
                    <w:bottom w:val="single" w:sz="4" w:space="0" w:color="auto"/>
                    <w:right w:val="single" w:sz="4" w:space="0" w:color="auto"/>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8</w:t>
                  </w:r>
                </w:p>
              </w:tc>
              <w:tc>
                <w:tcPr>
                  <w:tcW w:w="613" w:type="pct"/>
                  <w:tcBorders>
                    <w:top w:val="nil"/>
                    <w:left w:val="nil"/>
                    <w:bottom w:val="single" w:sz="4" w:space="0" w:color="auto"/>
                    <w:right w:val="single" w:sz="4" w:space="0" w:color="auto"/>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4</w:t>
                  </w:r>
                </w:p>
              </w:tc>
              <w:tc>
                <w:tcPr>
                  <w:tcW w:w="484" w:type="pct"/>
                  <w:tcBorders>
                    <w:top w:val="nil"/>
                    <w:left w:val="nil"/>
                    <w:bottom w:val="single" w:sz="4" w:space="0" w:color="auto"/>
                    <w:right w:val="single" w:sz="4" w:space="0" w:color="auto"/>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22</w:t>
                  </w:r>
                </w:p>
              </w:tc>
              <w:tc>
                <w:tcPr>
                  <w:tcW w:w="316" w:type="pct"/>
                  <w:tcBorders>
                    <w:top w:val="nil"/>
                    <w:left w:val="nil"/>
                    <w:bottom w:val="single" w:sz="4" w:space="0" w:color="auto"/>
                    <w:right w:val="single" w:sz="4" w:space="0" w:color="auto"/>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3</w:t>
                  </w:r>
                </w:p>
              </w:tc>
              <w:tc>
                <w:tcPr>
                  <w:tcW w:w="459" w:type="pct"/>
                  <w:tcBorders>
                    <w:top w:val="nil"/>
                    <w:left w:val="nil"/>
                    <w:bottom w:val="single" w:sz="4" w:space="0" w:color="auto"/>
                    <w:right w:val="single" w:sz="4" w:space="0" w:color="auto"/>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w:t>
                  </w:r>
                </w:p>
              </w:tc>
              <w:tc>
                <w:tcPr>
                  <w:tcW w:w="429" w:type="pct"/>
                  <w:tcBorders>
                    <w:top w:val="nil"/>
                    <w:left w:val="nil"/>
                    <w:bottom w:val="single" w:sz="4" w:space="0" w:color="auto"/>
                    <w:right w:val="nil"/>
                  </w:tcBorders>
                  <w:shd w:val="clear" w:color="000000" w:fill="DBEEF3"/>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41</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17,23%</w:t>
                  </w:r>
                </w:p>
              </w:tc>
            </w:tr>
            <w:tr w:rsidR="00367B0D" w:rsidRPr="00251E11" w:rsidTr="000F6E7F">
              <w:trPr>
                <w:trHeight w:val="147"/>
              </w:trPr>
              <w:tc>
                <w:tcPr>
                  <w:tcW w:w="728" w:type="pct"/>
                  <w:tcBorders>
                    <w:top w:val="nil"/>
                    <w:left w:val="single" w:sz="4" w:space="0" w:color="auto"/>
                    <w:bottom w:val="single" w:sz="4" w:space="0" w:color="auto"/>
                    <w:right w:val="single" w:sz="4" w:space="0" w:color="auto"/>
                  </w:tcBorders>
                  <w:shd w:val="clear" w:color="000000" w:fill="FFFFFF"/>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lastRenderedPageBreak/>
                    <w:t>Derechos humanos</w:t>
                  </w:r>
                </w:p>
              </w:tc>
              <w:tc>
                <w:tcPr>
                  <w:tcW w:w="27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69"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w:t>
                  </w:r>
                </w:p>
              </w:tc>
              <w:tc>
                <w:tcPr>
                  <w:tcW w:w="613"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3</w:t>
                  </w:r>
                </w:p>
              </w:tc>
              <w:tc>
                <w:tcPr>
                  <w:tcW w:w="48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10</w:t>
                  </w:r>
                </w:p>
              </w:tc>
              <w:tc>
                <w:tcPr>
                  <w:tcW w:w="316"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59"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29" w:type="pct"/>
                  <w:tcBorders>
                    <w:top w:val="nil"/>
                    <w:left w:val="nil"/>
                    <w:bottom w:val="single" w:sz="4" w:space="0" w:color="auto"/>
                    <w:right w:val="nil"/>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14</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5,88%</w:t>
                  </w:r>
                </w:p>
              </w:tc>
            </w:tr>
            <w:tr w:rsidR="00367B0D" w:rsidRPr="00251E11" w:rsidTr="000F6E7F">
              <w:trPr>
                <w:trHeight w:val="112"/>
              </w:trPr>
              <w:tc>
                <w:tcPr>
                  <w:tcW w:w="728" w:type="pct"/>
                  <w:tcBorders>
                    <w:top w:val="nil"/>
                    <w:left w:val="single" w:sz="4" w:space="0" w:color="auto"/>
                    <w:bottom w:val="single" w:sz="4" w:space="0" w:color="auto"/>
                    <w:right w:val="single" w:sz="4" w:space="0" w:color="auto"/>
                  </w:tcBorders>
                  <w:shd w:val="clear" w:color="000000" w:fill="F9F9F9"/>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Despacho</w:t>
                  </w:r>
                </w:p>
              </w:tc>
              <w:tc>
                <w:tcPr>
                  <w:tcW w:w="27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69"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3</w:t>
                  </w:r>
                </w:p>
              </w:tc>
              <w:tc>
                <w:tcPr>
                  <w:tcW w:w="613"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w:t>
                  </w:r>
                </w:p>
              </w:tc>
              <w:tc>
                <w:tcPr>
                  <w:tcW w:w="48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11</w:t>
                  </w:r>
                </w:p>
              </w:tc>
              <w:tc>
                <w:tcPr>
                  <w:tcW w:w="316"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59"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29" w:type="pct"/>
                  <w:tcBorders>
                    <w:top w:val="nil"/>
                    <w:left w:val="nil"/>
                    <w:bottom w:val="single" w:sz="4" w:space="0" w:color="auto"/>
                    <w:right w:val="nil"/>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15</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6,30%</w:t>
                  </w:r>
                </w:p>
              </w:tc>
            </w:tr>
            <w:tr w:rsidR="00367B0D" w:rsidRPr="00251E11" w:rsidTr="000F6E7F">
              <w:trPr>
                <w:trHeight w:val="253"/>
              </w:trPr>
              <w:tc>
                <w:tcPr>
                  <w:tcW w:w="728" w:type="pct"/>
                  <w:tcBorders>
                    <w:top w:val="nil"/>
                    <w:left w:val="single" w:sz="4" w:space="0" w:color="auto"/>
                    <w:bottom w:val="single" w:sz="4" w:space="0" w:color="auto"/>
                    <w:right w:val="single" w:sz="4" w:space="0" w:color="auto"/>
                  </w:tcBorders>
                  <w:shd w:val="clear" w:color="000000" w:fill="FFFFFF"/>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Oficina Asesora de Comunicaciones</w:t>
                  </w:r>
                </w:p>
              </w:tc>
              <w:tc>
                <w:tcPr>
                  <w:tcW w:w="27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69"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613"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8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16"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59"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29" w:type="pct"/>
                  <w:tcBorders>
                    <w:top w:val="nil"/>
                    <w:left w:val="nil"/>
                    <w:bottom w:val="single" w:sz="4" w:space="0" w:color="auto"/>
                    <w:right w:val="nil"/>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0,00%</w:t>
                  </w:r>
                </w:p>
              </w:tc>
            </w:tr>
            <w:tr w:rsidR="00367B0D" w:rsidRPr="00251E11" w:rsidTr="000F6E7F">
              <w:trPr>
                <w:trHeight w:val="240"/>
              </w:trPr>
              <w:tc>
                <w:tcPr>
                  <w:tcW w:w="728" w:type="pct"/>
                  <w:tcBorders>
                    <w:top w:val="nil"/>
                    <w:left w:val="single" w:sz="4" w:space="0" w:color="auto"/>
                    <w:bottom w:val="single" w:sz="4" w:space="0" w:color="auto"/>
                    <w:right w:val="single" w:sz="4" w:space="0" w:color="auto"/>
                  </w:tcBorders>
                  <w:shd w:val="clear" w:color="000000" w:fill="F9F9F9"/>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Oficina de control interno</w:t>
                  </w:r>
                </w:p>
              </w:tc>
              <w:tc>
                <w:tcPr>
                  <w:tcW w:w="27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69"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613"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8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16"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59"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29" w:type="pct"/>
                  <w:tcBorders>
                    <w:top w:val="nil"/>
                    <w:left w:val="nil"/>
                    <w:bottom w:val="single" w:sz="4" w:space="0" w:color="auto"/>
                    <w:right w:val="nil"/>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0,00%</w:t>
                  </w:r>
                </w:p>
              </w:tc>
            </w:tr>
            <w:tr w:rsidR="00367B0D" w:rsidRPr="00251E11" w:rsidTr="000F6E7F">
              <w:trPr>
                <w:trHeight w:val="112"/>
              </w:trPr>
              <w:tc>
                <w:tcPr>
                  <w:tcW w:w="728" w:type="pct"/>
                  <w:tcBorders>
                    <w:top w:val="nil"/>
                    <w:left w:val="single" w:sz="4" w:space="0" w:color="auto"/>
                    <w:bottom w:val="single" w:sz="4" w:space="0" w:color="auto"/>
                    <w:right w:val="single" w:sz="4" w:space="0" w:color="auto"/>
                  </w:tcBorders>
                  <w:shd w:val="clear" w:color="000000" w:fill="FFFFFF"/>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Penal y de familia</w:t>
                  </w:r>
                </w:p>
              </w:tc>
              <w:tc>
                <w:tcPr>
                  <w:tcW w:w="27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69"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613"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w:t>
                  </w:r>
                </w:p>
              </w:tc>
              <w:tc>
                <w:tcPr>
                  <w:tcW w:w="48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8</w:t>
                  </w:r>
                </w:p>
              </w:tc>
              <w:tc>
                <w:tcPr>
                  <w:tcW w:w="316"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59"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29" w:type="pct"/>
                  <w:tcBorders>
                    <w:top w:val="nil"/>
                    <w:left w:val="nil"/>
                    <w:bottom w:val="single" w:sz="4" w:space="0" w:color="auto"/>
                    <w:right w:val="nil"/>
                  </w:tcBorders>
                  <w:shd w:val="clear" w:color="000000" w:fill="FFFFFF"/>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9</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3,78%</w:t>
                  </w:r>
                </w:p>
              </w:tc>
            </w:tr>
            <w:tr w:rsidR="00367B0D" w:rsidRPr="00251E11" w:rsidTr="000F6E7F">
              <w:trPr>
                <w:trHeight w:val="112"/>
              </w:trPr>
              <w:tc>
                <w:tcPr>
                  <w:tcW w:w="728" w:type="pct"/>
                  <w:tcBorders>
                    <w:top w:val="nil"/>
                    <w:left w:val="single" w:sz="4" w:space="0" w:color="auto"/>
                    <w:bottom w:val="single" w:sz="4" w:space="0" w:color="auto"/>
                    <w:right w:val="single" w:sz="4" w:space="0" w:color="auto"/>
                  </w:tcBorders>
                  <w:shd w:val="clear" w:color="000000" w:fill="F9F9F9"/>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Secretaria general</w:t>
                  </w:r>
                </w:p>
              </w:tc>
              <w:tc>
                <w:tcPr>
                  <w:tcW w:w="27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69"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613"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3</w:t>
                  </w:r>
                </w:p>
              </w:tc>
              <w:tc>
                <w:tcPr>
                  <w:tcW w:w="48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2</w:t>
                  </w:r>
                </w:p>
              </w:tc>
              <w:tc>
                <w:tcPr>
                  <w:tcW w:w="316"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w:t>
                  </w:r>
                </w:p>
              </w:tc>
              <w:tc>
                <w:tcPr>
                  <w:tcW w:w="459"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29" w:type="pct"/>
                  <w:tcBorders>
                    <w:top w:val="nil"/>
                    <w:left w:val="nil"/>
                    <w:bottom w:val="single" w:sz="4" w:space="0" w:color="auto"/>
                    <w:right w:val="nil"/>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6</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2,52%</w:t>
                  </w:r>
                </w:p>
              </w:tc>
            </w:tr>
            <w:tr w:rsidR="00367B0D" w:rsidRPr="00251E11" w:rsidTr="000F6E7F">
              <w:trPr>
                <w:trHeight w:val="205"/>
              </w:trPr>
              <w:tc>
                <w:tcPr>
                  <w:tcW w:w="728" w:type="pct"/>
                  <w:tcBorders>
                    <w:top w:val="nil"/>
                    <w:left w:val="single" w:sz="4" w:space="0" w:color="auto"/>
                    <w:bottom w:val="single" w:sz="4" w:space="0" w:color="auto"/>
                    <w:right w:val="single" w:sz="4" w:space="0" w:color="auto"/>
                  </w:tcBorders>
                  <w:shd w:val="clear" w:color="000000" w:fill="F5F5F5"/>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Vigilancia administrativa</w:t>
                  </w:r>
                </w:p>
              </w:tc>
              <w:tc>
                <w:tcPr>
                  <w:tcW w:w="274" w:type="pct"/>
                  <w:tcBorders>
                    <w:top w:val="nil"/>
                    <w:left w:val="nil"/>
                    <w:bottom w:val="single" w:sz="4" w:space="0" w:color="auto"/>
                    <w:right w:val="single" w:sz="4" w:space="0" w:color="auto"/>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69" w:type="pct"/>
                  <w:tcBorders>
                    <w:top w:val="nil"/>
                    <w:left w:val="nil"/>
                    <w:bottom w:val="single" w:sz="4" w:space="0" w:color="auto"/>
                    <w:right w:val="single" w:sz="4" w:space="0" w:color="auto"/>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3</w:t>
                  </w:r>
                </w:p>
              </w:tc>
              <w:tc>
                <w:tcPr>
                  <w:tcW w:w="613" w:type="pct"/>
                  <w:tcBorders>
                    <w:top w:val="nil"/>
                    <w:left w:val="nil"/>
                    <w:bottom w:val="single" w:sz="4" w:space="0" w:color="auto"/>
                    <w:right w:val="single" w:sz="4" w:space="0" w:color="auto"/>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18</w:t>
                  </w:r>
                </w:p>
              </w:tc>
              <w:tc>
                <w:tcPr>
                  <w:tcW w:w="484" w:type="pct"/>
                  <w:tcBorders>
                    <w:top w:val="nil"/>
                    <w:left w:val="nil"/>
                    <w:bottom w:val="single" w:sz="4" w:space="0" w:color="auto"/>
                    <w:right w:val="single" w:sz="4" w:space="0" w:color="auto"/>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18</w:t>
                  </w:r>
                </w:p>
              </w:tc>
              <w:tc>
                <w:tcPr>
                  <w:tcW w:w="316" w:type="pct"/>
                  <w:tcBorders>
                    <w:top w:val="nil"/>
                    <w:left w:val="nil"/>
                    <w:bottom w:val="single" w:sz="4" w:space="0" w:color="auto"/>
                    <w:right w:val="single" w:sz="4" w:space="0" w:color="auto"/>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93</w:t>
                  </w:r>
                </w:p>
              </w:tc>
              <w:tc>
                <w:tcPr>
                  <w:tcW w:w="459" w:type="pct"/>
                  <w:tcBorders>
                    <w:top w:val="nil"/>
                    <w:left w:val="nil"/>
                    <w:bottom w:val="single" w:sz="4" w:space="0" w:color="auto"/>
                    <w:right w:val="single" w:sz="4" w:space="0" w:color="auto"/>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29" w:type="pct"/>
                  <w:tcBorders>
                    <w:top w:val="nil"/>
                    <w:left w:val="nil"/>
                    <w:bottom w:val="single" w:sz="4" w:space="0" w:color="auto"/>
                    <w:right w:val="nil"/>
                  </w:tcBorders>
                  <w:shd w:val="clear" w:color="000000" w:fill="F5F5F5"/>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132</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55,46%</w:t>
                  </w:r>
                </w:p>
              </w:tc>
            </w:tr>
            <w:tr w:rsidR="00367B0D" w:rsidRPr="00251E11" w:rsidTr="000F6E7F">
              <w:trPr>
                <w:trHeight w:val="112"/>
              </w:trPr>
              <w:tc>
                <w:tcPr>
                  <w:tcW w:w="728" w:type="pct"/>
                  <w:tcBorders>
                    <w:top w:val="nil"/>
                    <w:left w:val="single" w:sz="4" w:space="0" w:color="auto"/>
                    <w:bottom w:val="single" w:sz="4" w:space="0" w:color="auto"/>
                    <w:right w:val="single" w:sz="4" w:space="0" w:color="auto"/>
                  </w:tcBorders>
                  <w:shd w:val="clear" w:color="000000" w:fill="F9F9F9"/>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Sin Asignar</w:t>
                  </w:r>
                </w:p>
              </w:tc>
              <w:tc>
                <w:tcPr>
                  <w:tcW w:w="27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69"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80"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613"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8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16"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59"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374" w:type="pct"/>
                  <w:tcBorders>
                    <w:top w:val="nil"/>
                    <w:left w:val="nil"/>
                    <w:bottom w:val="single" w:sz="4" w:space="0" w:color="auto"/>
                    <w:right w:val="single" w:sz="4" w:space="0" w:color="auto"/>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29" w:type="pct"/>
                  <w:tcBorders>
                    <w:top w:val="nil"/>
                    <w:left w:val="nil"/>
                    <w:bottom w:val="single" w:sz="4" w:space="0" w:color="auto"/>
                    <w:right w:val="nil"/>
                  </w:tcBorders>
                  <w:shd w:val="clear" w:color="000000" w:fill="F9F9F9"/>
                  <w:hideMark/>
                </w:tcPr>
                <w:p w:rsidR="00367B0D" w:rsidRPr="00251E11" w:rsidRDefault="00367B0D" w:rsidP="00367B0D">
                  <w:pPr>
                    <w:jc w:val="right"/>
                    <w:rPr>
                      <w:rFonts w:ascii="Arial" w:hAnsi="Arial" w:cs="Arial"/>
                      <w:b/>
                      <w:color w:val="676A6C"/>
                      <w:sz w:val="16"/>
                      <w:szCs w:val="16"/>
                    </w:rPr>
                  </w:pPr>
                  <w:r w:rsidRPr="00251E11">
                    <w:rPr>
                      <w:rFonts w:ascii="Arial" w:hAnsi="Arial" w:cs="Arial"/>
                      <w:b/>
                      <w:color w:val="676A6C"/>
                      <w:sz w:val="16"/>
                      <w:szCs w:val="16"/>
                    </w:rPr>
                    <w:t>0</w:t>
                  </w:r>
                </w:p>
              </w:tc>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0,00%</w:t>
                  </w:r>
                </w:p>
              </w:tc>
            </w:tr>
            <w:tr w:rsidR="00367B0D" w:rsidRPr="00251E11" w:rsidTr="000F6E7F">
              <w:trPr>
                <w:trHeight w:val="189"/>
              </w:trPr>
              <w:tc>
                <w:tcPr>
                  <w:tcW w:w="728" w:type="pct"/>
                  <w:tcBorders>
                    <w:top w:val="nil"/>
                    <w:left w:val="single" w:sz="4" w:space="0" w:color="auto"/>
                    <w:bottom w:val="single" w:sz="4" w:space="0" w:color="auto"/>
                    <w:right w:val="single" w:sz="4" w:space="0" w:color="auto"/>
                  </w:tcBorders>
                  <w:shd w:val="clear" w:color="000000" w:fill="DBEEF3"/>
                  <w:hideMark/>
                </w:tcPr>
                <w:p w:rsidR="00367B0D" w:rsidRPr="00251E11" w:rsidRDefault="00367B0D" w:rsidP="00367B0D">
                  <w:pPr>
                    <w:rPr>
                      <w:rFonts w:ascii="Arial" w:hAnsi="Arial" w:cs="Arial"/>
                      <w:b/>
                      <w:color w:val="676A6C"/>
                      <w:sz w:val="16"/>
                      <w:szCs w:val="16"/>
                    </w:rPr>
                  </w:pPr>
                  <w:r w:rsidRPr="00251E11">
                    <w:rPr>
                      <w:rFonts w:ascii="Arial" w:hAnsi="Arial" w:cs="Arial"/>
                      <w:b/>
                      <w:color w:val="676A6C"/>
                      <w:sz w:val="16"/>
                      <w:szCs w:val="16"/>
                    </w:rPr>
                    <w:t>TOTALES</w:t>
                  </w:r>
                </w:p>
              </w:tc>
              <w:tc>
                <w:tcPr>
                  <w:tcW w:w="274"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4</w:t>
                  </w:r>
                </w:p>
              </w:tc>
              <w:tc>
                <w:tcPr>
                  <w:tcW w:w="469"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8</w:t>
                  </w:r>
                </w:p>
              </w:tc>
              <w:tc>
                <w:tcPr>
                  <w:tcW w:w="380"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15</w:t>
                  </w:r>
                </w:p>
              </w:tc>
              <w:tc>
                <w:tcPr>
                  <w:tcW w:w="613"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30</w:t>
                  </w:r>
                </w:p>
              </w:tc>
              <w:tc>
                <w:tcPr>
                  <w:tcW w:w="484"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78</w:t>
                  </w:r>
                </w:p>
              </w:tc>
              <w:tc>
                <w:tcPr>
                  <w:tcW w:w="316"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101</w:t>
                  </w:r>
                </w:p>
              </w:tc>
              <w:tc>
                <w:tcPr>
                  <w:tcW w:w="459"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w:t>
                  </w:r>
                </w:p>
              </w:tc>
              <w:tc>
                <w:tcPr>
                  <w:tcW w:w="374"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2</w:t>
                  </w:r>
                </w:p>
              </w:tc>
              <w:tc>
                <w:tcPr>
                  <w:tcW w:w="429" w:type="pct"/>
                  <w:tcBorders>
                    <w:top w:val="nil"/>
                    <w:left w:val="nil"/>
                    <w:bottom w:val="single" w:sz="4" w:space="0" w:color="auto"/>
                    <w:right w:val="single" w:sz="4" w:space="0" w:color="auto"/>
                  </w:tcBorders>
                  <w:shd w:val="clear" w:color="000000" w:fill="DBEEF3"/>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238</w:t>
                  </w:r>
                </w:p>
              </w:tc>
              <w:tc>
                <w:tcPr>
                  <w:tcW w:w="47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rPr>
                      <w:rFonts w:ascii="Arial" w:hAnsi="Arial" w:cs="Arial"/>
                      <w:b/>
                      <w:color w:val="000000"/>
                      <w:sz w:val="16"/>
                      <w:szCs w:val="16"/>
                    </w:rPr>
                  </w:pPr>
                  <w:r w:rsidRPr="00251E11">
                    <w:rPr>
                      <w:rFonts w:ascii="Arial" w:hAnsi="Arial" w:cs="Arial"/>
                      <w:b/>
                      <w:color w:val="000000"/>
                      <w:sz w:val="16"/>
                      <w:szCs w:val="16"/>
                    </w:rPr>
                    <w:t> </w:t>
                  </w:r>
                </w:p>
              </w:tc>
            </w:tr>
            <w:tr w:rsidR="00367B0D" w:rsidRPr="00251E11" w:rsidTr="000F6E7F">
              <w:trPr>
                <w:trHeight w:val="112"/>
              </w:trPr>
              <w:tc>
                <w:tcPr>
                  <w:tcW w:w="728" w:type="pct"/>
                  <w:tcBorders>
                    <w:top w:val="nil"/>
                    <w:left w:val="single" w:sz="4" w:space="0" w:color="auto"/>
                    <w:bottom w:val="single" w:sz="4" w:space="0" w:color="auto"/>
                    <w:right w:val="single" w:sz="4" w:space="0" w:color="auto"/>
                  </w:tcBorders>
                  <w:shd w:val="clear" w:color="auto" w:fill="auto"/>
                  <w:noWrap/>
                  <w:vAlign w:val="bottom"/>
                  <w:hideMark/>
                </w:tcPr>
                <w:p w:rsidR="00367B0D" w:rsidRPr="00251E11" w:rsidRDefault="00367B0D" w:rsidP="00367B0D">
                  <w:pPr>
                    <w:rPr>
                      <w:rFonts w:ascii="Arial" w:hAnsi="Arial" w:cs="Arial"/>
                      <w:b/>
                      <w:color w:val="000000"/>
                      <w:sz w:val="16"/>
                      <w:szCs w:val="16"/>
                    </w:rPr>
                  </w:pPr>
                  <w:r w:rsidRPr="00251E11">
                    <w:rPr>
                      <w:rFonts w:ascii="Arial" w:hAnsi="Arial" w:cs="Arial"/>
                      <w:b/>
                      <w:color w:val="000000"/>
                      <w:sz w:val="16"/>
                      <w:szCs w:val="16"/>
                    </w:rPr>
                    <w:t>% Participación</w:t>
                  </w:r>
                </w:p>
              </w:tc>
              <w:tc>
                <w:tcPr>
                  <w:tcW w:w="27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1,68%</w:t>
                  </w:r>
                </w:p>
              </w:tc>
              <w:tc>
                <w:tcPr>
                  <w:tcW w:w="469"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3,36%</w:t>
                  </w:r>
                </w:p>
              </w:tc>
              <w:tc>
                <w:tcPr>
                  <w:tcW w:w="380"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6,30%</w:t>
                  </w:r>
                </w:p>
              </w:tc>
              <w:tc>
                <w:tcPr>
                  <w:tcW w:w="613"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12,61%</w:t>
                  </w:r>
                </w:p>
              </w:tc>
              <w:tc>
                <w:tcPr>
                  <w:tcW w:w="48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32,77%</w:t>
                  </w:r>
                </w:p>
              </w:tc>
              <w:tc>
                <w:tcPr>
                  <w:tcW w:w="316"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42,44%</w:t>
                  </w:r>
                </w:p>
              </w:tc>
              <w:tc>
                <w:tcPr>
                  <w:tcW w:w="459"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0,00%</w:t>
                  </w:r>
                </w:p>
              </w:tc>
              <w:tc>
                <w:tcPr>
                  <w:tcW w:w="37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0,84%</w:t>
                  </w:r>
                </w:p>
              </w:tc>
              <w:tc>
                <w:tcPr>
                  <w:tcW w:w="429"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100,00%</w:t>
                  </w:r>
                </w:p>
              </w:tc>
              <w:tc>
                <w:tcPr>
                  <w:tcW w:w="47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0,00%</w:t>
                  </w:r>
                </w:p>
              </w:tc>
            </w:tr>
            <w:tr w:rsidR="00367B0D" w:rsidRPr="00251E11" w:rsidTr="000F6E7F">
              <w:trPr>
                <w:trHeight w:val="226"/>
              </w:trPr>
              <w:tc>
                <w:tcPr>
                  <w:tcW w:w="728" w:type="pct"/>
                  <w:tcBorders>
                    <w:top w:val="nil"/>
                    <w:left w:val="single" w:sz="4" w:space="0" w:color="auto"/>
                    <w:bottom w:val="single" w:sz="4" w:space="0" w:color="auto"/>
                    <w:right w:val="single" w:sz="4" w:space="0" w:color="auto"/>
                  </w:tcBorders>
                  <w:shd w:val="clear" w:color="auto" w:fill="auto"/>
                  <w:vAlign w:val="bottom"/>
                  <w:hideMark/>
                </w:tcPr>
                <w:p w:rsidR="00367B0D" w:rsidRPr="00251E11" w:rsidRDefault="00367B0D" w:rsidP="00367B0D">
                  <w:pPr>
                    <w:rPr>
                      <w:rFonts w:ascii="Arial" w:hAnsi="Arial" w:cs="Arial"/>
                      <w:b/>
                      <w:color w:val="000000"/>
                      <w:sz w:val="16"/>
                      <w:szCs w:val="16"/>
                    </w:rPr>
                  </w:pPr>
                  <w:r w:rsidRPr="00251E11">
                    <w:rPr>
                      <w:rFonts w:ascii="Arial" w:hAnsi="Arial" w:cs="Arial"/>
                      <w:b/>
                      <w:color w:val="000000"/>
                      <w:sz w:val="16"/>
                      <w:szCs w:val="16"/>
                    </w:rPr>
                    <w:t>Derechos colectivos y de ambiente</w:t>
                  </w:r>
                </w:p>
              </w:tc>
              <w:tc>
                <w:tcPr>
                  <w:tcW w:w="27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3,85%</w:t>
                  </w:r>
                </w:p>
              </w:tc>
              <w:tc>
                <w:tcPr>
                  <w:tcW w:w="469"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0,00%</w:t>
                  </w:r>
                </w:p>
              </w:tc>
              <w:tc>
                <w:tcPr>
                  <w:tcW w:w="380"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10,26%</w:t>
                  </w:r>
                </w:p>
              </w:tc>
              <w:tc>
                <w:tcPr>
                  <w:tcW w:w="613"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5,13%</w:t>
                  </w:r>
                </w:p>
              </w:tc>
              <w:tc>
                <w:tcPr>
                  <w:tcW w:w="48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28,21%</w:t>
                  </w:r>
                </w:p>
              </w:tc>
              <w:tc>
                <w:tcPr>
                  <w:tcW w:w="316"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3,85%</w:t>
                  </w:r>
                </w:p>
              </w:tc>
              <w:tc>
                <w:tcPr>
                  <w:tcW w:w="459"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0,00%</w:t>
                  </w:r>
                </w:p>
              </w:tc>
              <w:tc>
                <w:tcPr>
                  <w:tcW w:w="37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r w:rsidRPr="00251E11">
                    <w:rPr>
                      <w:rFonts w:ascii="Arial" w:hAnsi="Arial" w:cs="Arial"/>
                      <w:b/>
                      <w:color w:val="000000"/>
                      <w:sz w:val="16"/>
                      <w:szCs w:val="16"/>
                    </w:rPr>
                    <w:t>1,28%</w:t>
                  </w:r>
                </w:p>
              </w:tc>
              <w:tc>
                <w:tcPr>
                  <w:tcW w:w="429"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jc w:val="right"/>
                    <w:rPr>
                      <w:rFonts w:ascii="Arial" w:hAnsi="Arial" w:cs="Arial"/>
                      <w:b/>
                      <w:color w:val="000000"/>
                      <w:sz w:val="16"/>
                      <w:szCs w:val="16"/>
                    </w:rPr>
                  </w:pPr>
                </w:p>
              </w:tc>
              <w:tc>
                <w:tcPr>
                  <w:tcW w:w="474" w:type="pct"/>
                  <w:tcBorders>
                    <w:top w:val="nil"/>
                    <w:left w:val="nil"/>
                    <w:bottom w:val="single" w:sz="4" w:space="0" w:color="auto"/>
                    <w:right w:val="single" w:sz="4" w:space="0" w:color="auto"/>
                  </w:tcBorders>
                  <w:shd w:val="clear" w:color="auto" w:fill="auto"/>
                  <w:noWrap/>
                  <w:vAlign w:val="bottom"/>
                  <w:hideMark/>
                </w:tcPr>
                <w:p w:rsidR="00367B0D" w:rsidRPr="00251E11" w:rsidRDefault="00367B0D" w:rsidP="00367B0D">
                  <w:pPr>
                    <w:rPr>
                      <w:rFonts w:ascii="Arial" w:hAnsi="Arial" w:cs="Arial"/>
                      <w:b/>
                      <w:color w:val="000000"/>
                      <w:sz w:val="16"/>
                      <w:szCs w:val="16"/>
                    </w:rPr>
                  </w:pPr>
                  <w:r w:rsidRPr="00251E11">
                    <w:rPr>
                      <w:rFonts w:ascii="Arial" w:hAnsi="Arial" w:cs="Arial"/>
                      <w:b/>
                      <w:color w:val="000000"/>
                      <w:sz w:val="16"/>
                      <w:szCs w:val="16"/>
                    </w:rPr>
                    <w:t> </w:t>
                  </w:r>
                </w:p>
              </w:tc>
            </w:tr>
          </w:tbl>
          <w:p w:rsidR="00367B0D" w:rsidRPr="00251E11" w:rsidRDefault="00367B0D" w:rsidP="00367B0D">
            <w:pPr>
              <w:jc w:val="both"/>
              <w:rPr>
                <w:rFonts w:ascii="Arial" w:hAnsi="Arial" w:cs="Arial"/>
                <w:b/>
                <w:sz w:val="16"/>
                <w:szCs w:val="16"/>
              </w:rPr>
            </w:pPr>
            <w:r w:rsidRPr="00251E11">
              <w:rPr>
                <w:rFonts w:ascii="Arial" w:hAnsi="Arial" w:cs="Arial"/>
                <w:b/>
                <w:sz w:val="16"/>
                <w:szCs w:val="16"/>
              </w:rPr>
              <w:t>Fuente: Sistema SIGED 01 DE ENERO A 31 DIC DE 2023</w:t>
            </w:r>
          </w:p>
          <w:p w:rsidR="0042346A" w:rsidRPr="00251E11" w:rsidRDefault="0042346A" w:rsidP="00367B0D">
            <w:pPr>
              <w:jc w:val="both"/>
              <w:rPr>
                <w:rFonts w:ascii="Arial" w:hAnsi="Arial" w:cs="Arial"/>
                <w:b/>
                <w:sz w:val="24"/>
                <w:szCs w:val="24"/>
              </w:rPr>
            </w:pPr>
          </w:p>
          <w:p w:rsidR="0042346A" w:rsidRPr="00D05E5E" w:rsidRDefault="0042346A" w:rsidP="0042346A">
            <w:pPr>
              <w:jc w:val="both"/>
              <w:rPr>
                <w:rFonts w:ascii="Arial" w:hAnsi="Arial" w:cs="Arial"/>
                <w:sz w:val="24"/>
                <w:szCs w:val="24"/>
              </w:rPr>
            </w:pPr>
            <w:r w:rsidRPr="00D05E5E">
              <w:rPr>
                <w:rFonts w:ascii="Arial" w:hAnsi="Arial" w:cs="Arial"/>
                <w:sz w:val="24"/>
                <w:szCs w:val="24"/>
              </w:rPr>
              <w:t xml:space="preserve">Las solicitudes por tiempo de solución </w:t>
            </w:r>
          </w:p>
          <w:p w:rsidR="0042346A" w:rsidRPr="00D05E5E" w:rsidRDefault="0042346A" w:rsidP="0042346A">
            <w:pPr>
              <w:jc w:val="both"/>
              <w:rPr>
                <w:rFonts w:ascii="Arial" w:hAnsi="Arial" w:cs="Arial"/>
                <w:sz w:val="24"/>
                <w:szCs w:val="24"/>
              </w:rPr>
            </w:pPr>
          </w:p>
          <w:p w:rsidR="00390B7C" w:rsidRPr="00251E11" w:rsidRDefault="0042346A" w:rsidP="00390B7C">
            <w:pPr>
              <w:jc w:val="both"/>
              <w:rPr>
                <w:rFonts w:ascii="Arial" w:hAnsi="Arial" w:cs="Arial"/>
                <w:sz w:val="24"/>
                <w:szCs w:val="24"/>
              </w:rPr>
            </w:pPr>
            <w:r w:rsidRPr="00D05E5E">
              <w:rPr>
                <w:rFonts w:ascii="Arial" w:hAnsi="Arial" w:cs="Arial"/>
                <w:sz w:val="24"/>
                <w:szCs w:val="24"/>
              </w:rPr>
              <w:t xml:space="preserve">Se puede </w:t>
            </w:r>
            <w:r w:rsidR="00D05E5E" w:rsidRPr="00D05E5E">
              <w:rPr>
                <w:rFonts w:ascii="Arial" w:hAnsi="Arial" w:cs="Arial"/>
                <w:sz w:val="24"/>
                <w:szCs w:val="24"/>
              </w:rPr>
              <w:t>evidenciar que</w:t>
            </w:r>
            <w:r w:rsidR="00DF5D93">
              <w:rPr>
                <w:rFonts w:ascii="Arial" w:hAnsi="Arial" w:cs="Arial"/>
                <w:sz w:val="24"/>
                <w:szCs w:val="24"/>
              </w:rPr>
              <w:t xml:space="preserve"> </w:t>
            </w:r>
            <w:r w:rsidR="00D05E5E" w:rsidRPr="00D05E5E">
              <w:rPr>
                <w:rFonts w:ascii="Arial" w:hAnsi="Arial" w:cs="Arial"/>
                <w:sz w:val="24"/>
                <w:szCs w:val="24"/>
              </w:rPr>
              <w:t>todas las respuestas</w:t>
            </w:r>
            <w:r w:rsidRPr="00D05E5E">
              <w:rPr>
                <w:rFonts w:ascii="Arial" w:hAnsi="Arial" w:cs="Arial"/>
                <w:sz w:val="24"/>
                <w:szCs w:val="24"/>
              </w:rPr>
              <w:t xml:space="preserve"> le fueron dadas de manera oportuna</w:t>
            </w:r>
            <w:r w:rsidR="00390B7C">
              <w:rPr>
                <w:rFonts w:ascii="Arial" w:hAnsi="Arial" w:cs="Arial"/>
                <w:sz w:val="24"/>
                <w:szCs w:val="24"/>
              </w:rPr>
              <w:t xml:space="preserve"> Se revisó</w:t>
            </w:r>
            <w:r w:rsidR="00700A98">
              <w:rPr>
                <w:rFonts w:ascii="Arial" w:hAnsi="Arial" w:cs="Arial"/>
                <w:sz w:val="24"/>
                <w:szCs w:val="24"/>
              </w:rPr>
              <w:t xml:space="preserve"> de manera aleatoria el </w:t>
            </w:r>
            <w:r w:rsidR="00390B7C">
              <w:rPr>
                <w:rFonts w:ascii="Arial" w:hAnsi="Arial" w:cs="Arial"/>
                <w:sz w:val="24"/>
                <w:szCs w:val="24"/>
              </w:rPr>
              <w:t>PQRS con radicado municipio 23122113112032 d</w:t>
            </w:r>
            <w:r w:rsidR="00700A98">
              <w:rPr>
                <w:rFonts w:ascii="Arial" w:hAnsi="Arial" w:cs="Arial"/>
                <w:sz w:val="24"/>
                <w:szCs w:val="24"/>
              </w:rPr>
              <w:t>e ingreso a la P</w:t>
            </w:r>
            <w:r w:rsidR="00390B7C">
              <w:rPr>
                <w:rFonts w:ascii="Arial" w:hAnsi="Arial" w:cs="Arial"/>
                <w:sz w:val="24"/>
                <w:szCs w:val="24"/>
              </w:rPr>
              <w:t xml:space="preserve">ersonería, con radicado 24010300200010 y observa que se dio respuesta desde la </w:t>
            </w:r>
            <w:r w:rsidR="00700A98">
              <w:rPr>
                <w:rFonts w:ascii="Arial" w:hAnsi="Arial" w:cs="Arial"/>
                <w:sz w:val="24"/>
                <w:szCs w:val="24"/>
              </w:rPr>
              <w:t>del mismo</w:t>
            </w:r>
            <w:r w:rsidR="00390B7C">
              <w:rPr>
                <w:rFonts w:ascii="Arial" w:hAnsi="Arial" w:cs="Arial"/>
                <w:sz w:val="24"/>
                <w:szCs w:val="24"/>
              </w:rPr>
              <w:t xml:space="preserve"> resolviendo la solicitud o requerimiento en tiempo oportuno, respuesta que tiene como radicado de salida N° 924011500500058.</w:t>
            </w:r>
          </w:p>
          <w:p w:rsidR="0042346A" w:rsidRPr="00251E11" w:rsidRDefault="0042346A" w:rsidP="0042346A">
            <w:pPr>
              <w:jc w:val="both"/>
              <w:rPr>
                <w:rFonts w:ascii="Arial" w:hAnsi="Arial" w:cs="Arial"/>
                <w:b/>
                <w:sz w:val="24"/>
                <w:szCs w:val="24"/>
              </w:rPr>
            </w:pPr>
          </w:p>
          <w:tbl>
            <w:tblPr>
              <w:tblW w:w="9097" w:type="dxa"/>
              <w:jc w:val="center"/>
              <w:tblLayout w:type="fixed"/>
              <w:tblCellMar>
                <w:left w:w="70" w:type="dxa"/>
                <w:right w:w="70" w:type="dxa"/>
              </w:tblCellMar>
              <w:tblLook w:val="04A0"/>
            </w:tblPr>
            <w:tblGrid>
              <w:gridCol w:w="3760"/>
              <w:gridCol w:w="1225"/>
              <w:gridCol w:w="1226"/>
              <w:gridCol w:w="1335"/>
              <w:gridCol w:w="1551"/>
            </w:tblGrid>
            <w:tr w:rsidR="0042346A" w:rsidRPr="00251E11" w:rsidTr="00E0669A">
              <w:trPr>
                <w:trHeight w:val="36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46A" w:rsidRPr="00251E11" w:rsidRDefault="0042346A" w:rsidP="0042346A">
                  <w:pPr>
                    <w:rPr>
                      <w:rFonts w:ascii="Arial" w:hAnsi="Arial" w:cs="Arial"/>
                      <w:b/>
                      <w:color w:val="000000"/>
                      <w:sz w:val="18"/>
                      <w:szCs w:val="18"/>
                    </w:rPr>
                  </w:pPr>
                  <w:r w:rsidRPr="00251E11">
                    <w:rPr>
                      <w:rFonts w:ascii="Arial" w:hAnsi="Arial" w:cs="Arial"/>
                      <w:b/>
                      <w:color w:val="000000"/>
                      <w:sz w:val="18"/>
                      <w:szCs w:val="18"/>
                    </w:rPr>
                    <w:t>3. TIEMPO DE SOLUCIÓN</w:t>
                  </w:r>
                </w:p>
              </w:tc>
              <w:tc>
                <w:tcPr>
                  <w:tcW w:w="1225" w:type="dxa"/>
                  <w:tcBorders>
                    <w:top w:val="single" w:sz="4" w:space="0" w:color="auto"/>
                    <w:left w:val="nil"/>
                    <w:bottom w:val="single" w:sz="4" w:space="0" w:color="auto"/>
                    <w:right w:val="single" w:sz="4" w:space="0" w:color="auto"/>
                  </w:tcBorders>
                  <w:shd w:val="clear" w:color="000000" w:fill="EBCCCC"/>
                  <w:hideMark/>
                </w:tcPr>
                <w:p w:rsidR="0042346A" w:rsidRPr="00251E11" w:rsidRDefault="0042346A" w:rsidP="0042346A">
                  <w:pPr>
                    <w:rPr>
                      <w:rFonts w:ascii="Arial" w:hAnsi="Arial" w:cs="Arial"/>
                      <w:b/>
                      <w:bCs/>
                      <w:color w:val="676A6C"/>
                      <w:sz w:val="18"/>
                      <w:szCs w:val="18"/>
                    </w:rPr>
                  </w:pPr>
                  <w:r w:rsidRPr="00251E11">
                    <w:rPr>
                      <w:rFonts w:ascii="Arial" w:hAnsi="Arial" w:cs="Arial"/>
                      <w:b/>
                      <w:bCs/>
                      <w:color w:val="676A6C"/>
                      <w:sz w:val="18"/>
                      <w:szCs w:val="18"/>
                    </w:rPr>
                    <w:t>Pendientes</w:t>
                  </w:r>
                </w:p>
              </w:tc>
              <w:tc>
                <w:tcPr>
                  <w:tcW w:w="1226" w:type="dxa"/>
                  <w:tcBorders>
                    <w:top w:val="single" w:sz="4" w:space="0" w:color="auto"/>
                    <w:left w:val="nil"/>
                    <w:bottom w:val="single" w:sz="4" w:space="0" w:color="auto"/>
                    <w:right w:val="single" w:sz="4" w:space="0" w:color="auto"/>
                  </w:tcBorders>
                  <w:shd w:val="clear" w:color="000000" w:fill="EBCCCC"/>
                  <w:hideMark/>
                </w:tcPr>
                <w:p w:rsidR="0042346A" w:rsidRPr="00251E11" w:rsidRDefault="0042346A" w:rsidP="0042346A">
                  <w:pPr>
                    <w:rPr>
                      <w:rFonts w:ascii="Arial" w:hAnsi="Arial" w:cs="Arial"/>
                      <w:b/>
                      <w:bCs/>
                      <w:color w:val="676A6C"/>
                      <w:sz w:val="18"/>
                      <w:szCs w:val="18"/>
                    </w:rPr>
                  </w:pPr>
                  <w:r w:rsidRPr="00251E11">
                    <w:rPr>
                      <w:rFonts w:ascii="Arial" w:hAnsi="Arial" w:cs="Arial"/>
                      <w:b/>
                      <w:bCs/>
                      <w:color w:val="676A6C"/>
                      <w:sz w:val="18"/>
                      <w:szCs w:val="18"/>
                    </w:rPr>
                    <w:t>Pendientes Vencidos</w:t>
                  </w:r>
                </w:p>
              </w:tc>
              <w:tc>
                <w:tcPr>
                  <w:tcW w:w="1335" w:type="dxa"/>
                  <w:tcBorders>
                    <w:top w:val="single" w:sz="4" w:space="0" w:color="auto"/>
                    <w:left w:val="nil"/>
                    <w:bottom w:val="single" w:sz="4" w:space="0" w:color="auto"/>
                    <w:right w:val="single" w:sz="4" w:space="0" w:color="auto"/>
                  </w:tcBorders>
                  <w:shd w:val="clear" w:color="000000" w:fill="EBCCCC"/>
                  <w:hideMark/>
                </w:tcPr>
                <w:p w:rsidR="0042346A" w:rsidRPr="00251E11" w:rsidRDefault="0042346A" w:rsidP="0042346A">
                  <w:pPr>
                    <w:rPr>
                      <w:rFonts w:ascii="Arial" w:hAnsi="Arial" w:cs="Arial"/>
                      <w:b/>
                      <w:bCs/>
                      <w:color w:val="676A6C"/>
                      <w:sz w:val="18"/>
                      <w:szCs w:val="18"/>
                    </w:rPr>
                  </w:pPr>
                  <w:r w:rsidRPr="00251E11">
                    <w:rPr>
                      <w:rFonts w:ascii="Arial" w:hAnsi="Arial" w:cs="Arial"/>
                      <w:b/>
                      <w:bCs/>
                      <w:color w:val="676A6C"/>
                      <w:sz w:val="18"/>
                      <w:szCs w:val="18"/>
                    </w:rPr>
                    <w:t>Respondidas</w:t>
                  </w:r>
                </w:p>
              </w:tc>
              <w:tc>
                <w:tcPr>
                  <w:tcW w:w="1551" w:type="dxa"/>
                  <w:tcBorders>
                    <w:top w:val="single" w:sz="4" w:space="0" w:color="auto"/>
                    <w:left w:val="nil"/>
                    <w:bottom w:val="single" w:sz="4" w:space="0" w:color="auto"/>
                    <w:right w:val="single" w:sz="4" w:space="0" w:color="auto"/>
                  </w:tcBorders>
                  <w:shd w:val="clear" w:color="000000" w:fill="EBCCCC"/>
                  <w:hideMark/>
                </w:tcPr>
                <w:p w:rsidR="0042346A" w:rsidRPr="00251E11" w:rsidRDefault="0042346A" w:rsidP="0042346A">
                  <w:pPr>
                    <w:rPr>
                      <w:rFonts w:ascii="Arial" w:hAnsi="Arial" w:cs="Arial"/>
                      <w:b/>
                      <w:bCs/>
                      <w:color w:val="676A6C"/>
                      <w:sz w:val="18"/>
                      <w:szCs w:val="18"/>
                    </w:rPr>
                  </w:pPr>
                  <w:r w:rsidRPr="00251E11">
                    <w:rPr>
                      <w:rFonts w:ascii="Arial" w:hAnsi="Arial" w:cs="Arial"/>
                      <w:b/>
                      <w:bCs/>
                      <w:color w:val="676A6C"/>
                      <w:sz w:val="18"/>
                      <w:szCs w:val="18"/>
                    </w:rPr>
                    <w:t>Respondidas Vencidas</w:t>
                  </w:r>
                </w:p>
              </w:tc>
            </w:tr>
            <w:tr w:rsidR="0042346A" w:rsidRPr="00251E11" w:rsidTr="00E0669A">
              <w:trPr>
                <w:trHeight w:val="215"/>
                <w:jc w:val="center"/>
              </w:trPr>
              <w:tc>
                <w:tcPr>
                  <w:tcW w:w="3760" w:type="dxa"/>
                  <w:tcBorders>
                    <w:top w:val="nil"/>
                    <w:left w:val="single" w:sz="4" w:space="0" w:color="auto"/>
                    <w:bottom w:val="single" w:sz="4" w:space="0" w:color="auto"/>
                    <w:right w:val="single" w:sz="4" w:space="0" w:color="auto"/>
                  </w:tcBorders>
                  <w:shd w:val="clear" w:color="000000" w:fill="FFFFFF"/>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Atención al ciudadano</w:t>
                  </w:r>
                </w:p>
              </w:tc>
              <w:tc>
                <w:tcPr>
                  <w:tcW w:w="1225"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20</w:t>
                  </w:r>
                </w:p>
              </w:tc>
              <w:tc>
                <w:tcPr>
                  <w:tcW w:w="1551"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1</w:t>
                  </w:r>
                </w:p>
              </w:tc>
            </w:tr>
            <w:tr w:rsidR="0042346A" w:rsidRPr="00251E11" w:rsidTr="00E0669A">
              <w:trPr>
                <w:trHeight w:val="54"/>
                <w:jc w:val="center"/>
              </w:trPr>
              <w:tc>
                <w:tcPr>
                  <w:tcW w:w="3760" w:type="dxa"/>
                  <w:tcBorders>
                    <w:top w:val="nil"/>
                    <w:left w:val="single" w:sz="4" w:space="0" w:color="auto"/>
                    <w:bottom w:val="single" w:sz="4" w:space="0" w:color="auto"/>
                    <w:right w:val="single" w:sz="4" w:space="0" w:color="auto"/>
                  </w:tcBorders>
                  <w:shd w:val="clear" w:color="auto" w:fill="F2DBDB" w:themeFill="accent2" w:themeFillTint="33"/>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Derechos colectivos y de ambiente</w:t>
                  </w:r>
                </w:p>
              </w:tc>
              <w:tc>
                <w:tcPr>
                  <w:tcW w:w="1225" w:type="dxa"/>
                  <w:tcBorders>
                    <w:top w:val="nil"/>
                    <w:left w:val="nil"/>
                    <w:bottom w:val="single" w:sz="4" w:space="0" w:color="auto"/>
                    <w:right w:val="single" w:sz="4" w:space="0" w:color="auto"/>
                  </w:tcBorders>
                  <w:shd w:val="clear" w:color="auto" w:fill="F2DBDB" w:themeFill="accent2" w:themeFillTint="33"/>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auto" w:fill="F2DBDB" w:themeFill="accent2" w:themeFillTint="33"/>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auto" w:fill="F2DBDB" w:themeFill="accent2" w:themeFillTint="33"/>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41</w:t>
                  </w:r>
                </w:p>
              </w:tc>
              <w:tc>
                <w:tcPr>
                  <w:tcW w:w="1551" w:type="dxa"/>
                  <w:tcBorders>
                    <w:top w:val="nil"/>
                    <w:left w:val="nil"/>
                    <w:bottom w:val="single" w:sz="4" w:space="0" w:color="auto"/>
                    <w:right w:val="single" w:sz="4" w:space="0" w:color="auto"/>
                  </w:tcBorders>
                  <w:shd w:val="clear" w:color="auto" w:fill="F2DBDB" w:themeFill="accent2" w:themeFillTint="33"/>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r>
            <w:tr w:rsidR="0042346A" w:rsidRPr="00251E11" w:rsidTr="00E0669A">
              <w:trPr>
                <w:trHeight w:val="259"/>
                <w:jc w:val="center"/>
              </w:trPr>
              <w:tc>
                <w:tcPr>
                  <w:tcW w:w="3760" w:type="dxa"/>
                  <w:tcBorders>
                    <w:top w:val="nil"/>
                    <w:left w:val="single" w:sz="4" w:space="0" w:color="auto"/>
                    <w:bottom w:val="single" w:sz="4" w:space="0" w:color="auto"/>
                    <w:right w:val="single" w:sz="4" w:space="0" w:color="auto"/>
                  </w:tcBorders>
                  <w:shd w:val="clear" w:color="auto" w:fill="auto"/>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Derechos humanos</w:t>
                  </w:r>
                </w:p>
              </w:tc>
              <w:tc>
                <w:tcPr>
                  <w:tcW w:w="1225" w:type="dxa"/>
                  <w:tcBorders>
                    <w:top w:val="nil"/>
                    <w:left w:val="nil"/>
                    <w:bottom w:val="single" w:sz="4" w:space="0" w:color="auto"/>
                    <w:right w:val="single" w:sz="4" w:space="0" w:color="auto"/>
                  </w:tcBorders>
                  <w:shd w:val="clear" w:color="auto" w:fill="auto"/>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auto" w:fill="auto"/>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auto" w:fill="auto"/>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14</w:t>
                  </w:r>
                </w:p>
              </w:tc>
              <w:tc>
                <w:tcPr>
                  <w:tcW w:w="1551" w:type="dxa"/>
                  <w:tcBorders>
                    <w:top w:val="nil"/>
                    <w:left w:val="nil"/>
                    <w:bottom w:val="single" w:sz="4" w:space="0" w:color="auto"/>
                    <w:right w:val="single" w:sz="4" w:space="0" w:color="auto"/>
                  </w:tcBorders>
                  <w:shd w:val="clear" w:color="auto" w:fill="auto"/>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r>
            <w:tr w:rsidR="0042346A" w:rsidRPr="00251E11" w:rsidTr="00E0669A">
              <w:trPr>
                <w:trHeight w:val="215"/>
                <w:jc w:val="center"/>
              </w:trPr>
              <w:tc>
                <w:tcPr>
                  <w:tcW w:w="3760" w:type="dxa"/>
                  <w:tcBorders>
                    <w:top w:val="nil"/>
                    <w:left w:val="single" w:sz="4" w:space="0" w:color="auto"/>
                    <w:bottom w:val="single" w:sz="4" w:space="0" w:color="auto"/>
                    <w:right w:val="single" w:sz="4" w:space="0" w:color="auto"/>
                  </w:tcBorders>
                  <w:shd w:val="clear" w:color="000000" w:fill="F9F9F9"/>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Despacho</w:t>
                  </w:r>
                </w:p>
              </w:tc>
              <w:tc>
                <w:tcPr>
                  <w:tcW w:w="1225"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15</w:t>
                  </w:r>
                </w:p>
              </w:tc>
              <w:tc>
                <w:tcPr>
                  <w:tcW w:w="1551"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r>
            <w:tr w:rsidR="0042346A" w:rsidRPr="00251E11" w:rsidTr="00E0669A">
              <w:trPr>
                <w:trHeight w:val="302"/>
                <w:jc w:val="center"/>
              </w:trPr>
              <w:tc>
                <w:tcPr>
                  <w:tcW w:w="3760" w:type="dxa"/>
                  <w:tcBorders>
                    <w:top w:val="nil"/>
                    <w:left w:val="single" w:sz="4" w:space="0" w:color="auto"/>
                    <w:bottom w:val="single" w:sz="4" w:space="0" w:color="auto"/>
                    <w:right w:val="single" w:sz="4" w:space="0" w:color="auto"/>
                  </w:tcBorders>
                  <w:shd w:val="clear" w:color="000000" w:fill="FFFFFF"/>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Oficina Asesora de Comunicaciones</w:t>
                  </w:r>
                </w:p>
              </w:tc>
              <w:tc>
                <w:tcPr>
                  <w:tcW w:w="1225"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551"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r>
            <w:tr w:rsidR="0042346A" w:rsidRPr="00251E11" w:rsidTr="00E0669A">
              <w:trPr>
                <w:trHeight w:val="344"/>
                <w:jc w:val="center"/>
              </w:trPr>
              <w:tc>
                <w:tcPr>
                  <w:tcW w:w="3760" w:type="dxa"/>
                  <w:tcBorders>
                    <w:top w:val="nil"/>
                    <w:left w:val="single" w:sz="4" w:space="0" w:color="auto"/>
                    <w:bottom w:val="single" w:sz="4" w:space="0" w:color="auto"/>
                    <w:right w:val="single" w:sz="4" w:space="0" w:color="auto"/>
                  </w:tcBorders>
                  <w:shd w:val="clear" w:color="000000" w:fill="F9F9F9"/>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Oficina de control interno</w:t>
                  </w:r>
                </w:p>
              </w:tc>
              <w:tc>
                <w:tcPr>
                  <w:tcW w:w="1225"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551"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r>
            <w:tr w:rsidR="0042346A" w:rsidRPr="00251E11" w:rsidTr="00E0669A">
              <w:trPr>
                <w:trHeight w:val="302"/>
                <w:jc w:val="center"/>
              </w:trPr>
              <w:tc>
                <w:tcPr>
                  <w:tcW w:w="3760" w:type="dxa"/>
                  <w:tcBorders>
                    <w:top w:val="nil"/>
                    <w:left w:val="single" w:sz="4" w:space="0" w:color="auto"/>
                    <w:bottom w:val="single" w:sz="4" w:space="0" w:color="auto"/>
                    <w:right w:val="single" w:sz="4" w:space="0" w:color="auto"/>
                  </w:tcBorders>
                  <w:shd w:val="clear" w:color="000000" w:fill="FFFFFF"/>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Penal y de familia</w:t>
                  </w:r>
                </w:p>
              </w:tc>
              <w:tc>
                <w:tcPr>
                  <w:tcW w:w="1225"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9</w:t>
                  </w:r>
                </w:p>
              </w:tc>
              <w:tc>
                <w:tcPr>
                  <w:tcW w:w="1551"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r>
            <w:tr w:rsidR="0042346A" w:rsidRPr="00251E11" w:rsidTr="00E0669A">
              <w:trPr>
                <w:trHeight w:val="215"/>
                <w:jc w:val="center"/>
              </w:trPr>
              <w:tc>
                <w:tcPr>
                  <w:tcW w:w="3760" w:type="dxa"/>
                  <w:tcBorders>
                    <w:top w:val="nil"/>
                    <w:left w:val="single" w:sz="4" w:space="0" w:color="auto"/>
                    <w:bottom w:val="single" w:sz="4" w:space="0" w:color="auto"/>
                    <w:right w:val="single" w:sz="4" w:space="0" w:color="auto"/>
                  </w:tcBorders>
                  <w:shd w:val="clear" w:color="000000" w:fill="F9F9F9"/>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Secretaria general</w:t>
                  </w:r>
                </w:p>
              </w:tc>
              <w:tc>
                <w:tcPr>
                  <w:tcW w:w="1225"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5</w:t>
                  </w:r>
                </w:p>
              </w:tc>
              <w:tc>
                <w:tcPr>
                  <w:tcW w:w="1551"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1</w:t>
                  </w:r>
                </w:p>
              </w:tc>
            </w:tr>
            <w:tr w:rsidR="0042346A" w:rsidRPr="00251E11" w:rsidTr="00E0669A">
              <w:trPr>
                <w:trHeight w:val="354"/>
                <w:jc w:val="center"/>
              </w:trPr>
              <w:tc>
                <w:tcPr>
                  <w:tcW w:w="3760" w:type="dxa"/>
                  <w:tcBorders>
                    <w:top w:val="nil"/>
                    <w:left w:val="single" w:sz="4" w:space="0" w:color="auto"/>
                    <w:bottom w:val="single" w:sz="4" w:space="0" w:color="auto"/>
                    <w:right w:val="single" w:sz="4" w:space="0" w:color="auto"/>
                  </w:tcBorders>
                  <w:shd w:val="clear" w:color="000000" w:fill="FFFFFF"/>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Vigilancia administrativa</w:t>
                  </w:r>
                </w:p>
              </w:tc>
              <w:tc>
                <w:tcPr>
                  <w:tcW w:w="1225"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132</w:t>
                  </w:r>
                </w:p>
              </w:tc>
              <w:tc>
                <w:tcPr>
                  <w:tcW w:w="1551" w:type="dxa"/>
                  <w:tcBorders>
                    <w:top w:val="nil"/>
                    <w:left w:val="nil"/>
                    <w:bottom w:val="single" w:sz="4" w:space="0" w:color="auto"/>
                    <w:right w:val="single" w:sz="4" w:space="0" w:color="auto"/>
                  </w:tcBorders>
                  <w:shd w:val="clear" w:color="000000" w:fill="FFFFFF"/>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r>
            <w:tr w:rsidR="0042346A" w:rsidRPr="00251E11" w:rsidTr="00E0669A">
              <w:trPr>
                <w:trHeight w:val="215"/>
                <w:jc w:val="center"/>
              </w:trPr>
              <w:tc>
                <w:tcPr>
                  <w:tcW w:w="3760" w:type="dxa"/>
                  <w:tcBorders>
                    <w:top w:val="nil"/>
                    <w:left w:val="single" w:sz="4" w:space="0" w:color="auto"/>
                    <w:bottom w:val="single" w:sz="4" w:space="0" w:color="auto"/>
                    <w:right w:val="single" w:sz="4" w:space="0" w:color="auto"/>
                  </w:tcBorders>
                  <w:shd w:val="clear" w:color="000000" w:fill="F9F9F9"/>
                  <w:hideMark/>
                </w:tcPr>
                <w:p w:rsidR="0042346A" w:rsidRPr="00251E11" w:rsidRDefault="0042346A" w:rsidP="0042346A">
                  <w:pPr>
                    <w:rPr>
                      <w:rFonts w:ascii="Arial" w:hAnsi="Arial" w:cs="Arial"/>
                      <w:b/>
                      <w:color w:val="676A6C"/>
                      <w:sz w:val="18"/>
                      <w:szCs w:val="18"/>
                    </w:rPr>
                  </w:pPr>
                  <w:r w:rsidRPr="00251E11">
                    <w:rPr>
                      <w:rFonts w:ascii="Arial" w:hAnsi="Arial" w:cs="Arial"/>
                      <w:b/>
                      <w:color w:val="676A6C"/>
                      <w:sz w:val="18"/>
                      <w:szCs w:val="18"/>
                    </w:rPr>
                    <w:t>Sin Asignar</w:t>
                  </w:r>
                </w:p>
              </w:tc>
              <w:tc>
                <w:tcPr>
                  <w:tcW w:w="1225"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226"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335"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c>
                <w:tcPr>
                  <w:tcW w:w="1551" w:type="dxa"/>
                  <w:tcBorders>
                    <w:top w:val="nil"/>
                    <w:left w:val="nil"/>
                    <w:bottom w:val="single" w:sz="4" w:space="0" w:color="auto"/>
                    <w:right w:val="single" w:sz="4" w:space="0" w:color="auto"/>
                  </w:tcBorders>
                  <w:shd w:val="clear" w:color="000000" w:fill="F9F9F9"/>
                  <w:hideMark/>
                </w:tcPr>
                <w:p w:rsidR="0042346A" w:rsidRPr="00251E11" w:rsidRDefault="0042346A" w:rsidP="0042346A">
                  <w:pPr>
                    <w:jc w:val="center"/>
                    <w:rPr>
                      <w:rFonts w:ascii="Arial" w:hAnsi="Arial" w:cs="Arial"/>
                      <w:b/>
                      <w:color w:val="676A6C"/>
                      <w:sz w:val="18"/>
                      <w:szCs w:val="18"/>
                    </w:rPr>
                  </w:pPr>
                  <w:r w:rsidRPr="00251E11">
                    <w:rPr>
                      <w:rFonts w:ascii="Arial" w:hAnsi="Arial" w:cs="Arial"/>
                      <w:b/>
                      <w:color w:val="676A6C"/>
                      <w:sz w:val="18"/>
                      <w:szCs w:val="18"/>
                    </w:rPr>
                    <w:t>0</w:t>
                  </w:r>
                </w:p>
              </w:tc>
            </w:tr>
            <w:tr w:rsidR="0042346A" w:rsidRPr="00251E11" w:rsidTr="00E0669A">
              <w:trPr>
                <w:trHeight w:val="215"/>
                <w:jc w:val="center"/>
              </w:trPr>
              <w:tc>
                <w:tcPr>
                  <w:tcW w:w="3760" w:type="dxa"/>
                  <w:tcBorders>
                    <w:top w:val="nil"/>
                    <w:left w:val="single" w:sz="4" w:space="0" w:color="auto"/>
                    <w:bottom w:val="single" w:sz="4" w:space="0" w:color="auto"/>
                    <w:right w:val="single" w:sz="4" w:space="0" w:color="auto"/>
                  </w:tcBorders>
                  <w:shd w:val="clear" w:color="000000" w:fill="EBCCCC"/>
                  <w:hideMark/>
                </w:tcPr>
                <w:p w:rsidR="0042346A" w:rsidRPr="00251E11" w:rsidRDefault="0042346A" w:rsidP="0042346A">
                  <w:pPr>
                    <w:rPr>
                      <w:rFonts w:ascii="Arial" w:hAnsi="Arial" w:cs="Arial"/>
                      <w:b/>
                      <w:bCs/>
                      <w:color w:val="676A6C"/>
                      <w:sz w:val="18"/>
                      <w:szCs w:val="18"/>
                    </w:rPr>
                  </w:pPr>
                  <w:r w:rsidRPr="00251E11">
                    <w:rPr>
                      <w:rFonts w:ascii="Arial" w:hAnsi="Arial" w:cs="Arial"/>
                      <w:b/>
                      <w:bCs/>
                      <w:color w:val="676A6C"/>
                      <w:sz w:val="18"/>
                      <w:szCs w:val="18"/>
                    </w:rPr>
                    <w:t>TOTALES</w:t>
                  </w:r>
                </w:p>
              </w:tc>
              <w:tc>
                <w:tcPr>
                  <w:tcW w:w="1225" w:type="dxa"/>
                  <w:tcBorders>
                    <w:top w:val="nil"/>
                    <w:left w:val="nil"/>
                    <w:bottom w:val="single" w:sz="4" w:space="0" w:color="auto"/>
                    <w:right w:val="single" w:sz="4" w:space="0" w:color="auto"/>
                  </w:tcBorders>
                  <w:shd w:val="clear" w:color="000000" w:fill="EBCCCC"/>
                  <w:hideMark/>
                </w:tcPr>
                <w:p w:rsidR="0042346A" w:rsidRPr="00251E11" w:rsidRDefault="0042346A" w:rsidP="0042346A">
                  <w:pPr>
                    <w:jc w:val="center"/>
                    <w:rPr>
                      <w:rFonts w:ascii="Arial" w:hAnsi="Arial" w:cs="Arial"/>
                      <w:b/>
                      <w:bCs/>
                      <w:color w:val="676A6C"/>
                      <w:sz w:val="18"/>
                      <w:szCs w:val="18"/>
                    </w:rPr>
                  </w:pPr>
                  <w:r w:rsidRPr="00251E11">
                    <w:rPr>
                      <w:rFonts w:ascii="Arial" w:hAnsi="Arial" w:cs="Arial"/>
                      <w:b/>
                      <w:bCs/>
                      <w:color w:val="676A6C"/>
                      <w:sz w:val="18"/>
                      <w:szCs w:val="18"/>
                    </w:rPr>
                    <w:t>0</w:t>
                  </w:r>
                </w:p>
              </w:tc>
              <w:tc>
                <w:tcPr>
                  <w:tcW w:w="1226" w:type="dxa"/>
                  <w:tcBorders>
                    <w:top w:val="nil"/>
                    <w:left w:val="nil"/>
                    <w:bottom w:val="single" w:sz="4" w:space="0" w:color="auto"/>
                    <w:right w:val="single" w:sz="4" w:space="0" w:color="auto"/>
                  </w:tcBorders>
                  <w:shd w:val="clear" w:color="000000" w:fill="EBCCCC"/>
                  <w:hideMark/>
                </w:tcPr>
                <w:p w:rsidR="0042346A" w:rsidRPr="00251E11" w:rsidRDefault="0042346A" w:rsidP="0042346A">
                  <w:pPr>
                    <w:jc w:val="center"/>
                    <w:rPr>
                      <w:rFonts w:ascii="Arial" w:hAnsi="Arial" w:cs="Arial"/>
                      <w:b/>
                      <w:bCs/>
                      <w:color w:val="676A6C"/>
                      <w:sz w:val="18"/>
                      <w:szCs w:val="18"/>
                    </w:rPr>
                  </w:pPr>
                  <w:r w:rsidRPr="00251E11">
                    <w:rPr>
                      <w:rFonts w:ascii="Arial" w:hAnsi="Arial" w:cs="Arial"/>
                      <w:b/>
                      <w:bCs/>
                      <w:color w:val="676A6C"/>
                      <w:sz w:val="18"/>
                      <w:szCs w:val="18"/>
                    </w:rPr>
                    <w:t>0</w:t>
                  </w:r>
                </w:p>
              </w:tc>
              <w:tc>
                <w:tcPr>
                  <w:tcW w:w="1335" w:type="dxa"/>
                  <w:tcBorders>
                    <w:top w:val="nil"/>
                    <w:left w:val="nil"/>
                    <w:bottom w:val="single" w:sz="4" w:space="0" w:color="auto"/>
                    <w:right w:val="single" w:sz="4" w:space="0" w:color="auto"/>
                  </w:tcBorders>
                  <w:shd w:val="clear" w:color="000000" w:fill="EBCCCC"/>
                  <w:hideMark/>
                </w:tcPr>
                <w:p w:rsidR="0042346A" w:rsidRPr="00251E11" w:rsidRDefault="0042346A" w:rsidP="0042346A">
                  <w:pPr>
                    <w:jc w:val="center"/>
                    <w:rPr>
                      <w:rFonts w:ascii="Arial" w:hAnsi="Arial" w:cs="Arial"/>
                      <w:b/>
                      <w:bCs/>
                      <w:color w:val="676A6C"/>
                      <w:sz w:val="18"/>
                      <w:szCs w:val="18"/>
                    </w:rPr>
                  </w:pPr>
                  <w:r w:rsidRPr="00251E11">
                    <w:rPr>
                      <w:rFonts w:ascii="Arial" w:hAnsi="Arial" w:cs="Arial"/>
                      <w:b/>
                      <w:bCs/>
                      <w:color w:val="676A6C"/>
                      <w:sz w:val="18"/>
                      <w:szCs w:val="18"/>
                    </w:rPr>
                    <w:t>236</w:t>
                  </w:r>
                </w:p>
              </w:tc>
              <w:tc>
                <w:tcPr>
                  <w:tcW w:w="1551" w:type="dxa"/>
                  <w:tcBorders>
                    <w:top w:val="nil"/>
                    <w:left w:val="nil"/>
                    <w:bottom w:val="single" w:sz="4" w:space="0" w:color="auto"/>
                    <w:right w:val="single" w:sz="4" w:space="0" w:color="auto"/>
                  </w:tcBorders>
                  <w:shd w:val="clear" w:color="000000" w:fill="EBCCCC"/>
                  <w:hideMark/>
                </w:tcPr>
                <w:p w:rsidR="0042346A" w:rsidRPr="00251E11" w:rsidRDefault="0042346A" w:rsidP="0042346A">
                  <w:pPr>
                    <w:jc w:val="center"/>
                    <w:rPr>
                      <w:rFonts w:ascii="Arial" w:hAnsi="Arial" w:cs="Arial"/>
                      <w:b/>
                      <w:bCs/>
                      <w:color w:val="676A6C"/>
                      <w:sz w:val="18"/>
                      <w:szCs w:val="18"/>
                    </w:rPr>
                  </w:pPr>
                  <w:r w:rsidRPr="00251E11">
                    <w:rPr>
                      <w:rFonts w:ascii="Arial" w:hAnsi="Arial" w:cs="Arial"/>
                      <w:b/>
                      <w:bCs/>
                      <w:color w:val="676A6C"/>
                      <w:sz w:val="18"/>
                      <w:szCs w:val="18"/>
                    </w:rPr>
                    <w:t>2</w:t>
                  </w:r>
                </w:p>
              </w:tc>
            </w:tr>
          </w:tbl>
          <w:p w:rsidR="008F771D" w:rsidRPr="009145DE" w:rsidRDefault="00212F7B" w:rsidP="00212F7B">
            <w:pPr>
              <w:jc w:val="both"/>
              <w:rPr>
                <w:rFonts w:ascii="Arial" w:hAnsi="Arial" w:cs="Arial"/>
                <w:sz w:val="16"/>
                <w:szCs w:val="16"/>
              </w:rPr>
            </w:pPr>
            <w:r w:rsidRPr="009145DE">
              <w:rPr>
                <w:rFonts w:ascii="Arial" w:hAnsi="Arial" w:cs="Arial"/>
                <w:sz w:val="16"/>
                <w:szCs w:val="16"/>
              </w:rPr>
              <w:t>Fuente: Sistema SIGED 01 DE ENERO A 31 DIC DE 2023</w:t>
            </w:r>
          </w:p>
          <w:p w:rsidR="0093233D" w:rsidRPr="009145DE" w:rsidRDefault="0093233D" w:rsidP="00212F7B">
            <w:pPr>
              <w:jc w:val="both"/>
              <w:rPr>
                <w:rFonts w:ascii="Arial" w:hAnsi="Arial" w:cs="Arial"/>
                <w:sz w:val="16"/>
                <w:szCs w:val="16"/>
              </w:rPr>
            </w:pPr>
          </w:p>
          <w:p w:rsidR="00064B32" w:rsidRDefault="00064B32" w:rsidP="00212F7B">
            <w:pPr>
              <w:jc w:val="both"/>
              <w:rPr>
                <w:rFonts w:ascii="Arial" w:hAnsi="Arial" w:cs="Arial"/>
                <w:sz w:val="24"/>
                <w:szCs w:val="24"/>
              </w:rPr>
            </w:pPr>
            <w:r w:rsidRPr="00064B32">
              <w:rPr>
                <w:rFonts w:ascii="Arial" w:hAnsi="Arial" w:cs="Arial"/>
                <w:sz w:val="24"/>
                <w:szCs w:val="24"/>
              </w:rPr>
              <w:lastRenderedPageBreak/>
              <w:t>Se recomienda una vez analizado el FORMATO (FCA-03 Seguimientos a PQRS y Diligencias) que a afectos de determinar la evidencia del trámit</w:t>
            </w:r>
            <w:r w:rsidR="00490AC5">
              <w:rPr>
                <w:rFonts w:ascii="Arial" w:hAnsi="Arial" w:cs="Arial"/>
                <w:sz w:val="24"/>
                <w:szCs w:val="24"/>
              </w:rPr>
              <w:t>e y solicitudes</w:t>
            </w:r>
            <w:r w:rsidRPr="00064B32">
              <w:rPr>
                <w:rFonts w:ascii="Arial" w:hAnsi="Arial" w:cs="Arial"/>
                <w:sz w:val="24"/>
                <w:szCs w:val="24"/>
              </w:rPr>
              <w:t xml:space="preserve"> realizada</w:t>
            </w:r>
            <w:r w:rsidR="00490AC5">
              <w:rPr>
                <w:rFonts w:ascii="Arial" w:hAnsi="Arial" w:cs="Arial"/>
                <w:sz w:val="24"/>
                <w:szCs w:val="24"/>
              </w:rPr>
              <w:t>s</w:t>
            </w:r>
            <w:r w:rsidRPr="00064B32">
              <w:rPr>
                <w:rFonts w:ascii="Arial" w:hAnsi="Arial" w:cs="Arial"/>
                <w:sz w:val="24"/>
                <w:szCs w:val="24"/>
              </w:rPr>
              <w:t xml:space="preserve">, se hace necesaria la reclasificación de </w:t>
            </w:r>
            <w:r w:rsidR="00490AC5">
              <w:rPr>
                <w:rFonts w:ascii="Arial" w:hAnsi="Arial" w:cs="Arial"/>
                <w:sz w:val="24"/>
                <w:szCs w:val="24"/>
              </w:rPr>
              <w:t>cada</w:t>
            </w:r>
            <w:r w:rsidR="00AB1472">
              <w:rPr>
                <w:rFonts w:ascii="Arial" w:hAnsi="Arial" w:cs="Arial"/>
                <w:sz w:val="24"/>
                <w:szCs w:val="24"/>
              </w:rPr>
              <w:t xml:space="preserve"> una de las</w:t>
            </w:r>
            <w:r w:rsidR="00490AC5">
              <w:rPr>
                <w:rFonts w:ascii="Arial" w:hAnsi="Arial" w:cs="Arial"/>
                <w:sz w:val="24"/>
                <w:szCs w:val="24"/>
              </w:rPr>
              <w:t xml:space="preserve"> solicitud</w:t>
            </w:r>
            <w:r w:rsidR="00AB1472">
              <w:rPr>
                <w:rFonts w:ascii="Arial" w:hAnsi="Arial" w:cs="Arial"/>
                <w:sz w:val="24"/>
                <w:szCs w:val="24"/>
              </w:rPr>
              <w:t>es</w:t>
            </w:r>
            <w:r w:rsidRPr="00064B32">
              <w:rPr>
                <w:rFonts w:ascii="Arial" w:hAnsi="Arial" w:cs="Arial"/>
                <w:sz w:val="24"/>
                <w:szCs w:val="24"/>
              </w:rPr>
              <w:t xml:space="preserve"> que ingresan a la plataforma SISGED, convirtiéndola en PQRS</w:t>
            </w:r>
          </w:p>
          <w:p w:rsidR="00064B32" w:rsidRDefault="00064B32" w:rsidP="00212F7B">
            <w:pPr>
              <w:jc w:val="both"/>
              <w:rPr>
                <w:rFonts w:ascii="Arial" w:hAnsi="Arial" w:cs="Arial"/>
                <w:b/>
                <w:sz w:val="16"/>
                <w:szCs w:val="16"/>
              </w:rPr>
            </w:pPr>
          </w:p>
          <w:p w:rsidR="00490AC5" w:rsidRPr="00490AC5" w:rsidRDefault="007D67B5" w:rsidP="00212F7B">
            <w:pPr>
              <w:jc w:val="both"/>
              <w:rPr>
                <w:rFonts w:ascii="Arial" w:hAnsi="Arial" w:cs="Arial"/>
                <w:sz w:val="24"/>
                <w:szCs w:val="24"/>
              </w:rPr>
            </w:pPr>
            <w:r w:rsidRPr="006146FC">
              <w:rPr>
                <w:rFonts w:ascii="Arial" w:hAnsi="Arial" w:cs="Arial"/>
                <w:sz w:val="24"/>
                <w:szCs w:val="24"/>
              </w:rPr>
              <w:t xml:space="preserve">La Oficina de Control interno realizo seguimiento a los siguientes </w:t>
            </w:r>
            <w:r w:rsidR="00490AC5" w:rsidRPr="006146FC">
              <w:rPr>
                <w:rFonts w:ascii="Arial" w:hAnsi="Arial" w:cs="Arial"/>
                <w:sz w:val="24"/>
                <w:szCs w:val="24"/>
              </w:rPr>
              <w:t xml:space="preserve">trámites y procesos </w:t>
            </w:r>
            <w:r w:rsidR="006146FC" w:rsidRPr="006146FC">
              <w:rPr>
                <w:rFonts w:ascii="Arial" w:hAnsi="Arial" w:cs="Arial"/>
                <w:sz w:val="24"/>
                <w:szCs w:val="24"/>
              </w:rPr>
              <w:t xml:space="preserve">misionales de la delegatura que son los de </w:t>
            </w:r>
            <w:r w:rsidRPr="006146FC">
              <w:rPr>
                <w:rFonts w:ascii="Arial" w:hAnsi="Arial" w:cs="Arial"/>
                <w:sz w:val="24"/>
                <w:szCs w:val="24"/>
                <w:lang w:val="es-CO"/>
              </w:rPr>
              <w:t>Velar por la promoción, defensa y las garantías fundamentales de los derechos colectivos y del ambiente de la comunidad Itagüiseña</w:t>
            </w:r>
          </w:p>
          <w:p w:rsidR="00490AC5" w:rsidRPr="00251E11" w:rsidRDefault="00490AC5" w:rsidP="00212F7B">
            <w:pPr>
              <w:jc w:val="both"/>
              <w:rPr>
                <w:rFonts w:ascii="Arial" w:hAnsi="Arial" w:cs="Arial"/>
                <w:b/>
                <w:sz w:val="16"/>
                <w:szCs w:val="16"/>
              </w:rPr>
            </w:pPr>
          </w:p>
          <w:p w:rsidR="00490AC5" w:rsidRDefault="0093233D" w:rsidP="00212F7B">
            <w:pPr>
              <w:jc w:val="both"/>
              <w:rPr>
                <w:rFonts w:ascii="Arial" w:hAnsi="Arial" w:cs="Arial"/>
                <w:sz w:val="24"/>
                <w:szCs w:val="24"/>
              </w:rPr>
            </w:pPr>
            <w:r w:rsidRPr="004E205C">
              <w:rPr>
                <w:rFonts w:ascii="Arial" w:hAnsi="Arial" w:cs="Arial"/>
                <w:sz w:val="24"/>
                <w:szCs w:val="24"/>
              </w:rPr>
              <w:t xml:space="preserve">Se revisó el proceso que tiene como radicado </w:t>
            </w:r>
            <w:r w:rsidR="00BA3D73" w:rsidRPr="004E205C">
              <w:rPr>
                <w:rFonts w:ascii="Arial" w:hAnsi="Arial" w:cs="Arial"/>
                <w:sz w:val="24"/>
                <w:szCs w:val="24"/>
              </w:rPr>
              <w:t>23051713145527 de fecha del 18/</w:t>
            </w:r>
            <w:r w:rsidR="00490AC5">
              <w:rPr>
                <w:rFonts w:ascii="Arial" w:hAnsi="Arial" w:cs="Arial"/>
                <w:sz w:val="24"/>
                <w:szCs w:val="24"/>
              </w:rPr>
              <w:t>10/</w:t>
            </w:r>
            <w:r w:rsidR="00BA3D73" w:rsidRPr="004E205C">
              <w:rPr>
                <w:rFonts w:ascii="Arial" w:hAnsi="Arial" w:cs="Arial"/>
                <w:sz w:val="24"/>
                <w:szCs w:val="24"/>
              </w:rPr>
              <w:t>2023</w:t>
            </w:r>
            <w:r w:rsidRPr="004E205C">
              <w:rPr>
                <w:rFonts w:ascii="Arial" w:hAnsi="Arial" w:cs="Arial"/>
                <w:sz w:val="24"/>
                <w:szCs w:val="24"/>
              </w:rPr>
              <w:t>,</w:t>
            </w:r>
            <w:r w:rsidR="00BA3D73" w:rsidRPr="004E205C">
              <w:rPr>
                <w:rFonts w:ascii="Arial" w:hAnsi="Arial" w:cs="Arial"/>
                <w:sz w:val="24"/>
                <w:szCs w:val="24"/>
              </w:rPr>
              <w:t xml:space="preserve"> </w:t>
            </w:r>
          </w:p>
          <w:p w:rsidR="00E0669A" w:rsidRDefault="00BA3D73" w:rsidP="00212F7B">
            <w:pPr>
              <w:jc w:val="both"/>
              <w:rPr>
                <w:rFonts w:ascii="Arial" w:hAnsi="Arial" w:cs="Arial"/>
                <w:sz w:val="24"/>
                <w:szCs w:val="24"/>
              </w:rPr>
            </w:pPr>
            <w:r w:rsidRPr="003E6F05">
              <w:rPr>
                <w:rFonts w:ascii="Arial" w:hAnsi="Arial" w:cs="Arial"/>
                <w:sz w:val="24"/>
                <w:szCs w:val="24"/>
              </w:rPr>
              <w:t xml:space="preserve">Asunto: Perturbación </w:t>
            </w:r>
            <w:r w:rsidR="003E6F05" w:rsidRPr="003E6F05">
              <w:rPr>
                <w:rFonts w:ascii="Arial" w:hAnsi="Arial" w:cs="Arial"/>
                <w:sz w:val="24"/>
                <w:szCs w:val="24"/>
              </w:rPr>
              <w:t>a la posesión o mera tenencia par c</w:t>
            </w:r>
            <w:r w:rsidR="007D67B5">
              <w:rPr>
                <w:rFonts w:ascii="Arial" w:hAnsi="Arial" w:cs="Arial"/>
                <w:sz w:val="24"/>
                <w:szCs w:val="24"/>
              </w:rPr>
              <w:t>ausa de daños materiales que pongan</w:t>
            </w:r>
            <w:r w:rsidR="003E6F05" w:rsidRPr="003E6F05">
              <w:rPr>
                <w:rFonts w:ascii="Arial" w:hAnsi="Arial" w:cs="Arial"/>
                <w:sz w:val="24"/>
                <w:szCs w:val="24"/>
              </w:rPr>
              <w:t xml:space="preserve"> en peligro o riesgos a  o molestias a vecinos</w:t>
            </w:r>
            <w:r w:rsidR="00E0669A" w:rsidRPr="003E6F05">
              <w:rPr>
                <w:rFonts w:ascii="Arial" w:hAnsi="Arial" w:cs="Arial"/>
                <w:sz w:val="24"/>
                <w:szCs w:val="24"/>
              </w:rPr>
              <w:t>:</w:t>
            </w:r>
          </w:p>
          <w:p w:rsidR="00E0669A" w:rsidRDefault="00E0669A" w:rsidP="00212F7B">
            <w:pPr>
              <w:jc w:val="both"/>
              <w:rPr>
                <w:rFonts w:ascii="Arial" w:hAnsi="Arial" w:cs="Arial"/>
                <w:sz w:val="24"/>
                <w:szCs w:val="24"/>
              </w:rPr>
            </w:pPr>
          </w:p>
          <w:p w:rsidR="0093233D" w:rsidRPr="004E205C" w:rsidRDefault="00E0669A" w:rsidP="00212F7B">
            <w:pPr>
              <w:jc w:val="both"/>
              <w:rPr>
                <w:rFonts w:ascii="Arial" w:hAnsi="Arial" w:cs="Arial"/>
                <w:sz w:val="24"/>
                <w:szCs w:val="24"/>
              </w:rPr>
            </w:pPr>
            <w:r>
              <w:rPr>
                <w:rFonts w:ascii="Arial" w:hAnsi="Arial" w:cs="Arial"/>
                <w:sz w:val="24"/>
                <w:szCs w:val="24"/>
              </w:rPr>
              <w:t>S</w:t>
            </w:r>
            <w:r w:rsidR="00BA3D73" w:rsidRPr="004E205C">
              <w:rPr>
                <w:rFonts w:ascii="Arial" w:hAnsi="Arial" w:cs="Arial"/>
                <w:sz w:val="24"/>
                <w:szCs w:val="24"/>
              </w:rPr>
              <w:t>e determinó la competencia</w:t>
            </w:r>
            <w:r w:rsidR="0093233D" w:rsidRPr="004E205C">
              <w:rPr>
                <w:rFonts w:ascii="Arial" w:hAnsi="Arial" w:cs="Arial"/>
                <w:sz w:val="24"/>
                <w:szCs w:val="24"/>
              </w:rPr>
              <w:t xml:space="preserve"> se realizaron varias audiencias y se llegó a la conclusión de realiza</w:t>
            </w:r>
            <w:r w:rsidR="007D67B5">
              <w:rPr>
                <w:rFonts w:ascii="Arial" w:hAnsi="Arial" w:cs="Arial"/>
                <w:sz w:val="24"/>
                <w:szCs w:val="24"/>
              </w:rPr>
              <w:t>r unas recomendaciones que diera</w:t>
            </w:r>
            <w:r w:rsidR="0093233D" w:rsidRPr="004E205C">
              <w:rPr>
                <w:rFonts w:ascii="Arial" w:hAnsi="Arial" w:cs="Arial"/>
                <w:sz w:val="24"/>
                <w:szCs w:val="24"/>
              </w:rPr>
              <w:t>n fin a la vulneración de derechos colectivos y del ambiente</w:t>
            </w:r>
            <w:r w:rsidR="00BA3D73" w:rsidRPr="004E205C">
              <w:rPr>
                <w:rFonts w:ascii="Arial" w:hAnsi="Arial" w:cs="Arial"/>
                <w:sz w:val="24"/>
                <w:szCs w:val="24"/>
              </w:rPr>
              <w:t>, con un acompañamiento</w:t>
            </w:r>
            <w:r w:rsidR="007D67B5">
              <w:rPr>
                <w:rFonts w:ascii="Arial" w:hAnsi="Arial" w:cs="Arial"/>
                <w:sz w:val="24"/>
                <w:szCs w:val="24"/>
              </w:rPr>
              <w:t xml:space="preserve"> en audiencia pública</w:t>
            </w:r>
            <w:r w:rsidR="00BA3D73" w:rsidRPr="004E205C">
              <w:rPr>
                <w:rFonts w:ascii="Arial" w:hAnsi="Arial" w:cs="Arial"/>
                <w:sz w:val="24"/>
                <w:szCs w:val="24"/>
              </w:rPr>
              <w:t xml:space="preserve"> ante la </w:t>
            </w:r>
            <w:r w:rsidR="007D67B5">
              <w:rPr>
                <w:rFonts w:ascii="Arial" w:hAnsi="Arial" w:cs="Arial"/>
                <w:sz w:val="24"/>
                <w:szCs w:val="24"/>
              </w:rPr>
              <w:t>Corregiduria</w:t>
            </w:r>
            <w:r w:rsidR="007D67B5" w:rsidRPr="004E205C">
              <w:rPr>
                <w:rFonts w:ascii="Arial" w:hAnsi="Arial" w:cs="Arial"/>
                <w:sz w:val="24"/>
                <w:szCs w:val="24"/>
              </w:rPr>
              <w:t xml:space="preserve"> El Manzanillo</w:t>
            </w:r>
            <w:r w:rsidR="007D67B5">
              <w:rPr>
                <w:rFonts w:ascii="Arial" w:hAnsi="Arial" w:cs="Arial"/>
                <w:sz w:val="24"/>
                <w:szCs w:val="24"/>
              </w:rPr>
              <w:t xml:space="preserve"> del Municipio de Itagüí, autoridad competente quien </w:t>
            </w:r>
            <w:r w:rsidR="00DF5D93">
              <w:rPr>
                <w:rFonts w:ascii="Arial" w:hAnsi="Arial" w:cs="Arial"/>
                <w:sz w:val="24"/>
                <w:szCs w:val="24"/>
              </w:rPr>
              <w:t>resolvió</w:t>
            </w:r>
            <w:r w:rsidR="00BA3D73" w:rsidRPr="004E205C">
              <w:rPr>
                <w:rFonts w:ascii="Arial" w:hAnsi="Arial" w:cs="Arial"/>
                <w:sz w:val="24"/>
                <w:szCs w:val="24"/>
              </w:rPr>
              <w:t xml:space="preserve"> en responsabilidad</w:t>
            </w:r>
            <w:r w:rsidR="007D67B5">
              <w:rPr>
                <w:rFonts w:ascii="Arial" w:hAnsi="Arial" w:cs="Arial"/>
                <w:sz w:val="24"/>
                <w:szCs w:val="24"/>
              </w:rPr>
              <w:t xml:space="preserve"> por los perjuicios causados por</w:t>
            </w:r>
            <w:r w:rsidR="00BA3D73" w:rsidRPr="004E205C">
              <w:rPr>
                <w:rFonts w:ascii="Arial" w:hAnsi="Arial" w:cs="Arial"/>
                <w:sz w:val="24"/>
                <w:szCs w:val="24"/>
              </w:rPr>
              <w:t xml:space="preserve"> la co</w:t>
            </w:r>
            <w:r w:rsidR="00490AC5">
              <w:rPr>
                <w:rFonts w:ascii="Arial" w:hAnsi="Arial" w:cs="Arial"/>
                <w:sz w:val="24"/>
                <w:szCs w:val="24"/>
              </w:rPr>
              <w:t>propiedad que venía causando</w:t>
            </w:r>
            <w:r w:rsidR="00BA3D73" w:rsidRPr="004E205C">
              <w:rPr>
                <w:rFonts w:ascii="Arial" w:hAnsi="Arial" w:cs="Arial"/>
                <w:sz w:val="24"/>
                <w:szCs w:val="24"/>
              </w:rPr>
              <w:t xml:space="preserve"> perjuicios</w:t>
            </w:r>
            <w:r w:rsidR="007D67B5">
              <w:rPr>
                <w:rFonts w:ascii="Arial" w:hAnsi="Arial" w:cs="Arial"/>
                <w:sz w:val="24"/>
                <w:szCs w:val="24"/>
              </w:rPr>
              <w:t xml:space="preserve"> a los vecinos colindantes</w:t>
            </w:r>
            <w:r w:rsidR="00BA3D73" w:rsidRPr="004E205C">
              <w:rPr>
                <w:rFonts w:ascii="Arial" w:hAnsi="Arial" w:cs="Arial"/>
                <w:sz w:val="24"/>
                <w:szCs w:val="24"/>
              </w:rPr>
              <w:t xml:space="preserve"> y se </w:t>
            </w:r>
            <w:r w:rsidR="00490AC5">
              <w:rPr>
                <w:rFonts w:ascii="Arial" w:hAnsi="Arial" w:cs="Arial"/>
                <w:sz w:val="24"/>
                <w:szCs w:val="24"/>
              </w:rPr>
              <w:t>otorgaron (5)</w:t>
            </w:r>
            <w:r w:rsidR="00BA3D73" w:rsidRPr="004E205C">
              <w:rPr>
                <w:rFonts w:ascii="Arial" w:hAnsi="Arial" w:cs="Arial"/>
                <w:sz w:val="24"/>
                <w:szCs w:val="24"/>
              </w:rPr>
              <w:t xml:space="preserve"> cinco días para dar solución a la problemática</w:t>
            </w:r>
            <w:r w:rsidR="00DF5D93">
              <w:rPr>
                <w:rFonts w:ascii="Arial" w:hAnsi="Arial" w:cs="Arial"/>
                <w:sz w:val="24"/>
                <w:szCs w:val="24"/>
              </w:rPr>
              <w:t>;</w:t>
            </w:r>
            <w:r w:rsidR="00BA3D73" w:rsidRPr="004E205C">
              <w:rPr>
                <w:rFonts w:ascii="Arial" w:hAnsi="Arial" w:cs="Arial"/>
                <w:sz w:val="24"/>
                <w:szCs w:val="24"/>
              </w:rPr>
              <w:t xml:space="preserve"> no se presentó recurso de reposición dentro del término</w:t>
            </w:r>
            <w:r w:rsidR="00490AC5">
              <w:rPr>
                <w:rFonts w:ascii="Arial" w:hAnsi="Arial" w:cs="Arial"/>
                <w:sz w:val="24"/>
                <w:szCs w:val="24"/>
              </w:rPr>
              <w:t xml:space="preserve"> de la audiencia</w:t>
            </w:r>
            <w:r w:rsidR="00BA3D73" w:rsidRPr="004E205C">
              <w:rPr>
                <w:rFonts w:ascii="Arial" w:hAnsi="Arial" w:cs="Arial"/>
                <w:sz w:val="24"/>
                <w:szCs w:val="24"/>
              </w:rPr>
              <w:t xml:space="preserve"> y se acudió al recurso de subsi</w:t>
            </w:r>
            <w:r w:rsidR="00490AC5">
              <w:rPr>
                <w:rFonts w:ascii="Arial" w:hAnsi="Arial" w:cs="Arial"/>
                <w:sz w:val="24"/>
                <w:szCs w:val="24"/>
              </w:rPr>
              <w:t xml:space="preserve">dio </w:t>
            </w:r>
            <w:r w:rsidR="00BA3D73" w:rsidRPr="004E205C">
              <w:rPr>
                <w:rFonts w:ascii="Arial" w:hAnsi="Arial" w:cs="Arial"/>
                <w:sz w:val="24"/>
                <w:szCs w:val="24"/>
              </w:rPr>
              <w:t xml:space="preserve">de apelación el cual se encuentra en </w:t>
            </w:r>
            <w:r w:rsidR="007D67B5">
              <w:rPr>
                <w:rFonts w:ascii="Arial" w:hAnsi="Arial" w:cs="Arial"/>
                <w:sz w:val="24"/>
                <w:szCs w:val="24"/>
              </w:rPr>
              <w:t xml:space="preserve">términos de Resolución en segunda instancia </w:t>
            </w:r>
          </w:p>
          <w:p w:rsidR="009C5E66" w:rsidRPr="004E205C" w:rsidRDefault="009C5E66" w:rsidP="00212F7B">
            <w:pPr>
              <w:jc w:val="both"/>
              <w:rPr>
                <w:rFonts w:ascii="Arial" w:hAnsi="Arial" w:cs="Arial"/>
                <w:sz w:val="24"/>
                <w:szCs w:val="24"/>
              </w:rPr>
            </w:pPr>
          </w:p>
          <w:p w:rsidR="00E0669A" w:rsidRDefault="00BA3D73" w:rsidP="00212F7B">
            <w:pPr>
              <w:jc w:val="both"/>
              <w:rPr>
                <w:rFonts w:ascii="Arial" w:hAnsi="Arial" w:cs="Arial"/>
                <w:sz w:val="24"/>
                <w:szCs w:val="24"/>
              </w:rPr>
            </w:pPr>
            <w:r w:rsidRPr="004E205C">
              <w:rPr>
                <w:rFonts w:ascii="Arial" w:hAnsi="Arial" w:cs="Arial"/>
                <w:sz w:val="24"/>
                <w:szCs w:val="24"/>
              </w:rPr>
              <w:t xml:space="preserve">Proceso con radicado 24010400200018 de fecha 04012024, </w:t>
            </w:r>
            <w:r w:rsidR="00214E96">
              <w:rPr>
                <w:rFonts w:ascii="Arial" w:hAnsi="Arial" w:cs="Arial"/>
                <w:sz w:val="24"/>
                <w:szCs w:val="24"/>
              </w:rPr>
              <w:t>Derechos Colectivo y del Ambiente</w:t>
            </w:r>
            <w:r w:rsidR="009C5E66" w:rsidRPr="004E205C">
              <w:rPr>
                <w:rFonts w:ascii="Arial" w:hAnsi="Arial" w:cs="Arial"/>
                <w:sz w:val="24"/>
                <w:szCs w:val="24"/>
              </w:rPr>
              <w:t xml:space="preserve">, </w:t>
            </w:r>
          </w:p>
          <w:p w:rsidR="00E0669A" w:rsidRDefault="00E0669A" w:rsidP="00212F7B">
            <w:pPr>
              <w:jc w:val="both"/>
              <w:rPr>
                <w:rFonts w:ascii="Arial" w:hAnsi="Arial" w:cs="Arial"/>
                <w:sz w:val="24"/>
                <w:szCs w:val="24"/>
              </w:rPr>
            </w:pPr>
          </w:p>
          <w:p w:rsidR="00BA3D73" w:rsidRPr="004E205C" w:rsidRDefault="00E71813" w:rsidP="00212F7B">
            <w:pPr>
              <w:jc w:val="both"/>
              <w:rPr>
                <w:rFonts w:ascii="Arial" w:hAnsi="Arial" w:cs="Arial"/>
                <w:sz w:val="24"/>
                <w:szCs w:val="24"/>
              </w:rPr>
            </w:pPr>
            <w:r>
              <w:rPr>
                <w:rFonts w:ascii="Arial" w:hAnsi="Arial" w:cs="Arial"/>
                <w:sz w:val="24"/>
                <w:szCs w:val="24"/>
              </w:rPr>
              <w:t xml:space="preserve">La Personería Delegada para los Derechos Colectivos y del Ambiente, recibió solicitud de intervención, </w:t>
            </w:r>
            <w:r w:rsidR="00214E96">
              <w:rPr>
                <w:rFonts w:ascii="Arial" w:hAnsi="Arial" w:cs="Arial"/>
                <w:sz w:val="24"/>
                <w:szCs w:val="24"/>
              </w:rPr>
              <w:t>S</w:t>
            </w:r>
            <w:r w:rsidR="009C5E66" w:rsidRPr="004E205C">
              <w:rPr>
                <w:rFonts w:ascii="Arial" w:hAnsi="Arial" w:cs="Arial"/>
                <w:sz w:val="24"/>
                <w:szCs w:val="24"/>
              </w:rPr>
              <w:t>e realizó acompañamiento</w:t>
            </w:r>
            <w:r w:rsidR="00DF5D93">
              <w:rPr>
                <w:rFonts w:ascii="Arial" w:hAnsi="Arial" w:cs="Arial"/>
                <w:sz w:val="24"/>
                <w:szCs w:val="24"/>
              </w:rPr>
              <w:t xml:space="preserve"> DES:  </w:t>
            </w:r>
            <w:r w:rsidR="00214E96">
              <w:rPr>
                <w:rFonts w:ascii="Arial" w:hAnsi="Arial" w:cs="Arial"/>
                <w:sz w:val="24"/>
                <w:szCs w:val="24"/>
              </w:rPr>
              <w:t>DIRECCIÓN ADMINISTRATIVA AUTORIDAD ESPECIAL DE POLICÍA INTEGRIDAD URBANÍSTICA</w:t>
            </w:r>
            <w:r w:rsidR="00DF5D93">
              <w:rPr>
                <w:rFonts w:ascii="Arial" w:hAnsi="Arial" w:cs="Arial"/>
                <w:sz w:val="24"/>
                <w:szCs w:val="24"/>
              </w:rPr>
              <w:t xml:space="preserve">, </w:t>
            </w:r>
            <w:r w:rsidR="00214E96">
              <w:rPr>
                <w:rFonts w:ascii="Arial" w:hAnsi="Arial" w:cs="Arial"/>
                <w:sz w:val="24"/>
                <w:szCs w:val="24"/>
              </w:rPr>
              <w:t>DEPARTAMENTO ADMINISTRATIVA DE PLANEACIÓN, DIRECCIÓN DE ORDENAMIENTO TERRITORIAL</w:t>
            </w:r>
            <w:r w:rsidR="009C5E66" w:rsidRPr="004E205C">
              <w:rPr>
                <w:rFonts w:ascii="Arial" w:hAnsi="Arial" w:cs="Arial"/>
                <w:sz w:val="24"/>
                <w:szCs w:val="24"/>
              </w:rPr>
              <w:t>, se realizó acompañamiento debido a que se presenta conflicto de competencias</w:t>
            </w:r>
            <w:r w:rsidR="003E6F05">
              <w:rPr>
                <w:rFonts w:ascii="Arial" w:hAnsi="Arial" w:cs="Arial"/>
                <w:sz w:val="24"/>
                <w:szCs w:val="24"/>
              </w:rPr>
              <w:t xml:space="preserve"> por solicitud de intervención de un ciudadano en busca de proteger sus derechos y garantías por presuntas omisiones a las normas Urbanísticas</w:t>
            </w:r>
            <w:r w:rsidR="009C5E66" w:rsidRPr="004E205C">
              <w:rPr>
                <w:rFonts w:ascii="Arial" w:hAnsi="Arial" w:cs="Arial"/>
                <w:sz w:val="24"/>
                <w:szCs w:val="24"/>
              </w:rPr>
              <w:t>, mediante la cual se determinó que es</w:t>
            </w:r>
            <w:r w:rsidR="00214E96">
              <w:rPr>
                <w:rFonts w:ascii="Arial" w:hAnsi="Arial" w:cs="Arial"/>
                <w:sz w:val="24"/>
                <w:szCs w:val="24"/>
              </w:rPr>
              <w:t xml:space="preserve"> el</w:t>
            </w:r>
            <w:r w:rsidR="009C5E66" w:rsidRPr="004E205C">
              <w:rPr>
                <w:rFonts w:ascii="Arial" w:hAnsi="Arial" w:cs="Arial"/>
                <w:sz w:val="24"/>
                <w:szCs w:val="24"/>
              </w:rPr>
              <w:t xml:space="preserve"> Departamento Administrativo de Planeación municipal la autoridad competente y </w:t>
            </w:r>
            <w:r w:rsidR="00214E96">
              <w:rPr>
                <w:rFonts w:ascii="Arial" w:hAnsi="Arial" w:cs="Arial"/>
                <w:sz w:val="24"/>
                <w:szCs w:val="24"/>
              </w:rPr>
              <w:t xml:space="preserve">el proceso </w:t>
            </w:r>
            <w:r w:rsidR="009C5E66" w:rsidRPr="004E205C">
              <w:rPr>
                <w:rFonts w:ascii="Arial" w:hAnsi="Arial" w:cs="Arial"/>
                <w:sz w:val="24"/>
                <w:szCs w:val="24"/>
              </w:rPr>
              <w:t>se encuentra en la espera de la respuesta</w:t>
            </w:r>
          </w:p>
          <w:p w:rsidR="00214E96" w:rsidRDefault="00214E96" w:rsidP="00212F7B">
            <w:pPr>
              <w:jc w:val="both"/>
              <w:rPr>
                <w:rFonts w:ascii="Arial" w:hAnsi="Arial" w:cs="Arial"/>
                <w:sz w:val="24"/>
                <w:szCs w:val="24"/>
              </w:rPr>
            </w:pPr>
          </w:p>
          <w:p w:rsidR="00490AC5" w:rsidRPr="004E205C" w:rsidRDefault="00214E96" w:rsidP="00490AC5">
            <w:pPr>
              <w:jc w:val="both"/>
              <w:rPr>
                <w:rFonts w:ascii="Arial" w:hAnsi="Arial" w:cs="Arial"/>
                <w:sz w:val="24"/>
                <w:szCs w:val="24"/>
              </w:rPr>
            </w:pPr>
            <w:r>
              <w:rPr>
                <w:rFonts w:ascii="Arial" w:hAnsi="Arial" w:cs="Arial"/>
                <w:sz w:val="24"/>
                <w:szCs w:val="24"/>
              </w:rPr>
              <w:t>Una vez revisada las carpetas que reposan en archivos de la Delegatura, s</w:t>
            </w:r>
            <w:r w:rsidR="00490AC5">
              <w:rPr>
                <w:rFonts w:ascii="Arial" w:hAnsi="Arial" w:cs="Arial"/>
                <w:sz w:val="24"/>
                <w:szCs w:val="24"/>
              </w:rPr>
              <w:t>e</w:t>
            </w:r>
            <w:r w:rsidR="009145DE">
              <w:rPr>
                <w:rFonts w:ascii="Arial" w:hAnsi="Arial" w:cs="Arial"/>
                <w:sz w:val="24"/>
                <w:szCs w:val="24"/>
              </w:rPr>
              <w:t xml:space="preserve"> recomienda</w:t>
            </w:r>
            <w:r w:rsidR="00AB1472">
              <w:rPr>
                <w:rFonts w:ascii="Arial" w:hAnsi="Arial" w:cs="Arial"/>
                <w:sz w:val="24"/>
                <w:szCs w:val="24"/>
              </w:rPr>
              <w:t xml:space="preserve"> </w:t>
            </w:r>
            <w:r>
              <w:rPr>
                <w:rFonts w:ascii="Arial" w:hAnsi="Arial" w:cs="Arial"/>
                <w:sz w:val="24"/>
                <w:szCs w:val="24"/>
              </w:rPr>
              <w:t xml:space="preserve">observar </w:t>
            </w:r>
            <w:r w:rsidRPr="00214E96">
              <w:rPr>
                <w:rFonts w:ascii="Arial" w:hAnsi="Arial" w:cs="Arial"/>
                <w:sz w:val="24"/>
                <w:szCs w:val="24"/>
              </w:rPr>
              <w:t>GESTIÓN DOCUMENTAL</w:t>
            </w:r>
            <w:r>
              <w:rPr>
                <w:rFonts w:ascii="Arial" w:hAnsi="Arial" w:cs="Arial"/>
                <w:sz w:val="24"/>
                <w:szCs w:val="24"/>
              </w:rPr>
              <w:t xml:space="preserve"> la</w:t>
            </w:r>
            <w:r w:rsidR="00490AC5">
              <w:rPr>
                <w:rFonts w:ascii="Arial" w:hAnsi="Arial" w:cs="Arial"/>
                <w:sz w:val="24"/>
                <w:szCs w:val="24"/>
              </w:rPr>
              <w:t xml:space="preserve"> </w:t>
            </w:r>
            <w:r w:rsidR="00490AC5" w:rsidRPr="004E205C">
              <w:rPr>
                <w:rFonts w:ascii="Arial" w:hAnsi="Arial" w:cs="Arial"/>
                <w:sz w:val="24"/>
                <w:szCs w:val="24"/>
              </w:rPr>
              <w:t>Ley de Archivo 594 de 200</w:t>
            </w:r>
            <w:r>
              <w:rPr>
                <w:rFonts w:ascii="Arial" w:hAnsi="Arial" w:cs="Arial"/>
                <w:sz w:val="24"/>
                <w:szCs w:val="24"/>
              </w:rPr>
              <w:t>0</w:t>
            </w:r>
            <w:r w:rsidR="00490AC5">
              <w:rPr>
                <w:rFonts w:ascii="Arial" w:hAnsi="Arial" w:cs="Arial"/>
                <w:sz w:val="24"/>
                <w:szCs w:val="24"/>
              </w:rPr>
              <w:t>,</w:t>
            </w:r>
            <w:r w:rsidR="00C84294" w:rsidRPr="008A7D80">
              <w:rPr>
                <w:rFonts w:ascii="Arial" w:hAnsi="Arial" w:cs="Arial"/>
                <w:sz w:val="24"/>
                <w:szCs w:val="24"/>
              </w:rPr>
              <w:t xml:space="preserve"> Las carpetas presentan deficiencias en el archivo de gestión, la doc</w:t>
            </w:r>
            <w:r w:rsidR="00C84294">
              <w:rPr>
                <w:rFonts w:ascii="Arial" w:hAnsi="Arial" w:cs="Arial"/>
                <w:sz w:val="24"/>
                <w:szCs w:val="24"/>
              </w:rPr>
              <w:t xml:space="preserve">umentación, no están organizado en </w:t>
            </w:r>
            <w:r w:rsidR="00C84294">
              <w:rPr>
                <w:rFonts w:ascii="Arial" w:hAnsi="Arial" w:cs="Arial"/>
                <w:sz w:val="24"/>
                <w:szCs w:val="24"/>
              </w:rPr>
              <w:lastRenderedPageBreak/>
              <w:t xml:space="preserve">debida forma </w:t>
            </w:r>
            <w:r w:rsidR="00C84294" w:rsidRPr="008A7D80">
              <w:rPr>
                <w:rFonts w:ascii="Arial" w:hAnsi="Arial" w:cs="Arial"/>
                <w:sz w:val="24"/>
                <w:szCs w:val="24"/>
              </w:rPr>
              <w:t>en materia de presentación, preservación y seguimiento de los documentos</w:t>
            </w:r>
            <w:r w:rsidR="00C84294">
              <w:rPr>
                <w:rFonts w:ascii="Arial" w:hAnsi="Arial" w:cs="Arial"/>
                <w:sz w:val="24"/>
                <w:szCs w:val="24"/>
              </w:rPr>
              <w:t xml:space="preserve"> que produce la </w:t>
            </w:r>
            <w:r w:rsidR="00C90114">
              <w:rPr>
                <w:rFonts w:ascii="Arial" w:hAnsi="Arial" w:cs="Arial"/>
                <w:sz w:val="24"/>
                <w:szCs w:val="24"/>
              </w:rPr>
              <w:t xml:space="preserve">delegatura, </w:t>
            </w:r>
            <w:r w:rsidR="00C84294" w:rsidRPr="008A7D80">
              <w:rPr>
                <w:rFonts w:ascii="Arial" w:hAnsi="Arial" w:cs="Arial"/>
                <w:sz w:val="24"/>
                <w:szCs w:val="24"/>
              </w:rPr>
              <w:t>que facilite su revisión de manera adecuada</w:t>
            </w:r>
            <w:r w:rsidR="00C84294">
              <w:rPr>
                <w:rFonts w:ascii="Arial" w:hAnsi="Arial" w:cs="Arial"/>
                <w:sz w:val="24"/>
                <w:szCs w:val="24"/>
              </w:rPr>
              <w:t>, debidamente rotulado en carpetas separadas por cada proceso,</w:t>
            </w:r>
            <w:r w:rsidR="00C90114">
              <w:rPr>
                <w:rFonts w:ascii="Arial" w:hAnsi="Arial" w:cs="Arial"/>
                <w:sz w:val="24"/>
                <w:szCs w:val="24"/>
              </w:rPr>
              <w:t xml:space="preserve"> con la finalidad de  mantener del</w:t>
            </w:r>
            <w:r w:rsidR="00C90114" w:rsidRPr="00C90114">
              <w:rPr>
                <w:rFonts w:ascii="Arial" w:hAnsi="Arial" w:cs="Arial"/>
                <w:sz w:val="24"/>
                <w:szCs w:val="24"/>
              </w:rPr>
              <w:t xml:space="preserve"> archivo una documentación organizada </w:t>
            </w:r>
            <w:r w:rsidR="00C90114">
              <w:rPr>
                <w:rFonts w:ascii="Arial" w:hAnsi="Arial" w:cs="Arial"/>
                <w:sz w:val="24"/>
                <w:szCs w:val="24"/>
              </w:rPr>
              <w:t xml:space="preserve">que </w:t>
            </w:r>
            <w:r w:rsidR="00C90114" w:rsidRPr="00C90114">
              <w:rPr>
                <w:rFonts w:ascii="Arial" w:hAnsi="Arial" w:cs="Arial"/>
                <w:sz w:val="24"/>
                <w:szCs w:val="24"/>
              </w:rPr>
              <w:t>ayuda y garantiza a conservar una información con fácil acceso y recuperación.</w:t>
            </w:r>
          </w:p>
          <w:p w:rsidR="00214E96" w:rsidRDefault="00214E96" w:rsidP="00490AC5">
            <w:pPr>
              <w:jc w:val="both"/>
              <w:rPr>
                <w:rFonts w:ascii="Arial" w:hAnsi="Arial" w:cs="Arial"/>
                <w:sz w:val="24"/>
                <w:szCs w:val="24"/>
              </w:rPr>
            </w:pPr>
          </w:p>
          <w:p w:rsidR="00490AC5" w:rsidRDefault="009B0307" w:rsidP="00212F7B">
            <w:pPr>
              <w:jc w:val="both"/>
              <w:rPr>
                <w:rFonts w:ascii="Arial" w:hAnsi="Arial" w:cs="Arial"/>
                <w:sz w:val="24"/>
                <w:szCs w:val="24"/>
              </w:rPr>
            </w:pPr>
            <w:r>
              <w:rPr>
                <w:rFonts w:ascii="Arial" w:hAnsi="Arial" w:cs="Arial"/>
                <w:color w:val="333333"/>
                <w:sz w:val="25"/>
                <w:szCs w:val="25"/>
                <w:shd w:val="clear" w:color="auto" w:fill="FFFFFF"/>
              </w:rPr>
              <w:t xml:space="preserve"> En revisión del FORMATO </w:t>
            </w:r>
            <w:r w:rsidRPr="00AB12FE">
              <w:rPr>
                <w:rFonts w:ascii="Arial" w:hAnsi="Arial" w:cs="Arial"/>
                <w:color w:val="333333"/>
                <w:sz w:val="25"/>
                <w:szCs w:val="25"/>
                <w:shd w:val="clear" w:color="auto" w:fill="FFFFFF"/>
              </w:rPr>
              <w:t>PCA-02 Asesoría y acompañamiento veedurías y grupos de la comunidad</w:t>
            </w:r>
            <w:r>
              <w:rPr>
                <w:rFonts w:ascii="Arial" w:hAnsi="Arial" w:cs="Arial"/>
                <w:sz w:val="24"/>
                <w:szCs w:val="24"/>
              </w:rPr>
              <w:t xml:space="preserve">,  </w:t>
            </w:r>
            <w:r w:rsidR="00390B7C">
              <w:rPr>
                <w:rFonts w:ascii="Arial" w:hAnsi="Arial" w:cs="Arial"/>
                <w:sz w:val="24"/>
                <w:szCs w:val="24"/>
              </w:rPr>
              <w:t>se evidencia registro del Comité Municipal de Veeduría en Salud.</w:t>
            </w:r>
          </w:p>
          <w:p w:rsidR="00390B7C" w:rsidRPr="00251E11" w:rsidRDefault="00390B7C" w:rsidP="00212F7B">
            <w:pPr>
              <w:jc w:val="both"/>
              <w:rPr>
                <w:rFonts w:ascii="Arial" w:hAnsi="Arial" w:cs="Arial"/>
                <w:sz w:val="24"/>
                <w:szCs w:val="24"/>
              </w:rPr>
            </w:pPr>
          </w:p>
          <w:p w:rsidR="00251E11" w:rsidRPr="00251E11" w:rsidRDefault="00384A3C" w:rsidP="00011A54">
            <w:pPr>
              <w:jc w:val="center"/>
              <w:rPr>
                <w:rFonts w:ascii="Arial" w:hAnsi="Arial" w:cs="Arial"/>
                <w:sz w:val="24"/>
                <w:szCs w:val="24"/>
              </w:rPr>
            </w:pPr>
            <w:bookmarkStart w:id="0" w:name="_GoBack"/>
            <w:bookmarkEnd w:id="0"/>
            <w:r>
              <w:rPr>
                <w:rFonts w:ascii="Arial" w:hAnsi="Arial" w:cs="Arial"/>
                <w:noProof/>
                <w:sz w:val="24"/>
                <w:szCs w:val="24"/>
              </w:rPr>
              <w:drawing>
                <wp:inline distT="0" distB="0" distL="0" distR="0">
                  <wp:extent cx="4231081" cy="1969852"/>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231232" cy="1969922"/>
                          </a:xfrm>
                          <a:prstGeom prst="rect">
                            <a:avLst/>
                          </a:prstGeom>
                          <a:noFill/>
                          <a:ln w="9525">
                            <a:noFill/>
                            <a:miter lim="800000"/>
                            <a:headEnd/>
                            <a:tailEnd/>
                          </a:ln>
                        </pic:spPr>
                      </pic:pic>
                    </a:graphicData>
                  </a:graphic>
                </wp:inline>
              </w:drawing>
            </w:r>
          </w:p>
          <w:p w:rsidR="00384A3C" w:rsidRPr="00804CD8" w:rsidRDefault="00011A54" w:rsidP="00212F7B">
            <w:pPr>
              <w:jc w:val="both"/>
              <w:rPr>
                <w:rFonts w:ascii="Arial" w:hAnsi="Arial" w:cs="Arial"/>
              </w:rPr>
            </w:pPr>
            <w:r w:rsidRPr="00804CD8">
              <w:rPr>
                <w:rFonts w:ascii="Arial" w:hAnsi="Arial" w:cs="Arial"/>
              </w:rPr>
              <w:t>Fuente: formato FCA-02 Registro Veedurías Ciudadanas</w:t>
            </w:r>
          </w:p>
          <w:p w:rsidR="00011A54" w:rsidRDefault="00011A54" w:rsidP="00384A3C">
            <w:pPr>
              <w:jc w:val="both"/>
              <w:rPr>
                <w:rFonts w:ascii="Arial" w:hAnsi="Arial" w:cs="Arial"/>
                <w:sz w:val="24"/>
                <w:szCs w:val="24"/>
              </w:rPr>
            </w:pPr>
          </w:p>
          <w:p w:rsidR="00384A3C" w:rsidRDefault="00384A3C" w:rsidP="00384A3C">
            <w:pPr>
              <w:jc w:val="both"/>
              <w:rPr>
                <w:rFonts w:ascii="Arial" w:hAnsi="Arial" w:cs="Arial"/>
                <w:sz w:val="24"/>
                <w:szCs w:val="24"/>
              </w:rPr>
            </w:pPr>
            <w:r w:rsidRPr="00251E11">
              <w:rPr>
                <w:rFonts w:ascii="Arial" w:hAnsi="Arial" w:cs="Arial"/>
                <w:sz w:val="24"/>
                <w:szCs w:val="24"/>
              </w:rPr>
              <w:t>Con la veeduría se realizan dos actividades</w:t>
            </w:r>
            <w:r w:rsidR="00804CD8">
              <w:rPr>
                <w:rFonts w:ascii="Arial" w:hAnsi="Arial" w:cs="Arial"/>
                <w:sz w:val="24"/>
                <w:szCs w:val="24"/>
              </w:rPr>
              <w:t>:</w:t>
            </w:r>
          </w:p>
          <w:p w:rsidR="00804CD8" w:rsidRPr="00251E11" w:rsidRDefault="00804CD8" w:rsidP="00384A3C">
            <w:pPr>
              <w:jc w:val="both"/>
              <w:rPr>
                <w:rFonts w:ascii="Arial" w:hAnsi="Arial" w:cs="Arial"/>
                <w:sz w:val="24"/>
                <w:szCs w:val="24"/>
              </w:rPr>
            </w:pPr>
          </w:p>
          <w:p w:rsidR="00251E11" w:rsidRPr="00804CD8" w:rsidRDefault="00251E11" w:rsidP="00804CD8">
            <w:pPr>
              <w:pStyle w:val="Prrafodelista"/>
              <w:numPr>
                <w:ilvl w:val="0"/>
                <w:numId w:val="20"/>
              </w:numPr>
              <w:jc w:val="both"/>
              <w:rPr>
                <w:rFonts w:ascii="Arial" w:hAnsi="Arial" w:cs="Arial"/>
                <w:sz w:val="24"/>
                <w:szCs w:val="24"/>
              </w:rPr>
            </w:pPr>
            <w:r w:rsidRPr="00804CD8">
              <w:rPr>
                <w:rFonts w:ascii="Arial" w:hAnsi="Arial" w:cs="Arial"/>
                <w:sz w:val="24"/>
                <w:szCs w:val="24"/>
              </w:rPr>
              <w:t>Capacitar a los veedores</w:t>
            </w:r>
          </w:p>
          <w:p w:rsidR="00251E11" w:rsidRPr="00804CD8" w:rsidRDefault="00251E11" w:rsidP="00804CD8">
            <w:pPr>
              <w:pStyle w:val="Prrafodelista"/>
              <w:numPr>
                <w:ilvl w:val="0"/>
                <w:numId w:val="20"/>
              </w:numPr>
              <w:jc w:val="both"/>
              <w:rPr>
                <w:rFonts w:ascii="Arial" w:hAnsi="Arial" w:cs="Arial"/>
                <w:sz w:val="24"/>
                <w:szCs w:val="24"/>
              </w:rPr>
            </w:pPr>
            <w:r w:rsidRPr="00804CD8">
              <w:rPr>
                <w:rFonts w:ascii="Arial" w:hAnsi="Arial" w:cs="Arial"/>
                <w:sz w:val="24"/>
                <w:szCs w:val="24"/>
              </w:rPr>
              <w:t>Conmemoración del día del veedor</w:t>
            </w:r>
          </w:p>
          <w:p w:rsidR="00251E11" w:rsidRPr="00251E11" w:rsidRDefault="00251E11" w:rsidP="00212F7B">
            <w:pPr>
              <w:jc w:val="both"/>
              <w:rPr>
                <w:rFonts w:ascii="Arial" w:hAnsi="Arial" w:cs="Arial"/>
                <w:sz w:val="24"/>
                <w:szCs w:val="24"/>
              </w:rPr>
            </w:pPr>
          </w:p>
          <w:p w:rsidR="00251E11" w:rsidRPr="00251E11" w:rsidRDefault="00251E11" w:rsidP="00212F7B">
            <w:pPr>
              <w:jc w:val="both"/>
              <w:rPr>
                <w:rFonts w:ascii="Arial" w:hAnsi="Arial" w:cs="Arial"/>
                <w:sz w:val="24"/>
                <w:szCs w:val="24"/>
              </w:rPr>
            </w:pPr>
            <w:r w:rsidRPr="00251E11">
              <w:rPr>
                <w:rFonts w:ascii="Arial" w:hAnsi="Arial" w:cs="Arial"/>
                <w:sz w:val="24"/>
                <w:szCs w:val="24"/>
              </w:rPr>
              <w:t>Adicionalmente la Delegatura se encargaba de inscribir y retirar miembros de las veedurías se realiza desde la plataforma RUES, Plataforma de la Cámara de comercio del municipio de Itagüí donde se lleva un control de las veedurías inscritas en la ciudad, adicionalmente a ello se asesora a las veedurías en</w:t>
            </w:r>
            <w:r w:rsidR="00390B7C">
              <w:rPr>
                <w:rFonts w:ascii="Arial" w:hAnsi="Arial" w:cs="Arial"/>
                <w:sz w:val="24"/>
                <w:szCs w:val="24"/>
              </w:rPr>
              <w:t xml:space="preserve"> te</w:t>
            </w:r>
            <w:r w:rsidRPr="00251E11">
              <w:rPr>
                <w:rFonts w:ascii="Arial" w:hAnsi="Arial" w:cs="Arial"/>
                <w:sz w:val="24"/>
                <w:szCs w:val="24"/>
              </w:rPr>
              <w:t>mas</w:t>
            </w:r>
            <w:r w:rsidR="00390B7C">
              <w:rPr>
                <w:rFonts w:ascii="Arial" w:hAnsi="Arial" w:cs="Arial"/>
                <w:sz w:val="24"/>
                <w:szCs w:val="24"/>
              </w:rPr>
              <w:t xml:space="preserve"> tales como: normatividad</w:t>
            </w:r>
            <w:r w:rsidRPr="00251E11">
              <w:rPr>
                <w:rFonts w:ascii="Arial" w:hAnsi="Arial" w:cs="Arial"/>
                <w:sz w:val="24"/>
                <w:szCs w:val="24"/>
              </w:rPr>
              <w:t xml:space="preserve"> y capacitación jurídica en general, cada vez que estas son solicitadas</w:t>
            </w:r>
          </w:p>
          <w:p w:rsidR="00251E11" w:rsidRPr="00251E11" w:rsidRDefault="00251E11" w:rsidP="00212F7B">
            <w:pPr>
              <w:jc w:val="both"/>
              <w:rPr>
                <w:rFonts w:ascii="Arial" w:hAnsi="Arial" w:cs="Arial"/>
                <w:sz w:val="24"/>
                <w:szCs w:val="24"/>
              </w:rPr>
            </w:pPr>
          </w:p>
          <w:p w:rsidR="00251E11" w:rsidRPr="00251E11" w:rsidRDefault="00251E11" w:rsidP="00212F7B">
            <w:pPr>
              <w:jc w:val="both"/>
              <w:rPr>
                <w:rFonts w:ascii="Arial" w:hAnsi="Arial" w:cs="Arial"/>
                <w:sz w:val="24"/>
                <w:szCs w:val="24"/>
              </w:rPr>
            </w:pPr>
            <w:r w:rsidRPr="00251E11">
              <w:rPr>
                <w:rFonts w:ascii="Arial" w:hAnsi="Arial" w:cs="Arial"/>
                <w:sz w:val="24"/>
                <w:szCs w:val="24"/>
              </w:rPr>
              <w:t xml:space="preserve">En total de veedurías inscritas </w:t>
            </w:r>
            <w:r w:rsidR="00390B7C">
              <w:rPr>
                <w:rFonts w:ascii="Arial" w:hAnsi="Arial" w:cs="Arial"/>
                <w:sz w:val="24"/>
                <w:szCs w:val="24"/>
              </w:rPr>
              <w:t xml:space="preserve">son </w:t>
            </w:r>
            <w:r w:rsidRPr="00251E11">
              <w:rPr>
                <w:rFonts w:ascii="Arial" w:hAnsi="Arial" w:cs="Arial"/>
                <w:sz w:val="24"/>
                <w:szCs w:val="24"/>
              </w:rPr>
              <w:t xml:space="preserve">21, cada una tiene un representante legal </w:t>
            </w:r>
            <w:r w:rsidR="00390B7C">
              <w:rPr>
                <w:rFonts w:ascii="Arial" w:hAnsi="Arial" w:cs="Arial"/>
                <w:sz w:val="24"/>
                <w:szCs w:val="24"/>
              </w:rPr>
              <w:t xml:space="preserve">y </w:t>
            </w:r>
            <w:r w:rsidRPr="00251E11">
              <w:rPr>
                <w:rFonts w:ascii="Arial" w:hAnsi="Arial" w:cs="Arial"/>
                <w:sz w:val="24"/>
                <w:szCs w:val="24"/>
              </w:rPr>
              <w:t xml:space="preserve">de coordinar las acciones de dicha veeduría, con un radio de acción a nivel nacional, su objeto de trabajo específicamente se centra en entidades de orden estatal, es </w:t>
            </w:r>
            <w:r w:rsidR="001118F1" w:rsidRPr="00251E11">
              <w:rPr>
                <w:rFonts w:ascii="Arial" w:hAnsi="Arial" w:cs="Arial"/>
                <w:sz w:val="24"/>
                <w:szCs w:val="24"/>
              </w:rPr>
              <w:t>decir</w:t>
            </w:r>
            <w:r w:rsidRPr="00251E11">
              <w:rPr>
                <w:rFonts w:ascii="Arial" w:hAnsi="Arial" w:cs="Arial"/>
                <w:sz w:val="24"/>
                <w:szCs w:val="24"/>
              </w:rPr>
              <w:t xml:space="preserve"> las instituciones de orden privado no entran en su campo de acción</w:t>
            </w:r>
          </w:p>
          <w:p w:rsidR="00251E11" w:rsidRDefault="00251E11" w:rsidP="00212F7B">
            <w:pPr>
              <w:jc w:val="both"/>
              <w:rPr>
                <w:rFonts w:ascii="Arial" w:hAnsi="Arial" w:cs="Arial"/>
                <w:b/>
                <w:sz w:val="24"/>
                <w:szCs w:val="24"/>
              </w:rPr>
            </w:pPr>
          </w:p>
          <w:p w:rsidR="00EC27D8" w:rsidRDefault="00EC27D8" w:rsidP="00212F7B">
            <w:pPr>
              <w:jc w:val="both"/>
              <w:rPr>
                <w:rFonts w:ascii="Arial" w:hAnsi="Arial" w:cs="Arial"/>
                <w:b/>
                <w:sz w:val="24"/>
                <w:szCs w:val="24"/>
              </w:rPr>
            </w:pPr>
          </w:p>
          <w:p w:rsidR="00150D1A" w:rsidRPr="00E51375" w:rsidRDefault="00150D1A" w:rsidP="00150D1A">
            <w:pPr>
              <w:rPr>
                <w:rFonts w:ascii="Arial" w:hAnsi="Arial" w:cs="Arial"/>
                <w:sz w:val="24"/>
                <w:szCs w:val="24"/>
                <w:lang w:val="es-CO"/>
              </w:rPr>
            </w:pPr>
            <w:r w:rsidRPr="00E51375">
              <w:rPr>
                <w:rFonts w:ascii="Arial" w:hAnsi="Arial" w:cs="Arial"/>
                <w:sz w:val="24"/>
                <w:szCs w:val="24"/>
                <w:lang w:val="es-CO"/>
              </w:rPr>
              <w:lastRenderedPageBreak/>
              <w:t>La delegatura en cumplimiento de su misión institucional en defensa de los  Derechos colectivos y de ambiente sus principales actuaciones son:</w:t>
            </w:r>
          </w:p>
          <w:p w:rsidR="00150D1A" w:rsidRPr="00E51375" w:rsidRDefault="00150D1A" w:rsidP="00150D1A">
            <w:pPr>
              <w:rPr>
                <w:rFonts w:ascii="Arial" w:hAnsi="Arial" w:cs="Arial"/>
                <w:sz w:val="24"/>
                <w:szCs w:val="24"/>
                <w:lang w:val="es-CO"/>
              </w:rPr>
            </w:pPr>
          </w:p>
          <w:p w:rsidR="00150D1A" w:rsidRPr="00150D1A" w:rsidRDefault="00150D1A" w:rsidP="00150D1A">
            <w:pPr>
              <w:pStyle w:val="Prrafodelista"/>
              <w:numPr>
                <w:ilvl w:val="0"/>
                <w:numId w:val="21"/>
              </w:numPr>
              <w:rPr>
                <w:rFonts w:ascii="Arial" w:hAnsi="Arial" w:cs="Arial"/>
                <w:sz w:val="24"/>
                <w:szCs w:val="24"/>
                <w:lang w:val="es-CO"/>
              </w:rPr>
            </w:pPr>
            <w:r w:rsidRPr="00150D1A">
              <w:rPr>
                <w:rFonts w:ascii="Arial" w:hAnsi="Arial" w:cs="Arial"/>
                <w:sz w:val="24"/>
                <w:szCs w:val="24"/>
                <w:lang w:val="es-CO"/>
              </w:rPr>
              <w:t>Derecho de petición intervención integral</w:t>
            </w:r>
          </w:p>
          <w:p w:rsidR="00150D1A" w:rsidRPr="00150D1A" w:rsidRDefault="00150D1A" w:rsidP="00150D1A">
            <w:pPr>
              <w:pStyle w:val="Prrafodelista"/>
              <w:numPr>
                <w:ilvl w:val="0"/>
                <w:numId w:val="21"/>
              </w:numPr>
              <w:rPr>
                <w:rFonts w:ascii="Arial" w:hAnsi="Arial" w:cs="Arial"/>
                <w:sz w:val="24"/>
                <w:szCs w:val="24"/>
                <w:lang w:val="es-CO"/>
              </w:rPr>
            </w:pPr>
            <w:r w:rsidRPr="00150D1A">
              <w:rPr>
                <w:rFonts w:ascii="Arial" w:hAnsi="Arial" w:cs="Arial"/>
                <w:sz w:val="24"/>
                <w:szCs w:val="24"/>
                <w:lang w:val="es-CO"/>
              </w:rPr>
              <w:t>Derecho de Petición para salvaguardar la seguridad y la vida de ciudadanos.</w:t>
            </w:r>
          </w:p>
          <w:p w:rsidR="00150D1A" w:rsidRPr="00150D1A" w:rsidRDefault="00150D1A" w:rsidP="00150D1A">
            <w:pPr>
              <w:pStyle w:val="Prrafodelista"/>
              <w:numPr>
                <w:ilvl w:val="0"/>
                <w:numId w:val="21"/>
              </w:numPr>
              <w:rPr>
                <w:rFonts w:ascii="Arial" w:hAnsi="Arial" w:cs="Arial"/>
                <w:sz w:val="24"/>
                <w:szCs w:val="24"/>
                <w:lang w:val="es-CO"/>
              </w:rPr>
            </w:pPr>
            <w:r w:rsidRPr="00150D1A">
              <w:rPr>
                <w:rFonts w:ascii="Arial" w:hAnsi="Arial" w:cs="Arial"/>
                <w:sz w:val="24"/>
                <w:szCs w:val="24"/>
                <w:lang w:val="es-CO"/>
              </w:rPr>
              <w:t xml:space="preserve">Inscripción de veedores </w:t>
            </w:r>
          </w:p>
          <w:p w:rsidR="00150D1A" w:rsidRPr="00150D1A" w:rsidRDefault="00150D1A" w:rsidP="00150D1A">
            <w:pPr>
              <w:pStyle w:val="Prrafodelista"/>
              <w:numPr>
                <w:ilvl w:val="0"/>
                <w:numId w:val="21"/>
              </w:numPr>
              <w:rPr>
                <w:rFonts w:ascii="Arial" w:hAnsi="Arial" w:cs="Arial"/>
                <w:sz w:val="24"/>
                <w:szCs w:val="24"/>
                <w:lang w:val="es-CO"/>
              </w:rPr>
            </w:pPr>
            <w:r w:rsidRPr="00150D1A">
              <w:rPr>
                <w:rFonts w:ascii="Arial" w:hAnsi="Arial" w:cs="Arial"/>
                <w:sz w:val="24"/>
                <w:szCs w:val="24"/>
                <w:lang w:val="es-CO"/>
              </w:rPr>
              <w:t>Propuesta relacionada con derechos fundamentales; participación y cabildo abierto en el marco de la revisión y ajuste del POT</w:t>
            </w:r>
          </w:p>
          <w:p w:rsidR="00150D1A" w:rsidRPr="00150D1A" w:rsidRDefault="00150D1A" w:rsidP="00150D1A">
            <w:pPr>
              <w:pStyle w:val="Prrafodelista"/>
              <w:numPr>
                <w:ilvl w:val="0"/>
                <w:numId w:val="21"/>
              </w:numPr>
              <w:rPr>
                <w:rFonts w:ascii="Arial" w:hAnsi="Arial" w:cs="Arial"/>
                <w:sz w:val="24"/>
                <w:szCs w:val="24"/>
                <w:lang w:val="es-CO"/>
              </w:rPr>
            </w:pPr>
            <w:r w:rsidRPr="00150D1A">
              <w:rPr>
                <w:rFonts w:ascii="Arial" w:hAnsi="Arial" w:cs="Arial"/>
                <w:sz w:val="24"/>
                <w:szCs w:val="24"/>
                <w:lang w:val="es-CO"/>
              </w:rPr>
              <w:t>Quejar relacionadas con perjuicios y perturbación a la propiedad</w:t>
            </w:r>
          </w:p>
          <w:p w:rsidR="00150D1A" w:rsidRPr="00150D1A" w:rsidRDefault="00150D1A" w:rsidP="00150D1A">
            <w:pPr>
              <w:pStyle w:val="Prrafodelista"/>
              <w:numPr>
                <w:ilvl w:val="0"/>
                <w:numId w:val="21"/>
              </w:numPr>
              <w:rPr>
                <w:rFonts w:ascii="Arial" w:hAnsi="Arial" w:cs="Arial"/>
                <w:sz w:val="24"/>
                <w:szCs w:val="24"/>
                <w:lang w:val="es-CO"/>
              </w:rPr>
            </w:pPr>
            <w:r w:rsidRPr="00150D1A">
              <w:rPr>
                <w:rFonts w:ascii="Arial" w:hAnsi="Arial" w:cs="Arial"/>
                <w:sz w:val="24"/>
                <w:szCs w:val="24"/>
                <w:lang w:val="es-CO"/>
              </w:rPr>
              <w:t>Solicitudes de Acompañamiento a visitas Domiciliarias</w:t>
            </w:r>
          </w:p>
          <w:p w:rsidR="00150D1A" w:rsidRPr="00150D1A" w:rsidRDefault="00150D1A" w:rsidP="00150D1A">
            <w:pPr>
              <w:pStyle w:val="Prrafodelista"/>
              <w:numPr>
                <w:ilvl w:val="0"/>
                <w:numId w:val="21"/>
              </w:numPr>
              <w:rPr>
                <w:rFonts w:ascii="Arial" w:hAnsi="Arial" w:cs="Arial"/>
                <w:sz w:val="24"/>
                <w:szCs w:val="24"/>
                <w:lang w:val="es-CO"/>
              </w:rPr>
            </w:pPr>
            <w:r w:rsidRPr="00150D1A">
              <w:rPr>
                <w:rFonts w:ascii="Arial" w:hAnsi="Arial" w:cs="Arial"/>
                <w:sz w:val="24"/>
                <w:szCs w:val="24"/>
                <w:lang w:val="es-CO"/>
              </w:rPr>
              <w:t xml:space="preserve">Solicitud de intervención en proceso único policivos y </w:t>
            </w:r>
          </w:p>
          <w:p w:rsidR="00150D1A" w:rsidRPr="00150D1A" w:rsidRDefault="00150D1A" w:rsidP="00150D1A">
            <w:pPr>
              <w:pStyle w:val="Prrafodelista"/>
              <w:numPr>
                <w:ilvl w:val="0"/>
                <w:numId w:val="21"/>
              </w:numPr>
              <w:rPr>
                <w:rFonts w:ascii="Arial" w:hAnsi="Arial" w:cs="Arial"/>
                <w:sz w:val="24"/>
                <w:szCs w:val="24"/>
                <w:lang w:val="es-CO"/>
              </w:rPr>
            </w:pPr>
            <w:r w:rsidRPr="00150D1A">
              <w:rPr>
                <w:rFonts w:ascii="Arial" w:hAnsi="Arial" w:cs="Arial"/>
                <w:sz w:val="24"/>
                <w:szCs w:val="24"/>
                <w:lang w:val="es-CO"/>
              </w:rPr>
              <w:t>Solicitud de acompañamiento a diligencia control urbanístico</w:t>
            </w:r>
          </w:p>
          <w:p w:rsidR="00150D1A" w:rsidRPr="00150D1A" w:rsidRDefault="00150D1A" w:rsidP="00150D1A">
            <w:pPr>
              <w:pStyle w:val="Prrafodelista"/>
              <w:numPr>
                <w:ilvl w:val="0"/>
                <w:numId w:val="21"/>
              </w:numPr>
              <w:jc w:val="both"/>
              <w:rPr>
                <w:rFonts w:ascii="Arial" w:hAnsi="Arial" w:cs="Arial"/>
                <w:sz w:val="24"/>
                <w:szCs w:val="24"/>
                <w:lang w:val="es-CO"/>
              </w:rPr>
            </w:pPr>
            <w:r w:rsidRPr="00150D1A">
              <w:rPr>
                <w:rFonts w:ascii="Arial" w:hAnsi="Arial" w:cs="Arial"/>
                <w:sz w:val="24"/>
                <w:szCs w:val="24"/>
                <w:lang w:val="es-CO"/>
              </w:rPr>
              <w:t>Remisión por competencia</w:t>
            </w:r>
          </w:p>
          <w:p w:rsidR="00150D1A" w:rsidRPr="00150D1A" w:rsidRDefault="00150D1A" w:rsidP="00150D1A">
            <w:pPr>
              <w:pStyle w:val="Prrafodelista"/>
              <w:numPr>
                <w:ilvl w:val="0"/>
                <w:numId w:val="21"/>
              </w:numPr>
              <w:jc w:val="both"/>
              <w:rPr>
                <w:rFonts w:ascii="Arial" w:hAnsi="Arial" w:cs="Arial"/>
                <w:b/>
                <w:sz w:val="24"/>
                <w:szCs w:val="24"/>
              </w:rPr>
            </w:pPr>
            <w:r w:rsidRPr="00150D1A">
              <w:rPr>
                <w:rFonts w:ascii="Arial" w:hAnsi="Arial" w:cs="Arial"/>
                <w:sz w:val="24"/>
                <w:szCs w:val="24"/>
                <w:lang w:val="es-CO"/>
              </w:rPr>
              <w:t>Entre otras</w:t>
            </w:r>
          </w:p>
          <w:p w:rsidR="00251E11" w:rsidRPr="00251E11" w:rsidRDefault="00251E11" w:rsidP="00212F7B">
            <w:pPr>
              <w:jc w:val="both"/>
              <w:rPr>
                <w:rFonts w:ascii="Arial" w:hAnsi="Arial" w:cs="Arial"/>
                <w:b/>
                <w:sz w:val="24"/>
                <w:szCs w:val="24"/>
              </w:rPr>
            </w:pPr>
          </w:p>
        </w:tc>
      </w:tr>
      <w:tr w:rsidR="002C04CF" w:rsidRPr="00C42FBA" w:rsidTr="00367B0D">
        <w:tc>
          <w:tcPr>
            <w:tcW w:w="9932" w:type="dxa"/>
            <w:gridSpan w:val="4"/>
            <w:shd w:val="clear" w:color="auto" w:fill="D9D9D9"/>
          </w:tcPr>
          <w:p w:rsidR="002C04CF" w:rsidRPr="00C42FBA" w:rsidRDefault="002C04CF" w:rsidP="00C42FBA">
            <w:pPr>
              <w:jc w:val="center"/>
              <w:rPr>
                <w:rFonts w:ascii="Arial" w:hAnsi="Arial" w:cs="Arial"/>
                <w:b/>
                <w:sz w:val="24"/>
                <w:szCs w:val="24"/>
                <w:lang w:val="es-CO"/>
              </w:rPr>
            </w:pPr>
            <w:r>
              <w:rPr>
                <w:rFonts w:ascii="Arial" w:hAnsi="Arial" w:cs="Arial"/>
                <w:b/>
                <w:sz w:val="24"/>
                <w:szCs w:val="24"/>
                <w:lang w:val="es-CO"/>
              </w:rPr>
              <w:lastRenderedPageBreak/>
              <w:t>HALLAZGOS</w:t>
            </w:r>
          </w:p>
        </w:tc>
      </w:tr>
      <w:tr w:rsidR="00BB6908" w:rsidRPr="00C42FBA" w:rsidTr="00367B0D">
        <w:tc>
          <w:tcPr>
            <w:tcW w:w="675"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N°</w:t>
            </w:r>
            <w:r w:rsidR="00BB6908">
              <w:rPr>
                <w:rFonts w:ascii="Arial" w:hAnsi="Arial" w:cs="Arial"/>
                <w:b/>
                <w:sz w:val="24"/>
                <w:szCs w:val="24"/>
                <w:lang w:val="es-CO"/>
              </w:rPr>
              <w:t>.</w:t>
            </w:r>
          </w:p>
        </w:tc>
        <w:tc>
          <w:tcPr>
            <w:tcW w:w="9257"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1.</w:t>
            </w:r>
            <w:r w:rsidR="00BB6908" w:rsidRPr="00C42FBA">
              <w:rPr>
                <w:rFonts w:ascii="Arial" w:hAnsi="Arial" w:cs="Arial"/>
                <w:b/>
                <w:sz w:val="24"/>
                <w:szCs w:val="24"/>
                <w:lang w:val="es-CO"/>
              </w:rPr>
              <w:t>FORTALEZAS</w:t>
            </w:r>
          </w:p>
        </w:tc>
      </w:tr>
      <w:tr w:rsidR="00AB12FE" w:rsidRPr="00C42FBA" w:rsidTr="00367B0D">
        <w:tc>
          <w:tcPr>
            <w:tcW w:w="675" w:type="dxa"/>
            <w:gridSpan w:val="2"/>
            <w:shd w:val="clear" w:color="auto" w:fill="auto"/>
            <w:vAlign w:val="center"/>
          </w:tcPr>
          <w:p w:rsidR="00AB12FE" w:rsidRPr="00C42FBA" w:rsidRDefault="00AB12FE" w:rsidP="00FA3F44">
            <w:pPr>
              <w:jc w:val="center"/>
              <w:rPr>
                <w:rFonts w:ascii="Arial" w:hAnsi="Arial" w:cs="Arial"/>
                <w:b/>
                <w:sz w:val="24"/>
                <w:szCs w:val="24"/>
                <w:lang w:val="es-CO"/>
              </w:rPr>
            </w:pPr>
            <w:r>
              <w:rPr>
                <w:rFonts w:ascii="Arial" w:hAnsi="Arial" w:cs="Arial"/>
                <w:b/>
                <w:sz w:val="24"/>
                <w:szCs w:val="24"/>
                <w:lang w:val="es-CO"/>
              </w:rPr>
              <w:t>1</w:t>
            </w:r>
          </w:p>
        </w:tc>
        <w:tc>
          <w:tcPr>
            <w:tcW w:w="9257" w:type="dxa"/>
            <w:gridSpan w:val="2"/>
            <w:shd w:val="clear" w:color="auto" w:fill="auto"/>
            <w:vAlign w:val="center"/>
          </w:tcPr>
          <w:p w:rsidR="00AB12FE" w:rsidRPr="00437B2E" w:rsidRDefault="00AB12FE" w:rsidP="00AB12FE">
            <w:pPr>
              <w:rPr>
                <w:rFonts w:ascii="Arial" w:hAnsi="Arial" w:cs="Arial"/>
                <w:sz w:val="24"/>
                <w:szCs w:val="24"/>
                <w:lang w:val="es-CO"/>
              </w:rPr>
            </w:pPr>
            <w:r w:rsidRPr="000849C4">
              <w:rPr>
                <w:rFonts w:ascii="Arial" w:hAnsi="Arial" w:cs="Arial"/>
                <w:sz w:val="24"/>
                <w:szCs w:val="24"/>
                <w:lang w:val="es-CO"/>
              </w:rPr>
              <w:t>Atención personalizada</w:t>
            </w:r>
            <w:r w:rsidR="00815569">
              <w:rPr>
                <w:rFonts w:ascii="Arial" w:hAnsi="Arial" w:cs="Arial"/>
                <w:sz w:val="24"/>
                <w:szCs w:val="24"/>
                <w:lang w:val="es-CO"/>
              </w:rPr>
              <w:t xml:space="preserve"> con altos estándares de calidad</w:t>
            </w:r>
          </w:p>
        </w:tc>
      </w:tr>
      <w:tr w:rsidR="00AB12FE" w:rsidRPr="00C42FBA" w:rsidTr="00367B0D">
        <w:tc>
          <w:tcPr>
            <w:tcW w:w="675" w:type="dxa"/>
            <w:gridSpan w:val="2"/>
            <w:shd w:val="clear" w:color="auto" w:fill="auto"/>
            <w:vAlign w:val="center"/>
          </w:tcPr>
          <w:p w:rsidR="00AB12FE" w:rsidRPr="00C42FBA" w:rsidRDefault="00AB12FE" w:rsidP="00FA3F44">
            <w:pPr>
              <w:jc w:val="center"/>
              <w:rPr>
                <w:rFonts w:ascii="Arial" w:hAnsi="Arial" w:cs="Arial"/>
                <w:b/>
                <w:sz w:val="24"/>
                <w:szCs w:val="24"/>
                <w:lang w:val="es-CO"/>
              </w:rPr>
            </w:pPr>
            <w:r>
              <w:rPr>
                <w:rFonts w:ascii="Arial" w:hAnsi="Arial" w:cs="Arial"/>
                <w:b/>
                <w:sz w:val="24"/>
                <w:szCs w:val="24"/>
                <w:lang w:val="es-CO"/>
              </w:rPr>
              <w:t>2</w:t>
            </w:r>
          </w:p>
        </w:tc>
        <w:tc>
          <w:tcPr>
            <w:tcW w:w="9257" w:type="dxa"/>
            <w:gridSpan w:val="2"/>
            <w:shd w:val="clear" w:color="auto" w:fill="auto"/>
          </w:tcPr>
          <w:p w:rsidR="00AB12FE" w:rsidRPr="00437B2E" w:rsidRDefault="00AB12FE" w:rsidP="00AB12FE">
            <w:pPr>
              <w:jc w:val="both"/>
              <w:rPr>
                <w:rFonts w:ascii="Arial" w:hAnsi="Arial" w:cs="Arial"/>
                <w:sz w:val="24"/>
                <w:szCs w:val="24"/>
                <w:lang w:val="es-CO"/>
              </w:rPr>
            </w:pPr>
            <w:r>
              <w:rPr>
                <w:rFonts w:ascii="Arial" w:hAnsi="Arial" w:cs="Arial"/>
                <w:sz w:val="24"/>
                <w:szCs w:val="24"/>
                <w:lang w:val="es-CO"/>
              </w:rPr>
              <w:t>T</w:t>
            </w:r>
            <w:r w:rsidRPr="008617D8">
              <w:rPr>
                <w:rFonts w:ascii="Arial" w:hAnsi="Arial" w:cs="Arial"/>
                <w:sz w:val="24"/>
                <w:szCs w:val="24"/>
                <w:lang w:val="es-CO"/>
              </w:rPr>
              <w:t>alento Humano cualificado, con sentido de pertenencia, cultura de prestación de servicios.</w:t>
            </w:r>
          </w:p>
        </w:tc>
      </w:tr>
      <w:tr w:rsidR="00AB12FE" w:rsidRPr="00C42FBA" w:rsidTr="00367B0D">
        <w:tc>
          <w:tcPr>
            <w:tcW w:w="675" w:type="dxa"/>
            <w:gridSpan w:val="2"/>
            <w:shd w:val="clear" w:color="auto" w:fill="auto"/>
            <w:vAlign w:val="center"/>
          </w:tcPr>
          <w:p w:rsidR="00AB12FE" w:rsidRPr="00C42FBA" w:rsidRDefault="00AB12FE" w:rsidP="00FA3F44">
            <w:pPr>
              <w:jc w:val="center"/>
              <w:rPr>
                <w:rFonts w:ascii="Arial" w:hAnsi="Arial" w:cs="Arial"/>
                <w:b/>
                <w:sz w:val="24"/>
                <w:szCs w:val="24"/>
                <w:lang w:val="es-CO"/>
              </w:rPr>
            </w:pPr>
            <w:r>
              <w:rPr>
                <w:rFonts w:ascii="Arial" w:hAnsi="Arial" w:cs="Arial"/>
                <w:b/>
                <w:sz w:val="24"/>
                <w:szCs w:val="24"/>
                <w:lang w:val="es-CO"/>
              </w:rPr>
              <w:t>3</w:t>
            </w:r>
          </w:p>
        </w:tc>
        <w:tc>
          <w:tcPr>
            <w:tcW w:w="9257" w:type="dxa"/>
            <w:gridSpan w:val="2"/>
            <w:shd w:val="clear" w:color="auto" w:fill="auto"/>
          </w:tcPr>
          <w:p w:rsidR="00AB12FE" w:rsidRPr="00F056A2" w:rsidRDefault="00AB12FE" w:rsidP="00AB12FE">
            <w:pPr>
              <w:jc w:val="both"/>
              <w:rPr>
                <w:rFonts w:ascii="Arial" w:hAnsi="Arial" w:cs="Arial"/>
                <w:sz w:val="24"/>
                <w:szCs w:val="24"/>
                <w:lang w:val="es-CO"/>
              </w:rPr>
            </w:pPr>
            <w:r w:rsidRPr="008617D8">
              <w:rPr>
                <w:rFonts w:ascii="Arial" w:hAnsi="Arial" w:cs="Arial"/>
                <w:sz w:val="24"/>
                <w:szCs w:val="24"/>
                <w:lang w:val="es-CO"/>
              </w:rPr>
              <w:t>Posicionamiento institucional frente a la comunidad y otras instituciones</w:t>
            </w:r>
          </w:p>
        </w:tc>
      </w:tr>
      <w:tr w:rsidR="00AB12FE" w:rsidRPr="00C42FBA" w:rsidTr="00367B0D">
        <w:tc>
          <w:tcPr>
            <w:tcW w:w="675" w:type="dxa"/>
            <w:gridSpan w:val="2"/>
            <w:shd w:val="clear" w:color="auto" w:fill="auto"/>
            <w:vAlign w:val="center"/>
          </w:tcPr>
          <w:p w:rsidR="00AB12FE" w:rsidRDefault="00176845" w:rsidP="00FA3F44">
            <w:pPr>
              <w:jc w:val="center"/>
              <w:rPr>
                <w:rFonts w:ascii="Arial" w:hAnsi="Arial" w:cs="Arial"/>
                <w:b/>
                <w:sz w:val="24"/>
                <w:szCs w:val="24"/>
                <w:lang w:val="es-CO"/>
              </w:rPr>
            </w:pPr>
            <w:r>
              <w:rPr>
                <w:rFonts w:ascii="Arial" w:hAnsi="Arial" w:cs="Arial"/>
                <w:b/>
                <w:sz w:val="24"/>
                <w:szCs w:val="24"/>
                <w:lang w:val="es-CO"/>
              </w:rPr>
              <w:t>4</w:t>
            </w:r>
          </w:p>
        </w:tc>
        <w:tc>
          <w:tcPr>
            <w:tcW w:w="9257" w:type="dxa"/>
            <w:gridSpan w:val="2"/>
            <w:shd w:val="clear" w:color="auto" w:fill="auto"/>
          </w:tcPr>
          <w:p w:rsidR="00AB12FE" w:rsidRPr="008617D8" w:rsidRDefault="00815569" w:rsidP="00AB12FE">
            <w:pPr>
              <w:jc w:val="both"/>
              <w:rPr>
                <w:rFonts w:ascii="Arial" w:hAnsi="Arial" w:cs="Arial"/>
                <w:sz w:val="24"/>
                <w:szCs w:val="24"/>
                <w:lang w:val="es-CO"/>
              </w:rPr>
            </w:pPr>
            <w:r>
              <w:rPr>
                <w:rFonts w:ascii="Arial" w:hAnsi="Arial" w:cs="Arial"/>
                <w:sz w:val="24"/>
                <w:szCs w:val="24"/>
                <w:lang w:val="es-CO"/>
              </w:rPr>
              <w:t>Acompañamiento permanente e informativo sobre la ruta a seguir, en un procedimiento adecuado cua</w:t>
            </w:r>
            <w:r w:rsidR="00176845">
              <w:rPr>
                <w:rFonts w:ascii="Arial" w:hAnsi="Arial" w:cs="Arial"/>
                <w:sz w:val="24"/>
                <w:szCs w:val="24"/>
                <w:lang w:val="es-CO"/>
              </w:rPr>
              <w:t>ndo no es de competencia de la Delegatur</w:t>
            </w:r>
            <w:r>
              <w:rPr>
                <w:rFonts w:ascii="Arial" w:hAnsi="Arial" w:cs="Arial"/>
                <w:sz w:val="24"/>
                <w:szCs w:val="24"/>
                <w:lang w:val="es-CO"/>
              </w:rPr>
              <w:t>a una acción específica se remite al competente</w:t>
            </w:r>
          </w:p>
        </w:tc>
      </w:tr>
      <w:tr w:rsidR="00176845" w:rsidRPr="00C42FBA" w:rsidTr="00367B0D">
        <w:tc>
          <w:tcPr>
            <w:tcW w:w="675" w:type="dxa"/>
            <w:gridSpan w:val="2"/>
            <w:shd w:val="clear" w:color="auto" w:fill="auto"/>
            <w:vAlign w:val="center"/>
          </w:tcPr>
          <w:p w:rsidR="00176845" w:rsidRDefault="00176845" w:rsidP="00FA3F44">
            <w:pPr>
              <w:jc w:val="center"/>
              <w:rPr>
                <w:rFonts w:ascii="Arial" w:hAnsi="Arial" w:cs="Arial"/>
                <w:b/>
                <w:sz w:val="24"/>
                <w:szCs w:val="24"/>
                <w:lang w:val="es-CO"/>
              </w:rPr>
            </w:pPr>
            <w:r>
              <w:rPr>
                <w:rFonts w:ascii="Arial" w:hAnsi="Arial" w:cs="Arial"/>
                <w:b/>
                <w:sz w:val="24"/>
                <w:szCs w:val="24"/>
                <w:lang w:val="es-CO"/>
              </w:rPr>
              <w:t>5</w:t>
            </w:r>
          </w:p>
        </w:tc>
        <w:tc>
          <w:tcPr>
            <w:tcW w:w="9257" w:type="dxa"/>
            <w:gridSpan w:val="2"/>
            <w:shd w:val="clear" w:color="auto" w:fill="auto"/>
          </w:tcPr>
          <w:p w:rsidR="00176845" w:rsidRDefault="00176845" w:rsidP="00AB12FE">
            <w:pPr>
              <w:jc w:val="both"/>
              <w:rPr>
                <w:rFonts w:ascii="Arial" w:hAnsi="Arial" w:cs="Arial"/>
                <w:sz w:val="24"/>
                <w:szCs w:val="24"/>
                <w:lang w:val="es-CO"/>
              </w:rPr>
            </w:pPr>
            <w:r>
              <w:rPr>
                <w:rFonts w:ascii="Arial" w:hAnsi="Arial" w:cs="Arial"/>
                <w:sz w:val="24"/>
                <w:szCs w:val="24"/>
                <w:lang w:val="es-CO"/>
              </w:rPr>
              <w:t>Trato respetuoso y con sentido de calidad humana</w:t>
            </w:r>
          </w:p>
        </w:tc>
      </w:tr>
      <w:tr w:rsidR="00176845" w:rsidRPr="00176845" w:rsidTr="00367B0D">
        <w:tc>
          <w:tcPr>
            <w:tcW w:w="675" w:type="dxa"/>
            <w:gridSpan w:val="2"/>
            <w:shd w:val="clear" w:color="auto" w:fill="auto"/>
            <w:vAlign w:val="center"/>
          </w:tcPr>
          <w:p w:rsidR="00176845" w:rsidRDefault="00176845" w:rsidP="00FA3F44">
            <w:pPr>
              <w:jc w:val="center"/>
              <w:rPr>
                <w:rFonts w:ascii="Arial" w:hAnsi="Arial" w:cs="Arial"/>
                <w:b/>
                <w:sz w:val="24"/>
                <w:szCs w:val="24"/>
                <w:lang w:val="es-CO"/>
              </w:rPr>
            </w:pPr>
            <w:r>
              <w:rPr>
                <w:rFonts w:ascii="Arial" w:hAnsi="Arial" w:cs="Arial"/>
                <w:b/>
                <w:sz w:val="24"/>
                <w:szCs w:val="24"/>
                <w:lang w:val="es-CO"/>
              </w:rPr>
              <w:t>6</w:t>
            </w:r>
          </w:p>
        </w:tc>
        <w:tc>
          <w:tcPr>
            <w:tcW w:w="9257" w:type="dxa"/>
            <w:gridSpan w:val="2"/>
            <w:shd w:val="clear" w:color="auto" w:fill="auto"/>
          </w:tcPr>
          <w:p w:rsidR="00176845" w:rsidRDefault="00176845" w:rsidP="00AB12FE">
            <w:pPr>
              <w:jc w:val="both"/>
              <w:rPr>
                <w:rFonts w:ascii="Arial" w:hAnsi="Arial" w:cs="Arial"/>
                <w:sz w:val="24"/>
                <w:szCs w:val="24"/>
                <w:lang w:val="es-CO"/>
              </w:rPr>
            </w:pPr>
            <w:r>
              <w:rPr>
                <w:rFonts w:ascii="Arial" w:hAnsi="Arial" w:cs="Arial"/>
                <w:sz w:val="24"/>
                <w:szCs w:val="24"/>
                <w:lang w:val="es-CO"/>
              </w:rPr>
              <w:t>Atención especial a los seres sintientes con relación a su cuidado y protección</w:t>
            </w:r>
          </w:p>
        </w:tc>
      </w:tr>
      <w:tr w:rsidR="00176845" w:rsidRPr="00176845" w:rsidTr="00367B0D">
        <w:tc>
          <w:tcPr>
            <w:tcW w:w="675" w:type="dxa"/>
            <w:gridSpan w:val="2"/>
            <w:shd w:val="clear" w:color="auto" w:fill="auto"/>
            <w:vAlign w:val="center"/>
          </w:tcPr>
          <w:p w:rsidR="00176845" w:rsidRDefault="00176845" w:rsidP="00FA3F44">
            <w:pPr>
              <w:jc w:val="center"/>
              <w:rPr>
                <w:rFonts w:ascii="Arial" w:hAnsi="Arial" w:cs="Arial"/>
                <w:b/>
                <w:sz w:val="24"/>
                <w:szCs w:val="24"/>
                <w:lang w:val="es-CO"/>
              </w:rPr>
            </w:pPr>
          </w:p>
        </w:tc>
        <w:tc>
          <w:tcPr>
            <w:tcW w:w="9257" w:type="dxa"/>
            <w:gridSpan w:val="2"/>
            <w:shd w:val="clear" w:color="auto" w:fill="auto"/>
          </w:tcPr>
          <w:p w:rsidR="00176845" w:rsidRDefault="0093233D" w:rsidP="0093233D">
            <w:pPr>
              <w:jc w:val="both"/>
              <w:rPr>
                <w:rFonts w:ascii="Arial" w:hAnsi="Arial" w:cs="Arial"/>
                <w:sz w:val="24"/>
                <w:szCs w:val="24"/>
                <w:lang w:val="es-CO"/>
              </w:rPr>
            </w:pPr>
            <w:r>
              <w:rPr>
                <w:rFonts w:ascii="Arial" w:hAnsi="Arial" w:cs="Arial"/>
                <w:sz w:val="24"/>
                <w:szCs w:val="24"/>
                <w:lang w:val="es-CO"/>
              </w:rPr>
              <w:t>Actualización permanente de normas y jurisprudencia para el desarrollo de actividades propias de la Delegatura</w:t>
            </w:r>
          </w:p>
        </w:tc>
      </w:tr>
      <w:tr w:rsidR="009505FA" w:rsidRPr="00176845" w:rsidTr="00367B0D">
        <w:tc>
          <w:tcPr>
            <w:tcW w:w="675" w:type="dxa"/>
            <w:gridSpan w:val="2"/>
            <w:shd w:val="clear" w:color="auto" w:fill="auto"/>
            <w:vAlign w:val="center"/>
          </w:tcPr>
          <w:p w:rsidR="009505FA" w:rsidRDefault="009505FA" w:rsidP="00FA3F44">
            <w:pPr>
              <w:jc w:val="center"/>
              <w:rPr>
                <w:rFonts w:ascii="Arial" w:hAnsi="Arial" w:cs="Arial"/>
                <w:b/>
                <w:sz w:val="24"/>
                <w:szCs w:val="24"/>
                <w:lang w:val="es-CO"/>
              </w:rPr>
            </w:pPr>
          </w:p>
        </w:tc>
        <w:tc>
          <w:tcPr>
            <w:tcW w:w="9257" w:type="dxa"/>
            <w:gridSpan w:val="2"/>
            <w:shd w:val="clear" w:color="auto" w:fill="auto"/>
          </w:tcPr>
          <w:p w:rsidR="009505FA" w:rsidRDefault="009505FA" w:rsidP="0093233D">
            <w:pPr>
              <w:jc w:val="both"/>
              <w:rPr>
                <w:rFonts w:ascii="Arial" w:hAnsi="Arial" w:cs="Arial"/>
                <w:sz w:val="24"/>
                <w:szCs w:val="24"/>
                <w:lang w:val="es-CO"/>
              </w:rPr>
            </w:pPr>
          </w:p>
        </w:tc>
      </w:tr>
      <w:tr w:rsidR="00AB12FE" w:rsidRPr="00C42FBA" w:rsidTr="00367B0D">
        <w:tc>
          <w:tcPr>
            <w:tcW w:w="675" w:type="dxa"/>
            <w:gridSpan w:val="2"/>
            <w:shd w:val="clear" w:color="auto" w:fill="A6A6A6" w:themeFill="background1" w:themeFillShade="A6"/>
            <w:vAlign w:val="center"/>
          </w:tcPr>
          <w:p w:rsidR="00AB12FE" w:rsidRDefault="00AB12FE" w:rsidP="00FA3F44">
            <w:pPr>
              <w:jc w:val="center"/>
              <w:rPr>
                <w:rFonts w:ascii="Arial" w:hAnsi="Arial" w:cs="Arial"/>
                <w:b/>
                <w:sz w:val="24"/>
                <w:szCs w:val="24"/>
                <w:lang w:val="es-CO"/>
              </w:rPr>
            </w:pPr>
            <w:r>
              <w:rPr>
                <w:rFonts w:ascii="Arial" w:hAnsi="Arial" w:cs="Arial"/>
                <w:b/>
                <w:sz w:val="24"/>
                <w:szCs w:val="24"/>
                <w:lang w:val="es-CO"/>
              </w:rPr>
              <w:t>N°</w:t>
            </w:r>
          </w:p>
        </w:tc>
        <w:tc>
          <w:tcPr>
            <w:tcW w:w="9257" w:type="dxa"/>
            <w:gridSpan w:val="2"/>
            <w:shd w:val="clear" w:color="auto" w:fill="A6A6A6" w:themeFill="background1" w:themeFillShade="A6"/>
          </w:tcPr>
          <w:p w:rsidR="00AB12FE" w:rsidRPr="00AB12FE" w:rsidRDefault="00AB12FE" w:rsidP="00AB12FE">
            <w:pPr>
              <w:jc w:val="center"/>
              <w:rPr>
                <w:rFonts w:ascii="Arial" w:hAnsi="Arial" w:cs="Arial"/>
                <w:b/>
                <w:sz w:val="24"/>
                <w:szCs w:val="24"/>
                <w:lang w:val="es-CO"/>
              </w:rPr>
            </w:pPr>
            <w:r>
              <w:rPr>
                <w:rFonts w:ascii="Arial" w:hAnsi="Arial" w:cs="Arial"/>
                <w:b/>
                <w:sz w:val="24"/>
                <w:szCs w:val="24"/>
                <w:lang w:val="es-CO"/>
              </w:rPr>
              <w:t>2.DEBILIDADES</w:t>
            </w:r>
          </w:p>
        </w:tc>
      </w:tr>
      <w:tr w:rsidR="00AB12FE" w:rsidRPr="00C42FBA" w:rsidTr="00367B0D">
        <w:tc>
          <w:tcPr>
            <w:tcW w:w="675" w:type="dxa"/>
            <w:gridSpan w:val="2"/>
            <w:shd w:val="clear" w:color="auto" w:fill="auto"/>
            <w:vAlign w:val="center"/>
          </w:tcPr>
          <w:p w:rsidR="00AB12FE" w:rsidRDefault="00AB12FE" w:rsidP="00FA3F44">
            <w:pPr>
              <w:jc w:val="center"/>
              <w:rPr>
                <w:rFonts w:ascii="Arial" w:hAnsi="Arial" w:cs="Arial"/>
                <w:b/>
                <w:sz w:val="24"/>
                <w:szCs w:val="24"/>
                <w:lang w:val="es-CO"/>
              </w:rPr>
            </w:pPr>
            <w:r>
              <w:rPr>
                <w:rFonts w:ascii="Arial" w:hAnsi="Arial" w:cs="Arial"/>
                <w:b/>
                <w:sz w:val="24"/>
                <w:szCs w:val="24"/>
                <w:lang w:val="es-CO"/>
              </w:rPr>
              <w:t>1</w:t>
            </w:r>
          </w:p>
        </w:tc>
        <w:tc>
          <w:tcPr>
            <w:tcW w:w="9257" w:type="dxa"/>
            <w:gridSpan w:val="2"/>
            <w:shd w:val="clear" w:color="auto" w:fill="auto"/>
          </w:tcPr>
          <w:p w:rsidR="00AB12FE" w:rsidRPr="004A6499" w:rsidRDefault="00AB12FE" w:rsidP="00AB12FE">
            <w:pPr>
              <w:rPr>
                <w:rFonts w:ascii="Arial" w:hAnsi="Arial" w:cs="Arial"/>
                <w:sz w:val="24"/>
                <w:szCs w:val="24"/>
                <w:lang w:val="es-CO"/>
              </w:rPr>
            </w:pPr>
            <w:r w:rsidRPr="000D00DB">
              <w:rPr>
                <w:rFonts w:ascii="Arial" w:hAnsi="Arial" w:cs="Arial"/>
                <w:sz w:val="24"/>
                <w:szCs w:val="24"/>
                <w:lang w:val="es-CO"/>
              </w:rPr>
              <w:t>Falta de</w:t>
            </w:r>
            <w:r w:rsidR="00176845">
              <w:rPr>
                <w:rFonts w:ascii="Arial" w:hAnsi="Arial" w:cs="Arial"/>
                <w:sz w:val="24"/>
                <w:szCs w:val="24"/>
                <w:lang w:val="es-CO"/>
              </w:rPr>
              <w:t xml:space="preserve"> actualización</w:t>
            </w:r>
            <w:r w:rsidRPr="000D00DB">
              <w:rPr>
                <w:rFonts w:ascii="Arial" w:hAnsi="Arial" w:cs="Arial"/>
                <w:sz w:val="24"/>
                <w:szCs w:val="24"/>
                <w:lang w:val="es-CO"/>
              </w:rPr>
              <w:t xml:space="preserve"> tecnología</w:t>
            </w:r>
            <w:r w:rsidR="00176845">
              <w:rPr>
                <w:rFonts w:ascii="Arial" w:hAnsi="Arial" w:cs="Arial"/>
                <w:sz w:val="24"/>
                <w:szCs w:val="24"/>
                <w:lang w:val="es-CO"/>
              </w:rPr>
              <w:t xml:space="preserve"> apropiada</w:t>
            </w:r>
            <w:r w:rsidRPr="000D00DB">
              <w:rPr>
                <w:rFonts w:ascii="Arial" w:hAnsi="Arial" w:cs="Arial"/>
                <w:sz w:val="24"/>
                <w:szCs w:val="24"/>
                <w:lang w:val="es-CO"/>
              </w:rPr>
              <w:t xml:space="preserve"> (hardware y software) apropiada</w:t>
            </w:r>
            <w:r>
              <w:rPr>
                <w:rFonts w:ascii="Arial" w:hAnsi="Arial" w:cs="Arial"/>
                <w:sz w:val="24"/>
                <w:szCs w:val="24"/>
                <w:lang w:val="es-CO"/>
              </w:rPr>
              <w:t>,</w:t>
            </w:r>
          </w:p>
        </w:tc>
      </w:tr>
      <w:tr w:rsidR="00AB12FE" w:rsidRPr="00C42FBA" w:rsidTr="00367B0D">
        <w:tc>
          <w:tcPr>
            <w:tcW w:w="675" w:type="dxa"/>
            <w:gridSpan w:val="2"/>
            <w:shd w:val="clear" w:color="auto" w:fill="auto"/>
            <w:vAlign w:val="center"/>
          </w:tcPr>
          <w:p w:rsidR="00AB12FE" w:rsidRDefault="00AB12FE" w:rsidP="00FA3F44">
            <w:pPr>
              <w:jc w:val="center"/>
              <w:rPr>
                <w:rFonts w:ascii="Arial" w:hAnsi="Arial" w:cs="Arial"/>
                <w:b/>
                <w:sz w:val="24"/>
                <w:szCs w:val="24"/>
                <w:lang w:val="es-CO"/>
              </w:rPr>
            </w:pPr>
            <w:r>
              <w:rPr>
                <w:rFonts w:ascii="Arial" w:hAnsi="Arial" w:cs="Arial"/>
                <w:b/>
                <w:sz w:val="24"/>
                <w:szCs w:val="24"/>
                <w:lang w:val="es-CO"/>
              </w:rPr>
              <w:t>2</w:t>
            </w:r>
          </w:p>
        </w:tc>
        <w:tc>
          <w:tcPr>
            <w:tcW w:w="9257" w:type="dxa"/>
            <w:gridSpan w:val="2"/>
            <w:shd w:val="clear" w:color="auto" w:fill="auto"/>
          </w:tcPr>
          <w:p w:rsidR="00AB12FE" w:rsidRDefault="006367E1" w:rsidP="00176845">
            <w:pPr>
              <w:jc w:val="both"/>
              <w:rPr>
                <w:rFonts w:ascii="Arial" w:hAnsi="Arial" w:cs="Arial"/>
                <w:sz w:val="24"/>
                <w:szCs w:val="24"/>
                <w:lang w:val="es-CO"/>
              </w:rPr>
            </w:pPr>
            <w:r>
              <w:rPr>
                <w:rFonts w:ascii="Arial" w:hAnsi="Arial" w:cs="Arial"/>
                <w:sz w:val="24"/>
                <w:szCs w:val="24"/>
                <w:lang w:val="es-CO"/>
              </w:rPr>
              <w:t xml:space="preserve">Falta </w:t>
            </w:r>
            <w:r w:rsidRPr="006367E1">
              <w:rPr>
                <w:rFonts w:ascii="Arial" w:hAnsi="Arial" w:cs="Arial"/>
                <w:sz w:val="24"/>
                <w:szCs w:val="24"/>
                <w:lang w:val="es-CO"/>
              </w:rPr>
              <w:t>Asignación de</w:t>
            </w:r>
            <w:r>
              <w:rPr>
                <w:rFonts w:ascii="Arial" w:hAnsi="Arial" w:cs="Arial"/>
                <w:sz w:val="24"/>
                <w:szCs w:val="24"/>
                <w:lang w:val="es-CO"/>
              </w:rPr>
              <w:t xml:space="preserve"> recursos </w:t>
            </w:r>
            <w:r w:rsidR="00176845">
              <w:rPr>
                <w:rFonts w:ascii="Arial" w:hAnsi="Arial" w:cs="Arial"/>
                <w:sz w:val="24"/>
                <w:szCs w:val="24"/>
                <w:lang w:val="es-CO"/>
              </w:rPr>
              <w:t xml:space="preserve">económicos </w:t>
            </w:r>
            <w:r w:rsidRPr="006367E1">
              <w:rPr>
                <w:rFonts w:ascii="Arial" w:hAnsi="Arial" w:cs="Arial"/>
                <w:sz w:val="24"/>
                <w:szCs w:val="24"/>
                <w:lang w:val="es-CO"/>
              </w:rPr>
              <w:t>suficiente</w:t>
            </w:r>
            <w:r w:rsidR="00176845">
              <w:rPr>
                <w:rFonts w:ascii="Arial" w:hAnsi="Arial" w:cs="Arial"/>
                <w:sz w:val="24"/>
                <w:szCs w:val="24"/>
                <w:lang w:val="es-CO"/>
              </w:rPr>
              <w:t>s</w:t>
            </w:r>
            <w:r w:rsidRPr="006367E1">
              <w:rPr>
                <w:rFonts w:ascii="Arial" w:hAnsi="Arial" w:cs="Arial"/>
                <w:sz w:val="24"/>
                <w:szCs w:val="24"/>
                <w:lang w:val="es-CO"/>
              </w:rPr>
              <w:t xml:space="preserve"> para atender los plan</w:t>
            </w:r>
            <w:r>
              <w:rPr>
                <w:rFonts w:ascii="Arial" w:hAnsi="Arial" w:cs="Arial"/>
                <w:sz w:val="24"/>
                <w:szCs w:val="24"/>
                <w:lang w:val="es-CO"/>
              </w:rPr>
              <w:t>e</w:t>
            </w:r>
            <w:r w:rsidRPr="006367E1">
              <w:rPr>
                <w:rFonts w:ascii="Arial" w:hAnsi="Arial" w:cs="Arial"/>
                <w:sz w:val="24"/>
                <w:szCs w:val="24"/>
                <w:lang w:val="es-CO"/>
              </w:rPr>
              <w:t>s de acción establecidos en el</w:t>
            </w:r>
            <w:r>
              <w:rPr>
                <w:rFonts w:ascii="Arial" w:hAnsi="Arial" w:cs="Arial"/>
                <w:sz w:val="24"/>
                <w:szCs w:val="24"/>
                <w:lang w:val="es-CO"/>
              </w:rPr>
              <w:t xml:space="preserve"> Plan Estratégico institucional,</w:t>
            </w:r>
            <w:r w:rsidR="00AB12FE" w:rsidRPr="000D00DB">
              <w:rPr>
                <w:rFonts w:ascii="Arial" w:hAnsi="Arial" w:cs="Arial"/>
                <w:sz w:val="24"/>
                <w:szCs w:val="24"/>
                <w:lang w:val="es-CO"/>
              </w:rPr>
              <w:t xml:space="preserve"> para atender toda la demanda de la población vulnerada y el desarrollo de los programas de la Entidad</w:t>
            </w:r>
          </w:p>
        </w:tc>
      </w:tr>
      <w:tr w:rsidR="00AB12FE" w:rsidRPr="00C42FBA" w:rsidTr="00367B0D">
        <w:tc>
          <w:tcPr>
            <w:tcW w:w="675" w:type="dxa"/>
            <w:gridSpan w:val="2"/>
            <w:shd w:val="clear" w:color="auto" w:fill="auto"/>
            <w:vAlign w:val="center"/>
          </w:tcPr>
          <w:p w:rsidR="00AB12FE" w:rsidRDefault="00AB12FE" w:rsidP="00FA3F44">
            <w:pPr>
              <w:jc w:val="center"/>
              <w:rPr>
                <w:rFonts w:ascii="Arial" w:hAnsi="Arial" w:cs="Arial"/>
                <w:b/>
                <w:sz w:val="24"/>
                <w:szCs w:val="24"/>
                <w:lang w:val="es-CO"/>
              </w:rPr>
            </w:pPr>
            <w:r>
              <w:rPr>
                <w:rFonts w:ascii="Arial" w:hAnsi="Arial" w:cs="Arial"/>
                <w:b/>
                <w:sz w:val="24"/>
                <w:szCs w:val="24"/>
                <w:lang w:val="es-CO"/>
              </w:rPr>
              <w:t>3</w:t>
            </w:r>
          </w:p>
        </w:tc>
        <w:tc>
          <w:tcPr>
            <w:tcW w:w="9257" w:type="dxa"/>
            <w:gridSpan w:val="2"/>
            <w:shd w:val="clear" w:color="auto" w:fill="auto"/>
          </w:tcPr>
          <w:p w:rsidR="00AB12FE" w:rsidRDefault="00176845" w:rsidP="006367E1">
            <w:pPr>
              <w:rPr>
                <w:rFonts w:ascii="Arial" w:hAnsi="Arial" w:cs="Arial"/>
                <w:b/>
                <w:sz w:val="24"/>
                <w:szCs w:val="24"/>
                <w:lang w:val="es-CO"/>
              </w:rPr>
            </w:pPr>
            <w:r>
              <w:rPr>
                <w:rFonts w:ascii="Arial" w:hAnsi="Arial" w:cs="Arial"/>
                <w:sz w:val="24"/>
                <w:szCs w:val="24"/>
                <w:lang w:val="es-CO"/>
              </w:rPr>
              <w:t>Falta de personal suficiente para atender la</w:t>
            </w:r>
            <w:r w:rsidR="006367E1" w:rsidRPr="006367E1">
              <w:rPr>
                <w:rFonts w:ascii="Arial" w:hAnsi="Arial" w:cs="Arial"/>
                <w:sz w:val="24"/>
                <w:szCs w:val="24"/>
                <w:lang w:val="es-CO"/>
              </w:rPr>
              <w:t xml:space="preserve"> carga laboral</w:t>
            </w:r>
            <w:r>
              <w:rPr>
                <w:rFonts w:ascii="Arial" w:hAnsi="Arial" w:cs="Arial"/>
                <w:sz w:val="24"/>
                <w:szCs w:val="24"/>
                <w:lang w:val="es-CO"/>
              </w:rPr>
              <w:t xml:space="preserve"> de la dependencia</w:t>
            </w:r>
          </w:p>
        </w:tc>
      </w:tr>
      <w:tr w:rsidR="00AB12FE" w:rsidRPr="00176845" w:rsidTr="00367B0D">
        <w:tc>
          <w:tcPr>
            <w:tcW w:w="675" w:type="dxa"/>
            <w:gridSpan w:val="2"/>
            <w:shd w:val="clear" w:color="auto" w:fill="auto"/>
            <w:vAlign w:val="center"/>
          </w:tcPr>
          <w:p w:rsidR="00AB12FE" w:rsidRPr="00176845" w:rsidRDefault="00176845" w:rsidP="00FA3F44">
            <w:pPr>
              <w:jc w:val="center"/>
              <w:rPr>
                <w:rFonts w:ascii="Arial" w:hAnsi="Arial" w:cs="Arial"/>
                <w:b/>
                <w:sz w:val="24"/>
                <w:szCs w:val="24"/>
              </w:rPr>
            </w:pPr>
            <w:r>
              <w:rPr>
                <w:rFonts w:ascii="Arial" w:hAnsi="Arial" w:cs="Arial"/>
                <w:b/>
                <w:sz w:val="24"/>
                <w:szCs w:val="24"/>
              </w:rPr>
              <w:t>4</w:t>
            </w:r>
          </w:p>
        </w:tc>
        <w:tc>
          <w:tcPr>
            <w:tcW w:w="9257" w:type="dxa"/>
            <w:gridSpan w:val="2"/>
            <w:shd w:val="clear" w:color="auto" w:fill="auto"/>
          </w:tcPr>
          <w:p w:rsidR="00AB12FE" w:rsidRPr="00176845" w:rsidRDefault="00176845" w:rsidP="00176845">
            <w:pPr>
              <w:rPr>
                <w:rFonts w:ascii="Arial" w:hAnsi="Arial" w:cs="Arial"/>
                <w:sz w:val="24"/>
                <w:szCs w:val="24"/>
                <w:lang w:val="es-CO"/>
              </w:rPr>
            </w:pPr>
            <w:r w:rsidRPr="00176845">
              <w:rPr>
                <w:rFonts w:ascii="Arial" w:hAnsi="Arial" w:cs="Arial"/>
                <w:sz w:val="24"/>
                <w:szCs w:val="24"/>
                <w:lang w:val="es-CO"/>
              </w:rPr>
              <w:t>Falta de dotación para la realización de actividades de campo</w:t>
            </w:r>
          </w:p>
        </w:tc>
      </w:tr>
      <w:tr w:rsidR="00176845" w:rsidRPr="00176845" w:rsidTr="00367B0D">
        <w:tc>
          <w:tcPr>
            <w:tcW w:w="675" w:type="dxa"/>
            <w:gridSpan w:val="2"/>
            <w:shd w:val="clear" w:color="auto" w:fill="auto"/>
            <w:vAlign w:val="center"/>
          </w:tcPr>
          <w:p w:rsidR="00176845" w:rsidRDefault="00176845" w:rsidP="00FA3F44">
            <w:pPr>
              <w:jc w:val="center"/>
              <w:rPr>
                <w:rFonts w:ascii="Arial" w:hAnsi="Arial" w:cs="Arial"/>
                <w:b/>
                <w:sz w:val="24"/>
                <w:szCs w:val="24"/>
              </w:rPr>
            </w:pPr>
          </w:p>
        </w:tc>
        <w:tc>
          <w:tcPr>
            <w:tcW w:w="9257" w:type="dxa"/>
            <w:gridSpan w:val="2"/>
            <w:shd w:val="clear" w:color="auto" w:fill="auto"/>
          </w:tcPr>
          <w:p w:rsidR="00176845" w:rsidRPr="00176845" w:rsidRDefault="00176845" w:rsidP="00176845">
            <w:pPr>
              <w:rPr>
                <w:rFonts w:ascii="Arial" w:hAnsi="Arial" w:cs="Arial"/>
                <w:sz w:val="24"/>
                <w:szCs w:val="24"/>
                <w:lang w:val="es-CO"/>
              </w:rPr>
            </w:pPr>
            <w:r>
              <w:rPr>
                <w:rFonts w:ascii="Arial" w:hAnsi="Arial" w:cs="Arial"/>
                <w:sz w:val="24"/>
                <w:szCs w:val="24"/>
                <w:lang w:val="es-CO"/>
              </w:rPr>
              <w:t>Falta de dotación adecuada en equipamiento de muebles de oficina</w:t>
            </w:r>
          </w:p>
        </w:tc>
      </w:tr>
      <w:tr w:rsidR="00176845" w:rsidRPr="00176845" w:rsidTr="00367B0D">
        <w:tc>
          <w:tcPr>
            <w:tcW w:w="675" w:type="dxa"/>
            <w:gridSpan w:val="2"/>
            <w:shd w:val="clear" w:color="auto" w:fill="auto"/>
            <w:vAlign w:val="center"/>
          </w:tcPr>
          <w:p w:rsidR="00176845" w:rsidRDefault="00176845" w:rsidP="00FA3F44">
            <w:pPr>
              <w:jc w:val="center"/>
              <w:rPr>
                <w:rFonts w:ascii="Arial" w:hAnsi="Arial" w:cs="Arial"/>
                <w:b/>
                <w:sz w:val="24"/>
                <w:szCs w:val="24"/>
              </w:rPr>
            </w:pPr>
          </w:p>
        </w:tc>
        <w:tc>
          <w:tcPr>
            <w:tcW w:w="9257" w:type="dxa"/>
            <w:gridSpan w:val="2"/>
            <w:shd w:val="clear" w:color="auto" w:fill="auto"/>
          </w:tcPr>
          <w:p w:rsidR="00176845" w:rsidRDefault="00176845" w:rsidP="00176845">
            <w:pPr>
              <w:rPr>
                <w:rFonts w:ascii="Arial" w:hAnsi="Arial" w:cs="Arial"/>
                <w:sz w:val="24"/>
                <w:szCs w:val="24"/>
                <w:lang w:val="es-CO"/>
              </w:rPr>
            </w:pPr>
          </w:p>
        </w:tc>
      </w:tr>
      <w:tr w:rsidR="002C04CF" w:rsidRPr="00C42FBA" w:rsidTr="00367B0D">
        <w:trPr>
          <w:trHeight w:val="76"/>
        </w:trPr>
        <w:tc>
          <w:tcPr>
            <w:tcW w:w="664"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lastRenderedPageBreak/>
              <w:t>N°</w:t>
            </w:r>
          </w:p>
        </w:tc>
        <w:tc>
          <w:tcPr>
            <w:tcW w:w="7553" w:type="dxa"/>
            <w:gridSpan w:val="2"/>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2. NO CONFORMIDADES</w:t>
            </w:r>
          </w:p>
        </w:tc>
        <w:tc>
          <w:tcPr>
            <w:tcW w:w="1715"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REQUISITO</w:t>
            </w:r>
          </w:p>
        </w:tc>
      </w:tr>
      <w:tr w:rsidR="002C04CF" w:rsidRPr="00C42FBA" w:rsidTr="00367B0D">
        <w:trPr>
          <w:trHeight w:val="76"/>
        </w:trPr>
        <w:tc>
          <w:tcPr>
            <w:tcW w:w="664" w:type="dxa"/>
            <w:shd w:val="clear" w:color="auto" w:fill="auto"/>
          </w:tcPr>
          <w:p w:rsidR="002C04CF" w:rsidRDefault="002C04CF" w:rsidP="002C04CF">
            <w:pPr>
              <w:jc w:val="center"/>
              <w:rPr>
                <w:rFonts w:ascii="Arial" w:hAnsi="Arial" w:cs="Arial"/>
                <w:b/>
                <w:sz w:val="24"/>
                <w:szCs w:val="24"/>
                <w:lang w:val="es-CO"/>
              </w:rPr>
            </w:pPr>
            <w:r>
              <w:rPr>
                <w:rFonts w:ascii="Arial" w:hAnsi="Arial" w:cs="Arial"/>
                <w:b/>
                <w:sz w:val="24"/>
                <w:szCs w:val="24"/>
                <w:lang w:val="es-CO"/>
              </w:rPr>
              <w:t>1</w:t>
            </w:r>
          </w:p>
        </w:tc>
        <w:tc>
          <w:tcPr>
            <w:tcW w:w="7553" w:type="dxa"/>
            <w:gridSpan w:val="2"/>
            <w:shd w:val="clear" w:color="auto" w:fill="auto"/>
          </w:tcPr>
          <w:p w:rsidR="002C04CF" w:rsidRDefault="00212F7B" w:rsidP="002C04CF">
            <w:pPr>
              <w:jc w:val="center"/>
              <w:rPr>
                <w:rFonts w:ascii="Arial" w:hAnsi="Arial" w:cs="Arial"/>
                <w:b/>
                <w:sz w:val="24"/>
                <w:szCs w:val="24"/>
                <w:lang w:val="es-CO"/>
              </w:rPr>
            </w:pPr>
            <w:r>
              <w:rPr>
                <w:rFonts w:ascii="Arial" w:hAnsi="Arial" w:cs="Arial"/>
                <w:b/>
                <w:sz w:val="24"/>
                <w:szCs w:val="24"/>
                <w:lang w:val="es-CO"/>
              </w:rPr>
              <w:t>N/A</w:t>
            </w:r>
          </w:p>
        </w:tc>
        <w:tc>
          <w:tcPr>
            <w:tcW w:w="1715" w:type="dxa"/>
            <w:shd w:val="clear" w:color="auto" w:fill="auto"/>
          </w:tcPr>
          <w:p w:rsidR="002C04CF" w:rsidRDefault="002C04CF" w:rsidP="002C04CF">
            <w:pPr>
              <w:jc w:val="center"/>
              <w:rPr>
                <w:rFonts w:ascii="Arial" w:hAnsi="Arial" w:cs="Arial"/>
                <w:b/>
                <w:sz w:val="24"/>
                <w:szCs w:val="24"/>
                <w:lang w:val="es-CO"/>
              </w:rPr>
            </w:pPr>
          </w:p>
        </w:tc>
      </w:tr>
      <w:tr w:rsidR="002C04CF" w:rsidRPr="00C42FBA" w:rsidTr="009505FA">
        <w:trPr>
          <w:trHeight w:val="64"/>
        </w:trPr>
        <w:tc>
          <w:tcPr>
            <w:tcW w:w="664" w:type="dxa"/>
            <w:shd w:val="clear" w:color="auto" w:fill="auto"/>
          </w:tcPr>
          <w:p w:rsidR="002C04CF" w:rsidRDefault="002C04CF" w:rsidP="002C04CF">
            <w:pPr>
              <w:jc w:val="center"/>
              <w:rPr>
                <w:rFonts w:ascii="Arial" w:hAnsi="Arial" w:cs="Arial"/>
                <w:b/>
                <w:sz w:val="24"/>
                <w:szCs w:val="24"/>
                <w:lang w:val="es-CO"/>
              </w:rPr>
            </w:pPr>
          </w:p>
        </w:tc>
        <w:tc>
          <w:tcPr>
            <w:tcW w:w="7553" w:type="dxa"/>
            <w:gridSpan w:val="2"/>
            <w:shd w:val="clear" w:color="auto" w:fill="auto"/>
          </w:tcPr>
          <w:p w:rsidR="002C04CF" w:rsidRDefault="002C04CF" w:rsidP="002C04CF">
            <w:pPr>
              <w:jc w:val="center"/>
              <w:rPr>
                <w:rFonts w:ascii="Arial" w:hAnsi="Arial" w:cs="Arial"/>
                <w:b/>
                <w:sz w:val="24"/>
                <w:szCs w:val="24"/>
                <w:lang w:val="es-CO"/>
              </w:rPr>
            </w:pPr>
          </w:p>
        </w:tc>
        <w:tc>
          <w:tcPr>
            <w:tcW w:w="1715" w:type="dxa"/>
            <w:shd w:val="clear" w:color="auto" w:fill="auto"/>
          </w:tcPr>
          <w:p w:rsidR="002C04CF" w:rsidRDefault="002C04CF" w:rsidP="002C04CF">
            <w:pPr>
              <w:jc w:val="center"/>
              <w:rPr>
                <w:rFonts w:ascii="Arial" w:hAnsi="Arial" w:cs="Arial"/>
                <w:b/>
                <w:sz w:val="24"/>
                <w:szCs w:val="24"/>
                <w:lang w:val="es-CO"/>
              </w:rPr>
            </w:pPr>
          </w:p>
        </w:tc>
      </w:tr>
      <w:tr w:rsidR="00BB6908" w:rsidRPr="00C42FBA" w:rsidTr="00367B0D">
        <w:tc>
          <w:tcPr>
            <w:tcW w:w="664" w:type="dxa"/>
            <w:shd w:val="clear" w:color="auto" w:fill="BFBFBF"/>
          </w:tcPr>
          <w:p w:rsidR="00BB6908" w:rsidRPr="00C42FBA" w:rsidRDefault="00BB6908" w:rsidP="00C42FBA">
            <w:pPr>
              <w:jc w:val="center"/>
              <w:rPr>
                <w:rFonts w:ascii="Arial" w:hAnsi="Arial" w:cs="Arial"/>
                <w:b/>
                <w:sz w:val="24"/>
                <w:szCs w:val="24"/>
                <w:lang w:val="es-CO"/>
              </w:rPr>
            </w:pPr>
            <w:r>
              <w:rPr>
                <w:rFonts w:ascii="Arial" w:hAnsi="Arial" w:cs="Arial"/>
                <w:b/>
                <w:sz w:val="24"/>
                <w:szCs w:val="24"/>
                <w:lang w:val="es-CO"/>
              </w:rPr>
              <w:t>N</w:t>
            </w:r>
            <w:r w:rsidR="002C04CF">
              <w:rPr>
                <w:rFonts w:ascii="Arial" w:hAnsi="Arial" w:cs="Arial"/>
                <w:b/>
                <w:sz w:val="24"/>
                <w:szCs w:val="24"/>
                <w:lang w:val="es-CO"/>
              </w:rPr>
              <w:t>°</w:t>
            </w:r>
          </w:p>
        </w:tc>
        <w:tc>
          <w:tcPr>
            <w:tcW w:w="9268" w:type="dxa"/>
            <w:gridSpan w:val="3"/>
            <w:shd w:val="clear" w:color="auto" w:fill="BFBFBF"/>
          </w:tcPr>
          <w:p w:rsidR="00BB6908" w:rsidRPr="00C42FBA" w:rsidRDefault="002C04CF" w:rsidP="00640C27">
            <w:pPr>
              <w:jc w:val="center"/>
              <w:rPr>
                <w:rFonts w:ascii="Arial" w:hAnsi="Arial" w:cs="Arial"/>
                <w:b/>
                <w:sz w:val="24"/>
                <w:szCs w:val="24"/>
                <w:lang w:val="es-CO"/>
              </w:rPr>
            </w:pPr>
            <w:r>
              <w:rPr>
                <w:rFonts w:ascii="Arial" w:hAnsi="Arial" w:cs="Arial"/>
                <w:b/>
                <w:sz w:val="24"/>
                <w:szCs w:val="24"/>
                <w:lang w:val="es-CO"/>
              </w:rPr>
              <w:t>3. OBSERVACIONES</w:t>
            </w:r>
          </w:p>
        </w:tc>
      </w:tr>
      <w:tr w:rsidR="00BB6908" w:rsidRPr="00C42FBA" w:rsidTr="00367B0D">
        <w:tc>
          <w:tcPr>
            <w:tcW w:w="664" w:type="dxa"/>
            <w:shd w:val="clear" w:color="auto" w:fill="auto"/>
          </w:tcPr>
          <w:p w:rsidR="00BB6908" w:rsidRPr="00C42FBA" w:rsidRDefault="002C04CF" w:rsidP="00671DEC">
            <w:pPr>
              <w:rPr>
                <w:rFonts w:ascii="Arial" w:hAnsi="Arial" w:cs="Arial"/>
                <w:b/>
                <w:sz w:val="24"/>
                <w:szCs w:val="24"/>
                <w:lang w:val="es-CO"/>
              </w:rPr>
            </w:pPr>
            <w:r>
              <w:rPr>
                <w:rFonts w:ascii="Arial" w:hAnsi="Arial" w:cs="Arial"/>
                <w:b/>
                <w:sz w:val="24"/>
                <w:szCs w:val="24"/>
                <w:lang w:val="es-CO"/>
              </w:rPr>
              <w:t>1</w:t>
            </w:r>
          </w:p>
        </w:tc>
        <w:tc>
          <w:tcPr>
            <w:tcW w:w="9268" w:type="dxa"/>
            <w:gridSpan w:val="3"/>
            <w:shd w:val="clear" w:color="auto" w:fill="auto"/>
          </w:tcPr>
          <w:p w:rsidR="00BB6908" w:rsidRPr="00FA3F44" w:rsidRDefault="00AB1472" w:rsidP="009505FA">
            <w:pPr>
              <w:jc w:val="both"/>
              <w:rPr>
                <w:rFonts w:ascii="Arial" w:hAnsi="Arial" w:cs="Arial"/>
                <w:sz w:val="24"/>
                <w:szCs w:val="24"/>
                <w:lang w:val="es-CO"/>
              </w:rPr>
            </w:pPr>
            <w:r w:rsidRPr="00064B32">
              <w:rPr>
                <w:rFonts w:ascii="Arial" w:hAnsi="Arial" w:cs="Arial"/>
                <w:sz w:val="24"/>
                <w:szCs w:val="24"/>
              </w:rPr>
              <w:t>Se recomienda una vez analizado el FORMATO (FCA-03 Seguimientos a PQRS y Diligencias) que a afectos de determinar la evidencia del trámit</w:t>
            </w:r>
            <w:r>
              <w:rPr>
                <w:rFonts w:ascii="Arial" w:hAnsi="Arial" w:cs="Arial"/>
                <w:sz w:val="24"/>
                <w:szCs w:val="24"/>
              </w:rPr>
              <w:t>e y solicitudes</w:t>
            </w:r>
            <w:r w:rsidRPr="00064B32">
              <w:rPr>
                <w:rFonts w:ascii="Arial" w:hAnsi="Arial" w:cs="Arial"/>
                <w:sz w:val="24"/>
                <w:szCs w:val="24"/>
              </w:rPr>
              <w:t xml:space="preserve"> realizada</w:t>
            </w:r>
            <w:r>
              <w:rPr>
                <w:rFonts w:ascii="Arial" w:hAnsi="Arial" w:cs="Arial"/>
                <w:sz w:val="24"/>
                <w:szCs w:val="24"/>
              </w:rPr>
              <w:t>s</w:t>
            </w:r>
            <w:r w:rsidRPr="00064B32">
              <w:rPr>
                <w:rFonts w:ascii="Arial" w:hAnsi="Arial" w:cs="Arial"/>
                <w:sz w:val="24"/>
                <w:szCs w:val="24"/>
              </w:rPr>
              <w:t xml:space="preserve">, se hace necesaria la reclasificación de </w:t>
            </w:r>
            <w:r>
              <w:rPr>
                <w:rFonts w:ascii="Arial" w:hAnsi="Arial" w:cs="Arial"/>
                <w:sz w:val="24"/>
                <w:szCs w:val="24"/>
              </w:rPr>
              <w:t>cada una de las solicitudes</w:t>
            </w:r>
            <w:r w:rsidRPr="00064B32">
              <w:rPr>
                <w:rFonts w:ascii="Arial" w:hAnsi="Arial" w:cs="Arial"/>
                <w:sz w:val="24"/>
                <w:szCs w:val="24"/>
              </w:rPr>
              <w:t xml:space="preserve"> que ingresan a la plataforma SISGED, convirtiéndola en PQRS</w:t>
            </w:r>
          </w:p>
        </w:tc>
      </w:tr>
      <w:tr w:rsidR="00BB6908" w:rsidRPr="00C42FBA" w:rsidTr="00367B0D">
        <w:tc>
          <w:tcPr>
            <w:tcW w:w="664" w:type="dxa"/>
            <w:shd w:val="clear" w:color="auto" w:fill="auto"/>
          </w:tcPr>
          <w:p w:rsidR="00BB6908" w:rsidRPr="00C42FBA" w:rsidRDefault="002C04CF" w:rsidP="00671DEC">
            <w:pPr>
              <w:rPr>
                <w:rFonts w:ascii="Arial" w:hAnsi="Arial" w:cs="Arial"/>
                <w:b/>
                <w:sz w:val="24"/>
                <w:szCs w:val="24"/>
                <w:lang w:val="es-CO"/>
              </w:rPr>
            </w:pPr>
            <w:r>
              <w:rPr>
                <w:rFonts w:ascii="Arial" w:hAnsi="Arial" w:cs="Arial"/>
                <w:b/>
                <w:sz w:val="24"/>
                <w:szCs w:val="24"/>
                <w:lang w:val="es-CO"/>
              </w:rPr>
              <w:t>2</w:t>
            </w:r>
          </w:p>
        </w:tc>
        <w:tc>
          <w:tcPr>
            <w:tcW w:w="9268" w:type="dxa"/>
            <w:gridSpan w:val="3"/>
            <w:shd w:val="clear" w:color="auto" w:fill="auto"/>
          </w:tcPr>
          <w:p w:rsidR="00BB6908" w:rsidRPr="00617525" w:rsidRDefault="00AB1472" w:rsidP="00C8018B">
            <w:pPr>
              <w:jc w:val="both"/>
              <w:rPr>
                <w:rFonts w:ascii="Arial" w:hAnsi="Arial" w:cs="Arial"/>
                <w:sz w:val="24"/>
                <w:szCs w:val="24"/>
                <w:lang w:val="es-CO"/>
              </w:rPr>
            </w:pPr>
            <w:r>
              <w:rPr>
                <w:rFonts w:ascii="Arial" w:hAnsi="Arial" w:cs="Arial"/>
                <w:sz w:val="24"/>
                <w:szCs w:val="24"/>
              </w:rPr>
              <w:t xml:space="preserve">Se recomienda una vez revisadas las carpetas que reposan en archivos de la Delegatura a dar aplicación </w:t>
            </w:r>
            <w:r w:rsidR="00C8018B">
              <w:rPr>
                <w:rFonts w:ascii="Arial" w:hAnsi="Arial" w:cs="Arial"/>
                <w:sz w:val="24"/>
                <w:szCs w:val="24"/>
              </w:rPr>
              <w:t xml:space="preserve">al proceso de retención documental </w:t>
            </w:r>
            <w:r w:rsidRPr="004E205C">
              <w:rPr>
                <w:rFonts w:ascii="Arial" w:hAnsi="Arial" w:cs="Arial"/>
                <w:sz w:val="24"/>
                <w:szCs w:val="24"/>
              </w:rPr>
              <w:t>de Archivo</w:t>
            </w:r>
            <w:r w:rsidR="00C8018B">
              <w:rPr>
                <w:rFonts w:ascii="Arial" w:hAnsi="Arial" w:cs="Arial"/>
                <w:sz w:val="24"/>
                <w:szCs w:val="24"/>
              </w:rPr>
              <w:t xml:space="preserve"> Ley </w:t>
            </w:r>
            <w:r w:rsidRPr="004E205C">
              <w:rPr>
                <w:rFonts w:ascii="Arial" w:hAnsi="Arial" w:cs="Arial"/>
                <w:sz w:val="24"/>
                <w:szCs w:val="24"/>
              </w:rPr>
              <w:t>594 de 200</w:t>
            </w:r>
            <w:r w:rsidR="00C8018B">
              <w:rPr>
                <w:rFonts w:ascii="Arial" w:hAnsi="Arial" w:cs="Arial"/>
                <w:sz w:val="24"/>
                <w:szCs w:val="24"/>
              </w:rPr>
              <w:t>0</w:t>
            </w:r>
            <w:r>
              <w:rPr>
                <w:rFonts w:ascii="Arial" w:hAnsi="Arial" w:cs="Arial"/>
                <w:sz w:val="24"/>
                <w:szCs w:val="24"/>
              </w:rPr>
              <w:t>,</w:t>
            </w:r>
            <w:r w:rsidRPr="008A7D80">
              <w:rPr>
                <w:rFonts w:ascii="Arial" w:hAnsi="Arial" w:cs="Arial"/>
                <w:sz w:val="24"/>
                <w:szCs w:val="24"/>
              </w:rPr>
              <w:t xml:space="preserve"> </w:t>
            </w:r>
            <w:r w:rsidR="00C8018B">
              <w:rPr>
                <w:rFonts w:ascii="Arial" w:hAnsi="Arial" w:cs="Arial"/>
                <w:sz w:val="24"/>
                <w:szCs w:val="24"/>
              </w:rPr>
              <w:t>toda vez que l</w:t>
            </w:r>
            <w:r w:rsidRPr="008A7D80">
              <w:rPr>
                <w:rFonts w:ascii="Arial" w:hAnsi="Arial" w:cs="Arial"/>
                <w:sz w:val="24"/>
                <w:szCs w:val="24"/>
              </w:rPr>
              <w:t>as carpetas presentan defici</w:t>
            </w:r>
            <w:r w:rsidR="00C8018B">
              <w:rPr>
                <w:rFonts w:ascii="Arial" w:hAnsi="Arial" w:cs="Arial"/>
                <w:sz w:val="24"/>
                <w:szCs w:val="24"/>
              </w:rPr>
              <w:t>encias en el archivo de gestión;</w:t>
            </w:r>
            <w:r w:rsidRPr="008A7D80">
              <w:rPr>
                <w:rFonts w:ascii="Arial" w:hAnsi="Arial" w:cs="Arial"/>
                <w:sz w:val="24"/>
                <w:szCs w:val="24"/>
              </w:rPr>
              <w:t xml:space="preserve"> la doc</w:t>
            </w:r>
            <w:r>
              <w:rPr>
                <w:rFonts w:ascii="Arial" w:hAnsi="Arial" w:cs="Arial"/>
                <w:sz w:val="24"/>
                <w:szCs w:val="24"/>
              </w:rPr>
              <w:t xml:space="preserve">umentación, no están organizado en debida forma </w:t>
            </w:r>
            <w:r w:rsidRPr="008A7D80">
              <w:rPr>
                <w:rFonts w:ascii="Arial" w:hAnsi="Arial" w:cs="Arial"/>
                <w:sz w:val="24"/>
                <w:szCs w:val="24"/>
              </w:rPr>
              <w:t>en materia de presentación, y seguimiento</w:t>
            </w:r>
            <w:r w:rsidR="00C8018B">
              <w:rPr>
                <w:rFonts w:ascii="Arial" w:hAnsi="Arial" w:cs="Arial"/>
                <w:sz w:val="24"/>
                <w:szCs w:val="24"/>
              </w:rPr>
              <w:t xml:space="preserve"> de retención</w:t>
            </w:r>
            <w:r w:rsidRPr="008A7D80">
              <w:rPr>
                <w:rFonts w:ascii="Arial" w:hAnsi="Arial" w:cs="Arial"/>
                <w:sz w:val="24"/>
                <w:szCs w:val="24"/>
              </w:rPr>
              <w:t xml:space="preserve"> de los documentos</w:t>
            </w:r>
            <w:r>
              <w:rPr>
                <w:rFonts w:ascii="Arial" w:hAnsi="Arial" w:cs="Arial"/>
                <w:sz w:val="24"/>
                <w:szCs w:val="24"/>
              </w:rPr>
              <w:t xml:space="preserve"> que produce la delegatura, </w:t>
            </w:r>
            <w:r w:rsidRPr="008A7D80">
              <w:rPr>
                <w:rFonts w:ascii="Arial" w:hAnsi="Arial" w:cs="Arial"/>
                <w:sz w:val="24"/>
                <w:szCs w:val="24"/>
              </w:rPr>
              <w:t>que facilite su revisión de manera adecuada</w:t>
            </w:r>
            <w:r>
              <w:rPr>
                <w:rFonts w:ascii="Arial" w:hAnsi="Arial" w:cs="Arial"/>
                <w:sz w:val="24"/>
                <w:szCs w:val="24"/>
              </w:rPr>
              <w:t>, debidamente rotulado en carpetas separadas por cada proceso, con</w:t>
            </w:r>
            <w:r w:rsidR="00C8018B">
              <w:rPr>
                <w:rFonts w:ascii="Arial" w:hAnsi="Arial" w:cs="Arial"/>
                <w:sz w:val="24"/>
                <w:szCs w:val="24"/>
              </w:rPr>
              <w:t xml:space="preserve"> la finalidad de </w:t>
            </w:r>
            <w:r>
              <w:rPr>
                <w:rFonts w:ascii="Arial" w:hAnsi="Arial" w:cs="Arial"/>
                <w:sz w:val="24"/>
                <w:szCs w:val="24"/>
              </w:rPr>
              <w:t>mantener del</w:t>
            </w:r>
            <w:r w:rsidRPr="00C90114">
              <w:rPr>
                <w:rFonts w:ascii="Arial" w:hAnsi="Arial" w:cs="Arial"/>
                <w:sz w:val="24"/>
                <w:szCs w:val="24"/>
              </w:rPr>
              <w:t xml:space="preserve"> archivo una documentación organizada </w:t>
            </w:r>
            <w:r>
              <w:rPr>
                <w:rFonts w:ascii="Arial" w:hAnsi="Arial" w:cs="Arial"/>
                <w:sz w:val="24"/>
                <w:szCs w:val="24"/>
              </w:rPr>
              <w:t xml:space="preserve">que </w:t>
            </w:r>
            <w:r w:rsidRPr="00C90114">
              <w:rPr>
                <w:rFonts w:ascii="Arial" w:hAnsi="Arial" w:cs="Arial"/>
                <w:sz w:val="24"/>
                <w:szCs w:val="24"/>
              </w:rPr>
              <w:t>ayuda y garantiza a conservar una información con fácil acceso y recuperación</w:t>
            </w:r>
            <w:r w:rsidR="00C8018B">
              <w:rPr>
                <w:rFonts w:ascii="Arial" w:hAnsi="Arial" w:cs="Arial"/>
                <w:sz w:val="24"/>
                <w:szCs w:val="24"/>
              </w:rPr>
              <w:t xml:space="preserve"> al momento que sea requerida </w:t>
            </w:r>
          </w:p>
        </w:tc>
      </w:tr>
      <w:tr w:rsidR="00BB6908" w:rsidRPr="00C42FBA" w:rsidTr="00367B0D">
        <w:tc>
          <w:tcPr>
            <w:tcW w:w="664" w:type="dxa"/>
            <w:shd w:val="clear" w:color="auto" w:fill="auto"/>
          </w:tcPr>
          <w:p w:rsidR="00BB6908" w:rsidRPr="00C42FBA" w:rsidRDefault="00BB6908" w:rsidP="00671DEC">
            <w:pPr>
              <w:rPr>
                <w:rFonts w:ascii="Arial" w:hAnsi="Arial" w:cs="Arial"/>
                <w:b/>
                <w:sz w:val="24"/>
                <w:szCs w:val="24"/>
                <w:lang w:val="es-CO"/>
              </w:rPr>
            </w:pPr>
          </w:p>
        </w:tc>
        <w:tc>
          <w:tcPr>
            <w:tcW w:w="9268" w:type="dxa"/>
            <w:gridSpan w:val="3"/>
            <w:shd w:val="clear" w:color="auto" w:fill="auto"/>
          </w:tcPr>
          <w:p w:rsidR="00BB6908" w:rsidRPr="00766870" w:rsidRDefault="00BB6908" w:rsidP="00766870">
            <w:pPr>
              <w:rPr>
                <w:rFonts w:ascii="Arial" w:hAnsi="Arial" w:cs="Arial"/>
                <w:sz w:val="24"/>
                <w:szCs w:val="24"/>
                <w:lang w:val="es-CO"/>
              </w:rPr>
            </w:pPr>
          </w:p>
        </w:tc>
      </w:tr>
      <w:tr w:rsidR="00BB6908" w:rsidRPr="00C42FBA" w:rsidTr="00367B0D">
        <w:tc>
          <w:tcPr>
            <w:tcW w:w="9932" w:type="dxa"/>
            <w:gridSpan w:val="4"/>
            <w:shd w:val="clear" w:color="auto" w:fill="BFBFBF"/>
          </w:tcPr>
          <w:p w:rsidR="00BB6908" w:rsidRPr="00C42FBA" w:rsidRDefault="00AA0BF4" w:rsidP="00640C27">
            <w:pPr>
              <w:jc w:val="center"/>
              <w:rPr>
                <w:rFonts w:ascii="Arial" w:hAnsi="Arial" w:cs="Arial"/>
                <w:b/>
                <w:sz w:val="24"/>
                <w:szCs w:val="24"/>
                <w:lang w:val="es-CO"/>
              </w:rPr>
            </w:pPr>
            <w:r>
              <w:rPr>
                <w:rFonts w:ascii="Arial" w:hAnsi="Arial" w:cs="Arial"/>
                <w:b/>
                <w:sz w:val="24"/>
                <w:szCs w:val="24"/>
                <w:lang w:val="es-CO"/>
              </w:rPr>
              <w:t xml:space="preserve">CONCLUSIONES </w:t>
            </w:r>
            <w:r w:rsidR="002C04CF">
              <w:rPr>
                <w:rFonts w:ascii="Arial" w:hAnsi="Arial" w:cs="Arial"/>
                <w:b/>
                <w:sz w:val="24"/>
                <w:szCs w:val="24"/>
                <w:lang w:val="es-CO"/>
              </w:rPr>
              <w:t xml:space="preserve">/RECOMENDACIONES </w:t>
            </w:r>
            <w:r>
              <w:rPr>
                <w:rFonts w:ascii="Arial" w:hAnsi="Arial" w:cs="Arial"/>
                <w:b/>
                <w:sz w:val="24"/>
                <w:szCs w:val="24"/>
                <w:lang w:val="es-CO"/>
              </w:rPr>
              <w:t>DE LA AUDITORÍ</w:t>
            </w:r>
            <w:r w:rsidR="00BB6908" w:rsidRPr="00C42FBA">
              <w:rPr>
                <w:rFonts w:ascii="Arial" w:hAnsi="Arial" w:cs="Arial"/>
                <w:b/>
                <w:sz w:val="24"/>
                <w:szCs w:val="24"/>
                <w:lang w:val="es-CO"/>
              </w:rPr>
              <w:t>A</w:t>
            </w:r>
          </w:p>
        </w:tc>
      </w:tr>
      <w:tr w:rsidR="00BB6908" w:rsidRPr="00C42FBA" w:rsidTr="00367B0D">
        <w:tc>
          <w:tcPr>
            <w:tcW w:w="9932" w:type="dxa"/>
            <w:gridSpan w:val="4"/>
            <w:shd w:val="clear" w:color="auto" w:fill="auto"/>
          </w:tcPr>
          <w:p w:rsidR="00150D1A" w:rsidRDefault="00150D1A" w:rsidP="00150D1A">
            <w:pPr>
              <w:jc w:val="both"/>
              <w:rPr>
                <w:rFonts w:ascii="Arial" w:hAnsi="Arial" w:cs="Arial"/>
                <w:sz w:val="24"/>
                <w:szCs w:val="24"/>
              </w:rPr>
            </w:pPr>
            <w:r w:rsidRPr="008A1EB6">
              <w:rPr>
                <w:rFonts w:ascii="Arial" w:hAnsi="Arial" w:cs="Arial"/>
                <w:sz w:val="24"/>
                <w:szCs w:val="24"/>
              </w:rPr>
              <w:t>En términos generales se puede concluir que: la  Delegatura</w:t>
            </w:r>
            <w:r>
              <w:rPr>
                <w:rFonts w:ascii="Arial" w:hAnsi="Arial" w:cs="Arial"/>
                <w:sz w:val="24"/>
                <w:szCs w:val="24"/>
              </w:rPr>
              <w:t xml:space="preserve"> de defensa de los </w:t>
            </w:r>
            <w:r w:rsidRPr="008A1EB6">
              <w:rPr>
                <w:rFonts w:ascii="Arial" w:hAnsi="Arial" w:cs="Arial"/>
                <w:sz w:val="24"/>
                <w:szCs w:val="24"/>
              </w:rPr>
              <w:t xml:space="preserve"> Derechos </w:t>
            </w:r>
            <w:r>
              <w:rPr>
                <w:rFonts w:ascii="Arial" w:hAnsi="Arial" w:cs="Arial"/>
                <w:sz w:val="24"/>
                <w:szCs w:val="24"/>
              </w:rPr>
              <w:t>Colectivos y del Ambiente</w:t>
            </w:r>
            <w:r w:rsidRPr="008A1EB6">
              <w:rPr>
                <w:rFonts w:ascii="Arial" w:hAnsi="Arial" w:cs="Arial"/>
                <w:sz w:val="24"/>
                <w:szCs w:val="24"/>
              </w:rPr>
              <w:t xml:space="preserve"> tiene muy definida lo roles dentro de la estructura de la Personería, y es la de Fortalecer la atención al usuario en la sede principal de la Personería, enfocando el quehacer institucional en pro de las necesidades de la comunidad, l</w:t>
            </w:r>
            <w:r>
              <w:rPr>
                <w:rFonts w:ascii="Arial" w:hAnsi="Arial" w:cs="Arial"/>
                <w:sz w:val="24"/>
                <w:szCs w:val="24"/>
              </w:rPr>
              <w:t>levando la oferta institucional</w:t>
            </w:r>
            <w:r w:rsidRPr="008A1EB6">
              <w:rPr>
                <w:rFonts w:ascii="Arial" w:hAnsi="Arial" w:cs="Arial"/>
                <w:sz w:val="24"/>
                <w:szCs w:val="24"/>
              </w:rPr>
              <w:t xml:space="preserve"> a todos los  grupos poblacionales en su función de Garantizar y promover el respeto </w:t>
            </w:r>
            <w:r>
              <w:rPr>
                <w:rFonts w:ascii="Arial" w:hAnsi="Arial" w:cs="Arial"/>
                <w:sz w:val="24"/>
                <w:szCs w:val="24"/>
              </w:rPr>
              <w:t>y uso de sus derechos</w:t>
            </w:r>
          </w:p>
          <w:p w:rsidR="00150D1A" w:rsidRDefault="00150D1A" w:rsidP="00150D1A">
            <w:pPr>
              <w:jc w:val="both"/>
              <w:rPr>
                <w:rFonts w:ascii="Arial" w:hAnsi="Arial" w:cs="Arial"/>
                <w:sz w:val="24"/>
                <w:szCs w:val="24"/>
              </w:rPr>
            </w:pPr>
          </w:p>
          <w:p w:rsidR="00150D1A" w:rsidRPr="00150D1A" w:rsidRDefault="00150D1A" w:rsidP="00150D1A">
            <w:pPr>
              <w:jc w:val="both"/>
              <w:rPr>
                <w:rFonts w:ascii="Arial" w:hAnsi="Arial" w:cs="Arial"/>
                <w:sz w:val="24"/>
                <w:szCs w:val="24"/>
              </w:rPr>
            </w:pPr>
            <w:r w:rsidRPr="00150D1A">
              <w:rPr>
                <w:rFonts w:ascii="Arial" w:hAnsi="Arial" w:cs="Arial"/>
                <w:sz w:val="24"/>
                <w:szCs w:val="24"/>
              </w:rPr>
              <w:t>Según la planificación y ejecución del Plan de Acción de la Delegatura de Derechos Colectivos y Ambiente</w:t>
            </w:r>
            <w:r>
              <w:rPr>
                <w:rFonts w:ascii="Arial" w:hAnsi="Arial" w:cs="Arial"/>
                <w:sz w:val="24"/>
                <w:szCs w:val="24"/>
              </w:rPr>
              <w:t>,</w:t>
            </w:r>
            <w:r w:rsidRPr="00150D1A">
              <w:rPr>
                <w:rFonts w:ascii="Arial" w:hAnsi="Arial" w:cs="Arial"/>
                <w:sz w:val="24"/>
                <w:szCs w:val="24"/>
              </w:rPr>
              <w:t xml:space="preserve"> para el año 2023, se verifica que cada un</w:t>
            </w:r>
            <w:r>
              <w:rPr>
                <w:rFonts w:ascii="Arial" w:hAnsi="Arial" w:cs="Arial"/>
                <w:sz w:val="24"/>
                <w:szCs w:val="24"/>
              </w:rPr>
              <w:t xml:space="preserve">a de las activadas planificadas </w:t>
            </w:r>
            <w:r w:rsidRPr="00150D1A">
              <w:rPr>
                <w:rFonts w:ascii="Arial" w:hAnsi="Arial" w:cs="Arial"/>
                <w:sz w:val="24"/>
                <w:szCs w:val="24"/>
              </w:rPr>
              <w:t>se llevó a cabo en cumplimiento de la meta alcanza el del 100%.</w:t>
            </w:r>
          </w:p>
          <w:p w:rsidR="00C8018B" w:rsidRPr="00150D1A" w:rsidRDefault="00C8018B" w:rsidP="00617525">
            <w:pPr>
              <w:jc w:val="both"/>
              <w:rPr>
                <w:rFonts w:ascii="Arial" w:hAnsi="Arial" w:cs="Arial"/>
                <w:sz w:val="24"/>
                <w:szCs w:val="24"/>
              </w:rPr>
            </w:pPr>
          </w:p>
          <w:p w:rsidR="00150D1A" w:rsidRPr="00E51375" w:rsidRDefault="001A5412" w:rsidP="009505FA">
            <w:pPr>
              <w:numPr>
                <w:ilvl w:val="0"/>
                <w:numId w:val="19"/>
              </w:numPr>
              <w:rPr>
                <w:rFonts w:ascii="Arial" w:hAnsi="Arial" w:cs="Arial"/>
                <w:sz w:val="24"/>
                <w:szCs w:val="24"/>
                <w:lang w:val="es-CO"/>
              </w:rPr>
            </w:pPr>
            <w:r w:rsidRPr="007D1AAC">
              <w:rPr>
                <w:rFonts w:ascii="Arial" w:hAnsi="Arial" w:cs="Arial"/>
                <w:sz w:val="24"/>
                <w:szCs w:val="24"/>
              </w:rPr>
              <w:t>Aplicar acciones de mejoramiento</w:t>
            </w:r>
            <w:r w:rsidR="00011A54">
              <w:rPr>
                <w:rFonts w:ascii="Arial" w:hAnsi="Arial" w:cs="Arial"/>
                <w:sz w:val="24"/>
                <w:szCs w:val="24"/>
              </w:rPr>
              <w:t xml:space="preserve"> de las obse</w:t>
            </w:r>
            <w:r w:rsidR="00804CD8">
              <w:rPr>
                <w:rFonts w:ascii="Arial" w:hAnsi="Arial" w:cs="Arial"/>
                <w:sz w:val="24"/>
                <w:szCs w:val="24"/>
              </w:rPr>
              <w:t xml:space="preserve">rvaciones planteadas </w:t>
            </w:r>
            <w:r w:rsidR="00011A54">
              <w:rPr>
                <w:rFonts w:ascii="Arial" w:hAnsi="Arial" w:cs="Arial"/>
                <w:sz w:val="24"/>
                <w:szCs w:val="24"/>
              </w:rPr>
              <w:t>durante el proceso auditor</w:t>
            </w:r>
            <w:r w:rsidRPr="007D1AAC">
              <w:rPr>
                <w:rFonts w:ascii="Arial" w:hAnsi="Arial" w:cs="Arial"/>
                <w:sz w:val="24"/>
                <w:szCs w:val="24"/>
              </w:rPr>
              <w:t>.</w:t>
            </w:r>
          </w:p>
        </w:tc>
      </w:tr>
    </w:tbl>
    <w:p w:rsidR="009505FA" w:rsidRDefault="009505FA" w:rsidP="0046004A">
      <w:pPr>
        <w:tabs>
          <w:tab w:val="left" w:pos="2960"/>
        </w:tabs>
        <w:ind w:left="360"/>
        <w:rPr>
          <w:rFonts w:ascii="Arial" w:hAnsi="Arial" w:cs="Arial"/>
          <w:b/>
          <w:sz w:val="24"/>
          <w:szCs w:val="24"/>
          <w:lang w:val="es-CO"/>
        </w:rPr>
      </w:pPr>
    </w:p>
    <w:p w:rsidR="006F204F" w:rsidRDefault="00BB6908"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DEL </w:t>
      </w:r>
      <w:r w:rsidR="00F50967">
        <w:rPr>
          <w:rFonts w:ascii="Arial" w:hAnsi="Arial" w:cs="Arial"/>
          <w:b/>
          <w:sz w:val="24"/>
          <w:szCs w:val="24"/>
          <w:lang w:val="es-CO"/>
        </w:rPr>
        <w:t xml:space="preserve">AUDITOR </w:t>
      </w:r>
      <w:r w:rsidR="00AA0BF4">
        <w:rPr>
          <w:rFonts w:ascii="Arial" w:hAnsi="Arial" w:cs="Arial"/>
          <w:b/>
          <w:sz w:val="24"/>
          <w:szCs w:val="24"/>
          <w:lang w:val="es-CO"/>
        </w:rPr>
        <w:t>LÍDER</w:t>
      </w:r>
      <w:r w:rsidR="00B41E0D" w:rsidRPr="009A3786">
        <w:rPr>
          <w:rFonts w:ascii="Arial" w:hAnsi="Arial" w:cs="Arial"/>
          <w:b/>
          <w:sz w:val="24"/>
          <w:szCs w:val="24"/>
          <w:lang w:val="es-CO"/>
        </w:rPr>
        <w:t xml:space="preserve">: </w:t>
      </w:r>
      <w:r w:rsidR="009A3786" w:rsidRPr="009A3786">
        <w:rPr>
          <w:rFonts w:ascii="Arial" w:hAnsi="Arial" w:cs="Arial"/>
          <w:b/>
          <w:sz w:val="24"/>
          <w:szCs w:val="24"/>
          <w:lang w:val="es-CO"/>
        </w:rPr>
        <w:t>_____________</w:t>
      </w:r>
      <w:r w:rsidR="006F204F">
        <w:rPr>
          <w:rFonts w:ascii="Arial" w:hAnsi="Arial" w:cs="Arial"/>
          <w:b/>
          <w:sz w:val="24"/>
          <w:szCs w:val="24"/>
          <w:lang w:val="es-CO"/>
        </w:rPr>
        <w:t>___</w:t>
      </w:r>
      <w:r>
        <w:rPr>
          <w:rFonts w:ascii="Arial" w:hAnsi="Arial" w:cs="Arial"/>
          <w:b/>
          <w:sz w:val="24"/>
          <w:szCs w:val="24"/>
          <w:lang w:val="es-CO"/>
        </w:rPr>
        <w:t>__</w:t>
      </w:r>
      <w:r w:rsidR="0046004A" w:rsidRPr="009A3786">
        <w:rPr>
          <w:rFonts w:ascii="Arial" w:hAnsi="Arial" w:cs="Arial"/>
          <w:b/>
          <w:sz w:val="24"/>
          <w:szCs w:val="24"/>
          <w:lang w:val="es-CO"/>
        </w:rPr>
        <w:t>____</w:t>
      </w:r>
      <w:r w:rsidR="006F204F">
        <w:rPr>
          <w:rFonts w:ascii="Arial" w:hAnsi="Arial" w:cs="Arial"/>
          <w:b/>
          <w:sz w:val="24"/>
          <w:szCs w:val="24"/>
          <w:lang w:val="es-CO"/>
        </w:rPr>
        <w:t>___</w:t>
      </w:r>
      <w:r w:rsidR="0046004A" w:rsidRPr="009A3786">
        <w:rPr>
          <w:rFonts w:ascii="Arial" w:hAnsi="Arial" w:cs="Arial"/>
          <w:b/>
          <w:sz w:val="24"/>
          <w:szCs w:val="24"/>
          <w:lang w:val="es-CO"/>
        </w:rPr>
        <w:t>___________</w:t>
      </w:r>
      <w:r w:rsidR="00492DDE" w:rsidRPr="009A3786">
        <w:rPr>
          <w:rFonts w:ascii="Arial" w:hAnsi="Arial" w:cs="Arial"/>
          <w:b/>
          <w:sz w:val="24"/>
          <w:szCs w:val="24"/>
          <w:lang w:val="es-CO"/>
        </w:rPr>
        <w:t>__________</w:t>
      </w:r>
    </w:p>
    <w:p w:rsidR="006F204F" w:rsidRDefault="006F204F" w:rsidP="0046004A">
      <w:pPr>
        <w:tabs>
          <w:tab w:val="left" w:pos="2960"/>
        </w:tabs>
        <w:ind w:left="360"/>
        <w:rPr>
          <w:rFonts w:ascii="Arial" w:hAnsi="Arial" w:cs="Arial"/>
          <w:b/>
          <w:sz w:val="24"/>
          <w:szCs w:val="24"/>
          <w:lang w:val="es-CO"/>
        </w:rPr>
      </w:pPr>
    </w:p>
    <w:p w:rsidR="006F204F" w:rsidRDefault="00492DDE"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w:t>
      </w:r>
      <w:r w:rsidR="00F20644">
        <w:rPr>
          <w:rFonts w:ascii="Arial" w:hAnsi="Arial" w:cs="Arial"/>
          <w:b/>
          <w:sz w:val="24"/>
          <w:szCs w:val="24"/>
          <w:lang w:val="es-CO"/>
        </w:rPr>
        <w:t>AUDITADO</w:t>
      </w:r>
      <w:r w:rsidR="006F204F">
        <w:rPr>
          <w:rFonts w:ascii="Arial" w:hAnsi="Arial" w:cs="Arial"/>
          <w:b/>
          <w:sz w:val="24"/>
          <w:szCs w:val="24"/>
          <w:lang w:val="es-CO"/>
        </w:rPr>
        <w:t>:</w:t>
      </w:r>
      <w:r w:rsidR="00BB6908">
        <w:rPr>
          <w:rFonts w:ascii="Arial" w:hAnsi="Arial" w:cs="Arial"/>
          <w:b/>
          <w:sz w:val="24"/>
          <w:szCs w:val="24"/>
          <w:lang w:val="es-CO"/>
        </w:rPr>
        <w:t>_________</w:t>
      </w:r>
      <w:r w:rsidR="006F204F">
        <w:rPr>
          <w:rFonts w:ascii="Arial" w:hAnsi="Arial" w:cs="Arial"/>
          <w:b/>
          <w:sz w:val="24"/>
          <w:szCs w:val="24"/>
          <w:lang w:val="es-CO"/>
        </w:rPr>
        <w:t>_______________________</w:t>
      </w:r>
      <w:r w:rsidR="00F50967">
        <w:rPr>
          <w:rFonts w:ascii="Arial" w:hAnsi="Arial" w:cs="Arial"/>
          <w:b/>
          <w:sz w:val="24"/>
          <w:szCs w:val="24"/>
          <w:lang w:val="es-CO"/>
        </w:rPr>
        <w:t>__</w:t>
      </w:r>
      <w:r w:rsidR="00E66563">
        <w:rPr>
          <w:rFonts w:ascii="Arial" w:hAnsi="Arial" w:cs="Arial"/>
          <w:b/>
          <w:sz w:val="24"/>
          <w:szCs w:val="24"/>
          <w:lang w:val="es-CO"/>
        </w:rPr>
        <w:t>_____________________</w:t>
      </w:r>
    </w:p>
    <w:p w:rsidR="006F204F" w:rsidRDefault="006F204F" w:rsidP="0046004A">
      <w:pPr>
        <w:tabs>
          <w:tab w:val="left" w:pos="2960"/>
        </w:tabs>
        <w:ind w:left="360"/>
        <w:rPr>
          <w:rFonts w:ascii="Arial" w:hAnsi="Arial" w:cs="Arial"/>
          <w:b/>
          <w:sz w:val="24"/>
          <w:szCs w:val="24"/>
          <w:lang w:val="es-CO"/>
        </w:rPr>
      </w:pPr>
    </w:p>
    <w:p w:rsidR="00FE3D69" w:rsidRPr="009A3786" w:rsidRDefault="00FE3D69" w:rsidP="0046004A">
      <w:pPr>
        <w:tabs>
          <w:tab w:val="left" w:pos="2960"/>
        </w:tabs>
        <w:ind w:left="360"/>
        <w:rPr>
          <w:rFonts w:ascii="Arial" w:hAnsi="Arial" w:cs="Arial"/>
          <w:b/>
          <w:sz w:val="24"/>
          <w:szCs w:val="24"/>
          <w:lang w:val="es-CO"/>
        </w:rPr>
      </w:pPr>
      <w:r>
        <w:rPr>
          <w:rFonts w:ascii="Arial" w:hAnsi="Arial" w:cs="Arial"/>
          <w:b/>
          <w:sz w:val="24"/>
          <w:szCs w:val="24"/>
          <w:lang w:val="es-CO"/>
        </w:rPr>
        <w:t>FECHA DE</w:t>
      </w:r>
      <w:r w:rsidR="002C04CF">
        <w:rPr>
          <w:rFonts w:ascii="Arial" w:hAnsi="Arial" w:cs="Arial"/>
          <w:b/>
          <w:sz w:val="24"/>
          <w:szCs w:val="24"/>
          <w:lang w:val="es-CO"/>
        </w:rPr>
        <w:t xml:space="preserve"> ENTREGA DEL INFORME</w:t>
      </w:r>
      <w:r>
        <w:rPr>
          <w:rFonts w:ascii="Arial" w:hAnsi="Arial" w:cs="Arial"/>
          <w:b/>
          <w:sz w:val="24"/>
          <w:szCs w:val="24"/>
          <w:lang w:val="es-CO"/>
        </w:rPr>
        <w:t xml:space="preserve">: </w:t>
      </w:r>
      <w:r w:rsidR="00E56280">
        <w:rPr>
          <w:rFonts w:ascii="Arial" w:hAnsi="Arial" w:cs="Arial"/>
          <w:b/>
          <w:sz w:val="24"/>
          <w:szCs w:val="24"/>
          <w:lang w:val="es-CO"/>
        </w:rPr>
        <w:t>____</w:t>
      </w:r>
      <w:r>
        <w:rPr>
          <w:rFonts w:ascii="Arial" w:hAnsi="Arial" w:cs="Arial"/>
          <w:b/>
          <w:sz w:val="24"/>
          <w:szCs w:val="24"/>
          <w:lang w:val="es-CO"/>
        </w:rPr>
        <w:t>________________________________</w:t>
      </w:r>
      <w:r w:rsidR="002C04CF">
        <w:rPr>
          <w:rFonts w:ascii="Arial" w:hAnsi="Arial" w:cs="Arial"/>
          <w:b/>
          <w:sz w:val="24"/>
          <w:szCs w:val="24"/>
          <w:lang w:val="es-CO"/>
        </w:rPr>
        <w:t>___</w:t>
      </w:r>
    </w:p>
    <w:sectPr w:rsidR="00FE3D69" w:rsidRPr="009A3786" w:rsidSect="002C0AE3">
      <w:headerReference w:type="default" r:id="rId12"/>
      <w:footerReference w:type="default" r:id="rId13"/>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1AB" w:rsidRDefault="005621AB">
      <w:r>
        <w:separator/>
      </w:r>
    </w:p>
  </w:endnote>
  <w:endnote w:type="continuationSeparator" w:id="0">
    <w:p w:rsidR="005621AB" w:rsidRDefault="005621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DF5D93" w:rsidRPr="00E25F48" w:rsidTr="001D78ED">
      <w:tc>
        <w:tcPr>
          <w:tcW w:w="5796" w:type="dxa"/>
          <w:shd w:val="clear" w:color="auto" w:fill="auto"/>
        </w:tcPr>
        <w:p w:rsidR="00DF5D93" w:rsidRPr="00E25F48" w:rsidRDefault="00DF5D93" w:rsidP="001D78ED">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DF5D93" w:rsidRPr="00E25F48" w:rsidRDefault="00DF5D93" w:rsidP="001D78ED">
          <w:pPr>
            <w:pStyle w:val="Piedepgina"/>
            <w:jc w:val="right"/>
          </w:pPr>
          <w:r>
            <w:rPr>
              <w:noProof/>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DF5D93" w:rsidRDefault="00DF5D93" w:rsidP="002C0A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1AB" w:rsidRDefault="005621AB">
      <w:r>
        <w:separator/>
      </w:r>
    </w:p>
  </w:footnote>
  <w:footnote w:type="continuationSeparator" w:id="0">
    <w:p w:rsidR="005621AB" w:rsidRDefault="00562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93" w:rsidRDefault="00DF5D93">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2545"/>
    </w:tblGrid>
    <w:tr w:rsidR="00DF5D93" w:rsidRPr="008270E8" w:rsidTr="00AA0BF4">
      <w:trPr>
        <w:trHeight w:hRule="exact" w:val="500"/>
      </w:trPr>
      <w:tc>
        <w:tcPr>
          <w:tcW w:w="2518" w:type="dxa"/>
          <w:vMerge w:val="restart"/>
          <w:vAlign w:val="center"/>
        </w:tcPr>
        <w:p w:rsidR="00DF5D93" w:rsidRPr="008270E8" w:rsidRDefault="00DF5D93" w:rsidP="001D78ED">
          <w:pPr>
            <w:jc w:val="center"/>
          </w:pPr>
          <w:r w:rsidRPr="00A73DFE">
            <w:rPr>
              <w:noProof/>
            </w:rPr>
            <w:drawing>
              <wp:inline distT="0" distB="0" distL="0" distR="0">
                <wp:extent cx="1495425" cy="60924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p w:rsidR="00DF5D93" w:rsidRPr="008270E8" w:rsidRDefault="00DF5D93" w:rsidP="001D78ED">
          <w:pPr>
            <w:jc w:val="center"/>
          </w:pPr>
        </w:p>
      </w:tc>
      <w:tc>
        <w:tcPr>
          <w:tcW w:w="4820" w:type="dxa"/>
          <w:vMerge w:val="restart"/>
          <w:vAlign w:val="center"/>
        </w:tcPr>
        <w:p w:rsidR="00DF5D93" w:rsidRDefault="00DF5D93" w:rsidP="001D78ED">
          <w:pPr>
            <w:jc w:val="center"/>
            <w:rPr>
              <w:rFonts w:ascii="Arial" w:hAnsi="Arial" w:cs="Arial"/>
              <w:b/>
              <w:sz w:val="24"/>
              <w:szCs w:val="24"/>
            </w:rPr>
          </w:pPr>
        </w:p>
        <w:p w:rsidR="00DF5D93" w:rsidRPr="009C4E7E" w:rsidRDefault="00DF5D93" w:rsidP="00F534D4">
          <w:pPr>
            <w:jc w:val="center"/>
            <w:rPr>
              <w:rFonts w:ascii="Arial" w:hAnsi="Arial" w:cs="Arial"/>
              <w:b/>
              <w:sz w:val="24"/>
              <w:szCs w:val="24"/>
            </w:rPr>
          </w:pPr>
          <w:r>
            <w:rPr>
              <w:rFonts w:ascii="Arial" w:hAnsi="Arial" w:cs="Arial"/>
              <w:b/>
              <w:sz w:val="24"/>
              <w:szCs w:val="24"/>
            </w:rPr>
            <w:t>INFORME DE AUDITORÍA INTERNA</w:t>
          </w:r>
        </w:p>
        <w:p w:rsidR="00DF5D93" w:rsidRPr="009C4E7E" w:rsidRDefault="00DF5D93" w:rsidP="001D78ED">
          <w:pPr>
            <w:jc w:val="center"/>
            <w:rPr>
              <w:rFonts w:ascii="Arial" w:hAnsi="Arial" w:cs="Arial"/>
              <w:b/>
              <w:sz w:val="24"/>
              <w:szCs w:val="24"/>
            </w:rPr>
          </w:pPr>
        </w:p>
        <w:p w:rsidR="00DF5D93" w:rsidRPr="008270E8" w:rsidRDefault="00DF5D93" w:rsidP="00F534D4">
          <w:pPr>
            <w:jc w:val="center"/>
          </w:pPr>
        </w:p>
      </w:tc>
      <w:tc>
        <w:tcPr>
          <w:tcW w:w="2545" w:type="dxa"/>
          <w:vAlign w:val="center"/>
        </w:tcPr>
        <w:p w:rsidR="00DF5D93" w:rsidRPr="008270E8" w:rsidRDefault="00DF5D93" w:rsidP="00AA0BF4">
          <w:r w:rsidRPr="009C4E7E">
            <w:rPr>
              <w:rFonts w:ascii="Arial" w:hAnsi="Arial" w:cs="Arial"/>
              <w:b/>
              <w:sz w:val="24"/>
              <w:szCs w:val="24"/>
            </w:rPr>
            <w:t>Código:</w:t>
          </w:r>
          <w:r>
            <w:rPr>
              <w:rFonts w:ascii="Arial" w:hAnsi="Arial" w:cs="Arial"/>
              <w:b/>
              <w:sz w:val="24"/>
              <w:szCs w:val="24"/>
            </w:rPr>
            <w:t xml:space="preserve"> FEM-09</w:t>
          </w:r>
        </w:p>
      </w:tc>
    </w:tr>
    <w:tr w:rsidR="00DF5D93" w:rsidRPr="008270E8" w:rsidTr="00AA0BF4">
      <w:trPr>
        <w:trHeight w:hRule="exact" w:val="500"/>
      </w:trPr>
      <w:tc>
        <w:tcPr>
          <w:tcW w:w="2518" w:type="dxa"/>
          <w:vMerge/>
          <w:vAlign w:val="center"/>
        </w:tcPr>
        <w:p w:rsidR="00DF5D93" w:rsidRPr="008270E8" w:rsidRDefault="00DF5D93" w:rsidP="001D78ED">
          <w:pPr>
            <w:jc w:val="center"/>
          </w:pPr>
        </w:p>
      </w:tc>
      <w:tc>
        <w:tcPr>
          <w:tcW w:w="4820" w:type="dxa"/>
          <w:vMerge/>
          <w:vAlign w:val="center"/>
        </w:tcPr>
        <w:p w:rsidR="00DF5D93" w:rsidRDefault="00DF5D93" w:rsidP="001D78ED">
          <w:pPr>
            <w:jc w:val="center"/>
            <w:rPr>
              <w:noProof/>
              <w:lang w:val="es-CO" w:eastAsia="es-CO"/>
            </w:rPr>
          </w:pPr>
        </w:p>
      </w:tc>
      <w:tc>
        <w:tcPr>
          <w:tcW w:w="2545" w:type="dxa"/>
          <w:vAlign w:val="center"/>
        </w:tcPr>
        <w:p w:rsidR="00DF5D93" w:rsidRPr="008270E8" w:rsidRDefault="00DF5D93" w:rsidP="00A73DFE">
          <w:r w:rsidRPr="009C4E7E">
            <w:rPr>
              <w:rFonts w:ascii="Arial" w:hAnsi="Arial" w:cs="Arial"/>
              <w:b/>
              <w:sz w:val="24"/>
              <w:szCs w:val="24"/>
            </w:rPr>
            <w:t>Versión</w:t>
          </w:r>
          <w:r>
            <w:rPr>
              <w:rFonts w:ascii="Arial" w:hAnsi="Arial" w:cs="Arial"/>
              <w:b/>
              <w:sz w:val="24"/>
              <w:szCs w:val="24"/>
            </w:rPr>
            <w:t xml:space="preserve">:  </w:t>
          </w:r>
          <w:r w:rsidRPr="00842FDC">
            <w:rPr>
              <w:rFonts w:ascii="Arial" w:hAnsi="Arial" w:cs="Arial"/>
              <w:b/>
              <w:sz w:val="24"/>
              <w:szCs w:val="24"/>
            </w:rPr>
            <w:t>0</w:t>
          </w:r>
          <w:r>
            <w:rPr>
              <w:rFonts w:ascii="Arial" w:hAnsi="Arial" w:cs="Arial"/>
              <w:b/>
              <w:sz w:val="24"/>
              <w:szCs w:val="24"/>
            </w:rPr>
            <w:t>4</w:t>
          </w:r>
        </w:p>
      </w:tc>
    </w:tr>
    <w:tr w:rsidR="00DF5D93" w:rsidRPr="008270E8" w:rsidTr="00AA0BF4">
      <w:trPr>
        <w:trHeight w:hRule="exact" w:val="500"/>
      </w:trPr>
      <w:tc>
        <w:tcPr>
          <w:tcW w:w="2518" w:type="dxa"/>
          <w:vMerge/>
          <w:vAlign w:val="center"/>
        </w:tcPr>
        <w:p w:rsidR="00DF5D93" w:rsidRPr="008270E8" w:rsidRDefault="00DF5D93" w:rsidP="001D78ED">
          <w:pPr>
            <w:jc w:val="center"/>
          </w:pPr>
        </w:p>
      </w:tc>
      <w:tc>
        <w:tcPr>
          <w:tcW w:w="4820" w:type="dxa"/>
          <w:vMerge/>
          <w:vAlign w:val="center"/>
        </w:tcPr>
        <w:p w:rsidR="00DF5D93" w:rsidRDefault="00DF5D93" w:rsidP="001D78ED">
          <w:pPr>
            <w:jc w:val="center"/>
            <w:rPr>
              <w:noProof/>
              <w:lang w:val="es-CO" w:eastAsia="es-CO"/>
            </w:rPr>
          </w:pPr>
        </w:p>
      </w:tc>
      <w:tc>
        <w:tcPr>
          <w:tcW w:w="2545" w:type="dxa"/>
          <w:vAlign w:val="center"/>
        </w:tcPr>
        <w:p w:rsidR="00DF5D93" w:rsidRPr="008270E8" w:rsidRDefault="00DF5D93" w:rsidP="002C0AE3">
          <w:r w:rsidRPr="00406636">
            <w:rPr>
              <w:rFonts w:ascii="Arial" w:hAnsi="Arial" w:cs="Arial"/>
              <w:b/>
              <w:sz w:val="24"/>
              <w:szCs w:val="24"/>
            </w:rPr>
            <w:t>F</w:t>
          </w:r>
          <w:r>
            <w:rPr>
              <w:rFonts w:ascii="Arial" w:hAnsi="Arial" w:cs="Arial"/>
              <w:b/>
              <w:sz w:val="24"/>
              <w:szCs w:val="24"/>
            </w:rPr>
            <w:t>echa: 24/02/2022</w:t>
          </w:r>
        </w:p>
      </w:tc>
    </w:tr>
  </w:tbl>
  <w:p w:rsidR="00DF5D93" w:rsidRDefault="00DF5D9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681D6B"/>
    <w:multiLevelType w:val="hybridMultilevel"/>
    <w:tmpl w:val="E1B8F4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C84027"/>
    <w:multiLevelType w:val="hybridMultilevel"/>
    <w:tmpl w:val="D1041EA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BA26871"/>
    <w:multiLevelType w:val="hybridMultilevel"/>
    <w:tmpl w:val="D8C23282"/>
    <w:lvl w:ilvl="0" w:tplc="254C19A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
    <w:nsid w:val="10FC44D0"/>
    <w:multiLevelType w:val="hybridMultilevel"/>
    <w:tmpl w:val="4122453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EA53DA"/>
    <w:multiLevelType w:val="hybridMultilevel"/>
    <w:tmpl w:val="262E2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ACD2F15"/>
    <w:multiLevelType w:val="hybridMultilevel"/>
    <w:tmpl w:val="55E6DB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0">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1">
    <w:nsid w:val="48F947C7"/>
    <w:multiLevelType w:val="hybridMultilevel"/>
    <w:tmpl w:val="D06095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3">
    <w:nsid w:val="52746671"/>
    <w:multiLevelType w:val="hybridMultilevel"/>
    <w:tmpl w:val="993E8B90"/>
    <w:lvl w:ilvl="0" w:tplc="88EAD9FE">
      <w:start w:val="1"/>
      <w:numFmt w:val="bullet"/>
      <w:lvlText w:val=""/>
      <w:lvlJc w:val="left"/>
      <w:pPr>
        <w:tabs>
          <w:tab w:val="num" w:pos="720"/>
        </w:tabs>
        <w:ind w:left="720" w:hanging="360"/>
      </w:pPr>
      <w:rPr>
        <w:rFonts w:ascii="Wingdings" w:hAnsi="Wingdings" w:hint="default"/>
      </w:rPr>
    </w:lvl>
    <w:lvl w:ilvl="1" w:tplc="857C67E8" w:tentative="1">
      <w:start w:val="1"/>
      <w:numFmt w:val="bullet"/>
      <w:lvlText w:val=""/>
      <w:lvlJc w:val="left"/>
      <w:pPr>
        <w:tabs>
          <w:tab w:val="num" w:pos="1440"/>
        </w:tabs>
        <w:ind w:left="1440" w:hanging="360"/>
      </w:pPr>
      <w:rPr>
        <w:rFonts w:ascii="Wingdings" w:hAnsi="Wingdings" w:hint="default"/>
      </w:rPr>
    </w:lvl>
    <w:lvl w:ilvl="2" w:tplc="A3EC02CA" w:tentative="1">
      <w:start w:val="1"/>
      <w:numFmt w:val="bullet"/>
      <w:lvlText w:val=""/>
      <w:lvlJc w:val="left"/>
      <w:pPr>
        <w:tabs>
          <w:tab w:val="num" w:pos="2160"/>
        </w:tabs>
        <w:ind w:left="2160" w:hanging="360"/>
      </w:pPr>
      <w:rPr>
        <w:rFonts w:ascii="Wingdings" w:hAnsi="Wingdings" w:hint="default"/>
      </w:rPr>
    </w:lvl>
    <w:lvl w:ilvl="3" w:tplc="79809378" w:tentative="1">
      <w:start w:val="1"/>
      <w:numFmt w:val="bullet"/>
      <w:lvlText w:val=""/>
      <w:lvlJc w:val="left"/>
      <w:pPr>
        <w:tabs>
          <w:tab w:val="num" w:pos="2880"/>
        </w:tabs>
        <w:ind w:left="2880" w:hanging="360"/>
      </w:pPr>
      <w:rPr>
        <w:rFonts w:ascii="Wingdings" w:hAnsi="Wingdings" w:hint="default"/>
      </w:rPr>
    </w:lvl>
    <w:lvl w:ilvl="4" w:tplc="CC28A162" w:tentative="1">
      <w:start w:val="1"/>
      <w:numFmt w:val="bullet"/>
      <w:lvlText w:val=""/>
      <w:lvlJc w:val="left"/>
      <w:pPr>
        <w:tabs>
          <w:tab w:val="num" w:pos="3600"/>
        </w:tabs>
        <w:ind w:left="3600" w:hanging="360"/>
      </w:pPr>
      <w:rPr>
        <w:rFonts w:ascii="Wingdings" w:hAnsi="Wingdings" w:hint="default"/>
      </w:rPr>
    </w:lvl>
    <w:lvl w:ilvl="5" w:tplc="BC160E80" w:tentative="1">
      <w:start w:val="1"/>
      <w:numFmt w:val="bullet"/>
      <w:lvlText w:val=""/>
      <w:lvlJc w:val="left"/>
      <w:pPr>
        <w:tabs>
          <w:tab w:val="num" w:pos="4320"/>
        </w:tabs>
        <w:ind w:left="4320" w:hanging="360"/>
      </w:pPr>
      <w:rPr>
        <w:rFonts w:ascii="Wingdings" w:hAnsi="Wingdings" w:hint="default"/>
      </w:rPr>
    </w:lvl>
    <w:lvl w:ilvl="6" w:tplc="91BC5188" w:tentative="1">
      <w:start w:val="1"/>
      <w:numFmt w:val="bullet"/>
      <w:lvlText w:val=""/>
      <w:lvlJc w:val="left"/>
      <w:pPr>
        <w:tabs>
          <w:tab w:val="num" w:pos="5040"/>
        </w:tabs>
        <w:ind w:left="5040" w:hanging="360"/>
      </w:pPr>
      <w:rPr>
        <w:rFonts w:ascii="Wingdings" w:hAnsi="Wingdings" w:hint="default"/>
      </w:rPr>
    </w:lvl>
    <w:lvl w:ilvl="7" w:tplc="27428A90" w:tentative="1">
      <w:start w:val="1"/>
      <w:numFmt w:val="bullet"/>
      <w:lvlText w:val=""/>
      <w:lvlJc w:val="left"/>
      <w:pPr>
        <w:tabs>
          <w:tab w:val="num" w:pos="5760"/>
        </w:tabs>
        <w:ind w:left="5760" w:hanging="360"/>
      </w:pPr>
      <w:rPr>
        <w:rFonts w:ascii="Wingdings" w:hAnsi="Wingdings" w:hint="default"/>
      </w:rPr>
    </w:lvl>
    <w:lvl w:ilvl="8" w:tplc="18561DDC" w:tentative="1">
      <w:start w:val="1"/>
      <w:numFmt w:val="bullet"/>
      <w:lvlText w:val=""/>
      <w:lvlJc w:val="left"/>
      <w:pPr>
        <w:tabs>
          <w:tab w:val="num" w:pos="6480"/>
        </w:tabs>
        <w:ind w:left="6480" w:hanging="360"/>
      </w:pPr>
      <w:rPr>
        <w:rFonts w:ascii="Wingdings" w:hAnsi="Wingdings" w:hint="default"/>
      </w:rPr>
    </w:lvl>
  </w:abstractNum>
  <w:abstractNum w:abstractNumId="14">
    <w:nsid w:val="550D1F4E"/>
    <w:multiLevelType w:val="hybridMultilevel"/>
    <w:tmpl w:val="61B006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6">
    <w:nsid w:val="725B5D45"/>
    <w:multiLevelType w:val="singleLevel"/>
    <w:tmpl w:val="0C0A000F"/>
    <w:lvl w:ilvl="0">
      <w:start w:val="1"/>
      <w:numFmt w:val="decimal"/>
      <w:lvlText w:val="%1."/>
      <w:lvlJc w:val="left"/>
      <w:pPr>
        <w:tabs>
          <w:tab w:val="num" w:pos="360"/>
        </w:tabs>
        <w:ind w:left="360" w:hanging="360"/>
      </w:pPr>
    </w:lvl>
  </w:abstractNum>
  <w:abstractNum w:abstractNumId="17">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8">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9">
    <w:nsid w:val="7BCF05EB"/>
    <w:multiLevelType w:val="hybridMultilevel"/>
    <w:tmpl w:val="5950A8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DA44D47"/>
    <w:multiLevelType w:val="hybridMultilevel"/>
    <w:tmpl w:val="BADADB0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15"/>
  </w:num>
  <w:num w:numId="5">
    <w:abstractNumId w:val="18"/>
  </w:num>
  <w:num w:numId="6">
    <w:abstractNumId w:val="10"/>
  </w:num>
  <w:num w:numId="7">
    <w:abstractNumId w:val="9"/>
  </w:num>
  <w:num w:numId="8">
    <w:abstractNumId w:val="17"/>
  </w:num>
  <w:num w:numId="9">
    <w:abstractNumId w:val="12"/>
  </w:num>
  <w:num w:numId="10">
    <w:abstractNumId w:val="8"/>
  </w:num>
  <w:num w:numId="11">
    <w:abstractNumId w:val="4"/>
  </w:num>
  <w:num w:numId="12">
    <w:abstractNumId w:val="3"/>
  </w:num>
  <w:num w:numId="13">
    <w:abstractNumId w:val="19"/>
  </w:num>
  <w:num w:numId="14">
    <w:abstractNumId w:val="7"/>
  </w:num>
  <w:num w:numId="15">
    <w:abstractNumId w:val="11"/>
  </w:num>
  <w:num w:numId="16">
    <w:abstractNumId w:val="2"/>
  </w:num>
  <w:num w:numId="17">
    <w:abstractNumId w:val="5"/>
  </w:num>
  <w:num w:numId="18">
    <w:abstractNumId w:val="6"/>
  </w:num>
  <w:num w:numId="19">
    <w:abstractNumId w:val="13"/>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34818"/>
  </w:hdrShapeDefaults>
  <w:footnotePr>
    <w:footnote w:id="-1"/>
    <w:footnote w:id="0"/>
  </w:footnotePr>
  <w:endnotePr>
    <w:endnote w:id="-1"/>
    <w:endnote w:id="0"/>
  </w:endnotePr>
  <w:compat/>
  <w:rsids>
    <w:rsidRoot w:val="001F0255"/>
    <w:rsid w:val="00011A54"/>
    <w:rsid w:val="0001433F"/>
    <w:rsid w:val="00020DE7"/>
    <w:rsid w:val="00025CEC"/>
    <w:rsid w:val="0002601D"/>
    <w:rsid w:val="00041606"/>
    <w:rsid w:val="00042B2A"/>
    <w:rsid w:val="0004335D"/>
    <w:rsid w:val="00050002"/>
    <w:rsid w:val="00062814"/>
    <w:rsid w:val="00064B32"/>
    <w:rsid w:val="00065CF7"/>
    <w:rsid w:val="0006628D"/>
    <w:rsid w:val="00066838"/>
    <w:rsid w:val="00070A15"/>
    <w:rsid w:val="000714CB"/>
    <w:rsid w:val="00072A88"/>
    <w:rsid w:val="00074629"/>
    <w:rsid w:val="00077DE1"/>
    <w:rsid w:val="00081751"/>
    <w:rsid w:val="00085547"/>
    <w:rsid w:val="000A3AFE"/>
    <w:rsid w:val="000A410C"/>
    <w:rsid w:val="000B3C3A"/>
    <w:rsid w:val="000B5F56"/>
    <w:rsid w:val="000C1B16"/>
    <w:rsid w:val="000C2476"/>
    <w:rsid w:val="000C329E"/>
    <w:rsid w:val="000C3817"/>
    <w:rsid w:val="000D386A"/>
    <w:rsid w:val="000E1AB2"/>
    <w:rsid w:val="000E2B76"/>
    <w:rsid w:val="000E55E2"/>
    <w:rsid w:val="000E5A37"/>
    <w:rsid w:val="000F4529"/>
    <w:rsid w:val="000F6E7F"/>
    <w:rsid w:val="000F7181"/>
    <w:rsid w:val="00101355"/>
    <w:rsid w:val="00107440"/>
    <w:rsid w:val="001118F1"/>
    <w:rsid w:val="0011334E"/>
    <w:rsid w:val="00114768"/>
    <w:rsid w:val="00114ACC"/>
    <w:rsid w:val="00140656"/>
    <w:rsid w:val="00143898"/>
    <w:rsid w:val="001456BA"/>
    <w:rsid w:val="00150D1A"/>
    <w:rsid w:val="0015198E"/>
    <w:rsid w:val="0016514D"/>
    <w:rsid w:val="00170630"/>
    <w:rsid w:val="0017069F"/>
    <w:rsid w:val="001742D7"/>
    <w:rsid w:val="00175B85"/>
    <w:rsid w:val="00176845"/>
    <w:rsid w:val="00196ACA"/>
    <w:rsid w:val="001A10FA"/>
    <w:rsid w:val="001A4F97"/>
    <w:rsid w:val="001A5412"/>
    <w:rsid w:val="001B23EB"/>
    <w:rsid w:val="001B3776"/>
    <w:rsid w:val="001C34D0"/>
    <w:rsid w:val="001C6A70"/>
    <w:rsid w:val="001D78ED"/>
    <w:rsid w:val="001F0255"/>
    <w:rsid w:val="002014D1"/>
    <w:rsid w:val="002016E5"/>
    <w:rsid w:val="00212F7B"/>
    <w:rsid w:val="00214E96"/>
    <w:rsid w:val="00217908"/>
    <w:rsid w:val="0022019F"/>
    <w:rsid w:val="002237AD"/>
    <w:rsid w:val="0022634E"/>
    <w:rsid w:val="00233BAC"/>
    <w:rsid w:val="00235232"/>
    <w:rsid w:val="002409EA"/>
    <w:rsid w:val="00242C88"/>
    <w:rsid w:val="00246040"/>
    <w:rsid w:val="00251E11"/>
    <w:rsid w:val="0025597D"/>
    <w:rsid w:val="002630FC"/>
    <w:rsid w:val="002741FD"/>
    <w:rsid w:val="002758B0"/>
    <w:rsid w:val="00280F57"/>
    <w:rsid w:val="0028536C"/>
    <w:rsid w:val="00286D12"/>
    <w:rsid w:val="0029473B"/>
    <w:rsid w:val="002A1E9D"/>
    <w:rsid w:val="002A306E"/>
    <w:rsid w:val="002A3461"/>
    <w:rsid w:val="002A62EB"/>
    <w:rsid w:val="002B36E8"/>
    <w:rsid w:val="002B41F0"/>
    <w:rsid w:val="002C04CF"/>
    <w:rsid w:val="002C0AE3"/>
    <w:rsid w:val="002C1C3C"/>
    <w:rsid w:val="002C29C5"/>
    <w:rsid w:val="002C2C16"/>
    <w:rsid w:val="002C5F82"/>
    <w:rsid w:val="002D5E03"/>
    <w:rsid w:val="002E2124"/>
    <w:rsid w:val="002F6C2D"/>
    <w:rsid w:val="003018BD"/>
    <w:rsid w:val="0030492E"/>
    <w:rsid w:val="003054E9"/>
    <w:rsid w:val="003063FC"/>
    <w:rsid w:val="00307895"/>
    <w:rsid w:val="003175EE"/>
    <w:rsid w:val="00320A5B"/>
    <w:rsid w:val="0032450A"/>
    <w:rsid w:val="003331E9"/>
    <w:rsid w:val="00333EFF"/>
    <w:rsid w:val="00336B3A"/>
    <w:rsid w:val="00352D65"/>
    <w:rsid w:val="00367B0D"/>
    <w:rsid w:val="003739F9"/>
    <w:rsid w:val="00376AD6"/>
    <w:rsid w:val="00384478"/>
    <w:rsid w:val="00384A3C"/>
    <w:rsid w:val="00390B7C"/>
    <w:rsid w:val="003A0489"/>
    <w:rsid w:val="003A6FCB"/>
    <w:rsid w:val="003A7BB7"/>
    <w:rsid w:val="003B6B9F"/>
    <w:rsid w:val="003C385D"/>
    <w:rsid w:val="003C5996"/>
    <w:rsid w:val="003D1288"/>
    <w:rsid w:val="003D471C"/>
    <w:rsid w:val="003E1596"/>
    <w:rsid w:val="003E6F05"/>
    <w:rsid w:val="003F07E8"/>
    <w:rsid w:val="003F4715"/>
    <w:rsid w:val="003F5A6C"/>
    <w:rsid w:val="0041715E"/>
    <w:rsid w:val="0042346A"/>
    <w:rsid w:val="00437B2E"/>
    <w:rsid w:val="00440F42"/>
    <w:rsid w:val="00441488"/>
    <w:rsid w:val="00445152"/>
    <w:rsid w:val="00447EE6"/>
    <w:rsid w:val="00451652"/>
    <w:rsid w:val="0045243B"/>
    <w:rsid w:val="0045292E"/>
    <w:rsid w:val="004557AA"/>
    <w:rsid w:val="0046004A"/>
    <w:rsid w:val="00464429"/>
    <w:rsid w:val="0046459F"/>
    <w:rsid w:val="00467229"/>
    <w:rsid w:val="00470D00"/>
    <w:rsid w:val="0047573F"/>
    <w:rsid w:val="004802E6"/>
    <w:rsid w:val="00490AC5"/>
    <w:rsid w:val="00492DDE"/>
    <w:rsid w:val="004A38AC"/>
    <w:rsid w:val="004B4798"/>
    <w:rsid w:val="004B5A6C"/>
    <w:rsid w:val="004B7F9B"/>
    <w:rsid w:val="004D1165"/>
    <w:rsid w:val="004D14BA"/>
    <w:rsid w:val="004D34D6"/>
    <w:rsid w:val="004D388E"/>
    <w:rsid w:val="004E205C"/>
    <w:rsid w:val="004E5480"/>
    <w:rsid w:val="004E557E"/>
    <w:rsid w:val="004E768A"/>
    <w:rsid w:val="00512D16"/>
    <w:rsid w:val="00521836"/>
    <w:rsid w:val="005335D7"/>
    <w:rsid w:val="00540725"/>
    <w:rsid w:val="0054744A"/>
    <w:rsid w:val="00553F2D"/>
    <w:rsid w:val="00561402"/>
    <w:rsid w:val="005621AB"/>
    <w:rsid w:val="0057291C"/>
    <w:rsid w:val="0058087E"/>
    <w:rsid w:val="00580891"/>
    <w:rsid w:val="00580DEA"/>
    <w:rsid w:val="005810F8"/>
    <w:rsid w:val="0058424D"/>
    <w:rsid w:val="005A1FF7"/>
    <w:rsid w:val="005B092B"/>
    <w:rsid w:val="005B4FA3"/>
    <w:rsid w:val="005B6833"/>
    <w:rsid w:val="005B7F1F"/>
    <w:rsid w:val="005C3C0B"/>
    <w:rsid w:val="005D2805"/>
    <w:rsid w:val="005D5FA7"/>
    <w:rsid w:val="005E59F5"/>
    <w:rsid w:val="005F43A9"/>
    <w:rsid w:val="005F4620"/>
    <w:rsid w:val="00605E3C"/>
    <w:rsid w:val="0061236E"/>
    <w:rsid w:val="006146FC"/>
    <w:rsid w:val="00617525"/>
    <w:rsid w:val="006367E1"/>
    <w:rsid w:val="00640C27"/>
    <w:rsid w:val="006470DD"/>
    <w:rsid w:val="00671DEC"/>
    <w:rsid w:val="00672849"/>
    <w:rsid w:val="00672BB4"/>
    <w:rsid w:val="006820ED"/>
    <w:rsid w:val="00685A35"/>
    <w:rsid w:val="00685C4D"/>
    <w:rsid w:val="00696B61"/>
    <w:rsid w:val="006978C8"/>
    <w:rsid w:val="006A283F"/>
    <w:rsid w:val="006B1554"/>
    <w:rsid w:val="006B273A"/>
    <w:rsid w:val="006C2285"/>
    <w:rsid w:val="006C3F75"/>
    <w:rsid w:val="006D2CD1"/>
    <w:rsid w:val="006D6856"/>
    <w:rsid w:val="006D7A99"/>
    <w:rsid w:val="006F204F"/>
    <w:rsid w:val="006F35B1"/>
    <w:rsid w:val="00700A98"/>
    <w:rsid w:val="00702746"/>
    <w:rsid w:val="00706279"/>
    <w:rsid w:val="00713B29"/>
    <w:rsid w:val="00714ED3"/>
    <w:rsid w:val="007234EB"/>
    <w:rsid w:val="007368F9"/>
    <w:rsid w:val="00740CCC"/>
    <w:rsid w:val="00741774"/>
    <w:rsid w:val="00741CD3"/>
    <w:rsid w:val="00743217"/>
    <w:rsid w:val="00753138"/>
    <w:rsid w:val="007551F8"/>
    <w:rsid w:val="00766870"/>
    <w:rsid w:val="00776456"/>
    <w:rsid w:val="0078254C"/>
    <w:rsid w:val="007A79C9"/>
    <w:rsid w:val="007B6EA9"/>
    <w:rsid w:val="007B6EFE"/>
    <w:rsid w:val="007C034E"/>
    <w:rsid w:val="007C177F"/>
    <w:rsid w:val="007D1AAC"/>
    <w:rsid w:val="007D1B81"/>
    <w:rsid w:val="007D67B5"/>
    <w:rsid w:val="007D728D"/>
    <w:rsid w:val="007E5DC4"/>
    <w:rsid w:val="007F40C2"/>
    <w:rsid w:val="008041C7"/>
    <w:rsid w:val="00804743"/>
    <w:rsid w:val="00804CD8"/>
    <w:rsid w:val="0080772A"/>
    <w:rsid w:val="008112DB"/>
    <w:rsid w:val="00811CEA"/>
    <w:rsid w:val="00815569"/>
    <w:rsid w:val="008225E6"/>
    <w:rsid w:val="00830229"/>
    <w:rsid w:val="00830DE0"/>
    <w:rsid w:val="008355BE"/>
    <w:rsid w:val="0084496E"/>
    <w:rsid w:val="008477FF"/>
    <w:rsid w:val="00851663"/>
    <w:rsid w:val="008518D1"/>
    <w:rsid w:val="008530DE"/>
    <w:rsid w:val="008614D8"/>
    <w:rsid w:val="00863572"/>
    <w:rsid w:val="00863A77"/>
    <w:rsid w:val="008A0366"/>
    <w:rsid w:val="008B0FA5"/>
    <w:rsid w:val="008E7AE1"/>
    <w:rsid w:val="008F70ED"/>
    <w:rsid w:val="008F771D"/>
    <w:rsid w:val="009145DE"/>
    <w:rsid w:val="00915022"/>
    <w:rsid w:val="00923BC3"/>
    <w:rsid w:val="0093233D"/>
    <w:rsid w:val="00932C77"/>
    <w:rsid w:val="00941814"/>
    <w:rsid w:val="00943A22"/>
    <w:rsid w:val="009505FA"/>
    <w:rsid w:val="00953B3E"/>
    <w:rsid w:val="00955B00"/>
    <w:rsid w:val="00962BF6"/>
    <w:rsid w:val="009639F4"/>
    <w:rsid w:val="00967D91"/>
    <w:rsid w:val="00973C0C"/>
    <w:rsid w:val="00975537"/>
    <w:rsid w:val="0099139D"/>
    <w:rsid w:val="0099605B"/>
    <w:rsid w:val="0099754A"/>
    <w:rsid w:val="009A13F8"/>
    <w:rsid w:val="009A3786"/>
    <w:rsid w:val="009B0307"/>
    <w:rsid w:val="009C1831"/>
    <w:rsid w:val="009C5E66"/>
    <w:rsid w:val="009D2091"/>
    <w:rsid w:val="009D270A"/>
    <w:rsid w:val="009F1A48"/>
    <w:rsid w:val="009F1BBD"/>
    <w:rsid w:val="00A0167B"/>
    <w:rsid w:val="00A0198B"/>
    <w:rsid w:val="00A0415D"/>
    <w:rsid w:val="00A0497F"/>
    <w:rsid w:val="00A10426"/>
    <w:rsid w:val="00A22426"/>
    <w:rsid w:val="00A268A6"/>
    <w:rsid w:val="00A301A4"/>
    <w:rsid w:val="00A423CF"/>
    <w:rsid w:val="00A46D78"/>
    <w:rsid w:val="00A50288"/>
    <w:rsid w:val="00A608C8"/>
    <w:rsid w:val="00A63700"/>
    <w:rsid w:val="00A73DFE"/>
    <w:rsid w:val="00A826F9"/>
    <w:rsid w:val="00A830EB"/>
    <w:rsid w:val="00A83F4B"/>
    <w:rsid w:val="00A84B8A"/>
    <w:rsid w:val="00A85CCE"/>
    <w:rsid w:val="00AA0BF4"/>
    <w:rsid w:val="00AA4E82"/>
    <w:rsid w:val="00AB12FE"/>
    <w:rsid w:val="00AB1472"/>
    <w:rsid w:val="00AD5B0F"/>
    <w:rsid w:val="00AE39C0"/>
    <w:rsid w:val="00AF6409"/>
    <w:rsid w:val="00AF7531"/>
    <w:rsid w:val="00B01531"/>
    <w:rsid w:val="00B16008"/>
    <w:rsid w:val="00B16C4E"/>
    <w:rsid w:val="00B16C7A"/>
    <w:rsid w:val="00B20A45"/>
    <w:rsid w:val="00B23A77"/>
    <w:rsid w:val="00B33081"/>
    <w:rsid w:val="00B357AC"/>
    <w:rsid w:val="00B41E0D"/>
    <w:rsid w:val="00B42DC5"/>
    <w:rsid w:val="00B47DB7"/>
    <w:rsid w:val="00B51B06"/>
    <w:rsid w:val="00B5418F"/>
    <w:rsid w:val="00B55F10"/>
    <w:rsid w:val="00B62676"/>
    <w:rsid w:val="00B66D62"/>
    <w:rsid w:val="00B73349"/>
    <w:rsid w:val="00B856B3"/>
    <w:rsid w:val="00B976ED"/>
    <w:rsid w:val="00BA3D73"/>
    <w:rsid w:val="00BB3349"/>
    <w:rsid w:val="00BB4C18"/>
    <w:rsid w:val="00BB6908"/>
    <w:rsid w:val="00BC24B2"/>
    <w:rsid w:val="00BC67FA"/>
    <w:rsid w:val="00BD286B"/>
    <w:rsid w:val="00BE1CFF"/>
    <w:rsid w:val="00BF0173"/>
    <w:rsid w:val="00BF0FEC"/>
    <w:rsid w:val="00BF1427"/>
    <w:rsid w:val="00BF4AFF"/>
    <w:rsid w:val="00C0073C"/>
    <w:rsid w:val="00C0209E"/>
    <w:rsid w:val="00C02F1A"/>
    <w:rsid w:val="00C048D5"/>
    <w:rsid w:val="00C14D82"/>
    <w:rsid w:val="00C2544D"/>
    <w:rsid w:val="00C25AD6"/>
    <w:rsid w:val="00C42FBA"/>
    <w:rsid w:val="00C46941"/>
    <w:rsid w:val="00C6013E"/>
    <w:rsid w:val="00C704A5"/>
    <w:rsid w:val="00C71610"/>
    <w:rsid w:val="00C72E74"/>
    <w:rsid w:val="00C8018B"/>
    <w:rsid w:val="00C84294"/>
    <w:rsid w:val="00C90114"/>
    <w:rsid w:val="00C90C3B"/>
    <w:rsid w:val="00CA0925"/>
    <w:rsid w:val="00CA2783"/>
    <w:rsid w:val="00CA6ECA"/>
    <w:rsid w:val="00CA73EC"/>
    <w:rsid w:val="00CA75A1"/>
    <w:rsid w:val="00CB6B5F"/>
    <w:rsid w:val="00CC1085"/>
    <w:rsid w:val="00CC12C9"/>
    <w:rsid w:val="00CC3D68"/>
    <w:rsid w:val="00CC5718"/>
    <w:rsid w:val="00CC6FBA"/>
    <w:rsid w:val="00CD2603"/>
    <w:rsid w:val="00CD610B"/>
    <w:rsid w:val="00CE598F"/>
    <w:rsid w:val="00CE6AD4"/>
    <w:rsid w:val="00CF082F"/>
    <w:rsid w:val="00CF43FA"/>
    <w:rsid w:val="00CF575E"/>
    <w:rsid w:val="00CF6404"/>
    <w:rsid w:val="00D038AE"/>
    <w:rsid w:val="00D05E5E"/>
    <w:rsid w:val="00D10C98"/>
    <w:rsid w:val="00D115A3"/>
    <w:rsid w:val="00D134F4"/>
    <w:rsid w:val="00D1448C"/>
    <w:rsid w:val="00D17A3D"/>
    <w:rsid w:val="00D3354C"/>
    <w:rsid w:val="00D34115"/>
    <w:rsid w:val="00D36973"/>
    <w:rsid w:val="00D37A0F"/>
    <w:rsid w:val="00D44765"/>
    <w:rsid w:val="00D71680"/>
    <w:rsid w:val="00D808E1"/>
    <w:rsid w:val="00D901C3"/>
    <w:rsid w:val="00D92D90"/>
    <w:rsid w:val="00DA0AB8"/>
    <w:rsid w:val="00DA1451"/>
    <w:rsid w:val="00DA530E"/>
    <w:rsid w:val="00DB3798"/>
    <w:rsid w:val="00DC150C"/>
    <w:rsid w:val="00DC1AAA"/>
    <w:rsid w:val="00DD5147"/>
    <w:rsid w:val="00DD72AF"/>
    <w:rsid w:val="00DE003F"/>
    <w:rsid w:val="00DF5D93"/>
    <w:rsid w:val="00DF70A0"/>
    <w:rsid w:val="00DF7C5C"/>
    <w:rsid w:val="00E0669A"/>
    <w:rsid w:val="00E16085"/>
    <w:rsid w:val="00E23E16"/>
    <w:rsid w:val="00E27A8A"/>
    <w:rsid w:val="00E30834"/>
    <w:rsid w:val="00E512AC"/>
    <w:rsid w:val="00E51375"/>
    <w:rsid w:val="00E539F1"/>
    <w:rsid w:val="00E56280"/>
    <w:rsid w:val="00E66563"/>
    <w:rsid w:val="00E71813"/>
    <w:rsid w:val="00E818FF"/>
    <w:rsid w:val="00E82C53"/>
    <w:rsid w:val="00E83CE6"/>
    <w:rsid w:val="00E86E4B"/>
    <w:rsid w:val="00E909C0"/>
    <w:rsid w:val="00E937C0"/>
    <w:rsid w:val="00E94E55"/>
    <w:rsid w:val="00E96B37"/>
    <w:rsid w:val="00EB50A7"/>
    <w:rsid w:val="00EC27D8"/>
    <w:rsid w:val="00EC3392"/>
    <w:rsid w:val="00ED68D6"/>
    <w:rsid w:val="00EE1BC5"/>
    <w:rsid w:val="00EE2DF8"/>
    <w:rsid w:val="00EE6510"/>
    <w:rsid w:val="00EF01B9"/>
    <w:rsid w:val="00EF7C17"/>
    <w:rsid w:val="00F05152"/>
    <w:rsid w:val="00F056A2"/>
    <w:rsid w:val="00F20644"/>
    <w:rsid w:val="00F20F20"/>
    <w:rsid w:val="00F218F5"/>
    <w:rsid w:val="00F36396"/>
    <w:rsid w:val="00F371C4"/>
    <w:rsid w:val="00F50967"/>
    <w:rsid w:val="00F534D4"/>
    <w:rsid w:val="00F611EA"/>
    <w:rsid w:val="00F8331B"/>
    <w:rsid w:val="00F843E3"/>
    <w:rsid w:val="00F848E8"/>
    <w:rsid w:val="00F86784"/>
    <w:rsid w:val="00F953F4"/>
    <w:rsid w:val="00F95F9D"/>
    <w:rsid w:val="00FA3F44"/>
    <w:rsid w:val="00FA5406"/>
    <w:rsid w:val="00FB2CE2"/>
    <w:rsid w:val="00FB7165"/>
    <w:rsid w:val="00FC1E02"/>
    <w:rsid w:val="00FE3D69"/>
    <w:rsid w:val="00FF7B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 w:type="paragraph" w:styleId="Prrafodelista">
    <w:name w:val="List Paragraph"/>
    <w:basedOn w:val="Normal"/>
    <w:uiPriority w:val="34"/>
    <w:qFormat/>
    <w:rsid w:val="006B273A"/>
    <w:pPr>
      <w:ind w:left="720"/>
      <w:contextualSpacing/>
    </w:pPr>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60953583">
      <w:bodyDiv w:val="1"/>
      <w:marLeft w:val="0"/>
      <w:marRight w:val="0"/>
      <w:marTop w:val="0"/>
      <w:marBottom w:val="0"/>
      <w:divBdr>
        <w:top w:val="none" w:sz="0" w:space="0" w:color="auto"/>
        <w:left w:val="none" w:sz="0" w:space="0" w:color="auto"/>
        <w:bottom w:val="none" w:sz="0" w:space="0" w:color="auto"/>
        <w:right w:val="none" w:sz="0" w:space="0" w:color="auto"/>
      </w:divBdr>
    </w:div>
    <w:div w:id="162744335">
      <w:bodyDiv w:val="1"/>
      <w:marLeft w:val="0"/>
      <w:marRight w:val="0"/>
      <w:marTop w:val="0"/>
      <w:marBottom w:val="0"/>
      <w:divBdr>
        <w:top w:val="none" w:sz="0" w:space="0" w:color="auto"/>
        <w:left w:val="none" w:sz="0" w:space="0" w:color="auto"/>
        <w:bottom w:val="none" w:sz="0" w:space="0" w:color="auto"/>
        <w:right w:val="none" w:sz="0" w:space="0" w:color="auto"/>
      </w:divBdr>
    </w:div>
    <w:div w:id="401409039">
      <w:bodyDiv w:val="1"/>
      <w:marLeft w:val="0"/>
      <w:marRight w:val="0"/>
      <w:marTop w:val="0"/>
      <w:marBottom w:val="0"/>
      <w:divBdr>
        <w:top w:val="none" w:sz="0" w:space="0" w:color="auto"/>
        <w:left w:val="none" w:sz="0" w:space="0" w:color="auto"/>
        <w:bottom w:val="none" w:sz="0" w:space="0" w:color="auto"/>
        <w:right w:val="none" w:sz="0" w:space="0" w:color="auto"/>
      </w:divBdr>
      <w:divsChild>
        <w:div w:id="2079597263">
          <w:marLeft w:val="720"/>
          <w:marRight w:val="0"/>
          <w:marTop w:val="0"/>
          <w:marBottom w:val="0"/>
          <w:divBdr>
            <w:top w:val="none" w:sz="0" w:space="0" w:color="auto"/>
            <w:left w:val="none" w:sz="0" w:space="0" w:color="auto"/>
            <w:bottom w:val="none" w:sz="0" w:space="0" w:color="auto"/>
            <w:right w:val="none" w:sz="0" w:space="0" w:color="auto"/>
          </w:divBdr>
        </w:div>
        <w:div w:id="49696760">
          <w:marLeft w:val="720"/>
          <w:marRight w:val="0"/>
          <w:marTop w:val="0"/>
          <w:marBottom w:val="0"/>
          <w:divBdr>
            <w:top w:val="none" w:sz="0" w:space="0" w:color="auto"/>
            <w:left w:val="none" w:sz="0" w:space="0" w:color="auto"/>
            <w:bottom w:val="none" w:sz="0" w:space="0" w:color="auto"/>
            <w:right w:val="none" w:sz="0" w:space="0" w:color="auto"/>
          </w:divBdr>
        </w:div>
        <w:div w:id="70125708">
          <w:marLeft w:val="720"/>
          <w:marRight w:val="0"/>
          <w:marTop w:val="0"/>
          <w:marBottom w:val="0"/>
          <w:divBdr>
            <w:top w:val="none" w:sz="0" w:space="0" w:color="auto"/>
            <w:left w:val="none" w:sz="0" w:space="0" w:color="auto"/>
            <w:bottom w:val="none" w:sz="0" w:space="0" w:color="auto"/>
            <w:right w:val="none" w:sz="0" w:space="0" w:color="auto"/>
          </w:divBdr>
        </w:div>
        <w:div w:id="1936086002">
          <w:marLeft w:val="720"/>
          <w:marRight w:val="0"/>
          <w:marTop w:val="0"/>
          <w:marBottom w:val="0"/>
          <w:divBdr>
            <w:top w:val="none" w:sz="0" w:space="0" w:color="auto"/>
            <w:left w:val="none" w:sz="0" w:space="0" w:color="auto"/>
            <w:bottom w:val="none" w:sz="0" w:space="0" w:color="auto"/>
            <w:right w:val="none" w:sz="0" w:space="0" w:color="auto"/>
          </w:divBdr>
        </w:div>
        <w:div w:id="134690187">
          <w:marLeft w:val="720"/>
          <w:marRight w:val="0"/>
          <w:marTop w:val="0"/>
          <w:marBottom w:val="0"/>
          <w:divBdr>
            <w:top w:val="none" w:sz="0" w:space="0" w:color="auto"/>
            <w:left w:val="none" w:sz="0" w:space="0" w:color="auto"/>
            <w:bottom w:val="none" w:sz="0" w:space="0" w:color="auto"/>
            <w:right w:val="none" w:sz="0" w:space="0" w:color="auto"/>
          </w:divBdr>
        </w:div>
        <w:div w:id="705060735">
          <w:marLeft w:val="720"/>
          <w:marRight w:val="0"/>
          <w:marTop w:val="0"/>
          <w:marBottom w:val="0"/>
          <w:divBdr>
            <w:top w:val="none" w:sz="0" w:space="0" w:color="auto"/>
            <w:left w:val="none" w:sz="0" w:space="0" w:color="auto"/>
            <w:bottom w:val="none" w:sz="0" w:space="0" w:color="auto"/>
            <w:right w:val="none" w:sz="0" w:space="0" w:color="auto"/>
          </w:divBdr>
        </w:div>
        <w:div w:id="481965180">
          <w:marLeft w:val="720"/>
          <w:marRight w:val="0"/>
          <w:marTop w:val="0"/>
          <w:marBottom w:val="0"/>
          <w:divBdr>
            <w:top w:val="none" w:sz="0" w:space="0" w:color="auto"/>
            <w:left w:val="none" w:sz="0" w:space="0" w:color="auto"/>
            <w:bottom w:val="none" w:sz="0" w:space="0" w:color="auto"/>
            <w:right w:val="none" w:sz="0" w:space="0" w:color="auto"/>
          </w:divBdr>
        </w:div>
      </w:divsChild>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 w:id="978264814">
      <w:bodyDiv w:val="1"/>
      <w:marLeft w:val="0"/>
      <w:marRight w:val="0"/>
      <w:marTop w:val="0"/>
      <w:marBottom w:val="0"/>
      <w:divBdr>
        <w:top w:val="none" w:sz="0" w:space="0" w:color="auto"/>
        <w:left w:val="none" w:sz="0" w:space="0" w:color="auto"/>
        <w:bottom w:val="none" w:sz="0" w:space="0" w:color="auto"/>
        <w:right w:val="none" w:sz="0" w:space="0" w:color="auto"/>
      </w:divBdr>
    </w:div>
    <w:div w:id="1096287899">
      <w:bodyDiv w:val="1"/>
      <w:marLeft w:val="0"/>
      <w:marRight w:val="0"/>
      <w:marTop w:val="0"/>
      <w:marBottom w:val="0"/>
      <w:divBdr>
        <w:top w:val="none" w:sz="0" w:space="0" w:color="auto"/>
        <w:left w:val="none" w:sz="0" w:space="0" w:color="auto"/>
        <w:bottom w:val="none" w:sz="0" w:space="0" w:color="auto"/>
        <w:right w:val="none" w:sz="0" w:space="0" w:color="auto"/>
      </w:divBdr>
    </w:div>
    <w:div w:id="1175461512">
      <w:bodyDiv w:val="1"/>
      <w:marLeft w:val="0"/>
      <w:marRight w:val="0"/>
      <w:marTop w:val="0"/>
      <w:marBottom w:val="0"/>
      <w:divBdr>
        <w:top w:val="none" w:sz="0" w:space="0" w:color="auto"/>
        <w:left w:val="none" w:sz="0" w:space="0" w:color="auto"/>
        <w:bottom w:val="none" w:sz="0" w:space="0" w:color="auto"/>
        <w:right w:val="none" w:sz="0" w:space="0" w:color="auto"/>
      </w:divBdr>
    </w:div>
    <w:div w:id="1233391984">
      <w:bodyDiv w:val="1"/>
      <w:marLeft w:val="0"/>
      <w:marRight w:val="0"/>
      <w:marTop w:val="0"/>
      <w:marBottom w:val="0"/>
      <w:divBdr>
        <w:top w:val="none" w:sz="0" w:space="0" w:color="auto"/>
        <w:left w:val="none" w:sz="0" w:space="0" w:color="auto"/>
        <w:bottom w:val="none" w:sz="0" w:space="0" w:color="auto"/>
        <w:right w:val="none" w:sz="0" w:space="0" w:color="auto"/>
      </w:divBdr>
    </w:div>
    <w:div w:id="1343777007">
      <w:bodyDiv w:val="1"/>
      <w:marLeft w:val="0"/>
      <w:marRight w:val="0"/>
      <w:marTop w:val="0"/>
      <w:marBottom w:val="0"/>
      <w:divBdr>
        <w:top w:val="none" w:sz="0" w:space="0" w:color="auto"/>
        <w:left w:val="none" w:sz="0" w:space="0" w:color="auto"/>
        <w:bottom w:val="none" w:sz="0" w:space="0" w:color="auto"/>
        <w:right w:val="none" w:sz="0" w:space="0" w:color="auto"/>
      </w:divBdr>
    </w:div>
    <w:div w:id="1624573329">
      <w:bodyDiv w:val="1"/>
      <w:marLeft w:val="0"/>
      <w:marRight w:val="0"/>
      <w:marTop w:val="0"/>
      <w:marBottom w:val="0"/>
      <w:divBdr>
        <w:top w:val="none" w:sz="0" w:space="0" w:color="auto"/>
        <w:left w:val="none" w:sz="0" w:space="0" w:color="auto"/>
        <w:bottom w:val="none" w:sz="0" w:space="0" w:color="auto"/>
        <w:right w:val="none" w:sz="0" w:space="0" w:color="auto"/>
      </w:divBdr>
    </w:div>
    <w:div w:id="1842889481">
      <w:bodyDiv w:val="1"/>
      <w:marLeft w:val="0"/>
      <w:marRight w:val="0"/>
      <w:marTop w:val="0"/>
      <w:marBottom w:val="0"/>
      <w:divBdr>
        <w:top w:val="none" w:sz="0" w:space="0" w:color="auto"/>
        <w:left w:val="none" w:sz="0" w:space="0" w:color="auto"/>
        <w:bottom w:val="none" w:sz="0" w:space="0" w:color="auto"/>
        <w:right w:val="none" w:sz="0" w:space="0" w:color="auto"/>
      </w:divBdr>
    </w:div>
    <w:div w:id="2038121651">
      <w:bodyDiv w:val="1"/>
      <w:marLeft w:val="0"/>
      <w:marRight w:val="0"/>
      <w:marTop w:val="0"/>
      <w:marBottom w:val="0"/>
      <w:divBdr>
        <w:top w:val="none" w:sz="0" w:space="0" w:color="auto"/>
        <w:left w:val="none" w:sz="0" w:space="0" w:color="auto"/>
        <w:bottom w:val="none" w:sz="0" w:space="0" w:color="auto"/>
        <w:right w:val="none" w:sz="0" w:space="0" w:color="auto"/>
      </w:divBdr>
    </w:div>
    <w:div w:id="20615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2541-0D8A-4B67-82C1-5B5DD746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13</Pages>
  <Words>3489</Words>
  <Characters>19190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22634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36</cp:revision>
  <cp:lastPrinted>2024-02-27T15:11:00Z</cp:lastPrinted>
  <dcterms:created xsi:type="dcterms:W3CDTF">2015-06-22T22:04:00Z</dcterms:created>
  <dcterms:modified xsi:type="dcterms:W3CDTF">2024-02-27T15:27:00Z</dcterms:modified>
</cp:coreProperties>
</file>