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85D" w:rsidRDefault="003C385D" w:rsidP="00863572">
      <w:pPr>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1"/>
        <w:gridCol w:w="4937"/>
      </w:tblGrid>
      <w:tr w:rsidR="00101355" w:rsidRPr="00101355" w:rsidTr="00AA0BF4">
        <w:trPr>
          <w:trHeight w:val="427"/>
        </w:trPr>
        <w:tc>
          <w:tcPr>
            <w:tcW w:w="4851" w:type="dxa"/>
            <w:shd w:val="clear" w:color="auto" w:fill="D9D9D9" w:themeFill="background1" w:themeFillShade="D9"/>
          </w:tcPr>
          <w:p w:rsidR="003C385D" w:rsidRPr="00101355" w:rsidRDefault="003C385D" w:rsidP="003C385D">
            <w:pPr>
              <w:rPr>
                <w:rFonts w:ascii="Arial" w:hAnsi="Arial" w:cs="Arial"/>
                <w:b/>
                <w:sz w:val="24"/>
                <w:szCs w:val="24"/>
                <w:lang w:val="es-CO"/>
              </w:rPr>
            </w:pPr>
            <w:r w:rsidRPr="00101355">
              <w:rPr>
                <w:rFonts w:ascii="Arial" w:hAnsi="Arial" w:cs="Arial"/>
                <w:b/>
                <w:sz w:val="24"/>
                <w:szCs w:val="24"/>
                <w:lang w:val="es-CO"/>
              </w:rPr>
              <w:t>PROCESO</w:t>
            </w:r>
            <w:r w:rsidR="00AA0BF4">
              <w:rPr>
                <w:rFonts w:ascii="Arial" w:hAnsi="Arial" w:cs="Arial"/>
                <w:b/>
                <w:sz w:val="24"/>
                <w:szCs w:val="24"/>
                <w:lang w:val="es-CO"/>
              </w:rPr>
              <w:t xml:space="preserve"> AUDITADO</w:t>
            </w:r>
            <w:r w:rsidRPr="00101355">
              <w:rPr>
                <w:rFonts w:ascii="Arial" w:hAnsi="Arial" w:cs="Arial"/>
                <w:b/>
                <w:sz w:val="24"/>
                <w:szCs w:val="24"/>
                <w:lang w:val="es-CO"/>
              </w:rPr>
              <w:t>:</w:t>
            </w:r>
          </w:p>
        </w:tc>
        <w:tc>
          <w:tcPr>
            <w:tcW w:w="4937" w:type="dxa"/>
          </w:tcPr>
          <w:p w:rsidR="003C385D" w:rsidRPr="00101355" w:rsidRDefault="004E1147" w:rsidP="003C385D">
            <w:pPr>
              <w:rPr>
                <w:rFonts w:ascii="Arial" w:hAnsi="Arial" w:cs="Arial"/>
                <w:sz w:val="24"/>
                <w:szCs w:val="24"/>
                <w:lang w:val="es-CO"/>
              </w:rPr>
            </w:pPr>
            <w:r>
              <w:rPr>
                <w:rFonts w:ascii="Arial" w:hAnsi="Arial" w:cs="Arial"/>
                <w:sz w:val="24"/>
                <w:szCs w:val="24"/>
                <w:lang w:val="es-CO"/>
              </w:rPr>
              <w:t>GESTIÓN DE TALENTO HUMANO</w:t>
            </w:r>
          </w:p>
        </w:tc>
      </w:tr>
    </w:tbl>
    <w:p w:rsidR="003D471C" w:rsidRDefault="003D471C" w:rsidP="004B4798">
      <w:pPr>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3"/>
        <w:gridCol w:w="5053"/>
      </w:tblGrid>
      <w:tr w:rsidR="00671DEC" w:rsidRPr="00C42FBA" w:rsidTr="00863572">
        <w:tc>
          <w:tcPr>
            <w:tcW w:w="4803" w:type="dxa"/>
            <w:shd w:val="clear" w:color="auto" w:fill="D9D9D9"/>
          </w:tcPr>
          <w:p w:rsidR="00671DEC" w:rsidRPr="00C42FBA" w:rsidRDefault="00AA0BF4" w:rsidP="00C42FBA">
            <w:pPr>
              <w:jc w:val="center"/>
              <w:rPr>
                <w:rFonts w:ascii="Arial" w:hAnsi="Arial" w:cs="Arial"/>
                <w:b/>
                <w:sz w:val="24"/>
                <w:szCs w:val="24"/>
                <w:lang w:val="es-CO"/>
              </w:rPr>
            </w:pPr>
            <w:r>
              <w:rPr>
                <w:rFonts w:ascii="Arial" w:hAnsi="Arial" w:cs="Arial"/>
                <w:b/>
                <w:sz w:val="24"/>
                <w:szCs w:val="24"/>
                <w:lang w:val="es-CO"/>
              </w:rPr>
              <w:t>PROCEDIMIENTOS</w:t>
            </w:r>
            <w:r w:rsidR="00671DEC" w:rsidRPr="00C42FBA">
              <w:rPr>
                <w:rFonts w:ascii="Arial" w:hAnsi="Arial" w:cs="Arial"/>
                <w:b/>
                <w:sz w:val="24"/>
                <w:szCs w:val="24"/>
                <w:lang w:val="es-CO"/>
              </w:rPr>
              <w:t xml:space="preserve"> AUDITADO</w:t>
            </w:r>
            <w:r>
              <w:rPr>
                <w:rFonts w:ascii="Arial" w:hAnsi="Arial" w:cs="Arial"/>
                <w:b/>
                <w:sz w:val="24"/>
                <w:szCs w:val="24"/>
                <w:lang w:val="es-CO"/>
              </w:rPr>
              <w:t>S</w:t>
            </w:r>
          </w:p>
        </w:tc>
        <w:tc>
          <w:tcPr>
            <w:tcW w:w="5053" w:type="dxa"/>
            <w:shd w:val="clear" w:color="auto" w:fill="D9D9D9"/>
          </w:tcPr>
          <w:p w:rsidR="00671DEC" w:rsidRPr="00C42FBA" w:rsidRDefault="00C411FB" w:rsidP="00C42FBA">
            <w:pPr>
              <w:jc w:val="center"/>
              <w:rPr>
                <w:rFonts w:ascii="Arial" w:hAnsi="Arial" w:cs="Arial"/>
                <w:b/>
                <w:sz w:val="24"/>
                <w:szCs w:val="24"/>
                <w:lang w:val="es-CO"/>
              </w:rPr>
            </w:pPr>
            <w:r>
              <w:rPr>
                <w:rFonts w:ascii="Arial" w:hAnsi="Arial" w:cs="Arial"/>
                <w:b/>
                <w:sz w:val="24"/>
                <w:szCs w:val="24"/>
                <w:lang w:val="es-CO"/>
              </w:rPr>
              <w:t>FECHA DE LA AUDITORÍ</w:t>
            </w:r>
            <w:r w:rsidR="00671DEC" w:rsidRPr="00C42FBA">
              <w:rPr>
                <w:rFonts w:ascii="Arial" w:hAnsi="Arial" w:cs="Arial"/>
                <w:b/>
                <w:sz w:val="24"/>
                <w:szCs w:val="24"/>
                <w:lang w:val="es-CO"/>
              </w:rPr>
              <w:t>A</w:t>
            </w:r>
          </w:p>
        </w:tc>
      </w:tr>
      <w:tr w:rsidR="00671DEC" w:rsidRPr="00C42FBA" w:rsidTr="00863572">
        <w:tc>
          <w:tcPr>
            <w:tcW w:w="4803" w:type="dxa"/>
            <w:shd w:val="clear" w:color="auto" w:fill="auto"/>
          </w:tcPr>
          <w:p w:rsidR="000D1E5F" w:rsidRDefault="00D243B1" w:rsidP="00D243B1">
            <w:pPr>
              <w:rPr>
                <w:rFonts w:ascii="Arial" w:hAnsi="Arial" w:cs="Arial"/>
                <w:sz w:val="24"/>
                <w:szCs w:val="24"/>
                <w:lang w:val="es-CO"/>
              </w:rPr>
            </w:pPr>
            <w:r w:rsidRPr="00D243B1">
              <w:rPr>
                <w:rFonts w:ascii="Arial" w:hAnsi="Arial" w:cs="Arial"/>
                <w:sz w:val="24"/>
                <w:szCs w:val="24"/>
                <w:lang w:val="es-CO"/>
              </w:rPr>
              <w:t>PTH-02 Inducción y Reinducción del Talento Humano</w:t>
            </w:r>
            <w:r w:rsidR="00A96966">
              <w:rPr>
                <w:rFonts w:ascii="Arial" w:hAnsi="Arial" w:cs="Arial"/>
                <w:sz w:val="24"/>
                <w:szCs w:val="24"/>
                <w:lang w:val="es-CO"/>
              </w:rPr>
              <w:t xml:space="preserve">, </w:t>
            </w:r>
            <w:r w:rsidR="009366B4">
              <w:rPr>
                <w:rFonts w:ascii="Arial" w:hAnsi="Arial" w:cs="Arial"/>
                <w:sz w:val="24"/>
                <w:szCs w:val="24"/>
                <w:lang w:val="es-CO"/>
              </w:rPr>
              <w:t>PTH-03 Liquidación de Nó</w:t>
            </w:r>
            <w:r w:rsidR="00A96966" w:rsidRPr="00A96966">
              <w:rPr>
                <w:rFonts w:ascii="Arial" w:hAnsi="Arial" w:cs="Arial"/>
                <w:sz w:val="24"/>
                <w:szCs w:val="24"/>
                <w:lang w:val="es-CO"/>
              </w:rPr>
              <w:t>mina y Prestaciones Sociales</w:t>
            </w:r>
            <w:r>
              <w:rPr>
                <w:rFonts w:ascii="Arial" w:hAnsi="Arial" w:cs="Arial"/>
                <w:sz w:val="24"/>
                <w:szCs w:val="24"/>
                <w:lang w:val="es-CO"/>
              </w:rPr>
              <w:t xml:space="preserve"> y </w:t>
            </w:r>
            <w:r w:rsidRPr="00D243B1">
              <w:rPr>
                <w:rFonts w:ascii="Arial" w:hAnsi="Arial" w:cs="Arial"/>
                <w:sz w:val="24"/>
                <w:szCs w:val="24"/>
                <w:lang w:val="es-CO"/>
              </w:rPr>
              <w:t xml:space="preserve">PTH-04 Capacitación, Bienestar </w:t>
            </w:r>
            <w:r>
              <w:rPr>
                <w:rFonts w:ascii="Arial" w:hAnsi="Arial" w:cs="Arial"/>
                <w:sz w:val="24"/>
                <w:szCs w:val="24"/>
                <w:lang w:val="es-CO"/>
              </w:rPr>
              <w:t>e Incentivos de los Empleados</w:t>
            </w:r>
          </w:p>
          <w:p w:rsidR="00D243B1" w:rsidRPr="00C42FBA" w:rsidRDefault="00D243B1" w:rsidP="00D243B1">
            <w:pPr>
              <w:rPr>
                <w:rFonts w:ascii="Arial" w:hAnsi="Arial" w:cs="Arial"/>
                <w:sz w:val="24"/>
                <w:szCs w:val="24"/>
                <w:lang w:val="es-CO"/>
              </w:rPr>
            </w:pPr>
          </w:p>
        </w:tc>
        <w:tc>
          <w:tcPr>
            <w:tcW w:w="5053" w:type="dxa"/>
            <w:shd w:val="clear" w:color="auto" w:fill="auto"/>
          </w:tcPr>
          <w:p w:rsidR="00671DEC" w:rsidRPr="00C42FBA" w:rsidRDefault="00D20390" w:rsidP="003A67EE">
            <w:pPr>
              <w:rPr>
                <w:rFonts w:ascii="Arial" w:hAnsi="Arial" w:cs="Arial"/>
                <w:sz w:val="24"/>
                <w:szCs w:val="24"/>
                <w:lang w:val="es-CO"/>
              </w:rPr>
            </w:pPr>
            <w:r>
              <w:rPr>
                <w:rFonts w:ascii="Arial" w:hAnsi="Arial" w:cs="Arial"/>
                <w:sz w:val="24"/>
                <w:szCs w:val="24"/>
                <w:lang w:val="es-CO"/>
              </w:rPr>
              <w:t>Agosto</w:t>
            </w:r>
            <w:r w:rsidR="003A67EE">
              <w:rPr>
                <w:rFonts w:ascii="Arial" w:hAnsi="Arial" w:cs="Arial"/>
                <w:sz w:val="24"/>
                <w:szCs w:val="24"/>
                <w:lang w:val="es-CO"/>
              </w:rPr>
              <w:t xml:space="preserve"> de 2023</w:t>
            </w:r>
          </w:p>
        </w:tc>
      </w:tr>
      <w:tr w:rsidR="00671DEC" w:rsidRPr="00C42FBA" w:rsidTr="00863572">
        <w:tc>
          <w:tcPr>
            <w:tcW w:w="4803" w:type="dxa"/>
            <w:shd w:val="clear" w:color="auto" w:fill="D9D9D9"/>
          </w:tcPr>
          <w:p w:rsidR="00671DEC" w:rsidRPr="00C42FBA" w:rsidRDefault="00F50967" w:rsidP="003D471C">
            <w:pPr>
              <w:jc w:val="center"/>
              <w:rPr>
                <w:rFonts w:ascii="Arial" w:hAnsi="Arial" w:cs="Arial"/>
                <w:b/>
                <w:sz w:val="24"/>
                <w:szCs w:val="24"/>
                <w:lang w:val="es-CO"/>
              </w:rPr>
            </w:pPr>
            <w:r>
              <w:rPr>
                <w:rFonts w:ascii="Arial" w:hAnsi="Arial" w:cs="Arial"/>
                <w:b/>
                <w:sz w:val="24"/>
                <w:szCs w:val="24"/>
                <w:lang w:val="es-CO"/>
              </w:rPr>
              <w:t>AUDITOR LIDER</w:t>
            </w:r>
          </w:p>
        </w:tc>
        <w:tc>
          <w:tcPr>
            <w:tcW w:w="5053" w:type="dxa"/>
            <w:shd w:val="clear" w:color="auto" w:fill="D9D9D9"/>
          </w:tcPr>
          <w:p w:rsidR="00671DEC" w:rsidRPr="00C42FBA" w:rsidRDefault="00F50967" w:rsidP="00C42FBA">
            <w:pPr>
              <w:jc w:val="center"/>
              <w:rPr>
                <w:rFonts w:ascii="Arial" w:hAnsi="Arial" w:cs="Arial"/>
                <w:b/>
                <w:sz w:val="24"/>
                <w:szCs w:val="24"/>
                <w:lang w:val="es-CO"/>
              </w:rPr>
            </w:pPr>
            <w:r>
              <w:rPr>
                <w:rFonts w:ascii="Arial" w:hAnsi="Arial" w:cs="Arial"/>
                <w:b/>
                <w:sz w:val="24"/>
                <w:szCs w:val="24"/>
                <w:lang w:val="es-CO"/>
              </w:rPr>
              <w:t xml:space="preserve">EQUIPO </w:t>
            </w:r>
            <w:r w:rsidR="003C385D">
              <w:rPr>
                <w:rFonts w:ascii="Arial" w:hAnsi="Arial" w:cs="Arial"/>
                <w:b/>
                <w:sz w:val="24"/>
                <w:szCs w:val="24"/>
                <w:lang w:val="es-CO"/>
              </w:rPr>
              <w:t>AUDITOR</w:t>
            </w:r>
          </w:p>
        </w:tc>
      </w:tr>
      <w:tr w:rsidR="00671DEC" w:rsidRPr="00C42FBA" w:rsidTr="00863572">
        <w:tc>
          <w:tcPr>
            <w:tcW w:w="4803" w:type="dxa"/>
            <w:shd w:val="clear" w:color="auto" w:fill="auto"/>
          </w:tcPr>
          <w:p w:rsidR="00671DEC" w:rsidRPr="00C42FBA" w:rsidRDefault="00311A90" w:rsidP="00AA0BF4">
            <w:pPr>
              <w:rPr>
                <w:rFonts w:ascii="Arial" w:hAnsi="Arial" w:cs="Arial"/>
                <w:sz w:val="24"/>
                <w:szCs w:val="24"/>
                <w:lang w:val="es-CO"/>
              </w:rPr>
            </w:pPr>
            <w:r>
              <w:rPr>
                <w:rFonts w:ascii="Arial" w:hAnsi="Arial" w:cs="Arial"/>
                <w:sz w:val="24"/>
                <w:szCs w:val="24"/>
                <w:lang w:val="es-CO"/>
              </w:rPr>
              <w:t>Arley de Jesús Ramírez Patiño</w:t>
            </w:r>
          </w:p>
        </w:tc>
        <w:tc>
          <w:tcPr>
            <w:tcW w:w="5053" w:type="dxa"/>
            <w:shd w:val="clear" w:color="auto" w:fill="auto"/>
          </w:tcPr>
          <w:p w:rsidR="00671DEC" w:rsidRPr="00C42FBA" w:rsidRDefault="00671DEC" w:rsidP="004B4798">
            <w:pPr>
              <w:rPr>
                <w:rFonts w:ascii="Arial" w:hAnsi="Arial" w:cs="Arial"/>
                <w:sz w:val="24"/>
                <w:szCs w:val="24"/>
                <w:lang w:val="es-CO"/>
              </w:rPr>
            </w:pPr>
          </w:p>
        </w:tc>
      </w:tr>
      <w:tr w:rsidR="00671DEC" w:rsidRPr="00C42FBA" w:rsidTr="00863572">
        <w:tc>
          <w:tcPr>
            <w:tcW w:w="9856" w:type="dxa"/>
            <w:gridSpan w:val="2"/>
            <w:shd w:val="clear" w:color="auto" w:fill="D9D9D9"/>
          </w:tcPr>
          <w:p w:rsidR="00671DEC" w:rsidRPr="00F50967" w:rsidRDefault="00696B61" w:rsidP="00F50967">
            <w:pPr>
              <w:jc w:val="center"/>
              <w:rPr>
                <w:rFonts w:ascii="Arial" w:hAnsi="Arial" w:cs="Arial"/>
                <w:b/>
                <w:sz w:val="24"/>
                <w:szCs w:val="24"/>
                <w:lang w:val="es-CO"/>
              </w:rPr>
            </w:pPr>
            <w:r>
              <w:rPr>
                <w:rFonts w:ascii="Arial" w:hAnsi="Arial" w:cs="Arial"/>
                <w:b/>
                <w:sz w:val="24"/>
                <w:szCs w:val="24"/>
              </w:rPr>
              <w:t>AUDITADO</w:t>
            </w:r>
            <w:r w:rsidR="00F50967" w:rsidRPr="00F50967">
              <w:rPr>
                <w:rFonts w:ascii="Arial" w:hAnsi="Arial" w:cs="Arial"/>
                <w:b/>
                <w:sz w:val="24"/>
                <w:szCs w:val="24"/>
              </w:rPr>
              <w:t>:</w:t>
            </w:r>
          </w:p>
        </w:tc>
      </w:tr>
      <w:tr w:rsidR="00671DEC" w:rsidRPr="00C42FBA" w:rsidTr="00863572">
        <w:tc>
          <w:tcPr>
            <w:tcW w:w="9856" w:type="dxa"/>
            <w:gridSpan w:val="2"/>
            <w:shd w:val="clear" w:color="auto" w:fill="auto"/>
          </w:tcPr>
          <w:p w:rsidR="00671DEC" w:rsidRPr="00A06C42" w:rsidRDefault="00410403" w:rsidP="00AA0BF4">
            <w:pPr>
              <w:jc w:val="both"/>
              <w:rPr>
                <w:rFonts w:ascii="Arial" w:hAnsi="Arial" w:cs="Arial"/>
                <w:sz w:val="24"/>
                <w:szCs w:val="24"/>
                <w:lang w:val="es-CO"/>
              </w:rPr>
            </w:pPr>
            <w:r w:rsidRPr="00A06C42">
              <w:rPr>
                <w:rFonts w:ascii="Arial" w:hAnsi="Arial" w:cs="Arial"/>
                <w:sz w:val="24"/>
                <w:szCs w:val="24"/>
                <w:lang w:val="es-CO"/>
              </w:rPr>
              <w:t>Secretario</w:t>
            </w:r>
            <w:r w:rsidR="00866F33" w:rsidRPr="00A06C42">
              <w:rPr>
                <w:rFonts w:ascii="Arial" w:hAnsi="Arial" w:cs="Arial"/>
                <w:sz w:val="24"/>
                <w:szCs w:val="24"/>
                <w:lang w:val="es-CO"/>
              </w:rPr>
              <w:t xml:space="preserve"> General</w:t>
            </w:r>
            <w:r w:rsidR="001D5050" w:rsidRPr="00A06C42">
              <w:rPr>
                <w:rFonts w:ascii="Arial" w:hAnsi="Arial" w:cs="Arial"/>
                <w:sz w:val="24"/>
                <w:szCs w:val="24"/>
                <w:lang w:val="es-CO"/>
              </w:rPr>
              <w:t xml:space="preserve"> y personal de apoyo</w:t>
            </w:r>
          </w:p>
        </w:tc>
      </w:tr>
    </w:tbl>
    <w:p w:rsidR="00671DEC" w:rsidRDefault="00671DEC" w:rsidP="004B4798">
      <w:pPr>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
        <w:gridCol w:w="11"/>
        <w:gridCol w:w="7542"/>
        <w:gridCol w:w="1715"/>
      </w:tblGrid>
      <w:tr w:rsidR="00671DEC" w:rsidRPr="00C42FBA" w:rsidTr="00863572">
        <w:tc>
          <w:tcPr>
            <w:tcW w:w="9932" w:type="dxa"/>
            <w:gridSpan w:val="4"/>
            <w:shd w:val="clear" w:color="auto" w:fill="D9D9D9"/>
          </w:tcPr>
          <w:p w:rsidR="00671DEC" w:rsidRPr="00C42FBA" w:rsidRDefault="00671DEC" w:rsidP="00C42FBA">
            <w:pPr>
              <w:jc w:val="center"/>
              <w:rPr>
                <w:rFonts w:ascii="Arial" w:hAnsi="Arial" w:cs="Arial"/>
                <w:b/>
                <w:sz w:val="24"/>
                <w:szCs w:val="24"/>
                <w:lang w:val="es-CO"/>
              </w:rPr>
            </w:pPr>
            <w:r w:rsidRPr="00C42FBA">
              <w:rPr>
                <w:rFonts w:ascii="Arial" w:hAnsi="Arial" w:cs="Arial"/>
                <w:b/>
                <w:sz w:val="24"/>
                <w:szCs w:val="24"/>
                <w:lang w:val="es-CO"/>
              </w:rPr>
              <w:t xml:space="preserve">OBJETIVO DE </w:t>
            </w:r>
            <w:r w:rsidR="00C411FB">
              <w:rPr>
                <w:rFonts w:ascii="Arial" w:hAnsi="Arial" w:cs="Arial"/>
                <w:b/>
                <w:sz w:val="24"/>
                <w:szCs w:val="24"/>
                <w:lang w:val="es-CO"/>
              </w:rPr>
              <w:t>LA AUDITORÍ</w:t>
            </w:r>
            <w:r w:rsidRPr="00C42FBA">
              <w:rPr>
                <w:rFonts w:ascii="Arial" w:hAnsi="Arial" w:cs="Arial"/>
                <w:b/>
                <w:sz w:val="24"/>
                <w:szCs w:val="24"/>
                <w:lang w:val="es-CO"/>
              </w:rPr>
              <w:t>A</w:t>
            </w:r>
          </w:p>
        </w:tc>
      </w:tr>
      <w:tr w:rsidR="00671DEC" w:rsidRPr="00C42FBA" w:rsidTr="00863572">
        <w:tc>
          <w:tcPr>
            <w:tcW w:w="9932" w:type="dxa"/>
            <w:gridSpan w:val="4"/>
            <w:shd w:val="clear" w:color="auto" w:fill="auto"/>
          </w:tcPr>
          <w:p w:rsidR="001D5050" w:rsidRPr="001D5050" w:rsidRDefault="001D5050" w:rsidP="001D5050">
            <w:pPr>
              <w:jc w:val="both"/>
              <w:rPr>
                <w:rFonts w:ascii="Arial" w:hAnsi="Arial" w:cs="Arial"/>
                <w:sz w:val="24"/>
                <w:szCs w:val="24"/>
                <w:lang w:val="es-MX" w:eastAsia="en-US"/>
              </w:rPr>
            </w:pPr>
            <w:r w:rsidRPr="001D5050">
              <w:rPr>
                <w:rFonts w:ascii="Arial" w:hAnsi="Arial" w:cs="Arial"/>
                <w:sz w:val="24"/>
                <w:szCs w:val="24"/>
              </w:rPr>
              <w:t xml:space="preserve">Evaluar la conformidad del sistema de gestión, de los procesos y de los servicios de la Personería, frente a los requisitos legales, verificando el cumplimiento de sus objetivos y de las normas constitucionales y legales vigentes. la ley 87 de 1993 MIPG, mediante el aseguramiento de los procesos a través de auditorías internas especiales y formular recomendaciones a partir de evidencias, soportes y criterios válidos, sobre el grado de cumplimiento de los objetivos, los planes de acción por procesos que </w:t>
            </w:r>
            <w:r>
              <w:rPr>
                <w:rFonts w:ascii="Arial" w:hAnsi="Arial" w:cs="Arial"/>
                <w:sz w:val="24"/>
                <w:szCs w:val="24"/>
              </w:rPr>
              <w:t xml:space="preserve">se </w:t>
            </w:r>
            <w:r w:rsidRPr="001D5050">
              <w:rPr>
                <w:rFonts w:ascii="Arial" w:hAnsi="Arial" w:cs="Arial"/>
                <w:sz w:val="24"/>
                <w:szCs w:val="24"/>
              </w:rPr>
              <w:t xml:space="preserve">desarrollaron en la entidad en la vigencia 2022. </w:t>
            </w:r>
            <w:r w:rsidRPr="001D5050">
              <w:rPr>
                <w:rFonts w:ascii="Arial" w:hAnsi="Arial" w:cs="Arial"/>
                <w:sz w:val="24"/>
                <w:szCs w:val="24"/>
              </w:rPr>
              <w:br/>
              <w:t xml:space="preserve">De igual manera, apoyar a la dirección en la toma de decisiones necesarias para corregir las desviaciones, mediante las acciones de mejora correspondientes y de las recomendaciones sugeridas. </w:t>
            </w:r>
          </w:p>
          <w:p w:rsidR="00CB6B5F" w:rsidRPr="001D5050" w:rsidRDefault="00CB6B5F" w:rsidP="007B6EFE">
            <w:pPr>
              <w:rPr>
                <w:rFonts w:ascii="Arial" w:hAnsi="Arial" w:cs="Arial"/>
                <w:sz w:val="24"/>
                <w:szCs w:val="24"/>
                <w:lang w:val="es-MX"/>
              </w:rPr>
            </w:pPr>
          </w:p>
          <w:p w:rsidR="00671DEC" w:rsidRPr="001D5050" w:rsidRDefault="00671DEC" w:rsidP="007B6EFE">
            <w:pPr>
              <w:rPr>
                <w:rFonts w:ascii="Arial" w:hAnsi="Arial" w:cs="Arial"/>
                <w:sz w:val="24"/>
                <w:szCs w:val="24"/>
                <w:lang w:val="es-CO"/>
              </w:rPr>
            </w:pPr>
          </w:p>
        </w:tc>
      </w:tr>
      <w:tr w:rsidR="00671DEC" w:rsidRPr="00C42FBA" w:rsidTr="00863572">
        <w:tc>
          <w:tcPr>
            <w:tcW w:w="9932" w:type="dxa"/>
            <w:gridSpan w:val="4"/>
            <w:shd w:val="clear" w:color="auto" w:fill="D9D9D9"/>
          </w:tcPr>
          <w:p w:rsidR="00671DEC" w:rsidRPr="00C42FBA" w:rsidRDefault="00C411FB" w:rsidP="00C42FBA">
            <w:pPr>
              <w:jc w:val="center"/>
              <w:rPr>
                <w:rFonts w:ascii="Arial" w:hAnsi="Arial" w:cs="Arial"/>
                <w:b/>
                <w:sz w:val="24"/>
                <w:szCs w:val="24"/>
                <w:lang w:val="es-CO"/>
              </w:rPr>
            </w:pPr>
            <w:r>
              <w:rPr>
                <w:rFonts w:ascii="Arial" w:hAnsi="Arial" w:cs="Arial"/>
                <w:b/>
                <w:sz w:val="24"/>
                <w:szCs w:val="24"/>
                <w:lang w:val="es-CO"/>
              </w:rPr>
              <w:t>ALCANCE DE LA AUDITORÍ</w:t>
            </w:r>
            <w:r w:rsidR="00671DEC" w:rsidRPr="00C42FBA">
              <w:rPr>
                <w:rFonts w:ascii="Arial" w:hAnsi="Arial" w:cs="Arial"/>
                <w:b/>
                <w:sz w:val="24"/>
                <w:szCs w:val="24"/>
                <w:lang w:val="es-CO"/>
              </w:rPr>
              <w:t>A</w:t>
            </w:r>
          </w:p>
        </w:tc>
      </w:tr>
      <w:tr w:rsidR="00671DEC" w:rsidRPr="00C42FBA" w:rsidTr="00863572">
        <w:tc>
          <w:tcPr>
            <w:tcW w:w="9932" w:type="dxa"/>
            <w:gridSpan w:val="4"/>
            <w:shd w:val="clear" w:color="auto" w:fill="auto"/>
          </w:tcPr>
          <w:p w:rsidR="001D5050" w:rsidRPr="001D5050" w:rsidRDefault="001D5050" w:rsidP="001D5050">
            <w:pPr>
              <w:jc w:val="both"/>
              <w:rPr>
                <w:rFonts w:ascii="Arial" w:hAnsi="Arial" w:cs="Arial"/>
                <w:sz w:val="24"/>
                <w:szCs w:val="24"/>
                <w:lang w:val="es-MX" w:eastAsia="en-US"/>
              </w:rPr>
            </w:pPr>
            <w:r w:rsidRPr="001D5050">
              <w:rPr>
                <w:rFonts w:ascii="Arial" w:hAnsi="Arial" w:cs="Arial"/>
                <w:sz w:val="24"/>
                <w:szCs w:val="24"/>
              </w:rPr>
              <w:t>Aplica el seguimiento a todos los procesos estratégicos, misionales, hasta el seguimiento a la eficiencia y eficacia de las acciones de mejoramiento implementadas de la personería de Itagüí</w:t>
            </w:r>
            <w:r>
              <w:rPr>
                <w:rFonts w:ascii="Arial" w:hAnsi="Arial" w:cs="Arial"/>
                <w:sz w:val="24"/>
                <w:szCs w:val="24"/>
              </w:rPr>
              <w:t>.</w:t>
            </w:r>
            <w:r w:rsidRPr="001D5050">
              <w:rPr>
                <w:rFonts w:ascii="Arial" w:hAnsi="Arial" w:cs="Arial"/>
                <w:sz w:val="24"/>
                <w:szCs w:val="24"/>
              </w:rPr>
              <w:t xml:space="preserve"> Desde la planificación de la evaluación., e incluye el Plan de Acción paratodos y cada uno de los Procesos</w:t>
            </w:r>
            <w:r w:rsidR="00C411FB">
              <w:rPr>
                <w:rFonts w:ascii="Arial" w:hAnsi="Arial" w:cs="Arial"/>
                <w:sz w:val="24"/>
                <w:szCs w:val="24"/>
              </w:rPr>
              <w:t>.</w:t>
            </w:r>
          </w:p>
          <w:p w:rsidR="00671DEC" w:rsidRPr="001D5050" w:rsidRDefault="00671DEC" w:rsidP="00AA0BF4">
            <w:pPr>
              <w:rPr>
                <w:rFonts w:ascii="Arial" w:hAnsi="Arial" w:cs="Arial"/>
                <w:sz w:val="24"/>
                <w:szCs w:val="24"/>
                <w:lang w:val="es-MX"/>
              </w:rPr>
            </w:pPr>
          </w:p>
        </w:tc>
      </w:tr>
      <w:tr w:rsidR="00671DEC" w:rsidRPr="00C42FBA" w:rsidTr="00863572">
        <w:tc>
          <w:tcPr>
            <w:tcW w:w="9932" w:type="dxa"/>
            <w:gridSpan w:val="4"/>
            <w:shd w:val="clear" w:color="auto" w:fill="D9D9D9"/>
          </w:tcPr>
          <w:p w:rsidR="00671DEC" w:rsidRPr="00C42FBA" w:rsidRDefault="002237AD" w:rsidP="00E16085">
            <w:pPr>
              <w:jc w:val="center"/>
              <w:rPr>
                <w:rFonts w:ascii="Arial" w:hAnsi="Arial" w:cs="Arial"/>
                <w:b/>
                <w:sz w:val="24"/>
                <w:szCs w:val="24"/>
                <w:lang w:val="es-CO"/>
              </w:rPr>
            </w:pPr>
            <w:r>
              <w:rPr>
                <w:rFonts w:ascii="Arial" w:hAnsi="Arial" w:cs="Arial"/>
                <w:b/>
                <w:sz w:val="24"/>
                <w:szCs w:val="24"/>
                <w:lang w:val="es-CO"/>
              </w:rPr>
              <w:t>DOCUMENTOS DE REFERENCIA</w:t>
            </w:r>
            <w:r w:rsidR="00E16085">
              <w:rPr>
                <w:rFonts w:ascii="Arial" w:hAnsi="Arial" w:cs="Arial"/>
                <w:b/>
                <w:sz w:val="24"/>
                <w:szCs w:val="24"/>
                <w:lang w:val="es-CO"/>
              </w:rPr>
              <w:t xml:space="preserve"> (</w:t>
            </w:r>
            <w:r w:rsidR="00E16085" w:rsidRPr="00C42FBA">
              <w:rPr>
                <w:rFonts w:ascii="Arial" w:hAnsi="Arial" w:cs="Arial"/>
                <w:b/>
                <w:sz w:val="24"/>
                <w:szCs w:val="24"/>
                <w:lang w:val="es-CO"/>
              </w:rPr>
              <w:t>CRITERIOS</w:t>
            </w:r>
            <w:r w:rsidR="00C411FB">
              <w:rPr>
                <w:rFonts w:ascii="Arial" w:hAnsi="Arial" w:cs="Arial"/>
                <w:b/>
                <w:sz w:val="24"/>
                <w:szCs w:val="24"/>
                <w:lang w:val="es-CO"/>
              </w:rPr>
              <w:t xml:space="preserve"> DE AUDITORÍ</w:t>
            </w:r>
            <w:r w:rsidR="00E16085">
              <w:rPr>
                <w:rFonts w:ascii="Arial" w:hAnsi="Arial" w:cs="Arial"/>
                <w:b/>
                <w:sz w:val="24"/>
                <w:szCs w:val="24"/>
                <w:lang w:val="es-CO"/>
              </w:rPr>
              <w:t>A)</w:t>
            </w:r>
          </w:p>
        </w:tc>
      </w:tr>
      <w:tr w:rsidR="00671DEC" w:rsidRPr="00C42FBA" w:rsidTr="00863572">
        <w:tc>
          <w:tcPr>
            <w:tcW w:w="9932" w:type="dxa"/>
            <w:gridSpan w:val="4"/>
            <w:shd w:val="clear" w:color="auto" w:fill="auto"/>
          </w:tcPr>
          <w:p w:rsidR="00671DEC" w:rsidRDefault="00766870" w:rsidP="00AA0BF4">
            <w:pPr>
              <w:jc w:val="both"/>
              <w:rPr>
                <w:rFonts w:ascii="Arial" w:hAnsi="Arial" w:cs="Arial"/>
                <w:sz w:val="24"/>
                <w:szCs w:val="24"/>
                <w:lang w:val="es-CO"/>
              </w:rPr>
            </w:pPr>
            <w:r w:rsidRPr="001D5050">
              <w:rPr>
                <w:rFonts w:ascii="Arial" w:hAnsi="Arial" w:cs="Arial"/>
                <w:sz w:val="24"/>
                <w:szCs w:val="24"/>
                <w:lang w:val="es-CO"/>
              </w:rPr>
              <w:t>(Leyes, N</w:t>
            </w:r>
            <w:r w:rsidR="00D44765" w:rsidRPr="001D5050">
              <w:rPr>
                <w:rFonts w:ascii="Arial" w:hAnsi="Arial" w:cs="Arial"/>
                <w:sz w:val="24"/>
                <w:szCs w:val="24"/>
                <w:lang w:val="es-CO"/>
              </w:rPr>
              <w:t xml:space="preserve">ormas, ISO 9001-2015, MIPG </w:t>
            </w:r>
            <w:r w:rsidRPr="001D5050">
              <w:rPr>
                <w:rFonts w:ascii="Arial" w:hAnsi="Arial" w:cs="Arial"/>
                <w:sz w:val="24"/>
                <w:szCs w:val="24"/>
                <w:lang w:val="es-CO"/>
              </w:rPr>
              <w:t>Política y Objetivos de Calidad, Manual de Calidad, caracterización, procedimientos y documentos asociados al proceso, reglamentación vigente, procedimientos, objetivo, alcance y criterios definidos)</w:t>
            </w:r>
          </w:p>
          <w:p w:rsidR="00330AED" w:rsidRDefault="00330AED" w:rsidP="00AA0BF4">
            <w:pPr>
              <w:jc w:val="both"/>
              <w:rPr>
                <w:rFonts w:ascii="Arial" w:hAnsi="Arial" w:cs="Arial"/>
                <w:sz w:val="24"/>
                <w:szCs w:val="24"/>
                <w:lang w:val="es-CO"/>
              </w:rPr>
            </w:pPr>
          </w:p>
          <w:p w:rsidR="00330AED" w:rsidRPr="001D5050" w:rsidRDefault="00330AED" w:rsidP="00AA0BF4">
            <w:pPr>
              <w:jc w:val="both"/>
              <w:rPr>
                <w:rFonts w:ascii="Arial" w:hAnsi="Arial" w:cs="Arial"/>
                <w:sz w:val="24"/>
                <w:szCs w:val="24"/>
                <w:lang w:val="es-CO"/>
              </w:rPr>
            </w:pPr>
          </w:p>
          <w:p w:rsidR="00671DEC" w:rsidRPr="00C42FBA" w:rsidRDefault="00671DEC" w:rsidP="007B6EFE">
            <w:pPr>
              <w:rPr>
                <w:rFonts w:ascii="Arial" w:hAnsi="Arial" w:cs="Arial"/>
                <w:sz w:val="24"/>
                <w:szCs w:val="24"/>
                <w:lang w:val="es-CO"/>
              </w:rPr>
            </w:pPr>
          </w:p>
        </w:tc>
      </w:tr>
      <w:tr w:rsidR="002C04CF" w:rsidRPr="00C42FBA" w:rsidTr="002C04CF">
        <w:tc>
          <w:tcPr>
            <w:tcW w:w="9932" w:type="dxa"/>
            <w:gridSpan w:val="4"/>
            <w:shd w:val="clear" w:color="auto" w:fill="D9D9D9" w:themeFill="background1" w:themeFillShade="D9"/>
          </w:tcPr>
          <w:p w:rsidR="002C04CF" w:rsidRPr="002C04CF" w:rsidRDefault="002C04CF" w:rsidP="002C04CF">
            <w:pPr>
              <w:jc w:val="center"/>
              <w:rPr>
                <w:rFonts w:ascii="Arial" w:hAnsi="Arial" w:cs="Arial"/>
                <w:b/>
                <w:color w:val="808080" w:themeColor="background1" w:themeShade="80"/>
                <w:sz w:val="24"/>
                <w:szCs w:val="24"/>
              </w:rPr>
            </w:pPr>
            <w:r w:rsidRPr="002C04CF">
              <w:rPr>
                <w:rFonts w:ascii="Arial" w:hAnsi="Arial" w:cs="Arial"/>
                <w:b/>
                <w:sz w:val="24"/>
                <w:szCs w:val="24"/>
              </w:rPr>
              <w:lastRenderedPageBreak/>
              <w:t>RESUMEN DE LA AUDITORÍA</w:t>
            </w:r>
            <w:r>
              <w:rPr>
                <w:rFonts w:ascii="Arial" w:hAnsi="Arial" w:cs="Arial"/>
                <w:b/>
                <w:sz w:val="24"/>
                <w:szCs w:val="24"/>
              </w:rPr>
              <w:t>:</w:t>
            </w:r>
          </w:p>
        </w:tc>
      </w:tr>
      <w:tr w:rsidR="002C04CF" w:rsidRPr="00C42FBA" w:rsidTr="002C04CF">
        <w:trPr>
          <w:trHeight w:val="992"/>
        </w:trPr>
        <w:tc>
          <w:tcPr>
            <w:tcW w:w="9932" w:type="dxa"/>
            <w:gridSpan w:val="4"/>
            <w:shd w:val="clear" w:color="auto" w:fill="auto"/>
          </w:tcPr>
          <w:p w:rsidR="002C04CF" w:rsidRDefault="00104F98" w:rsidP="000A68F8">
            <w:pPr>
              <w:jc w:val="both"/>
              <w:rPr>
                <w:rFonts w:ascii="Arial" w:hAnsi="Arial" w:cs="Arial"/>
                <w:sz w:val="24"/>
                <w:szCs w:val="24"/>
              </w:rPr>
            </w:pPr>
            <w:r w:rsidRPr="00055E60">
              <w:rPr>
                <w:rFonts w:ascii="Arial" w:hAnsi="Arial" w:cs="Arial"/>
                <w:sz w:val="24"/>
                <w:szCs w:val="24"/>
              </w:rPr>
              <w:t>La oficina de Control Interno de la Personería Municipal de Itagüí en cumplimiento del programa anual de auditorías</w:t>
            </w:r>
            <w:r w:rsidR="00330AED">
              <w:rPr>
                <w:rFonts w:ascii="Arial" w:hAnsi="Arial" w:cs="Arial"/>
                <w:sz w:val="24"/>
                <w:szCs w:val="24"/>
              </w:rPr>
              <w:t xml:space="preserve"> 2023</w:t>
            </w:r>
            <w:r w:rsidR="000A68F8">
              <w:rPr>
                <w:rFonts w:ascii="Arial" w:hAnsi="Arial" w:cs="Arial"/>
                <w:sz w:val="24"/>
                <w:szCs w:val="24"/>
              </w:rPr>
              <w:t xml:space="preserve"> y</w:t>
            </w:r>
            <w:r w:rsidR="002B02E3">
              <w:rPr>
                <w:rFonts w:ascii="Arial" w:hAnsi="Arial" w:cs="Arial"/>
                <w:sz w:val="24"/>
                <w:szCs w:val="24"/>
              </w:rPr>
              <w:t xml:space="preserve"> de la L</w:t>
            </w:r>
            <w:r w:rsidR="000A68F8">
              <w:rPr>
                <w:rFonts w:ascii="Arial" w:hAnsi="Arial" w:cs="Arial"/>
                <w:sz w:val="24"/>
                <w:szCs w:val="24"/>
              </w:rPr>
              <w:t>ey 87 de 1993 que busca materializar los objetivos normativos de</w:t>
            </w:r>
            <w:r w:rsidR="000A68F8" w:rsidRPr="000A68F8">
              <w:rPr>
                <w:rFonts w:ascii="Arial" w:hAnsi="Arial" w:cs="Arial"/>
                <w:sz w:val="24"/>
                <w:szCs w:val="24"/>
              </w:rPr>
              <w:t>l sistem</w:t>
            </w:r>
            <w:r w:rsidR="000A68F8">
              <w:rPr>
                <w:rFonts w:ascii="Arial" w:hAnsi="Arial" w:cs="Arial"/>
                <w:sz w:val="24"/>
                <w:szCs w:val="24"/>
              </w:rPr>
              <w:t>a de Control Interno, en atención a</w:t>
            </w:r>
            <w:r w:rsidR="000A68F8" w:rsidRPr="000A68F8">
              <w:rPr>
                <w:rFonts w:ascii="Arial" w:hAnsi="Arial" w:cs="Arial"/>
                <w:sz w:val="24"/>
                <w:szCs w:val="24"/>
              </w:rPr>
              <w:t xml:space="preserve"> los principios constitucionales que debe caracterizar la administración pública, el diseño y el desarrollo</w:t>
            </w:r>
            <w:r w:rsidR="000A68F8">
              <w:rPr>
                <w:rFonts w:ascii="Arial" w:hAnsi="Arial" w:cs="Arial"/>
                <w:sz w:val="24"/>
                <w:szCs w:val="24"/>
              </w:rPr>
              <w:t xml:space="preserve"> del Sistema de Control Interno. Es así, como bajo esa premisa se pretende p</w:t>
            </w:r>
            <w:r w:rsidR="000A68F8" w:rsidRPr="000A68F8">
              <w:rPr>
                <w:rFonts w:ascii="Arial" w:hAnsi="Arial" w:cs="Arial"/>
                <w:sz w:val="24"/>
                <w:szCs w:val="24"/>
              </w:rPr>
              <w:t xml:space="preserve">roteger los recursos de la organización, buscando su adecuada administración ante </w:t>
            </w:r>
            <w:r w:rsidR="000A68F8">
              <w:rPr>
                <w:rFonts w:ascii="Arial" w:hAnsi="Arial" w:cs="Arial"/>
                <w:sz w:val="24"/>
                <w:szCs w:val="24"/>
              </w:rPr>
              <w:t>posibles riesgos que lo afecten</w:t>
            </w:r>
            <w:r w:rsidR="00330AED">
              <w:rPr>
                <w:rFonts w:ascii="Arial" w:hAnsi="Arial" w:cs="Arial"/>
                <w:sz w:val="24"/>
                <w:szCs w:val="24"/>
              </w:rPr>
              <w:t>;</w:t>
            </w:r>
            <w:r w:rsidR="000A68F8">
              <w:rPr>
                <w:rFonts w:ascii="Arial" w:hAnsi="Arial" w:cs="Arial"/>
                <w:sz w:val="24"/>
                <w:szCs w:val="24"/>
              </w:rPr>
              <w:t xml:space="preserve"> se</w:t>
            </w:r>
            <w:r w:rsidR="00330AED">
              <w:rPr>
                <w:rFonts w:ascii="Arial" w:hAnsi="Arial" w:cs="Arial"/>
                <w:sz w:val="24"/>
                <w:szCs w:val="24"/>
              </w:rPr>
              <w:t xml:space="preserve"> realizó</w:t>
            </w:r>
            <w:r w:rsidRPr="00055E60">
              <w:rPr>
                <w:rFonts w:ascii="Arial" w:hAnsi="Arial" w:cs="Arial"/>
                <w:sz w:val="24"/>
                <w:szCs w:val="24"/>
              </w:rPr>
              <w:t xml:space="preserve"> auditoría de control</w:t>
            </w:r>
            <w:r w:rsidR="00C411FB">
              <w:rPr>
                <w:rFonts w:ascii="Arial" w:hAnsi="Arial" w:cs="Arial"/>
                <w:sz w:val="24"/>
                <w:szCs w:val="24"/>
              </w:rPr>
              <w:t xml:space="preserve"> interno a la</w:t>
            </w:r>
            <w:r w:rsidRPr="00055E60">
              <w:rPr>
                <w:rFonts w:ascii="Arial" w:hAnsi="Arial" w:cs="Arial"/>
                <w:sz w:val="24"/>
                <w:szCs w:val="24"/>
              </w:rPr>
              <w:t xml:space="preserve"> gestión </w:t>
            </w:r>
            <w:r w:rsidR="00C411FB">
              <w:rPr>
                <w:rFonts w:ascii="Arial" w:hAnsi="Arial" w:cs="Arial"/>
                <w:sz w:val="24"/>
                <w:szCs w:val="24"/>
              </w:rPr>
              <w:t>del</w:t>
            </w:r>
            <w:r w:rsidRPr="00055E60">
              <w:rPr>
                <w:rFonts w:ascii="Arial" w:hAnsi="Arial" w:cs="Arial"/>
                <w:sz w:val="24"/>
                <w:szCs w:val="24"/>
              </w:rPr>
              <w:t xml:space="preserve"> proceso de talento humano</w:t>
            </w:r>
            <w:r w:rsidR="00055E60">
              <w:rPr>
                <w:rFonts w:ascii="Arial" w:hAnsi="Arial" w:cs="Arial"/>
                <w:sz w:val="24"/>
                <w:szCs w:val="24"/>
              </w:rPr>
              <w:t>,</w:t>
            </w:r>
            <w:r w:rsidR="00330AED">
              <w:rPr>
                <w:rFonts w:ascii="Arial" w:hAnsi="Arial" w:cs="Arial"/>
                <w:sz w:val="24"/>
                <w:szCs w:val="24"/>
              </w:rPr>
              <w:t xml:space="preserve"> en sus dos procedimientos </w:t>
            </w:r>
            <w:r w:rsidR="00330AED" w:rsidRPr="00D243B1">
              <w:rPr>
                <w:rFonts w:ascii="Arial" w:hAnsi="Arial" w:cs="Arial"/>
                <w:sz w:val="24"/>
                <w:szCs w:val="24"/>
                <w:lang w:val="es-CO"/>
              </w:rPr>
              <w:t>PTH-02 Inducción y Reinducción del Talento Humano</w:t>
            </w:r>
            <w:r w:rsidR="00330AED">
              <w:rPr>
                <w:rFonts w:ascii="Arial" w:hAnsi="Arial" w:cs="Arial"/>
                <w:sz w:val="24"/>
                <w:szCs w:val="24"/>
                <w:lang w:val="es-CO"/>
              </w:rPr>
              <w:t xml:space="preserve"> y </w:t>
            </w:r>
            <w:r w:rsidR="00330AED" w:rsidRPr="00D243B1">
              <w:rPr>
                <w:rFonts w:ascii="Arial" w:hAnsi="Arial" w:cs="Arial"/>
                <w:sz w:val="24"/>
                <w:szCs w:val="24"/>
                <w:lang w:val="es-CO"/>
              </w:rPr>
              <w:t xml:space="preserve">PTH-04 Capacitación, Bienestar </w:t>
            </w:r>
            <w:r w:rsidR="00330AED">
              <w:rPr>
                <w:rFonts w:ascii="Arial" w:hAnsi="Arial" w:cs="Arial"/>
                <w:sz w:val="24"/>
                <w:szCs w:val="24"/>
                <w:lang w:val="es-CO"/>
              </w:rPr>
              <w:t>e Incentivos de los Empleados;</w:t>
            </w:r>
            <w:r w:rsidR="00330AED">
              <w:rPr>
                <w:rFonts w:ascii="Arial" w:hAnsi="Arial" w:cs="Arial"/>
                <w:sz w:val="24"/>
                <w:szCs w:val="24"/>
              </w:rPr>
              <w:t>en la</w:t>
            </w:r>
            <w:r w:rsidR="00055E60">
              <w:rPr>
                <w:rFonts w:ascii="Arial" w:hAnsi="Arial" w:cs="Arial"/>
                <w:sz w:val="24"/>
                <w:szCs w:val="24"/>
              </w:rPr>
              <w:t xml:space="preserve"> cual se precisa sobre algunos aspectos importantes de la siguiente manera:</w:t>
            </w:r>
          </w:p>
          <w:p w:rsidR="00330AED" w:rsidRDefault="00330AED" w:rsidP="00AA0BF4">
            <w:pPr>
              <w:jc w:val="both"/>
              <w:rPr>
                <w:rFonts w:ascii="Arial" w:hAnsi="Arial" w:cs="Arial"/>
                <w:sz w:val="24"/>
                <w:szCs w:val="24"/>
              </w:rPr>
            </w:pPr>
          </w:p>
          <w:p w:rsidR="00723A41" w:rsidRDefault="00723A41" w:rsidP="00AA0BF4">
            <w:pPr>
              <w:jc w:val="both"/>
              <w:rPr>
                <w:rFonts w:ascii="Arial" w:hAnsi="Arial" w:cs="Arial"/>
                <w:b/>
                <w:sz w:val="24"/>
                <w:szCs w:val="24"/>
                <w:lang w:val="es-CO"/>
              </w:rPr>
            </w:pPr>
            <w:r w:rsidRPr="00723A41">
              <w:rPr>
                <w:rFonts w:ascii="Arial" w:hAnsi="Arial" w:cs="Arial"/>
                <w:b/>
                <w:sz w:val="24"/>
                <w:szCs w:val="24"/>
                <w:lang w:val="es-CO"/>
              </w:rPr>
              <w:t>PTH-02 Inducción y Reinducción del Talento Humano:</w:t>
            </w:r>
          </w:p>
          <w:p w:rsidR="0032788D" w:rsidRDefault="0032788D" w:rsidP="00AA0BF4">
            <w:pPr>
              <w:jc w:val="both"/>
              <w:rPr>
                <w:rFonts w:ascii="Arial" w:hAnsi="Arial" w:cs="Arial"/>
                <w:b/>
                <w:sz w:val="24"/>
                <w:szCs w:val="24"/>
                <w:lang w:val="es-CO"/>
              </w:rPr>
            </w:pPr>
          </w:p>
          <w:p w:rsidR="00B433AE" w:rsidRPr="00574D40" w:rsidRDefault="00723A41" w:rsidP="00AA0BF4">
            <w:pPr>
              <w:jc w:val="both"/>
              <w:rPr>
                <w:rFonts w:ascii="Arial" w:hAnsi="Arial" w:cs="Arial"/>
                <w:b/>
                <w:sz w:val="24"/>
                <w:szCs w:val="24"/>
                <w:lang w:val="es-CO"/>
              </w:rPr>
            </w:pPr>
            <w:r w:rsidRPr="00723A41">
              <w:rPr>
                <w:rFonts w:ascii="Arial" w:hAnsi="Arial" w:cs="Arial"/>
                <w:sz w:val="24"/>
                <w:szCs w:val="24"/>
                <w:lang w:val="es-CO"/>
              </w:rPr>
              <w:t xml:space="preserve">Una vez verificado algunos aspectos generales </w:t>
            </w:r>
            <w:r w:rsidR="00C225C9">
              <w:rPr>
                <w:rFonts w:ascii="Arial" w:hAnsi="Arial" w:cs="Arial"/>
                <w:sz w:val="24"/>
                <w:szCs w:val="24"/>
                <w:lang w:val="es-CO"/>
              </w:rPr>
              <w:t>del procedimiento referido, se tiene que</w:t>
            </w:r>
            <w:r w:rsidR="00964117">
              <w:rPr>
                <w:rFonts w:ascii="Arial" w:hAnsi="Arial" w:cs="Arial"/>
                <w:sz w:val="24"/>
                <w:szCs w:val="24"/>
                <w:lang w:val="es-CO"/>
              </w:rPr>
              <w:t xml:space="preserve"> hasta la fecha de revisión se ha cumplido con el procedimiento estipulado, sin embargo, se sugiere, revisar la actividad evaluativa en tanto no es muy claro el tema evaluativo en la inducción y reinducción dado que la misma no se realiza al personal nuevo que ingresa a la entidad </w:t>
            </w:r>
            <w:proofErr w:type="spellStart"/>
            <w:r w:rsidR="00964117">
              <w:rPr>
                <w:rFonts w:ascii="Arial" w:hAnsi="Arial" w:cs="Arial"/>
                <w:sz w:val="24"/>
                <w:szCs w:val="24"/>
                <w:lang w:val="es-CO"/>
              </w:rPr>
              <w:t>sopena</w:t>
            </w:r>
            <w:proofErr w:type="spellEnd"/>
            <w:r w:rsidR="00964117">
              <w:rPr>
                <w:rFonts w:ascii="Arial" w:hAnsi="Arial" w:cs="Arial"/>
                <w:sz w:val="24"/>
                <w:szCs w:val="24"/>
                <w:lang w:val="es-CO"/>
              </w:rPr>
              <w:t xml:space="preserve"> de faltar al cumplimiento en el deber ser de la gestión.</w:t>
            </w:r>
          </w:p>
          <w:p w:rsidR="00574D40" w:rsidRPr="00574D40" w:rsidRDefault="00574D40" w:rsidP="00AA0BF4">
            <w:pPr>
              <w:jc w:val="both"/>
              <w:rPr>
                <w:rFonts w:ascii="Arial" w:hAnsi="Arial" w:cs="Arial"/>
                <w:b/>
                <w:sz w:val="24"/>
                <w:szCs w:val="24"/>
                <w:lang w:val="es-CO"/>
              </w:rPr>
            </w:pPr>
          </w:p>
          <w:p w:rsidR="00574D40" w:rsidRDefault="00574D40" w:rsidP="00AA0BF4">
            <w:pPr>
              <w:jc w:val="both"/>
              <w:rPr>
                <w:rFonts w:ascii="Arial" w:hAnsi="Arial" w:cs="Arial"/>
                <w:b/>
                <w:sz w:val="24"/>
                <w:szCs w:val="24"/>
                <w:lang w:val="es-CO"/>
              </w:rPr>
            </w:pPr>
            <w:r w:rsidRPr="00574D40">
              <w:rPr>
                <w:rFonts w:ascii="Arial" w:hAnsi="Arial" w:cs="Arial"/>
                <w:b/>
                <w:sz w:val="24"/>
                <w:szCs w:val="24"/>
                <w:lang w:val="es-CO"/>
              </w:rPr>
              <w:t>PTH-03 Liquidación de Nómina y Prestaciones Sociales</w:t>
            </w:r>
          </w:p>
          <w:p w:rsidR="00574D40" w:rsidRDefault="00574D40" w:rsidP="00AA0BF4">
            <w:pPr>
              <w:jc w:val="both"/>
              <w:rPr>
                <w:rFonts w:ascii="Arial" w:hAnsi="Arial" w:cs="Arial"/>
                <w:b/>
                <w:sz w:val="24"/>
                <w:szCs w:val="24"/>
                <w:lang w:val="es-CO"/>
              </w:rPr>
            </w:pPr>
          </w:p>
          <w:p w:rsidR="00574D40" w:rsidRPr="00574D40" w:rsidRDefault="00574D40" w:rsidP="00AA0BF4">
            <w:pPr>
              <w:jc w:val="both"/>
              <w:rPr>
                <w:rFonts w:ascii="Arial" w:hAnsi="Arial" w:cs="Arial"/>
                <w:sz w:val="24"/>
                <w:szCs w:val="24"/>
                <w:lang w:val="es-CO"/>
              </w:rPr>
            </w:pPr>
            <w:r>
              <w:rPr>
                <w:rFonts w:ascii="Arial" w:hAnsi="Arial" w:cs="Arial"/>
                <w:sz w:val="24"/>
                <w:szCs w:val="24"/>
                <w:lang w:val="es-CO"/>
              </w:rPr>
              <w:t xml:space="preserve">En la </w:t>
            </w:r>
            <w:r w:rsidRPr="00574D40">
              <w:rPr>
                <w:rFonts w:ascii="Arial" w:hAnsi="Arial" w:cs="Arial"/>
                <w:sz w:val="24"/>
                <w:szCs w:val="24"/>
                <w:lang w:val="es-CO"/>
              </w:rPr>
              <w:t>siguiente tabla se detallan los rubros más significativos inherentes a la nómina</w:t>
            </w:r>
            <w:r>
              <w:rPr>
                <w:rFonts w:ascii="Arial" w:hAnsi="Arial" w:cs="Arial"/>
                <w:sz w:val="24"/>
                <w:szCs w:val="24"/>
                <w:lang w:val="es-CO"/>
              </w:rPr>
              <w:t xml:space="preserve"> de la Personería de Itagüí,</w:t>
            </w:r>
            <w:r w:rsidRPr="00574D40">
              <w:rPr>
                <w:rFonts w:ascii="Arial" w:hAnsi="Arial" w:cs="Arial"/>
                <w:sz w:val="24"/>
                <w:szCs w:val="24"/>
                <w:lang w:val="es-CO"/>
              </w:rPr>
              <w:t xml:space="preserve"> de los cuales el rubro más significativo es el sueldo básico de</w:t>
            </w:r>
            <w:r w:rsidR="00131F16">
              <w:rPr>
                <w:rFonts w:ascii="Arial" w:hAnsi="Arial" w:cs="Arial"/>
                <w:sz w:val="24"/>
                <w:szCs w:val="24"/>
                <w:lang w:val="es-CO"/>
              </w:rPr>
              <w:t>planta personal permanente. La información se denota completa y concordante presupuestalmente con la informac</w:t>
            </w:r>
            <w:r w:rsidR="002A1E3F">
              <w:rPr>
                <w:rFonts w:ascii="Arial" w:hAnsi="Arial" w:cs="Arial"/>
                <w:sz w:val="24"/>
                <w:szCs w:val="24"/>
                <w:lang w:val="es-CO"/>
              </w:rPr>
              <w:t>ión que por ley se debe reportar</w:t>
            </w:r>
            <w:r w:rsidR="00131F16">
              <w:rPr>
                <w:rFonts w:ascii="Arial" w:hAnsi="Arial" w:cs="Arial"/>
                <w:sz w:val="24"/>
                <w:szCs w:val="24"/>
                <w:lang w:val="es-CO"/>
              </w:rPr>
              <w:t xml:space="preserve"> en la plataforma Consolidador de Hacienda e Información Pública</w:t>
            </w:r>
            <w:r w:rsidR="002A1E3F">
              <w:rPr>
                <w:rFonts w:ascii="Arial" w:hAnsi="Arial" w:cs="Arial"/>
                <w:sz w:val="24"/>
                <w:szCs w:val="24"/>
                <w:lang w:val="es-CO"/>
              </w:rPr>
              <w:t xml:space="preserve"> (CHIP).</w:t>
            </w:r>
            <w:r w:rsidR="00BC7AA3">
              <w:rPr>
                <w:rFonts w:ascii="Arial" w:hAnsi="Arial" w:cs="Arial"/>
                <w:sz w:val="24"/>
                <w:szCs w:val="24"/>
                <w:lang w:val="es-CO"/>
              </w:rPr>
              <w:t xml:space="preserve"> A </w:t>
            </w:r>
            <w:r w:rsidR="00E60334">
              <w:rPr>
                <w:rFonts w:ascii="Arial" w:hAnsi="Arial" w:cs="Arial"/>
                <w:sz w:val="24"/>
                <w:szCs w:val="24"/>
                <w:lang w:val="es-CO"/>
              </w:rPr>
              <w:t>continuación,</w:t>
            </w:r>
            <w:r w:rsidR="00BC7AA3">
              <w:rPr>
                <w:rFonts w:ascii="Arial" w:hAnsi="Arial" w:cs="Arial"/>
                <w:sz w:val="24"/>
                <w:szCs w:val="24"/>
                <w:lang w:val="es-CO"/>
              </w:rPr>
              <w:t xml:space="preserve"> se describen los rubros analizados: </w:t>
            </w:r>
          </w:p>
          <w:p w:rsidR="00574D40" w:rsidRDefault="00574D40" w:rsidP="00AA0BF4">
            <w:pPr>
              <w:jc w:val="both"/>
              <w:rPr>
                <w:rFonts w:ascii="Arial" w:hAnsi="Arial" w:cs="Arial"/>
                <w:b/>
                <w:sz w:val="24"/>
                <w:szCs w:val="24"/>
                <w:lang w:val="es-CO"/>
              </w:rPr>
            </w:pPr>
          </w:p>
          <w:tbl>
            <w:tblPr>
              <w:tblW w:w="9634" w:type="dxa"/>
              <w:tblLook w:val="04A0"/>
            </w:tblPr>
            <w:tblGrid>
              <w:gridCol w:w="1430"/>
              <w:gridCol w:w="1430"/>
              <w:gridCol w:w="3640"/>
              <w:gridCol w:w="3134"/>
            </w:tblGrid>
            <w:tr w:rsidR="00574D40" w:rsidRPr="00574D40" w:rsidTr="00E60334">
              <w:trPr>
                <w:trHeight w:val="900"/>
              </w:trPr>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74D40" w:rsidRPr="00574D40" w:rsidRDefault="00574D40" w:rsidP="00574D40">
                  <w:pPr>
                    <w:jc w:val="center"/>
                    <w:rPr>
                      <w:rFonts w:ascii="Calibri" w:hAnsi="Calibri" w:cs="Calibri"/>
                      <w:color w:val="000000"/>
                      <w:sz w:val="22"/>
                      <w:szCs w:val="22"/>
                      <w:lang w:val="es-MX" w:eastAsia="en-US"/>
                    </w:rPr>
                  </w:pPr>
                  <w:r w:rsidRPr="00574D40">
                    <w:rPr>
                      <w:rFonts w:ascii="Calibri" w:hAnsi="Calibri" w:cs="Calibri"/>
                      <w:color w:val="000000"/>
                      <w:sz w:val="22"/>
                      <w:szCs w:val="22"/>
                      <w:lang w:val="es-MX" w:eastAsia="en-US"/>
                    </w:rPr>
                    <w:t>RUBRO PRESUPUESTAL</w:t>
                  </w:r>
                </w:p>
              </w:tc>
              <w:tc>
                <w:tcPr>
                  <w:tcW w:w="3640" w:type="dxa"/>
                  <w:tcBorders>
                    <w:top w:val="single" w:sz="4" w:space="0" w:color="auto"/>
                    <w:left w:val="nil"/>
                    <w:bottom w:val="single" w:sz="4" w:space="0" w:color="auto"/>
                    <w:right w:val="single" w:sz="4" w:space="0" w:color="auto"/>
                  </w:tcBorders>
                  <w:shd w:val="clear" w:color="auto" w:fill="auto"/>
                  <w:noWrap/>
                  <w:vAlign w:val="bottom"/>
                  <w:hideMark/>
                </w:tcPr>
                <w:p w:rsidR="00574D40" w:rsidRPr="00574D40" w:rsidRDefault="00574D40" w:rsidP="00574D40">
                  <w:pPr>
                    <w:rPr>
                      <w:rFonts w:ascii="Calibri" w:hAnsi="Calibri" w:cs="Calibri"/>
                      <w:color w:val="000000"/>
                      <w:sz w:val="22"/>
                      <w:szCs w:val="22"/>
                      <w:lang w:val="es-MX" w:eastAsia="en-US"/>
                    </w:rPr>
                  </w:pPr>
                  <w:r w:rsidRPr="00574D40">
                    <w:rPr>
                      <w:rFonts w:ascii="Calibri" w:hAnsi="Calibri" w:cs="Calibri"/>
                      <w:color w:val="000000"/>
                      <w:sz w:val="22"/>
                      <w:szCs w:val="22"/>
                      <w:lang w:val="es-MX" w:eastAsia="en-US"/>
                    </w:rPr>
                    <w:t>CONCEPTO</w:t>
                  </w:r>
                </w:p>
              </w:tc>
              <w:tc>
                <w:tcPr>
                  <w:tcW w:w="3134" w:type="dxa"/>
                  <w:tcBorders>
                    <w:top w:val="single" w:sz="4" w:space="0" w:color="auto"/>
                    <w:left w:val="nil"/>
                    <w:bottom w:val="single" w:sz="4" w:space="0" w:color="auto"/>
                    <w:right w:val="single" w:sz="4" w:space="0" w:color="auto"/>
                  </w:tcBorders>
                  <w:shd w:val="clear" w:color="auto" w:fill="auto"/>
                  <w:vAlign w:val="bottom"/>
                  <w:hideMark/>
                </w:tcPr>
                <w:p w:rsidR="00574D40" w:rsidRPr="00574D40" w:rsidRDefault="00574D40" w:rsidP="00574D40">
                  <w:pPr>
                    <w:rPr>
                      <w:rFonts w:ascii="Calibri" w:hAnsi="Calibri" w:cs="Calibri"/>
                      <w:color w:val="000000"/>
                      <w:sz w:val="22"/>
                      <w:szCs w:val="22"/>
                      <w:lang w:val="es-MX" w:eastAsia="en-US"/>
                    </w:rPr>
                  </w:pPr>
                  <w:r w:rsidRPr="00574D40">
                    <w:rPr>
                      <w:rFonts w:ascii="Calibri" w:hAnsi="Calibri" w:cs="Calibri"/>
                      <w:color w:val="000000"/>
                      <w:sz w:val="22"/>
                      <w:szCs w:val="22"/>
                      <w:lang w:val="es-MX" w:eastAsia="en-US"/>
                    </w:rPr>
                    <w:t>VALOR AFECTADO 2022</w:t>
                  </w:r>
                </w:p>
              </w:tc>
            </w:tr>
            <w:tr w:rsidR="00574D40" w:rsidRPr="00574D40" w:rsidTr="00E60334">
              <w:trPr>
                <w:trHeight w:val="510"/>
              </w:trPr>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s-MX" w:eastAsia="en-US"/>
                    </w:rPr>
                  </w:pPr>
                  <w:r w:rsidRPr="00574D40">
                    <w:rPr>
                      <w:rFonts w:ascii="Arial" w:hAnsi="Arial" w:cs="Arial"/>
                      <w:color w:val="000000"/>
                      <w:lang w:val="es-MX" w:eastAsia="en-US"/>
                    </w:rPr>
                    <w:t>16.2.1.1.01.01.001.01.01-01</w:t>
                  </w:r>
                </w:p>
              </w:tc>
              <w:tc>
                <w:tcPr>
                  <w:tcW w:w="3640" w:type="dxa"/>
                  <w:tcBorders>
                    <w:top w:val="nil"/>
                    <w:left w:val="nil"/>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s-MX" w:eastAsia="en-US"/>
                    </w:rPr>
                  </w:pPr>
                  <w:r w:rsidRPr="00574D40">
                    <w:rPr>
                      <w:rFonts w:ascii="Arial" w:hAnsi="Arial" w:cs="Arial"/>
                      <w:color w:val="000000"/>
                      <w:lang w:val="es-MX" w:eastAsia="en-US"/>
                    </w:rPr>
                    <w:t>SUELDO BÁSICO|SUELDOS DEL PERSONAL</w:t>
                  </w:r>
                </w:p>
              </w:tc>
              <w:tc>
                <w:tcPr>
                  <w:tcW w:w="3134" w:type="dxa"/>
                  <w:tcBorders>
                    <w:top w:val="nil"/>
                    <w:left w:val="nil"/>
                    <w:bottom w:val="single" w:sz="4" w:space="0" w:color="auto"/>
                    <w:right w:val="single" w:sz="4" w:space="0" w:color="auto"/>
                  </w:tcBorders>
                  <w:shd w:val="clear" w:color="auto" w:fill="auto"/>
                  <w:noWrap/>
                  <w:vAlign w:val="bottom"/>
                  <w:hideMark/>
                </w:tcPr>
                <w:p w:rsidR="00574D40" w:rsidRPr="00574D40" w:rsidRDefault="00574D40" w:rsidP="00574D40">
                  <w:pPr>
                    <w:jc w:val="right"/>
                    <w:rPr>
                      <w:rFonts w:ascii="Arial" w:hAnsi="Arial" w:cs="Arial"/>
                      <w:color w:val="000000"/>
                      <w:lang w:val="en-US" w:eastAsia="en-US"/>
                    </w:rPr>
                  </w:pPr>
                  <w:r w:rsidRPr="00574D40">
                    <w:rPr>
                      <w:rFonts w:ascii="Arial" w:hAnsi="Arial" w:cs="Arial"/>
                      <w:color w:val="000000"/>
                      <w:lang w:val="en-US" w:eastAsia="en-US"/>
                    </w:rPr>
                    <w:t>1.099.478.216</w:t>
                  </w:r>
                </w:p>
              </w:tc>
            </w:tr>
            <w:tr w:rsidR="00574D40" w:rsidRPr="00574D40" w:rsidTr="00E60334">
              <w:trPr>
                <w:trHeight w:val="510"/>
              </w:trPr>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n-US" w:eastAsia="en-US"/>
                    </w:rPr>
                  </w:pPr>
                  <w:r w:rsidRPr="00574D40">
                    <w:rPr>
                      <w:rFonts w:ascii="Arial" w:hAnsi="Arial" w:cs="Arial"/>
                      <w:color w:val="000000"/>
                      <w:lang w:val="en-US" w:eastAsia="en-US"/>
                    </w:rPr>
                    <w:t>16.2.1.1.01.01.001.05.01-01</w:t>
                  </w:r>
                </w:p>
              </w:tc>
              <w:tc>
                <w:tcPr>
                  <w:tcW w:w="3640" w:type="dxa"/>
                  <w:tcBorders>
                    <w:top w:val="nil"/>
                    <w:left w:val="nil"/>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s-MX" w:eastAsia="en-US"/>
                    </w:rPr>
                  </w:pPr>
                  <w:r w:rsidRPr="00574D40">
                    <w:rPr>
                      <w:rFonts w:ascii="Arial" w:hAnsi="Arial" w:cs="Arial"/>
                      <w:color w:val="000000"/>
                      <w:lang w:val="es-MX" w:eastAsia="en-US"/>
                    </w:rPr>
                    <w:t xml:space="preserve">AUXILIO DE TRANSPORTE|AUXILIOS DE </w:t>
                  </w:r>
                  <w:r w:rsidRPr="00574D40">
                    <w:rPr>
                      <w:rFonts w:ascii="Arial" w:hAnsi="Arial" w:cs="Arial"/>
                      <w:color w:val="000000"/>
                      <w:lang w:val="es-MX" w:eastAsia="en-US"/>
                    </w:rPr>
                    <w:lastRenderedPageBreak/>
                    <w:t>TRANSPORTE</w:t>
                  </w:r>
                </w:p>
              </w:tc>
              <w:tc>
                <w:tcPr>
                  <w:tcW w:w="3134" w:type="dxa"/>
                  <w:tcBorders>
                    <w:top w:val="nil"/>
                    <w:left w:val="nil"/>
                    <w:bottom w:val="single" w:sz="4" w:space="0" w:color="auto"/>
                    <w:right w:val="single" w:sz="4" w:space="0" w:color="auto"/>
                  </w:tcBorders>
                  <w:shd w:val="clear" w:color="auto" w:fill="auto"/>
                  <w:noWrap/>
                  <w:vAlign w:val="bottom"/>
                  <w:hideMark/>
                </w:tcPr>
                <w:p w:rsidR="00574D40" w:rsidRPr="00574D40" w:rsidRDefault="00574D40" w:rsidP="00574D40">
                  <w:pPr>
                    <w:jc w:val="right"/>
                    <w:rPr>
                      <w:rFonts w:ascii="Arial" w:hAnsi="Arial" w:cs="Arial"/>
                      <w:color w:val="000000"/>
                      <w:lang w:val="en-US" w:eastAsia="en-US"/>
                    </w:rPr>
                  </w:pPr>
                  <w:r w:rsidRPr="00574D40">
                    <w:rPr>
                      <w:rFonts w:ascii="Arial" w:hAnsi="Arial" w:cs="Arial"/>
                      <w:color w:val="000000"/>
                      <w:lang w:val="en-US" w:eastAsia="en-US"/>
                    </w:rPr>
                    <w:lastRenderedPageBreak/>
                    <w:t>2.585.596</w:t>
                  </w:r>
                </w:p>
              </w:tc>
            </w:tr>
            <w:tr w:rsidR="00574D40" w:rsidRPr="00574D40" w:rsidTr="00E60334">
              <w:trPr>
                <w:trHeight w:val="510"/>
              </w:trPr>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n-US" w:eastAsia="en-US"/>
                    </w:rPr>
                  </w:pPr>
                  <w:r w:rsidRPr="00574D40">
                    <w:rPr>
                      <w:rFonts w:ascii="Arial" w:hAnsi="Arial" w:cs="Arial"/>
                      <w:color w:val="000000"/>
                      <w:lang w:val="en-US" w:eastAsia="en-US"/>
                    </w:rPr>
                    <w:lastRenderedPageBreak/>
                    <w:t>16.2.1.1.01.01.001.06.01-01</w:t>
                  </w:r>
                </w:p>
              </w:tc>
              <w:tc>
                <w:tcPr>
                  <w:tcW w:w="3640" w:type="dxa"/>
                  <w:tcBorders>
                    <w:top w:val="nil"/>
                    <w:left w:val="nil"/>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s-MX" w:eastAsia="en-US"/>
                    </w:rPr>
                  </w:pPr>
                  <w:r w:rsidRPr="00574D40">
                    <w:rPr>
                      <w:rFonts w:ascii="Arial" w:hAnsi="Arial" w:cs="Arial"/>
                      <w:color w:val="000000"/>
                      <w:lang w:val="es-MX" w:eastAsia="en-US"/>
                    </w:rPr>
                    <w:t>PRIMA DE SERVICIO | PRIMA DE SERVICIOS</w:t>
                  </w:r>
                </w:p>
              </w:tc>
              <w:tc>
                <w:tcPr>
                  <w:tcW w:w="3134" w:type="dxa"/>
                  <w:tcBorders>
                    <w:top w:val="nil"/>
                    <w:left w:val="nil"/>
                    <w:bottom w:val="single" w:sz="4" w:space="0" w:color="auto"/>
                    <w:right w:val="single" w:sz="4" w:space="0" w:color="auto"/>
                  </w:tcBorders>
                  <w:shd w:val="clear" w:color="auto" w:fill="auto"/>
                  <w:noWrap/>
                  <w:vAlign w:val="bottom"/>
                  <w:hideMark/>
                </w:tcPr>
                <w:p w:rsidR="00574D40" w:rsidRPr="00574D40" w:rsidRDefault="00574D40" w:rsidP="00574D40">
                  <w:pPr>
                    <w:jc w:val="right"/>
                    <w:rPr>
                      <w:rFonts w:ascii="Arial" w:hAnsi="Arial" w:cs="Arial"/>
                      <w:color w:val="000000"/>
                      <w:lang w:val="en-US" w:eastAsia="en-US"/>
                    </w:rPr>
                  </w:pPr>
                  <w:r w:rsidRPr="00574D40">
                    <w:rPr>
                      <w:rFonts w:ascii="Arial" w:hAnsi="Arial" w:cs="Arial"/>
                      <w:color w:val="000000"/>
                      <w:lang w:val="en-US" w:eastAsia="en-US"/>
                    </w:rPr>
                    <w:t>56.897.313</w:t>
                  </w:r>
                </w:p>
              </w:tc>
            </w:tr>
            <w:tr w:rsidR="00574D40" w:rsidRPr="00574D40" w:rsidTr="00E60334">
              <w:trPr>
                <w:trHeight w:val="1020"/>
              </w:trPr>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n-US" w:eastAsia="en-US"/>
                    </w:rPr>
                  </w:pPr>
                  <w:r w:rsidRPr="00574D40">
                    <w:rPr>
                      <w:rFonts w:ascii="Arial" w:hAnsi="Arial" w:cs="Arial"/>
                      <w:color w:val="000000"/>
                      <w:lang w:val="en-US" w:eastAsia="en-US"/>
                    </w:rPr>
                    <w:t>16.2.1.1.01.01.001.07.01-01</w:t>
                  </w:r>
                </w:p>
              </w:tc>
              <w:tc>
                <w:tcPr>
                  <w:tcW w:w="3640" w:type="dxa"/>
                  <w:tcBorders>
                    <w:top w:val="nil"/>
                    <w:left w:val="nil"/>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s-MX" w:eastAsia="en-US"/>
                    </w:rPr>
                  </w:pPr>
                  <w:r w:rsidRPr="00574D40">
                    <w:rPr>
                      <w:rFonts w:ascii="Arial" w:hAnsi="Arial" w:cs="Arial"/>
                      <w:color w:val="000000"/>
                      <w:lang w:val="es-MX" w:eastAsia="en-US"/>
                    </w:rPr>
                    <w:t>BONIFICACIÓN POR SERVICIOS PRESTADOS|BONIFICACION POR SERVICIOS PRESTADOS-DECRETO 2418</w:t>
                  </w:r>
                </w:p>
              </w:tc>
              <w:tc>
                <w:tcPr>
                  <w:tcW w:w="3134" w:type="dxa"/>
                  <w:tcBorders>
                    <w:top w:val="nil"/>
                    <w:left w:val="nil"/>
                    <w:bottom w:val="single" w:sz="4" w:space="0" w:color="auto"/>
                    <w:right w:val="single" w:sz="4" w:space="0" w:color="auto"/>
                  </w:tcBorders>
                  <w:shd w:val="clear" w:color="auto" w:fill="auto"/>
                  <w:noWrap/>
                  <w:vAlign w:val="bottom"/>
                  <w:hideMark/>
                </w:tcPr>
                <w:p w:rsidR="00574D40" w:rsidRPr="00574D40" w:rsidRDefault="00574D40" w:rsidP="00574D40">
                  <w:pPr>
                    <w:jc w:val="right"/>
                    <w:rPr>
                      <w:rFonts w:ascii="Arial" w:hAnsi="Arial" w:cs="Arial"/>
                      <w:color w:val="000000"/>
                      <w:lang w:val="en-US" w:eastAsia="en-US"/>
                    </w:rPr>
                  </w:pPr>
                  <w:r w:rsidRPr="00574D40">
                    <w:rPr>
                      <w:rFonts w:ascii="Arial" w:hAnsi="Arial" w:cs="Arial"/>
                      <w:color w:val="000000"/>
                      <w:lang w:val="en-US" w:eastAsia="en-US"/>
                    </w:rPr>
                    <w:t>44.698.183</w:t>
                  </w:r>
                </w:p>
              </w:tc>
            </w:tr>
            <w:tr w:rsidR="00574D40" w:rsidRPr="00574D40" w:rsidTr="00E60334">
              <w:trPr>
                <w:trHeight w:val="510"/>
              </w:trPr>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n-US" w:eastAsia="en-US"/>
                    </w:rPr>
                  </w:pPr>
                  <w:r w:rsidRPr="00574D40">
                    <w:rPr>
                      <w:rFonts w:ascii="Arial" w:hAnsi="Arial" w:cs="Arial"/>
                      <w:color w:val="000000"/>
                      <w:lang w:val="en-US" w:eastAsia="en-US"/>
                    </w:rPr>
                    <w:t>16.2.1.1.01.01.001.08.01.01-01</w:t>
                  </w:r>
                </w:p>
              </w:tc>
              <w:tc>
                <w:tcPr>
                  <w:tcW w:w="3640" w:type="dxa"/>
                  <w:tcBorders>
                    <w:top w:val="nil"/>
                    <w:left w:val="nil"/>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s-MX" w:eastAsia="en-US"/>
                    </w:rPr>
                  </w:pPr>
                  <w:r w:rsidRPr="00574D40">
                    <w:rPr>
                      <w:rFonts w:ascii="Arial" w:hAnsi="Arial" w:cs="Arial"/>
                      <w:color w:val="000000"/>
                      <w:lang w:val="es-MX" w:eastAsia="en-US"/>
                    </w:rPr>
                    <w:t>PRIMA DE NAVIDAD|PRIMA DE NAVIDAD</w:t>
                  </w:r>
                </w:p>
              </w:tc>
              <w:tc>
                <w:tcPr>
                  <w:tcW w:w="3134" w:type="dxa"/>
                  <w:tcBorders>
                    <w:top w:val="nil"/>
                    <w:left w:val="nil"/>
                    <w:bottom w:val="single" w:sz="4" w:space="0" w:color="auto"/>
                    <w:right w:val="single" w:sz="4" w:space="0" w:color="auto"/>
                  </w:tcBorders>
                  <w:shd w:val="clear" w:color="auto" w:fill="auto"/>
                  <w:noWrap/>
                  <w:vAlign w:val="bottom"/>
                  <w:hideMark/>
                </w:tcPr>
                <w:p w:rsidR="00574D40" w:rsidRPr="00574D40" w:rsidRDefault="00574D40" w:rsidP="00574D40">
                  <w:pPr>
                    <w:jc w:val="right"/>
                    <w:rPr>
                      <w:rFonts w:ascii="Arial" w:hAnsi="Arial" w:cs="Arial"/>
                      <w:color w:val="000000"/>
                      <w:lang w:val="en-US" w:eastAsia="en-US"/>
                    </w:rPr>
                  </w:pPr>
                  <w:r w:rsidRPr="00574D40">
                    <w:rPr>
                      <w:rFonts w:ascii="Arial" w:hAnsi="Arial" w:cs="Arial"/>
                      <w:color w:val="000000"/>
                      <w:lang w:val="en-US" w:eastAsia="en-US"/>
                    </w:rPr>
                    <w:t>102.313.392</w:t>
                  </w:r>
                </w:p>
              </w:tc>
            </w:tr>
            <w:tr w:rsidR="00574D40" w:rsidRPr="00574D40" w:rsidTr="00E60334">
              <w:trPr>
                <w:trHeight w:val="510"/>
              </w:trPr>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n-US" w:eastAsia="en-US"/>
                    </w:rPr>
                  </w:pPr>
                  <w:r w:rsidRPr="00574D40">
                    <w:rPr>
                      <w:rFonts w:ascii="Arial" w:hAnsi="Arial" w:cs="Arial"/>
                      <w:color w:val="000000"/>
                      <w:lang w:val="en-US" w:eastAsia="en-US"/>
                    </w:rPr>
                    <w:t>16.2.1.1.01.01.001.08.02.01-01</w:t>
                  </w:r>
                </w:p>
              </w:tc>
              <w:tc>
                <w:tcPr>
                  <w:tcW w:w="3640" w:type="dxa"/>
                  <w:tcBorders>
                    <w:top w:val="nil"/>
                    <w:left w:val="nil"/>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s-MX" w:eastAsia="en-US"/>
                    </w:rPr>
                  </w:pPr>
                  <w:r w:rsidRPr="00574D40">
                    <w:rPr>
                      <w:rFonts w:ascii="Arial" w:hAnsi="Arial" w:cs="Arial"/>
                      <w:color w:val="000000"/>
                      <w:lang w:val="es-MX" w:eastAsia="en-US"/>
                    </w:rPr>
                    <w:t>PRIMA DE VACACIONES|PRIMA DE VACACIONES</w:t>
                  </w:r>
                </w:p>
              </w:tc>
              <w:tc>
                <w:tcPr>
                  <w:tcW w:w="3134" w:type="dxa"/>
                  <w:tcBorders>
                    <w:top w:val="nil"/>
                    <w:left w:val="nil"/>
                    <w:bottom w:val="single" w:sz="4" w:space="0" w:color="auto"/>
                    <w:right w:val="single" w:sz="4" w:space="0" w:color="auto"/>
                  </w:tcBorders>
                  <w:shd w:val="clear" w:color="auto" w:fill="auto"/>
                  <w:noWrap/>
                  <w:vAlign w:val="bottom"/>
                  <w:hideMark/>
                </w:tcPr>
                <w:p w:rsidR="00574D40" w:rsidRPr="00574D40" w:rsidRDefault="00574D40" w:rsidP="00574D40">
                  <w:pPr>
                    <w:jc w:val="right"/>
                    <w:rPr>
                      <w:rFonts w:ascii="Arial" w:hAnsi="Arial" w:cs="Arial"/>
                      <w:color w:val="000000"/>
                      <w:lang w:val="en-US" w:eastAsia="en-US"/>
                    </w:rPr>
                  </w:pPr>
                  <w:r w:rsidRPr="00574D40">
                    <w:rPr>
                      <w:rFonts w:ascii="Arial" w:hAnsi="Arial" w:cs="Arial"/>
                      <w:color w:val="000000"/>
                      <w:lang w:val="en-US" w:eastAsia="en-US"/>
                    </w:rPr>
                    <w:t>71.829.082</w:t>
                  </w:r>
                </w:p>
              </w:tc>
            </w:tr>
            <w:tr w:rsidR="00574D40" w:rsidRPr="00574D40" w:rsidTr="00E60334">
              <w:trPr>
                <w:trHeight w:val="1020"/>
              </w:trPr>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n-US" w:eastAsia="en-US"/>
                    </w:rPr>
                  </w:pPr>
                  <w:r w:rsidRPr="00574D40">
                    <w:rPr>
                      <w:rFonts w:ascii="Arial" w:hAnsi="Arial" w:cs="Arial"/>
                      <w:color w:val="000000"/>
                      <w:lang w:val="en-US" w:eastAsia="en-US"/>
                    </w:rPr>
                    <w:t>16.2.1.1.01.02.001.01-01</w:t>
                  </w:r>
                </w:p>
              </w:tc>
              <w:tc>
                <w:tcPr>
                  <w:tcW w:w="3640" w:type="dxa"/>
                  <w:tcBorders>
                    <w:top w:val="nil"/>
                    <w:left w:val="nil"/>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s-MX" w:eastAsia="en-US"/>
                    </w:rPr>
                  </w:pPr>
                  <w:r w:rsidRPr="00574D40">
                    <w:rPr>
                      <w:rFonts w:ascii="Arial" w:hAnsi="Arial" w:cs="Arial"/>
                      <w:color w:val="000000"/>
                      <w:lang w:val="es-MX" w:eastAsia="en-US"/>
                    </w:rPr>
                    <w:t>APORTES A LA SEGURIDAD SOCIAL EN PENSIONES | COTIZA ENTIDADES ADMINISTRAREGIMEN PRIMA MEDIA(PENSIONES)</w:t>
                  </w:r>
                </w:p>
              </w:tc>
              <w:tc>
                <w:tcPr>
                  <w:tcW w:w="3134" w:type="dxa"/>
                  <w:tcBorders>
                    <w:top w:val="nil"/>
                    <w:left w:val="nil"/>
                    <w:bottom w:val="single" w:sz="4" w:space="0" w:color="auto"/>
                    <w:right w:val="single" w:sz="4" w:space="0" w:color="auto"/>
                  </w:tcBorders>
                  <w:shd w:val="clear" w:color="auto" w:fill="auto"/>
                  <w:noWrap/>
                  <w:vAlign w:val="bottom"/>
                  <w:hideMark/>
                </w:tcPr>
                <w:p w:rsidR="00574D40" w:rsidRPr="00574D40" w:rsidRDefault="00574D40" w:rsidP="00574D40">
                  <w:pPr>
                    <w:jc w:val="right"/>
                    <w:rPr>
                      <w:rFonts w:ascii="Arial" w:hAnsi="Arial" w:cs="Arial"/>
                      <w:color w:val="000000"/>
                      <w:lang w:val="en-US" w:eastAsia="en-US"/>
                    </w:rPr>
                  </w:pPr>
                  <w:r w:rsidRPr="00574D40">
                    <w:rPr>
                      <w:rFonts w:ascii="Arial" w:hAnsi="Arial" w:cs="Arial"/>
                      <w:color w:val="000000"/>
                      <w:lang w:val="en-US" w:eastAsia="en-US"/>
                    </w:rPr>
                    <w:t>145.817.430</w:t>
                  </w:r>
                </w:p>
              </w:tc>
            </w:tr>
            <w:tr w:rsidR="00574D40" w:rsidRPr="00574D40" w:rsidTr="00E60334">
              <w:trPr>
                <w:trHeight w:val="765"/>
              </w:trPr>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n-US" w:eastAsia="en-US"/>
                    </w:rPr>
                  </w:pPr>
                  <w:r w:rsidRPr="00574D40">
                    <w:rPr>
                      <w:rFonts w:ascii="Arial" w:hAnsi="Arial" w:cs="Arial"/>
                      <w:color w:val="000000"/>
                      <w:lang w:val="en-US" w:eastAsia="en-US"/>
                    </w:rPr>
                    <w:t>16.2.1.1.01.02.002.01-01</w:t>
                  </w:r>
                </w:p>
              </w:tc>
              <w:tc>
                <w:tcPr>
                  <w:tcW w:w="3640" w:type="dxa"/>
                  <w:tcBorders>
                    <w:top w:val="nil"/>
                    <w:left w:val="nil"/>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s-MX" w:eastAsia="en-US"/>
                    </w:rPr>
                  </w:pPr>
                  <w:r w:rsidRPr="00574D40">
                    <w:rPr>
                      <w:rFonts w:ascii="Arial" w:hAnsi="Arial" w:cs="Arial"/>
                      <w:color w:val="000000"/>
                      <w:lang w:val="es-MX" w:eastAsia="en-US"/>
                    </w:rPr>
                    <w:t>APORTES A LA SEGURIDAD SOCIAL EN SALUD | APORTES A SEGURIDAD SOCIAL - SALUD</w:t>
                  </w:r>
                </w:p>
              </w:tc>
              <w:tc>
                <w:tcPr>
                  <w:tcW w:w="3134" w:type="dxa"/>
                  <w:tcBorders>
                    <w:top w:val="nil"/>
                    <w:left w:val="nil"/>
                    <w:bottom w:val="single" w:sz="4" w:space="0" w:color="auto"/>
                    <w:right w:val="single" w:sz="4" w:space="0" w:color="auto"/>
                  </w:tcBorders>
                  <w:shd w:val="clear" w:color="auto" w:fill="auto"/>
                  <w:noWrap/>
                  <w:vAlign w:val="bottom"/>
                  <w:hideMark/>
                </w:tcPr>
                <w:p w:rsidR="00574D40" w:rsidRPr="00574D40" w:rsidRDefault="00574D40" w:rsidP="00574D40">
                  <w:pPr>
                    <w:jc w:val="right"/>
                    <w:rPr>
                      <w:rFonts w:ascii="Arial" w:hAnsi="Arial" w:cs="Arial"/>
                      <w:color w:val="000000"/>
                      <w:lang w:val="en-US" w:eastAsia="en-US"/>
                    </w:rPr>
                  </w:pPr>
                  <w:r w:rsidRPr="00574D40">
                    <w:rPr>
                      <w:rFonts w:ascii="Arial" w:hAnsi="Arial" w:cs="Arial"/>
                      <w:color w:val="000000"/>
                      <w:lang w:val="en-US" w:eastAsia="en-US"/>
                    </w:rPr>
                    <w:t>103.302.145</w:t>
                  </w:r>
                </w:p>
              </w:tc>
            </w:tr>
            <w:tr w:rsidR="00574D40" w:rsidRPr="00574D40" w:rsidTr="00E60334">
              <w:trPr>
                <w:trHeight w:val="510"/>
              </w:trPr>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n-US" w:eastAsia="en-US"/>
                    </w:rPr>
                  </w:pPr>
                  <w:r w:rsidRPr="00574D40">
                    <w:rPr>
                      <w:rFonts w:ascii="Arial" w:hAnsi="Arial" w:cs="Arial"/>
                      <w:color w:val="000000"/>
                      <w:lang w:val="en-US" w:eastAsia="en-US"/>
                    </w:rPr>
                    <w:t>16.2.1.1.01.02.003.01-01</w:t>
                  </w:r>
                </w:p>
              </w:tc>
              <w:tc>
                <w:tcPr>
                  <w:tcW w:w="3640" w:type="dxa"/>
                  <w:tcBorders>
                    <w:top w:val="nil"/>
                    <w:left w:val="nil"/>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s-MX" w:eastAsia="en-US"/>
                    </w:rPr>
                  </w:pPr>
                  <w:r w:rsidRPr="00574D40">
                    <w:rPr>
                      <w:rFonts w:ascii="Arial" w:hAnsi="Arial" w:cs="Arial"/>
                      <w:color w:val="000000"/>
                      <w:lang w:val="es-MX" w:eastAsia="en-US"/>
                    </w:rPr>
                    <w:t>APORTES DE CESANTÍAS |CESANTIAS ANTICIPADAS</w:t>
                  </w:r>
                </w:p>
              </w:tc>
              <w:tc>
                <w:tcPr>
                  <w:tcW w:w="3134" w:type="dxa"/>
                  <w:tcBorders>
                    <w:top w:val="nil"/>
                    <w:left w:val="nil"/>
                    <w:bottom w:val="single" w:sz="4" w:space="0" w:color="auto"/>
                    <w:right w:val="single" w:sz="4" w:space="0" w:color="auto"/>
                  </w:tcBorders>
                  <w:shd w:val="clear" w:color="auto" w:fill="auto"/>
                  <w:noWrap/>
                  <w:vAlign w:val="bottom"/>
                  <w:hideMark/>
                </w:tcPr>
                <w:p w:rsidR="00574D40" w:rsidRPr="00574D40" w:rsidRDefault="00574D40" w:rsidP="00574D40">
                  <w:pPr>
                    <w:jc w:val="right"/>
                    <w:rPr>
                      <w:rFonts w:ascii="Arial" w:hAnsi="Arial" w:cs="Arial"/>
                      <w:color w:val="000000"/>
                      <w:lang w:val="en-US" w:eastAsia="en-US"/>
                    </w:rPr>
                  </w:pPr>
                  <w:r w:rsidRPr="00574D40">
                    <w:rPr>
                      <w:rFonts w:ascii="Arial" w:hAnsi="Arial" w:cs="Arial"/>
                      <w:color w:val="000000"/>
                      <w:lang w:val="en-US" w:eastAsia="en-US"/>
                    </w:rPr>
                    <w:t>0</w:t>
                  </w:r>
                </w:p>
              </w:tc>
            </w:tr>
            <w:tr w:rsidR="00574D40" w:rsidRPr="00574D40" w:rsidTr="00E60334">
              <w:trPr>
                <w:trHeight w:val="510"/>
              </w:trPr>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n-US" w:eastAsia="en-US"/>
                    </w:rPr>
                  </w:pPr>
                  <w:r w:rsidRPr="00574D40">
                    <w:rPr>
                      <w:rFonts w:ascii="Arial" w:hAnsi="Arial" w:cs="Arial"/>
                      <w:color w:val="000000"/>
                      <w:lang w:val="en-US" w:eastAsia="en-US"/>
                    </w:rPr>
                    <w:t>16.2.1.1.01.02.003.02-01</w:t>
                  </w:r>
                </w:p>
              </w:tc>
              <w:tc>
                <w:tcPr>
                  <w:tcW w:w="3640" w:type="dxa"/>
                  <w:tcBorders>
                    <w:top w:val="nil"/>
                    <w:left w:val="nil"/>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s-MX" w:eastAsia="en-US"/>
                    </w:rPr>
                  </w:pPr>
                  <w:r w:rsidRPr="00574D40">
                    <w:rPr>
                      <w:rFonts w:ascii="Arial" w:hAnsi="Arial" w:cs="Arial"/>
                      <w:color w:val="000000"/>
                      <w:lang w:val="es-MX" w:eastAsia="en-US"/>
                    </w:rPr>
                    <w:t>APORTES DE CESANTÍAS |CESANTIAS DEFINITIVAS</w:t>
                  </w:r>
                </w:p>
              </w:tc>
              <w:tc>
                <w:tcPr>
                  <w:tcW w:w="3134" w:type="dxa"/>
                  <w:tcBorders>
                    <w:top w:val="nil"/>
                    <w:left w:val="nil"/>
                    <w:bottom w:val="single" w:sz="4" w:space="0" w:color="auto"/>
                    <w:right w:val="single" w:sz="4" w:space="0" w:color="auto"/>
                  </w:tcBorders>
                  <w:shd w:val="clear" w:color="auto" w:fill="auto"/>
                  <w:noWrap/>
                  <w:vAlign w:val="bottom"/>
                  <w:hideMark/>
                </w:tcPr>
                <w:p w:rsidR="00574D40" w:rsidRPr="00574D40" w:rsidRDefault="00574D40" w:rsidP="00574D40">
                  <w:pPr>
                    <w:jc w:val="right"/>
                    <w:rPr>
                      <w:rFonts w:ascii="Arial" w:hAnsi="Arial" w:cs="Arial"/>
                      <w:color w:val="000000"/>
                      <w:lang w:val="en-US" w:eastAsia="en-US"/>
                    </w:rPr>
                  </w:pPr>
                  <w:r w:rsidRPr="00574D40">
                    <w:rPr>
                      <w:rFonts w:ascii="Arial" w:hAnsi="Arial" w:cs="Arial"/>
                      <w:color w:val="000000"/>
                      <w:lang w:val="en-US" w:eastAsia="en-US"/>
                    </w:rPr>
                    <w:t>44.657.250</w:t>
                  </w:r>
                </w:p>
              </w:tc>
            </w:tr>
            <w:tr w:rsidR="00574D40" w:rsidRPr="00574D40" w:rsidTr="00E60334">
              <w:trPr>
                <w:trHeight w:val="510"/>
              </w:trPr>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n-US" w:eastAsia="en-US"/>
                    </w:rPr>
                  </w:pPr>
                  <w:r w:rsidRPr="00574D40">
                    <w:rPr>
                      <w:rFonts w:ascii="Arial" w:hAnsi="Arial" w:cs="Arial"/>
                      <w:color w:val="000000"/>
                      <w:lang w:val="en-US" w:eastAsia="en-US"/>
                    </w:rPr>
                    <w:t>16.2.1.1.01.02.003.03-01</w:t>
                  </w:r>
                </w:p>
              </w:tc>
              <w:tc>
                <w:tcPr>
                  <w:tcW w:w="3640" w:type="dxa"/>
                  <w:tcBorders>
                    <w:top w:val="nil"/>
                    <w:left w:val="nil"/>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s-MX" w:eastAsia="en-US"/>
                    </w:rPr>
                  </w:pPr>
                  <w:r w:rsidRPr="00574D40">
                    <w:rPr>
                      <w:rFonts w:ascii="Arial" w:hAnsi="Arial" w:cs="Arial"/>
                      <w:color w:val="000000"/>
                      <w:lang w:val="es-MX" w:eastAsia="en-US"/>
                    </w:rPr>
                    <w:t>APORTES DE CESANTÍAS |INTERESES A LAS CESANTIAS</w:t>
                  </w:r>
                </w:p>
              </w:tc>
              <w:tc>
                <w:tcPr>
                  <w:tcW w:w="3134" w:type="dxa"/>
                  <w:tcBorders>
                    <w:top w:val="nil"/>
                    <w:left w:val="nil"/>
                    <w:bottom w:val="single" w:sz="4" w:space="0" w:color="auto"/>
                    <w:right w:val="single" w:sz="4" w:space="0" w:color="auto"/>
                  </w:tcBorders>
                  <w:shd w:val="clear" w:color="auto" w:fill="auto"/>
                  <w:noWrap/>
                  <w:vAlign w:val="bottom"/>
                  <w:hideMark/>
                </w:tcPr>
                <w:p w:rsidR="00574D40" w:rsidRPr="00574D40" w:rsidRDefault="00574D40" w:rsidP="00574D40">
                  <w:pPr>
                    <w:jc w:val="right"/>
                    <w:rPr>
                      <w:rFonts w:ascii="Arial" w:hAnsi="Arial" w:cs="Arial"/>
                      <w:color w:val="000000"/>
                      <w:lang w:val="en-US" w:eastAsia="en-US"/>
                    </w:rPr>
                  </w:pPr>
                  <w:r w:rsidRPr="00574D40">
                    <w:rPr>
                      <w:rFonts w:ascii="Arial" w:hAnsi="Arial" w:cs="Arial"/>
                      <w:color w:val="000000"/>
                      <w:lang w:val="en-US" w:eastAsia="en-US"/>
                    </w:rPr>
                    <w:t>3.854.325</w:t>
                  </w:r>
                </w:p>
              </w:tc>
            </w:tr>
            <w:tr w:rsidR="00574D40" w:rsidRPr="00574D40" w:rsidTr="00E60334">
              <w:trPr>
                <w:trHeight w:val="1020"/>
              </w:trPr>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n-US" w:eastAsia="en-US"/>
                    </w:rPr>
                  </w:pPr>
                  <w:r w:rsidRPr="00574D40">
                    <w:rPr>
                      <w:rFonts w:ascii="Arial" w:hAnsi="Arial" w:cs="Arial"/>
                      <w:color w:val="000000"/>
                      <w:lang w:val="en-US" w:eastAsia="en-US"/>
                    </w:rPr>
                    <w:t>16.2.1.1.01.02.004.01-01</w:t>
                  </w:r>
                </w:p>
              </w:tc>
              <w:tc>
                <w:tcPr>
                  <w:tcW w:w="3640" w:type="dxa"/>
                  <w:tcBorders>
                    <w:top w:val="nil"/>
                    <w:left w:val="nil"/>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s-MX" w:eastAsia="en-US"/>
                    </w:rPr>
                  </w:pPr>
                  <w:r w:rsidRPr="00574D40">
                    <w:rPr>
                      <w:rFonts w:ascii="Arial" w:hAnsi="Arial" w:cs="Arial"/>
                      <w:color w:val="000000"/>
                      <w:lang w:val="es-MX" w:eastAsia="en-US"/>
                    </w:rPr>
                    <w:t>APORTES A CAJAS DE COMPENSACIÓN FAMILIAR|APORTES A CAJA DE COMPENSACION FAMILIAR 4%</w:t>
                  </w:r>
                </w:p>
              </w:tc>
              <w:tc>
                <w:tcPr>
                  <w:tcW w:w="3134" w:type="dxa"/>
                  <w:tcBorders>
                    <w:top w:val="nil"/>
                    <w:left w:val="nil"/>
                    <w:bottom w:val="single" w:sz="4" w:space="0" w:color="auto"/>
                    <w:right w:val="single" w:sz="4" w:space="0" w:color="auto"/>
                  </w:tcBorders>
                  <w:shd w:val="clear" w:color="auto" w:fill="auto"/>
                  <w:noWrap/>
                  <w:vAlign w:val="bottom"/>
                  <w:hideMark/>
                </w:tcPr>
                <w:p w:rsidR="00574D40" w:rsidRPr="00574D40" w:rsidRDefault="00574D40" w:rsidP="00574D40">
                  <w:pPr>
                    <w:jc w:val="right"/>
                    <w:rPr>
                      <w:rFonts w:ascii="Arial" w:hAnsi="Arial" w:cs="Arial"/>
                      <w:color w:val="000000"/>
                      <w:lang w:val="en-US" w:eastAsia="en-US"/>
                    </w:rPr>
                  </w:pPr>
                  <w:r w:rsidRPr="00574D40">
                    <w:rPr>
                      <w:rFonts w:ascii="Arial" w:hAnsi="Arial" w:cs="Arial"/>
                      <w:color w:val="000000"/>
                      <w:lang w:val="en-US" w:eastAsia="en-US"/>
                    </w:rPr>
                    <w:t>54.952.300</w:t>
                  </w:r>
                </w:p>
              </w:tc>
            </w:tr>
            <w:tr w:rsidR="00574D40" w:rsidRPr="00574D40" w:rsidTr="00E60334">
              <w:trPr>
                <w:trHeight w:val="765"/>
              </w:trPr>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n-US" w:eastAsia="en-US"/>
                    </w:rPr>
                  </w:pPr>
                  <w:r w:rsidRPr="00574D40">
                    <w:rPr>
                      <w:rFonts w:ascii="Arial" w:hAnsi="Arial" w:cs="Arial"/>
                      <w:color w:val="000000"/>
                      <w:lang w:val="en-US" w:eastAsia="en-US"/>
                    </w:rPr>
                    <w:t>16.2.1.1.01.02.005.01-01</w:t>
                  </w:r>
                </w:p>
              </w:tc>
              <w:tc>
                <w:tcPr>
                  <w:tcW w:w="3640" w:type="dxa"/>
                  <w:tcBorders>
                    <w:top w:val="nil"/>
                    <w:left w:val="nil"/>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s-MX" w:eastAsia="en-US"/>
                    </w:rPr>
                  </w:pPr>
                  <w:r w:rsidRPr="00574D40">
                    <w:rPr>
                      <w:rFonts w:ascii="Arial" w:hAnsi="Arial" w:cs="Arial"/>
                      <w:color w:val="000000"/>
                      <w:lang w:val="es-MX" w:eastAsia="en-US"/>
                    </w:rPr>
                    <w:t>APORTES GENERALES AL SISTEMA DE RIESGOS LABORALES | RIESGOS PROFESIONALES</w:t>
                  </w:r>
                </w:p>
              </w:tc>
              <w:tc>
                <w:tcPr>
                  <w:tcW w:w="3134" w:type="dxa"/>
                  <w:tcBorders>
                    <w:top w:val="nil"/>
                    <w:left w:val="nil"/>
                    <w:bottom w:val="single" w:sz="4" w:space="0" w:color="auto"/>
                    <w:right w:val="single" w:sz="4" w:space="0" w:color="auto"/>
                  </w:tcBorders>
                  <w:shd w:val="clear" w:color="auto" w:fill="auto"/>
                  <w:noWrap/>
                  <w:vAlign w:val="bottom"/>
                  <w:hideMark/>
                </w:tcPr>
                <w:p w:rsidR="00574D40" w:rsidRPr="00574D40" w:rsidRDefault="00574D40" w:rsidP="00574D40">
                  <w:pPr>
                    <w:jc w:val="right"/>
                    <w:rPr>
                      <w:rFonts w:ascii="Arial" w:hAnsi="Arial" w:cs="Arial"/>
                      <w:color w:val="000000"/>
                      <w:lang w:val="en-US" w:eastAsia="en-US"/>
                    </w:rPr>
                  </w:pPr>
                  <w:r w:rsidRPr="00574D40">
                    <w:rPr>
                      <w:rFonts w:ascii="Arial" w:hAnsi="Arial" w:cs="Arial"/>
                      <w:color w:val="000000"/>
                      <w:lang w:val="en-US" w:eastAsia="en-US"/>
                    </w:rPr>
                    <w:t>7.127.900</w:t>
                  </w:r>
                </w:p>
              </w:tc>
            </w:tr>
            <w:tr w:rsidR="00574D40" w:rsidRPr="00574D40" w:rsidTr="00E60334">
              <w:trPr>
                <w:trHeight w:val="510"/>
              </w:trPr>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n-US" w:eastAsia="en-US"/>
                    </w:rPr>
                  </w:pPr>
                  <w:r w:rsidRPr="00574D40">
                    <w:rPr>
                      <w:rFonts w:ascii="Arial" w:hAnsi="Arial" w:cs="Arial"/>
                      <w:color w:val="000000"/>
                      <w:lang w:val="en-US" w:eastAsia="en-US"/>
                    </w:rPr>
                    <w:t>16.2.1.1.01.02.006.01-01</w:t>
                  </w:r>
                </w:p>
              </w:tc>
              <w:tc>
                <w:tcPr>
                  <w:tcW w:w="3640" w:type="dxa"/>
                  <w:tcBorders>
                    <w:top w:val="nil"/>
                    <w:left w:val="nil"/>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s-MX" w:eastAsia="en-US"/>
                    </w:rPr>
                  </w:pPr>
                  <w:r w:rsidRPr="00574D40">
                    <w:rPr>
                      <w:rFonts w:ascii="Arial" w:hAnsi="Arial" w:cs="Arial"/>
                      <w:color w:val="000000"/>
                      <w:lang w:val="es-MX" w:eastAsia="en-US"/>
                    </w:rPr>
                    <w:t>APORTES AL ICBF|APORTES ICBF  3%</w:t>
                  </w:r>
                </w:p>
              </w:tc>
              <w:tc>
                <w:tcPr>
                  <w:tcW w:w="3134" w:type="dxa"/>
                  <w:tcBorders>
                    <w:top w:val="nil"/>
                    <w:left w:val="nil"/>
                    <w:bottom w:val="single" w:sz="4" w:space="0" w:color="auto"/>
                    <w:right w:val="single" w:sz="4" w:space="0" w:color="auto"/>
                  </w:tcBorders>
                  <w:shd w:val="clear" w:color="auto" w:fill="auto"/>
                  <w:noWrap/>
                  <w:vAlign w:val="bottom"/>
                  <w:hideMark/>
                </w:tcPr>
                <w:p w:rsidR="00574D40" w:rsidRPr="00574D40" w:rsidRDefault="00574D40" w:rsidP="00574D40">
                  <w:pPr>
                    <w:jc w:val="right"/>
                    <w:rPr>
                      <w:rFonts w:ascii="Arial" w:hAnsi="Arial" w:cs="Arial"/>
                      <w:color w:val="000000"/>
                      <w:lang w:val="en-US" w:eastAsia="en-US"/>
                    </w:rPr>
                  </w:pPr>
                  <w:r w:rsidRPr="00574D40">
                    <w:rPr>
                      <w:rFonts w:ascii="Arial" w:hAnsi="Arial" w:cs="Arial"/>
                      <w:color w:val="000000"/>
                      <w:lang w:val="en-US" w:eastAsia="en-US"/>
                    </w:rPr>
                    <w:t>41.220.800</w:t>
                  </w:r>
                </w:p>
              </w:tc>
            </w:tr>
            <w:tr w:rsidR="00574D40" w:rsidRPr="00574D40" w:rsidTr="00E60334">
              <w:trPr>
                <w:trHeight w:val="510"/>
              </w:trPr>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n-US" w:eastAsia="en-US"/>
                    </w:rPr>
                  </w:pPr>
                  <w:r w:rsidRPr="00574D40">
                    <w:rPr>
                      <w:rFonts w:ascii="Arial" w:hAnsi="Arial" w:cs="Arial"/>
                      <w:color w:val="000000"/>
                      <w:lang w:val="en-US" w:eastAsia="en-US"/>
                    </w:rPr>
                    <w:t>16.2.1.1.01.02.007.01-01</w:t>
                  </w:r>
                </w:p>
              </w:tc>
              <w:tc>
                <w:tcPr>
                  <w:tcW w:w="3640" w:type="dxa"/>
                  <w:tcBorders>
                    <w:top w:val="nil"/>
                    <w:left w:val="nil"/>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s-MX" w:eastAsia="en-US"/>
                    </w:rPr>
                  </w:pPr>
                  <w:r w:rsidRPr="00574D40">
                    <w:rPr>
                      <w:rFonts w:ascii="Arial" w:hAnsi="Arial" w:cs="Arial"/>
                      <w:color w:val="000000"/>
                      <w:lang w:val="es-MX" w:eastAsia="en-US"/>
                    </w:rPr>
                    <w:t>APORTES AL SENA|APORTES AL SENA  0,5%</w:t>
                  </w:r>
                </w:p>
              </w:tc>
              <w:tc>
                <w:tcPr>
                  <w:tcW w:w="3134" w:type="dxa"/>
                  <w:tcBorders>
                    <w:top w:val="nil"/>
                    <w:left w:val="nil"/>
                    <w:bottom w:val="single" w:sz="4" w:space="0" w:color="auto"/>
                    <w:right w:val="single" w:sz="4" w:space="0" w:color="auto"/>
                  </w:tcBorders>
                  <w:shd w:val="clear" w:color="auto" w:fill="auto"/>
                  <w:noWrap/>
                  <w:vAlign w:val="bottom"/>
                  <w:hideMark/>
                </w:tcPr>
                <w:p w:rsidR="00574D40" w:rsidRPr="00574D40" w:rsidRDefault="00574D40" w:rsidP="00574D40">
                  <w:pPr>
                    <w:jc w:val="right"/>
                    <w:rPr>
                      <w:rFonts w:ascii="Arial" w:hAnsi="Arial" w:cs="Arial"/>
                      <w:color w:val="000000"/>
                      <w:lang w:val="en-US" w:eastAsia="en-US"/>
                    </w:rPr>
                  </w:pPr>
                  <w:r w:rsidRPr="00574D40">
                    <w:rPr>
                      <w:rFonts w:ascii="Arial" w:hAnsi="Arial" w:cs="Arial"/>
                      <w:color w:val="000000"/>
                      <w:lang w:val="en-US" w:eastAsia="en-US"/>
                    </w:rPr>
                    <w:t>6.880.300</w:t>
                  </w:r>
                </w:p>
              </w:tc>
            </w:tr>
            <w:tr w:rsidR="00574D40" w:rsidRPr="00574D40" w:rsidTr="00E60334">
              <w:trPr>
                <w:trHeight w:val="510"/>
              </w:trPr>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n-US" w:eastAsia="en-US"/>
                    </w:rPr>
                  </w:pPr>
                  <w:r w:rsidRPr="00574D40">
                    <w:rPr>
                      <w:rFonts w:ascii="Arial" w:hAnsi="Arial" w:cs="Arial"/>
                      <w:color w:val="000000"/>
                      <w:lang w:val="en-US" w:eastAsia="en-US"/>
                    </w:rPr>
                    <w:t>16.2.1.1.01.02.008.01-01</w:t>
                  </w:r>
                </w:p>
              </w:tc>
              <w:tc>
                <w:tcPr>
                  <w:tcW w:w="3640" w:type="dxa"/>
                  <w:tcBorders>
                    <w:top w:val="nil"/>
                    <w:left w:val="nil"/>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s-MX" w:eastAsia="en-US"/>
                    </w:rPr>
                  </w:pPr>
                  <w:r w:rsidRPr="00574D40">
                    <w:rPr>
                      <w:rFonts w:ascii="Arial" w:hAnsi="Arial" w:cs="Arial"/>
                      <w:color w:val="000000"/>
                      <w:lang w:val="es-MX" w:eastAsia="en-US"/>
                    </w:rPr>
                    <w:t>APORTES A LA ESAP|APORTE A ESAP 0,5%</w:t>
                  </w:r>
                </w:p>
              </w:tc>
              <w:tc>
                <w:tcPr>
                  <w:tcW w:w="3134" w:type="dxa"/>
                  <w:tcBorders>
                    <w:top w:val="nil"/>
                    <w:left w:val="nil"/>
                    <w:bottom w:val="single" w:sz="4" w:space="0" w:color="auto"/>
                    <w:right w:val="single" w:sz="4" w:space="0" w:color="auto"/>
                  </w:tcBorders>
                  <w:shd w:val="clear" w:color="auto" w:fill="auto"/>
                  <w:noWrap/>
                  <w:vAlign w:val="bottom"/>
                  <w:hideMark/>
                </w:tcPr>
                <w:p w:rsidR="00574D40" w:rsidRPr="00574D40" w:rsidRDefault="00574D40" w:rsidP="00574D40">
                  <w:pPr>
                    <w:jc w:val="right"/>
                    <w:rPr>
                      <w:rFonts w:ascii="Arial" w:hAnsi="Arial" w:cs="Arial"/>
                      <w:color w:val="000000"/>
                      <w:lang w:val="en-US" w:eastAsia="en-US"/>
                    </w:rPr>
                  </w:pPr>
                  <w:r w:rsidRPr="00574D40">
                    <w:rPr>
                      <w:rFonts w:ascii="Arial" w:hAnsi="Arial" w:cs="Arial"/>
                      <w:color w:val="000000"/>
                      <w:lang w:val="en-US" w:eastAsia="en-US"/>
                    </w:rPr>
                    <w:t>6.880.300</w:t>
                  </w:r>
                </w:p>
              </w:tc>
            </w:tr>
            <w:tr w:rsidR="00574D40" w:rsidRPr="00574D40" w:rsidTr="00E60334">
              <w:trPr>
                <w:trHeight w:val="1275"/>
              </w:trPr>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n-US" w:eastAsia="en-US"/>
                    </w:rPr>
                  </w:pPr>
                  <w:r w:rsidRPr="00574D40">
                    <w:rPr>
                      <w:rFonts w:ascii="Arial" w:hAnsi="Arial" w:cs="Arial"/>
                      <w:color w:val="000000"/>
                      <w:lang w:val="en-US" w:eastAsia="en-US"/>
                    </w:rPr>
                    <w:lastRenderedPageBreak/>
                    <w:t>16.2.1.1.01.02.009.01-01</w:t>
                  </w:r>
                </w:p>
              </w:tc>
              <w:tc>
                <w:tcPr>
                  <w:tcW w:w="3640" w:type="dxa"/>
                  <w:tcBorders>
                    <w:top w:val="nil"/>
                    <w:left w:val="nil"/>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s-MX" w:eastAsia="en-US"/>
                    </w:rPr>
                  </w:pPr>
                  <w:r w:rsidRPr="00574D40">
                    <w:rPr>
                      <w:rFonts w:ascii="Arial" w:hAnsi="Arial" w:cs="Arial"/>
                      <w:color w:val="000000"/>
                      <w:lang w:val="es-MX" w:eastAsia="en-US"/>
                    </w:rPr>
                    <w:t>APORTES A ESCUELAS INDUSTRIALES E INSTITUTOS TÉCNICOS|ESCUELAS INDUSTRIALES E INSTITUTOS TECNICOS</w:t>
                  </w:r>
                </w:p>
              </w:tc>
              <w:tc>
                <w:tcPr>
                  <w:tcW w:w="3134" w:type="dxa"/>
                  <w:tcBorders>
                    <w:top w:val="nil"/>
                    <w:left w:val="nil"/>
                    <w:bottom w:val="single" w:sz="4" w:space="0" w:color="auto"/>
                    <w:right w:val="single" w:sz="4" w:space="0" w:color="auto"/>
                  </w:tcBorders>
                  <w:shd w:val="clear" w:color="auto" w:fill="auto"/>
                  <w:noWrap/>
                  <w:vAlign w:val="bottom"/>
                  <w:hideMark/>
                </w:tcPr>
                <w:p w:rsidR="00574D40" w:rsidRPr="00574D40" w:rsidRDefault="00574D40" w:rsidP="00574D40">
                  <w:pPr>
                    <w:jc w:val="right"/>
                    <w:rPr>
                      <w:rFonts w:ascii="Arial" w:hAnsi="Arial" w:cs="Arial"/>
                      <w:color w:val="000000"/>
                      <w:lang w:val="en-US" w:eastAsia="en-US"/>
                    </w:rPr>
                  </w:pPr>
                  <w:r w:rsidRPr="00574D40">
                    <w:rPr>
                      <w:rFonts w:ascii="Arial" w:hAnsi="Arial" w:cs="Arial"/>
                      <w:color w:val="000000"/>
                      <w:lang w:val="en-US" w:eastAsia="en-US"/>
                    </w:rPr>
                    <w:t>13.748.300</w:t>
                  </w:r>
                </w:p>
              </w:tc>
            </w:tr>
            <w:tr w:rsidR="00574D40" w:rsidRPr="00574D40" w:rsidTr="00E60334">
              <w:trPr>
                <w:trHeight w:val="300"/>
              </w:trPr>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n-US" w:eastAsia="en-US"/>
                    </w:rPr>
                  </w:pPr>
                  <w:r w:rsidRPr="00574D40">
                    <w:rPr>
                      <w:rFonts w:ascii="Arial" w:hAnsi="Arial" w:cs="Arial"/>
                      <w:color w:val="000000"/>
                      <w:lang w:val="en-US" w:eastAsia="en-US"/>
                    </w:rPr>
                    <w:t>16.2.1.1.01.03.001.01.01-01</w:t>
                  </w:r>
                </w:p>
              </w:tc>
              <w:tc>
                <w:tcPr>
                  <w:tcW w:w="3640" w:type="dxa"/>
                  <w:tcBorders>
                    <w:top w:val="nil"/>
                    <w:left w:val="nil"/>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n-US" w:eastAsia="en-US"/>
                    </w:rPr>
                  </w:pPr>
                  <w:r w:rsidRPr="00574D40">
                    <w:rPr>
                      <w:rFonts w:ascii="Arial" w:hAnsi="Arial" w:cs="Arial"/>
                      <w:color w:val="000000"/>
                      <w:lang w:val="en-US" w:eastAsia="en-US"/>
                    </w:rPr>
                    <w:t>VACACIONES|VACACIONES</w:t>
                  </w:r>
                </w:p>
              </w:tc>
              <w:tc>
                <w:tcPr>
                  <w:tcW w:w="3134" w:type="dxa"/>
                  <w:tcBorders>
                    <w:top w:val="nil"/>
                    <w:left w:val="nil"/>
                    <w:bottom w:val="single" w:sz="4" w:space="0" w:color="auto"/>
                    <w:right w:val="single" w:sz="4" w:space="0" w:color="auto"/>
                  </w:tcBorders>
                  <w:shd w:val="clear" w:color="auto" w:fill="auto"/>
                  <w:noWrap/>
                  <w:vAlign w:val="bottom"/>
                  <w:hideMark/>
                </w:tcPr>
                <w:p w:rsidR="00574D40" w:rsidRPr="00574D40" w:rsidRDefault="00574D40" w:rsidP="00574D40">
                  <w:pPr>
                    <w:jc w:val="right"/>
                    <w:rPr>
                      <w:rFonts w:ascii="Arial" w:hAnsi="Arial" w:cs="Arial"/>
                      <w:color w:val="000000"/>
                      <w:lang w:val="en-US" w:eastAsia="en-US"/>
                    </w:rPr>
                  </w:pPr>
                  <w:r w:rsidRPr="00574D40">
                    <w:rPr>
                      <w:rFonts w:ascii="Arial" w:hAnsi="Arial" w:cs="Arial"/>
                      <w:color w:val="000000"/>
                      <w:lang w:val="en-US" w:eastAsia="en-US"/>
                    </w:rPr>
                    <w:t>110.282.295</w:t>
                  </w:r>
                </w:p>
              </w:tc>
            </w:tr>
            <w:tr w:rsidR="00574D40" w:rsidRPr="00574D40" w:rsidTr="00E60334">
              <w:trPr>
                <w:trHeight w:val="765"/>
              </w:trPr>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n-US" w:eastAsia="en-US"/>
                    </w:rPr>
                  </w:pPr>
                  <w:r w:rsidRPr="00574D40">
                    <w:rPr>
                      <w:rFonts w:ascii="Arial" w:hAnsi="Arial" w:cs="Arial"/>
                      <w:color w:val="000000"/>
                      <w:lang w:val="en-US" w:eastAsia="en-US"/>
                    </w:rPr>
                    <w:t>16.2.1.1.01.03.001.03.01-01</w:t>
                  </w:r>
                </w:p>
              </w:tc>
              <w:tc>
                <w:tcPr>
                  <w:tcW w:w="3640" w:type="dxa"/>
                  <w:tcBorders>
                    <w:top w:val="nil"/>
                    <w:left w:val="nil"/>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s-MX" w:eastAsia="en-US"/>
                    </w:rPr>
                  </w:pPr>
                  <w:r w:rsidRPr="00574D40">
                    <w:rPr>
                      <w:rFonts w:ascii="Arial" w:hAnsi="Arial" w:cs="Arial"/>
                      <w:color w:val="000000"/>
                      <w:lang w:val="es-MX" w:eastAsia="en-US"/>
                    </w:rPr>
                    <w:t>BONIFICACIÓN ESPECIAL DE RECREACIÓN|BONIFICACION ESPECIAL DE RECREACION</w:t>
                  </w:r>
                </w:p>
              </w:tc>
              <w:tc>
                <w:tcPr>
                  <w:tcW w:w="3134" w:type="dxa"/>
                  <w:tcBorders>
                    <w:top w:val="nil"/>
                    <w:left w:val="nil"/>
                    <w:bottom w:val="single" w:sz="4" w:space="0" w:color="auto"/>
                    <w:right w:val="single" w:sz="4" w:space="0" w:color="auto"/>
                  </w:tcBorders>
                  <w:shd w:val="clear" w:color="auto" w:fill="auto"/>
                  <w:noWrap/>
                  <w:vAlign w:val="bottom"/>
                  <w:hideMark/>
                </w:tcPr>
                <w:p w:rsidR="00574D40" w:rsidRPr="00574D40" w:rsidRDefault="00574D40" w:rsidP="00574D40">
                  <w:pPr>
                    <w:jc w:val="right"/>
                    <w:rPr>
                      <w:rFonts w:ascii="Arial" w:hAnsi="Arial" w:cs="Arial"/>
                      <w:color w:val="000000"/>
                      <w:lang w:val="en-US" w:eastAsia="en-US"/>
                    </w:rPr>
                  </w:pPr>
                  <w:r w:rsidRPr="00574D40">
                    <w:rPr>
                      <w:rFonts w:ascii="Arial" w:hAnsi="Arial" w:cs="Arial"/>
                      <w:color w:val="000000"/>
                      <w:lang w:val="en-US" w:eastAsia="en-US"/>
                    </w:rPr>
                    <w:t>8.926.690</w:t>
                  </w:r>
                </w:p>
              </w:tc>
            </w:tr>
            <w:tr w:rsidR="00574D40" w:rsidRPr="00574D40" w:rsidTr="00E60334">
              <w:trPr>
                <w:trHeight w:val="765"/>
              </w:trPr>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n-US" w:eastAsia="en-US"/>
                    </w:rPr>
                  </w:pPr>
                  <w:r w:rsidRPr="00574D40">
                    <w:rPr>
                      <w:rFonts w:ascii="Arial" w:hAnsi="Arial" w:cs="Arial"/>
                      <w:color w:val="000000"/>
                      <w:lang w:val="en-US" w:eastAsia="en-US"/>
                    </w:rPr>
                    <w:t>16.2.1.1.01.03.020.01-01</w:t>
                  </w:r>
                </w:p>
              </w:tc>
              <w:tc>
                <w:tcPr>
                  <w:tcW w:w="3640" w:type="dxa"/>
                  <w:tcBorders>
                    <w:top w:val="nil"/>
                    <w:left w:val="nil"/>
                    <w:bottom w:val="single" w:sz="4" w:space="0" w:color="auto"/>
                    <w:right w:val="single" w:sz="4" w:space="0" w:color="auto"/>
                  </w:tcBorders>
                  <w:shd w:val="clear" w:color="auto" w:fill="auto"/>
                  <w:vAlign w:val="center"/>
                  <w:hideMark/>
                </w:tcPr>
                <w:p w:rsidR="00574D40" w:rsidRPr="00574D40" w:rsidRDefault="00574D40" w:rsidP="00574D40">
                  <w:pPr>
                    <w:rPr>
                      <w:rFonts w:ascii="Arial" w:hAnsi="Arial" w:cs="Arial"/>
                      <w:color w:val="000000"/>
                      <w:lang w:val="es-MX" w:eastAsia="en-US"/>
                    </w:rPr>
                  </w:pPr>
                  <w:r w:rsidRPr="00574D40">
                    <w:rPr>
                      <w:rFonts w:ascii="Arial" w:hAnsi="Arial" w:cs="Arial"/>
                      <w:color w:val="000000"/>
                      <w:lang w:val="es-MX" w:eastAsia="en-US"/>
                    </w:rPr>
                    <w:t>ESTIMULOS A LOS EMPLEADOS DEL ESTADO | CAPACITACION Y ESTIMULOS</w:t>
                  </w:r>
                </w:p>
              </w:tc>
              <w:tc>
                <w:tcPr>
                  <w:tcW w:w="3134" w:type="dxa"/>
                  <w:tcBorders>
                    <w:top w:val="nil"/>
                    <w:left w:val="nil"/>
                    <w:bottom w:val="single" w:sz="4" w:space="0" w:color="auto"/>
                    <w:right w:val="single" w:sz="4" w:space="0" w:color="auto"/>
                  </w:tcBorders>
                  <w:shd w:val="clear" w:color="auto" w:fill="auto"/>
                  <w:noWrap/>
                  <w:vAlign w:val="bottom"/>
                  <w:hideMark/>
                </w:tcPr>
                <w:p w:rsidR="00574D40" w:rsidRPr="00574D40" w:rsidRDefault="00574D40" w:rsidP="00574D40">
                  <w:pPr>
                    <w:jc w:val="right"/>
                    <w:rPr>
                      <w:rFonts w:ascii="Arial" w:hAnsi="Arial" w:cs="Arial"/>
                      <w:color w:val="000000"/>
                      <w:lang w:val="es-MX" w:eastAsia="en-US"/>
                    </w:rPr>
                  </w:pPr>
                  <w:r w:rsidRPr="00574D40">
                    <w:rPr>
                      <w:rFonts w:ascii="Arial" w:hAnsi="Arial" w:cs="Arial"/>
                      <w:color w:val="000000"/>
                      <w:lang w:val="es-MX" w:eastAsia="en-US"/>
                    </w:rPr>
                    <w:t>16.586.223</w:t>
                  </w:r>
                </w:p>
              </w:tc>
            </w:tr>
            <w:tr w:rsidR="00574D40" w:rsidRPr="00574D40" w:rsidTr="00E60334">
              <w:trPr>
                <w:trHeight w:val="300"/>
              </w:trPr>
              <w:tc>
                <w:tcPr>
                  <w:tcW w:w="1430" w:type="dxa"/>
                  <w:tcBorders>
                    <w:top w:val="nil"/>
                    <w:left w:val="nil"/>
                    <w:bottom w:val="nil"/>
                    <w:right w:val="nil"/>
                  </w:tcBorders>
                  <w:shd w:val="clear" w:color="auto" w:fill="auto"/>
                  <w:noWrap/>
                  <w:vAlign w:val="bottom"/>
                  <w:hideMark/>
                </w:tcPr>
                <w:p w:rsidR="00574D40" w:rsidRPr="00574D40" w:rsidRDefault="00574D40" w:rsidP="00574D40">
                  <w:pPr>
                    <w:jc w:val="right"/>
                    <w:rPr>
                      <w:rFonts w:ascii="Arial" w:hAnsi="Arial" w:cs="Arial"/>
                      <w:color w:val="000000"/>
                      <w:lang w:val="es-MX" w:eastAsia="en-US"/>
                    </w:rPr>
                  </w:pPr>
                </w:p>
              </w:tc>
              <w:tc>
                <w:tcPr>
                  <w:tcW w:w="1430" w:type="dxa"/>
                  <w:tcBorders>
                    <w:top w:val="nil"/>
                    <w:left w:val="nil"/>
                    <w:bottom w:val="nil"/>
                    <w:right w:val="nil"/>
                  </w:tcBorders>
                  <w:shd w:val="clear" w:color="auto" w:fill="auto"/>
                  <w:noWrap/>
                  <w:vAlign w:val="bottom"/>
                  <w:hideMark/>
                </w:tcPr>
                <w:p w:rsidR="00574D40" w:rsidRPr="00574D40" w:rsidRDefault="00574D40" w:rsidP="00574D40">
                  <w:pPr>
                    <w:rPr>
                      <w:lang w:val="es-MX" w:eastAsia="en-US"/>
                    </w:rPr>
                  </w:pPr>
                </w:p>
              </w:tc>
              <w:tc>
                <w:tcPr>
                  <w:tcW w:w="3640" w:type="dxa"/>
                  <w:tcBorders>
                    <w:top w:val="nil"/>
                    <w:left w:val="nil"/>
                    <w:bottom w:val="nil"/>
                    <w:right w:val="nil"/>
                  </w:tcBorders>
                  <w:shd w:val="clear" w:color="auto" w:fill="auto"/>
                  <w:noWrap/>
                  <w:vAlign w:val="bottom"/>
                  <w:hideMark/>
                </w:tcPr>
                <w:p w:rsidR="00574D40" w:rsidRPr="00574D40" w:rsidRDefault="00574D40" w:rsidP="00574D40">
                  <w:pPr>
                    <w:rPr>
                      <w:lang w:val="es-MX" w:eastAsia="en-US"/>
                    </w:rPr>
                  </w:pPr>
                </w:p>
              </w:tc>
              <w:tc>
                <w:tcPr>
                  <w:tcW w:w="3134" w:type="dxa"/>
                  <w:tcBorders>
                    <w:top w:val="nil"/>
                    <w:left w:val="nil"/>
                    <w:bottom w:val="nil"/>
                    <w:right w:val="nil"/>
                  </w:tcBorders>
                  <w:shd w:val="clear" w:color="auto" w:fill="auto"/>
                  <w:noWrap/>
                  <w:vAlign w:val="bottom"/>
                  <w:hideMark/>
                </w:tcPr>
                <w:p w:rsidR="00574D40" w:rsidRPr="00574D40" w:rsidRDefault="00574D40" w:rsidP="00574D40">
                  <w:pPr>
                    <w:rPr>
                      <w:lang w:val="es-MX" w:eastAsia="en-US"/>
                    </w:rPr>
                  </w:pPr>
                </w:p>
              </w:tc>
            </w:tr>
            <w:tr w:rsidR="00574D40" w:rsidRPr="00574D40" w:rsidTr="00E60334">
              <w:trPr>
                <w:trHeight w:val="300"/>
              </w:trPr>
              <w:tc>
                <w:tcPr>
                  <w:tcW w:w="1430" w:type="dxa"/>
                  <w:tcBorders>
                    <w:top w:val="nil"/>
                    <w:left w:val="nil"/>
                    <w:bottom w:val="nil"/>
                    <w:right w:val="nil"/>
                  </w:tcBorders>
                  <w:shd w:val="clear" w:color="auto" w:fill="auto"/>
                  <w:noWrap/>
                  <w:vAlign w:val="bottom"/>
                  <w:hideMark/>
                </w:tcPr>
                <w:p w:rsidR="00574D40" w:rsidRPr="00574D40" w:rsidRDefault="00574D40" w:rsidP="00574D40">
                  <w:pPr>
                    <w:rPr>
                      <w:lang w:val="es-MX" w:eastAsia="en-US"/>
                    </w:rPr>
                  </w:pPr>
                </w:p>
              </w:tc>
              <w:tc>
                <w:tcPr>
                  <w:tcW w:w="1430" w:type="dxa"/>
                  <w:tcBorders>
                    <w:top w:val="nil"/>
                    <w:left w:val="nil"/>
                    <w:bottom w:val="nil"/>
                    <w:right w:val="nil"/>
                  </w:tcBorders>
                  <w:shd w:val="clear" w:color="auto" w:fill="auto"/>
                  <w:noWrap/>
                  <w:vAlign w:val="bottom"/>
                  <w:hideMark/>
                </w:tcPr>
                <w:p w:rsidR="00574D40" w:rsidRPr="00574D40" w:rsidRDefault="00574D40" w:rsidP="00574D40">
                  <w:pPr>
                    <w:rPr>
                      <w:lang w:val="es-MX" w:eastAsia="en-US"/>
                    </w:rPr>
                  </w:pPr>
                </w:p>
              </w:tc>
              <w:tc>
                <w:tcPr>
                  <w:tcW w:w="3640" w:type="dxa"/>
                  <w:tcBorders>
                    <w:top w:val="nil"/>
                    <w:left w:val="nil"/>
                    <w:bottom w:val="nil"/>
                    <w:right w:val="nil"/>
                  </w:tcBorders>
                  <w:shd w:val="clear" w:color="auto" w:fill="auto"/>
                  <w:noWrap/>
                  <w:vAlign w:val="bottom"/>
                  <w:hideMark/>
                </w:tcPr>
                <w:p w:rsidR="00574D40" w:rsidRPr="00574D40" w:rsidRDefault="00574D40" w:rsidP="00574D40">
                  <w:pPr>
                    <w:rPr>
                      <w:lang w:val="es-MX" w:eastAsia="en-US"/>
                    </w:rPr>
                  </w:pPr>
                </w:p>
              </w:tc>
              <w:tc>
                <w:tcPr>
                  <w:tcW w:w="3134" w:type="dxa"/>
                  <w:tcBorders>
                    <w:top w:val="nil"/>
                    <w:left w:val="nil"/>
                    <w:bottom w:val="nil"/>
                    <w:right w:val="nil"/>
                  </w:tcBorders>
                  <w:shd w:val="clear" w:color="auto" w:fill="auto"/>
                  <w:noWrap/>
                  <w:vAlign w:val="bottom"/>
                  <w:hideMark/>
                </w:tcPr>
                <w:p w:rsidR="00574D40" w:rsidRPr="00574D40" w:rsidRDefault="00574D40" w:rsidP="00574D40">
                  <w:pPr>
                    <w:rPr>
                      <w:lang w:val="es-MX" w:eastAsia="en-US"/>
                    </w:rPr>
                  </w:pPr>
                </w:p>
              </w:tc>
            </w:tr>
            <w:tr w:rsidR="00574D40" w:rsidRPr="00574D40" w:rsidTr="00E60334">
              <w:trPr>
                <w:trHeight w:val="300"/>
              </w:trPr>
              <w:tc>
                <w:tcPr>
                  <w:tcW w:w="1430" w:type="dxa"/>
                  <w:tcBorders>
                    <w:top w:val="nil"/>
                    <w:left w:val="nil"/>
                    <w:bottom w:val="nil"/>
                    <w:right w:val="nil"/>
                  </w:tcBorders>
                  <w:shd w:val="clear" w:color="auto" w:fill="auto"/>
                  <w:noWrap/>
                  <w:vAlign w:val="bottom"/>
                  <w:hideMark/>
                </w:tcPr>
                <w:p w:rsidR="00574D40" w:rsidRPr="00574D40" w:rsidRDefault="00574D40" w:rsidP="00574D40">
                  <w:pPr>
                    <w:rPr>
                      <w:lang w:val="es-MX" w:eastAsia="en-US"/>
                    </w:rPr>
                  </w:pPr>
                </w:p>
              </w:tc>
              <w:tc>
                <w:tcPr>
                  <w:tcW w:w="1430" w:type="dxa"/>
                  <w:tcBorders>
                    <w:top w:val="nil"/>
                    <w:left w:val="nil"/>
                    <w:bottom w:val="nil"/>
                    <w:right w:val="nil"/>
                  </w:tcBorders>
                  <w:shd w:val="clear" w:color="auto" w:fill="auto"/>
                  <w:noWrap/>
                  <w:vAlign w:val="bottom"/>
                  <w:hideMark/>
                </w:tcPr>
                <w:p w:rsidR="00574D40" w:rsidRPr="00574D40" w:rsidRDefault="00574D40" w:rsidP="00574D40">
                  <w:pPr>
                    <w:rPr>
                      <w:lang w:val="es-MX" w:eastAsia="en-US"/>
                    </w:rPr>
                  </w:pPr>
                </w:p>
              </w:tc>
              <w:tc>
                <w:tcPr>
                  <w:tcW w:w="3640" w:type="dxa"/>
                  <w:tcBorders>
                    <w:top w:val="nil"/>
                    <w:left w:val="nil"/>
                    <w:bottom w:val="nil"/>
                    <w:right w:val="nil"/>
                  </w:tcBorders>
                  <w:shd w:val="clear" w:color="auto" w:fill="auto"/>
                  <w:noWrap/>
                  <w:vAlign w:val="bottom"/>
                  <w:hideMark/>
                </w:tcPr>
                <w:p w:rsidR="00574D40" w:rsidRPr="00574D40" w:rsidRDefault="00574D40" w:rsidP="00574D40">
                  <w:pPr>
                    <w:rPr>
                      <w:lang w:val="es-MX" w:eastAsia="en-US"/>
                    </w:rPr>
                  </w:pPr>
                </w:p>
              </w:tc>
              <w:tc>
                <w:tcPr>
                  <w:tcW w:w="3134" w:type="dxa"/>
                  <w:tcBorders>
                    <w:top w:val="nil"/>
                    <w:left w:val="nil"/>
                    <w:bottom w:val="nil"/>
                    <w:right w:val="nil"/>
                  </w:tcBorders>
                  <w:shd w:val="clear" w:color="auto" w:fill="auto"/>
                  <w:noWrap/>
                  <w:vAlign w:val="bottom"/>
                  <w:hideMark/>
                </w:tcPr>
                <w:p w:rsidR="00574D40" w:rsidRPr="00574D40" w:rsidRDefault="00574D40" w:rsidP="00574D40">
                  <w:pPr>
                    <w:rPr>
                      <w:lang w:val="es-MX" w:eastAsia="en-US"/>
                    </w:rPr>
                  </w:pPr>
                </w:p>
              </w:tc>
            </w:tr>
          </w:tbl>
          <w:p w:rsidR="00B433AE" w:rsidRDefault="00B433AE" w:rsidP="00AA0BF4">
            <w:pPr>
              <w:jc w:val="both"/>
              <w:rPr>
                <w:rFonts w:ascii="Arial" w:hAnsi="Arial" w:cs="Arial"/>
                <w:b/>
                <w:sz w:val="24"/>
                <w:szCs w:val="24"/>
                <w:lang w:val="es-CO"/>
              </w:rPr>
            </w:pPr>
            <w:r w:rsidRPr="00B433AE">
              <w:rPr>
                <w:rFonts w:ascii="Arial" w:hAnsi="Arial" w:cs="Arial"/>
                <w:b/>
                <w:sz w:val="24"/>
                <w:szCs w:val="24"/>
                <w:lang w:val="es-CO"/>
              </w:rPr>
              <w:t>PTH-04 Capacitación, Bienestar e Incentivos de los Empleados</w:t>
            </w:r>
            <w:r>
              <w:rPr>
                <w:rFonts w:ascii="Arial" w:hAnsi="Arial" w:cs="Arial"/>
                <w:b/>
                <w:sz w:val="24"/>
                <w:szCs w:val="24"/>
                <w:lang w:val="es-CO"/>
              </w:rPr>
              <w:t>:</w:t>
            </w:r>
          </w:p>
          <w:p w:rsidR="00B433AE" w:rsidRDefault="00B433AE" w:rsidP="00AA0BF4">
            <w:pPr>
              <w:jc w:val="both"/>
              <w:rPr>
                <w:rFonts w:ascii="Arial" w:hAnsi="Arial" w:cs="Arial"/>
                <w:b/>
                <w:sz w:val="24"/>
                <w:szCs w:val="24"/>
                <w:lang w:val="es-CO"/>
              </w:rPr>
            </w:pPr>
          </w:p>
          <w:p w:rsidR="00055E60" w:rsidRDefault="00B112A3" w:rsidP="00B112A3">
            <w:pPr>
              <w:jc w:val="both"/>
              <w:rPr>
                <w:rFonts w:ascii="Arial" w:hAnsi="Arial" w:cs="Arial"/>
                <w:sz w:val="24"/>
                <w:szCs w:val="24"/>
                <w:lang w:val="es-CO"/>
              </w:rPr>
            </w:pPr>
            <w:r>
              <w:rPr>
                <w:rFonts w:ascii="Arial" w:hAnsi="Arial" w:cs="Arial"/>
                <w:sz w:val="24"/>
                <w:szCs w:val="24"/>
                <w:lang w:val="es-CO"/>
              </w:rPr>
              <w:t>S</w:t>
            </w:r>
            <w:r w:rsidRPr="00B433AE">
              <w:rPr>
                <w:rFonts w:ascii="Arial" w:hAnsi="Arial" w:cs="Arial"/>
                <w:sz w:val="24"/>
                <w:szCs w:val="24"/>
                <w:lang w:val="es-CO"/>
              </w:rPr>
              <w:t xml:space="preserve">e verifica el procedimiento </w:t>
            </w:r>
            <w:r>
              <w:rPr>
                <w:rFonts w:ascii="Arial" w:hAnsi="Arial" w:cs="Arial"/>
                <w:sz w:val="24"/>
                <w:szCs w:val="24"/>
                <w:lang w:val="es-CO"/>
              </w:rPr>
              <w:t xml:space="preserve">aludido siendo importante manifestar que el plan de bienestar e incentivos, se ha estado ejecutando de manera satisfactoria; </w:t>
            </w:r>
            <w:r w:rsidR="008E0A7D">
              <w:rPr>
                <w:rFonts w:ascii="Arial" w:hAnsi="Arial" w:cs="Arial"/>
                <w:sz w:val="24"/>
                <w:szCs w:val="24"/>
                <w:lang w:val="es-CO"/>
              </w:rPr>
              <w:t xml:space="preserve">encontrando </w:t>
            </w:r>
            <w:r w:rsidR="00A40A60">
              <w:rPr>
                <w:rFonts w:ascii="Arial" w:hAnsi="Arial" w:cs="Arial"/>
                <w:sz w:val="24"/>
                <w:szCs w:val="24"/>
                <w:lang w:val="es-CO"/>
              </w:rPr>
              <w:t>que,</w:t>
            </w:r>
            <w:r w:rsidR="008E0A7D">
              <w:rPr>
                <w:rFonts w:ascii="Arial" w:hAnsi="Arial" w:cs="Arial"/>
                <w:sz w:val="24"/>
                <w:szCs w:val="24"/>
                <w:lang w:val="es-CO"/>
              </w:rPr>
              <w:t xml:space="preserve"> de acuerdo con lo programado, dichas actividades se ejecutaron en su totalidad</w:t>
            </w:r>
            <w:r w:rsidR="00CC05E9">
              <w:rPr>
                <w:rFonts w:ascii="Arial" w:hAnsi="Arial" w:cs="Arial"/>
                <w:sz w:val="24"/>
                <w:szCs w:val="24"/>
                <w:lang w:val="es-CO"/>
              </w:rPr>
              <w:t>.</w:t>
            </w:r>
          </w:p>
          <w:p w:rsidR="00583420" w:rsidRDefault="00583420" w:rsidP="00B112A3">
            <w:pPr>
              <w:jc w:val="both"/>
              <w:rPr>
                <w:rFonts w:ascii="Arial" w:hAnsi="Arial" w:cs="Arial"/>
                <w:sz w:val="24"/>
                <w:szCs w:val="24"/>
                <w:lang w:val="es-CO"/>
              </w:rPr>
            </w:pPr>
          </w:p>
          <w:p w:rsidR="00583420" w:rsidRDefault="00583420" w:rsidP="00B112A3">
            <w:pPr>
              <w:jc w:val="both"/>
              <w:rPr>
                <w:rFonts w:ascii="Arial" w:hAnsi="Arial" w:cs="Arial"/>
                <w:sz w:val="24"/>
                <w:szCs w:val="24"/>
                <w:lang w:val="es-CO"/>
              </w:rPr>
            </w:pPr>
            <w:r>
              <w:rPr>
                <w:rFonts w:ascii="Arial" w:hAnsi="Arial" w:cs="Arial"/>
                <w:sz w:val="24"/>
                <w:szCs w:val="24"/>
                <w:lang w:val="es-CO"/>
              </w:rPr>
              <w:t xml:space="preserve">Para </w:t>
            </w:r>
            <w:r w:rsidR="000332F6">
              <w:rPr>
                <w:rFonts w:ascii="Arial" w:hAnsi="Arial" w:cs="Arial"/>
                <w:sz w:val="24"/>
                <w:szCs w:val="24"/>
                <w:lang w:val="es-CO"/>
              </w:rPr>
              <w:t xml:space="preserve">fondo de bienestar laboral en </w:t>
            </w:r>
            <w:r>
              <w:rPr>
                <w:rFonts w:ascii="Arial" w:hAnsi="Arial" w:cs="Arial"/>
                <w:sz w:val="24"/>
                <w:szCs w:val="24"/>
                <w:lang w:val="es-CO"/>
              </w:rPr>
              <w:t>la vigencia 2022 se asignaron</w:t>
            </w:r>
            <w:r w:rsidR="000332F6">
              <w:rPr>
                <w:rFonts w:ascii="Arial" w:hAnsi="Arial" w:cs="Arial"/>
                <w:sz w:val="24"/>
                <w:szCs w:val="24"/>
                <w:lang w:val="es-CO"/>
              </w:rPr>
              <w:t xml:space="preserve"> recurso </w:t>
            </w:r>
            <w:r>
              <w:rPr>
                <w:rFonts w:ascii="Arial" w:hAnsi="Arial" w:cs="Arial"/>
                <w:sz w:val="24"/>
                <w:szCs w:val="24"/>
                <w:lang w:val="es-CO"/>
              </w:rPr>
              <w:t>por un valor total 84’086.292</w:t>
            </w:r>
            <w:r w:rsidR="000332F6">
              <w:rPr>
                <w:rFonts w:ascii="Arial" w:hAnsi="Arial" w:cs="Arial"/>
                <w:sz w:val="24"/>
                <w:szCs w:val="24"/>
                <w:lang w:val="es-CO"/>
              </w:rPr>
              <w:t>, los cuales se ejecutaron en su totalidad</w:t>
            </w:r>
          </w:p>
          <w:p w:rsidR="000332F6" w:rsidRDefault="000332F6" w:rsidP="00B112A3">
            <w:pPr>
              <w:jc w:val="both"/>
              <w:rPr>
                <w:rFonts w:ascii="Arial" w:hAnsi="Arial" w:cs="Arial"/>
                <w:sz w:val="24"/>
                <w:szCs w:val="24"/>
                <w:lang w:val="es-CO"/>
              </w:rPr>
            </w:pPr>
          </w:p>
          <w:p w:rsidR="000332F6" w:rsidRDefault="00A96966" w:rsidP="00B112A3">
            <w:pPr>
              <w:jc w:val="both"/>
              <w:rPr>
                <w:rFonts w:ascii="Arial" w:hAnsi="Arial" w:cs="Arial"/>
                <w:sz w:val="24"/>
                <w:szCs w:val="24"/>
                <w:lang w:val="es-CO"/>
              </w:rPr>
            </w:pPr>
            <w:bookmarkStart w:id="0" w:name="_GoBack"/>
            <w:bookmarkEnd w:id="0"/>
            <w:r>
              <w:rPr>
                <w:rFonts w:ascii="Arial" w:hAnsi="Arial" w:cs="Arial"/>
                <w:sz w:val="24"/>
                <w:szCs w:val="24"/>
                <w:lang w:val="es-CO"/>
              </w:rPr>
              <w:t>El r</w:t>
            </w:r>
            <w:r w:rsidR="000332F6">
              <w:rPr>
                <w:rFonts w:ascii="Arial" w:hAnsi="Arial" w:cs="Arial"/>
                <w:sz w:val="24"/>
                <w:szCs w:val="24"/>
                <w:lang w:val="es-CO"/>
              </w:rPr>
              <w:t xml:space="preserve">ubro </w:t>
            </w:r>
            <w:r>
              <w:rPr>
                <w:rFonts w:ascii="Arial" w:hAnsi="Arial" w:cs="Arial"/>
                <w:sz w:val="24"/>
                <w:szCs w:val="24"/>
                <w:lang w:val="es-CO"/>
              </w:rPr>
              <w:t xml:space="preserve">asignado </w:t>
            </w:r>
            <w:r w:rsidR="000332F6">
              <w:rPr>
                <w:rFonts w:ascii="Arial" w:hAnsi="Arial" w:cs="Arial"/>
                <w:sz w:val="24"/>
                <w:szCs w:val="24"/>
                <w:lang w:val="es-CO"/>
              </w:rPr>
              <w:t>para educación</w:t>
            </w:r>
            <w:r>
              <w:rPr>
                <w:rFonts w:ascii="Arial" w:hAnsi="Arial" w:cs="Arial"/>
                <w:sz w:val="24"/>
                <w:szCs w:val="24"/>
                <w:lang w:val="es-CO"/>
              </w:rPr>
              <w:t xml:space="preserve"> fue$</w:t>
            </w:r>
            <w:r w:rsidR="000332F6">
              <w:rPr>
                <w:rFonts w:ascii="Arial" w:hAnsi="Arial" w:cs="Arial"/>
                <w:sz w:val="24"/>
                <w:szCs w:val="24"/>
                <w:lang w:val="es-CO"/>
              </w:rPr>
              <w:t>16’</w:t>
            </w:r>
            <w:r>
              <w:rPr>
                <w:rFonts w:ascii="Arial" w:hAnsi="Arial" w:cs="Arial"/>
                <w:sz w:val="24"/>
                <w:szCs w:val="24"/>
                <w:lang w:val="es-CO"/>
              </w:rPr>
              <w:t>586.223, se evidenció una devolución de $2’773.523, el cual se verificó con ajuste pleno a la norma y a la política para otorgar estímulos educativos.</w:t>
            </w:r>
          </w:p>
          <w:p w:rsidR="00A96966" w:rsidRDefault="00A96966" w:rsidP="00B112A3">
            <w:pPr>
              <w:jc w:val="both"/>
              <w:rPr>
                <w:rFonts w:ascii="Arial" w:hAnsi="Arial" w:cs="Arial"/>
                <w:sz w:val="24"/>
                <w:szCs w:val="24"/>
                <w:lang w:val="es-CO"/>
              </w:rPr>
            </w:pPr>
          </w:p>
          <w:p w:rsidR="00A96966" w:rsidRDefault="00A96966" w:rsidP="00B112A3">
            <w:pPr>
              <w:jc w:val="both"/>
              <w:rPr>
                <w:rFonts w:ascii="Arial" w:hAnsi="Arial" w:cs="Arial"/>
                <w:sz w:val="24"/>
                <w:szCs w:val="24"/>
                <w:lang w:val="es-CO"/>
              </w:rPr>
            </w:pPr>
          </w:p>
          <w:p w:rsidR="00B112A3" w:rsidRPr="00055E60" w:rsidRDefault="00B112A3" w:rsidP="00B112A3">
            <w:pPr>
              <w:jc w:val="both"/>
              <w:rPr>
                <w:rFonts w:ascii="Arial" w:hAnsi="Arial" w:cs="Arial"/>
                <w:sz w:val="24"/>
                <w:szCs w:val="24"/>
              </w:rPr>
            </w:pPr>
          </w:p>
        </w:tc>
      </w:tr>
      <w:tr w:rsidR="002C04CF" w:rsidRPr="00C42FBA" w:rsidTr="00AF3A0D">
        <w:tc>
          <w:tcPr>
            <w:tcW w:w="9932" w:type="dxa"/>
            <w:gridSpan w:val="4"/>
            <w:shd w:val="clear" w:color="auto" w:fill="D9D9D9"/>
          </w:tcPr>
          <w:p w:rsidR="002C04CF" w:rsidRPr="00C42FBA" w:rsidRDefault="002C04CF" w:rsidP="00C42FBA">
            <w:pPr>
              <w:jc w:val="center"/>
              <w:rPr>
                <w:rFonts w:ascii="Arial" w:hAnsi="Arial" w:cs="Arial"/>
                <w:b/>
                <w:sz w:val="24"/>
                <w:szCs w:val="24"/>
                <w:lang w:val="es-CO"/>
              </w:rPr>
            </w:pPr>
            <w:r>
              <w:rPr>
                <w:rFonts w:ascii="Arial" w:hAnsi="Arial" w:cs="Arial"/>
                <w:b/>
                <w:sz w:val="24"/>
                <w:szCs w:val="24"/>
                <w:lang w:val="es-CO"/>
              </w:rPr>
              <w:lastRenderedPageBreak/>
              <w:t>HALLAZGOS</w:t>
            </w:r>
          </w:p>
        </w:tc>
      </w:tr>
      <w:tr w:rsidR="00BB6908" w:rsidRPr="00C42FBA" w:rsidTr="00AA0BF4">
        <w:tc>
          <w:tcPr>
            <w:tcW w:w="675" w:type="dxa"/>
            <w:gridSpan w:val="2"/>
            <w:shd w:val="clear" w:color="auto" w:fill="D9D9D9"/>
          </w:tcPr>
          <w:p w:rsidR="00BB6908" w:rsidRPr="00C42FBA" w:rsidRDefault="002C04CF" w:rsidP="00C42FBA">
            <w:pPr>
              <w:jc w:val="center"/>
              <w:rPr>
                <w:rFonts w:ascii="Arial" w:hAnsi="Arial" w:cs="Arial"/>
                <w:b/>
                <w:sz w:val="24"/>
                <w:szCs w:val="24"/>
                <w:lang w:val="es-CO"/>
              </w:rPr>
            </w:pPr>
            <w:r>
              <w:rPr>
                <w:rFonts w:ascii="Arial" w:hAnsi="Arial" w:cs="Arial"/>
                <w:b/>
                <w:sz w:val="24"/>
                <w:szCs w:val="24"/>
                <w:lang w:val="es-CO"/>
              </w:rPr>
              <w:t>N°</w:t>
            </w:r>
            <w:r w:rsidR="00BB6908">
              <w:rPr>
                <w:rFonts w:ascii="Arial" w:hAnsi="Arial" w:cs="Arial"/>
                <w:b/>
                <w:sz w:val="24"/>
                <w:szCs w:val="24"/>
                <w:lang w:val="es-CO"/>
              </w:rPr>
              <w:t>.</w:t>
            </w:r>
          </w:p>
        </w:tc>
        <w:tc>
          <w:tcPr>
            <w:tcW w:w="9257" w:type="dxa"/>
            <w:gridSpan w:val="2"/>
            <w:shd w:val="clear" w:color="auto" w:fill="D9D9D9"/>
          </w:tcPr>
          <w:p w:rsidR="00BB6908" w:rsidRPr="00C42FBA" w:rsidRDefault="002C04CF" w:rsidP="00C42FBA">
            <w:pPr>
              <w:jc w:val="center"/>
              <w:rPr>
                <w:rFonts w:ascii="Arial" w:hAnsi="Arial" w:cs="Arial"/>
                <w:b/>
                <w:sz w:val="24"/>
                <w:szCs w:val="24"/>
                <w:lang w:val="es-CO"/>
              </w:rPr>
            </w:pPr>
            <w:r>
              <w:rPr>
                <w:rFonts w:ascii="Arial" w:hAnsi="Arial" w:cs="Arial"/>
                <w:b/>
                <w:sz w:val="24"/>
                <w:szCs w:val="24"/>
                <w:lang w:val="es-CO"/>
              </w:rPr>
              <w:t>1.</w:t>
            </w:r>
            <w:r w:rsidR="00BB6908" w:rsidRPr="00C42FBA">
              <w:rPr>
                <w:rFonts w:ascii="Arial" w:hAnsi="Arial" w:cs="Arial"/>
                <w:b/>
                <w:sz w:val="24"/>
                <w:szCs w:val="24"/>
                <w:lang w:val="es-CO"/>
              </w:rPr>
              <w:t>FORTALEZAS</w:t>
            </w:r>
          </w:p>
        </w:tc>
      </w:tr>
      <w:tr w:rsidR="00BB6908" w:rsidRPr="00C42FBA" w:rsidTr="00AA0BF4">
        <w:tc>
          <w:tcPr>
            <w:tcW w:w="675" w:type="dxa"/>
            <w:gridSpan w:val="2"/>
            <w:shd w:val="clear" w:color="auto" w:fill="auto"/>
            <w:vAlign w:val="center"/>
          </w:tcPr>
          <w:p w:rsidR="00BB6908" w:rsidRPr="00C42FBA" w:rsidRDefault="00437B2E" w:rsidP="00FA3F44">
            <w:pPr>
              <w:jc w:val="center"/>
              <w:rPr>
                <w:rFonts w:ascii="Arial" w:hAnsi="Arial" w:cs="Arial"/>
                <w:b/>
                <w:sz w:val="24"/>
                <w:szCs w:val="24"/>
                <w:lang w:val="es-CO"/>
              </w:rPr>
            </w:pPr>
            <w:r>
              <w:rPr>
                <w:rFonts w:ascii="Arial" w:hAnsi="Arial" w:cs="Arial"/>
                <w:b/>
                <w:sz w:val="24"/>
                <w:szCs w:val="24"/>
                <w:lang w:val="es-CO"/>
              </w:rPr>
              <w:t>1</w:t>
            </w:r>
          </w:p>
        </w:tc>
        <w:tc>
          <w:tcPr>
            <w:tcW w:w="9257" w:type="dxa"/>
            <w:gridSpan w:val="2"/>
            <w:shd w:val="clear" w:color="auto" w:fill="auto"/>
            <w:vAlign w:val="center"/>
          </w:tcPr>
          <w:p w:rsidR="00BB6908" w:rsidRDefault="00410403" w:rsidP="001135C0">
            <w:pPr>
              <w:rPr>
                <w:rFonts w:ascii="Arial" w:hAnsi="Arial" w:cs="Arial"/>
                <w:sz w:val="24"/>
                <w:szCs w:val="24"/>
              </w:rPr>
            </w:pPr>
            <w:r w:rsidRPr="001135C0">
              <w:rPr>
                <w:rFonts w:ascii="Arial" w:hAnsi="Arial" w:cs="Arial"/>
                <w:sz w:val="24"/>
                <w:szCs w:val="24"/>
                <w:lang w:val="es-CO"/>
              </w:rPr>
              <w:t>Receptividad del</w:t>
            </w:r>
            <w:r w:rsidR="001135C0" w:rsidRPr="001135C0">
              <w:rPr>
                <w:rFonts w:ascii="Arial" w:hAnsi="Arial" w:cs="Arial"/>
                <w:sz w:val="24"/>
                <w:szCs w:val="24"/>
              </w:rPr>
              <w:t>Líder del proceso frente a los as</w:t>
            </w:r>
            <w:r w:rsidR="00523351">
              <w:rPr>
                <w:rFonts w:ascii="Arial" w:hAnsi="Arial" w:cs="Arial"/>
                <w:sz w:val="24"/>
                <w:szCs w:val="24"/>
              </w:rPr>
              <w:t>pectos de mejora que se suscitan</w:t>
            </w:r>
            <w:r w:rsidR="001135C0" w:rsidRPr="001135C0">
              <w:rPr>
                <w:rFonts w:ascii="Arial" w:hAnsi="Arial" w:cs="Arial"/>
                <w:sz w:val="24"/>
                <w:szCs w:val="24"/>
              </w:rPr>
              <w:t xml:space="preserve"> dado el desarrollo de la auditoría.</w:t>
            </w:r>
          </w:p>
          <w:p w:rsidR="00410403" w:rsidRPr="001135C0" w:rsidRDefault="00410403" w:rsidP="001135C0">
            <w:pPr>
              <w:rPr>
                <w:rFonts w:ascii="Arial" w:hAnsi="Arial" w:cs="Arial"/>
                <w:sz w:val="24"/>
                <w:szCs w:val="24"/>
                <w:lang w:val="es-CO"/>
              </w:rPr>
            </w:pPr>
          </w:p>
        </w:tc>
      </w:tr>
      <w:tr w:rsidR="00BB6908" w:rsidRPr="00C42FBA" w:rsidTr="00AA0BF4">
        <w:tc>
          <w:tcPr>
            <w:tcW w:w="675" w:type="dxa"/>
            <w:gridSpan w:val="2"/>
            <w:shd w:val="clear" w:color="auto" w:fill="auto"/>
            <w:vAlign w:val="center"/>
          </w:tcPr>
          <w:p w:rsidR="00BB6908" w:rsidRPr="00C42FBA" w:rsidRDefault="00286D12" w:rsidP="00FA3F44">
            <w:pPr>
              <w:jc w:val="center"/>
              <w:rPr>
                <w:rFonts w:ascii="Arial" w:hAnsi="Arial" w:cs="Arial"/>
                <w:b/>
                <w:sz w:val="24"/>
                <w:szCs w:val="24"/>
                <w:lang w:val="es-CO"/>
              </w:rPr>
            </w:pPr>
            <w:r>
              <w:rPr>
                <w:rFonts w:ascii="Arial" w:hAnsi="Arial" w:cs="Arial"/>
                <w:b/>
                <w:sz w:val="24"/>
                <w:szCs w:val="24"/>
                <w:lang w:val="es-CO"/>
              </w:rPr>
              <w:t>2</w:t>
            </w:r>
          </w:p>
        </w:tc>
        <w:tc>
          <w:tcPr>
            <w:tcW w:w="9257" w:type="dxa"/>
            <w:gridSpan w:val="2"/>
            <w:shd w:val="clear" w:color="auto" w:fill="auto"/>
          </w:tcPr>
          <w:p w:rsidR="00BB6908" w:rsidRDefault="001135C0" w:rsidP="001135C0">
            <w:pPr>
              <w:jc w:val="both"/>
              <w:rPr>
                <w:rFonts w:ascii="Arial" w:hAnsi="Arial" w:cs="Arial"/>
                <w:sz w:val="24"/>
                <w:szCs w:val="24"/>
                <w:lang w:val="es-CO"/>
              </w:rPr>
            </w:pPr>
            <w:r>
              <w:rPr>
                <w:rFonts w:ascii="Arial" w:hAnsi="Arial" w:cs="Arial"/>
                <w:sz w:val="24"/>
                <w:szCs w:val="24"/>
                <w:lang w:val="es-CO"/>
              </w:rPr>
              <w:t>Excelente recurso humano profesional del equipo asesor</w:t>
            </w:r>
          </w:p>
          <w:p w:rsidR="00410403" w:rsidRPr="00437B2E" w:rsidRDefault="00410403" w:rsidP="001135C0">
            <w:pPr>
              <w:jc w:val="both"/>
              <w:rPr>
                <w:rFonts w:ascii="Arial" w:hAnsi="Arial" w:cs="Arial"/>
                <w:sz w:val="24"/>
                <w:szCs w:val="24"/>
                <w:lang w:val="es-CO"/>
              </w:rPr>
            </w:pPr>
          </w:p>
        </w:tc>
      </w:tr>
      <w:tr w:rsidR="00BB6908" w:rsidRPr="00C42FBA" w:rsidTr="00AA0BF4">
        <w:tc>
          <w:tcPr>
            <w:tcW w:w="675" w:type="dxa"/>
            <w:gridSpan w:val="2"/>
            <w:shd w:val="clear" w:color="auto" w:fill="auto"/>
            <w:vAlign w:val="center"/>
          </w:tcPr>
          <w:p w:rsidR="00BB6908" w:rsidRPr="00C42FBA" w:rsidRDefault="00FA3F44" w:rsidP="00FA3F44">
            <w:pPr>
              <w:jc w:val="center"/>
              <w:rPr>
                <w:rFonts w:ascii="Arial" w:hAnsi="Arial" w:cs="Arial"/>
                <w:b/>
                <w:sz w:val="24"/>
                <w:szCs w:val="24"/>
                <w:lang w:val="es-CO"/>
              </w:rPr>
            </w:pPr>
            <w:r>
              <w:rPr>
                <w:rFonts w:ascii="Arial" w:hAnsi="Arial" w:cs="Arial"/>
                <w:b/>
                <w:sz w:val="24"/>
                <w:szCs w:val="24"/>
                <w:lang w:val="es-CO"/>
              </w:rPr>
              <w:t>3</w:t>
            </w:r>
          </w:p>
        </w:tc>
        <w:tc>
          <w:tcPr>
            <w:tcW w:w="9257" w:type="dxa"/>
            <w:gridSpan w:val="2"/>
            <w:shd w:val="clear" w:color="auto" w:fill="auto"/>
          </w:tcPr>
          <w:p w:rsidR="00BB6908" w:rsidRDefault="00410403" w:rsidP="00410403">
            <w:pPr>
              <w:jc w:val="both"/>
              <w:rPr>
                <w:rFonts w:ascii="Arial" w:hAnsi="Arial" w:cs="Arial"/>
                <w:sz w:val="24"/>
                <w:szCs w:val="24"/>
                <w:lang w:val="es-CO"/>
              </w:rPr>
            </w:pPr>
            <w:r>
              <w:rPr>
                <w:rFonts w:ascii="Arial" w:hAnsi="Arial" w:cs="Arial"/>
                <w:sz w:val="24"/>
                <w:szCs w:val="24"/>
                <w:lang w:val="es-CO"/>
              </w:rPr>
              <w:t>Disponibilidad del</w:t>
            </w:r>
            <w:r w:rsidR="001135C0" w:rsidRPr="001135C0">
              <w:rPr>
                <w:rFonts w:ascii="Arial" w:hAnsi="Arial" w:cs="Arial"/>
                <w:sz w:val="24"/>
                <w:szCs w:val="24"/>
                <w:lang w:val="es-CO"/>
              </w:rPr>
              <w:t xml:space="preserve"> pe</w:t>
            </w:r>
            <w:r>
              <w:rPr>
                <w:rFonts w:ascii="Arial" w:hAnsi="Arial" w:cs="Arial"/>
                <w:sz w:val="24"/>
                <w:szCs w:val="24"/>
                <w:lang w:val="es-CO"/>
              </w:rPr>
              <w:t>rsonal de apoyo para atender la información solicitada.</w:t>
            </w:r>
          </w:p>
          <w:p w:rsidR="00410403" w:rsidRPr="00F056A2" w:rsidRDefault="00410403" w:rsidP="00410403">
            <w:pPr>
              <w:jc w:val="both"/>
              <w:rPr>
                <w:rFonts w:ascii="Arial" w:hAnsi="Arial" w:cs="Arial"/>
                <w:sz w:val="24"/>
                <w:szCs w:val="24"/>
                <w:lang w:val="es-CO"/>
              </w:rPr>
            </w:pPr>
          </w:p>
        </w:tc>
      </w:tr>
      <w:tr w:rsidR="002C04CF" w:rsidRPr="00C42FBA" w:rsidTr="002C04CF">
        <w:trPr>
          <w:trHeight w:val="76"/>
        </w:trPr>
        <w:tc>
          <w:tcPr>
            <w:tcW w:w="664" w:type="dxa"/>
            <w:shd w:val="clear" w:color="auto" w:fill="BFBFBF"/>
          </w:tcPr>
          <w:p w:rsidR="002C04CF" w:rsidRPr="00C42FBA" w:rsidRDefault="002C04CF" w:rsidP="002C04CF">
            <w:pPr>
              <w:jc w:val="center"/>
              <w:rPr>
                <w:rFonts w:ascii="Arial" w:hAnsi="Arial" w:cs="Arial"/>
                <w:b/>
                <w:sz w:val="24"/>
                <w:szCs w:val="24"/>
                <w:lang w:val="es-CO"/>
              </w:rPr>
            </w:pPr>
            <w:r>
              <w:rPr>
                <w:rFonts w:ascii="Arial" w:hAnsi="Arial" w:cs="Arial"/>
                <w:b/>
                <w:sz w:val="24"/>
                <w:szCs w:val="24"/>
                <w:lang w:val="es-CO"/>
              </w:rPr>
              <w:lastRenderedPageBreak/>
              <w:t>N°</w:t>
            </w:r>
          </w:p>
        </w:tc>
        <w:tc>
          <w:tcPr>
            <w:tcW w:w="7553" w:type="dxa"/>
            <w:gridSpan w:val="2"/>
            <w:shd w:val="clear" w:color="auto" w:fill="BFBFBF"/>
          </w:tcPr>
          <w:p w:rsidR="002C04CF" w:rsidRPr="00C42FBA" w:rsidRDefault="002C04CF" w:rsidP="002C04CF">
            <w:pPr>
              <w:jc w:val="center"/>
              <w:rPr>
                <w:rFonts w:ascii="Arial" w:hAnsi="Arial" w:cs="Arial"/>
                <w:b/>
                <w:sz w:val="24"/>
                <w:szCs w:val="24"/>
                <w:lang w:val="es-CO"/>
              </w:rPr>
            </w:pPr>
            <w:r>
              <w:rPr>
                <w:rFonts w:ascii="Arial" w:hAnsi="Arial" w:cs="Arial"/>
                <w:b/>
                <w:sz w:val="24"/>
                <w:szCs w:val="24"/>
                <w:lang w:val="es-CO"/>
              </w:rPr>
              <w:t>2. NO CONFORMIDADES</w:t>
            </w:r>
          </w:p>
        </w:tc>
        <w:tc>
          <w:tcPr>
            <w:tcW w:w="1715" w:type="dxa"/>
            <w:shd w:val="clear" w:color="auto" w:fill="BFBFBF"/>
          </w:tcPr>
          <w:p w:rsidR="002C04CF" w:rsidRPr="00C42FBA" w:rsidRDefault="002C04CF" w:rsidP="002C04CF">
            <w:pPr>
              <w:jc w:val="center"/>
              <w:rPr>
                <w:rFonts w:ascii="Arial" w:hAnsi="Arial" w:cs="Arial"/>
                <w:b/>
                <w:sz w:val="24"/>
                <w:szCs w:val="24"/>
                <w:lang w:val="es-CO"/>
              </w:rPr>
            </w:pPr>
            <w:r>
              <w:rPr>
                <w:rFonts w:ascii="Arial" w:hAnsi="Arial" w:cs="Arial"/>
                <w:b/>
                <w:sz w:val="24"/>
                <w:szCs w:val="24"/>
                <w:lang w:val="es-CO"/>
              </w:rPr>
              <w:t>REQUISITO</w:t>
            </w:r>
          </w:p>
        </w:tc>
      </w:tr>
      <w:tr w:rsidR="002C04CF" w:rsidRPr="00C42FBA" w:rsidTr="002C04CF">
        <w:trPr>
          <w:trHeight w:val="76"/>
        </w:trPr>
        <w:tc>
          <w:tcPr>
            <w:tcW w:w="664" w:type="dxa"/>
            <w:shd w:val="clear" w:color="auto" w:fill="auto"/>
          </w:tcPr>
          <w:p w:rsidR="002C04CF" w:rsidRDefault="002C04CF" w:rsidP="002C04CF">
            <w:pPr>
              <w:jc w:val="center"/>
              <w:rPr>
                <w:rFonts w:ascii="Arial" w:hAnsi="Arial" w:cs="Arial"/>
                <w:b/>
                <w:sz w:val="24"/>
                <w:szCs w:val="24"/>
                <w:lang w:val="es-CO"/>
              </w:rPr>
            </w:pPr>
          </w:p>
        </w:tc>
        <w:tc>
          <w:tcPr>
            <w:tcW w:w="7553" w:type="dxa"/>
            <w:gridSpan w:val="2"/>
            <w:shd w:val="clear" w:color="auto" w:fill="auto"/>
          </w:tcPr>
          <w:p w:rsidR="002C04CF" w:rsidRDefault="002C04CF" w:rsidP="002C04CF">
            <w:pPr>
              <w:jc w:val="center"/>
              <w:rPr>
                <w:rFonts w:ascii="Arial" w:hAnsi="Arial" w:cs="Arial"/>
                <w:b/>
                <w:sz w:val="24"/>
                <w:szCs w:val="24"/>
                <w:lang w:val="es-CO"/>
              </w:rPr>
            </w:pPr>
          </w:p>
        </w:tc>
        <w:tc>
          <w:tcPr>
            <w:tcW w:w="1715" w:type="dxa"/>
            <w:shd w:val="clear" w:color="auto" w:fill="auto"/>
          </w:tcPr>
          <w:p w:rsidR="002C04CF" w:rsidRDefault="002C04CF" w:rsidP="002C04CF">
            <w:pPr>
              <w:jc w:val="center"/>
              <w:rPr>
                <w:rFonts w:ascii="Arial" w:hAnsi="Arial" w:cs="Arial"/>
                <w:b/>
                <w:sz w:val="24"/>
                <w:szCs w:val="24"/>
                <w:lang w:val="es-CO"/>
              </w:rPr>
            </w:pPr>
          </w:p>
        </w:tc>
      </w:tr>
      <w:tr w:rsidR="002C04CF" w:rsidRPr="00C42FBA" w:rsidTr="002C04CF">
        <w:trPr>
          <w:trHeight w:val="76"/>
        </w:trPr>
        <w:tc>
          <w:tcPr>
            <w:tcW w:w="664" w:type="dxa"/>
            <w:shd w:val="clear" w:color="auto" w:fill="auto"/>
          </w:tcPr>
          <w:p w:rsidR="002C04CF" w:rsidRDefault="002C04CF" w:rsidP="002C04CF">
            <w:pPr>
              <w:jc w:val="center"/>
              <w:rPr>
                <w:rFonts w:ascii="Arial" w:hAnsi="Arial" w:cs="Arial"/>
                <w:b/>
                <w:sz w:val="24"/>
                <w:szCs w:val="24"/>
                <w:lang w:val="es-CO"/>
              </w:rPr>
            </w:pPr>
          </w:p>
        </w:tc>
        <w:tc>
          <w:tcPr>
            <w:tcW w:w="7553" w:type="dxa"/>
            <w:gridSpan w:val="2"/>
            <w:shd w:val="clear" w:color="auto" w:fill="auto"/>
          </w:tcPr>
          <w:p w:rsidR="002C04CF" w:rsidRDefault="002C04CF" w:rsidP="002C04CF">
            <w:pPr>
              <w:jc w:val="center"/>
              <w:rPr>
                <w:rFonts w:ascii="Arial" w:hAnsi="Arial" w:cs="Arial"/>
                <w:b/>
                <w:sz w:val="24"/>
                <w:szCs w:val="24"/>
                <w:lang w:val="es-CO"/>
              </w:rPr>
            </w:pPr>
          </w:p>
        </w:tc>
        <w:tc>
          <w:tcPr>
            <w:tcW w:w="1715" w:type="dxa"/>
            <w:shd w:val="clear" w:color="auto" w:fill="auto"/>
          </w:tcPr>
          <w:p w:rsidR="002C04CF" w:rsidRDefault="002C04CF" w:rsidP="002C04CF">
            <w:pPr>
              <w:jc w:val="center"/>
              <w:rPr>
                <w:rFonts w:ascii="Arial" w:hAnsi="Arial" w:cs="Arial"/>
                <w:b/>
                <w:sz w:val="24"/>
                <w:szCs w:val="24"/>
                <w:lang w:val="es-CO"/>
              </w:rPr>
            </w:pPr>
          </w:p>
        </w:tc>
      </w:tr>
      <w:tr w:rsidR="002C04CF" w:rsidRPr="00C42FBA" w:rsidTr="002C04CF">
        <w:trPr>
          <w:trHeight w:val="76"/>
        </w:trPr>
        <w:tc>
          <w:tcPr>
            <w:tcW w:w="664" w:type="dxa"/>
            <w:shd w:val="clear" w:color="auto" w:fill="auto"/>
          </w:tcPr>
          <w:p w:rsidR="002C04CF" w:rsidRDefault="002C04CF" w:rsidP="002C04CF">
            <w:pPr>
              <w:jc w:val="center"/>
              <w:rPr>
                <w:rFonts w:ascii="Arial" w:hAnsi="Arial" w:cs="Arial"/>
                <w:b/>
                <w:sz w:val="24"/>
                <w:szCs w:val="24"/>
                <w:lang w:val="es-CO"/>
              </w:rPr>
            </w:pPr>
          </w:p>
        </w:tc>
        <w:tc>
          <w:tcPr>
            <w:tcW w:w="7553" w:type="dxa"/>
            <w:gridSpan w:val="2"/>
            <w:shd w:val="clear" w:color="auto" w:fill="auto"/>
          </w:tcPr>
          <w:p w:rsidR="002C04CF" w:rsidRDefault="002C04CF" w:rsidP="002C04CF">
            <w:pPr>
              <w:jc w:val="center"/>
              <w:rPr>
                <w:rFonts w:ascii="Arial" w:hAnsi="Arial" w:cs="Arial"/>
                <w:b/>
                <w:sz w:val="24"/>
                <w:szCs w:val="24"/>
                <w:lang w:val="es-CO"/>
              </w:rPr>
            </w:pPr>
          </w:p>
        </w:tc>
        <w:tc>
          <w:tcPr>
            <w:tcW w:w="1715" w:type="dxa"/>
            <w:shd w:val="clear" w:color="auto" w:fill="auto"/>
          </w:tcPr>
          <w:p w:rsidR="002C04CF" w:rsidRDefault="002C04CF" w:rsidP="002C04CF">
            <w:pPr>
              <w:jc w:val="center"/>
              <w:rPr>
                <w:rFonts w:ascii="Arial" w:hAnsi="Arial" w:cs="Arial"/>
                <w:b/>
                <w:sz w:val="24"/>
                <w:szCs w:val="24"/>
                <w:lang w:val="es-CO"/>
              </w:rPr>
            </w:pPr>
          </w:p>
        </w:tc>
      </w:tr>
      <w:tr w:rsidR="00BB6908" w:rsidRPr="00C42FBA" w:rsidTr="002C04CF">
        <w:tc>
          <w:tcPr>
            <w:tcW w:w="664" w:type="dxa"/>
            <w:shd w:val="clear" w:color="auto" w:fill="BFBFBF"/>
          </w:tcPr>
          <w:p w:rsidR="00BB6908" w:rsidRPr="00C42FBA" w:rsidRDefault="00BB6908" w:rsidP="00C42FBA">
            <w:pPr>
              <w:jc w:val="center"/>
              <w:rPr>
                <w:rFonts w:ascii="Arial" w:hAnsi="Arial" w:cs="Arial"/>
                <w:b/>
                <w:sz w:val="24"/>
                <w:szCs w:val="24"/>
                <w:lang w:val="es-CO"/>
              </w:rPr>
            </w:pPr>
            <w:r>
              <w:rPr>
                <w:rFonts w:ascii="Arial" w:hAnsi="Arial" w:cs="Arial"/>
                <w:b/>
                <w:sz w:val="24"/>
                <w:szCs w:val="24"/>
                <w:lang w:val="es-CO"/>
              </w:rPr>
              <w:t>N</w:t>
            </w:r>
            <w:r w:rsidR="002C04CF">
              <w:rPr>
                <w:rFonts w:ascii="Arial" w:hAnsi="Arial" w:cs="Arial"/>
                <w:b/>
                <w:sz w:val="24"/>
                <w:szCs w:val="24"/>
                <w:lang w:val="es-CO"/>
              </w:rPr>
              <w:t>°</w:t>
            </w:r>
          </w:p>
        </w:tc>
        <w:tc>
          <w:tcPr>
            <w:tcW w:w="9268" w:type="dxa"/>
            <w:gridSpan w:val="3"/>
            <w:shd w:val="clear" w:color="auto" w:fill="BFBFBF"/>
          </w:tcPr>
          <w:p w:rsidR="00BB6908" w:rsidRPr="00C42FBA" w:rsidRDefault="002C04CF" w:rsidP="00640C27">
            <w:pPr>
              <w:jc w:val="center"/>
              <w:rPr>
                <w:rFonts w:ascii="Arial" w:hAnsi="Arial" w:cs="Arial"/>
                <w:b/>
                <w:sz w:val="24"/>
                <w:szCs w:val="24"/>
                <w:lang w:val="es-CO"/>
              </w:rPr>
            </w:pPr>
            <w:r>
              <w:rPr>
                <w:rFonts w:ascii="Arial" w:hAnsi="Arial" w:cs="Arial"/>
                <w:b/>
                <w:sz w:val="24"/>
                <w:szCs w:val="24"/>
                <w:lang w:val="es-CO"/>
              </w:rPr>
              <w:t>3. OBSERVACIONES</w:t>
            </w:r>
          </w:p>
        </w:tc>
      </w:tr>
      <w:tr w:rsidR="00BB6908" w:rsidRPr="00C42FBA" w:rsidTr="002C04CF">
        <w:tc>
          <w:tcPr>
            <w:tcW w:w="664" w:type="dxa"/>
            <w:shd w:val="clear" w:color="auto" w:fill="auto"/>
          </w:tcPr>
          <w:p w:rsidR="00BB6908" w:rsidRPr="00C42FBA" w:rsidRDefault="002C04CF" w:rsidP="00671DEC">
            <w:pPr>
              <w:rPr>
                <w:rFonts w:ascii="Arial" w:hAnsi="Arial" w:cs="Arial"/>
                <w:b/>
                <w:sz w:val="24"/>
                <w:szCs w:val="24"/>
                <w:lang w:val="es-CO"/>
              </w:rPr>
            </w:pPr>
            <w:r>
              <w:rPr>
                <w:rFonts w:ascii="Arial" w:hAnsi="Arial" w:cs="Arial"/>
                <w:b/>
                <w:sz w:val="24"/>
                <w:szCs w:val="24"/>
                <w:lang w:val="es-CO"/>
              </w:rPr>
              <w:t>1</w:t>
            </w:r>
          </w:p>
        </w:tc>
        <w:tc>
          <w:tcPr>
            <w:tcW w:w="9268" w:type="dxa"/>
            <w:gridSpan w:val="3"/>
            <w:shd w:val="clear" w:color="auto" w:fill="auto"/>
          </w:tcPr>
          <w:p w:rsidR="00BB6908" w:rsidRDefault="00A1525B" w:rsidP="0060688D">
            <w:pPr>
              <w:jc w:val="both"/>
              <w:rPr>
                <w:rFonts w:ascii="Arial" w:hAnsi="Arial" w:cs="Arial"/>
                <w:sz w:val="24"/>
                <w:szCs w:val="24"/>
                <w:lang w:val="es-CO"/>
              </w:rPr>
            </w:pPr>
            <w:r>
              <w:rPr>
                <w:rFonts w:ascii="Arial" w:hAnsi="Arial" w:cs="Arial"/>
                <w:sz w:val="24"/>
                <w:szCs w:val="24"/>
                <w:lang w:val="es-CO"/>
              </w:rPr>
              <w:t>No hay claridad frente</w:t>
            </w:r>
            <w:r w:rsidR="0060688D">
              <w:rPr>
                <w:rFonts w:ascii="Arial" w:hAnsi="Arial" w:cs="Arial"/>
                <w:sz w:val="24"/>
                <w:szCs w:val="24"/>
                <w:lang w:val="es-CO"/>
              </w:rPr>
              <w:t xml:space="preserve"> al cumplimiento de la </w:t>
            </w:r>
            <w:r>
              <w:rPr>
                <w:rFonts w:ascii="Arial" w:hAnsi="Arial" w:cs="Arial"/>
                <w:sz w:val="24"/>
                <w:szCs w:val="24"/>
                <w:lang w:val="es-CO"/>
              </w:rPr>
              <w:t xml:space="preserve">actividad N°5 del procedimiento </w:t>
            </w:r>
            <w:r w:rsidRPr="00D243B1">
              <w:rPr>
                <w:rFonts w:ascii="Arial" w:hAnsi="Arial" w:cs="Arial"/>
                <w:sz w:val="24"/>
                <w:szCs w:val="24"/>
                <w:lang w:val="es-CO"/>
              </w:rPr>
              <w:t>PTH-02 Inducción y Reinducción del Talento Humano</w:t>
            </w:r>
            <w:r>
              <w:rPr>
                <w:rFonts w:ascii="Arial" w:hAnsi="Arial" w:cs="Arial"/>
                <w:sz w:val="24"/>
                <w:szCs w:val="24"/>
                <w:lang w:val="es-CO"/>
              </w:rPr>
              <w:t xml:space="preserve">, dado que no se evidenció la evaluación a la inducción realizada al personal </w:t>
            </w:r>
            <w:r w:rsidR="0060688D">
              <w:rPr>
                <w:rFonts w:ascii="Arial" w:hAnsi="Arial" w:cs="Arial"/>
                <w:sz w:val="24"/>
                <w:szCs w:val="24"/>
                <w:lang w:val="es-CO"/>
              </w:rPr>
              <w:t xml:space="preserve">(individuo) </w:t>
            </w:r>
            <w:r>
              <w:rPr>
                <w:rFonts w:ascii="Arial" w:hAnsi="Arial" w:cs="Arial"/>
                <w:sz w:val="24"/>
                <w:szCs w:val="24"/>
                <w:lang w:val="es-CO"/>
              </w:rPr>
              <w:t xml:space="preserve">que ingresa nuevo a la Entidad; en cambio solo se observó evaluaciones realizadas al procedimiento de reinducción al personal en general. </w:t>
            </w:r>
          </w:p>
          <w:p w:rsidR="00C411FB" w:rsidRPr="00FA3F44" w:rsidRDefault="00C411FB" w:rsidP="0060688D">
            <w:pPr>
              <w:jc w:val="both"/>
              <w:rPr>
                <w:rFonts w:ascii="Arial" w:hAnsi="Arial" w:cs="Arial"/>
                <w:sz w:val="24"/>
                <w:szCs w:val="24"/>
                <w:lang w:val="es-CO"/>
              </w:rPr>
            </w:pPr>
          </w:p>
        </w:tc>
      </w:tr>
      <w:tr w:rsidR="00BB6908" w:rsidRPr="00C42FBA" w:rsidTr="002C04CF">
        <w:tc>
          <w:tcPr>
            <w:tcW w:w="664" w:type="dxa"/>
            <w:shd w:val="clear" w:color="auto" w:fill="auto"/>
          </w:tcPr>
          <w:p w:rsidR="00BB6908" w:rsidRPr="00C42FBA" w:rsidRDefault="002C04CF" w:rsidP="00671DEC">
            <w:pPr>
              <w:rPr>
                <w:rFonts w:ascii="Arial" w:hAnsi="Arial" w:cs="Arial"/>
                <w:b/>
                <w:sz w:val="24"/>
                <w:szCs w:val="24"/>
                <w:lang w:val="es-CO"/>
              </w:rPr>
            </w:pPr>
            <w:r>
              <w:rPr>
                <w:rFonts w:ascii="Arial" w:hAnsi="Arial" w:cs="Arial"/>
                <w:b/>
                <w:sz w:val="24"/>
                <w:szCs w:val="24"/>
                <w:lang w:val="es-CO"/>
              </w:rPr>
              <w:t>2</w:t>
            </w:r>
          </w:p>
        </w:tc>
        <w:tc>
          <w:tcPr>
            <w:tcW w:w="9268" w:type="dxa"/>
            <w:gridSpan w:val="3"/>
            <w:shd w:val="clear" w:color="auto" w:fill="auto"/>
          </w:tcPr>
          <w:p w:rsidR="00BB6908" w:rsidRPr="00617525" w:rsidRDefault="0032788D" w:rsidP="00617525">
            <w:pPr>
              <w:rPr>
                <w:rFonts w:ascii="Arial" w:hAnsi="Arial" w:cs="Arial"/>
                <w:sz w:val="24"/>
                <w:szCs w:val="24"/>
                <w:lang w:val="es-CO"/>
              </w:rPr>
            </w:pPr>
            <w:r>
              <w:rPr>
                <w:rFonts w:ascii="Arial" w:hAnsi="Arial" w:cs="Arial"/>
                <w:sz w:val="24"/>
                <w:szCs w:val="24"/>
                <w:lang w:val="es-CO"/>
              </w:rPr>
              <w:t xml:space="preserve">Se tiene que la información contenida en el procedimiento </w:t>
            </w:r>
            <w:r w:rsidRPr="00D243B1">
              <w:rPr>
                <w:rFonts w:ascii="Arial" w:hAnsi="Arial" w:cs="Arial"/>
                <w:sz w:val="24"/>
                <w:szCs w:val="24"/>
                <w:lang w:val="es-CO"/>
              </w:rPr>
              <w:t>PTH-02 Inducción y Reinducción del Talento Humano</w:t>
            </w:r>
            <w:r>
              <w:rPr>
                <w:rFonts w:ascii="Arial" w:hAnsi="Arial" w:cs="Arial"/>
                <w:sz w:val="24"/>
                <w:szCs w:val="24"/>
                <w:lang w:val="es-CO"/>
              </w:rPr>
              <w:t xml:space="preserve">, se encuentra desactualizada, un claro ejemplo de ello es el ítem </w:t>
            </w:r>
            <w:r w:rsidR="00B433AE">
              <w:rPr>
                <w:rFonts w:ascii="Arial" w:hAnsi="Arial" w:cs="Arial"/>
                <w:sz w:val="24"/>
                <w:szCs w:val="24"/>
                <w:lang w:val="es-CO"/>
              </w:rPr>
              <w:t>“</w:t>
            </w:r>
            <w:r>
              <w:rPr>
                <w:rFonts w:ascii="Arial" w:hAnsi="Arial" w:cs="Arial"/>
                <w:sz w:val="24"/>
                <w:szCs w:val="24"/>
                <w:lang w:val="es-CO"/>
              </w:rPr>
              <w:t>documentos de referencia</w:t>
            </w:r>
            <w:r w:rsidR="00B433AE">
              <w:rPr>
                <w:rFonts w:ascii="Arial" w:hAnsi="Arial" w:cs="Arial"/>
                <w:sz w:val="24"/>
                <w:szCs w:val="24"/>
                <w:lang w:val="es-CO"/>
              </w:rPr>
              <w:t>”</w:t>
            </w:r>
            <w:r>
              <w:rPr>
                <w:rFonts w:ascii="Arial" w:hAnsi="Arial" w:cs="Arial"/>
                <w:sz w:val="24"/>
                <w:szCs w:val="24"/>
                <w:lang w:val="es-CO"/>
              </w:rPr>
              <w:t>.</w:t>
            </w:r>
          </w:p>
        </w:tc>
      </w:tr>
      <w:tr w:rsidR="00BB6908" w:rsidRPr="00C42FBA" w:rsidTr="002C04CF">
        <w:tc>
          <w:tcPr>
            <w:tcW w:w="664" w:type="dxa"/>
            <w:shd w:val="clear" w:color="auto" w:fill="auto"/>
          </w:tcPr>
          <w:p w:rsidR="00BB6908" w:rsidRPr="00C42FBA" w:rsidRDefault="00BB6908" w:rsidP="00671DEC">
            <w:pPr>
              <w:rPr>
                <w:rFonts w:ascii="Arial" w:hAnsi="Arial" w:cs="Arial"/>
                <w:b/>
                <w:sz w:val="24"/>
                <w:szCs w:val="24"/>
                <w:lang w:val="es-CO"/>
              </w:rPr>
            </w:pPr>
          </w:p>
        </w:tc>
        <w:tc>
          <w:tcPr>
            <w:tcW w:w="9268" w:type="dxa"/>
            <w:gridSpan w:val="3"/>
            <w:shd w:val="clear" w:color="auto" w:fill="auto"/>
          </w:tcPr>
          <w:p w:rsidR="00BB6908" w:rsidRPr="00766870" w:rsidRDefault="00BB6908" w:rsidP="00766870">
            <w:pPr>
              <w:rPr>
                <w:rFonts w:ascii="Arial" w:hAnsi="Arial" w:cs="Arial"/>
                <w:sz w:val="24"/>
                <w:szCs w:val="24"/>
                <w:lang w:val="es-CO"/>
              </w:rPr>
            </w:pPr>
          </w:p>
        </w:tc>
      </w:tr>
      <w:tr w:rsidR="00BB6908" w:rsidRPr="00C42FBA" w:rsidTr="002C04CF">
        <w:tc>
          <w:tcPr>
            <w:tcW w:w="9932" w:type="dxa"/>
            <w:gridSpan w:val="4"/>
            <w:shd w:val="clear" w:color="auto" w:fill="BFBFBF"/>
          </w:tcPr>
          <w:p w:rsidR="00BB6908" w:rsidRPr="00C42FBA" w:rsidRDefault="00AA0BF4" w:rsidP="00640C27">
            <w:pPr>
              <w:jc w:val="center"/>
              <w:rPr>
                <w:rFonts w:ascii="Arial" w:hAnsi="Arial" w:cs="Arial"/>
                <w:b/>
                <w:sz w:val="24"/>
                <w:szCs w:val="24"/>
                <w:lang w:val="es-CO"/>
              </w:rPr>
            </w:pPr>
            <w:r>
              <w:rPr>
                <w:rFonts w:ascii="Arial" w:hAnsi="Arial" w:cs="Arial"/>
                <w:b/>
                <w:sz w:val="24"/>
                <w:szCs w:val="24"/>
                <w:lang w:val="es-CO"/>
              </w:rPr>
              <w:t xml:space="preserve">CONCLUSIONES </w:t>
            </w:r>
            <w:r w:rsidR="002C04CF">
              <w:rPr>
                <w:rFonts w:ascii="Arial" w:hAnsi="Arial" w:cs="Arial"/>
                <w:b/>
                <w:sz w:val="24"/>
                <w:szCs w:val="24"/>
                <w:lang w:val="es-CO"/>
              </w:rPr>
              <w:t xml:space="preserve">/RECOMENDACIONES </w:t>
            </w:r>
            <w:r>
              <w:rPr>
                <w:rFonts w:ascii="Arial" w:hAnsi="Arial" w:cs="Arial"/>
                <w:b/>
                <w:sz w:val="24"/>
                <w:szCs w:val="24"/>
                <w:lang w:val="es-CO"/>
              </w:rPr>
              <w:t>DE LA AUDITORÍ</w:t>
            </w:r>
            <w:r w:rsidR="00BB6908" w:rsidRPr="00C42FBA">
              <w:rPr>
                <w:rFonts w:ascii="Arial" w:hAnsi="Arial" w:cs="Arial"/>
                <w:b/>
                <w:sz w:val="24"/>
                <w:szCs w:val="24"/>
                <w:lang w:val="es-CO"/>
              </w:rPr>
              <w:t>A</w:t>
            </w:r>
          </w:p>
        </w:tc>
      </w:tr>
      <w:tr w:rsidR="00BB6908" w:rsidRPr="00C42FBA" w:rsidTr="00D20390">
        <w:trPr>
          <w:trHeight w:val="1287"/>
        </w:trPr>
        <w:tc>
          <w:tcPr>
            <w:tcW w:w="9932" w:type="dxa"/>
            <w:gridSpan w:val="4"/>
            <w:shd w:val="clear" w:color="auto" w:fill="auto"/>
          </w:tcPr>
          <w:p w:rsidR="00330AED" w:rsidRDefault="00330AED" w:rsidP="00C411FB">
            <w:pPr>
              <w:jc w:val="both"/>
              <w:rPr>
                <w:rFonts w:ascii="Arial" w:hAnsi="Arial" w:cs="Arial"/>
                <w:sz w:val="24"/>
                <w:szCs w:val="24"/>
                <w:lang w:val="es-CO"/>
              </w:rPr>
            </w:pPr>
          </w:p>
          <w:p w:rsidR="00330AED" w:rsidRDefault="0060688D" w:rsidP="00C411FB">
            <w:pPr>
              <w:jc w:val="both"/>
              <w:rPr>
                <w:rFonts w:ascii="Arial" w:hAnsi="Arial" w:cs="Arial"/>
                <w:sz w:val="24"/>
                <w:szCs w:val="24"/>
                <w:lang w:val="es-CO"/>
              </w:rPr>
            </w:pPr>
            <w:r>
              <w:rPr>
                <w:rFonts w:ascii="Arial" w:hAnsi="Arial" w:cs="Arial"/>
                <w:sz w:val="24"/>
                <w:szCs w:val="24"/>
                <w:lang w:val="es-CO"/>
              </w:rPr>
              <w:t>Es importante q</w:t>
            </w:r>
            <w:r w:rsidR="00C411FB">
              <w:rPr>
                <w:rFonts w:ascii="Arial" w:hAnsi="Arial" w:cs="Arial"/>
                <w:sz w:val="24"/>
                <w:szCs w:val="24"/>
                <w:lang w:val="es-CO"/>
              </w:rPr>
              <w:t>ue el equipo auditado considere incluir en su plan anual de capacitaciones un tema específico propio de cada delegatura, dirigido a todo el personal de apoyo de la misma; con el fin de fortalecer el recurso humano profesional</w:t>
            </w:r>
            <w:r w:rsidR="00330AED">
              <w:rPr>
                <w:rFonts w:ascii="Arial" w:hAnsi="Arial" w:cs="Arial"/>
                <w:sz w:val="24"/>
                <w:szCs w:val="24"/>
                <w:lang w:val="es-CO"/>
              </w:rPr>
              <w:t xml:space="preserve"> en cada área</w:t>
            </w:r>
            <w:r w:rsidR="00583420">
              <w:rPr>
                <w:rFonts w:ascii="Arial" w:hAnsi="Arial" w:cs="Arial"/>
                <w:sz w:val="24"/>
                <w:szCs w:val="24"/>
                <w:lang w:val="es-CO"/>
              </w:rPr>
              <w:t xml:space="preserve"> y brindar un mejor servicio a la comunidad</w:t>
            </w:r>
            <w:r w:rsidR="00330AED">
              <w:rPr>
                <w:rFonts w:ascii="Arial" w:hAnsi="Arial" w:cs="Arial"/>
                <w:sz w:val="24"/>
                <w:szCs w:val="24"/>
                <w:lang w:val="es-CO"/>
              </w:rPr>
              <w:t>.</w:t>
            </w:r>
          </w:p>
          <w:p w:rsidR="00523351" w:rsidRDefault="00523351" w:rsidP="00C411FB">
            <w:pPr>
              <w:jc w:val="both"/>
              <w:rPr>
                <w:rFonts w:ascii="Arial" w:hAnsi="Arial" w:cs="Arial"/>
                <w:sz w:val="24"/>
                <w:szCs w:val="24"/>
                <w:lang w:val="es-CO"/>
              </w:rPr>
            </w:pPr>
          </w:p>
          <w:p w:rsidR="00523351" w:rsidRDefault="00965E62" w:rsidP="00C411FB">
            <w:pPr>
              <w:jc w:val="both"/>
              <w:rPr>
                <w:rFonts w:ascii="Arial" w:hAnsi="Arial" w:cs="Arial"/>
                <w:sz w:val="24"/>
                <w:szCs w:val="24"/>
                <w:lang w:val="es-CO"/>
              </w:rPr>
            </w:pPr>
            <w:r>
              <w:rPr>
                <w:rFonts w:ascii="Arial" w:hAnsi="Arial" w:cs="Arial"/>
                <w:sz w:val="24"/>
                <w:szCs w:val="24"/>
                <w:lang w:val="es-CO"/>
              </w:rPr>
              <w:t xml:space="preserve">Se sugiere que en el procedimiento </w:t>
            </w:r>
            <w:r w:rsidRPr="00D243B1">
              <w:rPr>
                <w:rFonts w:ascii="Arial" w:hAnsi="Arial" w:cs="Arial"/>
                <w:sz w:val="24"/>
                <w:szCs w:val="24"/>
                <w:lang w:val="es-CO"/>
              </w:rPr>
              <w:t xml:space="preserve">PTH-04 Capacitación, Bienestar </w:t>
            </w:r>
            <w:r>
              <w:rPr>
                <w:rFonts w:ascii="Arial" w:hAnsi="Arial" w:cs="Arial"/>
                <w:sz w:val="24"/>
                <w:szCs w:val="24"/>
                <w:lang w:val="es-CO"/>
              </w:rPr>
              <w:t>e Incentivos de los Empleados, se haga mención al Plan Estratégico Institucional a fin de que haya una coherencia con los objetivos del mismo en el sentido de que lo que se pretende es el cumplimiento de los resultados institucionales dado que en todo el procedimiento no se hace mención al PEI.</w:t>
            </w:r>
            <w:r w:rsidR="00A96966">
              <w:rPr>
                <w:rFonts w:ascii="Arial" w:hAnsi="Arial" w:cs="Arial"/>
                <w:sz w:val="24"/>
                <w:szCs w:val="24"/>
                <w:lang w:val="es-CO"/>
              </w:rPr>
              <w:t xml:space="preserve"> Se concluye que la Entidad hizo un buen uso de los recursos asignados para el plan de bienestar, capacitación sistema de estímulos e </w:t>
            </w:r>
            <w:r w:rsidR="00E60334">
              <w:rPr>
                <w:rFonts w:ascii="Arial" w:hAnsi="Arial" w:cs="Arial"/>
                <w:sz w:val="24"/>
                <w:szCs w:val="24"/>
                <w:lang w:val="es-CO"/>
              </w:rPr>
              <w:t>incentivos,</w:t>
            </w:r>
            <w:r w:rsidR="00A96966">
              <w:rPr>
                <w:rFonts w:ascii="Arial" w:hAnsi="Arial" w:cs="Arial"/>
                <w:sz w:val="24"/>
                <w:szCs w:val="24"/>
                <w:lang w:val="es-CO"/>
              </w:rPr>
              <w:t xml:space="preserve"> asignados para los funcionarios de la Personería.</w:t>
            </w:r>
          </w:p>
          <w:p w:rsidR="00965E62" w:rsidRDefault="00965E62" w:rsidP="00C411FB">
            <w:pPr>
              <w:jc w:val="both"/>
              <w:rPr>
                <w:rFonts w:ascii="Arial" w:hAnsi="Arial" w:cs="Arial"/>
                <w:sz w:val="24"/>
                <w:szCs w:val="24"/>
                <w:lang w:val="es-CO"/>
              </w:rPr>
            </w:pPr>
          </w:p>
          <w:p w:rsidR="00965E62" w:rsidRDefault="00965E62" w:rsidP="00C411FB">
            <w:pPr>
              <w:jc w:val="both"/>
              <w:rPr>
                <w:rFonts w:ascii="Arial" w:hAnsi="Arial" w:cs="Arial"/>
                <w:sz w:val="24"/>
                <w:szCs w:val="24"/>
                <w:lang w:val="es-CO"/>
              </w:rPr>
            </w:pPr>
            <w:r>
              <w:rPr>
                <w:rFonts w:ascii="Arial" w:hAnsi="Arial" w:cs="Arial"/>
                <w:sz w:val="24"/>
                <w:szCs w:val="24"/>
                <w:lang w:val="es-CO"/>
              </w:rPr>
              <w:t xml:space="preserve">Se recomienda hacer extensiva </w:t>
            </w:r>
            <w:r w:rsidR="000D1E5F">
              <w:rPr>
                <w:rFonts w:ascii="Arial" w:hAnsi="Arial" w:cs="Arial"/>
                <w:sz w:val="24"/>
                <w:szCs w:val="24"/>
                <w:lang w:val="es-CO"/>
              </w:rPr>
              <w:t xml:space="preserve">la capacitación </w:t>
            </w:r>
            <w:r>
              <w:rPr>
                <w:rFonts w:ascii="Arial" w:hAnsi="Arial" w:cs="Arial"/>
                <w:sz w:val="24"/>
                <w:szCs w:val="24"/>
                <w:lang w:val="es-CO"/>
              </w:rPr>
              <w:t>al personal profesional sobre evaluación y gestión de riesgos, en el entendido de que en la entidad existen tipos de riesgos</w:t>
            </w:r>
            <w:r w:rsidR="00F7399C">
              <w:rPr>
                <w:rFonts w:ascii="Arial" w:hAnsi="Arial" w:cs="Arial"/>
                <w:sz w:val="24"/>
                <w:szCs w:val="24"/>
                <w:lang w:val="es-CO"/>
              </w:rPr>
              <w:t xml:space="preserve"> ya identificados</w:t>
            </w:r>
            <w:r w:rsidR="000D1E5F">
              <w:rPr>
                <w:rFonts w:ascii="Arial" w:hAnsi="Arial" w:cs="Arial"/>
                <w:sz w:val="24"/>
                <w:szCs w:val="24"/>
                <w:lang w:val="es-CO"/>
              </w:rPr>
              <w:t>,</w:t>
            </w:r>
            <w:r w:rsidR="00F7399C">
              <w:rPr>
                <w:rFonts w:ascii="Arial" w:hAnsi="Arial" w:cs="Arial"/>
                <w:sz w:val="24"/>
                <w:szCs w:val="24"/>
                <w:lang w:val="es-CO"/>
              </w:rPr>
              <w:t xml:space="preserve"> lo anterior</w:t>
            </w:r>
            <w:r w:rsidR="000D1E5F">
              <w:rPr>
                <w:rFonts w:ascii="Arial" w:hAnsi="Arial" w:cs="Arial"/>
                <w:sz w:val="24"/>
                <w:szCs w:val="24"/>
                <w:lang w:val="es-CO"/>
              </w:rPr>
              <w:t xml:space="preserve"> con el fin de implementar medidas preventivas y correctivas</w:t>
            </w:r>
            <w:r w:rsidR="00CC05E9">
              <w:rPr>
                <w:rFonts w:ascii="Arial" w:hAnsi="Arial" w:cs="Arial"/>
                <w:sz w:val="24"/>
                <w:szCs w:val="24"/>
                <w:lang w:val="es-CO"/>
              </w:rPr>
              <w:t xml:space="preserve"> y en esa medida realizar un seguimiento efectivo en cada uno de sus procesos y procedimientos</w:t>
            </w:r>
            <w:r w:rsidR="000D1E5F">
              <w:rPr>
                <w:rFonts w:ascii="Arial" w:hAnsi="Arial" w:cs="Arial"/>
                <w:sz w:val="24"/>
                <w:szCs w:val="24"/>
                <w:lang w:val="es-CO"/>
              </w:rPr>
              <w:t>.</w:t>
            </w:r>
          </w:p>
          <w:p w:rsidR="000D1E5F" w:rsidRDefault="000D1E5F" w:rsidP="00C411FB">
            <w:pPr>
              <w:jc w:val="both"/>
              <w:rPr>
                <w:rFonts w:ascii="Arial" w:hAnsi="Arial" w:cs="Arial"/>
                <w:sz w:val="24"/>
                <w:szCs w:val="24"/>
                <w:lang w:val="es-CO"/>
              </w:rPr>
            </w:pPr>
          </w:p>
          <w:p w:rsidR="00330AED" w:rsidRDefault="00965E62" w:rsidP="00C411FB">
            <w:pPr>
              <w:jc w:val="both"/>
              <w:rPr>
                <w:rFonts w:ascii="Arial" w:hAnsi="Arial" w:cs="Arial"/>
                <w:sz w:val="24"/>
                <w:szCs w:val="24"/>
                <w:lang w:val="es-CO"/>
              </w:rPr>
            </w:pPr>
            <w:r>
              <w:rPr>
                <w:rFonts w:ascii="Arial" w:hAnsi="Arial" w:cs="Arial"/>
                <w:sz w:val="24"/>
                <w:szCs w:val="24"/>
                <w:lang w:val="es-CO"/>
              </w:rPr>
              <w:t>Resulta relevante fortalecer la inducción y reinducción a los funcion</w:t>
            </w:r>
            <w:r w:rsidR="000D1E5F">
              <w:rPr>
                <w:rFonts w:ascii="Arial" w:hAnsi="Arial" w:cs="Arial"/>
                <w:sz w:val="24"/>
                <w:szCs w:val="24"/>
                <w:lang w:val="es-CO"/>
              </w:rPr>
              <w:t>arios y al personal que ingresa, así como al proceso evaluativo del mismo.</w:t>
            </w:r>
          </w:p>
          <w:p w:rsidR="00BB6908" w:rsidRPr="00C42FBA" w:rsidRDefault="00BB6908" w:rsidP="00671DEC">
            <w:pPr>
              <w:rPr>
                <w:rFonts w:ascii="Arial" w:hAnsi="Arial" w:cs="Arial"/>
                <w:b/>
                <w:sz w:val="24"/>
                <w:szCs w:val="24"/>
                <w:lang w:val="es-CO"/>
              </w:rPr>
            </w:pPr>
          </w:p>
        </w:tc>
      </w:tr>
    </w:tbl>
    <w:p w:rsidR="006F204F" w:rsidRDefault="00BB6908" w:rsidP="0046004A">
      <w:pPr>
        <w:tabs>
          <w:tab w:val="left" w:pos="2960"/>
        </w:tabs>
        <w:ind w:left="360"/>
        <w:rPr>
          <w:rFonts w:ascii="Arial" w:hAnsi="Arial" w:cs="Arial"/>
          <w:b/>
          <w:sz w:val="24"/>
          <w:szCs w:val="24"/>
          <w:lang w:val="es-CO"/>
        </w:rPr>
      </w:pPr>
      <w:r>
        <w:rPr>
          <w:rFonts w:ascii="Arial" w:hAnsi="Arial" w:cs="Arial"/>
          <w:b/>
          <w:sz w:val="24"/>
          <w:szCs w:val="24"/>
          <w:lang w:val="es-CO"/>
        </w:rPr>
        <w:lastRenderedPageBreak/>
        <w:t xml:space="preserve">FIRMA DEL </w:t>
      </w:r>
      <w:r w:rsidR="00F50967">
        <w:rPr>
          <w:rFonts w:ascii="Arial" w:hAnsi="Arial" w:cs="Arial"/>
          <w:b/>
          <w:sz w:val="24"/>
          <w:szCs w:val="24"/>
          <w:lang w:val="es-CO"/>
        </w:rPr>
        <w:t xml:space="preserve">AUDITOR </w:t>
      </w:r>
      <w:r w:rsidR="00AA0BF4">
        <w:rPr>
          <w:rFonts w:ascii="Arial" w:hAnsi="Arial" w:cs="Arial"/>
          <w:b/>
          <w:sz w:val="24"/>
          <w:szCs w:val="24"/>
          <w:lang w:val="es-CO"/>
        </w:rPr>
        <w:t>LÍDER</w:t>
      </w:r>
      <w:r w:rsidR="00B41E0D" w:rsidRPr="009A3786">
        <w:rPr>
          <w:rFonts w:ascii="Arial" w:hAnsi="Arial" w:cs="Arial"/>
          <w:b/>
          <w:sz w:val="24"/>
          <w:szCs w:val="24"/>
          <w:lang w:val="es-CO"/>
        </w:rPr>
        <w:t xml:space="preserve">: </w:t>
      </w:r>
      <w:r w:rsidR="00B112A3">
        <w:rPr>
          <w:rFonts w:ascii="Arial" w:hAnsi="Arial" w:cs="Arial"/>
          <w:b/>
          <w:sz w:val="24"/>
          <w:szCs w:val="24"/>
          <w:lang w:val="es-CO"/>
        </w:rPr>
        <w:t>ARLEY DE JESÚS RAMÍREZ PATIÑO</w:t>
      </w:r>
      <w:r w:rsidR="00CC05E9" w:rsidRPr="006B07AF">
        <w:rPr>
          <w:noProof/>
        </w:rPr>
        <w:drawing>
          <wp:inline distT="0" distB="0" distL="0" distR="0">
            <wp:extent cx="1161156" cy="409575"/>
            <wp:effectExtent l="0" t="0" r="0" b="0"/>
            <wp:docPr id="1" name="Imagen 1" descr="C:\Users\ajramirez\Downloads\firma pap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ramirez\Downloads\firma papa (1).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94128" cy="456478"/>
                    </a:xfrm>
                    <a:prstGeom prst="rect">
                      <a:avLst/>
                    </a:prstGeom>
                    <a:noFill/>
                    <a:ln>
                      <a:noFill/>
                    </a:ln>
                  </pic:spPr>
                </pic:pic>
              </a:graphicData>
            </a:graphic>
          </wp:inline>
        </w:drawing>
      </w:r>
    </w:p>
    <w:p w:rsidR="00CC05E9" w:rsidRDefault="00CC05E9" w:rsidP="0046004A">
      <w:pPr>
        <w:tabs>
          <w:tab w:val="left" w:pos="2960"/>
        </w:tabs>
        <w:ind w:left="360"/>
        <w:rPr>
          <w:rFonts w:ascii="Arial" w:hAnsi="Arial" w:cs="Arial"/>
          <w:b/>
          <w:sz w:val="24"/>
          <w:szCs w:val="24"/>
          <w:lang w:val="es-CO"/>
        </w:rPr>
      </w:pPr>
    </w:p>
    <w:p w:rsidR="00D20390" w:rsidRDefault="00D20390" w:rsidP="0046004A">
      <w:pPr>
        <w:tabs>
          <w:tab w:val="left" w:pos="2960"/>
        </w:tabs>
        <w:ind w:left="360"/>
        <w:rPr>
          <w:rFonts w:ascii="Arial" w:hAnsi="Arial" w:cs="Arial"/>
          <w:b/>
          <w:sz w:val="24"/>
          <w:szCs w:val="24"/>
          <w:lang w:val="es-CO"/>
        </w:rPr>
      </w:pPr>
    </w:p>
    <w:p w:rsidR="00D20390" w:rsidRDefault="00D20390" w:rsidP="0046004A">
      <w:pPr>
        <w:tabs>
          <w:tab w:val="left" w:pos="2960"/>
        </w:tabs>
        <w:ind w:left="360"/>
        <w:rPr>
          <w:rFonts w:ascii="Arial" w:hAnsi="Arial" w:cs="Arial"/>
          <w:b/>
          <w:sz w:val="24"/>
          <w:szCs w:val="24"/>
          <w:lang w:val="es-CO"/>
        </w:rPr>
      </w:pPr>
    </w:p>
    <w:p w:rsidR="006F204F" w:rsidRDefault="00492DDE" w:rsidP="0046004A">
      <w:pPr>
        <w:tabs>
          <w:tab w:val="left" w:pos="2960"/>
        </w:tabs>
        <w:ind w:left="360"/>
        <w:rPr>
          <w:rFonts w:ascii="Arial" w:hAnsi="Arial" w:cs="Arial"/>
          <w:b/>
          <w:sz w:val="24"/>
          <w:szCs w:val="24"/>
          <w:lang w:val="es-CO"/>
        </w:rPr>
      </w:pPr>
      <w:r>
        <w:rPr>
          <w:rFonts w:ascii="Arial" w:hAnsi="Arial" w:cs="Arial"/>
          <w:b/>
          <w:sz w:val="24"/>
          <w:szCs w:val="24"/>
          <w:lang w:val="es-CO"/>
        </w:rPr>
        <w:t xml:space="preserve">FIRMA </w:t>
      </w:r>
      <w:r w:rsidR="00F20644">
        <w:rPr>
          <w:rFonts w:ascii="Arial" w:hAnsi="Arial" w:cs="Arial"/>
          <w:b/>
          <w:sz w:val="24"/>
          <w:szCs w:val="24"/>
          <w:lang w:val="es-CO"/>
        </w:rPr>
        <w:t>AUDITADO</w:t>
      </w:r>
      <w:r w:rsidR="006F204F">
        <w:rPr>
          <w:rFonts w:ascii="Arial" w:hAnsi="Arial" w:cs="Arial"/>
          <w:b/>
          <w:sz w:val="24"/>
          <w:szCs w:val="24"/>
          <w:lang w:val="es-CO"/>
        </w:rPr>
        <w:t>:</w:t>
      </w:r>
      <w:r w:rsidR="005D0D45">
        <w:rPr>
          <w:rFonts w:ascii="Arial" w:hAnsi="Arial" w:cs="Arial"/>
          <w:b/>
          <w:sz w:val="24"/>
          <w:szCs w:val="24"/>
          <w:lang w:val="es-CO"/>
        </w:rPr>
        <w:t xml:space="preserve">ALEXANDER RICO OCAMPO </w:t>
      </w:r>
    </w:p>
    <w:p w:rsidR="00CC05E9" w:rsidRDefault="00CC05E9" w:rsidP="0046004A">
      <w:pPr>
        <w:tabs>
          <w:tab w:val="left" w:pos="2960"/>
        </w:tabs>
        <w:ind w:left="360"/>
        <w:rPr>
          <w:rFonts w:ascii="Arial" w:hAnsi="Arial" w:cs="Arial"/>
          <w:b/>
          <w:sz w:val="24"/>
          <w:szCs w:val="24"/>
          <w:lang w:val="es-CO"/>
        </w:rPr>
      </w:pPr>
    </w:p>
    <w:p w:rsidR="00FE3D69" w:rsidRPr="009A3786" w:rsidRDefault="00FE3D69" w:rsidP="0046004A">
      <w:pPr>
        <w:tabs>
          <w:tab w:val="left" w:pos="2960"/>
        </w:tabs>
        <w:ind w:left="360"/>
        <w:rPr>
          <w:rFonts w:ascii="Arial" w:hAnsi="Arial" w:cs="Arial"/>
          <w:b/>
          <w:sz w:val="24"/>
          <w:szCs w:val="24"/>
          <w:lang w:val="es-CO"/>
        </w:rPr>
      </w:pPr>
      <w:r>
        <w:rPr>
          <w:rFonts w:ascii="Arial" w:hAnsi="Arial" w:cs="Arial"/>
          <w:b/>
          <w:sz w:val="24"/>
          <w:szCs w:val="24"/>
          <w:lang w:val="es-CO"/>
        </w:rPr>
        <w:t>FECHA DE</w:t>
      </w:r>
      <w:r w:rsidR="002C04CF">
        <w:rPr>
          <w:rFonts w:ascii="Arial" w:hAnsi="Arial" w:cs="Arial"/>
          <w:b/>
          <w:sz w:val="24"/>
          <w:szCs w:val="24"/>
          <w:lang w:val="es-CO"/>
        </w:rPr>
        <w:t xml:space="preserve"> ENTREGA DEL INFORME</w:t>
      </w:r>
      <w:r>
        <w:rPr>
          <w:rFonts w:ascii="Arial" w:hAnsi="Arial" w:cs="Arial"/>
          <w:b/>
          <w:sz w:val="24"/>
          <w:szCs w:val="24"/>
          <w:lang w:val="es-CO"/>
        </w:rPr>
        <w:t xml:space="preserve">: </w:t>
      </w:r>
      <w:r w:rsidR="00D20390">
        <w:rPr>
          <w:rFonts w:ascii="Arial" w:hAnsi="Arial" w:cs="Arial"/>
          <w:b/>
          <w:sz w:val="24"/>
          <w:szCs w:val="24"/>
          <w:lang w:val="es-CO"/>
        </w:rPr>
        <w:t>30 Agosto</w:t>
      </w:r>
      <w:r w:rsidR="000D1E5F">
        <w:rPr>
          <w:rFonts w:ascii="Arial" w:hAnsi="Arial" w:cs="Arial"/>
          <w:b/>
          <w:sz w:val="24"/>
          <w:szCs w:val="24"/>
          <w:lang w:val="es-CO"/>
        </w:rPr>
        <w:t xml:space="preserve"> 2023</w:t>
      </w:r>
    </w:p>
    <w:sectPr w:rsidR="00FE3D69" w:rsidRPr="009A3786" w:rsidSect="002C0AE3">
      <w:headerReference w:type="even" r:id="rId8"/>
      <w:headerReference w:type="default" r:id="rId9"/>
      <w:footerReference w:type="even" r:id="rId10"/>
      <w:footerReference w:type="default" r:id="rId11"/>
      <w:headerReference w:type="first" r:id="rId12"/>
      <w:footerReference w:type="first" r:id="rId13"/>
      <w:pgSz w:w="12242" w:h="15842" w:code="1"/>
      <w:pgMar w:top="851" w:right="1142" w:bottom="1134" w:left="1134" w:header="283" w:footer="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680" w:rsidRDefault="00D71680">
      <w:r>
        <w:separator/>
      </w:r>
    </w:p>
  </w:endnote>
  <w:endnote w:type="continuationSeparator" w:id="0">
    <w:p w:rsidR="00D71680" w:rsidRDefault="00D716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E3" w:rsidRDefault="002C0AE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2C0AE3" w:rsidRPr="00E25F48" w:rsidTr="008F0985">
      <w:tc>
        <w:tcPr>
          <w:tcW w:w="5796" w:type="dxa"/>
          <w:shd w:val="clear" w:color="auto" w:fill="auto"/>
        </w:tcPr>
        <w:p w:rsidR="002C0AE3" w:rsidRPr="00E25F48" w:rsidRDefault="002C0AE3" w:rsidP="008F0985">
          <w:pPr>
            <w:pStyle w:val="Piedepgina"/>
            <w:jc w:val="right"/>
          </w:pPr>
          <w:r>
            <w:rPr>
              <w:noProof/>
            </w:rPr>
            <w:drawing>
              <wp:inline distT="0" distB="0" distL="0" distR="0">
                <wp:extent cx="3676650" cy="1600200"/>
                <wp:effectExtent l="19050" t="0" r="0" b="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2C0AE3" w:rsidRPr="00E25F48" w:rsidRDefault="002C0AE3" w:rsidP="008F0985">
          <w:pPr>
            <w:pStyle w:val="Piedepgina"/>
            <w:jc w:val="right"/>
          </w:pPr>
          <w:r>
            <w:rPr>
              <w:noProof/>
            </w:rPr>
            <w:drawing>
              <wp:inline distT="0" distB="0" distL="0" distR="0">
                <wp:extent cx="2400300" cy="1590675"/>
                <wp:effectExtent l="0" t="0" r="0" b="0"/>
                <wp:docPr id="10"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0C1B16" w:rsidRDefault="000C1B16" w:rsidP="002C0AE3">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E3" w:rsidRDefault="002C0AE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680" w:rsidRDefault="00D71680">
      <w:r>
        <w:separator/>
      </w:r>
    </w:p>
  </w:footnote>
  <w:footnote w:type="continuationSeparator" w:id="0">
    <w:p w:rsidR="00D71680" w:rsidRDefault="00D716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E3" w:rsidRDefault="002C0AE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572" w:rsidRDefault="00863572">
    <w:pPr>
      <w:pStyle w:val="Encabezado"/>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4820"/>
      <w:gridCol w:w="2545"/>
    </w:tblGrid>
    <w:tr w:rsidR="00AA0BF4" w:rsidRPr="008270E8" w:rsidTr="00AA0BF4">
      <w:trPr>
        <w:trHeight w:hRule="exact" w:val="500"/>
      </w:trPr>
      <w:tc>
        <w:tcPr>
          <w:tcW w:w="2518" w:type="dxa"/>
          <w:vMerge w:val="restart"/>
          <w:vAlign w:val="center"/>
        </w:tcPr>
        <w:p w:rsidR="00AA0BF4" w:rsidRPr="008270E8" w:rsidRDefault="00A73DFE" w:rsidP="008A6881">
          <w:pPr>
            <w:jc w:val="center"/>
          </w:pPr>
          <w:r w:rsidRPr="00A73DFE">
            <w:rPr>
              <w:noProof/>
            </w:rPr>
            <w:drawing>
              <wp:inline distT="0" distB="0" distL="0" distR="0">
                <wp:extent cx="1495425" cy="609247"/>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609247"/>
                        </a:xfrm>
                        <a:prstGeom prst="rect">
                          <a:avLst/>
                        </a:prstGeom>
                      </pic:spPr>
                    </pic:pic>
                  </a:graphicData>
                </a:graphic>
              </wp:inline>
            </w:drawing>
          </w:r>
        </w:p>
        <w:p w:rsidR="00AA0BF4" w:rsidRPr="008270E8" w:rsidRDefault="00AA0BF4" w:rsidP="008A6881">
          <w:pPr>
            <w:jc w:val="center"/>
          </w:pPr>
        </w:p>
      </w:tc>
      <w:tc>
        <w:tcPr>
          <w:tcW w:w="4820" w:type="dxa"/>
          <w:vMerge w:val="restart"/>
          <w:vAlign w:val="center"/>
        </w:tcPr>
        <w:p w:rsidR="00AA0BF4" w:rsidRDefault="00AA0BF4" w:rsidP="008A6881">
          <w:pPr>
            <w:jc w:val="center"/>
            <w:rPr>
              <w:rFonts w:ascii="Arial" w:hAnsi="Arial" w:cs="Arial"/>
              <w:b/>
              <w:sz w:val="24"/>
              <w:szCs w:val="24"/>
            </w:rPr>
          </w:pPr>
        </w:p>
        <w:p w:rsidR="00AA0BF4" w:rsidRPr="009C4E7E" w:rsidRDefault="00AA0BF4" w:rsidP="00F534D4">
          <w:pPr>
            <w:jc w:val="center"/>
            <w:rPr>
              <w:rFonts w:ascii="Arial" w:hAnsi="Arial" w:cs="Arial"/>
              <w:b/>
              <w:sz w:val="24"/>
              <w:szCs w:val="24"/>
            </w:rPr>
          </w:pPr>
          <w:r>
            <w:rPr>
              <w:rFonts w:ascii="Arial" w:hAnsi="Arial" w:cs="Arial"/>
              <w:b/>
              <w:sz w:val="24"/>
              <w:szCs w:val="24"/>
            </w:rPr>
            <w:t>INFORME DE AUDITORÍA INTERNA</w:t>
          </w:r>
        </w:p>
        <w:p w:rsidR="00AA0BF4" w:rsidRPr="009C4E7E" w:rsidRDefault="00AA0BF4" w:rsidP="008A6881">
          <w:pPr>
            <w:jc w:val="center"/>
            <w:rPr>
              <w:rFonts w:ascii="Arial" w:hAnsi="Arial" w:cs="Arial"/>
              <w:b/>
              <w:sz w:val="24"/>
              <w:szCs w:val="24"/>
            </w:rPr>
          </w:pPr>
        </w:p>
        <w:p w:rsidR="00AA0BF4" w:rsidRPr="008270E8" w:rsidRDefault="00AA0BF4" w:rsidP="00F534D4">
          <w:pPr>
            <w:jc w:val="center"/>
          </w:pPr>
        </w:p>
      </w:tc>
      <w:tc>
        <w:tcPr>
          <w:tcW w:w="2545" w:type="dxa"/>
          <w:vAlign w:val="center"/>
        </w:tcPr>
        <w:p w:rsidR="00AA0BF4" w:rsidRPr="008270E8" w:rsidRDefault="00AA0BF4" w:rsidP="00AA0BF4">
          <w:r w:rsidRPr="009C4E7E">
            <w:rPr>
              <w:rFonts w:ascii="Arial" w:hAnsi="Arial" w:cs="Arial"/>
              <w:b/>
              <w:sz w:val="24"/>
              <w:szCs w:val="24"/>
            </w:rPr>
            <w:t>Código:</w:t>
          </w:r>
          <w:r>
            <w:rPr>
              <w:rFonts w:ascii="Arial" w:hAnsi="Arial" w:cs="Arial"/>
              <w:b/>
              <w:sz w:val="24"/>
              <w:szCs w:val="24"/>
            </w:rPr>
            <w:t>FEM-09</w:t>
          </w:r>
        </w:p>
      </w:tc>
    </w:tr>
    <w:tr w:rsidR="00AA0BF4" w:rsidRPr="008270E8" w:rsidTr="00AA0BF4">
      <w:trPr>
        <w:trHeight w:hRule="exact" w:val="500"/>
      </w:trPr>
      <w:tc>
        <w:tcPr>
          <w:tcW w:w="2518" w:type="dxa"/>
          <w:vMerge/>
          <w:vAlign w:val="center"/>
        </w:tcPr>
        <w:p w:rsidR="00AA0BF4" w:rsidRPr="008270E8" w:rsidRDefault="00AA0BF4" w:rsidP="008A6881">
          <w:pPr>
            <w:jc w:val="center"/>
          </w:pPr>
        </w:p>
      </w:tc>
      <w:tc>
        <w:tcPr>
          <w:tcW w:w="4820" w:type="dxa"/>
          <w:vMerge/>
          <w:vAlign w:val="center"/>
        </w:tcPr>
        <w:p w:rsidR="00AA0BF4" w:rsidRDefault="00AA0BF4" w:rsidP="008A6881">
          <w:pPr>
            <w:jc w:val="center"/>
            <w:rPr>
              <w:noProof/>
              <w:lang w:val="es-CO" w:eastAsia="es-CO"/>
            </w:rPr>
          </w:pPr>
        </w:p>
      </w:tc>
      <w:tc>
        <w:tcPr>
          <w:tcW w:w="2545" w:type="dxa"/>
          <w:vAlign w:val="center"/>
        </w:tcPr>
        <w:p w:rsidR="00AA0BF4" w:rsidRPr="008270E8" w:rsidRDefault="00AA0BF4" w:rsidP="00A73DFE">
          <w:r w:rsidRPr="009C4E7E">
            <w:rPr>
              <w:rFonts w:ascii="Arial" w:hAnsi="Arial" w:cs="Arial"/>
              <w:b/>
              <w:sz w:val="24"/>
              <w:szCs w:val="24"/>
            </w:rPr>
            <w:t>Versión</w:t>
          </w:r>
          <w:r w:rsidR="002741FD">
            <w:rPr>
              <w:rFonts w:ascii="Arial" w:hAnsi="Arial" w:cs="Arial"/>
              <w:b/>
              <w:sz w:val="24"/>
              <w:szCs w:val="24"/>
            </w:rPr>
            <w:t xml:space="preserve">:  </w:t>
          </w:r>
          <w:r w:rsidRPr="00842FDC">
            <w:rPr>
              <w:rFonts w:ascii="Arial" w:hAnsi="Arial" w:cs="Arial"/>
              <w:b/>
              <w:sz w:val="24"/>
              <w:szCs w:val="24"/>
            </w:rPr>
            <w:t>0</w:t>
          </w:r>
          <w:r w:rsidR="002C0AE3">
            <w:rPr>
              <w:rFonts w:ascii="Arial" w:hAnsi="Arial" w:cs="Arial"/>
              <w:b/>
              <w:sz w:val="24"/>
              <w:szCs w:val="24"/>
            </w:rPr>
            <w:t>4</w:t>
          </w:r>
        </w:p>
      </w:tc>
    </w:tr>
    <w:tr w:rsidR="00AA0BF4" w:rsidRPr="008270E8" w:rsidTr="00AA0BF4">
      <w:trPr>
        <w:trHeight w:hRule="exact" w:val="500"/>
      </w:trPr>
      <w:tc>
        <w:tcPr>
          <w:tcW w:w="2518" w:type="dxa"/>
          <w:vMerge/>
          <w:vAlign w:val="center"/>
        </w:tcPr>
        <w:p w:rsidR="00AA0BF4" w:rsidRPr="008270E8" w:rsidRDefault="00AA0BF4" w:rsidP="008A6881">
          <w:pPr>
            <w:jc w:val="center"/>
          </w:pPr>
        </w:p>
      </w:tc>
      <w:tc>
        <w:tcPr>
          <w:tcW w:w="4820" w:type="dxa"/>
          <w:vMerge/>
          <w:vAlign w:val="center"/>
        </w:tcPr>
        <w:p w:rsidR="00AA0BF4" w:rsidRDefault="00AA0BF4" w:rsidP="008A6881">
          <w:pPr>
            <w:jc w:val="center"/>
            <w:rPr>
              <w:noProof/>
              <w:lang w:val="es-CO" w:eastAsia="es-CO"/>
            </w:rPr>
          </w:pPr>
        </w:p>
      </w:tc>
      <w:tc>
        <w:tcPr>
          <w:tcW w:w="2545" w:type="dxa"/>
          <w:vAlign w:val="center"/>
        </w:tcPr>
        <w:p w:rsidR="00AA0BF4" w:rsidRPr="008270E8" w:rsidRDefault="00AA0BF4" w:rsidP="002C0AE3">
          <w:r w:rsidRPr="00406636">
            <w:rPr>
              <w:rFonts w:ascii="Arial" w:hAnsi="Arial" w:cs="Arial"/>
              <w:b/>
              <w:sz w:val="24"/>
              <w:szCs w:val="24"/>
            </w:rPr>
            <w:t>F</w:t>
          </w:r>
          <w:r w:rsidR="00A73DFE">
            <w:rPr>
              <w:rFonts w:ascii="Arial" w:hAnsi="Arial" w:cs="Arial"/>
              <w:b/>
              <w:sz w:val="24"/>
              <w:szCs w:val="24"/>
            </w:rPr>
            <w:t xml:space="preserve">echa: </w:t>
          </w:r>
          <w:r w:rsidR="002C0AE3">
            <w:rPr>
              <w:rFonts w:ascii="Arial" w:hAnsi="Arial" w:cs="Arial"/>
              <w:b/>
              <w:sz w:val="24"/>
              <w:szCs w:val="24"/>
            </w:rPr>
            <w:t>24/02/2022</w:t>
          </w:r>
        </w:p>
      </w:tc>
    </w:tr>
  </w:tbl>
  <w:p w:rsidR="00863572" w:rsidRDefault="0086357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E3" w:rsidRDefault="002C0AE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77D"/>
    <w:multiLevelType w:val="hybridMultilevel"/>
    <w:tmpl w:val="101090C2"/>
    <w:lvl w:ilvl="0" w:tplc="71D21318">
      <w:start w:val="1"/>
      <w:numFmt w:val="bullet"/>
      <w:lvlText w:val=""/>
      <w:lvlJc w:val="left"/>
      <w:pPr>
        <w:tabs>
          <w:tab w:val="num" w:pos="284"/>
        </w:tabs>
        <w:ind w:left="567" w:hanging="283"/>
      </w:pPr>
      <w:rPr>
        <w:rFonts w:ascii="Wingdings" w:hAnsi="Wingdings"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
    <w:nsid w:val="025F3028"/>
    <w:multiLevelType w:val="hybridMultilevel"/>
    <w:tmpl w:val="744E6FA0"/>
    <w:lvl w:ilvl="0" w:tplc="0C0A0017">
      <w:start w:val="1"/>
      <w:numFmt w:val="lowerLetter"/>
      <w:lvlText w:val="%1)"/>
      <w:lvlJc w:val="left"/>
      <w:pPr>
        <w:tabs>
          <w:tab w:val="num" w:pos="720"/>
        </w:tabs>
        <w:ind w:left="720" w:hanging="360"/>
      </w:pPr>
      <w:rPr>
        <w:rFonts w:hint="default"/>
      </w:rPr>
    </w:lvl>
    <w:lvl w:ilvl="1" w:tplc="B74456B4">
      <w:start w:val="1"/>
      <w:numFmt w:val="decimal"/>
      <w:lvlText w:val="%2."/>
      <w:lvlJc w:val="left"/>
      <w:pPr>
        <w:tabs>
          <w:tab w:val="num" w:pos="360"/>
        </w:tabs>
        <w:ind w:left="36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BA75EC7"/>
    <w:multiLevelType w:val="hybridMultilevel"/>
    <w:tmpl w:val="D3FAC952"/>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C881317"/>
    <w:multiLevelType w:val="hybridMultilevel"/>
    <w:tmpl w:val="2D242EEA"/>
    <w:lvl w:ilvl="0" w:tplc="240A000F">
      <w:start w:val="1"/>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4">
    <w:nsid w:val="2F63216B"/>
    <w:multiLevelType w:val="hybridMultilevel"/>
    <w:tmpl w:val="B7C490AE"/>
    <w:lvl w:ilvl="0" w:tplc="240A0017">
      <w:start w:val="1"/>
      <w:numFmt w:val="lowerLetter"/>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5">
    <w:nsid w:val="4D0D3BD0"/>
    <w:multiLevelType w:val="hybridMultilevel"/>
    <w:tmpl w:val="66F89B0E"/>
    <w:lvl w:ilvl="0" w:tplc="584AA6CC">
      <w:start w:val="6"/>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6">
    <w:nsid w:val="63590D8D"/>
    <w:multiLevelType w:val="hybridMultilevel"/>
    <w:tmpl w:val="0D4A4806"/>
    <w:lvl w:ilvl="0" w:tplc="0C0A0017">
      <w:start w:val="1"/>
      <w:numFmt w:val="lowerLetter"/>
      <w:lvlText w:val="%1)"/>
      <w:lvlJc w:val="left"/>
      <w:pPr>
        <w:tabs>
          <w:tab w:val="num" w:pos="720"/>
        </w:tabs>
        <w:ind w:left="720" w:hanging="360"/>
      </w:pPr>
      <w:rPr>
        <w:rFonts w:hint="default"/>
      </w:rPr>
    </w:lvl>
    <w:lvl w:ilvl="1" w:tplc="240A0019">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7">
    <w:nsid w:val="725B5D45"/>
    <w:multiLevelType w:val="singleLevel"/>
    <w:tmpl w:val="0C0A000F"/>
    <w:lvl w:ilvl="0">
      <w:start w:val="1"/>
      <w:numFmt w:val="decimal"/>
      <w:lvlText w:val="%1."/>
      <w:lvlJc w:val="left"/>
      <w:pPr>
        <w:tabs>
          <w:tab w:val="num" w:pos="360"/>
        </w:tabs>
        <w:ind w:left="360" w:hanging="360"/>
      </w:pPr>
    </w:lvl>
  </w:abstractNum>
  <w:abstractNum w:abstractNumId="8">
    <w:nsid w:val="754A663E"/>
    <w:multiLevelType w:val="hybridMultilevel"/>
    <w:tmpl w:val="D1788040"/>
    <w:lvl w:ilvl="0" w:tplc="240A000F">
      <w:start w:val="7"/>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9">
    <w:nsid w:val="770E285E"/>
    <w:multiLevelType w:val="hybridMultilevel"/>
    <w:tmpl w:val="CE26139A"/>
    <w:lvl w:ilvl="0" w:tplc="240A000F">
      <w:start w:val="1"/>
      <w:numFmt w:val="decimal"/>
      <w:lvlText w:val="%1."/>
      <w:lvlJc w:val="left"/>
      <w:pPr>
        <w:tabs>
          <w:tab w:val="num" w:pos="720"/>
        </w:tabs>
        <w:ind w:left="720" w:hanging="360"/>
      </w:p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0"/>
  </w:num>
  <w:num w:numId="4">
    <w:abstractNumId w:val="6"/>
  </w:num>
  <w:num w:numId="5">
    <w:abstractNumId w:val="9"/>
  </w:num>
  <w:num w:numId="6">
    <w:abstractNumId w:val="4"/>
  </w:num>
  <w:num w:numId="7">
    <w:abstractNumId w:val="3"/>
  </w:num>
  <w:num w:numId="8">
    <w:abstractNumId w:val="8"/>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rsids>
    <w:rsidRoot w:val="001F0255"/>
    <w:rsid w:val="0001433F"/>
    <w:rsid w:val="00020DE7"/>
    <w:rsid w:val="00025CEC"/>
    <w:rsid w:val="0002601D"/>
    <w:rsid w:val="000332F6"/>
    <w:rsid w:val="00041606"/>
    <w:rsid w:val="00042B2A"/>
    <w:rsid w:val="0004335D"/>
    <w:rsid w:val="00055E60"/>
    <w:rsid w:val="00062814"/>
    <w:rsid w:val="00065CF7"/>
    <w:rsid w:val="0006628D"/>
    <w:rsid w:val="00066838"/>
    <w:rsid w:val="000714CB"/>
    <w:rsid w:val="00072A88"/>
    <w:rsid w:val="00074629"/>
    <w:rsid w:val="00077DE1"/>
    <w:rsid w:val="00081751"/>
    <w:rsid w:val="00085547"/>
    <w:rsid w:val="000A3AFE"/>
    <w:rsid w:val="000A410C"/>
    <w:rsid w:val="000A68F8"/>
    <w:rsid w:val="000B3C3A"/>
    <w:rsid w:val="000B5F56"/>
    <w:rsid w:val="000C1B16"/>
    <w:rsid w:val="000C2476"/>
    <w:rsid w:val="000C329E"/>
    <w:rsid w:val="000C3817"/>
    <w:rsid w:val="000D1E5F"/>
    <w:rsid w:val="000D386A"/>
    <w:rsid w:val="000E1AB2"/>
    <w:rsid w:val="000E2B76"/>
    <w:rsid w:val="000E55E2"/>
    <w:rsid w:val="000E5A37"/>
    <w:rsid w:val="000F7181"/>
    <w:rsid w:val="00101355"/>
    <w:rsid w:val="00104F98"/>
    <w:rsid w:val="00107440"/>
    <w:rsid w:val="0011334E"/>
    <w:rsid w:val="001135C0"/>
    <w:rsid w:val="00114768"/>
    <w:rsid w:val="00114ACC"/>
    <w:rsid w:val="00131F16"/>
    <w:rsid w:val="00140656"/>
    <w:rsid w:val="00143898"/>
    <w:rsid w:val="001456BA"/>
    <w:rsid w:val="0015198E"/>
    <w:rsid w:val="0016514D"/>
    <w:rsid w:val="00170630"/>
    <w:rsid w:val="0017069F"/>
    <w:rsid w:val="001742D7"/>
    <w:rsid w:val="00175B85"/>
    <w:rsid w:val="00196ACA"/>
    <w:rsid w:val="001A10FA"/>
    <w:rsid w:val="001A4F97"/>
    <w:rsid w:val="001B23EB"/>
    <w:rsid w:val="001B3776"/>
    <w:rsid w:val="001C34D0"/>
    <w:rsid w:val="001D5050"/>
    <w:rsid w:val="001F0255"/>
    <w:rsid w:val="002014D1"/>
    <w:rsid w:val="002016E5"/>
    <w:rsid w:val="00217908"/>
    <w:rsid w:val="0022019F"/>
    <w:rsid w:val="002237AD"/>
    <w:rsid w:val="0022634E"/>
    <w:rsid w:val="00233BAC"/>
    <w:rsid w:val="002409EA"/>
    <w:rsid w:val="00242C88"/>
    <w:rsid w:val="00246040"/>
    <w:rsid w:val="0025597D"/>
    <w:rsid w:val="002741FD"/>
    <w:rsid w:val="002758B0"/>
    <w:rsid w:val="00280F57"/>
    <w:rsid w:val="0028536C"/>
    <w:rsid w:val="00286D12"/>
    <w:rsid w:val="0029473B"/>
    <w:rsid w:val="002A1E3F"/>
    <w:rsid w:val="002A306E"/>
    <w:rsid w:val="002A3461"/>
    <w:rsid w:val="002A62EB"/>
    <w:rsid w:val="002B02E3"/>
    <w:rsid w:val="002B41F0"/>
    <w:rsid w:val="002C04CF"/>
    <w:rsid w:val="002C0AE3"/>
    <w:rsid w:val="002C1C3C"/>
    <w:rsid w:val="002C29C5"/>
    <w:rsid w:val="002C2C16"/>
    <w:rsid w:val="002D5E03"/>
    <w:rsid w:val="002E2124"/>
    <w:rsid w:val="002F6C2D"/>
    <w:rsid w:val="003018BD"/>
    <w:rsid w:val="0030492E"/>
    <w:rsid w:val="003054E9"/>
    <w:rsid w:val="003063FC"/>
    <w:rsid w:val="00307895"/>
    <w:rsid w:val="00311A90"/>
    <w:rsid w:val="00320A5B"/>
    <w:rsid w:val="0032450A"/>
    <w:rsid w:val="0032788D"/>
    <w:rsid w:val="00330AED"/>
    <w:rsid w:val="003331E9"/>
    <w:rsid w:val="00333EFF"/>
    <w:rsid w:val="00336B3A"/>
    <w:rsid w:val="003514B9"/>
    <w:rsid w:val="00352D65"/>
    <w:rsid w:val="003612A8"/>
    <w:rsid w:val="003675E1"/>
    <w:rsid w:val="003739F9"/>
    <w:rsid w:val="00376AD6"/>
    <w:rsid w:val="00384478"/>
    <w:rsid w:val="003A0489"/>
    <w:rsid w:val="003A67EE"/>
    <w:rsid w:val="003A6FCB"/>
    <w:rsid w:val="003A7BB7"/>
    <w:rsid w:val="003B6B9F"/>
    <w:rsid w:val="003C385D"/>
    <w:rsid w:val="003C5996"/>
    <w:rsid w:val="003D1288"/>
    <w:rsid w:val="003D471C"/>
    <w:rsid w:val="003E1596"/>
    <w:rsid w:val="003F07E8"/>
    <w:rsid w:val="003F4715"/>
    <w:rsid w:val="003F5A6C"/>
    <w:rsid w:val="00410403"/>
    <w:rsid w:val="0041715E"/>
    <w:rsid w:val="00437B2E"/>
    <w:rsid w:val="00440F42"/>
    <w:rsid w:val="00441488"/>
    <w:rsid w:val="00445152"/>
    <w:rsid w:val="00447EE6"/>
    <w:rsid w:val="00451652"/>
    <w:rsid w:val="0045243B"/>
    <w:rsid w:val="0045292E"/>
    <w:rsid w:val="004557AA"/>
    <w:rsid w:val="0046004A"/>
    <w:rsid w:val="00464429"/>
    <w:rsid w:val="0046459F"/>
    <w:rsid w:val="00467229"/>
    <w:rsid w:val="00470D00"/>
    <w:rsid w:val="0047573F"/>
    <w:rsid w:val="004802E6"/>
    <w:rsid w:val="00492DDE"/>
    <w:rsid w:val="004A38AC"/>
    <w:rsid w:val="004B4798"/>
    <w:rsid w:val="004B5A6C"/>
    <w:rsid w:val="004B7F9B"/>
    <w:rsid w:val="004D1165"/>
    <w:rsid w:val="004D14BA"/>
    <w:rsid w:val="004D388E"/>
    <w:rsid w:val="004E1147"/>
    <w:rsid w:val="004E5480"/>
    <w:rsid w:val="004E557E"/>
    <w:rsid w:val="004E768A"/>
    <w:rsid w:val="004F4ABA"/>
    <w:rsid w:val="00523351"/>
    <w:rsid w:val="005335D7"/>
    <w:rsid w:val="00540725"/>
    <w:rsid w:val="0054744A"/>
    <w:rsid w:val="00553F2D"/>
    <w:rsid w:val="00561402"/>
    <w:rsid w:val="00562351"/>
    <w:rsid w:val="0057291C"/>
    <w:rsid w:val="00574D40"/>
    <w:rsid w:val="0058087E"/>
    <w:rsid w:val="00580891"/>
    <w:rsid w:val="00580DEA"/>
    <w:rsid w:val="005810F8"/>
    <w:rsid w:val="00583420"/>
    <w:rsid w:val="005B4FA3"/>
    <w:rsid w:val="005B6833"/>
    <w:rsid w:val="005B7F1F"/>
    <w:rsid w:val="005C3C0B"/>
    <w:rsid w:val="005D0D45"/>
    <w:rsid w:val="005D2805"/>
    <w:rsid w:val="005E59F5"/>
    <w:rsid w:val="005F43A9"/>
    <w:rsid w:val="005F4620"/>
    <w:rsid w:val="00605E3C"/>
    <w:rsid w:val="0060688D"/>
    <w:rsid w:val="0061236E"/>
    <w:rsid w:val="00612B25"/>
    <w:rsid w:val="00617525"/>
    <w:rsid w:val="00640C27"/>
    <w:rsid w:val="006470DD"/>
    <w:rsid w:val="00671DEC"/>
    <w:rsid w:val="00672849"/>
    <w:rsid w:val="006820ED"/>
    <w:rsid w:val="00685A35"/>
    <w:rsid w:val="00685C4D"/>
    <w:rsid w:val="00696B61"/>
    <w:rsid w:val="006978C8"/>
    <w:rsid w:val="006A283F"/>
    <w:rsid w:val="006B1554"/>
    <w:rsid w:val="006C2285"/>
    <w:rsid w:val="006C3F75"/>
    <w:rsid w:val="006D2CD1"/>
    <w:rsid w:val="006D7A99"/>
    <w:rsid w:val="006F204F"/>
    <w:rsid w:val="006F35B1"/>
    <w:rsid w:val="00702746"/>
    <w:rsid w:val="00706279"/>
    <w:rsid w:val="00713B29"/>
    <w:rsid w:val="00714ED3"/>
    <w:rsid w:val="007234EB"/>
    <w:rsid w:val="00723A41"/>
    <w:rsid w:val="007368F9"/>
    <w:rsid w:val="00740CCC"/>
    <w:rsid w:val="00741774"/>
    <w:rsid w:val="00741CD3"/>
    <w:rsid w:val="00743217"/>
    <w:rsid w:val="00753138"/>
    <w:rsid w:val="007551F8"/>
    <w:rsid w:val="00766870"/>
    <w:rsid w:val="00776456"/>
    <w:rsid w:val="0078254C"/>
    <w:rsid w:val="007A79C9"/>
    <w:rsid w:val="007B6EA9"/>
    <w:rsid w:val="007B6EFE"/>
    <w:rsid w:val="007C177F"/>
    <w:rsid w:val="007D1B81"/>
    <w:rsid w:val="007D728D"/>
    <w:rsid w:val="007F40C2"/>
    <w:rsid w:val="008041C7"/>
    <w:rsid w:val="0080772A"/>
    <w:rsid w:val="008112DB"/>
    <w:rsid w:val="00811CEA"/>
    <w:rsid w:val="00820D4C"/>
    <w:rsid w:val="00830229"/>
    <w:rsid w:val="00830DE0"/>
    <w:rsid w:val="0084496E"/>
    <w:rsid w:val="008477FF"/>
    <w:rsid w:val="00851663"/>
    <w:rsid w:val="008518D1"/>
    <w:rsid w:val="008530DE"/>
    <w:rsid w:val="008614D8"/>
    <w:rsid w:val="00863572"/>
    <w:rsid w:val="00863A77"/>
    <w:rsid w:val="00866F33"/>
    <w:rsid w:val="008E0A7D"/>
    <w:rsid w:val="008E7AE1"/>
    <w:rsid w:val="008F70ED"/>
    <w:rsid w:val="00915022"/>
    <w:rsid w:val="00923BC3"/>
    <w:rsid w:val="00932C77"/>
    <w:rsid w:val="009366B4"/>
    <w:rsid w:val="00943A22"/>
    <w:rsid w:val="00953B3E"/>
    <w:rsid w:val="00962BF6"/>
    <w:rsid w:val="009639F4"/>
    <w:rsid w:val="00964117"/>
    <w:rsid w:val="00965E62"/>
    <w:rsid w:val="00967D91"/>
    <w:rsid w:val="00973C0C"/>
    <w:rsid w:val="00975537"/>
    <w:rsid w:val="0099139D"/>
    <w:rsid w:val="009954E3"/>
    <w:rsid w:val="0099605B"/>
    <w:rsid w:val="0099754A"/>
    <w:rsid w:val="009A13F8"/>
    <w:rsid w:val="009A3786"/>
    <w:rsid w:val="009C1831"/>
    <w:rsid w:val="009D2091"/>
    <w:rsid w:val="009D270A"/>
    <w:rsid w:val="009F1A48"/>
    <w:rsid w:val="009F1BBD"/>
    <w:rsid w:val="00A0198B"/>
    <w:rsid w:val="00A0415D"/>
    <w:rsid w:val="00A0497F"/>
    <w:rsid w:val="00A06C42"/>
    <w:rsid w:val="00A10426"/>
    <w:rsid w:val="00A1525B"/>
    <w:rsid w:val="00A22426"/>
    <w:rsid w:val="00A40A60"/>
    <w:rsid w:val="00A46D78"/>
    <w:rsid w:val="00A50288"/>
    <w:rsid w:val="00A608C8"/>
    <w:rsid w:val="00A63700"/>
    <w:rsid w:val="00A73DFE"/>
    <w:rsid w:val="00A826F9"/>
    <w:rsid w:val="00A830EB"/>
    <w:rsid w:val="00A83F4B"/>
    <w:rsid w:val="00A84B8A"/>
    <w:rsid w:val="00A85CCE"/>
    <w:rsid w:val="00A96966"/>
    <w:rsid w:val="00AA0BF4"/>
    <w:rsid w:val="00AA58CA"/>
    <w:rsid w:val="00AD5B0F"/>
    <w:rsid w:val="00AE39C0"/>
    <w:rsid w:val="00AF7531"/>
    <w:rsid w:val="00B01531"/>
    <w:rsid w:val="00B112A3"/>
    <w:rsid w:val="00B16008"/>
    <w:rsid w:val="00B16C4E"/>
    <w:rsid w:val="00B16C7A"/>
    <w:rsid w:val="00B20A45"/>
    <w:rsid w:val="00B23A77"/>
    <w:rsid w:val="00B33081"/>
    <w:rsid w:val="00B357AC"/>
    <w:rsid w:val="00B41E0D"/>
    <w:rsid w:val="00B433AE"/>
    <w:rsid w:val="00B47DB7"/>
    <w:rsid w:val="00B5418F"/>
    <w:rsid w:val="00B62676"/>
    <w:rsid w:val="00B66D62"/>
    <w:rsid w:val="00B73349"/>
    <w:rsid w:val="00B856B3"/>
    <w:rsid w:val="00B976ED"/>
    <w:rsid w:val="00BB4C18"/>
    <w:rsid w:val="00BB6908"/>
    <w:rsid w:val="00BC24B2"/>
    <w:rsid w:val="00BC67FA"/>
    <w:rsid w:val="00BC7AA3"/>
    <w:rsid w:val="00BD21A2"/>
    <w:rsid w:val="00BD286B"/>
    <w:rsid w:val="00BE1CFF"/>
    <w:rsid w:val="00BF0173"/>
    <w:rsid w:val="00BF0FEC"/>
    <w:rsid w:val="00BF1427"/>
    <w:rsid w:val="00C0073C"/>
    <w:rsid w:val="00C0209E"/>
    <w:rsid w:val="00C02F1A"/>
    <w:rsid w:val="00C048D5"/>
    <w:rsid w:val="00C14D82"/>
    <w:rsid w:val="00C225C9"/>
    <w:rsid w:val="00C2544D"/>
    <w:rsid w:val="00C25AD6"/>
    <w:rsid w:val="00C411FB"/>
    <w:rsid w:val="00C42FBA"/>
    <w:rsid w:val="00C46941"/>
    <w:rsid w:val="00C6013E"/>
    <w:rsid w:val="00C71610"/>
    <w:rsid w:val="00C72E74"/>
    <w:rsid w:val="00C90C3B"/>
    <w:rsid w:val="00CA0925"/>
    <w:rsid w:val="00CA2783"/>
    <w:rsid w:val="00CA6ECA"/>
    <w:rsid w:val="00CA73EC"/>
    <w:rsid w:val="00CA75A1"/>
    <w:rsid w:val="00CB6B5F"/>
    <w:rsid w:val="00CC05E9"/>
    <w:rsid w:val="00CC1085"/>
    <w:rsid w:val="00CC12C9"/>
    <w:rsid w:val="00CC5718"/>
    <w:rsid w:val="00CC6FBA"/>
    <w:rsid w:val="00CD2603"/>
    <w:rsid w:val="00CD610B"/>
    <w:rsid w:val="00CE598F"/>
    <w:rsid w:val="00CE6AD4"/>
    <w:rsid w:val="00CF43FA"/>
    <w:rsid w:val="00CF575E"/>
    <w:rsid w:val="00CF6404"/>
    <w:rsid w:val="00D038AE"/>
    <w:rsid w:val="00D10C98"/>
    <w:rsid w:val="00D115A3"/>
    <w:rsid w:val="00D134F4"/>
    <w:rsid w:val="00D1448C"/>
    <w:rsid w:val="00D17A3D"/>
    <w:rsid w:val="00D20390"/>
    <w:rsid w:val="00D243B1"/>
    <w:rsid w:val="00D3354C"/>
    <w:rsid w:val="00D34115"/>
    <w:rsid w:val="00D36973"/>
    <w:rsid w:val="00D37A0F"/>
    <w:rsid w:val="00D44765"/>
    <w:rsid w:val="00D71680"/>
    <w:rsid w:val="00D72E9A"/>
    <w:rsid w:val="00D808E1"/>
    <w:rsid w:val="00D901C3"/>
    <w:rsid w:val="00D92D90"/>
    <w:rsid w:val="00DA0AB8"/>
    <w:rsid w:val="00DA530E"/>
    <w:rsid w:val="00DB3798"/>
    <w:rsid w:val="00DC150C"/>
    <w:rsid w:val="00DC1AAA"/>
    <w:rsid w:val="00DD5147"/>
    <w:rsid w:val="00DE003F"/>
    <w:rsid w:val="00DF70A0"/>
    <w:rsid w:val="00DF7C5C"/>
    <w:rsid w:val="00E16085"/>
    <w:rsid w:val="00E23E16"/>
    <w:rsid w:val="00E27A8A"/>
    <w:rsid w:val="00E512AC"/>
    <w:rsid w:val="00E56280"/>
    <w:rsid w:val="00E60334"/>
    <w:rsid w:val="00E66563"/>
    <w:rsid w:val="00E818FF"/>
    <w:rsid w:val="00E82C53"/>
    <w:rsid w:val="00E83CE6"/>
    <w:rsid w:val="00E86E4B"/>
    <w:rsid w:val="00E909C0"/>
    <w:rsid w:val="00E937C0"/>
    <w:rsid w:val="00E94E55"/>
    <w:rsid w:val="00E96B37"/>
    <w:rsid w:val="00EB50A7"/>
    <w:rsid w:val="00EC3392"/>
    <w:rsid w:val="00EC4AF2"/>
    <w:rsid w:val="00ED68D6"/>
    <w:rsid w:val="00EE1BC5"/>
    <w:rsid w:val="00EE2DF8"/>
    <w:rsid w:val="00EE6510"/>
    <w:rsid w:val="00EF01B9"/>
    <w:rsid w:val="00EF7C17"/>
    <w:rsid w:val="00F05152"/>
    <w:rsid w:val="00F056A2"/>
    <w:rsid w:val="00F20644"/>
    <w:rsid w:val="00F20F20"/>
    <w:rsid w:val="00F218F5"/>
    <w:rsid w:val="00F36396"/>
    <w:rsid w:val="00F50967"/>
    <w:rsid w:val="00F534D4"/>
    <w:rsid w:val="00F611EA"/>
    <w:rsid w:val="00F7399C"/>
    <w:rsid w:val="00F8331B"/>
    <w:rsid w:val="00F843E3"/>
    <w:rsid w:val="00F848E8"/>
    <w:rsid w:val="00F86784"/>
    <w:rsid w:val="00F909A4"/>
    <w:rsid w:val="00F953F4"/>
    <w:rsid w:val="00F95F9D"/>
    <w:rsid w:val="00FA3F44"/>
    <w:rsid w:val="00FA5406"/>
    <w:rsid w:val="00FB2CE2"/>
    <w:rsid w:val="00FB7165"/>
    <w:rsid w:val="00FE3D69"/>
    <w:rsid w:val="00FF7B7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55"/>
    <w:rPr>
      <w:lang w:val="es-ES" w:eastAsia="es-ES"/>
    </w:rPr>
  </w:style>
  <w:style w:type="paragraph" w:styleId="Ttulo1">
    <w:name w:val="heading 1"/>
    <w:basedOn w:val="Normal"/>
    <w:next w:val="Normal"/>
    <w:qFormat/>
    <w:rsid w:val="00E94E55"/>
    <w:pPr>
      <w:keepNext/>
      <w:outlineLvl w:val="0"/>
    </w:pPr>
    <w:rPr>
      <w:rFonts w:ascii="Arial" w:hAnsi="Arial"/>
      <w:sz w:val="24"/>
      <w:lang w:val="es-MX"/>
    </w:rPr>
  </w:style>
  <w:style w:type="paragraph" w:styleId="Ttulo2">
    <w:name w:val="heading 2"/>
    <w:basedOn w:val="Normal"/>
    <w:next w:val="Normal"/>
    <w:qFormat/>
    <w:rsid w:val="00E94E55"/>
    <w:pPr>
      <w:keepNext/>
      <w:outlineLvl w:val="1"/>
    </w:pPr>
    <w:rPr>
      <w:rFonts w:ascii="Tahoma" w:hAnsi="Tahoma"/>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94E55"/>
    <w:pPr>
      <w:tabs>
        <w:tab w:val="center" w:pos="4252"/>
        <w:tab w:val="right" w:pos="8504"/>
      </w:tabs>
    </w:pPr>
  </w:style>
  <w:style w:type="paragraph" w:styleId="Piedepgina">
    <w:name w:val="footer"/>
    <w:basedOn w:val="Normal"/>
    <w:link w:val="PiedepginaCar"/>
    <w:uiPriority w:val="99"/>
    <w:rsid w:val="00E94E55"/>
    <w:pPr>
      <w:tabs>
        <w:tab w:val="center" w:pos="4252"/>
        <w:tab w:val="right" w:pos="8504"/>
      </w:tabs>
    </w:pPr>
  </w:style>
  <w:style w:type="table" w:styleId="Tablaconcuadrcula">
    <w:name w:val="Table Grid"/>
    <w:basedOn w:val="Tablanormal"/>
    <w:rsid w:val="00E94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semiHidden/>
    <w:rsid w:val="00743217"/>
    <w:pPr>
      <w:tabs>
        <w:tab w:val="right" w:pos="8273"/>
      </w:tabs>
      <w:spacing w:before="80" w:after="40"/>
    </w:pPr>
    <w:rPr>
      <w:rFonts w:ascii="Arial" w:hAnsi="Arial"/>
      <w:b/>
      <w:caps/>
      <w:lang w:val="es-ES_tradnl" w:eastAsia="en-US"/>
    </w:rPr>
  </w:style>
  <w:style w:type="paragraph" w:customStyle="1" w:styleId="tabla">
    <w:name w:val="tabla"/>
    <w:basedOn w:val="Normal"/>
    <w:rsid w:val="00743217"/>
    <w:pPr>
      <w:keepNext/>
      <w:keepLines/>
      <w:spacing w:before="120" w:after="40"/>
      <w:jc w:val="center"/>
    </w:pPr>
    <w:rPr>
      <w:rFonts w:ascii="Arial" w:hAnsi="Arial"/>
      <w:lang w:val="es-ES_tradnl" w:eastAsia="en-US"/>
    </w:rPr>
  </w:style>
  <w:style w:type="paragraph" w:customStyle="1" w:styleId="Textonotaalfinal1">
    <w:name w:val="Texto nota al final1"/>
    <w:basedOn w:val="Normal"/>
    <w:rsid w:val="00A830EB"/>
    <w:pPr>
      <w:spacing w:before="80" w:after="40"/>
      <w:jc w:val="both"/>
    </w:pPr>
    <w:rPr>
      <w:rFonts w:ascii="Arial" w:hAnsi="Arial"/>
      <w:lang w:val="es-ES_tradnl"/>
    </w:rPr>
  </w:style>
  <w:style w:type="character" w:customStyle="1" w:styleId="content1">
    <w:name w:val="content1"/>
    <w:rsid w:val="0045243B"/>
    <w:rPr>
      <w:rFonts w:ascii="Arial" w:hAnsi="Arial" w:cs="Arial" w:hint="default"/>
      <w:color w:val="000000"/>
      <w:sz w:val="26"/>
      <w:szCs w:val="26"/>
    </w:rPr>
  </w:style>
  <w:style w:type="character" w:customStyle="1" w:styleId="EncabezadoCar">
    <w:name w:val="Encabezado Car"/>
    <w:link w:val="Encabezado"/>
    <w:uiPriority w:val="99"/>
    <w:rsid w:val="00A0415D"/>
  </w:style>
  <w:style w:type="paragraph" w:styleId="Textodeglobo">
    <w:name w:val="Balloon Text"/>
    <w:basedOn w:val="Normal"/>
    <w:link w:val="TextodegloboCar"/>
    <w:rsid w:val="00A0415D"/>
    <w:rPr>
      <w:rFonts w:ascii="Tahoma" w:hAnsi="Tahoma"/>
      <w:sz w:val="16"/>
      <w:szCs w:val="16"/>
    </w:rPr>
  </w:style>
  <w:style w:type="character" w:customStyle="1" w:styleId="TextodegloboCar">
    <w:name w:val="Texto de globo Car"/>
    <w:link w:val="Textodeglobo"/>
    <w:rsid w:val="00A0415D"/>
    <w:rPr>
      <w:rFonts w:ascii="Tahoma" w:hAnsi="Tahoma" w:cs="Tahoma"/>
      <w:sz w:val="16"/>
      <w:szCs w:val="16"/>
    </w:rPr>
  </w:style>
  <w:style w:type="character" w:customStyle="1" w:styleId="PiedepginaCar">
    <w:name w:val="Pie de página Car"/>
    <w:link w:val="Piedepgina"/>
    <w:uiPriority w:val="99"/>
    <w:rsid w:val="00B976ED"/>
  </w:style>
</w:styles>
</file>

<file path=word/webSettings.xml><?xml version="1.0" encoding="utf-8"?>
<w:webSettings xmlns:r="http://schemas.openxmlformats.org/officeDocument/2006/relationships" xmlns:w="http://schemas.openxmlformats.org/wordprocessingml/2006/main">
  <w:divs>
    <w:div w:id="47463877">
      <w:bodyDiv w:val="1"/>
      <w:marLeft w:val="0"/>
      <w:marRight w:val="0"/>
      <w:marTop w:val="0"/>
      <w:marBottom w:val="0"/>
      <w:divBdr>
        <w:top w:val="none" w:sz="0" w:space="0" w:color="auto"/>
        <w:left w:val="none" w:sz="0" w:space="0" w:color="auto"/>
        <w:bottom w:val="none" w:sz="0" w:space="0" w:color="auto"/>
        <w:right w:val="none" w:sz="0" w:space="0" w:color="auto"/>
      </w:divBdr>
    </w:div>
    <w:div w:id="229316923">
      <w:bodyDiv w:val="1"/>
      <w:marLeft w:val="0"/>
      <w:marRight w:val="0"/>
      <w:marTop w:val="0"/>
      <w:marBottom w:val="0"/>
      <w:divBdr>
        <w:top w:val="none" w:sz="0" w:space="0" w:color="auto"/>
        <w:left w:val="none" w:sz="0" w:space="0" w:color="auto"/>
        <w:bottom w:val="none" w:sz="0" w:space="0" w:color="auto"/>
        <w:right w:val="none" w:sz="0" w:space="0" w:color="auto"/>
      </w:divBdr>
    </w:div>
    <w:div w:id="572785396">
      <w:bodyDiv w:val="1"/>
      <w:marLeft w:val="0"/>
      <w:marRight w:val="0"/>
      <w:marTop w:val="0"/>
      <w:marBottom w:val="0"/>
      <w:divBdr>
        <w:top w:val="none" w:sz="0" w:space="0" w:color="auto"/>
        <w:left w:val="none" w:sz="0" w:space="0" w:color="auto"/>
        <w:bottom w:val="none" w:sz="0" w:space="0" w:color="auto"/>
        <w:right w:val="none" w:sz="0" w:space="0" w:color="auto"/>
      </w:divBdr>
    </w:div>
    <w:div w:id="1294750266">
      <w:bodyDiv w:val="1"/>
      <w:marLeft w:val="0"/>
      <w:marRight w:val="0"/>
      <w:marTop w:val="0"/>
      <w:marBottom w:val="0"/>
      <w:divBdr>
        <w:top w:val="none" w:sz="0" w:space="0" w:color="auto"/>
        <w:left w:val="none" w:sz="0" w:space="0" w:color="auto"/>
        <w:bottom w:val="none" w:sz="0" w:space="0" w:color="auto"/>
        <w:right w:val="none" w:sz="0" w:space="0" w:color="auto"/>
      </w:divBdr>
    </w:div>
    <w:div w:id="178915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6</Pages>
  <Words>1221</Words>
  <Characters>7498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ITFIP</Company>
  <LinksUpToDate>false</LinksUpToDate>
  <CharactersWithSpaces>8702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 Suaza</dc:creator>
  <cp:lastModifiedBy>63502132</cp:lastModifiedBy>
  <cp:revision>25</cp:revision>
  <cp:lastPrinted>2008-06-23T17:14:00Z</cp:lastPrinted>
  <dcterms:created xsi:type="dcterms:W3CDTF">2023-09-26T19:58:00Z</dcterms:created>
  <dcterms:modified xsi:type="dcterms:W3CDTF">2024-02-13T21:13:00Z</dcterms:modified>
</cp:coreProperties>
</file>