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85D" w:rsidRDefault="003C385D" w:rsidP="00863572">
      <w:pPr>
        <w:rPr>
          <w:rFonts w:ascii="Arial" w:hAnsi="Arial" w:cs="Arial"/>
          <w:sz w:val="24"/>
          <w:szCs w:val="24"/>
          <w:lang w:val="es-CO"/>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1"/>
        <w:gridCol w:w="4937"/>
      </w:tblGrid>
      <w:tr w:rsidR="00101355" w:rsidRPr="00101355" w:rsidTr="00AA0BF4">
        <w:trPr>
          <w:trHeight w:val="427"/>
        </w:trPr>
        <w:tc>
          <w:tcPr>
            <w:tcW w:w="4851" w:type="dxa"/>
            <w:shd w:val="clear" w:color="auto" w:fill="D9D9D9" w:themeFill="background1" w:themeFillShade="D9"/>
          </w:tcPr>
          <w:p w:rsidR="003C385D" w:rsidRPr="00101355" w:rsidRDefault="003C385D" w:rsidP="003C385D">
            <w:pPr>
              <w:rPr>
                <w:rFonts w:ascii="Arial" w:hAnsi="Arial" w:cs="Arial"/>
                <w:b/>
                <w:sz w:val="24"/>
                <w:szCs w:val="24"/>
                <w:lang w:val="es-CO"/>
              </w:rPr>
            </w:pPr>
            <w:r w:rsidRPr="00101355">
              <w:rPr>
                <w:rFonts w:ascii="Arial" w:hAnsi="Arial" w:cs="Arial"/>
                <w:b/>
                <w:sz w:val="24"/>
                <w:szCs w:val="24"/>
                <w:lang w:val="es-CO"/>
              </w:rPr>
              <w:t>PROCESO</w:t>
            </w:r>
            <w:r w:rsidR="00AA0BF4">
              <w:rPr>
                <w:rFonts w:ascii="Arial" w:hAnsi="Arial" w:cs="Arial"/>
                <w:b/>
                <w:sz w:val="24"/>
                <w:szCs w:val="24"/>
                <w:lang w:val="es-CO"/>
              </w:rPr>
              <w:t xml:space="preserve"> AUDITADO</w:t>
            </w:r>
            <w:r w:rsidRPr="00101355">
              <w:rPr>
                <w:rFonts w:ascii="Arial" w:hAnsi="Arial" w:cs="Arial"/>
                <w:b/>
                <w:sz w:val="24"/>
                <w:szCs w:val="24"/>
                <w:lang w:val="es-CO"/>
              </w:rPr>
              <w:t>:</w:t>
            </w:r>
          </w:p>
        </w:tc>
        <w:tc>
          <w:tcPr>
            <w:tcW w:w="4937" w:type="dxa"/>
          </w:tcPr>
          <w:p w:rsidR="003C385D" w:rsidRPr="00101355" w:rsidRDefault="00C910F1" w:rsidP="003C385D">
            <w:pPr>
              <w:rPr>
                <w:rFonts w:ascii="Arial" w:hAnsi="Arial" w:cs="Arial"/>
                <w:sz w:val="24"/>
                <w:szCs w:val="24"/>
                <w:lang w:val="es-CO"/>
              </w:rPr>
            </w:pPr>
            <w:r>
              <w:rPr>
                <w:rFonts w:ascii="Arial" w:hAnsi="Arial" w:cs="Arial"/>
                <w:sz w:val="24"/>
                <w:szCs w:val="24"/>
                <w:lang w:val="es-CO"/>
              </w:rPr>
              <w:t>DERECHOS HUMANOS</w:t>
            </w:r>
          </w:p>
        </w:tc>
      </w:tr>
    </w:tbl>
    <w:p w:rsidR="003D471C" w:rsidRDefault="003D471C" w:rsidP="004B4798">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3"/>
        <w:gridCol w:w="5053"/>
      </w:tblGrid>
      <w:tr w:rsidR="00671DEC" w:rsidRPr="00C42FBA" w:rsidTr="00863572">
        <w:tc>
          <w:tcPr>
            <w:tcW w:w="4803" w:type="dxa"/>
            <w:shd w:val="clear" w:color="auto" w:fill="D9D9D9"/>
          </w:tcPr>
          <w:p w:rsidR="00671DEC" w:rsidRPr="00C42FBA" w:rsidRDefault="00AA0BF4" w:rsidP="00C42FBA">
            <w:pPr>
              <w:jc w:val="center"/>
              <w:rPr>
                <w:rFonts w:ascii="Arial" w:hAnsi="Arial" w:cs="Arial"/>
                <w:b/>
                <w:sz w:val="24"/>
                <w:szCs w:val="24"/>
                <w:lang w:val="es-CO"/>
              </w:rPr>
            </w:pPr>
            <w:r>
              <w:rPr>
                <w:rFonts w:ascii="Arial" w:hAnsi="Arial" w:cs="Arial"/>
                <w:b/>
                <w:sz w:val="24"/>
                <w:szCs w:val="24"/>
                <w:lang w:val="es-CO"/>
              </w:rPr>
              <w:t>PROCEDIMIENTOS</w:t>
            </w:r>
            <w:r w:rsidR="00671DEC" w:rsidRPr="00C42FBA">
              <w:rPr>
                <w:rFonts w:ascii="Arial" w:hAnsi="Arial" w:cs="Arial"/>
                <w:b/>
                <w:sz w:val="24"/>
                <w:szCs w:val="24"/>
                <w:lang w:val="es-CO"/>
              </w:rPr>
              <w:t xml:space="preserve"> AUDITADO</w:t>
            </w:r>
            <w:r>
              <w:rPr>
                <w:rFonts w:ascii="Arial" w:hAnsi="Arial" w:cs="Arial"/>
                <w:b/>
                <w:sz w:val="24"/>
                <w:szCs w:val="24"/>
                <w:lang w:val="es-CO"/>
              </w:rPr>
              <w:t>S</w:t>
            </w:r>
          </w:p>
        </w:tc>
        <w:tc>
          <w:tcPr>
            <w:tcW w:w="5053" w:type="dxa"/>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FECHA DE LA AUDITORIA</w:t>
            </w:r>
          </w:p>
        </w:tc>
      </w:tr>
      <w:tr w:rsidR="00671DEC" w:rsidRPr="00C42FBA" w:rsidTr="00863572">
        <w:tc>
          <w:tcPr>
            <w:tcW w:w="4803" w:type="dxa"/>
            <w:shd w:val="clear" w:color="auto" w:fill="auto"/>
          </w:tcPr>
          <w:p w:rsidR="00FA0C73" w:rsidRPr="00261552" w:rsidRDefault="00FA0C73" w:rsidP="00261552">
            <w:pPr>
              <w:jc w:val="both"/>
              <w:rPr>
                <w:rFonts w:ascii="Arial" w:hAnsi="Arial" w:cs="Arial"/>
                <w:sz w:val="24"/>
                <w:szCs w:val="24"/>
                <w:lang w:val="es-CO"/>
              </w:rPr>
            </w:pPr>
            <w:r w:rsidRPr="00261552">
              <w:rPr>
                <w:rFonts w:ascii="Arial" w:hAnsi="Arial" w:cs="Arial"/>
                <w:sz w:val="24"/>
                <w:szCs w:val="24"/>
                <w:lang w:val="es-CO"/>
              </w:rPr>
              <w:t>FDH-01 Registro de diligencia</w:t>
            </w:r>
          </w:p>
          <w:p w:rsidR="00FA0C73" w:rsidRPr="00261552" w:rsidRDefault="00FA0C73" w:rsidP="00261552">
            <w:pPr>
              <w:jc w:val="both"/>
              <w:rPr>
                <w:rFonts w:ascii="Arial" w:hAnsi="Arial" w:cs="Arial"/>
                <w:sz w:val="24"/>
                <w:szCs w:val="24"/>
                <w:lang w:val="es-CO"/>
              </w:rPr>
            </w:pPr>
            <w:r w:rsidRPr="00261552">
              <w:rPr>
                <w:rFonts w:ascii="Arial" w:hAnsi="Arial" w:cs="Arial"/>
                <w:sz w:val="24"/>
                <w:szCs w:val="24"/>
                <w:lang w:val="es-CO"/>
              </w:rPr>
              <w:t>FDH-03 Registro solicitud de ayudas inmediatas</w:t>
            </w:r>
          </w:p>
          <w:p w:rsidR="00FA0C73" w:rsidRPr="00261552" w:rsidRDefault="00FA0C73" w:rsidP="00261552">
            <w:pPr>
              <w:jc w:val="both"/>
              <w:rPr>
                <w:rFonts w:ascii="Arial" w:hAnsi="Arial" w:cs="Arial"/>
                <w:sz w:val="24"/>
                <w:szCs w:val="24"/>
                <w:lang w:val="es-CO"/>
              </w:rPr>
            </w:pPr>
            <w:r w:rsidRPr="00261552">
              <w:rPr>
                <w:rFonts w:ascii="Arial" w:hAnsi="Arial" w:cs="Arial"/>
                <w:sz w:val="24"/>
                <w:szCs w:val="24"/>
                <w:lang w:val="es-CO"/>
              </w:rPr>
              <w:t>FDH-06 Declaración de Victimas</w:t>
            </w:r>
          </w:p>
          <w:p w:rsidR="00FA0C73" w:rsidRPr="00261552" w:rsidRDefault="00FA0C73" w:rsidP="00261552">
            <w:pPr>
              <w:jc w:val="both"/>
              <w:rPr>
                <w:rFonts w:ascii="Arial" w:hAnsi="Arial" w:cs="Arial"/>
                <w:sz w:val="24"/>
                <w:szCs w:val="24"/>
                <w:lang w:val="es-CO"/>
              </w:rPr>
            </w:pPr>
            <w:r w:rsidRPr="00261552">
              <w:rPr>
                <w:rFonts w:ascii="Arial" w:hAnsi="Arial" w:cs="Arial"/>
                <w:sz w:val="24"/>
                <w:szCs w:val="24"/>
                <w:lang w:val="es-CO"/>
              </w:rPr>
              <w:t>FDH-07  Acta de Ingreso al Centro Transitorio de Protección Integral (CTPI) 2</w:t>
            </w:r>
          </w:p>
          <w:p w:rsidR="00671DEC" w:rsidRPr="00C42FBA" w:rsidRDefault="00FA0C73" w:rsidP="00261552">
            <w:pPr>
              <w:jc w:val="both"/>
              <w:rPr>
                <w:rFonts w:ascii="Arial" w:hAnsi="Arial" w:cs="Arial"/>
                <w:sz w:val="24"/>
                <w:szCs w:val="24"/>
                <w:lang w:val="es-CO"/>
              </w:rPr>
            </w:pPr>
            <w:r w:rsidRPr="00261552">
              <w:rPr>
                <w:rFonts w:ascii="Arial" w:hAnsi="Arial" w:cs="Arial"/>
                <w:sz w:val="24"/>
                <w:szCs w:val="24"/>
                <w:lang w:val="es-CO"/>
              </w:rPr>
              <w:t xml:space="preserve">FDH-08 Seguimientos a PQRS y DILIGENCIAS </w:t>
            </w:r>
          </w:p>
        </w:tc>
        <w:tc>
          <w:tcPr>
            <w:tcW w:w="5053" w:type="dxa"/>
            <w:shd w:val="clear" w:color="auto" w:fill="auto"/>
          </w:tcPr>
          <w:p w:rsidR="00671DEC" w:rsidRPr="00C42FBA" w:rsidRDefault="00FA0C73" w:rsidP="004B4798">
            <w:pPr>
              <w:rPr>
                <w:rFonts w:ascii="Arial" w:hAnsi="Arial" w:cs="Arial"/>
                <w:sz w:val="24"/>
                <w:szCs w:val="24"/>
                <w:lang w:val="es-CO"/>
              </w:rPr>
            </w:pPr>
            <w:r>
              <w:rPr>
                <w:rFonts w:ascii="Arial" w:hAnsi="Arial" w:cs="Arial"/>
                <w:sz w:val="24"/>
                <w:szCs w:val="24"/>
                <w:lang w:val="es-CO"/>
              </w:rPr>
              <w:t>Diciembre 2023</w:t>
            </w:r>
          </w:p>
        </w:tc>
      </w:tr>
      <w:tr w:rsidR="00671DEC" w:rsidRPr="00C42FBA" w:rsidTr="00863572">
        <w:tc>
          <w:tcPr>
            <w:tcW w:w="4803" w:type="dxa"/>
            <w:shd w:val="clear" w:color="auto" w:fill="D9D9D9"/>
          </w:tcPr>
          <w:p w:rsidR="00671DEC" w:rsidRPr="00C42FBA" w:rsidRDefault="00F50967" w:rsidP="003D471C">
            <w:pPr>
              <w:jc w:val="center"/>
              <w:rPr>
                <w:rFonts w:ascii="Arial" w:hAnsi="Arial" w:cs="Arial"/>
                <w:b/>
                <w:sz w:val="24"/>
                <w:szCs w:val="24"/>
                <w:lang w:val="es-CO"/>
              </w:rPr>
            </w:pPr>
            <w:r>
              <w:rPr>
                <w:rFonts w:ascii="Arial" w:hAnsi="Arial" w:cs="Arial"/>
                <w:b/>
                <w:sz w:val="24"/>
                <w:szCs w:val="24"/>
                <w:lang w:val="es-CO"/>
              </w:rPr>
              <w:t>AUDITOR LIDER</w:t>
            </w:r>
          </w:p>
        </w:tc>
        <w:tc>
          <w:tcPr>
            <w:tcW w:w="5053" w:type="dxa"/>
            <w:shd w:val="clear" w:color="auto" w:fill="D9D9D9"/>
          </w:tcPr>
          <w:p w:rsidR="00671DEC" w:rsidRPr="00C42FBA" w:rsidRDefault="00F50967" w:rsidP="00C42FBA">
            <w:pPr>
              <w:jc w:val="center"/>
              <w:rPr>
                <w:rFonts w:ascii="Arial" w:hAnsi="Arial" w:cs="Arial"/>
                <w:b/>
                <w:sz w:val="24"/>
                <w:szCs w:val="24"/>
                <w:lang w:val="es-CO"/>
              </w:rPr>
            </w:pPr>
            <w:r>
              <w:rPr>
                <w:rFonts w:ascii="Arial" w:hAnsi="Arial" w:cs="Arial"/>
                <w:b/>
                <w:sz w:val="24"/>
                <w:szCs w:val="24"/>
                <w:lang w:val="es-CO"/>
              </w:rPr>
              <w:t xml:space="preserve">EQUIPO </w:t>
            </w:r>
            <w:r w:rsidR="003C385D">
              <w:rPr>
                <w:rFonts w:ascii="Arial" w:hAnsi="Arial" w:cs="Arial"/>
                <w:b/>
                <w:sz w:val="24"/>
                <w:szCs w:val="24"/>
                <w:lang w:val="es-CO"/>
              </w:rPr>
              <w:t>AUDITOR</w:t>
            </w:r>
          </w:p>
        </w:tc>
      </w:tr>
      <w:tr w:rsidR="00671DEC" w:rsidRPr="00C42FBA" w:rsidTr="00863572">
        <w:tc>
          <w:tcPr>
            <w:tcW w:w="4803" w:type="dxa"/>
            <w:shd w:val="clear" w:color="auto" w:fill="auto"/>
          </w:tcPr>
          <w:p w:rsidR="00C910F1" w:rsidRDefault="00C910F1" w:rsidP="00C910F1">
            <w:pPr>
              <w:rPr>
                <w:rFonts w:ascii="Arial" w:hAnsi="Arial" w:cs="Arial"/>
                <w:sz w:val="24"/>
                <w:szCs w:val="24"/>
                <w:lang w:val="es-CO"/>
              </w:rPr>
            </w:pPr>
            <w:r>
              <w:rPr>
                <w:rFonts w:ascii="Arial" w:hAnsi="Arial" w:cs="Arial"/>
                <w:sz w:val="24"/>
                <w:szCs w:val="24"/>
                <w:lang w:val="es-CO"/>
              </w:rPr>
              <w:t>ARLEY DE JESÚS RAMÍREZ PATIÑO</w:t>
            </w:r>
          </w:p>
          <w:p w:rsidR="00671DEC" w:rsidRPr="00C42FBA" w:rsidRDefault="00C910F1" w:rsidP="00C910F1">
            <w:pPr>
              <w:rPr>
                <w:rFonts w:ascii="Arial" w:hAnsi="Arial" w:cs="Arial"/>
                <w:sz w:val="24"/>
                <w:szCs w:val="24"/>
                <w:lang w:val="es-CO"/>
              </w:rPr>
            </w:pPr>
            <w:r>
              <w:rPr>
                <w:rFonts w:ascii="Arial" w:hAnsi="Arial" w:cs="Arial"/>
                <w:sz w:val="24"/>
                <w:szCs w:val="24"/>
                <w:lang w:val="es-CO"/>
              </w:rPr>
              <w:t>Jefe Oficina de Control interno</w:t>
            </w:r>
          </w:p>
        </w:tc>
        <w:tc>
          <w:tcPr>
            <w:tcW w:w="5053" w:type="dxa"/>
            <w:shd w:val="clear" w:color="auto" w:fill="auto"/>
          </w:tcPr>
          <w:p w:rsidR="00C910F1" w:rsidRDefault="00C910F1" w:rsidP="00C910F1">
            <w:pPr>
              <w:rPr>
                <w:rFonts w:ascii="Arial" w:hAnsi="Arial" w:cs="Arial"/>
                <w:sz w:val="24"/>
                <w:szCs w:val="24"/>
                <w:lang w:val="es-CO"/>
              </w:rPr>
            </w:pPr>
            <w:r>
              <w:rPr>
                <w:rFonts w:ascii="Arial" w:hAnsi="Arial" w:cs="Arial"/>
                <w:sz w:val="24"/>
                <w:szCs w:val="24"/>
                <w:lang w:val="es-CO"/>
              </w:rPr>
              <w:t>Arley de Jesús Ramírez Patiño</w:t>
            </w:r>
          </w:p>
          <w:p w:rsidR="00671DEC" w:rsidRPr="00C42FBA" w:rsidRDefault="00C910F1" w:rsidP="00C910F1">
            <w:pPr>
              <w:rPr>
                <w:rFonts w:ascii="Arial" w:hAnsi="Arial" w:cs="Arial"/>
                <w:sz w:val="24"/>
                <w:szCs w:val="24"/>
                <w:lang w:val="es-CO"/>
              </w:rPr>
            </w:pPr>
            <w:r>
              <w:rPr>
                <w:rFonts w:ascii="Arial" w:hAnsi="Arial" w:cs="Arial"/>
                <w:sz w:val="24"/>
                <w:szCs w:val="24"/>
                <w:lang w:val="es-CO"/>
              </w:rPr>
              <w:t>Jefe Oficina de Control interno</w:t>
            </w:r>
          </w:p>
        </w:tc>
      </w:tr>
      <w:tr w:rsidR="00671DEC" w:rsidRPr="00C42FBA" w:rsidTr="00863572">
        <w:tc>
          <w:tcPr>
            <w:tcW w:w="9856" w:type="dxa"/>
            <w:gridSpan w:val="2"/>
            <w:shd w:val="clear" w:color="auto" w:fill="D9D9D9"/>
          </w:tcPr>
          <w:p w:rsidR="00671DEC" w:rsidRPr="00F50967" w:rsidRDefault="00696B61" w:rsidP="00F50967">
            <w:pPr>
              <w:jc w:val="center"/>
              <w:rPr>
                <w:rFonts w:ascii="Arial" w:hAnsi="Arial" w:cs="Arial"/>
                <w:b/>
                <w:sz w:val="24"/>
                <w:szCs w:val="24"/>
                <w:lang w:val="es-CO"/>
              </w:rPr>
            </w:pPr>
            <w:r>
              <w:rPr>
                <w:rFonts w:ascii="Arial" w:hAnsi="Arial" w:cs="Arial"/>
                <w:b/>
                <w:sz w:val="24"/>
                <w:szCs w:val="24"/>
              </w:rPr>
              <w:t>AUDITADO</w:t>
            </w:r>
            <w:r w:rsidR="00F50967" w:rsidRPr="00F50967">
              <w:rPr>
                <w:rFonts w:ascii="Arial" w:hAnsi="Arial" w:cs="Arial"/>
                <w:b/>
                <w:sz w:val="24"/>
                <w:szCs w:val="24"/>
              </w:rPr>
              <w:t>:</w:t>
            </w:r>
          </w:p>
        </w:tc>
      </w:tr>
      <w:tr w:rsidR="00671DEC" w:rsidRPr="00C42FBA" w:rsidTr="00863572">
        <w:tc>
          <w:tcPr>
            <w:tcW w:w="9856" w:type="dxa"/>
            <w:gridSpan w:val="2"/>
            <w:shd w:val="clear" w:color="auto" w:fill="auto"/>
          </w:tcPr>
          <w:p w:rsidR="00671DEC" w:rsidRPr="00C42FBA" w:rsidRDefault="00FA0C73" w:rsidP="00E93058">
            <w:pPr>
              <w:jc w:val="both"/>
              <w:rPr>
                <w:rFonts w:ascii="Arial" w:hAnsi="Arial" w:cs="Arial"/>
                <w:b/>
                <w:sz w:val="24"/>
                <w:szCs w:val="24"/>
                <w:lang w:val="es-CO"/>
              </w:rPr>
            </w:pPr>
            <w:r>
              <w:rPr>
                <w:rFonts w:ascii="Arial" w:hAnsi="Arial" w:cs="Arial"/>
                <w:sz w:val="24"/>
                <w:szCs w:val="24"/>
                <w:lang w:val="es-CO"/>
              </w:rPr>
              <w:t>Personero D</w:t>
            </w:r>
            <w:r w:rsidR="00C910F1" w:rsidRPr="00C910F1">
              <w:rPr>
                <w:rFonts w:ascii="Arial" w:hAnsi="Arial" w:cs="Arial"/>
                <w:sz w:val="24"/>
                <w:szCs w:val="24"/>
                <w:lang w:val="es-CO"/>
              </w:rPr>
              <w:t>elegado</w:t>
            </w:r>
            <w:r>
              <w:rPr>
                <w:rFonts w:ascii="Arial" w:hAnsi="Arial" w:cs="Arial"/>
                <w:sz w:val="24"/>
                <w:szCs w:val="24"/>
                <w:lang w:val="es-CO"/>
              </w:rPr>
              <w:t xml:space="preserve"> para los Derechos Humanos</w:t>
            </w:r>
            <w:r w:rsidR="00C910F1" w:rsidRPr="00C910F1">
              <w:rPr>
                <w:rFonts w:ascii="Arial" w:hAnsi="Arial" w:cs="Arial"/>
                <w:sz w:val="24"/>
                <w:szCs w:val="24"/>
                <w:lang w:val="es-CO"/>
              </w:rPr>
              <w:t xml:space="preserve">, Profesional Universitario, Personal Asistencial y </w:t>
            </w:r>
            <w:r w:rsidR="00674C8A">
              <w:rPr>
                <w:rFonts w:ascii="Arial" w:hAnsi="Arial" w:cs="Arial"/>
                <w:sz w:val="24"/>
                <w:szCs w:val="24"/>
                <w:lang w:val="es-CO"/>
              </w:rPr>
              <w:t xml:space="preserve">Personal de Apoyo </w:t>
            </w:r>
            <w:r w:rsidR="00C910F1" w:rsidRPr="00C910F1">
              <w:rPr>
                <w:rFonts w:ascii="Arial" w:hAnsi="Arial" w:cs="Arial"/>
                <w:sz w:val="24"/>
                <w:szCs w:val="24"/>
                <w:lang w:val="es-CO"/>
              </w:rPr>
              <w:t>Contratistas</w:t>
            </w:r>
            <w:r w:rsidR="00C910F1" w:rsidRPr="00C910F1">
              <w:rPr>
                <w:rFonts w:ascii="Arial" w:hAnsi="Arial" w:cs="Arial"/>
                <w:b/>
                <w:sz w:val="24"/>
                <w:szCs w:val="24"/>
                <w:lang w:val="es-CO"/>
              </w:rPr>
              <w:t>.</w:t>
            </w:r>
          </w:p>
        </w:tc>
      </w:tr>
    </w:tbl>
    <w:p w:rsidR="00671DEC" w:rsidRDefault="00671DEC" w:rsidP="004B4798">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2"/>
      </w:tblGrid>
      <w:tr w:rsidR="00671DEC" w:rsidRPr="00C42FBA" w:rsidTr="00863572">
        <w:tc>
          <w:tcPr>
            <w:tcW w:w="9932" w:type="dxa"/>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 xml:space="preserve">OBJETIVO DE </w:t>
            </w:r>
            <w:r w:rsidR="005B6833">
              <w:rPr>
                <w:rFonts w:ascii="Arial" w:hAnsi="Arial" w:cs="Arial"/>
                <w:b/>
                <w:sz w:val="24"/>
                <w:szCs w:val="24"/>
                <w:lang w:val="es-CO"/>
              </w:rPr>
              <w:t>LA AUDITORI</w:t>
            </w:r>
            <w:r w:rsidRPr="00C42FBA">
              <w:rPr>
                <w:rFonts w:ascii="Arial" w:hAnsi="Arial" w:cs="Arial"/>
                <w:b/>
                <w:sz w:val="24"/>
                <w:szCs w:val="24"/>
                <w:lang w:val="es-CO"/>
              </w:rPr>
              <w:t>A</w:t>
            </w:r>
          </w:p>
        </w:tc>
      </w:tr>
      <w:tr w:rsidR="00671DEC" w:rsidRPr="00C42FBA" w:rsidTr="00863572">
        <w:tc>
          <w:tcPr>
            <w:tcW w:w="9932" w:type="dxa"/>
            <w:shd w:val="clear" w:color="auto" w:fill="auto"/>
          </w:tcPr>
          <w:p w:rsidR="008E6391" w:rsidRDefault="008E6391" w:rsidP="008E6391">
            <w:pPr>
              <w:jc w:val="both"/>
              <w:rPr>
                <w:rFonts w:ascii="Arial" w:hAnsi="Arial" w:cs="Arial"/>
                <w:color w:val="333333"/>
                <w:sz w:val="25"/>
                <w:szCs w:val="25"/>
                <w:shd w:val="clear" w:color="auto" w:fill="FFFFFF"/>
              </w:rPr>
            </w:pPr>
            <w:r w:rsidRPr="00512D16">
              <w:rPr>
                <w:rFonts w:ascii="Arial" w:hAnsi="Arial" w:cs="Arial"/>
                <w:color w:val="333333"/>
                <w:sz w:val="25"/>
                <w:szCs w:val="25"/>
                <w:shd w:val="clear" w:color="auto" w:fill="FFFFFF"/>
              </w:rPr>
              <w:t>Objetivos del sistema de Control Interno. Contemplados en la Ley 87 de 1993, Atendiendo los principios constitucionales que debe caracterizar la administración pública, el diseño y el desarrollo del Sistema de Control Interno se orientará al logro de los siguientes objetivos fundamentales:</w:t>
            </w:r>
          </w:p>
          <w:p w:rsidR="00F7111D" w:rsidRDefault="00F7111D" w:rsidP="00925252">
            <w:pPr>
              <w:jc w:val="both"/>
              <w:rPr>
                <w:rStyle w:val="nfasis"/>
                <w:rFonts w:ascii="Arial" w:hAnsi="Arial" w:cs="Arial"/>
                <w:b/>
                <w:bCs/>
                <w:color w:val="333333"/>
                <w:sz w:val="25"/>
                <w:szCs w:val="25"/>
                <w:shd w:val="clear" w:color="auto" w:fill="FFFFFF"/>
              </w:rPr>
            </w:pPr>
          </w:p>
          <w:p w:rsidR="00C910F1" w:rsidRDefault="00925252" w:rsidP="00925252">
            <w:pPr>
              <w:jc w:val="both"/>
              <w:rPr>
                <w:rFonts w:ascii="Arial" w:hAnsi="Arial" w:cs="Arial"/>
                <w:color w:val="333333"/>
                <w:sz w:val="25"/>
                <w:szCs w:val="25"/>
                <w:shd w:val="clear" w:color="auto" w:fill="FFFFFF"/>
              </w:rPr>
            </w:pPr>
            <w:r>
              <w:rPr>
                <w:rFonts w:ascii="Arial" w:hAnsi="Arial" w:cs="Arial"/>
                <w:color w:val="333333"/>
                <w:sz w:val="25"/>
                <w:szCs w:val="25"/>
                <w:shd w:val="clear" w:color="auto" w:fill="FFFFFF"/>
              </w:rPr>
              <w:t>Garantizar la eficacia, la eficiencia y economía en todas las operaciones promoviendo y facilitando la correcta ejecución de las funciones y actividades definidas para el logro de la misión institucional;</w:t>
            </w:r>
          </w:p>
          <w:p w:rsidR="00925252" w:rsidRDefault="00925252" w:rsidP="007B6EFE">
            <w:pPr>
              <w:rPr>
                <w:rFonts w:ascii="Arial" w:hAnsi="Arial" w:cs="Arial"/>
                <w:sz w:val="24"/>
                <w:szCs w:val="24"/>
                <w:lang w:val="es-CO"/>
              </w:rPr>
            </w:pPr>
          </w:p>
          <w:p w:rsidR="00E93058" w:rsidRDefault="00C910F1" w:rsidP="00E93058">
            <w:pPr>
              <w:jc w:val="both"/>
              <w:rPr>
                <w:rFonts w:ascii="Arial" w:hAnsi="Arial" w:cs="Arial"/>
                <w:sz w:val="24"/>
                <w:szCs w:val="24"/>
                <w:lang w:val="es-CO"/>
              </w:rPr>
            </w:pPr>
            <w:r w:rsidRPr="00C910F1">
              <w:rPr>
                <w:rFonts w:ascii="Arial" w:hAnsi="Arial" w:cs="Arial"/>
                <w:sz w:val="24"/>
                <w:szCs w:val="24"/>
                <w:lang w:val="es-CO"/>
              </w:rPr>
              <w:t xml:space="preserve">Velar por la promoción y defensa de los Derechos Humanos, las garantías fundamentales de </w:t>
            </w:r>
            <w:r>
              <w:rPr>
                <w:rFonts w:ascii="Arial" w:hAnsi="Arial" w:cs="Arial"/>
                <w:sz w:val="24"/>
                <w:szCs w:val="24"/>
                <w:lang w:val="es-CO"/>
              </w:rPr>
              <w:t xml:space="preserve">los usuarios que </w:t>
            </w:r>
            <w:r w:rsidR="00E93058">
              <w:rPr>
                <w:rFonts w:ascii="Arial" w:hAnsi="Arial" w:cs="Arial"/>
                <w:sz w:val="24"/>
                <w:szCs w:val="24"/>
                <w:lang w:val="es-CO"/>
              </w:rPr>
              <w:t>solicitan</w:t>
            </w:r>
            <w:r>
              <w:rPr>
                <w:rFonts w:ascii="Arial" w:hAnsi="Arial" w:cs="Arial"/>
                <w:sz w:val="24"/>
                <w:szCs w:val="24"/>
                <w:lang w:val="es-CO"/>
              </w:rPr>
              <w:t xml:space="preserve"> los servicios de la personería, </w:t>
            </w:r>
          </w:p>
          <w:p w:rsidR="00E93058" w:rsidRDefault="00E93058" w:rsidP="00E93058">
            <w:pPr>
              <w:jc w:val="both"/>
              <w:rPr>
                <w:rFonts w:ascii="Arial" w:hAnsi="Arial" w:cs="Arial"/>
                <w:sz w:val="24"/>
                <w:szCs w:val="24"/>
                <w:lang w:val="es-CO"/>
              </w:rPr>
            </w:pPr>
          </w:p>
          <w:p w:rsidR="004A010A" w:rsidRPr="004E5FD0" w:rsidRDefault="004A010A" w:rsidP="004A010A">
            <w:pPr>
              <w:pStyle w:val="Prrafodelista"/>
              <w:numPr>
                <w:ilvl w:val="0"/>
                <w:numId w:val="14"/>
              </w:numPr>
              <w:rPr>
                <w:rFonts w:ascii="Arial" w:hAnsi="Arial" w:cs="Arial"/>
                <w:sz w:val="24"/>
                <w:szCs w:val="24"/>
                <w:lang w:val="es-CO"/>
              </w:rPr>
            </w:pPr>
            <w:r w:rsidRPr="004E5FD0">
              <w:rPr>
                <w:rFonts w:ascii="Arial" w:hAnsi="Arial" w:cs="Arial"/>
                <w:sz w:val="24"/>
                <w:szCs w:val="24"/>
                <w:lang w:val="es-CO"/>
              </w:rPr>
              <w:t>Derechos Humanos de Cara a la Comunidad</w:t>
            </w:r>
          </w:p>
          <w:p w:rsidR="004A010A" w:rsidRPr="004E5FD0" w:rsidRDefault="004A010A" w:rsidP="004A010A">
            <w:pPr>
              <w:pStyle w:val="Prrafodelista"/>
              <w:numPr>
                <w:ilvl w:val="0"/>
                <w:numId w:val="14"/>
              </w:numPr>
              <w:rPr>
                <w:rFonts w:ascii="Arial" w:hAnsi="Arial" w:cs="Arial"/>
                <w:sz w:val="24"/>
                <w:szCs w:val="24"/>
                <w:lang w:val="es-CO"/>
              </w:rPr>
            </w:pPr>
            <w:r w:rsidRPr="004E5FD0">
              <w:rPr>
                <w:rFonts w:ascii="Arial" w:hAnsi="Arial" w:cs="Arial"/>
                <w:sz w:val="24"/>
                <w:szCs w:val="24"/>
                <w:lang w:val="es-CO"/>
              </w:rPr>
              <w:t>Garantía de la Protección y fortalecimiento de los Derechos Humanos</w:t>
            </w:r>
          </w:p>
          <w:p w:rsidR="004A010A" w:rsidRDefault="004A010A" w:rsidP="00E93058">
            <w:pPr>
              <w:jc w:val="both"/>
              <w:rPr>
                <w:rFonts w:ascii="Arial" w:hAnsi="Arial" w:cs="Arial"/>
                <w:sz w:val="24"/>
                <w:szCs w:val="24"/>
                <w:lang w:val="es-CO"/>
              </w:rPr>
            </w:pPr>
          </w:p>
          <w:p w:rsidR="00C910F1" w:rsidRPr="00C910F1" w:rsidRDefault="00E93058" w:rsidP="00E93058">
            <w:pPr>
              <w:jc w:val="both"/>
              <w:rPr>
                <w:rFonts w:ascii="Arial" w:hAnsi="Arial" w:cs="Arial"/>
                <w:sz w:val="24"/>
                <w:szCs w:val="24"/>
                <w:lang w:val="es-CO"/>
              </w:rPr>
            </w:pPr>
            <w:r>
              <w:rPr>
                <w:rFonts w:ascii="Arial" w:hAnsi="Arial" w:cs="Arial"/>
                <w:sz w:val="24"/>
                <w:szCs w:val="24"/>
                <w:lang w:val="es-CO"/>
              </w:rPr>
              <w:t>Identificar</w:t>
            </w:r>
            <w:r w:rsidR="00C910F1" w:rsidRPr="00C910F1">
              <w:rPr>
                <w:rFonts w:ascii="Arial" w:hAnsi="Arial" w:cs="Arial"/>
                <w:sz w:val="24"/>
                <w:szCs w:val="24"/>
                <w:lang w:val="es-CO"/>
              </w:rPr>
              <w:t xml:space="preserve"> oportunidades y riesgos </w:t>
            </w:r>
            <w:r w:rsidR="00925252">
              <w:rPr>
                <w:rFonts w:ascii="Arial" w:hAnsi="Arial" w:cs="Arial"/>
                <w:sz w:val="24"/>
                <w:szCs w:val="24"/>
                <w:lang w:val="es-CO"/>
              </w:rPr>
              <w:t xml:space="preserve">de los procesos que se adelantan en la de la Delegatura   de </w:t>
            </w:r>
            <w:r w:rsidR="00F7111D">
              <w:rPr>
                <w:rFonts w:ascii="Arial" w:hAnsi="Arial" w:cs="Arial"/>
                <w:sz w:val="24"/>
                <w:szCs w:val="24"/>
                <w:lang w:val="es-CO"/>
              </w:rPr>
              <w:t>Derechos</w:t>
            </w:r>
            <w:r w:rsidR="00925252">
              <w:rPr>
                <w:rFonts w:ascii="Arial" w:hAnsi="Arial" w:cs="Arial"/>
                <w:sz w:val="24"/>
                <w:szCs w:val="24"/>
                <w:lang w:val="es-CO"/>
              </w:rPr>
              <w:t xml:space="preserve"> Humanos</w:t>
            </w:r>
            <w:r>
              <w:rPr>
                <w:rFonts w:ascii="Arial" w:hAnsi="Arial" w:cs="Arial"/>
                <w:sz w:val="24"/>
                <w:szCs w:val="24"/>
                <w:lang w:val="es-CO"/>
              </w:rPr>
              <w:t xml:space="preserve"> y evitar la materialización de los mismos</w:t>
            </w:r>
          </w:p>
          <w:p w:rsidR="00671DEC" w:rsidRPr="00C42FBA" w:rsidRDefault="00671DEC" w:rsidP="007B6EFE">
            <w:pPr>
              <w:rPr>
                <w:rFonts w:ascii="Arial" w:hAnsi="Arial" w:cs="Arial"/>
                <w:sz w:val="24"/>
                <w:szCs w:val="24"/>
                <w:lang w:val="es-CO"/>
              </w:rPr>
            </w:pPr>
          </w:p>
        </w:tc>
      </w:tr>
      <w:tr w:rsidR="00671DEC" w:rsidRPr="00C42FBA" w:rsidTr="00863572">
        <w:tc>
          <w:tcPr>
            <w:tcW w:w="9932" w:type="dxa"/>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lastRenderedPageBreak/>
              <w:t>ALCANCE DE LA AUDITORIA</w:t>
            </w:r>
          </w:p>
        </w:tc>
      </w:tr>
      <w:tr w:rsidR="00671DEC" w:rsidRPr="00C42FBA" w:rsidTr="00863572">
        <w:tc>
          <w:tcPr>
            <w:tcW w:w="9932" w:type="dxa"/>
            <w:shd w:val="clear" w:color="auto" w:fill="auto"/>
          </w:tcPr>
          <w:p w:rsidR="00671DEC" w:rsidRDefault="00527FA3" w:rsidP="00E93058">
            <w:pPr>
              <w:jc w:val="both"/>
              <w:rPr>
                <w:rFonts w:ascii="Arial" w:hAnsi="Arial" w:cs="Arial"/>
                <w:sz w:val="24"/>
                <w:szCs w:val="24"/>
                <w:lang w:val="es-CO"/>
              </w:rPr>
            </w:pPr>
            <w:r>
              <w:rPr>
                <w:rFonts w:ascii="Arial" w:hAnsi="Arial" w:cs="Arial"/>
                <w:sz w:val="24"/>
                <w:szCs w:val="24"/>
                <w:lang w:val="es-CO"/>
              </w:rPr>
              <w:t xml:space="preserve">El programa d auditoria abarca el proceso de promisión  y prevención de los Derechos humanos y con su documentación asociada, </w:t>
            </w:r>
            <w:r w:rsidR="00C910F1" w:rsidRPr="00C910F1">
              <w:rPr>
                <w:rFonts w:ascii="Arial" w:hAnsi="Arial" w:cs="Arial"/>
                <w:sz w:val="24"/>
                <w:szCs w:val="24"/>
                <w:lang w:val="es-CO"/>
              </w:rPr>
              <w:t>Desde la recepción de las solicitudes hasta la intermediación con las partes involucradas</w:t>
            </w:r>
            <w:r w:rsidR="00E93058">
              <w:rPr>
                <w:rFonts w:ascii="Arial" w:hAnsi="Arial" w:cs="Arial"/>
                <w:sz w:val="24"/>
                <w:szCs w:val="24"/>
                <w:lang w:val="es-CO"/>
              </w:rPr>
              <w:t xml:space="preserve">- </w:t>
            </w:r>
            <w:r w:rsidR="00E93058" w:rsidRPr="00E93058">
              <w:rPr>
                <w:rFonts w:ascii="Arial" w:hAnsi="Arial" w:cs="Arial"/>
                <w:sz w:val="24"/>
                <w:szCs w:val="24"/>
                <w:lang w:val="es-CO"/>
              </w:rPr>
              <w:t>Recibir la declaración, diligenciar el FUD</w:t>
            </w:r>
            <w:r w:rsidR="00F7111D">
              <w:rPr>
                <w:rFonts w:ascii="Arial" w:hAnsi="Arial" w:cs="Arial"/>
                <w:sz w:val="24"/>
                <w:szCs w:val="24"/>
                <w:lang w:val="es-CO"/>
              </w:rPr>
              <w:t>-</w:t>
            </w:r>
            <w:r w:rsidR="00E93058" w:rsidRPr="00E93058">
              <w:rPr>
                <w:rFonts w:ascii="Arial" w:hAnsi="Arial" w:cs="Arial"/>
                <w:sz w:val="24"/>
                <w:szCs w:val="24"/>
                <w:lang w:val="es-CO"/>
              </w:rPr>
              <w:t xml:space="preserve"> Formato Único de Declaración y enviarlo a la  Unidad de Atención y Reparación Integral a las Víctimas UARIV</w:t>
            </w:r>
            <w:r>
              <w:rPr>
                <w:rFonts w:ascii="Arial" w:hAnsi="Arial" w:cs="Arial"/>
                <w:sz w:val="24"/>
                <w:szCs w:val="24"/>
                <w:lang w:val="es-CO"/>
              </w:rPr>
              <w:t xml:space="preserve"> Y </w:t>
            </w:r>
            <w:r w:rsidR="00E93058">
              <w:rPr>
                <w:rFonts w:ascii="Arial" w:hAnsi="Arial" w:cs="Arial"/>
                <w:sz w:val="24"/>
                <w:szCs w:val="24"/>
                <w:lang w:val="es-CO"/>
              </w:rPr>
              <w:t xml:space="preserve"> </w:t>
            </w:r>
          </w:p>
          <w:p w:rsidR="00E93058" w:rsidRDefault="00E93058" w:rsidP="00E93058">
            <w:pPr>
              <w:jc w:val="both"/>
              <w:rPr>
                <w:rFonts w:ascii="Arial" w:hAnsi="Arial" w:cs="Arial"/>
                <w:sz w:val="24"/>
                <w:szCs w:val="24"/>
                <w:lang w:val="es-CO"/>
              </w:rPr>
            </w:pPr>
          </w:p>
          <w:p w:rsidR="00E93058" w:rsidRDefault="00E93058" w:rsidP="00E93058">
            <w:pPr>
              <w:jc w:val="both"/>
              <w:rPr>
                <w:rFonts w:ascii="Arial" w:hAnsi="Arial" w:cs="Arial"/>
                <w:sz w:val="24"/>
                <w:szCs w:val="24"/>
                <w:lang w:val="es-CO"/>
              </w:rPr>
            </w:pPr>
            <w:r>
              <w:rPr>
                <w:rFonts w:ascii="Arial" w:hAnsi="Arial" w:cs="Arial"/>
                <w:sz w:val="24"/>
                <w:szCs w:val="24"/>
                <w:lang w:val="es-CO"/>
              </w:rPr>
              <w:t>Verificar la aplicación de las a</w:t>
            </w:r>
            <w:r w:rsidRPr="00E93058">
              <w:rPr>
                <w:rFonts w:ascii="Arial" w:hAnsi="Arial" w:cs="Arial"/>
                <w:sz w:val="24"/>
                <w:szCs w:val="24"/>
                <w:lang w:val="es-CO"/>
              </w:rPr>
              <w:t>cciones de mejora</w:t>
            </w:r>
            <w:r w:rsidR="0063404B">
              <w:rPr>
                <w:rFonts w:ascii="Arial" w:hAnsi="Arial" w:cs="Arial"/>
                <w:sz w:val="24"/>
                <w:szCs w:val="24"/>
                <w:lang w:val="es-CO"/>
              </w:rPr>
              <w:t>, detectadas en auditorías internas de Calidad y de control interno</w:t>
            </w:r>
            <w:r w:rsidR="000E7D48">
              <w:rPr>
                <w:rFonts w:ascii="Arial" w:hAnsi="Arial" w:cs="Arial"/>
                <w:sz w:val="24"/>
                <w:szCs w:val="24"/>
                <w:lang w:val="es-CO"/>
              </w:rPr>
              <w:t xml:space="preserve">, </w:t>
            </w:r>
            <w:r w:rsidR="00527FA3">
              <w:rPr>
                <w:rFonts w:ascii="Arial" w:hAnsi="Arial" w:cs="Arial"/>
                <w:sz w:val="24"/>
                <w:szCs w:val="24"/>
                <w:lang w:val="es-CO"/>
              </w:rPr>
              <w:t>identificando oportunidades de mejoramiento, Caracterización de procesos</w:t>
            </w:r>
            <w:r w:rsidR="00A30B68">
              <w:rPr>
                <w:rFonts w:ascii="Arial" w:hAnsi="Arial" w:cs="Arial"/>
                <w:sz w:val="24"/>
                <w:szCs w:val="24"/>
                <w:lang w:val="es-CO"/>
              </w:rPr>
              <w:t>,</w:t>
            </w:r>
            <w:r w:rsidR="00527FA3">
              <w:rPr>
                <w:rFonts w:ascii="Arial" w:hAnsi="Arial" w:cs="Arial"/>
                <w:sz w:val="24"/>
                <w:szCs w:val="24"/>
                <w:lang w:val="es-CO"/>
              </w:rPr>
              <w:t xml:space="preserve"> información documentada,  relacionada al proceso, indicadores</w:t>
            </w:r>
            <w:r w:rsidR="00A30B68">
              <w:rPr>
                <w:rFonts w:ascii="Arial" w:hAnsi="Arial" w:cs="Arial"/>
                <w:sz w:val="24"/>
                <w:szCs w:val="24"/>
                <w:lang w:val="es-CO"/>
              </w:rPr>
              <w:t>,</w:t>
            </w:r>
            <w:r w:rsidR="00527FA3">
              <w:rPr>
                <w:rFonts w:ascii="Arial" w:hAnsi="Arial" w:cs="Arial"/>
                <w:sz w:val="24"/>
                <w:szCs w:val="24"/>
                <w:lang w:val="es-CO"/>
              </w:rPr>
              <w:t xml:space="preserve"> riesgos y seguimiento al plan de acción Institucional. </w:t>
            </w:r>
          </w:p>
          <w:p w:rsidR="00E93058" w:rsidRPr="00C42FBA" w:rsidRDefault="00E93058" w:rsidP="00E93058">
            <w:pPr>
              <w:jc w:val="both"/>
              <w:rPr>
                <w:rFonts w:ascii="Arial" w:hAnsi="Arial" w:cs="Arial"/>
                <w:sz w:val="24"/>
                <w:szCs w:val="24"/>
                <w:lang w:val="es-CO"/>
              </w:rPr>
            </w:pPr>
          </w:p>
        </w:tc>
      </w:tr>
      <w:tr w:rsidR="00671DEC" w:rsidRPr="00C42FBA" w:rsidTr="00863572">
        <w:tc>
          <w:tcPr>
            <w:tcW w:w="9932" w:type="dxa"/>
            <w:shd w:val="clear" w:color="auto" w:fill="D9D9D9"/>
          </w:tcPr>
          <w:p w:rsidR="00671DEC" w:rsidRPr="00C42FBA" w:rsidRDefault="002237AD" w:rsidP="00E16085">
            <w:pPr>
              <w:jc w:val="center"/>
              <w:rPr>
                <w:rFonts w:ascii="Arial" w:hAnsi="Arial" w:cs="Arial"/>
                <w:b/>
                <w:sz w:val="24"/>
                <w:szCs w:val="24"/>
                <w:lang w:val="es-CO"/>
              </w:rPr>
            </w:pPr>
            <w:r>
              <w:rPr>
                <w:rFonts w:ascii="Arial" w:hAnsi="Arial" w:cs="Arial"/>
                <w:b/>
                <w:sz w:val="24"/>
                <w:szCs w:val="24"/>
                <w:lang w:val="es-CO"/>
              </w:rPr>
              <w:t>DOCUMENTOS DE REFERENCIA</w:t>
            </w:r>
            <w:r w:rsidR="00E16085">
              <w:rPr>
                <w:rFonts w:ascii="Arial" w:hAnsi="Arial" w:cs="Arial"/>
                <w:b/>
                <w:sz w:val="24"/>
                <w:szCs w:val="24"/>
                <w:lang w:val="es-CO"/>
              </w:rPr>
              <w:t xml:space="preserve"> (</w:t>
            </w:r>
            <w:r w:rsidR="00E16085" w:rsidRPr="00C42FBA">
              <w:rPr>
                <w:rFonts w:ascii="Arial" w:hAnsi="Arial" w:cs="Arial"/>
                <w:b/>
                <w:sz w:val="24"/>
                <w:szCs w:val="24"/>
                <w:lang w:val="es-CO"/>
              </w:rPr>
              <w:t>CRITERIOS</w:t>
            </w:r>
            <w:r w:rsidR="00E16085">
              <w:rPr>
                <w:rFonts w:ascii="Arial" w:hAnsi="Arial" w:cs="Arial"/>
                <w:b/>
                <w:sz w:val="24"/>
                <w:szCs w:val="24"/>
                <w:lang w:val="es-CO"/>
              </w:rPr>
              <w:t xml:space="preserve"> DE AUDITORIA)</w:t>
            </w:r>
          </w:p>
        </w:tc>
      </w:tr>
      <w:tr w:rsidR="00671DEC" w:rsidRPr="00C42FBA" w:rsidTr="00863572">
        <w:tc>
          <w:tcPr>
            <w:tcW w:w="9932" w:type="dxa"/>
            <w:shd w:val="clear" w:color="auto" w:fill="auto"/>
          </w:tcPr>
          <w:p w:rsidR="00C910F1" w:rsidRDefault="00C910F1" w:rsidP="00AA0BF4">
            <w:pPr>
              <w:jc w:val="both"/>
              <w:rPr>
                <w:rFonts w:ascii="Arial" w:hAnsi="Arial" w:cs="Arial"/>
                <w:color w:val="808080" w:themeColor="background1" w:themeShade="80"/>
                <w:sz w:val="24"/>
                <w:szCs w:val="24"/>
                <w:lang w:val="es-CO"/>
              </w:rPr>
            </w:pPr>
          </w:p>
          <w:p w:rsidR="00140387" w:rsidRDefault="00766870" w:rsidP="00AA0BF4">
            <w:pPr>
              <w:jc w:val="both"/>
              <w:rPr>
                <w:rFonts w:ascii="Arial" w:hAnsi="Arial" w:cs="Arial"/>
                <w:sz w:val="24"/>
                <w:szCs w:val="24"/>
                <w:lang w:val="es-CO"/>
              </w:rPr>
            </w:pPr>
            <w:r w:rsidRPr="00AA0BF4">
              <w:rPr>
                <w:rFonts w:ascii="Arial" w:hAnsi="Arial" w:cs="Arial"/>
                <w:color w:val="808080" w:themeColor="background1" w:themeShade="80"/>
                <w:sz w:val="24"/>
                <w:szCs w:val="24"/>
                <w:lang w:val="es-CO"/>
              </w:rPr>
              <w:t>(</w:t>
            </w:r>
            <w:r w:rsidRPr="00C910F1">
              <w:rPr>
                <w:rFonts w:ascii="Arial" w:hAnsi="Arial" w:cs="Arial"/>
                <w:sz w:val="24"/>
                <w:szCs w:val="24"/>
                <w:lang w:val="es-CO"/>
              </w:rPr>
              <w:t>Leyes, N</w:t>
            </w:r>
            <w:r w:rsidR="00D44765" w:rsidRPr="00C910F1">
              <w:rPr>
                <w:rFonts w:ascii="Arial" w:hAnsi="Arial" w:cs="Arial"/>
                <w:sz w:val="24"/>
                <w:szCs w:val="24"/>
                <w:lang w:val="es-CO"/>
              </w:rPr>
              <w:t xml:space="preserve">ormas, ISO 9001-2015, MIPG </w:t>
            </w:r>
            <w:r w:rsidRPr="00C910F1">
              <w:rPr>
                <w:rFonts w:ascii="Arial" w:hAnsi="Arial" w:cs="Arial"/>
                <w:sz w:val="24"/>
                <w:szCs w:val="24"/>
                <w:lang w:val="es-CO"/>
              </w:rPr>
              <w:t>Política y Objetivos de Calidad, Manual de Calidad, caracterización, procedimientos y documentos asociados al proceso, reglamentación vigente, procedimientos, objetivo, alcance y criterios definidos)</w:t>
            </w:r>
            <w:r w:rsidR="00C910F1" w:rsidRPr="00C910F1">
              <w:rPr>
                <w:rFonts w:ascii="Arial" w:hAnsi="Arial" w:cs="Arial"/>
                <w:sz w:val="24"/>
                <w:szCs w:val="24"/>
                <w:lang w:val="es-CO"/>
              </w:rPr>
              <w:t xml:space="preserve">- Resolución 120 de 2020 (diciembre 23), por medio de la cual se adopta el  Plan Estratégico Institucional 2021-2024. Acuerdo 022 de 2012  Por medio del cual se adopta la Estructura </w:t>
            </w:r>
          </w:p>
          <w:p w:rsidR="00140387" w:rsidRDefault="00140387" w:rsidP="00AA0BF4">
            <w:pPr>
              <w:jc w:val="both"/>
              <w:rPr>
                <w:rFonts w:ascii="Arial" w:hAnsi="Arial" w:cs="Arial"/>
                <w:sz w:val="24"/>
                <w:szCs w:val="24"/>
                <w:lang w:val="es-CO"/>
              </w:rPr>
            </w:pPr>
          </w:p>
          <w:p w:rsidR="00671DEC" w:rsidRPr="00C910F1" w:rsidRDefault="00C910F1" w:rsidP="00AA0BF4">
            <w:pPr>
              <w:jc w:val="both"/>
              <w:rPr>
                <w:rFonts w:ascii="Arial" w:hAnsi="Arial" w:cs="Arial"/>
                <w:sz w:val="24"/>
                <w:szCs w:val="24"/>
                <w:lang w:val="es-CO"/>
              </w:rPr>
            </w:pPr>
            <w:r w:rsidRPr="00C910F1">
              <w:rPr>
                <w:rFonts w:ascii="Arial" w:hAnsi="Arial" w:cs="Arial"/>
                <w:sz w:val="24"/>
                <w:szCs w:val="24"/>
                <w:lang w:val="es-CO"/>
              </w:rPr>
              <w:t>Administrativa de la Personería de Itagüí. Acuerdo 012 de 2015 por el cual se adopta y se actualiza el Manual de Funciones y Competencias Laborales de la Personería de Itagüí y se modifica el Acuerdo 022 de 2012.</w:t>
            </w:r>
          </w:p>
          <w:p w:rsidR="00671DEC" w:rsidRDefault="00671DEC" w:rsidP="007B6EFE">
            <w:pPr>
              <w:rPr>
                <w:rFonts w:ascii="Arial" w:hAnsi="Arial" w:cs="Arial"/>
                <w:sz w:val="24"/>
                <w:szCs w:val="24"/>
                <w:lang w:val="es-CO"/>
              </w:rPr>
            </w:pPr>
          </w:p>
          <w:p w:rsidR="00140387" w:rsidRPr="00140387" w:rsidRDefault="00140387" w:rsidP="00140387">
            <w:pPr>
              <w:jc w:val="both"/>
              <w:rPr>
                <w:rFonts w:ascii="Arial" w:hAnsi="Arial" w:cs="Arial"/>
                <w:sz w:val="24"/>
                <w:szCs w:val="24"/>
                <w:lang w:val="es-CO"/>
              </w:rPr>
            </w:pPr>
            <w:r w:rsidRPr="00140387">
              <w:rPr>
                <w:rFonts w:ascii="Arial" w:hAnsi="Arial" w:cs="Arial"/>
                <w:sz w:val="24"/>
                <w:szCs w:val="24"/>
                <w:lang w:val="es-CO"/>
              </w:rPr>
              <w:t>Constitución política de Colombia. Art. 11 al 40, Ley1437 de 2011 Código de Procedimiento Administrativo y de lo Contencioso Administrativo.</w:t>
            </w:r>
          </w:p>
          <w:p w:rsidR="00140387" w:rsidRDefault="00140387" w:rsidP="007B6EFE">
            <w:pPr>
              <w:rPr>
                <w:rFonts w:ascii="Arial" w:hAnsi="Arial" w:cs="Arial"/>
                <w:sz w:val="24"/>
                <w:szCs w:val="24"/>
                <w:lang w:val="es-CO"/>
              </w:rPr>
            </w:pPr>
          </w:p>
          <w:p w:rsidR="00140387" w:rsidRDefault="00140387" w:rsidP="00140387">
            <w:pPr>
              <w:jc w:val="both"/>
              <w:rPr>
                <w:rFonts w:ascii="Arial" w:hAnsi="Arial" w:cs="Arial"/>
                <w:sz w:val="24"/>
                <w:szCs w:val="24"/>
                <w:lang w:val="es-CO"/>
              </w:rPr>
            </w:pPr>
            <w:r>
              <w:rPr>
                <w:rFonts w:ascii="Arial" w:hAnsi="Arial" w:cs="Arial"/>
                <w:sz w:val="24"/>
                <w:szCs w:val="24"/>
                <w:lang w:val="es-CO"/>
              </w:rPr>
              <w:t xml:space="preserve">Decretos: </w:t>
            </w:r>
          </w:p>
          <w:p w:rsidR="00140387" w:rsidRPr="00140387" w:rsidRDefault="00140387" w:rsidP="00140387">
            <w:pPr>
              <w:jc w:val="both"/>
              <w:rPr>
                <w:rFonts w:ascii="Arial" w:hAnsi="Arial" w:cs="Arial"/>
                <w:sz w:val="24"/>
                <w:szCs w:val="24"/>
                <w:lang w:val="es-CO"/>
              </w:rPr>
            </w:pPr>
            <w:r w:rsidRPr="00140387">
              <w:rPr>
                <w:rFonts w:ascii="Arial" w:hAnsi="Arial" w:cs="Arial"/>
                <w:sz w:val="24"/>
                <w:szCs w:val="24"/>
                <w:lang w:val="es-CO"/>
              </w:rPr>
              <w:t>Decreto 1290 de 2008, Ley 1448 de 2011. Decreto 4800 de 2011, Resolución 0388 de 2013, Resolución</w:t>
            </w:r>
            <w:r>
              <w:rPr>
                <w:rFonts w:ascii="Arial" w:hAnsi="Arial" w:cs="Arial"/>
                <w:sz w:val="24"/>
                <w:szCs w:val="24"/>
                <w:lang w:val="es-CO"/>
              </w:rPr>
              <w:t xml:space="preserve"> </w:t>
            </w:r>
            <w:r w:rsidRPr="00140387">
              <w:rPr>
                <w:rFonts w:ascii="Arial" w:hAnsi="Arial" w:cs="Arial"/>
                <w:sz w:val="24"/>
                <w:szCs w:val="24"/>
                <w:lang w:val="es-CO"/>
              </w:rPr>
              <w:t>0828 de Diciembre de 2014 Decreto 2569 de 2014 Decreto 1377 de 2014 Resolución 0623 de septiembre de 2014, Decreto 1737 de 2010, Decreto Ley 4181 de 2007, Decreto Ley 4635 de 2011, Decreto Ley  4633 de 2011, Decreto Ley 2957 de 2010, Decreto Ley 4634 de 2011.</w:t>
            </w:r>
          </w:p>
          <w:p w:rsidR="00140387" w:rsidRDefault="00140387" w:rsidP="007B6EFE">
            <w:pPr>
              <w:rPr>
                <w:rFonts w:ascii="Arial" w:hAnsi="Arial" w:cs="Arial"/>
                <w:sz w:val="24"/>
                <w:szCs w:val="24"/>
                <w:lang w:val="es-CO"/>
              </w:rPr>
            </w:pPr>
          </w:p>
          <w:p w:rsidR="00140387" w:rsidRDefault="00140387" w:rsidP="00140387">
            <w:pPr>
              <w:jc w:val="both"/>
              <w:rPr>
                <w:rFonts w:ascii="Arial" w:hAnsi="Arial" w:cs="Arial"/>
                <w:sz w:val="24"/>
                <w:szCs w:val="24"/>
                <w:lang w:val="es-CO"/>
              </w:rPr>
            </w:pPr>
            <w:r w:rsidRPr="00140387">
              <w:rPr>
                <w:rFonts w:ascii="Arial" w:hAnsi="Arial" w:cs="Arial"/>
                <w:sz w:val="24"/>
                <w:szCs w:val="24"/>
                <w:lang w:val="es-CO"/>
              </w:rPr>
              <w:t>ley 1801 de 2016, modificada por el artículo 40 de la ley 2197 de 2022,  con el fin de ser garantes del debido proceso frente al procedimiento de Policía y la protección de los derechos fundamentales</w:t>
            </w:r>
          </w:p>
          <w:p w:rsidR="00140387" w:rsidRDefault="00140387" w:rsidP="00140387">
            <w:pPr>
              <w:jc w:val="both"/>
              <w:rPr>
                <w:rFonts w:ascii="Arial" w:hAnsi="Arial" w:cs="Arial"/>
                <w:sz w:val="24"/>
                <w:szCs w:val="24"/>
                <w:lang w:val="es-CO"/>
              </w:rPr>
            </w:pPr>
          </w:p>
          <w:p w:rsidR="00140387" w:rsidRPr="00140387" w:rsidRDefault="00140387" w:rsidP="00140387">
            <w:pPr>
              <w:jc w:val="both"/>
              <w:rPr>
                <w:rFonts w:ascii="Arial" w:hAnsi="Arial" w:cs="Arial"/>
                <w:sz w:val="24"/>
                <w:szCs w:val="24"/>
                <w:lang w:val="es-CO"/>
              </w:rPr>
            </w:pPr>
            <w:r w:rsidRPr="00140387">
              <w:rPr>
                <w:rFonts w:ascii="Arial" w:hAnsi="Arial" w:cs="Arial"/>
                <w:sz w:val="24"/>
                <w:szCs w:val="24"/>
                <w:lang w:val="es-CO"/>
              </w:rPr>
              <w:lastRenderedPageBreak/>
              <w:t>Decreto 536 del 11 de agosto de 2021</w:t>
            </w:r>
          </w:p>
          <w:p w:rsidR="00140387" w:rsidRPr="00C42FBA" w:rsidRDefault="00140387" w:rsidP="00140387">
            <w:pPr>
              <w:jc w:val="both"/>
              <w:rPr>
                <w:rFonts w:ascii="Arial" w:hAnsi="Arial" w:cs="Arial"/>
                <w:sz w:val="24"/>
                <w:szCs w:val="24"/>
                <w:lang w:val="es-CO"/>
              </w:rPr>
            </w:pPr>
            <w:r w:rsidRPr="00140387">
              <w:rPr>
                <w:rFonts w:ascii="Arial" w:hAnsi="Arial" w:cs="Arial"/>
                <w:sz w:val="24"/>
                <w:szCs w:val="24"/>
                <w:lang w:val="es-CO"/>
              </w:rPr>
              <w:t>Decreto 207 de 2022</w:t>
            </w:r>
          </w:p>
        </w:tc>
      </w:tr>
      <w:tr w:rsidR="002C04CF" w:rsidRPr="00C42FBA" w:rsidTr="002C04CF">
        <w:tc>
          <w:tcPr>
            <w:tcW w:w="9932" w:type="dxa"/>
            <w:shd w:val="clear" w:color="auto" w:fill="D9D9D9" w:themeFill="background1" w:themeFillShade="D9"/>
          </w:tcPr>
          <w:p w:rsidR="00AA01BB" w:rsidRDefault="00AA01BB" w:rsidP="002C04CF">
            <w:pPr>
              <w:jc w:val="center"/>
              <w:rPr>
                <w:rFonts w:ascii="Arial" w:hAnsi="Arial" w:cs="Arial"/>
                <w:b/>
                <w:sz w:val="24"/>
                <w:szCs w:val="24"/>
              </w:rPr>
            </w:pPr>
          </w:p>
          <w:p w:rsidR="00AA01BB" w:rsidRDefault="00AA01BB" w:rsidP="002C04CF">
            <w:pPr>
              <w:jc w:val="center"/>
              <w:rPr>
                <w:rFonts w:ascii="Arial" w:hAnsi="Arial" w:cs="Arial"/>
                <w:b/>
                <w:sz w:val="24"/>
                <w:szCs w:val="24"/>
              </w:rPr>
            </w:pPr>
          </w:p>
          <w:p w:rsidR="002C04CF" w:rsidRPr="002C04CF" w:rsidRDefault="002C04CF" w:rsidP="002C04CF">
            <w:pPr>
              <w:jc w:val="center"/>
              <w:rPr>
                <w:rFonts w:ascii="Arial" w:hAnsi="Arial" w:cs="Arial"/>
                <w:b/>
                <w:color w:val="808080" w:themeColor="background1" w:themeShade="80"/>
                <w:sz w:val="24"/>
                <w:szCs w:val="24"/>
              </w:rPr>
            </w:pPr>
            <w:r w:rsidRPr="002C04CF">
              <w:rPr>
                <w:rFonts w:ascii="Arial" w:hAnsi="Arial" w:cs="Arial"/>
                <w:b/>
                <w:sz w:val="24"/>
                <w:szCs w:val="24"/>
              </w:rPr>
              <w:t>RESUMEN DE LA AUDITORÍA</w:t>
            </w:r>
            <w:r>
              <w:rPr>
                <w:rFonts w:ascii="Arial" w:hAnsi="Arial" w:cs="Arial"/>
                <w:b/>
                <w:sz w:val="24"/>
                <w:szCs w:val="24"/>
              </w:rPr>
              <w:t>:</w:t>
            </w:r>
          </w:p>
        </w:tc>
      </w:tr>
    </w:tbl>
    <w:p w:rsidR="00AE46D4" w:rsidRDefault="00AE46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5597"/>
        <w:gridCol w:w="3201"/>
      </w:tblGrid>
      <w:tr w:rsidR="002C04CF" w:rsidRPr="00C42FBA" w:rsidTr="0004241C">
        <w:trPr>
          <w:trHeight w:val="992"/>
        </w:trPr>
        <w:tc>
          <w:tcPr>
            <w:tcW w:w="10182" w:type="dxa"/>
            <w:gridSpan w:val="3"/>
            <w:shd w:val="clear" w:color="auto" w:fill="auto"/>
          </w:tcPr>
          <w:p w:rsidR="00B64222" w:rsidRDefault="00B64222" w:rsidP="00B64222">
            <w:pPr>
              <w:jc w:val="both"/>
              <w:rPr>
                <w:rFonts w:ascii="Arial" w:hAnsi="Arial" w:cs="Arial"/>
                <w:sz w:val="24"/>
                <w:szCs w:val="24"/>
              </w:rPr>
            </w:pPr>
            <w:r w:rsidRPr="00C01919">
              <w:rPr>
                <w:rFonts w:ascii="Arial" w:hAnsi="Arial" w:cs="Arial"/>
                <w:sz w:val="24"/>
                <w:szCs w:val="24"/>
              </w:rPr>
              <w:t xml:space="preserve">Siendo </w:t>
            </w:r>
            <w:r>
              <w:rPr>
                <w:rFonts w:ascii="Arial" w:hAnsi="Arial" w:cs="Arial"/>
                <w:sz w:val="24"/>
                <w:szCs w:val="24"/>
              </w:rPr>
              <w:t xml:space="preserve">las 7:00 am se da apertura a la auditoria se hace la presentación líder de auditoría Jefe de la Oficina de Control Interno, se lee el plan de auditoría se explica el alcance y desarrollo de la misma la cual se informa que se realizara de manera presencial en la </w:t>
            </w:r>
            <w:r w:rsidRPr="00655251">
              <w:rPr>
                <w:rFonts w:ascii="Arial" w:hAnsi="Arial" w:cs="Arial"/>
                <w:sz w:val="24"/>
                <w:szCs w:val="24"/>
              </w:rPr>
              <w:t>oficina de la delegatur</w:t>
            </w:r>
            <w:r>
              <w:rPr>
                <w:rFonts w:ascii="Arial" w:hAnsi="Arial" w:cs="Arial"/>
                <w:sz w:val="24"/>
                <w:szCs w:val="24"/>
              </w:rPr>
              <w:t>a</w:t>
            </w:r>
            <w:r w:rsidR="00527FA3">
              <w:rPr>
                <w:rFonts w:ascii="Arial" w:hAnsi="Arial" w:cs="Arial"/>
                <w:sz w:val="24"/>
                <w:szCs w:val="24"/>
              </w:rPr>
              <w:t xml:space="preserve">  para la Promoción y Protección de los Derechos humanos</w:t>
            </w:r>
            <w:r>
              <w:rPr>
                <w:rFonts w:ascii="Arial" w:hAnsi="Arial" w:cs="Arial"/>
                <w:sz w:val="24"/>
                <w:szCs w:val="24"/>
              </w:rPr>
              <w:t>, se procede a dar lectura al</w:t>
            </w:r>
            <w:r w:rsidRPr="00655251">
              <w:rPr>
                <w:rFonts w:ascii="Arial" w:hAnsi="Arial" w:cs="Arial"/>
                <w:sz w:val="24"/>
                <w:szCs w:val="24"/>
              </w:rPr>
              <w:t xml:space="preserve"> programa de auditoría se</w:t>
            </w:r>
            <w:r>
              <w:rPr>
                <w:rFonts w:ascii="Arial" w:hAnsi="Arial" w:cs="Arial"/>
                <w:sz w:val="24"/>
                <w:szCs w:val="24"/>
              </w:rPr>
              <w:t xml:space="preserve"> hace hincapié que se trata de una auditoria </w:t>
            </w:r>
            <w:r w:rsidRPr="00655251">
              <w:rPr>
                <w:rFonts w:ascii="Arial" w:hAnsi="Arial" w:cs="Arial"/>
                <w:sz w:val="24"/>
                <w:szCs w:val="24"/>
              </w:rPr>
              <w:t>donde se realiza según el siclo PHVA, donde a través de un cuestionario se realizan una</w:t>
            </w:r>
            <w:r>
              <w:rPr>
                <w:rFonts w:ascii="Arial" w:hAnsi="Arial" w:cs="Arial"/>
                <w:sz w:val="24"/>
                <w:szCs w:val="24"/>
              </w:rPr>
              <w:t>s</w:t>
            </w:r>
            <w:r w:rsidRPr="00655251">
              <w:rPr>
                <w:rFonts w:ascii="Arial" w:hAnsi="Arial" w:cs="Arial"/>
                <w:sz w:val="24"/>
                <w:szCs w:val="24"/>
              </w:rPr>
              <w:t xml:space="preserve"> preguntas encaminadas a establecer la manera como los funcionarios en sus actividades le dan aplicación al trámite </w:t>
            </w:r>
            <w:r>
              <w:rPr>
                <w:rFonts w:ascii="Arial" w:hAnsi="Arial" w:cs="Arial"/>
                <w:sz w:val="24"/>
                <w:szCs w:val="24"/>
              </w:rPr>
              <w:t>de los siguientes</w:t>
            </w:r>
            <w:r w:rsidR="00527FA3">
              <w:rPr>
                <w:rFonts w:ascii="Arial" w:hAnsi="Arial" w:cs="Arial"/>
                <w:sz w:val="24"/>
                <w:szCs w:val="24"/>
              </w:rPr>
              <w:t xml:space="preserve"> Procesos y </w:t>
            </w:r>
            <w:r>
              <w:rPr>
                <w:rFonts w:ascii="Arial" w:hAnsi="Arial" w:cs="Arial"/>
                <w:sz w:val="24"/>
                <w:szCs w:val="24"/>
              </w:rPr>
              <w:t xml:space="preserve">Procedimientos: </w:t>
            </w:r>
            <w:r w:rsidRPr="00655251">
              <w:rPr>
                <w:rFonts w:ascii="Arial" w:hAnsi="Arial" w:cs="Arial"/>
                <w:sz w:val="24"/>
                <w:szCs w:val="24"/>
              </w:rPr>
              <w:t xml:space="preserve"> </w:t>
            </w:r>
            <w:r w:rsidRPr="00B64222">
              <w:rPr>
                <w:rFonts w:ascii="Arial" w:hAnsi="Arial" w:cs="Arial"/>
                <w:sz w:val="24"/>
                <w:szCs w:val="24"/>
              </w:rPr>
              <w:t>PDH-01 Atención a víctimas del conflicto armado</w:t>
            </w:r>
            <w:r>
              <w:rPr>
                <w:rFonts w:ascii="Arial" w:hAnsi="Arial" w:cs="Arial"/>
                <w:sz w:val="24"/>
                <w:szCs w:val="24"/>
              </w:rPr>
              <w:t xml:space="preserve">; </w:t>
            </w:r>
            <w:r w:rsidRPr="00B64222">
              <w:rPr>
                <w:rFonts w:ascii="Arial" w:hAnsi="Arial" w:cs="Arial"/>
                <w:sz w:val="24"/>
                <w:szCs w:val="24"/>
              </w:rPr>
              <w:t>PDH-02 Verificación de aparente vulneración de DDHH</w:t>
            </w:r>
            <w:r>
              <w:rPr>
                <w:rFonts w:ascii="Arial" w:hAnsi="Arial" w:cs="Arial"/>
                <w:sz w:val="24"/>
                <w:szCs w:val="24"/>
              </w:rPr>
              <w:t xml:space="preserve"> y </w:t>
            </w:r>
            <w:r w:rsidRPr="00B64222">
              <w:rPr>
                <w:rFonts w:ascii="Arial" w:hAnsi="Arial" w:cs="Arial"/>
                <w:sz w:val="24"/>
                <w:szCs w:val="24"/>
              </w:rPr>
              <w:t>PDH-03 Traslado por Protección  (CPTI)</w:t>
            </w:r>
            <w:r>
              <w:rPr>
                <w:rFonts w:ascii="Arial" w:hAnsi="Arial" w:cs="Arial"/>
                <w:sz w:val="24"/>
                <w:szCs w:val="24"/>
              </w:rPr>
              <w:t>.</w:t>
            </w:r>
          </w:p>
          <w:p w:rsidR="00B64222" w:rsidRDefault="00B64222" w:rsidP="00B64222">
            <w:pPr>
              <w:jc w:val="both"/>
              <w:rPr>
                <w:rFonts w:ascii="Arial" w:hAnsi="Arial" w:cs="Arial"/>
                <w:sz w:val="24"/>
                <w:szCs w:val="24"/>
              </w:rPr>
            </w:pPr>
          </w:p>
          <w:p w:rsidR="00B64222" w:rsidRDefault="00B64222" w:rsidP="00B64222">
            <w:pPr>
              <w:jc w:val="both"/>
              <w:rPr>
                <w:rFonts w:ascii="Arial" w:hAnsi="Arial" w:cs="Arial"/>
                <w:sz w:val="24"/>
                <w:szCs w:val="24"/>
              </w:rPr>
            </w:pPr>
            <w:r>
              <w:rPr>
                <w:rFonts w:ascii="Arial" w:hAnsi="Arial" w:cs="Arial"/>
                <w:sz w:val="24"/>
                <w:szCs w:val="24"/>
              </w:rPr>
              <w:t xml:space="preserve">En aplicación de los procesos y procedimientos se cuenta con los </w:t>
            </w:r>
            <w:r w:rsidR="00CA7EA5">
              <w:rPr>
                <w:rFonts w:ascii="Arial" w:hAnsi="Arial" w:cs="Arial"/>
                <w:sz w:val="24"/>
                <w:szCs w:val="24"/>
              </w:rPr>
              <w:t>siguientes FORMATOS</w:t>
            </w:r>
            <w:r>
              <w:rPr>
                <w:rFonts w:ascii="Arial" w:hAnsi="Arial" w:cs="Arial"/>
                <w:sz w:val="24"/>
                <w:szCs w:val="24"/>
              </w:rPr>
              <w:t xml:space="preserve"> EN SGC:</w:t>
            </w:r>
          </w:p>
          <w:p w:rsidR="00B64222" w:rsidRDefault="00B64222" w:rsidP="00B64222">
            <w:pPr>
              <w:jc w:val="both"/>
              <w:rPr>
                <w:rFonts w:ascii="Arial" w:hAnsi="Arial" w:cs="Arial"/>
                <w:sz w:val="24"/>
                <w:szCs w:val="24"/>
              </w:rPr>
            </w:pPr>
          </w:p>
          <w:p w:rsidR="00B64222" w:rsidRDefault="00B64222" w:rsidP="00B64222">
            <w:pPr>
              <w:jc w:val="both"/>
              <w:rPr>
                <w:rFonts w:ascii="Arial" w:hAnsi="Arial" w:cs="Arial"/>
                <w:sz w:val="24"/>
                <w:szCs w:val="24"/>
              </w:rPr>
            </w:pPr>
            <w:r w:rsidRPr="00B64222">
              <w:rPr>
                <w:rFonts w:ascii="Arial" w:hAnsi="Arial" w:cs="Arial"/>
                <w:sz w:val="24"/>
                <w:szCs w:val="24"/>
              </w:rPr>
              <w:t>FDH-01 Registro de diligencia</w:t>
            </w:r>
          </w:p>
          <w:p w:rsidR="00B64222" w:rsidRDefault="00B64222" w:rsidP="00B64222">
            <w:pPr>
              <w:jc w:val="both"/>
              <w:rPr>
                <w:rFonts w:ascii="Arial" w:hAnsi="Arial" w:cs="Arial"/>
                <w:sz w:val="24"/>
                <w:szCs w:val="24"/>
              </w:rPr>
            </w:pPr>
            <w:r w:rsidRPr="00B64222">
              <w:rPr>
                <w:rFonts w:ascii="Arial" w:hAnsi="Arial" w:cs="Arial"/>
                <w:sz w:val="24"/>
                <w:szCs w:val="24"/>
              </w:rPr>
              <w:t>FDH-03 Registro solicitud de ayudas inmediatas</w:t>
            </w:r>
          </w:p>
          <w:p w:rsidR="00B64222" w:rsidRDefault="00B64222" w:rsidP="00B64222">
            <w:pPr>
              <w:jc w:val="both"/>
              <w:rPr>
                <w:rFonts w:ascii="Arial" w:hAnsi="Arial" w:cs="Arial"/>
                <w:sz w:val="24"/>
                <w:szCs w:val="24"/>
              </w:rPr>
            </w:pPr>
            <w:r w:rsidRPr="00B64222">
              <w:rPr>
                <w:rFonts w:ascii="Arial" w:hAnsi="Arial" w:cs="Arial"/>
                <w:sz w:val="24"/>
                <w:szCs w:val="24"/>
              </w:rPr>
              <w:t>FDH-06 Declaración de Victimas</w:t>
            </w:r>
          </w:p>
          <w:p w:rsidR="00B64222" w:rsidRDefault="00B64222" w:rsidP="00B64222">
            <w:pPr>
              <w:jc w:val="both"/>
              <w:rPr>
                <w:rFonts w:ascii="Arial" w:hAnsi="Arial" w:cs="Arial"/>
                <w:sz w:val="24"/>
                <w:szCs w:val="24"/>
              </w:rPr>
            </w:pPr>
            <w:r w:rsidRPr="00B64222">
              <w:rPr>
                <w:rFonts w:ascii="Arial" w:hAnsi="Arial" w:cs="Arial"/>
                <w:sz w:val="24"/>
                <w:szCs w:val="24"/>
              </w:rPr>
              <w:t>FDH-07  Acta de Ingreso al Centro Transitorio de Protección Integral (CTPI) 2</w:t>
            </w:r>
          </w:p>
          <w:p w:rsidR="00B64222" w:rsidRDefault="00B64222" w:rsidP="00B64222">
            <w:pPr>
              <w:jc w:val="both"/>
              <w:rPr>
                <w:rFonts w:ascii="Arial" w:hAnsi="Arial" w:cs="Arial"/>
                <w:sz w:val="24"/>
                <w:szCs w:val="24"/>
              </w:rPr>
            </w:pPr>
            <w:r w:rsidRPr="00B64222">
              <w:rPr>
                <w:rFonts w:ascii="Arial" w:hAnsi="Arial" w:cs="Arial"/>
                <w:sz w:val="24"/>
                <w:szCs w:val="24"/>
              </w:rPr>
              <w:t>FDH-08 Seguimientos a PQRS y DILIGENCIAS</w:t>
            </w:r>
            <w:r>
              <w:rPr>
                <w:rFonts w:ascii="Arial" w:hAnsi="Arial" w:cs="Arial"/>
                <w:sz w:val="24"/>
                <w:szCs w:val="24"/>
              </w:rPr>
              <w:t xml:space="preserve"> </w:t>
            </w:r>
          </w:p>
          <w:p w:rsidR="00F36BF6" w:rsidRDefault="00F36BF6" w:rsidP="00B64222">
            <w:pPr>
              <w:jc w:val="both"/>
              <w:rPr>
                <w:rFonts w:ascii="Arial" w:hAnsi="Arial" w:cs="Arial"/>
                <w:sz w:val="24"/>
                <w:szCs w:val="24"/>
              </w:rPr>
            </w:pPr>
          </w:p>
          <w:p w:rsidR="00B64222" w:rsidRDefault="00B64222" w:rsidP="00B64222">
            <w:pPr>
              <w:jc w:val="both"/>
              <w:rPr>
                <w:rFonts w:ascii="Arial" w:hAnsi="Arial" w:cs="Arial"/>
                <w:sz w:val="24"/>
                <w:szCs w:val="24"/>
              </w:rPr>
            </w:pPr>
            <w:r>
              <w:rPr>
                <w:rFonts w:ascii="Arial" w:hAnsi="Arial" w:cs="Arial"/>
                <w:sz w:val="24"/>
                <w:szCs w:val="24"/>
              </w:rPr>
              <w:t>Conocimiento de la Dependencia</w:t>
            </w:r>
          </w:p>
          <w:p w:rsidR="00B64222" w:rsidRDefault="00B64222" w:rsidP="00B64222">
            <w:pPr>
              <w:jc w:val="both"/>
              <w:rPr>
                <w:rFonts w:ascii="Arial" w:hAnsi="Arial" w:cs="Arial"/>
                <w:sz w:val="24"/>
                <w:szCs w:val="24"/>
              </w:rPr>
            </w:pPr>
            <w:r>
              <w:rPr>
                <w:rFonts w:ascii="Arial" w:hAnsi="Arial" w:cs="Arial"/>
                <w:sz w:val="24"/>
                <w:szCs w:val="24"/>
              </w:rPr>
              <w:t>M</w:t>
            </w:r>
            <w:r w:rsidRPr="00E30FD9">
              <w:rPr>
                <w:rFonts w:ascii="Arial" w:hAnsi="Arial" w:cs="Arial"/>
                <w:sz w:val="24"/>
                <w:szCs w:val="24"/>
              </w:rPr>
              <w:t xml:space="preserve">apa de procesos  </w:t>
            </w:r>
          </w:p>
          <w:p w:rsidR="00B64222" w:rsidRDefault="00B64222" w:rsidP="00B64222">
            <w:pPr>
              <w:jc w:val="both"/>
              <w:rPr>
                <w:rFonts w:ascii="Arial" w:hAnsi="Arial" w:cs="Arial"/>
                <w:sz w:val="24"/>
                <w:szCs w:val="24"/>
              </w:rPr>
            </w:pPr>
          </w:p>
          <w:p w:rsidR="00F36BF6" w:rsidRPr="00BF439A" w:rsidRDefault="00F36BF6" w:rsidP="00BF439A">
            <w:pPr>
              <w:jc w:val="both"/>
              <w:rPr>
                <w:rFonts w:ascii="Arial" w:hAnsi="Arial" w:cs="Arial"/>
                <w:color w:val="000000"/>
                <w:sz w:val="22"/>
                <w:szCs w:val="22"/>
                <w:shd w:val="clear" w:color="auto" w:fill="FFFFFF"/>
              </w:rPr>
            </w:pPr>
            <w:r w:rsidRPr="00BF439A">
              <w:rPr>
                <w:rFonts w:ascii="Arial" w:hAnsi="Arial" w:cs="Arial"/>
                <w:color w:val="000000"/>
                <w:sz w:val="22"/>
                <w:szCs w:val="22"/>
                <w:shd w:val="clear" w:color="auto" w:fill="FFFFFF"/>
              </w:rPr>
              <w:t>La Personería Municipal de Itagüí es un organismo de vigilancia y control, de carácter independiente, que, en cumplimiento de sus facultades constitucionales y legales, promueve, divu</w:t>
            </w:r>
            <w:r w:rsidR="00527FA3">
              <w:rPr>
                <w:rFonts w:ascii="Arial" w:hAnsi="Arial" w:cs="Arial"/>
                <w:color w:val="000000"/>
                <w:sz w:val="22"/>
                <w:szCs w:val="22"/>
                <w:shd w:val="clear" w:color="auto" w:fill="FFFFFF"/>
              </w:rPr>
              <w:t>lga y actúa como agente de los Derechos H</w:t>
            </w:r>
            <w:r w:rsidRPr="00BF439A">
              <w:rPr>
                <w:rFonts w:ascii="Arial" w:hAnsi="Arial" w:cs="Arial"/>
                <w:color w:val="000000"/>
                <w:sz w:val="22"/>
                <w:szCs w:val="22"/>
                <w:shd w:val="clear" w:color="auto" w:fill="FFFFFF"/>
              </w:rPr>
              <w:t>umanos, Garantizar los Derechos Constitucionales de la sociedad, mediante la intervención permanente en los despachos judiciales y administrativos, conducentes a la protección y restablecimiento de los derechos humanos y fundamentales a través del ejercicio de los principios de la función pública, legalidad y debido proceso.</w:t>
            </w:r>
          </w:p>
          <w:p w:rsidR="00F36BF6" w:rsidRDefault="00F36BF6" w:rsidP="00F36BF6">
            <w:pPr>
              <w:pStyle w:val="Prrafodelista"/>
              <w:jc w:val="both"/>
              <w:rPr>
                <w:rFonts w:ascii="Arial" w:hAnsi="Arial" w:cs="Arial"/>
                <w:b/>
                <w:sz w:val="24"/>
                <w:szCs w:val="24"/>
              </w:rPr>
            </w:pPr>
          </w:p>
          <w:p w:rsidR="00F36BF6" w:rsidRDefault="00F36BF6" w:rsidP="00B64222">
            <w:pPr>
              <w:jc w:val="both"/>
              <w:rPr>
                <w:rFonts w:ascii="Arial" w:hAnsi="Arial" w:cs="Arial"/>
                <w:sz w:val="24"/>
                <w:szCs w:val="24"/>
              </w:rPr>
            </w:pPr>
          </w:p>
          <w:p w:rsidR="00F36BF6" w:rsidRDefault="00F36BF6" w:rsidP="00F36BF6">
            <w:pPr>
              <w:jc w:val="center"/>
              <w:rPr>
                <w:rFonts w:ascii="Arial" w:hAnsi="Arial" w:cs="Arial"/>
                <w:sz w:val="24"/>
                <w:szCs w:val="24"/>
              </w:rPr>
            </w:pPr>
            <w:r w:rsidRPr="00F36BF6">
              <w:rPr>
                <w:rFonts w:ascii="Arial" w:hAnsi="Arial" w:cs="Arial"/>
                <w:noProof/>
                <w:sz w:val="24"/>
                <w:szCs w:val="24"/>
              </w:rPr>
              <w:lastRenderedPageBreak/>
              <w:drawing>
                <wp:inline distT="0" distB="0" distL="0" distR="0">
                  <wp:extent cx="4183124" cy="3165895"/>
                  <wp:effectExtent l="19050" t="0" r="7876"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91000" cy="3171856"/>
                          </a:xfrm>
                          <a:prstGeom prst="rect">
                            <a:avLst/>
                          </a:prstGeom>
                          <a:noFill/>
                          <a:ln w="9525">
                            <a:noFill/>
                            <a:miter lim="800000"/>
                            <a:headEnd/>
                            <a:tailEnd/>
                          </a:ln>
                        </pic:spPr>
                      </pic:pic>
                    </a:graphicData>
                  </a:graphic>
                </wp:inline>
              </w:drawing>
            </w:r>
          </w:p>
          <w:p w:rsidR="00B64222" w:rsidRDefault="00B64222" w:rsidP="00B64222">
            <w:pPr>
              <w:jc w:val="both"/>
              <w:rPr>
                <w:rFonts w:ascii="Arial" w:hAnsi="Arial" w:cs="Arial"/>
                <w:b/>
                <w:sz w:val="24"/>
                <w:szCs w:val="24"/>
              </w:rPr>
            </w:pPr>
            <w:r>
              <w:rPr>
                <w:rFonts w:ascii="Arial" w:hAnsi="Arial" w:cs="Arial"/>
                <w:sz w:val="24"/>
                <w:szCs w:val="24"/>
              </w:rPr>
              <w:t xml:space="preserve">La Delegatura </w:t>
            </w:r>
            <w:r w:rsidR="00527FA3">
              <w:rPr>
                <w:rFonts w:ascii="Arial" w:hAnsi="Arial" w:cs="Arial"/>
                <w:sz w:val="24"/>
                <w:szCs w:val="24"/>
              </w:rPr>
              <w:t>para los D</w:t>
            </w:r>
            <w:r w:rsidR="00F36BF6">
              <w:rPr>
                <w:rFonts w:ascii="Arial" w:hAnsi="Arial" w:cs="Arial"/>
                <w:sz w:val="24"/>
                <w:szCs w:val="24"/>
              </w:rPr>
              <w:t>erechos Humanos dentro del mapa de procesos  forman parte del</w:t>
            </w:r>
            <w:r w:rsidR="00527FA3">
              <w:rPr>
                <w:rFonts w:ascii="Arial" w:hAnsi="Arial" w:cs="Arial"/>
                <w:sz w:val="24"/>
                <w:szCs w:val="24"/>
              </w:rPr>
              <w:t xml:space="preserve"> que</w:t>
            </w:r>
            <w:r w:rsidR="00F36BF6">
              <w:rPr>
                <w:rFonts w:ascii="Arial" w:hAnsi="Arial" w:cs="Arial"/>
                <w:sz w:val="24"/>
                <w:szCs w:val="24"/>
              </w:rPr>
              <w:t xml:space="preserve"> HACER Institucional </w:t>
            </w:r>
            <w:r w:rsidRPr="00E30FD9">
              <w:rPr>
                <w:rFonts w:ascii="Arial" w:hAnsi="Arial" w:cs="Arial"/>
                <w:sz w:val="24"/>
                <w:szCs w:val="24"/>
              </w:rPr>
              <w:t xml:space="preserve">procesos misionales de la Entidad, </w:t>
            </w:r>
          </w:p>
          <w:p w:rsidR="002C04CF" w:rsidRDefault="002C04CF" w:rsidP="00AA0BF4">
            <w:pPr>
              <w:jc w:val="both"/>
              <w:rPr>
                <w:rFonts w:ascii="Arial" w:hAnsi="Arial" w:cs="Arial"/>
                <w:b/>
                <w:sz w:val="24"/>
                <w:szCs w:val="24"/>
              </w:rPr>
            </w:pPr>
          </w:p>
          <w:p w:rsidR="00B64222" w:rsidRPr="005A5176" w:rsidRDefault="00AA01BB" w:rsidP="005A5176">
            <w:pPr>
              <w:jc w:val="both"/>
              <w:rPr>
                <w:rFonts w:ascii="Arial" w:hAnsi="Arial" w:cs="Arial"/>
                <w:sz w:val="24"/>
                <w:szCs w:val="24"/>
              </w:rPr>
            </w:pPr>
            <w:r w:rsidRPr="005A5176">
              <w:rPr>
                <w:rFonts w:ascii="Arial" w:hAnsi="Arial" w:cs="Arial"/>
                <w:sz w:val="24"/>
                <w:szCs w:val="24"/>
              </w:rPr>
              <w:t>Los Objetivos principales  de la delegatura consisten en Velar por la promoción y defensa de los Derechos Humanos, las garantías fundamentales de la comunidad Itagüiseña, se establecieron los siguiente procedimientos los cuales se encuentran totalmente documentados</w:t>
            </w:r>
            <w:r w:rsidR="007126EB" w:rsidRPr="005A5176">
              <w:rPr>
                <w:rFonts w:ascii="Arial" w:hAnsi="Arial" w:cs="Arial"/>
                <w:sz w:val="24"/>
                <w:szCs w:val="24"/>
              </w:rPr>
              <w:t xml:space="preserve"> por la entidad para el seguimiento y control</w:t>
            </w:r>
            <w:r w:rsidRPr="005A5176">
              <w:rPr>
                <w:rFonts w:ascii="Arial" w:hAnsi="Arial" w:cs="Arial"/>
                <w:sz w:val="24"/>
                <w:szCs w:val="24"/>
              </w:rPr>
              <w:t xml:space="preserve"> en el sistema de gestión de la Calidad </w:t>
            </w:r>
            <w:r w:rsidR="007126EB" w:rsidRPr="005A5176">
              <w:rPr>
                <w:rFonts w:ascii="Arial" w:hAnsi="Arial" w:cs="Arial"/>
                <w:sz w:val="24"/>
                <w:szCs w:val="24"/>
              </w:rPr>
              <w:t>SGC</w:t>
            </w:r>
          </w:p>
          <w:p w:rsidR="00AA01BB" w:rsidRDefault="00AA01BB" w:rsidP="00F36BF6">
            <w:pPr>
              <w:jc w:val="both"/>
              <w:rPr>
                <w:rFonts w:ascii="Arial" w:hAnsi="Arial" w:cs="Arial"/>
                <w:sz w:val="24"/>
                <w:szCs w:val="24"/>
              </w:rPr>
            </w:pPr>
          </w:p>
          <w:p w:rsidR="00AA01BB" w:rsidRPr="007126EB" w:rsidRDefault="00AA01BB" w:rsidP="007126EB">
            <w:pPr>
              <w:pStyle w:val="Prrafodelista"/>
              <w:numPr>
                <w:ilvl w:val="0"/>
                <w:numId w:val="15"/>
              </w:numPr>
              <w:jc w:val="both"/>
              <w:rPr>
                <w:rFonts w:ascii="Arial" w:hAnsi="Arial" w:cs="Arial"/>
                <w:sz w:val="24"/>
                <w:szCs w:val="24"/>
              </w:rPr>
            </w:pPr>
            <w:r w:rsidRPr="007126EB">
              <w:rPr>
                <w:rFonts w:ascii="Arial" w:hAnsi="Arial" w:cs="Arial"/>
                <w:sz w:val="24"/>
                <w:szCs w:val="24"/>
              </w:rPr>
              <w:t>DECLARACIÓN DE VICTIMAS FORMATO (FDH-06 Declaración de Victimas)</w:t>
            </w:r>
          </w:p>
          <w:p w:rsidR="00AA01BB" w:rsidRPr="007126EB" w:rsidRDefault="00AA01BB" w:rsidP="007126EB">
            <w:pPr>
              <w:pStyle w:val="Prrafodelista"/>
              <w:numPr>
                <w:ilvl w:val="0"/>
                <w:numId w:val="15"/>
              </w:numPr>
              <w:jc w:val="both"/>
              <w:rPr>
                <w:rFonts w:ascii="Arial" w:hAnsi="Arial" w:cs="Arial"/>
                <w:sz w:val="24"/>
                <w:szCs w:val="24"/>
              </w:rPr>
            </w:pPr>
            <w:r w:rsidRPr="007126EB">
              <w:rPr>
                <w:rFonts w:ascii="Arial" w:hAnsi="Arial" w:cs="Arial"/>
                <w:sz w:val="24"/>
                <w:szCs w:val="24"/>
              </w:rPr>
              <w:t>REGISTRO SOLICITUD DE AYUDAS INMEDIATAS FORMATO(FDH-03 Registro solicitud de ayudas inmediatas)</w:t>
            </w:r>
          </w:p>
          <w:p w:rsidR="00AA01BB" w:rsidRPr="007126EB" w:rsidRDefault="00AA01BB" w:rsidP="007126EB">
            <w:pPr>
              <w:pStyle w:val="Prrafodelista"/>
              <w:numPr>
                <w:ilvl w:val="0"/>
                <w:numId w:val="15"/>
              </w:numPr>
              <w:jc w:val="both"/>
              <w:rPr>
                <w:rFonts w:ascii="Arial" w:hAnsi="Arial" w:cs="Arial"/>
                <w:sz w:val="24"/>
                <w:szCs w:val="24"/>
              </w:rPr>
            </w:pPr>
            <w:r w:rsidRPr="007126EB">
              <w:rPr>
                <w:rFonts w:ascii="Arial" w:hAnsi="Arial" w:cs="Arial"/>
                <w:sz w:val="24"/>
                <w:szCs w:val="24"/>
              </w:rPr>
              <w:t>REGISTRO DE DILIGENCIA FORMATO (FDH-01 Registro de diligencia )</w:t>
            </w:r>
          </w:p>
          <w:p w:rsidR="00AA01BB" w:rsidRPr="007126EB" w:rsidRDefault="00AA01BB" w:rsidP="007126EB">
            <w:pPr>
              <w:pStyle w:val="Prrafodelista"/>
              <w:numPr>
                <w:ilvl w:val="0"/>
                <w:numId w:val="15"/>
              </w:numPr>
              <w:jc w:val="both"/>
              <w:rPr>
                <w:rFonts w:ascii="Arial" w:hAnsi="Arial" w:cs="Arial"/>
                <w:sz w:val="24"/>
                <w:szCs w:val="24"/>
              </w:rPr>
            </w:pPr>
            <w:r w:rsidRPr="007126EB">
              <w:rPr>
                <w:rFonts w:ascii="Arial" w:hAnsi="Arial" w:cs="Arial"/>
                <w:sz w:val="24"/>
                <w:szCs w:val="24"/>
              </w:rPr>
              <w:t xml:space="preserve">Registro de Ingreso  FORMATO FDH-07  Acta de Ingreso al Centro Transitorio de Protección Integral (CTPI) </w:t>
            </w:r>
          </w:p>
          <w:p w:rsidR="007126EB" w:rsidRPr="00CA7EA5" w:rsidRDefault="007126EB" w:rsidP="00474FE6">
            <w:pPr>
              <w:pStyle w:val="Prrafodelista"/>
              <w:numPr>
                <w:ilvl w:val="0"/>
                <w:numId w:val="15"/>
              </w:numPr>
              <w:jc w:val="both"/>
              <w:rPr>
                <w:rFonts w:ascii="Arial" w:hAnsi="Arial" w:cs="Arial"/>
                <w:sz w:val="24"/>
                <w:szCs w:val="24"/>
              </w:rPr>
            </w:pPr>
            <w:r w:rsidRPr="00CA7EA5">
              <w:rPr>
                <w:rFonts w:ascii="Arial" w:hAnsi="Arial" w:cs="Arial"/>
                <w:sz w:val="24"/>
                <w:szCs w:val="24"/>
              </w:rPr>
              <w:t>INGRESO AL CENTRO DE TRASLADO DE PROTECCIÓN DE ITAGÜÍ (CTPI)</w:t>
            </w:r>
          </w:p>
          <w:p w:rsidR="007126EB" w:rsidRDefault="007126EB" w:rsidP="007126EB">
            <w:pPr>
              <w:pStyle w:val="Prrafodelista"/>
              <w:jc w:val="both"/>
              <w:rPr>
                <w:rFonts w:ascii="Arial" w:hAnsi="Arial" w:cs="Arial"/>
                <w:sz w:val="24"/>
                <w:szCs w:val="24"/>
              </w:rPr>
            </w:pPr>
            <w:r>
              <w:rPr>
                <w:rFonts w:ascii="Arial" w:hAnsi="Arial" w:cs="Arial"/>
                <w:sz w:val="24"/>
                <w:szCs w:val="24"/>
              </w:rPr>
              <w:t>A la fecha d auditoria se</w:t>
            </w:r>
            <w:r w:rsidR="005A5176">
              <w:rPr>
                <w:rFonts w:ascii="Arial" w:hAnsi="Arial" w:cs="Arial"/>
                <w:sz w:val="24"/>
                <w:szCs w:val="24"/>
              </w:rPr>
              <w:t xml:space="preserve"> resalta que se </w:t>
            </w:r>
            <w:r>
              <w:rPr>
                <w:rFonts w:ascii="Arial" w:hAnsi="Arial" w:cs="Arial"/>
                <w:sz w:val="24"/>
                <w:szCs w:val="24"/>
              </w:rPr>
              <w:t xml:space="preserve"> han atendido un total de 2.039 al centro de traslado por protección</w:t>
            </w:r>
            <w:r w:rsidR="005A5176">
              <w:rPr>
                <w:rFonts w:ascii="Arial" w:hAnsi="Arial" w:cs="Arial"/>
                <w:sz w:val="24"/>
                <w:szCs w:val="24"/>
              </w:rPr>
              <w:t xml:space="preserve"> como se relaciona en la siguiente tabla</w:t>
            </w:r>
          </w:p>
          <w:p w:rsidR="0004241C" w:rsidRDefault="0004241C" w:rsidP="007126EB">
            <w:pPr>
              <w:pStyle w:val="Prrafodelista"/>
              <w:jc w:val="both"/>
              <w:rPr>
                <w:rFonts w:ascii="Arial" w:hAnsi="Arial" w:cs="Arial"/>
                <w:sz w:val="24"/>
                <w:szCs w:val="24"/>
              </w:rPr>
            </w:pPr>
          </w:p>
          <w:p w:rsidR="0004241C" w:rsidRDefault="0004241C" w:rsidP="007126EB">
            <w:pPr>
              <w:pStyle w:val="Prrafodelista"/>
              <w:jc w:val="both"/>
              <w:rPr>
                <w:rFonts w:ascii="Arial" w:hAnsi="Arial" w:cs="Arial"/>
                <w:sz w:val="24"/>
                <w:szCs w:val="24"/>
              </w:rPr>
            </w:pPr>
          </w:p>
          <w:p w:rsidR="0004241C" w:rsidRDefault="0004241C" w:rsidP="007126EB">
            <w:pPr>
              <w:pStyle w:val="Prrafodelista"/>
              <w:jc w:val="both"/>
              <w:rPr>
                <w:rFonts w:ascii="Arial" w:hAnsi="Arial" w:cs="Arial"/>
                <w:sz w:val="24"/>
                <w:szCs w:val="24"/>
              </w:rPr>
            </w:pPr>
          </w:p>
          <w:p w:rsidR="0004241C" w:rsidRDefault="0004241C" w:rsidP="007126EB">
            <w:pPr>
              <w:pStyle w:val="Prrafodelista"/>
              <w:jc w:val="both"/>
              <w:rPr>
                <w:rFonts w:ascii="Arial" w:hAnsi="Arial" w:cs="Arial"/>
                <w:sz w:val="24"/>
                <w:szCs w:val="24"/>
              </w:rPr>
            </w:pPr>
            <w:r>
              <w:rPr>
                <w:rFonts w:ascii="Arial" w:hAnsi="Arial" w:cs="Arial"/>
                <w:sz w:val="24"/>
                <w:szCs w:val="24"/>
              </w:rPr>
              <w:lastRenderedPageBreak/>
              <w:t xml:space="preserve">Durante la vigencia 2023, se recibieron un total de 2129 declaraciones </w:t>
            </w:r>
            <w:r w:rsidR="00B61170">
              <w:rPr>
                <w:rFonts w:ascii="Arial" w:hAnsi="Arial" w:cs="Arial"/>
                <w:sz w:val="24"/>
                <w:szCs w:val="24"/>
              </w:rPr>
              <w:t>victimizantes</w:t>
            </w:r>
          </w:p>
          <w:p w:rsidR="0004241C" w:rsidRDefault="0004241C" w:rsidP="007126EB">
            <w:pPr>
              <w:pStyle w:val="Prrafodelista"/>
              <w:jc w:val="both"/>
              <w:rPr>
                <w:rFonts w:ascii="Arial" w:hAnsi="Arial" w:cs="Arial"/>
                <w:sz w:val="24"/>
                <w:szCs w:val="24"/>
              </w:rPr>
            </w:pPr>
          </w:p>
          <w:tbl>
            <w:tblPr>
              <w:tblW w:w="4480" w:type="dxa"/>
              <w:jc w:val="center"/>
              <w:tblLayout w:type="fixed"/>
              <w:tblCellMar>
                <w:left w:w="70" w:type="dxa"/>
                <w:right w:w="70" w:type="dxa"/>
              </w:tblCellMar>
              <w:tblLook w:val="04A0"/>
            </w:tblPr>
            <w:tblGrid>
              <w:gridCol w:w="3528"/>
              <w:gridCol w:w="952"/>
            </w:tblGrid>
            <w:tr w:rsidR="0004241C" w:rsidRPr="0004241C" w:rsidTr="0004241C">
              <w:trPr>
                <w:trHeight w:val="300"/>
                <w:jc w:val="center"/>
              </w:trPr>
              <w:tc>
                <w:tcPr>
                  <w:tcW w:w="4480" w:type="dxa"/>
                  <w:gridSpan w:val="2"/>
                  <w:tcBorders>
                    <w:top w:val="nil"/>
                    <w:left w:val="nil"/>
                    <w:bottom w:val="single" w:sz="4" w:space="0" w:color="auto"/>
                    <w:right w:val="nil"/>
                  </w:tcBorders>
                  <w:shd w:val="clear" w:color="auto" w:fill="00B0F0"/>
                  <w:noWrap/>
                  <w:vAlign w:val="bottom"/>
                  <w:hideMark/>
                </w:tcPr>
                <w:p w:rsidR="0004241C" w:rsidRPr="0004241C" w:rsidRDefault="0004241C" w:rsidP="0004241C">
                  <w:pPr>
                    <w:jc w:val="center"/>
                    <w:rPr>
                      <w:rFonts w:ascii="Calibri" w:hAnsi="Calibri" w:cs="Calibri"/>
                      <w:b/>
                      <w:color w:val="000000"/>
                      <w:sz w:val="22"/>
                      <w:szCs w:val="22"/>
                    </w:rPr>
                  </w:pPr>
                  <w:r w:rsidRPr="0004241C">
                    <w:rPr>
                      <w:rFonts w:ascii="Calibri" w:hAnsi="Calibri" w:cs="Calibri"/>
                      <w:b/>
                      <w:color w:val="000000"/>
                      <w:sz w:val="22"/>
                      <w:szCs w:val="22"/>
                    </w:rPr>
                    <w:t>Declaración de Victimas Año 2023</w:t>
                  </w:r>
                </w:p>
              </w:tc>
            </w:tr>
            <w:tr w:rsidR="0004241C" w:rsidRPr="0004241C" w:rsidTr="0004241C">
              <w:trPr>
                <w:trHeight w:val="300"/>
                <w:jc w:val="center"/>
              </w:trPr>
              <w:tc>
                <w:tcPr>
                  <w:tcW w:w="3528" w:type="dxa"/>
                  <w:tcBorders>
                    <w:top w:val="nil"/>
                    <w:left w:val="single" w:sz="4" w:space="0" w:color="auto"/>
                    <w:bottom w:val="single" w:sz="4" w:space="0" w:color="auto"/>
                    <w:right w:val="single" w:sz="4" w:space="0" w:color="auto"/>
                  </w:tcBorders>
                  <w:shd w:val="clear" w:color="auto" w:fill="00B0F0"/>
                  <w:noWrap/>
                  <w:vAlign w:val="bottom"/>
                  <w:hideMark/>
                </w:tcPr>
                <w:p w:rsidR="0004241C" w:rsidRPr="0004241C" w:rsidRDefault="0004241C" w:rsidP="0004241C">
                  <w:pPr>
                    <w:jc w:val="center"/>
                    <w:rPr>
                      <w:rFonts w:ascii="Calibri" w:hAnsi="Calibri" w:cs="Calibri"/>
                      <w:b/>
                      <w:color w:val="000000"/>
                      <w:sz w:val="22"/>
                      <w:szCs w:val="22"/>
                    </w:rPr>
                  </w:pPr>
                  <w:r w:rsidRPr="0004241C">
                    <w:rPr>
                      <w:rFonts w:ascii="Calibri" w:hAnsi="Calibri" w:cs="Calibri"/>
                      <w:b/>
                      <w:color w:val="000000"/>
                      <w:sz w:val="22"/>
                      <w:szCs w:val="22"/>
                    </w:rPr>
                    <w:t>Concepto</w:t>
                  </w:r>
                </w:p>
              </w:tc>
              <w:tc>
                <w:tcPr>
                  <w:tcW w:w="952" w:type="dxa"/>
                  <w:tcBorders>
                    <w:top w:val="nil"/>
                    <w:left w:val="nil"/>
                    <w:bottom w:val="single" w:sz="4" w:space="0" w:color="auto"/>
                    <w:right w:val="single" w:sz="4" w:space="0" w:color="auto"/>
                  </w:tcBorders>
                  <w:shd w:val="clear" w:color="auto" w:fill="00B0F0"/>
                  <w:noWrap/>
                  <w:vAlign w:val="bottom"/>
                  <w:hideMark/>
                </w:tcPr>
                <w:p w:rsidR="0004241C" w:rsidRPr="0004241C" w:rsidRDefault="0004241C" w:rsidP="0004241C">
                  <w:pPr>
                    <w:jc w:val="center"/>
                    <w:rPr>
                      <w:rFonts w:ascii="Calibri" w:hAnsi="Calibri" w:cs="Calibri"/>
                      <w:b/>
                      <w:color w:val="000000"/>
                      <w:sz w:val="22"/>
                      <w:szCs w:val="22"/>
                    </w:rPr>
                  </w:pPr>
                  <w:r w:rsidRPr="0004241C">
                    <w:rPr>
                      <w:rFonts w:ascii="Calibri" w:hAnsi="Calibri" w:cs="Calibri"/>
                      <w:b/>
                      <w:color w:val="000000"/>
                      <w:sz w:val="22"/>
                      <w:szCs w:val="22"/>
                    </w:rPr>
                    <w:t>Cantidad</w:t>
                  </w:r>
                </w:p>
              </w:tc>
            </w:tr>
            <w:tr w:rsidR="0004241C" w:rsidRPr="0004241C" w:rsidTr="0004241C">
              <w:trPr>
                <w:trHeight w:val="300"/>
                <w:jc w:val="center"/>
              </w:trPr>
              <w:tc>
                <w:tcPr>
                  <w:tcW w:w="3528" w:type="dxa"/>
                  <w:tcBorders>
                    <w:top w:val="nil"/>
                    <w:left w:val="single" w:sz="4" w:space="0" w:color="auto"/>
                    <w:bottom w:val="single" w:sz="4" w:space="0" w:color="auto"/>
                    <w:right w:val="single" w:sz="4" w:space="0" w:color="auto"/>
                  </w:tcBorders>
                  <w:shd w:val="clear" w:color="auto" w:fill="auto"/>
                  <w:noWrap/>
                  <w:vAlign w:val="bottom"/>
                  <w:hideMark/>
                </w:tcPr>
                <w:p w:rsidR="0004241C" w:rsidRPr="0004241C" w:rsidRDefault="0004241C" w:rsidP="0004241C">
                  <w:pPr>
                    <w:rPr>
                      <w:rFonts w:ascii="Calibri" w:hAnsi="Calibri" w:cs="Calibri"/>
                      <w:color w:val="000000"/>
                      <w:sz w:val="22"/>
                      <w:szCs w:val="22"/>
                    </w:rPr>
                  </w:pPr>
                  <w:r w:rsidRPr="0004241C">
                    <w:rPr>
                      <w:rFonts w:ascii="Calibri" w:hAnsi="Calibri" w:cs="Calibri"/>
                      <w:color w:val="000000"/>
                      <w:sz w:val="22"/>
                      <w:szCs w:val="22"/>
                    </w:rPr>
                    <w:t>Atentados</w:t>
                  </w:r>
                </w:p>
              </w:tc>
              <w:tc>
                <w:tcPr>
                  <w:tcW w:w="952" w:type="dxa"/>
                  <w:tcBorders>
                    <w:top w:val="nil"/>
                    <w:left w:val="nil"/>
                    <w:bottom w:val="single" w:sz="4" w:space="0" w:color="auto"/>
                    <w:right w:val="single" w:sz="4" w:space="0" w:color="auto"/>
                  </w:tcBorders>
                  <w:shd w:val="clear" w:color="auto" w:fill="auto"/>
                  <w:noWrap/>
                  <w:vAlign w:val="bottom"/>
                  <w:hideMark/>
                </w:tcPr>
                <w:p w:rsidR="0004241C" w:rsidRPr="0004241C" w:rsidRDefault="0004241C" w:rsidP="0004241C">
                  <w:pPr>
                    <w:jc w:val="center"/>
                    <w:rPr>
                      <w:rFonts w:ascii="Calibri" w:hAnsi="Calibri" w:cs="Calibri"/>
                      <w:color w:val="000000"/>
                      <w:sz w:val="22"/>
                      <w:szCs w:val="22"/>
                    </w:rPr>
                  </w:pPr>
                  <w:r w:rsidRPr="0004241C">
                    <w:rPr>
                      <w:rFonts w:ascii="Calibri" w:hAnsi="Calibri" w:cs="Calibri"/>
                      <w:color w:val="000000"/>
                      <w:sz w:val="22"/>
                      <w:szCs w:val="22"/>
                    </w:rPr>
                    <w:t>0</w:t>
                  </w:r>
                </w:p>
              </w:tc>
            </w:tr>
            <w:tr w:rsidR="0004241C" w:rsidRPr="0004241C" w:rsidTr="0004241C">
              <w:trPr>
                <w:trHeight w:val="300"/>
                <w:jc w:val="center"/>
              </w:trPr>
              <w:tc>
                <w:tcPr>
                  <w:tcW w:w="3528" w:type="dxa"/>
                  <w:tcBorders>
                    <w:top w:val="nil"/>
                    <w:left w:val="single" w:sz="4" w:space="0" w:color="auto"/>
                    <w:bottom w:val="single" w:sz="4" w:space="0" w:color="auto"/>
                    <w:right w:val="single" w:sz="4" w:space="0" w:color="auto"/>
                  </w:tcBorders>
                  <w:shd w:val="clear" w:color="auto" w:fill="auto"/>
                  <w:noWrap/>
                  <w:vAlign w:val="bottom"/>
                  <w:hideMark/>
                </w:tcPr>
                <w:p w:rsidR="0004241C" w:rsidRPr="0004241C" w:rsidRDefault="0004241C" w:rsidP="0004241C">
                  <w:pPr>
                    <w:rPr>
                      <w:rFonts w:ascii="Calibri" w:hAnsi="Calibri" w:cs="Calibri"/>
                      <w:color w:val="000000"/>
                      <w:sz w:val="22"/>
                      <w:szCs w:val="22"/>
                    </w:rPr>
                  </w:pPr>
                  <w:r w:rsidRPr="0004241C">
                    <w:rPr>
                      <w:rFonts w:ascii="Calibri" w:hAnsi="Calibri" w:cs="Calibri"/>
                      <w:color w:val="000000"/>
                      <w:sz w:val="22"/>
                      <w:szCs w:val="22"/>
                    </w:rPr>
                    <w:t>Desplazamientos</w:t>
                  </w:r>
                </w:p>
              </w:tc>
              <w:tc>
                <w:tcPr>
                  <w:tcW w:w="952" w:type="dxa"/>
                  <w:tcBorders>
                    <w:top w:val="nil"/>
                    <w:left w:val="nil"/>
                    <w:bottom w:val="single" w:sz="4" w:space="0" w:color="auto"/>
                    <w:right w:val="single" w:sz="4" w:space="0" w:color="auto"/>
                  </w:tcBorders>
                  <w:shd w:val="clear" w:color="auto" w:fill="auto"/>
                  <w:noWrap/>
                  <w:vAlign w:val="bottom"/>
                  <w:hideMark/>
                </w:tcPr>
                <w:p w:rsidR="0004241C" w:rsidRPr="0004241C" w:rsidRDefault="0004241C" w:rsidP="0004241C">
                  <w:pPr>
                    <w:jc w:val="center"/>
                    <w:rPr>
                      <w:rFonts w:ascii="Calibri" w:hAnsi="Calibri" w:cs="Calibri"/>
                      <w:color w:val="000000"/>
                      <w:sz w:val="22"/>
                      <w:szCs w:val="22"/>
                    </w:rPr>
                  </w:pPr>
                  <w:r w:rsidRPr="0004241C">
                    <w:rPr>
                      <w:rFonts w:ascii="Calibri" w:hAnsi="Calibri" w:cs="Calibri"/>
                      <w:color w:val="000000"/>
                      <w:sz w:val="22"/>
                      <w:szCs w:val="22"/>
                    </w:rPr>
                    <w:t>53</w:t>
                  </w:r>
                </w:p>
              </w:tc>
            </w:tr>
            <w:tr w:rsidR="0004241C" w:rsidRPr="0004241C" w:rsidTr="0004241C">
              <w:trPr>
                <w:trHeight w:val="300"/>
                <w:jc w:val="center"/>
              </w:trPr>
              <w:tc>
                <w:tcPr>
                  <w:tcW w:w="3528" w:type="dxa"/>
                  <w:tcBorders>
                    <w:top w:val="nil"/>
                    <w:left w:val="single" w:sz="4" w:space="0" w:color="auto"/>
                    <w:bottom w:val="single" w:sz="4" w:space="0" w:color="auto"/>
                    <w:right w:val="single" w:sz="4" w:space="0" w:color="auto"/>
                  </w:tcBorders>
                  <w:shd w:val="clear" w:color="auto" w:fill="auto"/>
                  <w:noWrap/>
                  <w:vAlign w:val="bottom"/>
                  <w:hideMark/>
                </w:tcPr>
                <w:p w:rsidR="0004241C" w:rsidRPr="0004241C" w:rsidRDefault="0004241C" w:rsidP="0004241C">
                  <w:pPr>
                    <w:rPr>
                      <w:rFonts w:ascii="Calibri" w:hAnsi="Calibri" w:cs="Calibri"/>
                      <w:color w:val="000000"/>
                      <w:sz w:val="22"/>
                      <w:szCs w:val="22"/>
                    </w:rPr>
                  </w:pPr>
                  <w:r w:rsidRPr="0004241C">
                    <w:rPr>
                      <w:rFonts w:ascii="Calibri" w:hAnsi="Calibri" w:cs="Calibri"/>
                      <w:color w:val="000000"/>
                      <w:sz w:val="22"/>
                      <w:szCs w:val="22"/>
                    </w:rPr>
                    <w:t>Amenazas</w:t>
                  </w:r>
                </w:p>
              </w:tc>
              <w:tc>
                <w:tcPr>
                  <w:tcW w:w="952" w:type="dxa"/>
                  <w:tcBorders>
                    <w:top w:val="nil"/>
                    <w:left w:val="nil"/>
                    <w:bottom w:val="single" w:sz="4" w:space="0" w:color="auto"/>
                    <w:right w:val="single" w:sz="4" w:space="0" w:color="auto"/>
                  </w:tcBorders>
                  <w:shd w:val="clear" w:color="auto" w:fill="auto"/>
                  <w:noWrap/>
                  <w:vAlign w:val="bottom"/>
                  <w:hideMark/>
                </w:tcPr>
                <w:p w:rsidR="0004241C" w:rsidRPr="0004241C" w:rsidRDefault="0004241C" w:rsidP="0004241C">
                  <w:pPr>
                    <w:jc w:val="center"/>
                    <w:rPr>
                      <w:rFonts w:ascii="Calibri" w:hAnsi="Calibri" w:cs="Calibri"/>
                      <w:color w:val="000000"/>
                      <w:sz w:val="22"/>
                      <w:szCs w:val="22"/>
                    </w:rPr>
                  </w:pPr>
                  <w:r w:rsidRPr="0004241C">
                    <w:rPr>
                      <w:rFonts w:ascii="Calibri" w:hAnsi="Calibri" w:cs="Calibri"/>
                      <w:color w:val="000000"/>
                      <w:sz w:val="22"/>
                      <w:szCs w:val="22"/>
                    </w:rPr>
                    <w:t>1</w:t>
                  </w:r>
                </w:p>
              </w:tc>
            </w:tr>
            <w:tr w:rsidR="0004241C" w:rsidRPr="0004241C" w:rsidTr="0004241C">
              <w:trPr>
                <w:trHeight w:val="300"/>
                <w:jc w:val="center"/>
              </w:trPr>
              <w:tc>
                <w:tcPr>
                  <w:tcW w:w="3528" w:type="dxa"/>
                  <w:tcBorders>
                    <w:top w:val="nil"/>
                    <w:left w:val="single" w:sz="4" w:space="0" w:color="auto"/>
                    <w:bottom w:val="single" w:sz="4" w:space="0" w:color="auto"/>
                    <w:right w:val="single" w:sz="4" w:space="0" w:color="auto"/>
                  </w:tcBorders>
                  <w:shd w:val="clear" w:color="auto" w:fill="auto"/>
                  <w:noWrap/>
                  <w:vAlign w:val="bottom"/>
                  <w:hideMark/>
                </w:tcPr>
                <w:p w:rsidR="0004241C" w:rsidRPr="0004241C" w:rsidRDefault="0004241C" w:rsidP="0004241C">
                  <w:pPr>
                    <w:rPr>
                      <w:rFonts w:ascii="Calibri" w:hAnsi="Calibri" w:cs="Calibri"/>
                      <w:color w:val="000000"/>
                      <w:sz w:val="22"/>
                      <w:szCs w:val="22"/>
                    </w:rPr>
                  </w:pPr>
                  <w:r w:rsidRPr="0004241C">
                    <w:rPr>
                      <w:rFonts w:ascii="Calibri" w:hAnsi="Calibri" w:cs="Calibri"/>
                      <w:color w:val="000000"/>
                      <w:sz w:val="22"/>
                      <w:szCs w:val="22"/>
                    </w:rPr>
                    <w:t>Homicidios</w:t>
                  </w:r>
                </w:p>
              </w:tc>
              <w:tc>
                <w:tcPr>
                  <w:tcW w:w="952" w:type="dxa"/>
                  <w:tcBorders>
                    <w:top w:val="nil"/>
                    <w:left w:val="nil"/>
                    <w:bottom w:val="single" w:sz="4" w:space="0" w:color="auto"/>
                    <w:right w:val="single" w:sz="4" w:space="0" w:color="auto"/>
                  </w:tcBorders>
                  <w:shd w:val="clear" w:color="auto" w:fill="auto"/>
                  <w:noWrap/>
                  <w:vAlign w:val="bottom"/>
                  <w:hideMark/>
                </w:tcPr>
                <w:p w:rsidR="0004241C" w:rsidRPr="0004241C" w:rsidRDefault="0004241C" w:rsidP="0004241C">
                  <w:pPr>
                    <w:jc w:val="center"/>
                    <w:rPr>
                      <w:rFonts w:ascii="Calibri" w:hAnsi="Calibri" w:cs="Calibri"/>
                      <w:color w:val="000000"/>
                      <w:sz w:val="22"/>
                      <w:szCs w:val="22"/>
                    </w:rPr>
                  </w:pPr>
                  <w:r w:rsidRPr="0004241C">
                    <w:rPr>
                      <w:rFonts w:ascii="Calibri" w:hAnsi="Calibri" w:cs="Calibri"/>
                      <w:color w:val="000000"/>
                      <w:sz w:val="22"/>
                      <w:szCs w:val="22"/>
                    </w:rPr>
                    <w:t>0</w:t>
                  </w:r>
                </w:p>
              </w:tc>
            </w:tr>
            <w:tr w:rsidR="0004241C" w:rsidRPr="0004241C" w:rsidTr="0004241C">
              <w:trPr>
                <w:trHeight w:val="300"/>
                <w:jc w:val="center"/>
              </w:trPr>
              <w:tc>
                <w:tcPr>
                  <w:tcW w:w="3528" w:type="dxa"/>
                  <w:tcBorders>
                    <w:top w:val="nil"/>
                    <w:left w:val="single" w:sz="4" w:space="0" w:color="auto"/>
                    <w:bottom w:val="single" w:sz="4" w:space="0" w:color="auto"/>
                    <w:right w:val="single" w:sz="4" w:space="0" w:color="auto"/>
                  </w:tcBorders>
                  <w:shd w:val="clear" w:color="auto" w:fill="auto"/>
                  <w:noWrap/>
                  <w:vAlign w:val="bottom"/>
                  <w:hideMark/>
                </w:tcPr>
                <w:p w:rsidR="0004241C" w:rsidRPr="0004241C" w:rsidRDefault="0004241C" w:rsidP="0004241C">
                  <w:pPr>
                    <w:rPr>
                      <w:rFonts w:ascii="Calibri" w:hAnsi="Calibri" w:cs="Calibri"/>
                      <w:color w:val="000000"/>
                      <w:sz w:val="22"/>
                      <w:szCs w:val="22"/>
                    </w:rPr>
                  </w:pPr>
                  <w:r w:rsidRPr="0004241C">
                    <w:rPr>
                      <w:rFonts w:ascii="Calibri" w:hAnsi="Calibri" w:cs="Calibri"/>
                      <w:color w:val="000000"/>
                      <w:sz w:val="22"/>
                      <w:szCs w:val="22"/>
                    </w:rPr>
                    <w:t>Lesiones personales</w:t>
                  </w:r>
                </w:p>
              </w:tc>
              <w:tc>
                <w:tcPr>
                  <w:tcW w:w="952" w:type="dxa"/>
                  <w:tcBorders>
                    <w:top w:val="nil"/>
                    <w:left w:val="nil"/>
                    <w:bottom w:val="single" w:sz="4" w:space="0" w:color="auto"/>
                    <w:right w:val="single" w:sz="4" w:space="0" w:color="auto"/>
                  </w:tcBorders>
                  <w:shd w:val="clear" w:color="auto" w:fill="auto"/>
                  <w:noWrap/>
                  <w:vAlign w:val="bottom"/>
                  <w:hideMark/>
                </w:tcPr>
                <w:p w:rsidR="0004241C" w:rsidRPr="0004241C" w:rsidRDefault="0004241C" w:rsidP="0004241C">
                  <w:pPr>
                    <w:jc w:val="center"/>
                    <w:rPr>
                      <w:rFonts w:ascii="Calibri" w:hAnsi="Calibri" w:cs="Calibri"/>
                      <w:color w:val="000000"/>
                      <w:sz w:val="22"/>
                      <w:szCs w:val="22"/>
                    </w:rPr>
                  </w:pPr>
                  <w:r w:rsidRPr="0004241C">
                    <w:rPr>
                      <w:rFonts w:ascii="Calibri" w:hAnsi="Calibri" w:cs="Calibri"/>
                      <w:color w:val="000000"/>
                      <w:sz w:val="22"/>
                      <w:szCs w:val="22"/>
                    </w:rPr>
                    <w:t>0</w:t>
                  </w:r>
                </w:p>
              </w:tc>
            </w:tr>
            <w:tr w:rsidR="0004241C" w:rsidRPr="0004241C" w:rsidTr="0004241C">
              <w:trPr>
                <w:trHeight w:val="300"/>
                <w:jc w:val="center"/>
              </w:trPr>
              <w:tc>
                <w:tcPr>
                  <w:tcW w:w="3528" w:type="dxa"/>
                  <w:tcBorders>
                    <w:top w:val="nil"/>
                    <w:left w:val="single" w:sz="4" w:space="0" w:color="auto"/>
                    <w:bottom w:val="single" w:sz="4" w:space="0" w:color="auto"/>
                    <w:right w:val="single" w:sz="4" w:space="0" w:color="auto"/>
                  </w:tcBorders>
                  <w:shd w:val="clear" w:color="auto" w:fill="auto"/>
                  <w:noWrap/>
                  <w:vAlign w:val="bottom"/>
                  <w:hideMark/>
                </w:tcPr>
                <w:p w:rsidR="0004241C" w:rsidRPr="0004241C" w:rsidRDefault="0004241C" w:rsidP="0004241C">
                  <w:pPr>
                    <w:rPr>
                      <w:rFonts w:ascii="Calibri" w:hAnsi="Calibri" w:cs="Calibri"/>
                      <w:color w:val="000000"/>
                      <w:sz w:val="22"/>
                      <w:szCs w:val="22"/>
                    </w:rPr>
                  </w:pPr>
                  <w:r w:rsidRPr="0004241C">
                    <w:rPr>
                      <w:rFonts w:ascii="Calibri" w:hAnsi="Calibri" w:cs="Calibri"/>
                      <w:color w:val="000000"/>
                      <w:sz w:val="22"/>
                      <w:szCs w:val="22"/>
                    </w:rPr>
                    <w:t>Desaparición Forzada</w:t>
                  </w:r>
                </w:p>
              </w:tc>
              <w:tc>
                <w:tcPr>
                  <w:tcW w:w="952" w:type="dxa"/>
                  <w:tcBorders>
                    <w:top w:val="nil"/>
                    <w:left w:val="nil"/>
                    <w:bottom w:val="single" w:sz="4" w:space="0" w:color="auto"/>
                    <w:right w:val="single" w:sz="4" w:space="0" w:color="auto"/>
                  </w:tcBorders>
                  <w:shd w:val="clear" w:color="auto" w:fill="auto"/>
                  <w:noWrap/>
                  <w:vAlign w:val="bottom"/>
                  <w:hideMark/>
                </w:tcPr>
                <w:p w:rsidR="0004241C" w:rsidRPr="0004241C" w:rsidRDefault="0004241C" w:rsidP="0004241C">
                  <w:pPr>
                    <w:jc w:val="center"/>
                    <w:rPr>
                      <w:rFonts w:ascii="Calibri" w:hAnsi="Calibri" w:cs="Calibri"/>
                      <w:color w:val="000000"/>
                      <w:sz w:val="22"/>
                      <w:szCs w:val="22"/>
                    </w:rPr>
                  </w:pPr>
                  <w:r w:rsidRPr="0004241C">
                    <w:rPr>
                      <w:rFonts w:ascii="Calibri" w:hAnsi="Calibri" w:cs="Calibri"/>
                      <w:color w:val="000000"/>
                      <w:sz w:val="22"/>
                      <w:szCs w:val="22"/>
                    </w:rPr>
                    <w:t>0</w:t>
                  </w:r>
                </w:p>
              </w:tc>
            </w:tr>
            <w:tr w:rsidR="0004241C" w:rsidRPr="0004241C" w:rsidTr="0004241C">
              <w:trPr>
                <w:trHeight w:val="300"/>
                <w:jc w:val="center"/>
              </w:trPr>
              <w:tc>
                <w:tcPr>
                  <w:tcW w:w="3528" w:type="dxa"/>
                  <w:tcBorders>
                    <w:top w:val="nil"/>
                    <w:left w:val="single" w:sz="4" w:space="0" w:color="auto"/>
                    <w:bottom w:val="single" w:sz="4" w:space="0" w:color="auto"/>
                    <w:right w:val="single" w:sz="4" w:space="0" w:color="auto"/>
                  </w:tcBorders>
                  <w:shd w:val="clear" w:color="auto" w:fill="auto"/>
                  <w:noWrap/>
                  <w:vAlign w:val="bottom"/>
                  <w:hideMark/>
                </w:tcPr>
                <w:p w:rsidR="0004241C" w:rsidRPr="0004241C" w:rsidRDefault="0004241C" w:rsidP="0004241C">
                  <w:pPr>
                    <w:rPr>
                      <w:rFonts w:ascii="Calibri" w:hAnsi="Calibri" w:cs="Calibri"/>
                      <w:color w:val="000000"/>
                      <w:sz w:val="22"/>
                      <w:szCs w:val="22"/>
                    </w:rPr>
                  </w:pPr>
                  <w:r w:rsidRPr="0004241C">
                    <w:rPr>
                      <w:rFonts w:ascii="Calibri" w:hAnsi="Calibri" w:cs="Calibri"/>
                      <w:color w:val="000000"/>
                      <w:sz w:val="22"/>
                      <w:szCs w:val="22"/>
                    </w:rPr>
                    <w:t>mina anti persona</w:t>
                  </w:r>
                </w:p>
              </w:tc>
              <w:tc>
                <w:tcPr>
                  <w:tcW w:w="952" w:type="dxa"/>
                  <w:tcBorders>
                    <w:top w:val="nil"/>
                    <w:left w:val="nil"/>
                    <w:bottom w:val="single" w:sz="4" w:space="0" w:color="auto"/>
                    <w:right w:val="single" w:sz="4" w:space="0" w:color="auto"/>
                  </w:tcBorders>
                  <w:shd w:val="clear" w:color="auto" w:fill="auto"/>
                  <w:noWrap/>
                  <w:vAlign w:val="bottom"/>
                  <w:hideMark/>
                </w:tcPr>
                <w:p w:rsidR="0004241C" w:rsidRPr="0004241C" w:rsidRDefault="0004241C" w:rsidP="0004241C">
                  <w:pPr>
                    <w:jc w:val="center"/>
                    <w:rPr>
                      <w:rFonts w:ascii="Calibri" w:hAnsi="Calibri" w:cs="Calibri"/>
                      <w:color w:val="000000"/>
                      <w:sz w:val="22"/>
                      <w:szCs w:val="22"/>
                    </w:rPr>
                  </w:pPr>
                  <w:r w:rsidRPr="0004241C">
                    <w:rPr>
                      <w:rFonts w:ascii="Calibri" w:hAnsi="Calibri" w:cs="Calibri"/>
                      <w:color w:val="000000"/>
                      <w:sz w:val="22"/>
                      <w:szCs w:val="22"/>
                    </w:rPr>
                    <w:t>1</w:t>
                  </w:r>
                </w:p>
              </w:tc>
            </w:tr>
            <w:tr w:rsidR="0004241C" w:rsidRPr="0004241C" w:rsidTr="0004241C">
              <w:trPr>
                <w:trHeight w:val="300"/>
                <w:jc w:val="center"/>
              </w:trPr>
              <w:tc>
                <w:tcPr>
                  <w:tcW w:w="3528" w:type="dxa"/>
                  <w:tcBorders>
                    <w:top w:val="nil"/>
                    <w:left w:val="single" w:sz="4" w:space="0" w:color="auto"/>
                    <w:bottom w:val="single" w:sz="4" w:space="0" w:color="auto"/>
                    <w:right w:val="single" w:sz="4" w:space="0" w:color="auto"/>
                  </w:tcBorders>
                  <w:shd w:val="clear" w:color="auto" w:fill="auto"/>
                  <w:noWrap/>
                  <w:vAlign w:val="bottom"/>
                  <w:hideMark/>
                </w:tcPr>
                <w:p w:rsidR="0004241C" w:rsidRPr="0004241C" w:rsidRDefault="0004241C" w:rsidP="0004241C">
                  <w:pPr>
                    <w:rPr>
                      <w:rFonts w:ascii="Calibri" w:hAnsi="Calibri" w:cs="Calibri"/>
                      <w:color w:val="000000"/>
                      <w:sz w:val="22"/>
                      <w:szCs w:val="22"/>
                    </w:rPr>
                  </w:pPr>
                  <w:r w:rsidRPr="0004241C">
                    <w:rPr>
                      <w:rFonts w:ascii="Calibri" w:hAnsi="Calibri" w:cs="Calibri"/>
                      <w:color w:val="000000"/>
                      <w:sz w:val="22"/>
                      <w:szCs w:val="22"/>
                    </w:rPr>
                    <w:t>Bonos Alimentarios</w:t>
                  </w:r>
                </w:p>
              </w:tc>
              <w:tc>
                <w:tcPr>
                  <w:tcW w:w="952" w:type="dxa"/>
                  <w:tcBorders>
                    <w:top w:val="nil"/>
                    <w:left w:val="nil"/>
                    <w:bottom w:val="single" w:sz="4" w:space="0" w:color="auto"/>
                    <w:right w:val="single" w:sz="4" w:space="0" w:color="auto"/>
                  </w:tcBorders>
                  <w:shd w:val="clear" w:color="auto" w:fill="auto"/>
                  <w:noWrap/>
                  <w:vAlign w:val="bottom"/>
                  <w:hideMark/>
                </w:tcPr>
                <w:p w:rsidR="0004241C" w:rsidRPr="0004241C" w:rsidRDefault="0004241C" w:rsidP="0004241C">
                  <w:pPr>
                    <w:jc w:val="center"/>
                    <w:rPr>
                      <w:rFonts w:ascii="Calibri" w:hAnsi="Calibri" w:cs="Calibri"/>
                      <w:color w:val="000000"/>
                      <w:sz w:val="22"/>
                      <w:szCs w:val="22"/>
                    </w:rPr>
                  </w:pPr>
                  <w:r w:rsidRPr="0004241C">
                    <w:rPr>
                      <w:rFonts w:ascii="Calibri" w:hAnsi="Calibri" w:cs="Calibri"/>
                      <w:color w:val="000000"/>
                      <w:sz w:val="22"/>
                      <w:szCs w:val="22"/>
                    </w:rPr>
                    <w:t>25</w:t>
                  </w:r>
                </w:p>
              </w:tc>
            </w:tr>
            <w:tr w:rsidR="0004241C" w:rsidRPr="0004241C" w:rsidTr="0004241C">
              <w:trPr>
                <w:trHeight w:val="300"/>
                <w:jc w:val="center"/>
              </w:trPr>
              <w:tc>
                <w:tcPr>
                  <w:tcW w:w="3528" w:type="dxa"/>
                  <w:tcBorders>
                    <w:top w:val="nil"/>
                    <w:left w:val="single" w:sz="4" w:space="0" w:color="auto"/>
                    <w:bottom w:val="single" w:sz="4" w:space="0" w:color="auto"/>
                    <w:right w:val="single" w:sz="4" w:space="0" w:color="auto"/>
                  </w:tcBorders>
                  <w:shd w:val="clear" w:color="auto" w:fill="auto"/>
                  <w:noWrap/>
                  <w:vAlign w:val="bottom"/>
                  <w:hideMark/>
                </w:tcPr>
                <w:p w:rsidR="0004241C" w:rsidRPr="0004241C" w:rsidRDefault="0004241C" w:rsidP="0004241C">
                  <w:pPr>
                    <w:rPr>
                      <w:rFonts w:ascii="Calibri" w:hAnsi="Calibri" w:cs="Calibri"/>
                      <w:color w:val="000000"/>
                      <w:sz w:val="22"/>
                      <w:szCs w:val="22"/>
                    </w:rPr>
                  </w:pPr>
                  <w:r w:rsidRPr="0004241C">
                    <w:rPr>
                      <w:rFonts w:ascii="Calibri" w:hAnsi="Calibri" w:cs="Calibri"/>
                      <w:color w:val="000000"/>
                      <w:sz w:val="22"/>
                      <w:szCs w:val="22"/>
                    </w:rPr>
                    <w:t>Arriendos</w:t>
                  </w:r>
                </w:p>
              </w:tc>
              <w:tc>
                <w:tcPr>
                  <w:tcW w:w="952" w:type="dxa"/>
                  <w:tcBorders>
                    <w:top w:val="nil"/>
                    <w:left w:val="nil"/>
                    <w:bottom w:val="single" w:sz="4" w:space="0" w:color="auto"/>
                    <w:right w:val="single" w:sz="4" w:space="0" w:color="auto"/>
                  </w:tcBorders>
                  <w:shd w:val="clear" w:color="auto" w:fill="auto"/>
                  <w:noWrap/>
                  <w:vAlign w:val="bottom"/>
                  <w:hideMark/>
                </w:tcPr>
                <w:p w:rsidR="0004241C" w:rsidRPr="0004241C" w:rsidRDefault="0004241C" w:rsidP="0004241C">
                  <w:pPr>
                    <w:jc w:val="center"/>
                    <w:rPr>
                      <w:rFonts w:ascii="Calibri" w:hAnsi="Calibri" w:cs="Calibri"/>
                      <w:color w:val="000000"/>
                      <w:sz w:val="22"/>
                      <w:szCs w:val="22"/>
                    </w:rPr>
                  </w:pPr>
                  <w:r w:rsidRPr="0004241C">
                    <w:rPr>
                      <w:rFonts w:ascii="Calibri" w:hAnsi="Calibri" w:cs="Calibri"/>
                      <w:color w:val="000000"/>
                      <w:sz w:val="22"/>
                      <w:szCs w:val="22"/>
                    </w:rPr>
                    <w:t>7</w:t>
                  </w:r>
                </w:p>
              </w:tc>
            </w:tr>
            <w:tr w:rsidR="0004241C" w:rsidRPr="0004241C" w:rsidTr="0004241C">
              <w:trPr>
                <w:trHeight w:val="300"/>
                <w:jc w:val="center"/>
              </w:trPr>
              <w:tc>
                <w:tcPr>
                  <w:tcW w:w="3528" w:type="dxa"/>
                  <w:tcBorders>
                    <w:top w:val="nil"/>
                    <w:left w:val="single" w:sz="4" w:space="0" w:color="auto"/>
                    <w:bottom w:val="single" w:sz="4" w:space="0" w:color="auto"/>
                    <w:right w:val="single" w:sz="4" w:space="0" w:color="auto"/>
                  </w:tcBorders>
                  <w:shd w:val="clear" w:color="auto" w:fill="auto"/>
                  <w:noWrap/>
                  <w:vAlign w:val="bottom"/>
                  <w:hideMark/>
                </w:tcPr>
                <w:p w:rsidR="0004241C" w:rsidRPr="0004241C" w:rsidRDefault="0004241C" w:rsidP="0004241C">
                  <w:pPr>
                    <w:rPr>
                      <w:rFonts w:ascii="Calibri" w:hAnsi="Calibri" w:cs="Calibri"/>
                      <w:color w:val="000000"/>
                      <w:sz w:val="22"/>
                      <w:szCs w:val="22"/>
                    </w:rPr>
                  </w:pPr>
                  <w:r w:rsidRPr="0004241C">
                    <w:rPr>
                      <w:rFonts w:ascii="Calibri" w:hAnsi="Calibri" w:cs="Calibri"/>
                      <w:color w:val="000000"/>
                      <w:sz w:val="22"/>
                      <w:szCs w:val="22"/>
                    </w:rPr>
                    <w:t>Atención en Salud Cupos Escolares</w:t>
                  </w:r>
                </w:p>
              </w:tc>
              <w:tc>
                <w:tcPr>
                  <w:tcW w:w="952" w:type="dxa"/>
                  <w:tcBorders>
                    <w:top w:val="nil"/>
                    <w:left w:val="nil"/>
                    <w:bottom w:val="single" w:sz="4" w:space="0" w:color="auto"/>
                    <w:right w:val="single" w:sz="4" w:space="0" w:color="auto"/>
                  </w:tcBorders>
                  <w:shd w:val="clear" w:color="auto" w:fill="auto"/>
                  <w:noWrap/>
                  <w:vAlign w:val="bottom"/>
                  <w:hideMark/>
                </w:tcPr>
                <w:p w:rsidR="0004241C" w:rsidRPr="0004241C" w:rsidRDefault="0004241C" w:rsidP="0004241C">
                  <w:pPr>
                    <w:jc w:val="center"/>
                    <w:rPr>
                      <w:rFonts w:ascii="Calibri" w:hAnsi="Calibri" w:cs="Calibri"/>
                      <w:color w:val="000000"/>
                      <w:sz w:val="22"/>
                      <w:szCs w:val="22"/>
                    </w:rPr>
                  </w:pPr>
                  <w:r w:rsidRPr="0004241C">
                    <w:rPr>
                      <w:rFonts w:ascii="Calibri" w:hAnsi="Calibri" w:cs="Calibri"/>
                      <w:color w:val="000000"/>
                      <w:sz w:val="22"/>
                      <w:szCs w:val="22"/>
                    </w:rPr>
                    <w:t>1</w:t>
                  </w:r>
                </w:p>
              </w:tc>
            </w:tr>
            <w:tr w:rsidR="0004241C" w:rsidRPr="0004241C" w:rsidTr="0004241C">
              <w:trPr>
                <w:trHeight w:val="300"/>
                <w:jc w:val="center"/>
              </w:trPr>
              <w:tc>
                <w:tcPr>
                  <w:tcW w:w="3528" w:type="dxa"/>
                  <w:tcBorders>
                    <w:top w:val="nil"/>
                    <w:left w:val="single" w:sz="4" w:space="0" w:color="auto"/>
                    <w:bottom w:val="single" w:sz="4" w:space="0" w:color="auto"/>
                    <w:right w:val="single" w:sz="4" w:space="0" w:color="auto"/>
                  </w:tcBorders>
                  <w:shd w:val="clear" w:color="auto" w:fill="auto"/>
                  <w:noWrap/>
                  <w:vAlign w:val="bottom"/>
                  <w:hideMark/>
                </w:tcPr>
                <w:p w:rsidR="0004241C" w:rsidRPr="0004241C" w:rsidRDefault="0004241C" w:rsidP="0004241C">
                  <w:pPr>
                    <w:rPr>
                      <w:rFonts w:ascii="Calibri" w:hAnsi="Calibri" w:cs="Calibri"/>
                      <w:color w:val="000000"/>
                      <w:sz w:val="22"/>
                      <w:szCs w:val="22"/>
                    </w:rPr>
                  </w:pPr>
                  <w:r w:rsidRPr="0004241C">
                    <w:rPr>
                      <w:rFonts w:ascii="Calibri" w:hAnsi="Calibri" w:cs="Calibri"/>
                      <w:color w:val="000000"/>
                      <w:sz w:val="22"/>
                      <w:szCs w:val="22"/>
                    </w:rPr>
                    <w:t>Delitos Contra la Libertad Sexual</w:t>
                  </w:r>
                </w:p>
              </w:tc>
              <w:tc>
                <w:tcPr>
                  <w:tcW w:w="952" w:type="dxa"/>
                  <w:tcBorders>
                    <w:top w:val="nil"/>
                    <w:left w:val="nil"/>
                    <w:bottom w:val="single" w:sz="4" w:space="0" w:color="auto"/>
                    <w:right w:val="single" w:sz="4" w:space="0" w:color="auto"/>
                  </w:tcBorders>
                  <w:shd w:val="clear" w:color="auto" w:fill="auto"/>
                  <w:noWrap/>
                  <w:vAlign w:val="bottom"/>
                  <w:hideMark/>
                </w:tcPr>
                <w:p w:rsidR="0004241C" w:rsidRPr="0004241C" w:rsidRDefault="0004241C" w:rsidP="0004241C">
                  <w:pPr>
                    <w:jc w:val="center"/>
                    <w:rPr>
                      <w:rFonts w:ascii="Calibri" w:hAnsi="Calibri" w:cs="Calibri"/>
                      <w:color w:val="000000"/>
                      <w:sz w:val="22"/>
                      <w:szCs w:val="22"/>
                    </w:rPr>
                  </w:pPr>
                  <w:r w:rsidRPr="0004241C">
                    <w:rPr>
                      <w:rFonts w:ascii="Calibri" w:hAnsi="Calibri" w:cs="Calibri"/>
                      <w:color w:val="000000"/>
                      <w:sz w:val="22"/>
                      <w:szCs w:val="22"/>
                    </w:rPr>
                    <w:t>2</w:t>
                  </w:r>
                </w:p>
              </w:tc>
            </w:tr>
            <w:tr w:rsidR="0004241C" w:rsidRPr="0004241C" w:rsidTr="0004241C">
              <w:trPr>
                <w:trHeight w:val="300"/>
                <w:jc w:val="center"/>
              </w:trPr>
              <w:tc>
                <w:tcPr>
                  <w:tcW w:w="3528" w:type="dxa"/>
                  <w:tcBorders>
                    <w:top w:val="nil"/>
                    <w:left w:val="single" w:sz="4" w:space="0" w:color="auto"/>
                    <w:bottom w:val="single" w:sz="4" w:space="0" w:color="auto"/>
                    <w:right w:val="single" w:sz="4" w:space="0" w:color="auto"/>
                  </w:tcBorders>
                  <w:shd w:val="clear" w:color="auto" w:fill="auto"/>
                  <w:noWrap/>
                  <w:vAlign w:val="bottom"/>
                  <w:hideMark/>
                </w:tcPr>
                <w:p w:rsidR="0004241C" w:rsidRPr="0004241C" w:rsidRDefault="0004241C" w:rsidP="0004241C">
                  <w:pPr>
                    <w:rPr>
                      <w:rFonts w:ascii="Calibri" w:hAnsi="Calibri" w:cs="Calibri"/>
                      <w:color w:val="000000"/>
                      <w:sz w:val="22"/>
                      <w:szCs w:val="22"/>
                    </w:rPr>
                  </w:pPr>
                  <w:r w:rsidRPr="0004241C">
                    <w:rPr>
                      <w:rFonts w:ascii="Calibri" w:hAnsi="Calibri" w:cs="Calibri"/>
                      <w:color w:val="000000"/>
                      <w:sz w:val="22"/>
                      <w:szCs w:val="22"/>
                    </w:rPr>
                    <w:t>Total ingresos por traslado (CTPI)</w:t>
                  </w:r>
                </w:p>
              </w:tc>
              <w:tc>
                <w:tcPr>
                  <w:tcW w:w="952" w:type="dxa"/>
                  <w:tcBorders>
                    <w:top w:val="nil"/>
                    <w:left w:val="nil"/>
                    <w:bottom w:val="single" w:sz="4" w:space="0" w:color="auto"/>
                    <w:right w:val="single" w:sz="4" w:space="0" w:color="auto"/>
                  </w:tcBorders>
                  <w:shd w:val="clear" w:color="auto" w:fill="auto"/>
                  <w:noWrap/>
                  <w:vAlign w:val="bottom"/>
                  <w:hideMark/>
                </w:tcPr>
                <w:p w:rsidR="0004241C" w:rsidRPr="0004241C" w:rsidRDefault="0004241C" w:rsidP="0004241C">
                  <w:pPr>
                    <w:jc w:val="center"/>
                    <w:rPr>
                      <w:rFonts w:ascii="Calibri" w:hAnsi="Calibri" w:cs="Calibri"/>
                      <w:color w:val="000000"/>
                      <w:sz w:val="22"/>
                      <w:szCs w:val="22"/>
                    </w:rPr>
                  </w:pPr>
                  <w:r>
                    <w:rPr>
                      <w:rFonts w:ascii="Calibri" w:hAnsi="Calibri" w:cs="Calibri"/>
                      <w:color w:val="000000"/>
                      <w:sz w:val="22"/>
                      <w:szCs w:val="22"/>
                    </w:rPr>
                    <w:t>2039</w:t>
                  </w:r>
                </w:p>
              </w:tc>
            </w:tr>
            <w:tr w:rsidR="0004241C" w:rsidRPr="0004241C" w:rsidTr="0004241C">
              <w:trPr>
                <w:trHeight w:val="300"/>
                <w:jc w:val="center"/>
              </w:trPr>
              <w:tc>
                <w:tcPr>
                  <w:tcW w:w="3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241C" w:rsidRPr="0004241C" w:rsidRDefault="0004241C" w:rsidP="0004241C">
                  <w:pPr>
                    <w:rPr>
                      <w:rFonts w:ascii="Calibri" w:hAnsi="Calibri" w:cs="Calibri"/>
                      <w:b/>
                      <w:color w:val="000000"/>
                      <w:sz w:val="22"/>
                      <w:szCs w:val="22"/>
                    </w:rPr>
                  </w:pPr>
                  <w:r w:rsidRPr="0004241C">
                    <w:rPr>
                      <w:rFonts w:ascii="Calibri" w:hAnsi="Calibri" w:cs="Calibri"/>
                      <w:b/>
                      <w:color w:val="000000"/>
                      <w:sz w:val="22"/>
                      <w:szCs w:val="22"/>
                    </w:rPr>
                    <w:t>Totales</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04241C" w:rsidRPr="0004241C" w:rsidRDefault="008D15F1" w:rsidP="0004241C">
                  <w:pPr>
                    <w:rPr>
                      <w:rFonts w:ascii="Calibri" w:hAnsi="Calibri" w:cs="Calibri"/>
                      <w:b/>
                      <w:color w:val="000000"/>
                      <w:sz w:val="22"/>
                      <w:szCs w:val="22"/>
                    </w:rPr>
                  </w:pPr>
                  <w:r w:rsidRPr="0004241C">
                    <w:rPr>
                      <w:rFonts w:ascii="Calibri" w:hAnsi="Calibri" w:cs="Calibri"/>
                      <w:b/>
                      <w:color w:val="000000"/>
                      <w:sz w:val="22"/>
                      <w:szCs w:val="22"/>
                    </w:rPr>
                    <w:fldChar w:fldCharType="begin"/>
                  </w:r>
                  <w:r w:rsidR="0004241C" w:rsidRPr="0004241C">
                    <w:rPr>
                      <w:rFonts w:ascii="Calibri" w:hAnsi="Calibri" w:cs="Calibri"/>
                      <w:b/>
                      <w:color w:val="000000"/>
                      <w:sz w:val="22"/>
                      <w:szCs w:val="22"/>
                    </w:rPr>
                    <w:instrText xml:space="preserve"> =SUM(ABOVE) </w:instrText>
                  </w:r>
                  <w:r w:rsidRPr="0004241C">
                    <w:rPr>
                      <w:rFonts w:ascii="Calibri" w:hAnsi="Calibri" w:cs="Calibri"/>
                      <w:b/>
                      <w:color w:val="000000"/>
                      <w:sz w:val="22"/>
                      <w:szCs w:val="22"/>
                    </w:rPr>
                    <w:fldChar w:fldCharType="separate"/>
                  </w:r>
                  <w:r w:rsidR="0004241C" w:rsidRPr="0004241C">
                    <w:rPr>
                      <w:rFonts w:ascii="Calibri" w:hAnsi="Calibri" w:cs="Calibri"/>
                      <w:b/>
                      <w:noProof/>
                      <w:color w:val="000000"/>
                      <w:sz w:val="22"/>
                      <w:szCs w:val="22"/>
                    </w:rPr>
                    <w:t>2</w:t>
                  </w:r>
                  <w:r w:rsidR="0004241C">
                    <w:rPr>
                      <w:rFonts w:ascii="Calibri" w:hAnsi="Calibri" w:cs="Calibri"/>
                      <w:b/>
                      <w:noProof/>
                      <w:color w:val="000000"/>
                      <w:sz w:val="22"/>
                      <w:szCs w:val="22"/>
                    </w:rPr>
                    <w:t>.</w:t>
                  </w:r>
                  <w:r w:rsidR="0004241C" w:rsidRPr="0004241C">
                    <w:rPr>
                      <w:rFonts w:ascii="Calibri" w:hAnsi="Calibri" w:cs="Calibri"/>
                      <w:b/>
                      <w:noProof/>
                      <w:color w:val="000000"/>
                      <w:sz w:val="22"/>
                      <w:szCs w:val="22"/>
                    </w:rPr>
                    <w:t>129</w:t>
                  </w:r>
                  <w:r w:rsidRPr="0004241C">
                    <w:rPr>
                      <w:rFonts w:ascii="Calibri" w:hAnsi="Calibri" w:cs="Calibri"/>
                      <w:b/>
                      <w:color w:val="000000"/>
                      <w:sz w:val="22"/>
                      <w:szCs w:val="22"/>
                    </w:rPr>
                    <w:fldChar w:fldCharType="end"/>
                  </w:r>
                </w:p>
              </w:tc>
            </w:tr>
          </w:tbl>
          <w:p w:rsidR="0004241C" w:rsidRPr="0004241C" w:rsidRDefault="0004241C" w:rsidP="007126EB">
            <w:pPr>
              <w:pStyle w:val="Prrafodelista"/>
              <w:jc w:val="both"/>
              <w:rPr>
                <w:rFonts w:ascii="Arial" w:hAnsi="Arial" w:cs="Arial"/>
              </w:rPr>
            </w:pPr>
            <w:r w:rsidRPr="0004241C">
              <w:rPr>
                <w:rFonts w:ascii="Arial" w:hAnsi="Arial" w:cs="Arial"/>
              </w:rPr>
              <w:t>Fuente: información propor</w:t>
            </w:r>
            <w:r>
              <w:rPr>
                <w:rFonts w:ascii="Arial" w:hAnsi="Arial" w:cs="Arial"/>
              </w:rPr>
              <w:t>cionada por los funcionarios de la  Dele</w:t>
            </w:r>
            <w:r w:rsidRPr="0004241C">
              <w:rPr>
                <w:rFonts w:ascii="Arial" w:hAnsi="Arial" w:cs="Arial"/>
              </w:rPr>
              <w:t>gatura</w:t>
            </w:r>
            <w:r>
              <w:rPr>
                <w:rFonts w:ascii="Arial" w:hAnsi="Arial" w:cs="Arial"/>
              </w:rPr>
              <w:t>, de archivos que reposan en la dependencia</w:t>
            </w:r>
          </w:p>
          <w:p w:rsidR="0004241C" w:rsidRPr="0004241C" w:rsidRDefault="0004241C" w:rsidP="007126EB">
            <w:pPr>
              <w:pStyle w:val="Prrafodelista"/>
              <w:jc w:val="both"/>
              <w:rPr>
                <w:rFonts w:ascii="Arial" w:hAnsi="Arial" w:cs="Arial"/>
              </w:rPr>
            </w:pPr>
          </w:p>
          <w:p w:rsidR="007126EB" w:rsidRDefault="007126EB" w:rsidP="007126EB">
            <w:pPr>
              <w:pStyle w:val="Prrafodelista"/>
              <w:jc w:val="center"/>
              <w:rPr>
                <w:rFonts w:ascii="Arial" w:hAnsi="Arial" w:cs="Arial"/>
                <w:sz w:val="24"/>
                <w:szCs w:val="24"/>
              </w:rPr>
            </w:pPr>
            <w:r>
              <w:rPr>
                <w:rFonts w:ascii="Arial" w:hAnsi="Arial" w:cs="Arial"/>
                <w:noProof/>
                <w:sz w:val="24"/>
                <w:szCs w:val="24"/>
              </w:rPr>
              <w:drawing>
                <wp:inline distT="0" distB="0" distL="0" distR="0">
                  <wp:extent cx="4508749" cy="1987826"/>
                  <wp:effectExtent l="19050" t="0" r="6101"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11215" cy="1988913"/>
                          </a:xfrm>
                          <a:prstGeom prst="rect">
                            <a:avLst/>
                          </a:prstGeom>
                          <a:noFill/>
                          <a:ln w="9525">
                            <a:noFill/>
                            <a:miter lim="800000"/>
                            <a:headEnd/>
                            <a:tailEnd/>
                          </a:ln>
                        </pic:spPr>
                      </pic:pic>
                    </a:graphicData>
                  </a:graphic>
                </wp:inline>
              </w:drawing>
            </w:r>
          </w:p>
          <w:p w:rsidR="007126EB" w:rsidRDefault="007126EB" w:rsidP="007126EB">
            <w:pPr>
              <w:pStyle w:val="Prrafodelista"/>
              <w:jc w:val="both"/>
              <w:rPr>
                <w:rFonts w:ascii="Arial" w:hAnsi="Arial" w:cs="Arial"/>
                <w:sz w:val="24"/>
                <w:szCs w:val="24"/>
              </w:rPr>
            </w:pPr>
            <w:r>
              <w:rPr>
                <w:rFonts w:ascii="Arial" w:hAnsi="Arial" w:cs="Arial"/>
                <w:sz w:val="24"/>
                <w:szCs w:val="24"/>
              </w:rPr>
              <w:t>Fuente: Informe Final rendición de cuentas Personería 2023</w:t>
            </w:r>
          </w:p>
          <w:p w:rsidR="00AA01BB" w:rsidRPr="00AA01BB" w:rsidRDefault="00AA01BB" w:rsidP="00AA01BB">
            <w:pPr>
              <w:jc w:val="both"/>
              <w:rPr>
                <w:rFonts w:ascii="Arial" w:hAnsi="Arial" w:cs="Arial"/>
                <w:b/>
                <w:sz w:val="24"/>
                <w:szCs w:val="24"/>
              </w:rPr>
            </w:pPr>
          </w:p>
          <w:p w:rsidR="00843FDB" w:rsidRDefault="00AA01BB" w:rsidP="007126EB">
            <w:pPr>
              <w:jc w:val="both"/>
              <w:rPr>
                <w:rFonts w:ascii="Arial" w:hAnsi="Arial" w:cs="Arial"/>
                <w:sz w:val="24"/>
                <w:szCs w:val="24"/>
              </w:rPr>
            </w:pPr>
            <w:r>
              <w:rPr>
                <w:rFonts w:ascii="Arial" w:hAnsi="Arial" w:cs="Arial"/>
                <w:sz w:val="24"/>
                <w:szCs w:val="24"/>
              </w:rPr>
              <w:t>L</w:t>
            </w:r>
            <w:r w:rsidRPr="00F36BF6">
              <w:rPr>
                <w:rFonts w:ascii="Arial" w:hAnsi="Arial" w:cs="Arial"/>
                <w:sz w:val="24"/>
                <w:szCs w:val="24"/>
              </w:rPr>
              <w:t xml:space="preserve">a Delegatura </w:t>
            </w:r>
            <w:r>
              <w:rPr>
                <w:rFonts w:ascii="Arial" w:hAnsi="Arial" w:cs="Arial"/>
                <w:sz w:val="24"/>
                <w:szCs w:val="24"/>
              </w:rPr>
              <w:t xml:space="preserve">para la defensa de los derechos Humanos </w:t>
            </w:r>
            <w:r w:rsidRPr="00F36BF6">
              <w:rPr>
                <w:rFonts w:ascii="Arial" w:hAnsi="Arial" w:cs="Arial"/>
                <w:sz w:val="24"/>
                <w:szCs w:val="24"/>
              </w:rPr>
              <w:t>, cuenta con el siguiente Personal:</w:t>
            </w:r>
            <w:r>
              <w:rPr>
                <w:rFonts w:ascii="Arial" w:hAnsi="Arial" w:cs="Arial"/>
                <w:sz w:val="24"/>
                <w:szCs w:val="24"/>
              </w:rPr>
              <w:t xml:space="preserve"> </w:t>
            </w:r>
          </w:p>
          <w:p w:rsidR="00843FDB" w:rsidRDefault="00843FDB" w:rsidP="007126EB">
            <w:pPr>
              <w:jc w:val="both"/>
              <w:rPr>
                <w:rFonts w:ascii="Arial" w:hAnsi="Arial" w:cs="Arial"/>
                <w:sz w:val="24"/>
                <w:szCs w:val="24"/>
              </w:rPr>
            </w:pPr>
          </w:p>
          <w:p w:rsidR="00843FDB" w:rsidRPr="00843FDB" w:rsidRDefault="00AA01BB" w:rsidP="00843FDB">
            <w:pPr>
              <w:pStyle w:val="Prrafodelista"/>
              <w:numPr>
                <w:ilvl w:val="0"/>
                <w:numId w:val="19"/>
              </w:numPr>
              <w:jc w:val="both"/>
              <w:rPr>
                <w:rFonts w:ascii="Arial" w:hAnsi="Arial" w:cs="Arial"/>
                <w:sz w:val="24"/>
                <w:szCs w:val="24"/>
              </w:rPr>
            </w:pPr>
            <w:r w:rsidRPr="00843FDB">
              <w:rPr>
                <w:rFonts w:ascii="Arial" w:hAnsi="Arial" w:cs="Arial"/>
                <w:sz w:val="24"/>
                <w:szCs w:val="24"/>
              </w:rPr>
              <w:t xml:space="preserve">La delegada, </w:t>
            </w:r>
          </w:p>
          <w:p w:rsidR="00843FDB" w:rsidRPr="00843FDB" w:rsidRDefault="00AA01BB" w:rsidP="00843FDB">
            <w:pPr>
              <w:pStyle w:val="Prrafodelista"/>
              <w:numPr>
                <w:ilvl w:val="0"/>
                <w:numId w:val="19"/>
              </w:numPr>
              <w:jc w:val="both"/>
              <w:rPr>
                <w:rFonts w:ascii="Arial" w:hAnsi="Arial" w:cs="Arial"/>
                <w:sz w:val="24"/>
                <w:szCs w:val="24"/>
              </w:rPr>
            </w:pPr>
            <w:r w:rsidRPr="00843FDB">
              <w:rPr>
                <w:rFonts w:ascii="Arial" w:hAnsi="Arial" w:cs="Arial"/>
                <w:sz w:val="24"/>
                <w:szCs w:val="24"/>
              </w:rPr>
              <w:lastRenderedPageBreak/>
              <w:t xml:space="preserve">cuatro contratistas Profesionales de prestación de servicios y de apoyo a la gestión  y </w:t>
            </w:r>
          </w:p>
          <w:p w:rsidR="00AA01BB" w:rsidRPr="00843FDB" w:rsidRDefault="00AA01BB" w:rsidP="00843FDB">
            <w:pPr>
              <w:pStyle w:val="Prrafodelista"/>
              <w:numPr>
                <w:ilvl w:val="0"/>
                <w:numId w:val="19"/>
              </w:numPr>
              <w:jc w:val="both"/>
              <w:rPr>
                <w:rFonts w:ascii="Arial" w:hAnsi="Arial" w:cs="Arial"/>
                <w:sz w:val="24"/>
                <w:szCs w:val="24"/>
              </w:rPr>
            </w:pPr>
            <w:r w:rsidRPr="00843FDB">
              <w:rPr>
                <w:rFonts w:ascii="Arial" w:hAnsi="Arial" w:cs="Arial"/>
                <w:sz w:val="24"/>
                <w:szCs w:val="24"/>
              </w:rPr>
              <w:t xml:space="preserve">un Auxiliar Administrativa en la planta de personal </w:t>
            </w:r>
          </w:p>
          <w:p w:rsidR="00845A99" w:rsidRDefault="00845A99" w:rsidP="00F36BF6">
            <w:pPr>
              <w:jc w:val="both"/>
              <w:rPr>
                <w:rFonts w:ascii="Arial" w:hAnsi="Arial" w:cs="Arial"/>
                <w:sz w:val="24"/>
                <w:szCs w:val="24"/>
              </w:rPr>
            </w:pPr>
          </w:p>
          <w:p w:rsidR="00474FE6" w:rsidRDefault="00474FE6" w:rsidP="00F36BF6">
            <w:pPr>
              <w:jc w:val="both"/>
              <w:rPr>
                <w:rFonts w:ascii="Arial" w:hAnsi="Arial" w:cs="Arial"/>
                <w:sz w:val="24"/>
                <w:szCs w:val="24"/>
              </w:rPr>
            </w:pPr>
          </w:p>
          <w:p w:rsidR="00474FE6" w:rsidRDefault="00474FE6" w:rsidP="00474FE6">
            <w:pPr>
              <w:pStyle w:val="Prrafodelista"/>
              <w:numPr>
                <w:ilvl w:val="0"/>
                <w:numId w:val="13"/>
              </w:numPr>
              <w:jc w:val="both"/>
              <w:rPr>
                <w:rFonts w:ascii="Arial" w:hAnsi="Arial" w:cs="Arial"/>
                <w:sz w:val="24"/>
                <w:szCs w:val="24"/>
              </w:rPr>
            </w:pPr>
            <w:r>
              <w:rPr>
                <w:rFonts w:ascii="Arial" w:hAnsi="Arial" w:cs="Arial"/>
                <w:sz w:val="24"/>
                <w:szCs w:val="24"/>
              </w:rPr>
              <w:t>INFORMES ANTERIORES</w:t>
            </w:r>
          </w:p>
          <w:p w:rsidR="00474FE6" w:rsidRDefault="00474FE6" w:rsidP="00F36BF6">
            <w:pPr>
              <w:jc w:val="both"/>
              <w:rPr>
                <w:rFonts w:ascii="Arial" w:hAnsi="Arial" w:cs="Arial"/>
                <w:sz w:val="24"/>
                <w:szCs w:val="24"/>
              </w:rPr>
            </w:pPr>
          </w:p>
          <w:p w:rsidR="00474FE6" w:rsidRDefault="00474FE6" w:rsidP="00F36BF6">
            <w:pPr>
              <w:jc w:val="both"/>
              <w:rPr>
                <w:rFonts w:ascii="Arial" w:hAnsi="Arial" w:cs="Arial"/>
                <w:sz w:val="24"/>
                <w:szCs w:val="24"/>
              </w:rPr>
            </w:pPr>
            <w:r>
              <w:rPr>
                <w:rFonts w:ascii="Arial" w:hAnsi="Arial" w:cs="Arial"/>
                <w:sz w:val="24"/>
                <w:szCs w:val="24"/>
              </w:rPr>
              <w:t>INFORME DE CONTROL INTERNO DE L VIGENCIA 2022, se puede evidenciar que las observaciones y hallazgos presentados fueron menores tales como:</w:t>
            </w:r>
          </w:p>
          <w:p w:rsidR="00474FE6" w:rsidRDefault="00474FE6" w:rsidP="00F36BF6">
            <w:pPr>
              <w:jc w:val="both"/>
              <w:rPr>
                <w:rFonts w:ascii="Arial" w:hAnsi="Arial" w:cs="Arial"/>
                <w:sz w:val="24"/>
                <w:szCs w:val="24"/>
              </w:rPr>
            </w:pPr>
          </w:p>
          <w:p w:rsidR="00474FE6" w:rsidRPr="00474FE6" w:rsidRDefault="00474FE6" w:rsidP="00474FE6">
            <w:pPr>
              <w:pStyle w:val="Prrafodelista"/>
              <w:numPr>
                <w:ilvl w:val="0"/>
                <w:numId w:val="17"/>
              </w:numPr>
              <w:jc w:val="both"/>
              <w:rPr>
                <w:rFonts w:ascii="Arial" w:hAnsi="Arial" w:cs="Arial"/>
                <w:sz w:val="24"/>
                <w:szCs w:val="24"/>
              </w:rPr>
            </w:pPr>
            <w:r w:rsidRPr="00474FE6">
              <w:rPr>
                <w:rFonts w:ascii="Arial" w:hAnsi="Arial" w:cs="Arial"/>
                <w:sz w:val="24"/>
                <w:szCs w:val="24"/>
              </w:rPr>
              <w:t>Mayar claridad en formulación de los riesgo</w:t>
            </w:r>
          </w:p>
          <w:p w:rsidR="00474FE6" w:rsidRPr="00474FE6" w:rsidRDefault="00474FE6" w:rsidP="00474FE6">
            <w:pPr>
              <w:pStyle w:val="Prrafodelista"/>
              <w:numPr>
                <w:ilvl w:val="0"/>
                <w:numId w:val="17"/>
              </w:numPr>
              <w:jc w:val="both"/>
              <w:rPr>
                <w:rFonts w:ascii="Arial" w:hAnsi="Arial" w:cs="Arial"/>
                <w:sz w:val="24"/>
                <w:szCs w:val="24"/>
              </w:rPr>
            </w:pPr>
            <w:r w:rsidRPr="00474FE6">
              <w:rPr>
                <w:rFonts w:ascii="Arial" w:hAnsi="Arial" w:cs="Arial"/>
                <w:sz w:val="24"/>
                <w:szCs w:val="24"/>
              </w:rPr>
              <w:t>Tablero de indicadores se debe tener claridad que las metas son del 100%, en  la formulación del indicador</w:t>
            </w:r>
          </w:p>
          <w:p w:rsidR="00474FE6" w:rsidRPr="00474FE6" w:rsidRDefault="00474FE6" w:rsidP="00474FE6">
            <w:pPr>
              <w:pStyle w:val="Prrafodelista"/>
              <w:numPr>
                <w:ilvl w:val="0"/>
                <w:numId w:val="17"/>
              </w:numPr>
              <w:jc w:val="both"/>
              <w:rPr>
                <w:rFonts w:ascii="Arial" w:hAnsi="Arial" w:cs="Arial"/>
                <w:sz w:val="24"/>
                <w:szCs w:val="24"/>
              </w:rPr>
            </w:pPr>
            <w:r w:rsidRPr="00474FE6">
              <w:rPr>
                <w:rFonts w:ascii="Arial" w:hAnsi="Arial" w:cs="Arial"/>
                <w:sz w:val="24"/>
                <w:szCs w:val="24"/>
              </w:rPr>
              <w:t>Cerrar las acciones pendientes en el plan de mejoramiento</w:t>
            </w:r>
          </w:p>
          <w:p w:rsidR="00474FE6" w:rsidRDefault="00474FE6" w:rsidP="00F36BF6">
            <w:pPr>
              <w:jc w:val="both"/>
              <w:rPr>
                <w:rFonts w:ascii="Arial" w:hAnsi="Arial" w:cs="Arial"/>
                <w:sz w:val="24"/>
                <w:szCs w:val="24"/>
              </w:rPr>
            </w:pPr>
            <w:r>
              <w:rPr>
                <w:rFonts w:ascii="Arial" w:hAnsi="Arial" w:cs="Arial"/>
                <w:sz w:val="24"/>
                <w:szCs w:val="24"/>
              </w:rPr>
              <w:t xml:space="preserve"> </w:t>
            </w:r>
          </w:p>
          <w:p w:rsidR="00474FE6" w:rsidRDefault="00474FE6" w:rsidP="00F36BF6">
            <w:pPr>
              <w:jc w:val="both"/>
              <w:rPr>
                <w:rFonts w:ascii="Arial" w:hAnsi="Arial" w:cs="Arial"/>
                <w:sz w:val="24"/>
                <w:szCs w:val="24"/>
              </w:rPr>
            </w:pPr>
            <w:r>
              <w:rPr>
                <w:rFonts w:ascii="Arial" w:hAnsi="Arial" w:cs="Arial"/>
                <w:sz w:val="24"/>
                <w:szCs w:val="24"/>
              </w:rPr>
              <w:t>Ver informe  Control Interno de fecha del 24/02/2022 Derechos Humanos</w:t>
            </w:r>
          </w:p>
          <w:p w:rsidR="00D75FE5" w:rsidRDefault="00D75FE5" w:rsidP="00F36BF6">
            <w:pPr>
              <w:jc w:val="both"/>
              <w:rPr>
                <w:rFonts w:ascii="Arial" w:hAnsi="Arial" w:cs="Arial"/>
                <w:sz w:val="24"/>
                <w:szCs w:val="24"/>
              </w:rPr>
            </w:pPr>
          </w:p>
          <w:p w:rsidR="00474FE6" w:rsidRDefault="00D75FE5" w:rsidP="00F36BF6">
            <w:pPr>
              <w:jc w:val="both"/>
              <w:rPr>
                <w:rFonts w:ascii="Arial" w:hAnsi="Arial" w:cs="Arial"/>
                <w:sz w:val="24"/>
                <w:szCs w:val="24"/>
              </w:rPr>
            </w:pPr>
            <w:r>
              <w:rPr>
                <w:rFonts w:ascii="Arial" w:hAnsi="Arial" w:cs="Arial"/>
                <w:sz w:val="24"/>
                <w:szCs w:val="24"/>
              </w:rPr>
              <w:t>INFORME AUDITORIA INTERNA  DE L SISTEMA DE GESTIÓN DE LA CALIDAD, VIGENCIA 2023,  se puede evidenciar en el resultado de la auditoria,  se presentaron dos (2) no conformidades</w:t>
            </w:r>
          </w:p>
          <w:p w:rsidR="00D75FE5" w:rsidRDefault="00D75FE5" w:rsidP="00F36BF6">
            <w:pPr>
              <w:jc w:val="both"/>
              <w:rPr>
                <w:rFonts w:ascii="Arial" w:hAnsi="Arial" w:cs="Arial"/>
                <w:sz w:val="24"/>
                <w:szCs w:val="24"/>
              </w:rPr>
            </w:pPr>
          </w:p>
          <w:p w:rsidR="00D75FE5" w:rsidRDefault="00D75FE5" w:rsidP="00F36BF6">
            <w:pPr>
              <w:jc w:val="both"/>
              <w:rPr>
                <w:rFonts w:ascii="Arial" w:hAnsi="Arial" w:cs="Arial"/>
                <w:sz w:val="24"/>
                <w:szCs w:val="24"/>
              </w:rPr>
            </w:pPr>
            <w:r>
              <w:rPr>
                <w:rFonts w:ascii="Arial" w:hAnsi="Arial" w:cs="Arial"/>
                <w:sz w:val="24"/>
                <w:szCs w:val="24"/>
              </w:rPr>
              <w:t xml:space="preserve">Inadecuada utilización de FORMATOS  FDH-03 Y FDH-06 SEGÚN PROCEDIMIENTO pdh-01 atención a víctimas de utilización de formatos </w:t>
            </w:r>
            <w:r w:rsidR="00DA1303">
              <w:rPr>
                <w:rFonts w:ascii="Arial" w:hAnsi="Arial" w:cs="Arial"/>
                <w:sz w:val="24"/>
                <w:szCs w:val="24"/>
              </w:rPr>
              <w:t>desactualizados</w:t>
            </w:r>
          </w:p>
          <w:p w:rsidR="00DA1303" w:rsidRDefault="00DA1303" w:rsidP="00F36BF6">
            <w:pPr>
              <w:jc w:val="both"/>
              <w:rPr>
                <w:rFonts w:ascii="Arial" w:hAnsi="Arial" w:cs="Arial"/>
                <w:sz w:val="24"/>
                <w:szCs w:val="24"/>
              </w:rPr>
            </w:pPr>
            <w:r>
              <w:rPr>
                <w:rFonts w:ascii="Arial" w:hAnsi="Arial" w:cs="Arial"/>
                <w:sz w:val="24"/>
                <w:szCs w:val="24"/>
              </w:rPr>
              <w:t>No to</w:t>
            </w:r>
            <w:r w:rsidR="00223778">
              <w:rPr>
                <w:rFonts w:ascii="Arial" w:hAnsi="Arial" w:cs="Arial"/>
                <w:sz w:val="24"/>
                <w:szCs w:val="24"/>
              </w:rPr>
              <w:t>d</w:t>
            </w:r>
            <w:r>
              <w:rPr>
                <w:rFonts w:ascii="Arial" w:hAnsi="Arial" w:cs="Arial"/>
                <w:sz w:val="24"/>
                <w:szCs w:val="24"/>
              </w:rPr>
              <w:t>as las solicitudes de intervención de la delegatura son registradas en el sistema  PQRS actividad 1 del procedimiento.</w:t>
            </w:r>
          </w:p>
          <w:p w:rsidR="00D75FE5" w:rsidRDefault="00DA1303" w:rsidP="00F36BF6">
            <w:pPr>
              <w:jc w:val="both"/>
              <w:rPr>
                <w:rFonts w:ascii="Arial" w:hAnsi="Arial" w:cs="Arial"/>
                <w:sz w:val="24"/>
                <w:szCs w:val="24"/>
              </w:rPr>
            </w:pPr>
            <w:r>
              <w:rPr>
                <w:rFonts w:ascii="Arial" w:hAnsi="Arial" w:cs="Arial"/>
                <w:sz w:val="24"/>
                <w:szCs w:val="24"/>
              </w:rPr>
              <w:t xml:space="preserve">“lo cual observa un nivel bajo en la apropiación del sistema de gestión de la calidad </w:t>
            </w:r>
            <w:r w:rsidR="00223778">
              <w:rPr>
                <w:rFonts w:ascii="Arial" w:hAnsi="Arial" w:cs="Arial"/>
                <w:sz w:val="24"/>
                <w:szCs w:val="24"/>
              </w:rPr>
              <w:t>SGC</w:t>
            </w:r>
            <w:r>
              <w:rPr>
                <w:rFonts w:ascii="Arial" w:hAnsi="Arial" w:cs="Arial"/>
                <w:sz w:val="24"/>
                <w:szCs w:val="24"/>
              </w:rPr>
              <w:t>”</w:t>
            </w:r>
          </w:p>
          <w:p w:rsidR="00DA1303" w:rsidRDefault="00DA1303" w:rsidP="00F36BF6">
            <w:pPr>
              <w:jc w:val="both"/>
              <w:rPr>
                <w:rFonts w:ascii="Arial" w:hAnsi="Arial" w:cs="Arial"/>
                <w:sz w:val="24"/>
                <w:szCs w:val="24"/>
              </w:rPr>
            </w:pPr>
          </w:p>
          <w:p w:rsidR="00D75FE5" w:rsidRDefault="00DA1303" w:rsidP="00F36BF6">
            <w:pPr>
              <w:jc w:val="both"/>
              <w:rPr>
                <w:rFonts w:ascii="Arial" w:hAnsi="Arial" w:cs="Arial"/>
                <w:sz w:val="24"/>
                <w:szCs w:val="24"/>
              </w:rPr>
            </w:pPr>
            <w:r>
              <w:rPr>
                <w:rFonts w:ascii="Arial" w:hAnsi="Arial" w:cs="Arial"/>
                <w:sz w:val="24"/>
                <w:szCs w:val="24"/>
              </w:rPr>
              <w:t>Ver informe auditoría interna  Derechos humanos vigencia 2023.</w:t>
            </w:r>
          </w:p>
          <w:p w:rsidR="00DA1303" w:rsidRPr="00F36BF6" w:rsidRDefault="00DA1303" w:rsidP="00F36BF6">
            <w:pPr>
              <w:jc w:val="both"/>
              <w:rPr>
                <w:rFonts w:ascii="Arial" w:hAnsi="Arial" w:cs="Arial"/>
                <w:sz w:val="24"/>
                <w:szCs w:val="24"/>
              </w:rPr>
            </w:pPr>
          </w:p>
          <w:p w:rsidR="00F36BF6" w:rsidRDefault="00474FE6" w:rsidP="00F36BF6">
            <w:pPr>
              <w:pStyle w:val="Prrafodelista"/>
              <w:numPr>
                <w:ilvl w:val="0"/>
                <w:numId w:val="13"/>
              </w:numPr>
              <w:jc w:val="both"/>
              <w:rPr>
                <w:rFonts w:ascii="Arial" w:hAnsi="Arial" w:cs="Arial"/>
                <w:sz w:val="24"/>
                <w:szCs w:val="24"/>
              </w:rPr>
            </w:pPr>
            <w:r w:rsidRPr="00F36BF6">
              <w:rPr>
                <w:rFonts w:ascii="Arial" w:hAnsi="Arial" w:cs="Arial"/>
                <w:sz w:val="24"/>
                <w:szCs w:val="24"/>
              </w:rPr>
              <w:t>PLAN DE MEJORAMIENTO:</w:t>
            </w:r>
          </w:p>
          <w:p w:rsidR="00CB3B81" w:rsidRDefault="00CB3B81" w:rsidP="00CB3B81">
            <w:pPr>
              <w:jc w:val="both"/>
              <w:rPr>
                <w:rFonts w:ascii="Arial" w:hAnsi="Arial" w:cs="Arial"/>
                <w:sz w:val="24"/>
                <w:szCs w:val="24"/>
              </w:rPr>
            </w:pPr>
          </w:p>
          <w:p w:rsidR="00CB3B81" w:rsidRDefault="00CB3B81" w:rsidP="00CB3B81">
            <w:pPr>
              <w:jc w:val="both"/>
              <w:rPr>
                <w:rFonts w:ascii="Arial" w:hAnsi="Arial" w:cs="Arial"/>
                <w:sz w:val="24"/>
                <w:szCs w:val="24"/>
              </w:rPr>
            </w:pPr>
            <w:r>
              <w:rPr>
                <w:rFonts w:ascii="Arial" w:hAnsi="Arial" w:cs="Arial"/>
                <w:sz w:val="24"/>
                <w:szCs w:val="24"/>
              </w:rPr>
              <w:t>La delegatura, presenta, a la fecha de auditoría tres (3) acciones correctivas, con la utilización de formatos desactualizados, y no todas las solicitudes son registradas en el Software PQRS, resultados evidenciados en auditorías internas de calidad de la vigencia 2023</w:t>
            </w:r>
          </w:p>
          <w:p w:rsidR="00845A99" w:rsidRDefault="00845A99" w:rsidP="00845A99">
            <w:pPr>
              <w:jc w:val="both"/>
              <w:rPr>
                <w:rFonts w:ascii="Arial" w:hAnsi="Arial" w:cs="Arial"/>
                <w:sz w:val="24"/>
                <w:szCs w:val="24"/>
              </w:rPr>
            </w:pPr>
          </w:p>
          <w:p w:rsidR="007126EB" w:rsidRDefault="007126EB" w:rsidP="00845A99">
            <w:pPr>
              <w:jc w:val="both"/>
              <w:rPr>
                <w:rFonts w:ascii="Arial" w:hAnsi="Arial" w:cs="Arial"/>
                <w:sz w:val="24"/>
                <w:szCs w:val="24"/>
              </w:rPr>
            </w:pPr>
            <w:r>
              <w:rPr>
                <w:rFonts w:ascii="Arial" w:hAnsi="Arial" w:cs="Arial"/>
                <w:sz w:val="24"/>
                <w:szCs w:val="24"/>
              </w:rPr>
              <w:t>“</w:t>
            </w:r>
            <w:r w:rsidRPr="005D7E8E">
              <w:rPr>
                <w:rFonts w:ascii="Arial" w:hAnsi="Arial" w:cs="Arial"/>
                <w:sz w:val="24"/>
                <w:szCs w:val="24"/>
              </w:rPr>
              <w:t>Se observa un nivel bajo en cuanto la apropiación del Sistema de Gestión de la Calidad, del grupo auditado hablando desde un contexto estratégico y demás que tiene que ver con la organización</w:t>
            </w:r>
            <w:r>
              <w:rPr>
                <w:rFonts w:ascii="Arial" w:hAnsi="Arial" w:cs="Arial"/>
                <w:sz w:val="24"/>
                <w:szCs w:val="24"/>
              </w:rPr>
              <w:t>”.</w:t>
            </w:r>
          </w:p>
          <w:p w:rsidR="007126EB" w:rsidRDefault="007126EB" w:rsidP="00845A99">
            <w:pPr>
              <w:jc w:val="both"/>
              <w:rPr>
                <w:rFonts w:ascii="Arial" w:hAnsi="Arial" w:cs="Arial"/>
                <w:sz w:val="24"/>
                <w:szCs w:val="24"/>
              </w:rPr>
            </w:pPr>
          </w:p>
          <w:p w:rsidR="00F36BF6" w:rsidRPr="00CB3B81" w:rsidRDefault="00CB3B81" w:rsidP="00CB3B81">
            <w:pPr>
              <w:jc w:val="both"/>
              <w:rPr>
                <w:rFonts w:ascii="Arial" w:hAnsi="Arial" w:cs="Arial"/>
                <w:sz w:val="24"/>
                <w:szCs w:val="24"/>
              </w:rPr>
            </w:pPr>
            <w:r>
              <w:rPr>
                <w:rFonts w:ascii="Arial" w:hAnsi="Arial" w:cs="Arial"/>
                <w:noProof/>
                <w:sz w:val="24"/>
                <w:szCs w:val="24"/>
              </w:rPr>
              <w:lastRenderedPageBreak/>
              <w:drawing>
                <wp:inline distT="0" distB="0" distL="0" distR="0">
                  <wp:extent cx="6315075" cy="308610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315075" cy="3086100"/>
                          </a:xfrm>
                          <a:prstGeom prst="rect">
                            <a:avLst/>
                          </a:prstGeom>
                          <a:noFill/>
                          <a:ln w="9525">
                            <a:noFill/>
                            <a:miter lim="800000"/>
                            <a:headEnd/>
                            <a:tailEnd/>
                          </a:ln>
                        </pic:spPr>
                      </pic:pic>
                    </a:graphicData>
                  </a:graphic>
                </wp:inline>
              </w:drawing>
            </w:r>
          </w:p>
          <w:p w:rsidR="00845A99" w:rsidRPr="00CB3B81" w:rsidRDefault="00845A99" w:rsidP="00CB3B81">
            <w:pPr>
              <w:jc w:val="both"/>
              <w:rPr>
                <w:rFonts w:ascii="Arial" w:hAnsi="Arial" w:cs="Arial"/>
              </w:rPr>
            </w:pPr>
            <w:r w:rsidRPr="00CB3B81">
              <w:rPr>
                <w:rFonts w:ascii="Arial" w:hAnsi="Arial" w:cs="Arial"/>
              </w:rPr>
              <w:t>Fuente:</w:t>
            </w:r>
            <w:r w:rsidRPr="00845A99">
              <w:t xml:space="preserve"> </w:t>
            </w:r>
            <w:r w:rsidRPr="00CB3B81">
              <w:rPr>
                <w:rFonts w:ascii="Arial" w:hAnsi="Arial" w:cs="Arial"/>
              </w:rPr>
              <w:t>FEM- 04 Plan de Mejoramiento. 2023. SGC</w:t>
            </w:r>
          </w:p>
          <w:p w:rsidR="00CE00A8" w:rsidRDefault="00CE00A8" w:rsidP="005D7E8E">
            <w:pPr>
              <w:jc w:val="both"/>
              <w:rPr>
                <w:rFonts w:ascii="Arial" w:hAnsi="Arial" w:cs="Arial"/>
                <w:sz w:val="24"/>
                <w:szCs w:val="24"/>
              </w:rPr>
            </w:pPr>
          </w:p>
          <w:p w:rsidR="00F63AEC" w:rsidRDefault="00F63AEC" w:rsidP="005D7E8E">
            <w:pPr>
              <w:jc w:val="both"/>
              <w:rPr>
                <w:rFonts w:ascii="Arial" w:hAnsi="Arial" w:cs="Arial"/>
                <w:sz w:val="24"/>
                <w:szCs w:val="24"/>
              </w:rPr>
            </w:pPr>
            <w:r>
              <w:rPr>
                <w:rFonts w:ascii="Arial" w:hAnsi="Arial" w:cs="Arial"/>
                <w:sz w:val="24"/>
                <w:szCs w:val="24"/>
              </w:rPr>
              <w:t xml:space="preserve">Causas: </w:t>
            </w:r>
          </w:p>
          <w:p w:rsidR="00F63AEC" w:rsidRPr="00F63AEC" w:rsidRDefault="00F63AEC" w:rsidP="00F63AEC">
            <w:pPr>
              <w:pStyle w:val="Prrafodelista"/>
              <w:numPr>
                <w:ilvl w:val="0"/>
                <w:numId w:val="16"/>
              </w:numPr>
              <w:jc w:val="both"/>
              <w:rPr>
                <w:rFonts w:ascii="Arial" w:hAnsi="Arial" w:cs="Arial"/>
                <w:sz w:val="24"/>
                <w:szCs w:val="24"/>
              </w:rPr>
            </w:pPr>
            <w:r w:rsidRPr="00F63AEC">
              <w:rPr>
                <w:rFonts w:ascii="Arial" w:hAnsi="Arial" w:cs="Arial"/>
                <w:sz w:val="24"/>
                <w:szCs w:val="24"/>
              </w:rPr>
              <w:t>Falta de autocontrol</w:t>
            </w:r>
          </w:p>
          <w:p w:rsidR="00F63AEC" w:rsidRPr="00F63AEC" w:rsidRDefault="00F63AEC" w:rsidP="00F63AEC">
            <w:pPr>
              <w:pStyle w:val="Prrafodelista"/>
              <w:numPr>
                <w:ilvl w:val="0"/>
                <w:numId w:val="16"/>
              </w:numPr>
              <w:jc w:val="both"/>
              <w:rPr>
                <w:rFonts w:ascii="Arial" w:hAnsi="Arial" w:cs="Arial"/>
                <w:sz w:val="24"/>
                <w:szCs w:val="24"/>
              </w:rPr>
            </w:pPr>
            <w:r w:rsidRPr="00F63AEC">
              <w:rPr>
                <w:rFonts w:ascii="Arial" w:hAnsi="Arial" w:cs="Arial"/>
                <w:sz w:val="24"/>
                <w:szCs w:val="24"/>
              </w:rPr>
              <w:t xml:space="preserve">Falta de revisión </w:t>
            </w:r>
            <w:r>
              <w:rPr>
                <w:rFonts w:ascii="Arial" w:hAnsi="Arial" w:cs="Arial"/>
                <w:sz w:val="24"/>
                <w:szCs w:val="24"/>
              </w:rPr>
              <w:t xml:space="preserve">permanente </w:t>
            </w:r>
            <w:r w:rsidRPr="00F63AEC">
              <w:rPr>
                <w:rFonts w:ascii="Arial" w:hAnsi="Arial" w:cs="Arial"/>
                <w:sz w:val="24"/>
                <w:szCs w:val="24"/>
              </w:rPr>
              <w:t>del procedimiento</w:t>
            </w:r>
          </w:p>
          <w:p w:rsidR="00F63AEC" w:rsidRDefault="00F63AEC" w:rsidP="005D7E8E">
            <w:pPr>
              <w:jc w:val="both"/>
              <w:rPr>
                <w:rFonts w:ascii="Arial" w:hAnsi="Arial" w:cs="Arial"/>
                <w:sz w:val="24"/>
                <w:szCs w:val="24"/>
              </w:rPr>
            </w:pPr>
          </w:p>
          <w:p w:rsidR="00F63AEC" w:rsidRDefault="00F63AEC" w:rsidP="005D7E8E">
            <w:pPr>
              <w:jc w:val="both"/>
              <w:rPr>
                <w:rFonts w:ascii="Arial" w:hAnsi="Arial" w:cs="Arial"/>
                <w:sz w:val="24"/>
                <w:szCs w:val="24"/>
              </w:rPr>
            </w:pPr>
            <w:r>
              <w:rPr>
                <w:rFonts w:ascii="Arial" w:hAnsi="Arial" w:cs="Arial"/>
                <w:sz w:val="24"/>
                <w:szCs w:val="24"/>
              </w:rPr>
              <w:t xml:space="preserve">En seguimiento al plan de mejoramiento se pudo observar que las tres acciones se encuentran </w:t>
            </w:r>
            <w:r w:rsidR="00DE150B">
              <w:rPr>
                <w:rFonts w:ascii="Arial" w:hAnsi="Arial" w:cs="Arial"/>
                <w:sz w:val="24"/>
                <w:szCs w:val="24"/>
              </w:rPr>
              <w:t>cerradas,</w:t>
            </w:r>
            <w:r w:rsidR="00DE150B" w:rsidRPr="00F63AEC">
              <w:rPr>
                <w:rFonts w:ascii="Arial" w:hAnsi="Arial" w:cs="Arial"/>
                <w:sz w:val="24"/>
                <w:szCs w:val="24"/>
              </w:rPr>
              <w:t xml:space="preserve"> fue</w:t>
            </w:r>
            <w:r w:rsidRPr="00F63AEC">
              <w:rPr>
                <w:rFonts w:ascii="Arial" w:hAnsi="Arial" w:cs="Arial"/>
                <w:sz w:val="24"/>
                <w:szCs w:val="24"/>
              </w:rPr>
              <w:t xml:space="preserve"> verificada por la oficina de control interno en cuanto a la migración de la información al formato actualizado FDH-06</w:t>
            </w:r>
            <w:r w:rsidR="00DE150B">
              <w:rPr>
                <w:rFonts w:ascii="Arial" w:hAnsi="Arial" w:cs="Arial"/>
                <w:sz w:val="24"/>
                <w:szCs w:val="24"/>
              </w:rPr>
              <w:t>, por lo que se solicitara el cierre definitivo ante el Comité institucional de Gestión y desempeño.</w:t>
            </w:r>
          </w:p>
          <w:p w:rsidR="00F63AEC" w:rsidRDefault="00F63AEC" w:rsidP="005D7E8E">
            <w:pPr>
              <w:jc w:val="both"/>
              <w:rPr>
                <w:rFonts w:ascii="Arial" w:hAnsi="Arial" w:cs="Arial"/>
                <w:sz w:val="24"/>
                <w:szCs w:val="24"/>
              </w:rPr>
            </w:pPr>
          </w:p>
          <w:p w:rsidR="005D7E8E" w:rsidRDefault="005D7E8E" w:rsidP="005D7E8E">
            <w:pPr>
              <w:jc w:val="both"/>
              <w:rPr>
                <w:rFonts w:ascii="Arial" w:hAnsi="Arial" w:cs="Arial"/>
                <w:sz w:val="24"/>
                <w:szCs w:val="24"/>
              </w:rPr>
            </w:pPr>
            <w:r>
              <w:rPr>
                <w:rFonts w:ascii="Arial" w:hAnsi="Arial" w:cs="Arial"/>
                <w:sz w:val="24"/>
                <w:szCs w:val="24"/>
              </w:rPr>
              <w:t>Por lo</w:t>
            </w:r>
            <w:r w:rsidR="00B51967">
              <w:rPr>
                <w:rFonts w:ascii="Arial" w:hAnsi="Arial" w:cs="Arial"/>
                <w:sz w:val="24"/>
                <w:szCs w:val="24"/>
              </w:rPr>
              <w:t xml:space="preserve"> anteri</w:t>
            </w:r>
            <w:r w:rsidR="007126EB">
              <w:rPr>
                <w:rFonts w:ascii="Arial" w:hAnsi="Arial" w:cs="Arial"/>
                <w:sz w:val="24"/>
                <w:szCs w:val="24"/>
              </w:rPr>
              <w:t>or expuesto la Oficina de Control Interno,</w:t>
            </w:r>
            <w:r w:rsidR="00B51967">
              <w:rPr>
                <w:rFonts w:ascii="Arial" w:hAnsi="Arial" w:cs="Arial"/>
                <w:sz w:val="24"/>
                <w:szCs w:val="24"/>
              </w:rPr>
              <w:t xml:space="preserve"> recomienda de</w:t>
            </w:r>
            <w:r>
              <w:rPr>
                <w:rFonts w:ascii="Arial" w:hAnsi="Arial" w:cs="Arial"/>
                <w:sz w:val="24"/>
                <w:szCs w:val="24"/>
              </w:rPr>
              <w:t xml:space="preserve"> parte del equipo de trabajo de la Delegatura, </w:t>
            </w:r>
            <w:r w:rsidR="00B51967">
              <w:rPr>
                <w:rFonts w:ascii="Arial" w:hAnsi="Arial" w:cs="Arial"/>
                <w:sz w:val="24"/>
                <w:szCs w:val="24"/>
              </w:rPr>
              <w:t xml:space="preserve">Prestar </w:t>
            </w:r>
            <w:r>
              <w:rPr>
                <w:rFonts w:ascii="Arial" w:hAnsi="Arial" w:cs="Arial"/>
                <w:sz w:val="24"/>
                <w:szCs w:val="24"/>
              </w:rPr>
              <w:t xml:space="preserve">más atención a los formatos establecidos por el Sistema de Gestión de la Calidad SGC, </w:t>
            </w:r>
            <w:r w:rsidR="00B51967">
              <w:rPr>
                <w:rFonts w:ascii="Arial" w:hAnsi="Arial" w:cs="Arial"/>
                <w:sz w:val="24"/>
                <w:szCs w:val="24"/>
              </w:rPr>
              <w:t>al momento de documentar las actividades realizadas</w:t>
            </w:r>
            <w:r w:rsidR="007126EB">
              <w:rPr>
                <w:rFonts w:ascii="Arial" w:hAnsi="Arial" w:cs="Arial"/>
                <w:sz w:val="24"/>
                <w:szCs w:val="24"/>
              </w:rPr>
              <w:t xml:space="preserve"> en cada una de sus actuaciones</w:t>
            </w:r>
          </w:p>
          <w:p w:rsidR="005D7E8E" w:rsidRPr="005D7E8E" w:rsidRDefault="005D7E8E" w:rsidP="005D7E8E">
            <w:pPr>
              <w:jc w:val="both"/>
              <w:rPr>
                <w:rFonts w:ascii="Arial" w:hAnsi="Arial" w:cs="Arial"/>
                <w:sz w:val="24"/>
                <w:szCs w:val="24"/>
              </w:rPr>
            </w:pPr>
          </w:p>
          <w:p w:rsidR="00AE46D4" w:rsidRDefault="00F36BF6" w:rsidP="00F36BF6">
            <w:pPr>
              <w:pStyle w:val="Prrafodelista"/>
              <w:numPr>
                <w:ilvl w:val="0"/>
                <w:numId w:val="13"/>
              </w:numPr>
              <w:jc w:val="both"/>
              <w:rPr>
                <w:rFonts w:ascii="Arial" w:hAnsi="Arial" w:cs="Arial"/>
                <w:sz w:val="24"/>
                <w:szCs w:val="24"/>
              </w:rPr>
            </w:pPr>
            <w:r w:rsidRPr="00F36BF6">
              <w:rPr>
                <w:rFonts w:ascii="Arial" w:hAnsi="Arial" w:cs="Arial"/>
                <w:sz w:val="24"/>
                <w:szCs w:val="24"/>
              </w:rPr>
              <w:t xml:space="preserve">Mapa de Riesgos: </w:t>
            </w:r>
          </w:p>
          <w:p w:rsidR="00AE46D4" w:rsidRDefault="00AE46D4" w:rsidP="00AC62F8">
            <w:pPr>
              <w:ind w:left="360"/>
              <w:jc w:val="both"/>
              <w:rPr>
                <w:rFonts w:ascii="Arial" w:hAnsi="Arial" w:cs="Arial"/>
                <w:sz w:val="24"/>
                <w:szCs w:val="24"/>
              </w:rPr>
            </w:pPr>
          </w:p>
          <w:p w:rsidR="00AC62F8" w:rsidRDefault="00AC62F8" w:rsidP="00AC62F8">
            <w:pPr>
              <w:jc w:val="both"/>
              <w:rPr>
                <w:rFonts w:ascii="Arial" w:hAnsi="Arial" w:cs="Arial"/>
                <w:sz w:val="24"/>
                <w:szCs w:val="24"/>
              </w:rPr>
            </w:pPr>
            <w:r>
              <w:rPr>
                <w:rFonts w:ascii="Arial" w:hAnsi="Arial" w:cs="Arial"/>
                <w:sz w:val="24"/>
                <w:szCs w:val="24"/>
              </w:rPr>
              <w:t>“</w:t>
            </w:r>
            <w:r w:rsidRPr="00AC62F8">
              <w:rPr>
                <w:rFonts w:ascii="Arial" w:hAnsi="Arial" w:cs="Arial"/>
                <w:sz w:val="24"/>
                <w:szCs w:val="24"/>
              </w:rPr>
              <w:t>Posibilidad de no cumplimiento en las metas establecidas  para el proceso</w:t>
            </w:r>
            <w:r>
              <w:rPr>
                <w:rFonts w:ascii="Arial" w:hAnsi="Arial" w:cs="Arial"/>
                <w:sz w:val="24"/>
                <w:szCs w:val="24"/>
              </w:rPr>
              <w:t>”</w:t>
            </w:r>
            <w:r w:rsidR="005D7E8E">
              <w:rPr>
                <w:rFonts w:ascii="Arial" w:hAnsi="Arial" w:cs="Arial"/>
                <w:sz w:val="24"/>
                <w:szCs w:val="24"/>
              </w:rPr>
              <w:t xml:space="preserve"> </w:t>
            </w:r>
            <w:r w:rsidR="005D7E8E" w:rsidRPr="005D7E8E">
              <w:rPr>
                <w:rFonts w:ascii="Arial" w:hAnsi="Arial" w:cs="Arial"/>
                <w:sz w:val="24"/>
                <w:szCs w:val="24"/>
              </w:rPr>
              <w:t>FPI-04 MAPA DE RIESGOS.  2023. Actualizado.</w:t>
            </w:r>
          </w:p>
          <w:p w:rsidR="00AC62F8" w:rsidRPr="00AC62F8" w:rsidRDefault="00AC62F8" w:rsidP="00AC62F8">
            <w:pPr>
              <w:jc w:val="both"/>
              <w:rPr>
                <w:rFonts w:ascii="Arial" w:hAnsi="Arial" w:cs="Arial"/>
                <w:sz w:val="24"/>
                <w:szCs w:val="24"/>
              </w:rPr>
            </w:pPr>
          </w:p>
          <w:p w:rsidR="0004241C" w:rsidRDefault="0004241C" w:rsidP="00AE46D4">
            <w:pPr>
              <w:jc w:val="both"/>
              <w:rPr>
                <w:rFonts w:ascii="Arial" w:hAnsi="Arial" w:cs="Arial"/>
                <w:sz w:val="24"/>
                <w:szCs w:val="24"/>
              </w:rPr>
            </w:pPr>
          </w:p>
          <w:p w:rsidR="00AE46D4" w:rsidRPr="00AE46D4" w:rsidRDefault="00AE46D4" w:rsidP="00AE46D4">
            <w:pPr>
              <w:jc w:val="both"/>
              <w:rPr>
                <w:rFonts w:ascii="Arial" w:hAnsi="Arial" w:cs="Arial"/>
                <w:sz w:val="24"/>
                <w:szCs w:val="24"/>
              </w:rPr>
            </w:pPr>
            <w:r w:rsidRPr="00AE46D4">
              <w:rPr>
                <w:rFonts w:ascii="Arial" w:hAnsi="Arial" w:cs="Arial"/>
                <w:sz w:val="24"/>
                <w:szCs w:val="24"/>
              </w:rPr>
              <w:t xml:space="preserve">Se evidencia mediante control trimestral que se cumplió con el 100% de las metas establecidas, por lo tanto de acuerdo con el indicador: Nro. De actividades cumplidas/ Nro. </w:t>
            </w:r>
            <w:r w:rsidR="00A30B68" w:rsidRPr="00AE46D4">
              <w:rPr>
                <w:rFonts w:ascii="Arial" w:hAnsi="Arial" w:cs="Arial"/>
                <w:sz w:val="24"/>
                <w:szCs w:val="24"/>
              </w:rPr>
              <w:t>De</w:t>
            </w:r>
            <w:r w:rsidRPr="00AE46D4">
              <w:rPr>
                <w:rFonts w:ascii="Arial" w:hAnsi="Arial" w:cs="Arial"/>
                <w:sz w:val="24"/>
                <w:szCs w:val="24"/>
              </w:rPr>
              <w:t xml:space="preserve"> actividades programadas*100 (9/9) *100), no se materializó el riesgo.</w:t>
            </w:r>
          </w:p>
          <w:p w:rsidR="00AE46D4" w:rsidRPr="00AE46D4" w:rsidRDefault="00AE46D4" w:rsidP="00AE46D4">
            <w:pPr>
              <w:jc w:val="both"/>
              <w:rPr>
                <w:rFonts w:ascii="Arial" w:hAnsi="Arial" w:cs="Arial"/>
                <w:sz w:val="24"/>
                <w:szCs w:val="24"/>
              </w:rPr>
            </w:pPr>
            <w:r w:rsidRPr="00AE46D4">
              <w:rPr>
                <w:rFonts w:ascii="Arial" w:hAnsi="Arial" w:cs="Arial"/>
                <w:sz w:val="24"/>
                <w:szCs w:val="24"/>
              </w:rPr>
              <w:t>Se realizan las actividades programadas dentro del plan de acción, que se le hace seguimiento de manera mensual, trimestral, semestral o anual.</w:t>
            </w:r>
          </w:p>
          <w:p w:rsidR="00AE46D4" w:rsidRDefault="00AE46D4" w:rsidP="00AE46D4">
            <w:pPr>
              <w:jc w:val="both"/>
              <w:rPr>
                <w:rFonts w:ascii="Arial" w:hAnsi="Arial" w:cs="Arial"/>
                <w:sz w:val="24"/>
                <w:szCs w:val="24"/>
              </w:rPr>
            </w:pPr>
          </w:p>
          <w:p w:rsidR="00AE46D4" w:rsidRPr="00AE46D4" w:rsidRDefault="00AE46D4" w:rsidP="00AE46D4">
            <w:pPr>
              <w:jc w:val="both"/>
              <w:rPr>
                <w:rFonts w:ascii="Arial" w:hAnsi="Arial" w:cs="Arial"/>
                <w:sz w:val="24"/>
                <w:szCs w:val="24"/>
              </w:rPr>
            </w:pPr>
            <w:r w:rsidRPr="00AE46D4">
              <w:rPr>
                <w:rFonts w:ascii="Arial" w:hAnsi="Arial" w:cs="Arial"/>
                <w:sz w:val="24"/>
                <w:szCs w:val="24"/>
              </w:rPr>
              <w:t xml:space="preserve">Se evidencia mediante control trimestral que se cumplió con el 100% de las metas establecidas, por lo tanto de acuerdo con el indicador: Nro. De actividades cumplidas/ Nro. </w:t>
            </w:r>
            <w:r w:rsidR="00A30B68" w:rsidRPr="00AE46D4">
              <w:rPr>
                <w:rFonts w:ascii="Arial" w:hAnsi="Arial" w:cs="Arial"/>
                <w:sz w:val="24"/>
                <w:szCs w:val="24"/>
              </w:rPr>
              <w:t>De</w:t>
            </w:r>
            <w:r w:rsidRPr="00AE46D4">
              <w:rPr>
                <w:rFonts w:ascii="Arial" w:hAnsi="Arial" w:cs="Arial"/>
                <w:sz w:val="24"/>
                <w:szCs w:val="24"/>
              </w:rPr>
              <w:t xml:space="preserve"> actividades programadas*100 (9/9) *100), no se materializó el riesgo.</w:t>
            </w:r>
          </w:p>
          <w:p w:rsidR="00F36BF6" w:rsidRPr="00AE46D4" w:rsidRDefault="00AE46D4" w:rsidP="00AE46D4">
            <w:pPr>
              <w:jc w:val="both"/>
              <w:rPr>
                <w:rFonts w:ascii="Arial" w:hAnsi="Arial" w:cs="Arial"/>
                <w:sz w:val="24"/>
                <w:szCs w:val="24"/>
              </w:rPr>
            </w:pPr>
            <w:r w:rsidRPr="00AE46D4">
              <w:rPr>
                <w:rFonts w:ascii="Arial" w:hAnsi="Arial" w:cs="Arial"/>
                <w:sz w:val="24"/>
                <w:szCs w:val="24"/>
              </w:rPr>
              <w:t>Se realizan las actividades programadas dentro del plan de acción, que se le hace seguimiento de manera mensual, trimestral, semestral o anual.</w:t>
            </w:r>
          </w:p>
          <w:p w:rsidR="00AC62F8" w:rsidRDefault="00AC62F8" w:rsidP="00AC62F8">
            <w:pPr>
              <w:rPr>
                <w:rFonts w:ascii="Arial" w:hAnsi="Arial" w:cs="Arial"/>
                <w:sz w:val="24"/>
                <w:szCs w:val="24"/>
              </w:rPr>
            </w:pPr>
          </w:p>
          <w:p w:rsidR="00AC62F8" w:rsidRDefault="00AC62F8" w:rsidP="00AC62F8">
            <w:pPr>
              <w:rPr>
                <w:rFonts w:ascii="Arial" w:hAnsi="Arial" w:cs="Arial"/>
                <w:sz w:val="24"/>
                <w:szCs w:val="24"/>
              </w:rPr>
            </w:pPr>
            <w:r>
              <w:rPr>
                <w:rFonts w:ascii="Arial" w:hAnsi="Arial" w:cs="Arial"/>
                <w:sz w:val="24"/>
                <w:szCs w:val="24"/>
              </w:rPr>
              <w:t>D</w:t>
            </w:r>
            <w:r w:rsidRPr="00AC62F8">
              <w:rPr>
                <w:rFonts w:ascii="Arial" w:hAnsi="Arial" w:cs="Arial"/>
                <w:sz w:val="24"/>
                <w:szCs w:val="24"/>
              </w:rPr>
              <w:t>e 179 acciones presentadas, ninguna fue rechazada ni inadmitidas, por lo tanto NO  se materializó el riesgo.</w:t>
            </w:r>
          </w:p>
          <w:p w:rsidR="004535D4" w:rsidRDefault="004535D4" w:rsidP="00AC62F8">
            <w:pPr>
              <w:rPr>
                <w:rFonts w:ascii="Arial" w:hAnsi="Arial" w:cs="Arial"/>
                <w:sz w:val="24"/>
                <w:szCs w:val="24"/>
              </w:rPr>
            </w:pPr>
          </w:p>
          <w:p w:rsidR="00F36BF6" w:rsidRPr="00F36BF6" w:rsidRDefault="00F36BF6" w:rsidP="00F36BF6">
            <w:pPr>
              <w:pStyle w:val="Prrafodelista"/>
              <w:numPr>
                <w:ilvl w:val="0"/>
                <w:numId w:val="13"/>
              </w:numPr>
              <w:jc w:val="both"/>
              <w:rPr>
                <w:rFonts w:ascii="Arial" w:hAnsi="Arial" w:cs="Arial"/>
                <w:sz w:val="24"/>
                <w:szCs w:val="24"/>
              </w:rPr>
            </w:pPr>
            <w:r w:rsidRPr="00F36BF6">
              <w:rPr>
                <w:rFonts w:ascii="Arial" w:hAnsi="Arial" w:cs="Arial"/>
                <w:sz w:val="24"/>
                <w:szCs w:val="24"/>
              </w:rPr>
              <w:t>Valoración de los Indicadores:</w:t>
            </w:r>
          </w:p>
          <w:p w:rsidR="00423746" w:rsidRDefault="00423746" w:rsidP="00423746">
            <w:pPr>
              <w:jc w:val="both"/>
              <w:rPr>
                <w:rFonts w:ascii="Arial" w:hAnsi="Arial" w:cs="Arial"/>
                <w:sz w:val="24"/>
                <w:szCs w:val="24"/>
              </w:rPr>
            </w:pPr>
          </w:p>
          <w:p w:rsidR="00423746" w:rsidRDefault="00423746" w:rsidP="00423746">
            <w:pPr>
              <w:jc w:val="both"/>
              <w:rPr>
                <w:rFonts w:ascii="Arial" w:hAnsi="Arial" w:cs="Arial"/>
                <w:sz w:val="24"/>
                <w:szCs w:val="24"/>
              </w:rPr>
            </w:pPr>
            <w:r>
              <w:rPr>
                <w:rFonts w:ascii="Arial" w:hAnsi="Arial" w:cs="Arial"/>
                <w:sz w:val="24"/>
                <w:szCs w:val="24"/>
              </w:rPr>
              <w:t>G</w:t>
            </w:r>
            <w:r w:rsidRPr="00423746">
              <w:rPr>
                <w:rFonts w:ascii="Arial" w:hAnsi="Arial" w:cs="Arial"/>
                <w:sz w:val="24"/>
                <w:szCs w:val="24"/>
              </w:rPr>
              <w:t>arantía de la protección y fortalecimiento de los derechos humanos</w:t>
            </w:r>
            <w:r>
              <w:rPr>
                <w:rFonts w:ascii="Arial" w:hAnsi="Arial" w:cs="Arial"/>
                <w:sz w:val="24"/>
                <w:szCs w:val="24"/>
              </w:rPr>
              <w:t xml:space="preserve">, </w:t>
            </w:r>
            <w:r w:rsidRPr="00423746">
              <w:rPr>
                <w:rFonts w:ascii="Arial" w:hAnsi="Arial" w:cs="Arial"/>
                <w:sz w:val="24"/>
                <w:szCs w:val="24"/>
              </w:rPr>
              <w:t>actividades de promoción sobre el respeto a los</w:t>
            </w:r>
            <w:r>
              <w:rPr>
                <w:rFonts w:ascii="Arial" w:hAnsi="Arial" w:cs="Arial"/>
                <w:sz w:val="24"/>
                <w:szCs w:val="24"/>
              </w:rPr>
              <w:t xml:space="preserve"> </w:t>
            </w:r>
            <w:r w:rsidRPr="00423746">
              <w:rPr>
                <w:rFonts w:ascii="Arial" w:hAnsi="Arial" w:cs="Arial"/>
                <w:sz w:val="24"/>
                <w:szCs w:val="24"/>
              </w:rPr>
              <w:t xml:space="preserve">derechos </w:t>
            </w:r>
            <w:r w:rsidR="00AE46D4" w:rsidRPr="00423746">
              <w:rPr>
                <w:rFonts w:ascii="Arial" w:hAnsi="Arial" w:cs="Arial"/>
                <w:sz w:val="24"/>
                <w:szCs w:val="24"/>
              </w:rPr>
              <w:t>humanos</w:t>
            </w:r>
            <w:r w:rsidR="00AE46D4">
              <w:rPr>
                <w:rFonts w:ascii="Arial" w:hAnsi="Arial" w:cs="Arial"/>
                <w:sz w:val="24"/>
                <w:szCs w:val="24"/>
              </w:rPr>
              <w:t>,</w:t>
            </w:r>
            <w:r w:rsidR="00AC62F8">
              <w:rPr>
                <w:rFonts w:ascii="Arial" w:hAnsi="Arial" w:cs="Arial"/>
                <w:sz w:val="24"/>
                <w:szCs w:val="24"/>
              </w:rPr>
              <w:t xml:space="preserve"> </w:t>
            </w:r>
            <w:r w:rsidR="00AC62F8" w:rsidRPr="00AC62F8">
              <w:rPr>
                <w:rFonts w:ascii="Arial" w:hAnsi="Arial" w:cs="Arial"/>
                <w:sz w:val="24"/>
                <w:szCs w:val="24"/>
              </w:rPr>
              <w:t>Ayudas Humanitarias  tramitadas</w:t>
            </w:r>
            <w:r w:rsidR="00AC62F8">
              <w:rPr>
                <w:rFonts w:ascii="Arial" w:hAnsi="Arial" w:cs="Arial"/>
                <w:sz w:val="24"/>
                <w:szCs w:val="24"/>
              </w:rPr>
              <w:t xml:space="preserve">, </w:t>
            </w:r>
            <w:r w:rsidR="00AC62F8" w:rsidRPr="00AC62F8">
              <w:rPr>
                <w:rFonts w:ascii="Arial" w:hAnsi="Arial" w:cs="Arial"/>
                <w:sz w:val="24"/>
                <w:szCs w:val="24"/>
              </w:rPr>
              <w:t>Solicitudes de inclusión en el RUV tramitadas</w:t>
            </w:r>
            <w:r w:rsidR="00AC62F8">
              <w:rPr>
                <w:rFonts w:ascii="Arial" w:hAnsi="Arial" w:cs="Arial"/>
                <w:sz w:val="24"/>
                <w:szCs w:val="24"/>
              </w:rPr>
              <w:t xml:space="preserve">, </w:t>
            </w:r>
            <w:r w:rsidR="00AC62F8" w:rsidRPr="00AC62F8">
              <w:rPr>
                <w:rFonts w:ascii="Arial" w:hAnsi="Arial" w:cs="Arial"/>
                <w:sz w:val="24"/>
                <w:szCs w:val="24"/>
              </w:rPr>
              <w:t>Realización de  capacitaciones</w:t>
            </w:r>
            <w:r w:rsidR="00AC62F8">
              <w:rPr>
                <w:rFonts w:ascii="Arial" w:hAnsi="Arial" w:cs="Arial"/>
                <w:sz w:val="24"/>
                <w:szCs w:val="24"/>
              </w:rPr>
              <w:t xml:space="preserve">, </w:t>
            </w:r>
            <w:r>
              <w:rPr>
                <w:rFonts w:ascii="Arial" w:hAnsi="Arial" w:cs="Arial"/>
                <w:sz w:val="24"/>
                <w:szCs w:val="24"/>
              </w:rPr>
              <w:t xml:space="preserve"> con un cumplimiento del indicador del 100</w:t>
            </w:r>
            <w:r w:rsidR="00AE46D4">
              <w:rPr>
                <w:rFonts w:ascii="Arial" w:hAnsi="Arial" w:cs="Arial"/>
                <w:sz w:val="24"/>
                <w:szCs w:val="24"/>
              </w:rPr>
              <w:t>%</w:t>
            </w:r>
            <w:r>
              <w:rPr>
                <w:rFonts w:ascii="Arial" w:hAnsi="Arial" w:cs="Arial"/>
                <w:sz w:val="24"/>
                <w:szCs w:val="24"/>
              </w:rPr>
              <w:t>,</w:t>
            </w:r>
            <w:r w:rsidR="00AC62F8">
              <w:t xml:space="preserve"> </w:t>
            </w:r>
            <w:r w:rsidR="00AC62F8" w:rsidRPr="00AC62F8">
              <w:rPr>
                <w:rFonts w:ascii="Arial" w:hAnsi="Arial" w:cs="Arial"/>
                <w:sz w:val="24"/>
                <w:szCs w:val="24"/>
              </w:rPr>
              <w:t xml:space="preserve">la Delegatura de Derechos Humanos durante el periodo </w:t>
            </w:r>
            <w:r w:rsidR="00AC62F8">
              <w:rPr>
                <w:rFonts w:ascii="Arial" w:hAnsi="Arial" w:cs="Arial"/>
                <w:sz w:val="24"/>
                <w:szCs w:val="24"/>
              </w:rPr>
              <w:t>Auditado</w:t>
            </w:r>
            <w:r w:rsidR="00AC62F8" w:rsidRPr="00AC62F8">
              <w:rPr>
                <w:rFonts w:ascii="Arial" w:hAnsi="Arial" w:cs="Arial"/>
                <w:sz w:val="24"/>
                <w:szCs w:val="24"/>
              </w:rPr>
              <w:t xml:space="preserve"> </w:t>
            </w:r>
            <w:r w:rsidR="00AC62F8">
              <w:rPr>
                <w:rFonts w:ascii="Arial" w:hAnsi="Arial" w:cs="Arial"/>
                <w:sz w:val="24"/>
                <w:szCs w:val="24"/>
              </w:rPr>
              <w:t>Vigencia 2023</w:t>
            </w:r>
            <w:r w:rsidR="00AC62F8" w:rsidRPr="00AC62F8">
              <w:rPr>
                <w:rFonts w:ascii="Arial" w:hAnsi="Arial" w:cs="Arial"/>
                <w:sz w:val="24"/>
                <w:szCs w:val="24"/>
              </w:rPr>
              <w:t xml:space="preserve">, </w:t>
            </w:r>
            <w:r w:rsidR="00AC62F8">
              <w:rPr>
                <w:rFonts w:ascii="Arial" w:hAnsi="Arial" w:cs="Arial"/>
                <w:sz w:val="24"/>
                <w:szCs w:val="24"/>
              </w:rPr>
              <w:t xml:space="preserve">Ver Formato </w:t>
            </w:r>
            <w:r w:rsidR="00AC62F8" w:rsidRPr="00AC62F8">
              <w:rPr>
                <w:rFonts w:ascii="Arial" w:hAnsi="Arial" w:cs="Arial"/>
                <w:sz w:val="24"/>
                <w:szCs w:val="24"/>
              </w:rPr>
              <w:t xml:space="preserve"> FPI- 03 Tablero de Indicadores. 2023 </w:t>
            </w:r>
            <w:r w:rsidR="00AC62F8">
              <w:rPr>
                <w:rFonts w:ascii="Arial" w:hAnsi="Arial" w:cs="Arial"/>
                <w:sz w:val="24"/>
                <w:szCs w:val="24"/>
              </w:rPr>
              <w:t xml:space="preserve"> SGC.</w:t>
            </w:r>
          </w:p>
          <w:p w:rsidR="00AC62F8" w:rsidRDefault="00AC62F8" w:rsidP="00423746">
            <w:pPr>
              <w:jc w:val="both"/>
              <w:rPr>
                <w:rFonts w:ascii="Arial" w:hAnsi="Arial" w:cs="Arial"/>
                <w:b/>
                <w:sz w:val="24"/>
                <w:szCs w:val="24"/>
              </w:rPr>
            </w:pPr>
          </w:p>
          <w:p w:rsidR="00B64222" w:rsidRPr="00CA7EA5" w:rsidRDefault="00B64222" w:rsidP="00F36BF6">
            <w:pPr>
              <w:pStyle w:val="Prrafodelista"/>
              <w:numPr>
                <w:ilvl w:val="0"/>
                <w:numId w:val="13"/>
              </w:numPr>
              <w:jc w:val="both"/>
              <w:rPr>
                <w:rFonts w:ascii="Arial" w:hAnsi="Arial" w:cs="Arial"/>
                <w:sz w:val="24"/>
                <w:szCs w:val="24"/>
              </w:rPr>
            </w:pPr>
            <w:r w:rsidRPr="00CA7EA5">
              <w:rPr>
                <w:rFonts w:ascii="Arial" w:hAnsi="Arial" w:cs="Arial"/>
                <w:sz w:val="24"/>
                <w:szCs w:val="24"/>
              </w:rPr>
              <w:t>SEGUIMIENTOS A PQRS Y DILIGENCIAS</w:t>
            </w:r>
            <w:r w:rsidR="00C72059">
              <w:rPr>
                <w:rFonts w:ascii="Arial" w:hAnsi="Arial" w:cs="Arial"/>
                <w:sz w:val="24"/>
                <w:szCs w:val="24"/>
              </w:rPr>
              <w:t xml:space="preserve"> (</w:t>
            </w:r>
            <w:r w:rsidR="00C72059" w:rsidRPr="00C72059">
              <w:rPr>
                <w:rFonts w:ascii="Arial" w:hAnsi="Arial" w:cs="Arial"/>
                <w:sz w:val="24"/>
                <w:szCs w:val="24"/>
              </w:rPr>
              <w:t>FDH-08 Seguimientos a PQRS y DILIGENCIAS</w:t>
            </w:r>
            <w:r w:rsidR="00C72059">
              <w:rPr>
                <w:rFonts w:ascii="Arial" w:hAnsi="Arial" w:cs="Arial"/>
                <w:sz w:val="24"/>
                <w:szCs w:val="24"/>
              </w:rPr>
              <w:t>)</w:t>
            </w:r>
          </w:p>
          <w:p w:rsidR="00B64222" w:rsidRDefault="00B64222" w:rsidP="00712D74">
            <w:pPr>
              <w:ind w:left="360"/>
              <w:jc w:val="both"/>
              <w:rPr>
                <w:rFonts w:ascii="Arial" w:hAnsi="Arial" w:cs="Arial"/>
                <w:sz w:val="24"/>
                <w:szCs w:val="24"/>
              </w:rPr>
            </w:pPr>
          </w:p>
          <w:p w:rsidR="007B6F38" w:rsidRDefault="00751546" w:rsidP="00751546">
            <w:pPr>
              <w:jc w:val="both"/>
              <w:rPr>
                <w:rFonts w:ascii="Arial" w:hAnsi="Arial" w:cs="Arial"/>
                <w:sz w:val="24"/>
                <w:szCs w:val="24"/>
              </w:rPr>
            </w:pPr>
            <w:r w:rsidRPr="00E30834">
              <w:rPr>
                <w:rFonts w:ascii="Arial" w:hAnsi="Arial" w:cs="Arial"/>
                <w:sz w:val="24"/>
                <w:szCs w:val="24"/>
              </w:rPr>
              <w:t>El Indicador de PQRS por Dependencias</w:t>
            </w:r>
            <w:r>
              <w:rPr>
                <w:rFonts w:ascii="Arial" w:hAnsi="Arial" w:cs="Arial"/>
                <w:sz w:val="24"/>
                <w:szCs w:val="24"/>
              </w:rPr>
              <w:t>, representa un porcentaje de participación del 5,88%% con relación a las 238</w:t>
            </w:r>
            <w:r w:rsidR="007B6F38">
              <w:rPr>
                <w:rFonts w:ascii="Arial" w:hAnsi="Arial" w:cs="Arial"/>
                <w:sz w:val="24"/>
                <w:szCs w:val="24"/>
              </w:rPr>
              <w:t xml:space="preserve"> de ingreso al Sistema SISGED por Canal de recepción y</w:t>
            </w:r>
            <w:r>
              <w:rPr>
                <w:rFonts w:ascii="Arial" w:hAnsi="Arial" w:cs="Arial"/>
                <w:sz w:val="24"/>
                <w:szCs w:val="24"/>
              </w:rPr>
              <w:t xml:space="preserve">  de  de las 109</w:t>
            </w:r>
            <w:r w:rsidR="007B6F38">
              <w:rPr>
                <w:rFonts w:ascii="Arial" w:hAnsi="Arial" w:cs="Arial"/>
                <w:sz w:val="24"/>
                <w:szCs w:val="24"/>
              </w:rPr>
              <w:t xml:space="preserve"> se atendieron  siete (7) por correo electrónico y cinco (5) personalmente en el despacho de la Delegatura, dos (2) por correo certificado</w:t>
            </w:r>
            <w:r w:rsidR="002B19F2">
              <w:rPr>
                <w:rFonts w:ascii="Arial" w:hAnsi="Arial" w:cs="Arial"/>
                <w:sz w:val="24"/>
                <w:szCs w:val="24"/>
              </w:rPr>
              <w:t>, como se relaciona en la siguiente tabla:</w:t>
            </w:r>
          </w:p>
          <w:p w:rsidR="007B6F38" w:rsidRDefault="007B6F38" w:rsidP="00751546">
            <w:pPr>
              <w:jc w:val="both"/>
              <w:rPr>
                <w:rFonts w:ascii="Arial" w:hAnsi="Arial" w:cs="Arial"/>
                <w:sz w:val="24"/>
                <w:szCs w:val="24"/>
              </w:rPr>
            </w:pPr>
          </w:p>
          <w:p w:rsidR="0004241C" w:rsidRDefault="0004241C" w:rsidP="00751546">
            <w:pPr>
              <w:jc w:val="both"/>
              <w:rPr>
                <w:rFonts w:ascii="Arial" w:hAnsi="Arial" w:cs="Arial"/>
                <w:sz w:val="24"/>
                <w:szCs w:val="24"/>
              </w:rPr>
            </w:pPr>
          </w:p>
          <w:p w:rsidR="0004241C" w:rsidRDefault="0004241C" w:rsidP="00751546">
            <w:pPr>
              <w:jc w:val="both"/>
              <w:rPr>
                <w:rFonts w:ascii="Arial" w:hAnsi="Arial" w:cs="Arial"/>
                <w:sz w:val="24"/>
                <w:szCs w:val="24"/>
              </w:rPr>
            </w:pPr>
          </w:p>
          <w:p w:rsidR="0004241C" w:rsidRDefault="0004241C" w:rsidP="00751546">
            <w:pPr>
              <w:jc w:val="both"/>
              <w:rPr>
                <w:rFonts w:ascii="Arial" w:hAnsi="Arial" w:cs="Arial"/>
                <w:sz w:val="24"/>
                <w:szCs w:val="24"/>
              </w:rPr>
            </w:pPr>
          </w:p>
          <w:p w:rsidR="0004241C" w:rsidRDefault="0004241C" w:rsidP="00751546">
            <w:pPr>
              <w:jc w:val="both"/>
              <w:rPr>
                <w:rFonts w:ascii="Arial" w:hAnsi="Arial" w:cs="Arial"/>
                <w:sz w:val="24"/>
                <w:szCs w:val="24"/>
              </w:rPr>
            </w:pPr>
          </w:p>
          <w:p w:rsidR="0004241C" w:rsidRDefault="0004241C" w:rsidP="00751546">
            <w:pPr>
              <w:jc w:val="both"/>
              <w:rPr>
                <w:rFonts w:ascii="Arial" w:hAnsi="Arial" w:cs="Arial"/>
                <w:sz w:val="24"/>
                <w:szCs w:val="24"/>
              </w:rPr>
            </w:pPr>
          </w:p>
          <w:p w:rsidR="00A03940" w:rsidRDefault="00A03940" w:rsidP="00751546">
            <w:pPr>
              <w:jc w:val="both"/>
              <w:rPr>
                <w:rFonts w:ascii="Arial" w:hAnsi="Arial" w:cs="Arial"/>
                <w:sz w:val="24"/>
                <w:szCs w:val="24"/>
              </w:rPr>
            </w:pPr>
          </w:p>
          <w:p w:rsidR="00A03940" w:rsidRDefault="00A03940" w:rsidP="00751546">
            <w:pPr>
              <w:jc w:val="both"/>
              <w:rPr>
                <w:rFonts w:ascii="Arial" w:hAnsi="Arial" w:cs="Arial"/>
                <w:sz w:val="24"/>
                <w:szCs w:val="24"/>
              </w:rPr>
            </w:pPr>
          </w:p>
          <w:tbl>
            <w:tblPr>
              <w:tblW w:w="9956" w:type="dxa"/>
              <w:tblLayout w:type="fixed"/>
              <w:tblCellMar>
                <w:left w:w="70" w:type="dxa"/>
                <w:right w:w="70" w:type="dxa"/>
              </w:tblCellMar>
              <w:tblLook w:val="04A0"/>
            </w:tblPr>
            <w:tblGrid>
              <w:gridCol w:w="1696"/>
              <w:gridCol w:w="993"/>
              <w:gridCol w:w="707"/>
              <w:gridCol w:w="994"/>
              <w:gridCol w:w="707"/>
              <w:gridCol w:w="709"/>
              <w:gridCol w:w="709"/>
              <w:gridCol w:w="994"/>
              <w:gridCol w:w="796"/>
              <w:gridCol w:w="904"/>
              <w:gridCol w:w="747"/>
            </w:tblGrid>
            <w:tr w:rsidR="0004241C" w:rsidRPr="007B6F38" w:rsidTr="00A03940">
              <w:trPr>
                <w:trHeight w:val="502"/>
              </w:trPr>
              <w:tc>
                <w:tcPr>
                  <w:tcW w:w="85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B6F38" w:rsidRPr="007B6F38" w:rsidRDefault="007B6F38" w:rsidP="007B6F38">
                  <w:pPr>
                    <w:rPr>
                      <w:rFonts w:ascii="Arial" w:hAnsi="Arial" w:cs="Arial"/>
                      <w:color w:val="000000"/>
                      <w:sz w:val="18"/>
                      <w:szCs w:val="18"/>
                    </w:rPr>
                  </w:pPr>
                  <w:r>
                    <w:rPr>
                      <w:rFonts w:ascii="Arial" w:hAnsi="Arial" w:cs="Arial"/>
                      <w:sz w:val="24"/>
                      <w:szCs w:val="24"/>
                    </w:rPr>
                    <w:t xml:space="preserve"> </w:t>
                  </w:r>
                  <w:r w:rsidRPr="007B6F38">
                    <w:rPr>
                      <w:rFonts w:ascii="Arial" w:hAnsi="Arial" w:cs="Arial"/>
                      <w:color w:val="000000"/>
                      <w:sz w:val="18"/>
                      <w:szCs w:val="18"/>
                    </w:rPr>
                    <w:t>1.  INGRESOS POR CANAL DE RECEPCIÓN</w:t>
                  </w:r>
                </w:p>
              </w:tc>
              <w:tc>
                <w:tcPr>
                  <w:tcW w:w="499" w:type="pct"/>
                  <w:tcBorders>
                    <w:top w:val="single" w:sz="4" w:space="0" w:color="auto"/>
                    <w:left w:val="nil"/>
                    <w:bottom w:val="single" w:sz="4" w:space="0" w:color="auto"/>
                    <w:right w:val="single" w:sz="4" w:space="0" w:color="auto"/>
                  </w:tcBorders>
                  <w:shd w:val="clear" w:color="000000" w:fill="D9EDF7"/>
                  <w:hideMark/>
                </w:tcPr>
                <w:p w:rsidR="007B6F38" w:rsidRPr="007B6F38" w:rsidRDefault="007B6F38" w:rsidP="007B6F38">
                  <w:pPr>
                    <w:rPr>
                      <w:rFonts w:ascii="Arial" w:hAnsi="Arial" w:cs="Arial"/>
                      <w:b/>
                      <w:bCs/>
                      <w:color w:val="676A6C"/>
                      <w:sz w:val="18"/>
                      <w:szCs w:val="18"/>
                    </w:rPr>
                  </w:pPr>
                  <w:r w:rsidRPr="007B6F38">
                    <w:rPr>
                      <w:rFonts w:ascii="Arial" w:hAnsi="Arial" w:cs="Arial"/>
                      <w:b/>
                      <w:bCs/>
                      <w:color w:val="676A6C"/>
                      <w:sz w:val="18"/>
                      <w:szCs w:val="18"/>
                    </w:rPr>
                    <w:t>Buzones</w:t>
                  </w:r>
                </w:p>
              </w:tc>
              <w:tc>
                <w:tcPr>
                  <w:tcW w:w="355" w:type="pct"/>
                  <w:tcBorders>
                    <w:top w:val="single" w:sz="4" w:space="0" w:color="auto"/>
                    <w:left w:val="nil"/>
                    <w:bottom w:val="single" w:sz="4" w:space="0" w:color="auto"/>
                    <w:right w:val="single" w:sz="4" w:space="0" w:color="auto"/>
                  </w:tcBorders>
                  <w:shd w:val="clear" w:color="000000" w:fill="D9EDF7"/>
                  <w:hideMark/>
                </w:tcPr>
                <w:p w:rsidR="007B6F38" w:rsidRPr="007B6F38" w:rsidRDefault="007B6F38" w:rsidP="007B6F38">
                  <w:pPr>
                    <w:rPr>
                      <w:rFonts w:ascii="Arial" w:hAnsi="Arial" w:cs="Arial"/>
                      <w:b/>
                      <w:bCs/>
                      <w:color w:val="676A6C"/>
                      <w:sz w:val="18"/>
                      <w:szCs w:val="18"/>
                    </w:rPr>
                  </w:pPr>
                  <w:r w:rsidRPr="007B6F38">
                    <w:rPr>
                      <w:rFonts w:ascii="Arial" w:hAnsi="Arial" w:cs="Arial"/>
                      <w:b/>
                      <w:bCs/>
                      <w:color w:val="676A6C"/>
                      <w:sz w:val="18"/>
                      <w:szCs w:val="18"/>
                    </w:rPr>
                    <w:t>Correo Certificado</w:t>
                  </w:r>
                </w:p>
              </w:tc>
              <w:tc>
                <w:tcPr>
                  <w:tcW w:w="499" w:type="pct"/>
                  <w:tcBorders>
                    <w:top w:val="single" w:sz="4" w:space="0" w:color="auto"/>
                    <w:left w:val="nil"/>
                    <w:bottom w:val="single" w:sz="4" w:space="0" w:color="auto"/>
                    <w:right w:val="single" w:sz="4" w:space="0" w:color="auto"/>
                  </w:tcBorders>
                  <w:shd w:val="clear" w:color="000000" w:fill="D9EDF7"/>
                  <w:hideMark/>
                </w:tcPr>
                <w:p w:rsidR="007B6F38" w:rsidRPr="007B6F38" w:rsidRDefault="007B6F38" w:rsidP="007B6F38">
                  <w:pPr>
                    <w:rPr>
                      <w:rFonts w:ascii="Arial" w:hAnsi="Arial" w:cs="Arial"/>
                      <w:b/>
                      <w:bCs/>
                      <w:color w:val="676A6C"/>
                      <w:sz w:val="18"/>
                      <w:szCs w:val="18"/>
                    </w:rPr>
                  </w:pPr>
                  <w:r w:rsidRPr="007B6F38">
                    <w:rPr>
                      <w:rFonts w:ascii="Arial" w:hAnsi="Arial" w:cs="Arial"/>
                      <w:b/>
                      <w:bCs/>
                      <w:color w:val="676A6C"/>
                      <w:sz w:val="18"/>
                      <w:szCs w:val="18"/>
                    </w:rPr>
                    <w:t>Correo Electrónico</w:t>
                  </w:r>
                </w:p>
              </w:tc>
              <w:tc>
                <w:tcPr>
                  <w:tcW w:w="355" w:type="pct"/>
                  <w:tcBorders>
                    <w:top w:val="single" w:sz="4" w:space="0" w:color="auto"/>
                    <w:left w:val="nil"/>
                    <w:bottom w:val="single" w:sz="4" w:space="0" w:color="auto"/>
                    <w:right w:val="single" w:sz="4" w:space="0" w:color="auto"/>
                  </w:tcBorders>
                  <w:shd w:val="clear" w:color="000000" w:fill="D9EDF7"/>
                  <w:hideMark/>
                </w:tcPr>
                <w:p w:rsidR="007B6F38" w:rsidRPr="007B6F38" w:rsidRDefault="007B6F38" w:rsidP="007B6F38">
                  <w:pPr>
                    <w:rPr>
                      <w:rFonts w:ascii="Arial" w:hAnsi="Arial" w:cs="Arial"/>
                      <w:b/>
                      <w:bCs/>
                      <w:color w:val="676A6C"/>
                      <w:sz w:val="18"/>
                      <w:szCs w:val="18"/>
                    </w:rPr>
                  </w:pPr>
                  <w:r w:rsidRPr="007B6F38">
                    <w:rPr>
                      <w:rFonts w:ascii="Arial" w:hAnsi="Arial" w:cs="Arial"/>
                      <w:b/>
                      <w:bCs/>
                      <w:color w:val="676A6C"/>
                      <w:sz w:val="18"/>
                      <w:szCs w:val="18"/>
                    </w:rPr>
                    <w:t>Correo Simple</w:t>
                  </w:r>
                </w:p>
              </w:tc>
              <w:tc>
                <w:tcPr>
                  <w:tcW w:w="356" w:type="pct"/>
                  <w:tcBorders>
                    <w:top w:val="single" w:sz="4" w:space="0" w:color="auto"/>
                    <w:left w:val="nil"/>
                    <w:bottom w:val="single" w:sz="4" w:space="0" w:color="auto"/>
                    <w:right w:val="single" w:sz="4" w:space="0" w:color="auto"/>
                  </w:tcBorders>
                  <w:shd w:val="clear" w:color="000000" w:fill="D9EDF7"/>
                  <w:hideMark/>
                </w:tcPr>
                <w:p w:rsidR="007B6F38" w:rsidRPr="007B6F38" w:rsidRDefault="007B6F38" w:rsidP="007B6F38">
                  <w:pPr>
                    <w:rPr>
                      <w:rFonts w:ascii="Arial" w:hAnsi="Arial" w:cs="Arial"/>
                      <w:b/>
                      <w:bCs/>
                      <w:color w:val="676A6C"/>
                      <w:sz w:val="18"/>
                      <w:szCs w:val="18"/>
                    </w:rPr>
                  </w:pPr>
                  <w:r w:rsidRPr="007B6F38">
                    <w:rPr>
                      <w:rFonts w:ascii="Arial" w:hAnsi="Arial" w:cs="Arial"/>
                      <w:b/>
                      <w:bCs/>
                      <w:color w:val="676A6C"/>
                      <w:sz w:val="18"/>
                      <w:szCs w:val="18"/>
                    </w:rPr>
                    <w:t>Digital</w:t>
                  </w:r>
                </w:p>
              </w:tc>
              <w:tc>
                <w:tcPr>
                  <w:tcW w:w="356" w:type="pct"/>
                  <w:tcBorders>
                    <w:top w:val="single" w:sz="4" w:space="0" w:color="auto"/>
                    <w:left w:val="nil"/>
                    <w:bottom w:val="single" w:sz="4" w:space="0" w:color="auto"/>
                    <w:right w:val="single" w:sz="4" w:space="0" w:color="auto"/>
                  </w:tcBorders>
                  <w:shd w:val="clear" w:color="000000" w:fill="D9EDF7"/>
                  <w:hideMark/>
                </w:tcPr>
                <w:p w:rsidR="007B6F38" w:rsidRPr="007B6F38" w:rsidRDefault="007B6F38" w:rsidP="007B6F38">
                  <w:pPr>
                    <w:rPr>
                      <w:rFonts w:ascii="Arial" w:hAnsi="Arial" w:cs="Arial"/>
                      <w:b/>
                      <w:bCs/>
                      <w:color w:val="676A6C"/>
                      <w:sz w:val="18"/>
                      <w:szCs w:val="18"/>
                    </w:rPr>
                  </w:pPr>
                  <w:r w:rsidRPr="007B6F38">
                    <w:rPr>
                      <w:rFonts w:ascii="Arial" w:hAnsi="Arial" w:cs="Arial"/>
                      <w:b/>
                      <w:bCs/>
                      <w:color w:val="676A6C"/>
                      <w:sz w:val="18"/>
                      <w:szCs w:val="18"/>
                    </w:rPr>
                    <w:t>Personalmente</w:t>
                  </w:r>
                </w:p>
              </w:tc>
              <w:tc>
                <w:tcPr>
                  <w:tcW w:w="499" w:type="pct"/>
                  <w:tcBorders>
                    <w:top w:val="single" w:sz="4" w:space="0" w:color="auto"/>
                    <w:left w:val="nil"/>
                    <w:bottom w:val="single" w:sz="4" w:space="0" w:color="auto"/>
                    <w:right w:val="single" w:sz="4" w:space="0" w:color="auto"/>
                  </w:tcBorders>
                  <w:shd w:val="clear" w:color="000000" w:fill="D9EDF7"/>
                  <w:hideMark/>
                </w:tcPr>
                <w:p w:rsidR="007B6F38" w:rsidRPr="007B6F38" w:rsidRDefault="007B6F38" w:rsidP="007B6F38">
                  <w:pPr>
                    <w:rPr>
                      <w:rFonts w:ascii="Arial" w:hAnsi="Arial" w:cs="Arial"/>
                      <w:b/>
                      <w:bCs/>
                      <w:color w:val="676A6C"/>
                      <w:sz w:val="18"/>
                      <w:szCs w:val="18"/>
                    </w:rPr>
                  </w:pPr>
                  <w:r w:rsidRPr="007B6F38">
                    <w:rPr>
                      <w:rFonts w:ascii="Arial" w:hAnsi="Arial" w:cs="Arial"/>
                      <w:b/>
                      <w:bCs/>
                      <w:color w:val="676A6C"/>
                      <w:sz w:val="18"/>
                      <w:szCs w:val="18"/>
                    </w:rPr>
                    <w:t>Radicación Web</w:t>
                  </w:r>
                </w:p>
              </w:tc>
              <w:tc>
                <w:tcPr>
                  <w:tcW w:w="400" w:type="pct"/>
                  <w:tcBorders>
                    <w:top w:val="single" w:sz="4" w:space="0" w:color="auto"/>
                    <w:left w:val="nil"/>
                    <w:bottom w:val="single" w:sz="4" w:space="0" w:color="auto"/>
                    <w:right w:val="single" w:sz="4" w:space="0" w:color="auto"/>
                  </w:tcBorders>
                  <w:shd w:val="clear" w:color="000000" w:fill="D9EDF7"/>
                  <w:hideMark/>
                </w:tcPr>
                <w:p w:rsidR="007B6F38" w:rsidRPr="007B6F38" w:rsidRDefault="007B6F38" w:rsidP="007B6F38">
                  <w:pPr>
                    <w:rPr>
                      <w:rFonts w:ascii="Arial" w:hAnsi="Arial" w:cs="Arial"/>
                      <w:b/>
                      <w:bCs/>
                      <w:color w:val="676A6C"/>
                      <w:sz w:val="18"/>
                      <w:szCs w:val="18"/>
                    </w:rPr>
                  </w:pPr>
                  <w:r w:rsidRPr="007B6F38">
                    <w:rPr>
                      <w:rFonts w:ascii="Arial" w:hAnsi="Arial" w:cs="Arial"/>
                      <w:b/>
                      <w:bCs/>
                      <w:color w:val="676A6C"/>
                      <w:sz w:val="18"/>
                      <w:szCs w:val="18"/>
                    </w:rPr>
                    <w:t>Telefónicamente</w:t>
                  </w:r>
                </w:p>
              </w:tc>
              <w:tc>
                <w:tcPr>
                  <w:tcW w:w="454" w:type="pct"/>
                  <w:tcBorders>
                    <w:top w:val="single" w:sz="4" w:space="0" w:color="auto"/>
                    <w:left w:val="nil"/>
                    <w:bottom w:val="single" w:sz="4" w:space="0" w:color="auto"/>
                    <w:right w:val="single" w:sz="4" w:space="0" w:color="auto"/>
                  </w:tcBorders>
                  <w:shd w:val="clear" w:color="000000" w:fill="D9EDF7"/>
                  <w:hideMark/>
                </w:tcPr>
                <w:p w:rsidR="007B6F38" w:rsidRPr="007B6F38" w:rsidRDefault="007B6F38" w:rsidP="007B6F38">
                  <w:pPr>
                    <w:rPr>
                      <w:rFonts w:ascii="Arial" w:hAnsi="Arial" w:cs="Arial"/>
                      <w:b/>
                      <w:bCs/>
                      <w:color w:val="676A6C"/>
                      <w:sz w:val="18"/>
                      <w:szCs w:val="18"/>
                    </w:rPr>
                  </w:pPr>
                  <w:r w:rsidRPr="007B6F38">
                    <w:rPr>
                      <w:rFonts w:ascii="Arial" w:hAnsi="Arial" w:cs="Arial"/>
                      <w:b/>
                      <w:bCs/>
                      <w:color w:val="676A6C"/>
                      <w:sz w:val="18"/>
                      <w:szCs w:val="18"/>
                    </w:rPr>
                    <w:t>Totales</w:t>
                  </w:r>
                </w:p>
              </w:tc>
              <w:tc>
                <w:tcPr>
                  <w:tcW w:w="375" w:type="pct"/>
                  <w:tcBorders>
                    <w:top w:val="single" w:sz="4" w:space="0" w:color="auto"/>
                    <w:left w:val="nil"/>
                    <w:bottom w:val="single" w:sz="4" w:space="0" w:color="auto"/>
                    <w:right w:val="single" w:sz="4" w:space="0" w:color="auto"/>
                  </w:tcBorders>
                  <w:shd w:val="clear" w:color="000000" w:fill="D9EDF7"/>
                  <w:hideMark/>
                </w:tcPr>
                <w:p w:rsidR="007B6F38" w:rsidRPr="007B6F38" w:rsidRDefault="007B6F38" w:rsidP="007B6F38">
                  <w:pPr>
                    <w:rPr>
                      <w:rFonts w:ascii="Arial" w:hAnsi="Arial" w:cs="Arial"/>
                      <w:b/>
                      <w:bCs/>
                      <w:color w:val="676A6C"/>
                      <w:sz w:val="18"/>
                      <w:szCs w:val="18"/>
                    </w:rPr>
                  </w:pPr>
                  <w:r w:rsidRPr="007B6F38">
                    <w:rPr>
                      <w:rFonts w:ascii="Arial" w:hAnsi="Arial" w:cs="Arial"/>
                      <w:b/>
                      <w:bCs/>
                      <w:color w:val="676A6C"/>
                      <w:sz w:val="18"/>
                      <w:szCs w:val="18"/>
                    </w:rPr>
                    <w:t>% Participación</w:t>
                  </w:r>
                </w:p>
              </w:tc>
            </w:tr>
            <w:tr w:rsidR="0004241C" w:rsidRPr="007B6F38" w:rsidTr="00A03940">
              <w:trPr>
                <w:trHeight w:val="167"/>
              </w:trPr>
              <w:tc>
                <w:tcPr>
                  <w:tcW w:w="852" w:type="pct"/>
                  <w:tcBorders>
                    <w:top w:val="nil"/>
                    <w:left w:val="single" w:sz="4" w:space="0" w:color="auto"/>
                    <w:bottom w:val="single" w:sz="4" w:space="0" w:color="auto"/>
                    <w:right w:val="single" w:sz="4" w:space="0" w:color="auto"/>
                  </w:tcBorders>
                  <w:shd w:val="clear" w:color="000000" w:fill="FFFFFF"/>
                  <w:hideMark/>
                </w:tcPr>
                <w:p w:rsidR="007B6F38" w:rsidRPr="007B6F38" w:rsidRDefault="007B6F38" w:rsidP="007B6F38">
                  <w:pPr>
                    <w:rPr>
                      <w:rFonts w:ascii="Arial" w:hAnsi="Arial" w:cs="Arial"/>
                      <w:color w:val="676A6C"/>
                      <w:sz w:val="18"/>
                      <w:szCs w:val="18"/>
                    </w:rPr>
                  </w:pPr>
                  <w:r w:rsidRPr="007B6F38">
                    <w:rPr>
                      <w:rFonts w:ascii="Arial" w:hAnsi="Arial" w:cs="Arial"/>
                      <w:color w:val="676A6C"/>
                      <w:sz w:val="18"/>
                      <w:szCs w:val="18"/>
                    </w:rPr>
                    <w:t>Atención al ciudadano</w:t>
                  </w:r>
                </w:p>
              </w:tc>
              <w:tc>
                <w:tcPr>
                  <w:tcW w:w="499"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5"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99"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6</w:t>
                  </w:r>
                </w:p>
              </w:tc>
              <w:tc>
                <w:tcPr>
                  <w:tcW w:w="355"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13</w:t>
                  </w:r>
                </w:p>
              </w:tc>
              <w:tc>
                <w:tcPr>
                  <w:tcW w:w="499"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2</w:t>
                  </w:r>
                </w:p>
              </w:tc>
              <w:tc>
                <w:tcPr>
                  <w:tcW w:w="400"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54"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21</w:t>
                  </w:r>
                </w:p>
              </w:tc>
              <w:tc>
                <w:tcPr>
                  <w:tcW w:w="375"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8,82%</w:t>
                  </w:r>
                </w:p>
              </w:tc>
            </w:tr>
            <w:tr w:rsidR="0004241C" w:rsidRPr="007B6F38" w:rsidTr="00A03940">
              <w:trPr>
                <w:trHeight w:val="167"/>
              </w:trPr>
              <w:tc>
                <w:tcPr>
                  <w:tcW w:w="852" w:type="pct"/>
                  <w:tcBorders>
                    <w:top w:val="nil"/>
                    <w:left w:val="single" w:sz="4" w:space="0" w:color="auto"/>
                    <w:bottom w:val="single" w:sz="4" w:space="0" w:color="auto"/>
                    <w:right w:val="single" w:sz="4" w:space="0" w:color="auto"/>
                  </w:tcBorders>
                  <w:shd w:val="clear" w:color="auto" w:fill="auto"/>
                  <w:hideMark/>
                </w:tcPr>
                <w:p w:rsidR="007B6F38" w:rsidRPr="007B6F38" w:rsidRDefault="007B6F38" w:rsidP="007B6F38">
                  <w:pPr>
                    <w:rPr>
                      <w:rFonts w:ascii="Arial" w:hAnsi="Arial" w:cs="Arial"/>
                      <w:color w:val="676A6C"/>
                      <w:sz w:val="18"/>
                      <w:szCs w:val="18"/>
                    </w:rPr>
                  </w:pPr>
                  <w:r w:rsidRPr="007B6F38">
                    <w:rPr>
                      <w:rFonts w:ascii="Arial" w:hAnsi="Arial" w:cs="Arial"/>
                      <w:color w:val="676A6C"/>
                      <w:sz w:val="18"/>
                      <w:szCs w:val="18"/>
                    </w:rPr>
                    <w:t>Derechos colectivos y de ambiente</w:t>
                  </w:r>
                </w:p>
              </w:tc>
              <w:tc>
                <w:tcPr>
                  <w:tcW w:w="499" w:type="pct"/>
                  <w:tcBorders>
                    <w:top w:val="nil"/>
                    <w:left w:val="nil"/>
                    <w:bottom w:val="single" w:sz="4" w:space="0" w:color="auto"/>
                    <w:right w:val="single" w:sz="4" w:space="0" w:color="auto"/>
                  </w:tcBorders>
                  <w:shd w:val="clear" w:color="auto" w:fill="auto"/>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5" w:type="pct"/>
                  <w:tcBorders>
                    <w:top w:val="nil"/>
                    <w:left w:val="nil"/>
                    <w:bottom w:val="single" w:sz="4" w:space="0" w:color="auto"/>
                    <w:right w:val="single" w:sz="4" w:space="0" w:color="auto"/>
                  </w:tcBorders>
                  <w:shd w:val="clear" w:color="auto" w:fill="auto"/>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2</w:t>
                  </w:r>
                </w:p>
              </w:tc>
              <w:tc>
                <w:tcPr>
                  <w:tcW w:w="499" w:type="pct"/>
                  <w:tcBorders>
                    <w:top w:val="nil"/>
                    <w:left w:val="nil"/>
                    <w:bottom w:val="single" w:sz="4" w:space="0" w:color="auto"/>
                    <w:right w:val="single" w:sz="4" w:space="0" w:color="auto"/>
                  </w:tcBorders>
                  <w:shd w:val="clear" w:color="auto" w:fill="auto"/>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8</w:t>
                  </w:r>
                </w:p>
              </w:tc>
              <w:tc>
                <w:tcPr>
                  <w:tcW w:w="355" w:type="pct"/>
                  <w:tcBorders>
                    <w:top w:val="nil"/>
                    <w:left w:val="nil"/>
                    <w:bottom w:val="single" w:sz="4" w:space="0" w:color="auto"/>
                    <w:right w:val="single" w:sz="4" w:space="0" w:color="auto"/>
                  </w:tcBorders>
                  <w:shd w:val="clear" w:color="auto" w:fill="auto"/>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auto" w:fill="auto"/>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auto" w:fill="auto"/>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23</w:t>
                  </w:r>
                </w:p>
              </w:tc>
              <w:tc>
                <w:tcPr>
                  <w:tcW w:w="499" w:type="pct"/>
                  <w:tcBorders>
                    <w:top w:val="nil"/>
                    <w:left w:val="nil"/>
                    <w:bottom w:val="single" w:sz="4" w:space="0" w:color="auto"/>
                    <w:right w:val="single" w:sz="4" w:space="0" w:color="auto"/>
                  </w:tcBorders>
                  <w:shd w:val="clear" w:color="auto" w:fill="auto"/>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8</w:t>
                  </w:r>
                </w:p>
              </w:tc>
              <w:tc>
                <w:tcPr>
                  <w:tcW w:w="400" w:type="pct"/>
                  <w:tcBorders>
                    <w:top w:val="nil"/>
                    <w:left w:val="nil"/>
                    <w:bottom w:val="single" w:sz="4" w:space="0" w:color="auto"/>
                    <w:right w:val="single" w:sz="4" w:space="0" w:color="auto"/>
                  </w:tcBorders>
                  <w:shd w:val="clear" w:color="auto" w:fill="auto"/>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54" w:type="pct"/>
                  <w:tcBorders>
                    <w:top w:val="nil"/>
                    <w:left w:val="nil"/>
                    <w:bottom w:val="single" w:sz="4" w:space="0" w:color="auto"/>
                    <w:right w:val="single" w:sz="4" w:space="0" w:color="auto"/>
                  </w:tcBorders>
                  <w:shd w:val="clear" w:color="auto" w:fill="auto"/>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41</w:t>
                  </w:r>
                </w:p>
              </w:tc>
              <w:tc>
                <w:tcPr>
                  <w:tcW w:w="375"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17,23%</w:t>
                  </w:r>
                </w:p>
              </w:tc>
            </w:tr>
            <w:tr w:rsidR="0004241C" w:rsidRPr="007B6F38" w:rsidTr="00A03940">
              <w:trPr>
                <w:trHeight w:val="255"/>
              </w:trPr>
              <w:tc>
                <w:tcPr>
                  <w:tcW w:w="852" w:type="pct"/>
                  <w:tcBorders>
                    <w:top w:val="nil"/>
                    <w:left w:val="single" w:sz="4" w:space="0" w:color="auto"/>
                    <w:bottom w:val="single" w:sz="4" w:space="0" w:color="auto"/>
                    <w:right w:val="single" w:sz="4" w:space="0" w:color="auto"/>
                  </w:tcBorders>
                  <w:shd w:val="clear" w:color="000000" w:fill="DBEEF3"/>
                  <w:hideMark/>
                </w:tcPr>
                <w:p w:rsidR="007B6F38" w:rsidRPr="007B6F38" w:rsidRDefault="007B6F38" w:rsidP="007B6F38">
                  <w:pPr>
                    <w:rPr>
                      <w:rFonts w:ascii="Arial" w:hAnsi="Arial" w:cs="Arial"/>
                      <w:b/>
                      <w:bCs/>
                      <w:color w:val="676A6C"/>
                      <w:sz w:val="18"/>
                      <w:szCs w:val="18"/>
                    </w:rPr>
                  </w:pPr>
                  <w:r w:rsidRPr="007B6F38">
                    <w:rPr>
                      <w:rFonts w:ascii="Arial" w:hAnsi="Arial" w:cs="Arial"/>
                      <w:b/>
                      <w:bCs/>
                      <w:color w:val="676A6C"/>
                      <w:sz w:val="18"/>
                      <w:szCs w:val="18"/>
                    </w:rPr>
                    <w:t>Derechos humanos</w:t>
                  </w:r>
                </w:p>
              </w:tc>
              <w:tc>
                <w:tcPr>
                  <w:tcW w:w="499" w:type="pct"/>
                  <w:tcBorders>
                    <w:top w:val="nil"/>
                    <w:left w:val="nil"/>
                    <w:bottom w:val="single" w:sz="4" w:space="0" w:color="auto"/>
                    <w:right w:val="single" w:sz="4" w:space="0" w:color="auto"/>
                  </w:tcBorders>
                  <w:shd w:val="clear" w:color="000000" w:fill="DBEEF3"/>
                  <w:hideMark/>
                </w:tcPr>
                <w:p w:rsidR="007B6F38" w:rsidRPr="007B6F38" w:rsidRDefault="007B6F38" w:rsidP="007B6F38">
                  <w:pPr>
                    <w:jc w:val="right"/>
                    <w:rPr>
                      <w:rFonts w:ascii="Arial" w:hAnsi="Arial" w:cs="Arial"/>
                      <w:b/>
                      <w:bCs/>
                      <w:color w:val="676A6C"/>
                      <w:sz w:val="18"/>
                      <w:szCs w:val="18"/>
                    </w:rPr>
                  </w:pPr>
                  <w:r w:rsidRPr="007B6F38">
                    <w:rPr>
                      <w:rFonts w:ascii="Arial" w:hAnsi="Arial" w:cs="Arial"/>
                      <w:b/>
                      <w:bCs/>
                      <w:color w:val="676A6C"/>
                      <w:sz w:val="18"/>
                      <w:szCs w:val="18"/>
                    </w:rPr>
                    <w:t>0</w:t>
                  </w:r>
                </w:p>
              </w:tc>
              <w:tc>
                <w:tcPr>
                  <w:tcW w:w="355" w:type="pct"/>
                  <w:tcBorders>
                    <w:top w:val="nil"/>
                    <w:left w:val="nil"/>
                    <w:bottom w:val="single" w:sz="4" w:space="0" w:color="auto"/>
                    <w:right w:val="single" w:sz="4" w:space="0" w:color="auto"/>
                  </w:tcBorders>
                  <w:shd w:val="clear" w:color="000000" w:fill="DBEEF3"/>
                  <w:hideMark/>
                </w:tcPr>
                <w:p w:rsidR="007B6F38" w:rsidRPr="007B6F38" w:rsidRDefault="007B6F38" w:rsidP="007B6F38">
                  <w:pPr>
                    <w:jc w:val="right"/>
                    <w:rPr>
                      <w:rFonts w:ascii="Arial" w:hAnsi="Arial" w:cs="Arial"/>
                      <w:b/>
                      <w:bCs/>
                      <w:color w:val="676A6C"/>
                      <w:sz w:val="18"/>
                      <w:szCs w:val="18"/>
                    </w:rPr>
                  </w:pPr>
                  <w:r w:rsidRPr="007B6F38">
                    <w:rPr>
                      <w:rFonts w:ascii="Arial" w:hAnsi="Arial" w:cs="Arial"/>
                      <w:b/>
                      <w:bCs/>
                      <w:color w:val="676A6C"/>
                      <w:sz w:val="18"/>
                      <w:szCs w:val="18"/>
                    </w:rPr>
                    <w:t>2</w:t>
                  </w:r>
                </w:p>
              </w:tc>
              <w:tc>
                <w:tcPr>
                  <w:tcW w:w="499" w:type="pct"/>
                  <w:tcBorders>
                    <w:top w:val="nil"/>
                    <w:left w:val="nil"/>
                    <w:bottom w:val="single" w:sz="4" w:space="0" w:color="auto"/>
                    <w:right w:val="single" w:sz="4" w:space="0" w:color="auto"/>
                  </w:tcBorders>
                  <w:shd w:val="clear" w:color="000000" w:fill="DBEEF3"/>
                  <w:hideMark/>
                </w:tcPr>
                <w:p w:rsidR="007B6F38" w:rsidRPr="007B6F38" w:rsidRDefault="007B6F38" w:rsidP="007B6F38">
                  <w:pPr>
                    <w:jc w:val="right"/>
                    <w:rPr>
                      <w:rFonts w:ascii="Arial" w:hAnsi="Arial" w:cs="Arial"/>
                      <w:b/>
                      <w:bCs/>
                      <w:color w:val="676A6C"/>
                      <w:sz w:val="18"/>
                      <w:szCs w:val="18"/>
                    </w:rPr>
                  </w:pPr>
                  <w:r w:rsidRPr="007B6F38">
                    <w:rPr>
                      <w:rFonts w:ascii="Arial" w:hAnsi="Arial" w:cs="Arial"/>
                      <w:b/>
                      <w:bCs/>
                      <w:color w:val="676A6C"/>
                      <w:sz w:val="18"/>
                      <w:szCs w:val="18"/>
                    </w:rPr>
                    <w:t>7</w:t>
                  </w:r>
                </w:p>
              </w:tc>
              <w:tc>
                <w:tcPr>
                  <w:tcW w:w="355" w:type="pct"/>
                  <w:tcBorders>
                    <w:top w:val="nil"/>
                    <w:left w:val="nil"/>
                    <w:bottom w:val="single" w:sz="4" w:space="0" w:color="auto"/>
                    <w:right w:val="single" w:sz="4" w:space="0" w:color="auto"/>
                  </w:tcBorders>
                  <w:shd w:val="clear" w:color="000000" w:fill="DBEEF3"/>
                  <w:hideMark/>
                </w:tcPr>
                <w:p w:rsidR="007B6F38" w:rsidRPr="007B6F38" w:rsidRDefault="007B6F38" w:rsidP="007B6F38">
                  <w:pPr>
                    <w:jc w:val="right"/>
                    <w:rPr>
                      <w:rFonts w:ascii="Arial" w:hAnsi="Arial" w:cs="Arial"/>
                      <w:b/>
                      <w:bCs/>
                      <w:color w:val="676A6C"/>
                      <w:sz w:val="18"/>
                      <w:szCs w:val="18"/>
                    </w:rPr>
                  </w:pPr>
                  <w:r w:rsidRPr="007B6F38">
                    <w:rPr>
                      <w:rFonts w:ascii="Arial" w:hAnsi="Arial" w:cs="Arial"/>
                      <w:b/>
                      <w:bCs/>
                      <w:color w:val="676A6C"/>
                      <w:sz w:val="18"/>
                      <w:szCs w:val="18"/>
                    </w:rPr>
                    <w:t>0</w:t>
                  </w:r>
                </w:p>
              </w:tc>
              <w:tc>
                <w:tcPr>
                  <w:tcW w:w="356" w:type="pct"/>
                  <w:tcBorders>
                    <w:top w:val="nil"/>
                    <w:left w:val="nil"/>
                    <w:bottom w:val="single" w:sz="4" w:space="0" w:color="auto"/>
                    <w:right w:val="single" w:sz="4" w:space="0" w:color="auto"/>
                  </w:tcBorders>
                  <w:shd w:val="clear" w:color="000000" w:fill="DBEEF3"/>
                  <w:hideMark/>
                </w:tcPr>
                <w:p w:rsidR="007B6F38" w:rsidRPr="007B6F38" w:rsidRDefault="007B6F38" w:rsidP="007B6F38">
                  <w:pPr>
                    <w:jc w:val="right"/>
                    <w:rPr>
                      <w:rFonts w:ascii="Arial" w:hAnsi="Arial" w:cs="Arial"/>
                      <w:b/>
                      <w:bCs/>
                      <w:color w:val="676A6C"/>
                      <w:sz w:val="18"/>
                      <w:szCs w:val="18"/>
                    </w:rPr>
                  </w:pPr>
                  <w:r w:rsidRPr="007B6F38">
                    <w:rPr>
                      <w:rFonts w:ascii="Arial" w:hAnsi="Arial" w:cs="Arial"/>
                      <w:b/>
                      <w:bCs/>
                      <w:color w:val="676A6C"/>
                      <w:sz w:val="18"/>
                      <w:szCs w:val="18"/>
                    </w:rPr>
                    <w:t>0</w:t>
                  </w:r>
                </w:p>
              </w:tc>
              <w:tc>
                <w:tcPr>
                  <w:tcW w:w="356" w:type="pct"/>
                  <w:tcBorders>
                    <w:top w:val="nil"/>
                    <w:left w:val="nil"/>
                    <w:bottom w:val="single" w:sz="4" w:space="0" w:color="auto"/>
                    <w:right w:val="single" w:sz="4" w:space="0" w:color="auto"/>
                  </w:tcBorders>
                  <w:shd w:val="clear" w:color="000000" w:fill="DBEEF3"/>
                  <w:hideMark/>
                </w:tcPr>
                <w:p w:rsidR="007B6F38" w:rsidRPr="007B6F38" w:rsidRDefault="007B6F38" w:rsidP="007B6F38">
                  <w:pPr>
                    <w:jc w:val="right"/>
                    <w:rPr>
                      <w:rFonts w:ascii="Arial" w:hAnsi="Arial" w:cs="Arial"/>
                      <w:b/>
                      <w:bCs/>
                      <w:color w:val="676A6C"/>
                      <w:sz w:val="18"/>
                      <w:szCs w:val="18"/>
                    </w:rPr>
                  </w:pPr>
                  <w:r w:rsidRPr="007B6F38">
                    <w:rPr>
                      <w:rFonts w:ascii="Arial" w:hAnsi="Arial" w:cs="Arial"/>
                      <w:b/>
                      <w:bCs/>
                      <w:color w:val="676A6C"/>
                      <w:sz w:val="18"/>
                      <w:szCs w:val="18"/>
                    </w:rPr>
                    <w:t>5</w:t>
                  </w:r>
                </w:p>
              </w:tc>
              <w:tc>
                <w:tcPr>
                  <w:tcW w:w="499" w:type="pct"/>
                  <w:tcBorders>
                    <w:top w:val="nil"/>
                    <w:left w:val="nil"/>
                    <w:bottom w:val="single" w:sz="4" w:space="0" w:color="auto"/>
                    <w:right w:val="single" w:sz="4" w:space="0" w:color="auto"/>
                  </w:tcBorders>
                  <w:shd w:val="clear" w:color="000000" w:fill="DBEEF3"/>
                  <w:hideMark/>
                </w:tcPr>
                <w:p w:rsidR="007B6F38" w:rsidRPr="007B6F38" w:rsidRDefault="007B6F38" w:rsidP="007B6F38">
                  <w:pPr>
                    <w:jc w:val="right"/>
                    <w:rPr>
                      <w:rFonts w:ascii="Arial" w:hAnsi="Arial" w:cs="Arial"/>
                      <w:b/>
                      <w:bCs/>
                      <w:color w:val="676A6C"/>
                      <w:sz w:val="18"/>
                      <w:szCs w:val="18"/>
                    </w:rPr>
                  </w:pPr>
                  <w:r w:rsidRPr="007B6F38">
                    <w:rPr>
                      <w:rFonts w:ascii="Arial" w:hAnsi="Arial" w:cs="Arial"/>
                      <w:b/>
                      <w:bCs/>
                      <w:color w:val="676A6C"/>
                      <w:sz w:val="18"/>
                      <w:szCs w:val="18"/>
                    </w:rPr>
                    <w:t>0</w:t>
                  </w:r>
                </w:p>
              </w:tc>
              <w:tc>
                <w:tcPr>
                  <w:tcW w:w="400" w:type="pct"/>
                  <w:tcBorders>
                    <w:top w:val="nil"/>
                    <w:left w:val="nil"/>
                    <w:bottom w:val="single" w:sz="4" w:space="0" w:color="auto"/>
                    <w:right w:val="single" w:sz="4" w:space="0" w:color="auto"/>
                  </w:tcBorders>
                  <w:shd w:val="clear" w:color="000000" w:fill="DBEEF3"/>
                  <w:hideMark/>
                </w:tcPr>
                <w:p w:rsidR="007B6F38" w:rsidRPr="007B6F38" w:rsidRDefault="007B6F38" w:rsidP="007B6F38">
                  <w:pPr>
                    <w:jc w:val="right"/>
                    <w:rPr>
                      <w:rFonts w:ascii="Arial" w:hAnsi="Arial" w:cs="Arial"/>
                      <w:b/>
                      <w:bCs/>
                      <w:color w:val="676A6C"/>
                      <w:sz w:val="18"/>
                      <w:szCs w:val="18"/>
                    </w:rPr>
                  </w:pPr>
                  <w:r w:rsidRPr="007B6F38">
                    <w:rPr>
                      <w:rFonts w:ascii="Arial" w:hAnsi="Arial" w:cs="Arial"/>
                      <w:b/>
                      <w:bCs/>
                      <w:color w:val="676A6C"/>
                      <w:sz w:val="18"/>
                      <w:szCs w:val="18"/>
                    </w:rPr>
                    <w:t>0</w:t>
                  </w:r>
                </w:p>
              </w:tc>
              <w:tc>
                <w:tcPr>
                  <w:tcW w:w="454" w:type="pct"/>
                  <w:tcBorders>
                    <w:top w:val="nil"/>
                    <w:left w:val="nil"/>
                    <w:bottom w:val="single" w:sz="4" w:space="0" w:color="auto"/>
                    <w:right w:val="single" w:sz="4" w:space="0" w:color="auto"/>
                  </w:tcBorders>
                  <w:shd w:val="clear" w:color="000000" w:fill="DBEEF3"/>
                  <w:hideMark/>
                </w:tcPr>
                <w:p w:rsidR="007B6F38" w:rsidRPr="007B6F38" w:rsidRDefault="007B6F38" w:rsidP="007B6F38">
                  <w:pPr>
                    <w:jc w:val="right"/>
                    <w:rPr>
                      <w:rFonts w:ascii="Arial" w:hAnsi="Arial" w:cs="Arial"/>
                      <w:b/>
                      <w:bCs/>
                      <w:color w:val="676A6C"/>
                      <w:sz w:val="18"/>
                      <w:szCs w:val="18"/>
                    </w:rPr>
                  </w:pPr>
                  <w:r w:rsidRPr="007B6F38">
                    <w:rPr>
                      <w:rFonts w:ascii="Arial" w:hAnsi="Arial" w:cs="Arial"/>
                      <w:b/>
                      <w:bCs/>
                      <w:color w:val="676A6C"/>
                      <w:sz w:val="18"/>
                      <w:szCs w:val="18"/>
                    </w:rPr>
                    <w:t>14</w:t>
                  </w:r>
                </w:p>
              </w:tc>
              <w:tc>
                <w:tcPr>
                  <w:tcW w:w="375" w:type="pct"/>
                  <w:tcBorders>
                    <w:top w:val="nil"/>
                    <w:left w:val="nil"/>
                    <w:bottom w:val="single" w:sz="4" w:space="0" w:color="auto"/>
                    <w:right w:val="single" w:sz="4" w:space="0" w:color="auto"/>
                  </w:tcBorders>
                  <w:shd w:val="clear" w:color="000000" w:fill="DBEEF3"/>
                  <w:noWrap/>
                  <w:vAlign w:val="bottom"/>
                  <w:hideMark/>
                </w:tcPr>
                <w:p w:rsidR="007B6F38" w:rsidRPr="007B6F38" w:rsidRDefault="007B6F38" w:rsidP="007B6F38">
                  <w:pPr>
                    <w:jc w:val="right"/>
                    <w:rPr>
                      <w:rFonts w:ascii="Arial" w:hAnsi="Arial" w:cs="Arial"/>
                      <w:b/>
                      <w:bCs/>
                      <w:color w:val="000000"/>
                      <w:sz w:val="18"/>
                      <w:szCs w:val="18"/>
                    </w:rPr>
                  </w:pPr>
                  <w:r w:rsidRPr="007B6F38">
                    <w:rPr>
                      <w:rFonts w:ascii="Arial" w:hAnsi="Arial" w:cs="Arial"/>
                      <w:b/>
                      <w:bCs/>
                      <w:color w:val="000000"/>
                      <w:sz w:val="18"/>
                      <w:szCs w:val="18"/>
                    </w:rPr>
                    <w:t>5,88%</w:t>
                  </w:r>
                </w:p>
              </w:tc>
            </w:tr>
            <w:tr w:rsidR="0004241C" w:rsidRPr="007B6F38" w:rsidTr="00A03940">
              <w:trPr>
                <w:trHeight w:val="167"/>
              </w:trPr>
              <w:tc>
                <w:tcPr>
                  <w:tcW w:w="852" w:type="pct"/>
                  <w:tcBorders>
                    <w:top w:val="nil"/>
                    <w:left w:val="single" w:sz="4" w:space="0" w:color="auto"/>
                    <w:bottom w:val="single" w:sz="4" w:space="0" w:color="auto"/>
                    <w:right w:val="single" w:sz="4" w:space="0" w:color="auto"/>
                  </w:tcBorders>
                  <w:shd w:val="clear" w:color="000000" w:fill="F9F9F9"/>
                  <w:hideMark/>
                </w:tcPr>
                <w:p w:rsidR="007B6F38" w:rsidRPr="007B6F38" w:rsidRDefault="007B6F38" w:rsidP="007B6F38">
                  <w:pPr>
                    <w:rPr>
                      <w:rFonts w:ascii="Arial" w:hAnsi="Arial" w:cs="Arial"/>
                      <w:color w:val="676A6C"/>
                      <w:sz w:val="18"/>
                      <w:szCs w:val="18"/>
                    </w:rPr>
                  </w:pPr>
                  <w:r w:rsidRPr="007B6F38">
                    <w:rPr>
                      <w:rFonts w:ascii="Arial" w:hAnsi="Arial" w:cs="Arial"/>
                      <w:color w:val="676A6C"/>
                      <w:sz w:val="18"/>
                      <w:szCs w:val="18"/>
                    </w:rPr>
                    <w:t>Despacho</w:t>
                  </w:r>
                </w:p>
              </w:tc>
              <w:tc>
                <w:tcPr>
                  <w:tcW w:w="499"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5"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99"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14</w:t>
                  </w:r>
                </w:p>
              </w:tc>
              <w:tc>
                <w:tcPr>
                  <w:tcW w:w="355"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1</w:t>
                  </w:r>
                </w:p>
              </w:tc>
              <w:tc>
                <w:tcPr>
                  <w:tcW w:w="499"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00"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54"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15</w:t>
                  </w:r>
                </w:p>
              </w:tc>
              <w:tc>
                <w:tcPr>
                  <w:tcW w:w="375"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6,30%</w:t>
                  </w:r>
                </w:p>
              </w:tc>
            </w:tr>
            <w:tr w:rsidR="0004241C" w:rsidRPr="007B6F38" w:rsidTr="00A03940">
              <w:trPr>
                <w:trHeight w:val="167"/>
              </w:trPr>
              <w:tc>
                <w:tcPr>
                  <w:tcW w:w="852" w:type="pct"/>
                  <w:tcBorders>
                    <w:top w:val="nil"/>
                    <w:left w:val="single" w:sz="4" w:space="0" w:color="auto"/>
                    <w:bottom w:val="single" w:sz="4" w:space="0" w:color="auto"/>
                    <w:right w:val="single" w:sz="4" w:space="0" w:color="auto"/>
                  </w:tcBorders>
                  <w:shd w:val="clear" w:color="000000" w:fill="FFFFFF"/>
                  <w:hideMark/>
                </w:tcPr>
                <w:p w:rsidR="007B6F38" w:rsidRPr="007B6F38" w:rsidRDefault="007B6F38" w:rsidP="007B6F38">
                  <w:pPr>
                    <w:rPr>
                      <w:rFonts w:ascii="Arial" w:hAnsi="Arial" w:cs="Arial"/>
                      <w:color w:val="676A6C"/>
                      <w:sz w:val="18"/>
                      <w:szCs w:val="18"/>
                    </w:rPr>
                  </w:pPr>
                  <w:r w:rsidRPr="007B6F38">
                    <w:rPr>
                      <w:rFonts w:ascii="Arial" w:hAnsi="Arial" w:cs="Arial"/>
                      <w:color w:val="676A6C"/>
                      <w:sz w:val="18"/>
                      <w:szCs w:val="18"/>
                    </w:rPr>
                    <w:t>Oficina Asesora de Comunicaciones</w:t>
                  </w:r>
                </w:p>
              </w:tc>
              <w:tc>
                <w:tcPr>
                  <w:tcW w:w="499"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5"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99"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5"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99"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00"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54"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75"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0,00%</w:t>
                  </w:r>
                </w:p>
              </w:tc>
            </w:tr>
            <w:tr w:rsidR="0004241C" w:rsidRPr="007B6F38" w:rsidTr="00A03940">
              <w:trPr>
                <w:trHeight w:val="167"/>
              </w:trPr>
              <w:tc>
                <w:tcPr>
                  <w:tcW w:w="852" w:type="pct"/>
                  <w:tcBorders>
                    <w:top w:val="nil"/>
                    <w:left w:val="single" w:sz="4" w:space="0" w:color="auto"/>
                    <w:bottom w:val="single" w:sz="4" w:space="0" w:color="auto"/>
                    <w:right w:val="single" w:sz="4" w:space="0" w:color="auto"/>
                  </w:tcBorders>
                  <w:shd w:val="clear" w:color="000000" w:fill="F9F9F9"/>
                  <w:hideMark/>
                </w:tcPr>
                <w:p w:rsidR="007B6F38" w:rsidRPr="007B6F38" w:rsidRDefault="007B6F38" w:rsidP="007B6F38">
                  <w:pPr>
                    <w:rPr>
                      <w:rFonts w:ascii="Arial" w:hAnsi="Arial" w:cs="Arial"/>
                      <w:color w:val="676A6C"/>
                      <w:sz w:val="18"/>
                      <w:szCs w:val="18"/>
                    </w:rPr>
                  </w:pPr>
                  <w:r w:rsidRPr="007B6F38">
                    <w:rPr>
                      <w:rFonts w:ascii="Arial" w:hAnsi="Arial" w:cs="Arial"/>
                      <w:color w:val="676A6C"/>
                      <w:sz w:val="18"/>
                      <w:szCs w:val="18"/>
                    </w:rPr>
                    <w:t>Oficina de control interno</w:t>
                  </w:r>
                </w:p>
              </w:tc>
              <w:tc>
                <w:tcPr>
                  <w:tcW w:w="499"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5"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99"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5"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99"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00"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54"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75"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0,00%</w:t>
                  </w:r>
                </w:p>
              </w:tc>
            </w:tr>
            <w:tr w:rsidR="0004241C" w:rsidRPr="007B6F38" w:rsidTr="00A03940">
              <w:trPr>
                <w:trHeight w:val="167"/>
              </w:trPr>
              <w:tc>
                <w:tcPr>
                  <w:tcW w:w="852" w:type="pct"/>
                  <w:tcBorders>
                    <w:top w:val="nil"/>
                    <w:left w:val="single" w:sz="4" w:space="0" w:color="auto"/>
                    <w:bottom w:val="single" w:sz="4" w:space="0" w:color="auto"/>
                    <w:right w:val="single" w:sz="4" w:space="0" w:color="auto"/>
                  </w:tcBorders>
                  <w:shd w:val="clear" w:color="000000" w:fill="FFFFFF"/>
                  <w:hideMark/>
                </w:tcPr>
                <w:p w:rsidR="007B6F38" w:rsidRPr="007B6F38" w:rsidRDefault="007B6F38" w:rsidP="007B6F38">
                  <w:pPr>
                    <w:rPr>
                      <w:rFonts w:ascii="Arial" w:hAnsi="Arial" w:cs="Arial"/>
                      <w:color w:val="676A6C"/>
                      <w:sz w:val="18"/>
                      <w:szCs w:val="18"/>
                    </w:rPr>
                  </w:pPr>
                  <w:r w:rsidRPr="007B6F38">
                    <w:rPr>
                      <w:rFonts w:ascii="Arial" w:hAnsi="Arial" w:cs="Arial"/>
                      <w:color w:val="676A6C"/>
                      <w:sz w:val="18"/>
                      <w:szCs w:val="18"/>
                    </w:rPr>
                    <w:t>Penal y de familia</w:t>
                  </w:r>
                </w:p>
              </w:tc>
              <w:tc>
                <w:tcPr>
                  <w:tcW w:w="499"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5"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99"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5</w:t>
                  </w:r>
                </w:p>
              </w:tc>
              <w:tc>
                <w:tcPr>
                  <w:tcW w:w="355"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4</w:t>
                  </w:r>
                </w:p>
              </w:tc>
              <w:tc>
                <w:tcPr>
                  <w:tcW w:w="499"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00"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54"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9</w:t>
                  </w:r>
                </w:p>
              </w:tc>
              <w:tc>
                <w:tcPr>
                  <w:tcW w:w="375"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3,78%</w:t>
                  </w:r>
                </w:p>
              </w:tc>
            </w:tr>
            <w:tr w:rsidR="0004241C" w:rsidRPr="007B6F38" w:rsidTr="00A03940">
              <w:trPr>
                <w:trHeight w:val="167"/>
              </w:trPr>
              <w:tc>
                <w:tcPr>
                  <w:tcW w:w="852" w:type="pct"/>
                  <w:tcBorders>
                    <w:top w:val="nil"/>
                    <w:left w:val="single" w:sz="4" w:space="0" w:color="auto"/>
                    <w:bottom w:val="single" w:sz="4" w:space="0" w:color="auto"/>
                    <w:right w:val="single" w:sz="4" w:space="0" w:color="auto"/>
                  </w:tcBorders>
                  <w:shd w:val="clear" w:color="000000" w:fill="F9F9F9"/>
                  <w:hideMark/>
                </w:tcPr>
                <w:p w:rsidR="007B6F38" w:rsidRPr="007B6F38" w:rsidRDefault="007B6F38" w:rsidP="007B6F38">
                  <w:pPr>
                    <w:rPr>
                      <w:rFonts w:ascii="Arial" w:hAnsi="Arial" w:cs="Arial"/>
                      <w:color w:val="676A6C"/>
                      <w:sz w:val="18"/>
                      <w:szCs w:val="18"/>
                    </w:rPr>
                  </w:pPr>
                  <w:r w:rsidRPr="007B6F38">
                    <w:rPr>
                      <w:rFonts w:ascii="Arial" w:hAnsi="Arial" w:cs="Arial"/>
                      <w:color w:val="676A6C"/>
                      <w:sz w:val="18"/>
                      <w:szCs w:val="18"/>
                    </w:rPr>
                    <w:t>Secretaria general</w:t>
                  </w:r>
                </w:p>
              </w:tc>
              <w:tc>
                <w:tcPr>
                  <w:tcW w:w="499"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5"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1</w:t>
                  </w:r>
                </w:p>
              </w:tc>
              <w:tc>
                <w:tcPr>
                  <w:tcW w:w="499"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1</w:t>
                  </w:r>
                </w:p>
              </w:tc>
              <w:tc>
                <w:tcPr>
                  <w:tcW w:w="355"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4</w:t>
                  </w:r>
                </w:p>
              </w:tc>
              <w:tc>
                <w:tcPr>
                  <w:tcW w:w="499"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00"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54" w:type="pct"/>
                  <w:tcBorders>
                    <w:top w:val="nil"/>
                    <w:left w:val="nil"/>
                    <w:bottom w:val="single" w:sz="4" w:space="0" w:color="auto"/>
                    <w:right w:val="single" w:sz="4" w:space="0" w:color="auto"/>
                  </w:tcBorders>
                  <w:shd w:val="clear" w:color="000000" w:fill="F9F9F9"/>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6</w:t>
                  </w:r>
                </w:p>
              </w:tc>
              <w:tc>
                <w:tcPr>
                  <w:tcW w:w="375"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2,52%</w:t>
                  </w:r>
                </w:p>
              </w:tc>
            </w:tr>
            <w:tr w:rsidR="0004241C" w:rsidRPr="007B6F38" w:rsidTr="00A03940">
              <w:trPr>
                <w:trHeight w:val="167"/>
              </w:trPr>
              <w:tc>
                <w:tcPr>
                  <w:tcW w:w="852" w:type="pct"/>
                  <w:tcBorders>
                    <w:top w:val="nil"/>
                    <w:left w:val="single" w:sz="4" w:space="0" w:color="auto"/>
                    <w:bottom w:val="single" w:sz="4" w:space="0" w:color="auto"/>
                    <w:right w:val="single" w:sz="4" w:space="0" w:color="auto"/>
                  </w:tcBorders>
                  <w:shd w:val="clear" w:color="000000" w:fill="FFFFFF"/>
                  <w:hideMark/>
                </w:tcPr>
                <w:p w:rsidR="007B6F38" w:rsidRPr="007B6F38" w:rsidRDefault="007B6F38" w:rsidP="007B6F38">
                  <w:pPr>
                    <w:rPr>
                      <w:rFonts w:ascii="Arial" w:hAnsi="Arial" w:cs="Arial"/>
                      <w:color w:val="676A6C"/>
                      <w:sz w:val="18"/>
                      <w:szCs w:val="18"/>
                    </w:rPr>
                  </w:pPr>
                  <w:r w:rsidRPr="007B6F38">
                    <w:rPr>
                      <w:rFonts w:ascii="Arial" w:hAnsi="Arial" w:cs="Arial"/>
                      <w:color w:val="676A6C"/>
                      <w:sz w:val="18"/>
                      <w:szCs w:val="18"/>
                    </w:rPr>
                    <w:t>Vigilancia administrativa</w:t>
                  </w:r>
                </w:p>
              </w:tc>
              <w:tc>
                <w:tcPr>
                  <w:tcW w:w="499"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5"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24</w:t>
                  </w:r>
                </w:p>
              </w:tc>
              <w:tc>
                <w:tcPr>
                  <w:tcW w:w="499"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40</w:t>
                  </w:r>
                </w:p>
              </w:tc>
              <w:tc>
                <w:tcPr>
                  <w:tcW w:w="355"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59</w:t>
                  </w:r>
                </w:p>
              </w:tc>
              <w:tc>
                <w:tcPr>
                  <w:tcW w:w="499"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8</w:t>
                  </w:r>
                </w:p>
              </w:tc>
              <w:tc>
                <w:tcPr>
                  <w:tcW w:w="400"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1</w:t>
                  </w:r>
                </w:p>
              </w:tc>
              <w:tc>
                <w:tcPr>
                  <w:tcW w:w="454" w:type="pct"/>
                  <w:tcBorders>
                    <w:top w:val="nil"/>
                    <w:left w:val="nil"/>
                    <w:bottom w:val="single" w:sz="4" w:space="0" w:color="auto"/>
                    <w:right w:val="single" w:sz="4" w:space="0" w:color="auto"/>
                  </w:tcBorders>
                  <w:shd w:val="clear" w:color="000000" w:fill="FFFFFF"/>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132</w:t>
                  </w:r>
                </w:p>
              </w:tc>
              <w:tc>
                <w:tcPr>
                  <w:tcW w:w="375"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55,46%</w:t>
                  </w:r>
                </w:p>
              </w:tc>
            </w:tr>
            <w:tr w:rsidR="0004241C" w:rsidRPr="007B6F38" w:rsidTr="00A03940">
              <w:trPr>
                <w:trHeight w:val="167"/>
              </w:trPr>
              <w:tc>
                <w:tcPr>
                  <w:tcW w:w="852" w:type="pct"/>
                  <w:tcBorders>
                    <w:top w:val="nil"/>
                    <w:left w:val="single" w:sz="4" w:space="0" w:color="auto"/>
                    <w:bottom w:val="single" w:sz="4" w:space="0" w:color="auto"/>
                    <w:right w:val="single" w:sz="4" w:space="0" w:color="auto"/>
                  </w:tcBorders>
                  <w:shd w:val="clear" w:color="000000" w:fill="F5F5F5"/>
                  <w:hideMark/>
                </w:tcPr>
                <w:p w:rsidR="007B6F38" w:rsidRPr="007B6F38" w:rsidRDefault="007B6F38" w:rsidP="007B6F38">
                  <w:pPr>
                    <w:rPr>
                      <w:rFonts w:ascii="Arial" w:hAnsi="Arial" w:cs="Arial"/>
                      <w:color w:val="676A6C"/>
                      <w:sz w:val="18"/>
                      <w:szCs w:val="18"/>
                    </w:rPr>
                  </w:pPr>
                  <w:r w:rsidRPr="007B6F38">
                    <w:rPr>
                      <w:rFonts w:ascii="Arial" w:hAnsi="Arial" w:cs="Arial"/>
                      <w:color w:val="676A6C"/>
                      <w:sz w:val="18"/>
                      <w:szCs w:val="18"/>
                    </w:rPr>
                    <w:t>Sin Asignar</w:t>
                  </w:r>
                </w:p>
              </w:tc>
              <w:tc>
                <w:tcPr>
                  <w:tcW w:w="499" w:type="pct"/>
                  <w:tcBorders>
                    <w:top w:val="nil"/>
                    <w:left w:val="nil"/>
                    <w:bottom w:val="single" w:sz="4" w:space="0" w:color="auto"/>
                    <w:right w:val="single" w:sz="4" w:space="0" w:color="auto"/>
                  </w:tcBorders>
                  <w:shd w:val="clear" w:color="000000" w:fill="F5F5F5"/>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5" w:type="pct"/>
                  <w:tcBorders>
                    <w:top w:val="nil"/>
                    <w:left w:val="nil"/>
                    <w:bottom w:val="single" w:sz="4" w:space="0" w:color="auto"/>
                    <w:right w:val="single" w:sz="4" w:space="0" w:color="auto"/>
                  </w:tcBorders>
                  <w:shd w:val="clear" w:color="000000" w:fill="F5F5F5"/>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99" w:type="pct"/>
                  <w:tcBorders>
                    <w:top w:val="nil"/>
                    <w:left w:val="nil"/>
                    <w:bottom w:val="single" w:sz="4" w:space="0" w:color="auto"/>
                    <w:right w:val="single" w:sz="4" w:space="0" w:color="auto"/>
                  </w:tcBorders>
                  <w:shd w:val="clear" w:color="000000" w:fill="F5F5F5"/>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5" w:type="pct"/>
                  <w:tcBorders>
                    <w:top w:val="nil"/>
                    <w:left w:val="nil"/>
                    <w:bottom w:val="single" w:sz="4" w:space="0" w:color="auto"/>
                    <w:right w:val="single" w:sz="4" w:space="0" w:color="auto"/>
                  </w:tcBorders>
                  <w:shd w:val="clear" w:color="000000" w:fill="F5F5F5"/>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5F5F5"/>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5F5F5"/>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99" w:type="pct"/>
                  <w:tcBorders>
                    <w:top w:val="nil"/>
                    <w:left w:val="nil"/>
                    <w:bottom w:val="single" w:sz="4" w:space="0" w:color="auto"/>
                    <w:right w:val="single" w:sz="4" w:space="0" w:color="auto"/>
                  </w:tcBorders>
                  <w:shd w:val="clear" w:color="000000" w:fill="F5F5F5"/>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00" w:type="pct"/>
                  <w:tcBorders>
                    <w:top w:val="nil"/>
                    <w:left w:val="nil"/>
                    <w:bottom w:val="single" w:sz="4" w:space="0" w:color="auto"/>
                    <w:right w:val="single" w:sz="4" w:space="0" w:color="auto"/>
                  </w:tcBorders>
                  <w:shd w:val="clear" w:color="000000" w:fill="F5F5F5"/>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454" w:type="pct"/>
                  <w:tcBorders>
                    <w:top w:val="nil"/>
                    <w:left w:val="nil"/>
                    <w:bottom w:val="single" w:sz="4" w:space="0" w:color="auto"/>
                    <w:right w:val="single" w:sz="4" w:space="0" w:color="auto"/>
                  </w:tcBorders>
                  <w:shd w:val="clear" w:color="000000" w:fill="F5F5F5"/>
                  <w:hideMark/>
                </w:tcPr>
                <w:p w:rsidR="007B6F38" w:rsidRPr="007B6F38" w:rsidRDefault="007B6F38" w:rsidP="007B6F38">
                  <w:pPr>
                    <w:jc w:val="right"/>
                    <w:rPr>
                      <w:rFonts w:ascii="Arial" w:hAnsi="Arial" w:cs="Arial"/>
                      <w:color w:val="676A6C"/>
                      <w:sz w:val="18"/>
                      <w:szCs w:val="18"/>
                    </w:rPr>
                  </w:pPr>
                  <w:r w:rsidRPr="007B6F38">
                    <w:rPr>
                      <w:rFonts w:ascii="Arial" w:hAnsi="Arial" w:cs="Arial"/>
                      <w:color w:val="676A6C"/>
                      <w:sz w:val="18"/>
                      <w:szCs w:val="18"/>
                    </w:rPr>
                    <w:t>0</w:t>
                  </w:r>
                </w:p>
              </w:tc>
              <w:tc>
                <w:tcPr>
                  <w:tcW w:w="375"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0,00%</w:t>
                  </w:r>
                </w:p>
              </w:tc>
            </w:tr>
            <w:tr w:rsidR="0004241C" w:rsidRPr="007B6F38" w:rsidTr="00A03940">
              <w:trPr>
                <w:trHeight w:val="167"/>
              </w:trPr>
              <w:tc>
                <w:tcPr>
                  <w:tcW w:w="852" w:type="pct"/>
                  <w:tcBorders>
                    <w:top w:val="nil"/>
                    <w:left w:val="single" w:sz="4" w:space="0" w:color="auto"/>
                    <w:bottom w:val="single" w:sz="4" w:space="0" w:color="auto"/>
                    <w:right w:val="single" w:sz="4" w:space="0" w:color="auto"/>
                  </w:tcBorders>
                  <w:shd w:val="clear" w:color="000000" w:fill="DBEEF3"/>
                  <w:noWrap/>
                  <w:vAlign w:val="bottom"/>
                  <w:hideMark/>
                </w:tcPr>
                <w:p w:rsidR="007B6F38" w:rsidRPr="007B6F38" w:rsidRDefault="007B6F38" w:rsidP="007B6F38">
                  <w:pPr>
                    <w:rPr>
                      <w:rFonts w:ascii="Arial" w:hAnsi="Arial" w:cs="Arial"/>
                      <w:color w:val="000000"/>
                      <w:sz w:val="18"/>
                      <w:szCs w:val="18"/>
                    </w:rPr>
                  </w:pPr>
                  <w:r w:rsidRPr="007B6F38">
                    <w:rPr>
                      <w:rFonts w:ascii="Arial" w:hAnsi="Arial" w:cs="Arial"/>
                      <w:color w:val="000000"/>
                      <w:sz w:val="18"/>
                      <w:szCs w:val="18"/>
                    </w:rPr>
                    <w:t>TOTALES</w:t>
                  </w:r>
                </w:p>
              </w:tc>
              <w:tc>
                <w:tcPr>
                  <w:tcW w:w="499" w:type="pct"/>
                  <w:tcBorders>
                    <w:top w:val="nil"/>
                    <w:left w:val="nil"/>
                    <w:bottom w:val="single" w:sz="4" w:space="0" w:color="auto"/>
                    <w:right w:val="single" w:sz="4" w:space="0" w:color="auto"/>
                  </w:tcBorders>
                  <w:shd w:val="clear" w:color="000000" w:fill="DBEEF3"/>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0</w:t>
                  </w:r>
                </w:p>
              </w:tc>
              <w:tc>
                <w:tcPr>
                  <w:tcW w:w="355" w:type="pct"/>
                  <w:tcBorders>
                    <w:top w:val="nil"/>
                    <w:left w:val="nil"/>
                    <w:bottom w:val="single" w:sz="4" w:space="0" w:color="auto"/>
                    <w:right w:val="single" w:sz="4" w:space="0" w:color="auto"/>
                  </w:tcBorders>
                  <w:shd w:val="clear" w:color="000000" w:fill="DBEEF3"/>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29</w:t>
                  </w:r>
                </w:p>
              </w:tc>
              <w:tc>
                <w:tcPr>
                  <w:tcW w:w="499" w:type="pct"/>
                  <w:tcBorders>
                    <w:top w:val="nil"/>
                    <w:left w:val="nil"/>
                    <w:bottom w:val="single" w:sz="4" w:space="0" w:color="auto"/>
                    <w:right w:val="single" w:sz="4" w:space="0" w:color="auto"/>
                  </w:tcBorders>
                  <w:shd w:val="clear" w:color="000000" w:fill="DBEEF3"/>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81</w:t>
                  </w:r>
                </w:p>
              </w:tc>
              <w:tc>
                <w:tcPr>
                  <w:tcW w:w="355" w:type="pct"/>
                  <w:tcBorders>
                    <w:top w:val="nil"/>
                    <w:left w:val="nil"/>
                    <w:bottom w:val="single" w:sz="4" w:space="0" w:color="auto"/>
                    <w:right w:val="single" w:sz="4" w:space="0" w:color="auto"/>
                  </w:tcBorders>
                  <w:shd w:val="clear" w:color="000000" w:fill="DBEEF3"/>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0</w:t>
                  </w:r>
                </w:p>
              </w:tc>
              <w:tc>
                <w:tcPr>
                  <w:tcW w:w="356" w:type="pct"/>
                  <w:tcBorders>
                    <w:top w:val="nil"/>
                    <w:left w:val="nil"/>
                    <w:bottom w:val="single" w:sz="4" w:space="0" w:color="auto"/>
                    <w:right w:val="single" w:sz="4" w:space="0" w:color="auto"/>
                  </w:tcBorders>
                  <w:shd w:val="clear" w:color="000000" w:fill="DBEEF3"/>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0</w:t>
                  </w:r>
                </w:p>
              </w:tc>
              <w:tc>
                <w:tcPr>
                  <w:tcW w:w="356" w:type="pct"/>
                  <w:tcBorders>
                    <w:top w:val="nil"/>
                    <w:left w:val="nil"/>
                    <w:bottom w:val="single" w:sz="4" w:space="0" w:color="auto"/>
                    <w:right w:val="single" w:sz="4" w:space="0" w:color="auto"/>
                  </w:tcBorders>
                  <w:shd w:val="clear" w:color="000000" w:fill="DBEEF3"/>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109</w:t>
                  </w:r>
                </w:p>
              </w:tc>
              <w:tc>
                <w:tcPr>
                  <w:tcW w:w="499" w:type="pct"/>
                  <w:tcBorders>
                    <w:top w:val="nil"/>
                    <w:left w:val="nil"/>
                    <w:bottom w:val="single" w:sz="4" w:space="0" w:color="auto"/>
                    <w:right w:val="single" w:sz="4" w:space="0" w:color="auto"/>
                  </w:tcBorders>
                  <w:shd w:val="clear" w:color="000000" w:fill="DBEEF3"/>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18</w:t>
                  </w:r>
                </w:p>
              </w:tc>
              <w:tc>
                <w:tcPr>
                  <w:tcW w:w="400" w:type="pct"/>
                  <w:tcBorders>
                    <w:top w:val="nil"/>
                    <w:left w:val="nil"/>
                    <w:bottom w:val="single" w:sz="4" w:space="0" w:color="auto"/>
                    <w:right w:val="single" w:sz="4" w:space="0" w:color="auto"/>
                  </w:tcBorders>
                  <w:shd w:val="clear" w:color="000000" w:fill="DBEEF3"/>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1</w:t>
                  </w:r>
                </w:p>
              </w:tc>
              <w:tc>
                <w:tcPr>
                  <w:tcW w:w="454" w:type="pct"/>
                  <w:tcBorders>
                    <w:top w:val="nil"/>
                    <w:left w:val="nil"/>
                    <w:bottom w:val="single" w:sz="4" w:space="0" w:color="auto"/>
                    <w:right w:val="single" w:sz="4" w:space="0" w:color="auto"/>
                  </w:tcBorders>
                  <w:shd w:val="clear" w:color="000000" w:fill="DBEEF3"/>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238</w:t>
                  </w:r>
                </w:p>
              </w:tc>
              <w:tc>
                <w:tcPr>
                  <w:tcW w:w="375" w:type="pct"/>
                  <w:tcBorders>
                    <w:top w:val="nil"/>
                    <w:left w:val="nil"/>
                    <w:bottom w:val="single" w:sz="4" w:space="0" w:color="auto"/>
                    <w:right w:val="single" w:sz="4" w:space="0" w:color="auto"/>
                  </w:tcBorders>
                  <w:shd w:val="clear" w:color="000000" w:fill="DBEEF3"/>
                  <w:noWrap/>
                  <w:vAlign w:val="bottom"/>
                  <w:hideMark/>
                </w:tcPr>
                <w:p w:rsidR="007B6F38" w:rsidRPr="007B6F38" w:rsidRDefault="007B6F38" w:rsidP="007B6F38">
                  <w:pPr>
                    <w:rPr>
                      <w:rFonts w:ascii="Arial" w:hAnsi="Arial" w:cs="Arial"/>
                      <w:color w:val="000000"/>
                      <w:sz w:val="18"/>
                      <w:szCs w:val="18"/>
                    </w:rPr>
                  </w:pPr>
                  <w:r w:rsidRPr="007B6F38">
                    <w:rPr>
                      <w:rFonts w:ascii="Arial" w:hAnsi="Arial" w:cs="Arial"/>
                      <w:color w:val="000000"/>
                      <w:sz w:val="18"/>
                      <w:szCs w:val="18"/>
                    </w:rPr>
                    <w:t> </w:t>
                  </w:r>
                </w:p>
              </w:tc>
            </w:tr>
            <w:tr w:rsidR="0004241C" w:rsidRPr="007B6F38" w:rsidTr="00A03940">
              <w:trPr>
                <w:trHeight w:val="167"/>
              </w:trPr>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7B6F38" w:rsidRPr="007B6F38" w:rsidRDefault="007B6F38" w:rsidP="007B6F38">
                  <w:pPr>
                    <w:rPr>
                      <w:rFonts w:ascii="Arial" w:hAnsi="Arial" w:cs="Arial"/>
                      <w:color w:val="000000"/>
                      <w:sz w:val="18"/>
                      <w:szCs w:val="18"/>
                    </w:rPr>
                  </w:pPr>
                  <w:r w:rsidRPr="007B6F38">
                    <w:rPr>
                      <w:rFonts w:ascii="Arial" w:hAnsi="Arial" w:cs="Arial"/>
                      <w:color w:val="000000"/>
                      <w:sz w:val="18"/>
                      <w:szCs w:val="18"/>
                    </w:rPr>
                    <w:t>% Participación</w:t>
                  </w:r>
                </w:p>
              </w:tc>
              <w:tc>
                <w:tcPr>
                  <w:tcW w:w="499"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0,00%</w:t>
                  </w:r>
                </w:p>
              </w:tc>
              <w:tc>
                <w:tcPr>
                  <w:tcW w:w="355"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12,18%</w:t>
                  </w:r>
                </w:p>
              </w:tc>
              <w:tc>
                <w:tcPr>
                  <w:tcW w:w="499"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34,03%</w:t>
                  </w:r>
                </w:p>
              </w:tc>
              <w:tc>
                <w:tcPr>
                  <w:tcW w:w="355"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0,00%</w:t>
                  </w:r>
                </w:p>
              </w:tc>
              <w:tc>
                <w:tcPr>
                  <w:tcW w:w="356"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0,00%</w:t>
                  </w:r>
                </w:p>
              </w:tc>
              <w:tc>
                <w:tcPr>
                  <w:tcW w:w="356"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45,80%</w:t>
                  </w:r>
                </w:p>
              </w:tc>
              <w:tc>
                <w:tcPr>
                  <w:tcW w:w="499"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7,56%</w:t>
                  </w:r>
                </w:p>
              </w:tc>
              <w:tc>
                <w:tcPr>
                  <w:tcW w:w="400"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0,42%</w:t>
                  </w:r>
                </w:p>
              </w:tc>
              <w:tc>
                <w:tcPr>
                  <w:tcW w:w="454"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rPr>
                      <w:rFonts w:ascii="Arial" w:hAnsi="Arial" w:cs="Arial"/>
                      <w:color w:val="000000"/>
                      <w:sz w:val="18"/>
                      <w:szCs w:val="18"/>
                    </w:rPr>
                  </w:pPr>
                  <w:r w:rsidRPr="007B6F38">
                    <w:rPr>
                      <w:rFonts w:ascii="Arial" w:hAnsi="Arial" w:cs="Arial"/>
                      <w:color w:val="000000"/>
                      <w:sz w:val="18"/>
                      <w:szCs w:val="18"/>
                    </w:rPr>
                    <w:t> </w:t>
                  </w:r>
                </w:p>
              </w:tc>
              <w:tc>
                <w:tcPr>
                  <w:tcW w:w="375" w:type="pct"/>
                  <w:tcBorders>
                    <w:top w:val="nil"/>
                    <w:left w:val="nil"/>
                    <w:bottom w:val="single" w:sz="4" w:space="0" w:color="auto"/>
                    <w:right w:val="single" w:sz="4" w:space="0" w:color="auto"/>
                  </w:tcBorders>
                  <w:shd w:val="clear" w:color="auto" w:fill="auto"/>
                  <w:noWrap/>
                  <w:vAlign w:val="bottom"/>
                  <w:hideMark/>
                </w:tcPr>
                <w:p w:rsidR="007B6F38" w:rsidRPr="007B6F38" w:rsidRDefault="007B6F38" w:rsidP="007B6F38">
                  <w:pPr>
                    <w:rPr>
                      <w:rFonts w:ascii="Arial" w:hAnsi="Arial" w:cs="Arial"/>
                      <w:color w:val="000000"/>
                      <w:sz w:val="18"/>
                      <w:szCs w:val="18"/>
                    </w:rPr>
                  </w:pPr>
                  <w:r w:rsidRPr="007B6F38">
                    <w:rPr>
                      <w:rFonts w:ascii="Arial" w:hAnsi="Arial" w:cs="Arial"/>
                      <w:color w:val="000000"/>
                      <w:sz w:val="18"/>
                      <w:szCs w:val="18"/>
                    </w:rPr>
                    <w:t> </w:t>
                  </w:r>
                </w:p>
              </w:tc>
            </w:tr>
            <w:tr w:rsidR="0004241C" w:rsidRPr="007B6F38" w:rsidTr="00A03940">
              <w:trPr>
                <w:trHeight w:val="167"/>
              </w:trPr>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6F38" w:rsidRPr="007B6F38" w:rsidRDefault="007B6F38" w:rsidP="007B6F38">
                  <w:pPr>
                    <w:rPr>
                      <w:rFonts w:ascii="Arial" w:hAnsi="Arial" w:cs="Arial"/>
                      <w:color w:val="000000"/>
                      <w:sz w:val="18"/>
                      <w:szCs w:val="18"/>
                    </w:rPr>
                  </w:pPr>
                  <w:r w:rsidRPr="007B6F38">
                    <w:rPr>
                      <w:rFonts w:ascii="Arial" w:hAnsi="Arial" w:cs="Arial"/>
                      <w:color w:val="000000"/>
                      <w:sz w:val="18"/>
                      <w:szCs w:val="18"/>
                    </w:rPr>
                    <w:t>Derechos humanos</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0,00%</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2,47%</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8,64%</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0,00%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0,00%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6,17%</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0,00%</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6F38" w:rsidRPr="007B6F38" w:rsidRDefault="007B6F38" w:rsidP="007B6F38">
                  <w:pPr>
                    <w:jc w:val="right"/>
                    <w:rPr>
                      <w:rFonts w:ascii="Arial" w:hAnsi="Arial" w:cs="Arial"/>
                      <w:color w:val="000000"/>
                      <w:sz w:val="18"/>
                      <w:szCs w:val="18"/>
                    </w:rPr>
                  </w:pPr>
                  <w:r w:rsidRPr="007B6F38">
                    <w:rPr>
                      <w:rFonts w:ascii="Arial" w:hAnsi="Arial" w:cs="Arial"/>
                      <w:color w:val="000000"/>
                      <w:sz w:val="18"/>
                      <w:szCs w:val="18"/>
                    </w:rPr>
                    <w:t>0,00%</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6F38" w:rsidRPr="007B6F38" w:rsidRDefault="007B6F38" w:rsidP="007B6F38">
                  <w:pPr>
                    <w:rPr>
                      <w:rFonts w:ascii="Arial" w:hAnsi="Arial" w:cs="Arial"/>
                      <w:color w:val="000000"/>
                      <w:sz w:val="18"/>
                      <w:szCs w:val="18"/>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6F38" w:rsidRPr="007B6F38" w:rsidRDefault="007B6F38" w:rsidP="007B6F38">
                  <w:pPr>
                    <w:rPr>
                      <w:rFonts w:ascii="Arial" w:hAnsi="Arial" w:cs="Arial"/>
                      <w:color w:val="000000"/>
                      <w:sz w:val="18"/>
                      <w:szCs w:val="18"/>
                    </w:rPr>
                  </w:pPr>
                </w:p>
              </w:tc>
            </w:tr>
          </w:tbl>
          <w:p w:rsidR="007B6F38" w:rsidRDefault="007B6F38" w:rsidP="00751546">
            <w:pPr>
              <w:jc w:val="both"/>
              <w:rPr>
                <w:rFonts w:ascii="Arial" w:hAnsi="Arial" w:cs="Arial"/>
                <w:sz w:val="24"/>
                <w:szCs w:val="24"/>
              </w:rPr>
            </w:pPr>
          </w:p>
          <w:p w:rsidR="00751546" w:rsidRPr="008B0FA5" w:rsidRDefault="00751546" w:rsidP="00751546">
            <w:pPr>
              <w:jc w:val="both"/>
              <w:rPr>
                <w:rFonts w:ascii="Arial" w:hAnsi="Arial" w:cs="Arial"/>
                <w:sz w:val="16"/>
                <w:szCs w:val="16"/>
              </w:rPr>
            </w:pPr>
            <w:r w:rsidRPr="008B0FA5">
              <w:rPr>
                <w:rFonts w:ascii="Arial" w:hAnsi="Arial" w:cs="Arial"/>
                <w:sz w:val="16"/>
                <w:szCs w:val="16"/>
              </w:rPr>
              <w:t>Fuente: Sistema SIGED 01 DE ENERO A 31 DIC DE 2023</w:t>
            </w:r>
          </w:p>
          <w:p w:rsidR="00751546" w:rsidRDefault="00751546" w:rsidP="00751546">
            <w:pPr>
              <w:jc w:val="both"/>
              <w:rPr>
                <w:rFonts w:ascii="Arial" w:hAnsi="Arial" w:cs="Arial"/>
                <w:b/>
                <w:sz w:val="24"/>
                <w:szCs w:val="24"/>
              </w:rPr>
            </w:pPr>
          </w:p>
          <w:p w:rsidR="00A03940" w:rsidRDefault="00A03940" w:rsidP="00751546">
            <w:pPr>
              <w:jc w:val="both"/>
              <w:rPr>
                <w:rFonts w:ascii="Arial" w:hAnsi="Arial" w:cs="Arial"/>
                <w:b/>
                <w:sz w:val="24"/>
                <w:szCs w:val="24"/>
              </w:rPr>
            </w:pPr>
          </w:p>
          <w:p w:rsidR="00751546" w:rsidRDefault="00751546" w:rsidP="00751546">
            <w:pPr>
              <w:jc w:val="both"/>
              <w:rPr>
                <w:rFonts w:ascii="Arial" w:hAnsi="Arial" w:cs="Arial"/>
                <w:b/>
                <w:sz w:val="24"/>
                <w:szCs w:val="24"/>
              </w:rPr>
            </w:pPr>
            <w:r>
              <w:rPr>
                <w:rFonts w:ascii="Arial" w:hAnsi="Arial" w:cs="Arial"/>
                <w:b/>
                <w:sz w:val="24"/>
                <w:szCs w:val="24"/>
              </w:rPr>
              <w:t xml:space="preserve">Ingreso por tipo de solicitud: </w:t>
            </w:r>
          </w:p>
          <w:p w:rsidR="00751546" w:rsidRDefault="00751546" w:rsidP="00751546">
            <w:pPr>
              <w:jc w:val="both"/>
              <w:rPr>
                <w:rFonts w:ascii="Arial" w:hAnsi="Arial" w:cs="Arial"/>
                <w:sz w:val="24"/>
                <w:szCs w:val="24"/>
              </w:rPr>
            </w:pPr>
          </w:p>
          <w:p w:rsidR="002B19F2" w:rsidRDefault="00751546" w:rsidP="00751546">
            <w:pPr>
              <w:jc w:val="both"/>
              <w:rPr>
                <w:rFonts w:ascii="Arial" w:hAnsi="Arial" w:cs="Arial"/>
                <w:sz w:val="24"/>
                <w:szCs w:val="24"/>
              </w:rPr>
            </w:pPr>
            <w:r w:rsidRPr="00E30834">
              <w:rPr>
                <w:rFonts w:ascii="Arial" w:hAnsi="Arial" w:cs="Arial"/>
                <w:sz w:val="24"/>
                <w:szCs w:val="24"/>
              </w:rPr>
              <w:t xml:space="preserve">El Indicador de PQRS </w:t>
            </w:r>
            <w:r w:rsidRPr="00367B0D">
              <w:rPr>
                <w:rFonts w:ascii="Arial" w:hAnsi="Arial" w:cs="Arial"/>
                <w:sz w:val="24"/>
                <w:szCs w:val="24"/>
              </w:rPr>
              <w:t>Ingreso por tipo de solicitud</w:t>
            </w:r>
            <w:r>
              <w:rPr>
                <w:rFonts w:ascii="Arial" w:hAnsi="Arial" w:cs="Arial"/>
                <w:sz w:val="24"/>
                <w:szCs w:val="24"/>
              </w:rPr>
              <w:t>, representa un porcentaje de participación del 17</w:t>
            </w:r>
            <w:r w:rsidR="002B19F2">
              <w:rPr>
                <w:rFonts w:ascii="Arial" w:hAnsi="Arial" w:cs="Arial"/>
                <w:sz w:val="24"/>
                <w:szCs w:val="24"/>
              </w:rPr>
              <w:t xml:space="preserve">,23% con relación a las 238 y </w:t>
            </w:r>
            <w:r>
              <w:rPr>
                <w:rFonts w:ascii="Arial" w:hAnsi="Arial" w:cs="Arial"/>
                <w:sz w:val="24"/>
                <w:szCs w:val="24"/>
              </w:rPr>
              <w:t>de 78</w:t>
            </w:r>
          </w:p>
          <w:p w:rsidR="002B19F2" w:rsidRDefault="002B19F2" w:rsidP="00751546">
            <w:pPr>
              <w:jc w:val="both"/>
              <w:rPr>
                <w:rFonts w:ascii="Arial" w:hAnsi="Arial" w:cs="Arial"/>
                <w:sz w:val="24"/>
                <w:szCs w:val="24"/>
              </w:rPr>
            </w:pPr>
          </w:p>
          <w:p w:rsidR="002B19F2" w:rsidRDefault="002B19F2" w:rsidP="00751546">
            <w:pPr>
              <w:jc w:val="both"/>
              <w:rPr>
                <w:rFonts w:ascii="Arial" w:hAnsi="Arial" w:cs="Arial"/>
                <w:sz w:val="24"/>
                <w:szCs w:val="24"/>
              </w:rPr>
            </w:pPr>
            <w:r>
              <w:rPr>
                <w:rFonts w:ascii="Arial" w:hAnsi="Arial" w:cs="Arial"/>
                <w:sz w:val="24"/>
                <w:szCs w:val="24"/>
              </w:rPr>
              <w:t>P</w:t>
            </w:r>
            <w:r w:rsidR="00751546">
              <w:rPr>
                <w:rFonts w:ascii="Arial" w:hAnsi="Arial" w:cs="Arial"/>
                <w:sz w:val="24"/>
                <w:szCs w:val="24"/>
              </w:rPr>
              <w:t>eticiones de información</w:t>
            </w:r>
            <w:r>
              <w:rPr>
                <w:rFonts w:ascii="Arial" w:hAnsi="Arial" w:cs="Arial"/>
                <w:sz w:val="24"/>
                <w:szCs w:val="24"/>
              </w:rPr>
              <w:t xml:space="preserve"> (10) </w:t>
            </w:r>
            <w:r w:rsidR="00E32B23">
              <w:rPr>
                <w:rFonts w:ascii="Arial" w:hAnsi="Arial" w:cs="Arial"/>
                <w:sz w:val="24"/>
                <w:szCs w:val="24"/>
              </w:rPr>
              <w:t xml:space="preserve"> de (78) solicitudes con una participación del 12,82%</w:t>
            </w:r>
            <w:r w:rsidR="00751546">
              <w:rPr>
                <w:rFonts w:ascii="Arial" w:hAnsi="Arial" w:cs="Arial"/>
                <w:sz w:val="24"/>
                <w:szCs w:val="24"/>
              </w:rPr>
              <w:t xml:space="preserve">, </w:t>
            </w:r>
          </w:p>
          <w:p w:rsidR="002B19F2" w:rsidRDefault="00E32B23" w:rsidP="00751546">
            <w:pPr>
              <w:jc w:val="both"/>
              <w:rPr>
                <w:rFonts w:ascii="Arial" w:hAnsi="Arial" w:cs="Arial"/>
                <w:sz w:val="24"/>
                <w:szCs w:val="24"/>
              </w:rPr>
            </w:pPr>
            <w:r>
              <w:rPr>
                <w:rFonts w:ascii="Arial" w:hAnsi="Arial" w:cs="Arial"/>
                <w:sz w:val="24"/>
                <w:szCs w:val="24"/>
              </w:rPr>
              <w:t>Peticiones de documentación (3)  de (30) lo que representa un 3,855</w:t>
            </w:r>
          </w:p>
          <w:p w:rsidR="00E32B23" w:rsidRDefault="00E32B23" w:rsidP="00751546">
            <w:pPr>
              <w:jc w:val="both"/>
              <w:rPr>
                <w:rFonts w:ascii="Arial" w:hAnsi="Arial" w:cs="Arial"/>
                <w:sz w:val="24"/>
                <w:szCs w:val="24"/>
              </w:rPr>
            </w:pPr>
          </w:p>
          <w:p w:rsidR="00E32B23" w:rsidRDefault="00E32B23" w:rsidP="00751546">
            <w:pPr>
              <w:jc w:val="both"/>
              <w:rPr>
                <w:rFonts w:ascii="Arial" w:hAnsi="Arial" w:cs="Arial"/>
                <w:sz w:val="24"/>
                <w:szCs w:val="24"/>
              </w:rPr>
            </w:pPr>
          </w:p>
          <w:p w:rsidR="0004241C" w:rsidRDefault="0004241C" w:rsidP="00751546">
            <w:pPr>
              <w:jc w:val="both"/>
              <w:rPr>
                <w:rFonts w:ascii="Arial" w:hAnsi="Arial" w:cs="Arial"/>
                <w:sz w:val="24"/>
                <w:szCs w:val="24"/>
              </w:rPr>
            </w:pPr>
          </w:p>
          <w:p w:rsidR="00A03940" w:rsidRDefault="00A03940" w:rsidP="00751546">
            <w:pPr>
              <w:jc w:val="both"/>
              <w:rPr>
                <w:rFonts w:ascii="Arial" w:hAnsi="Arial" w:cs="Arial"/>
                <w:sz w:val="24"/>
                <w:szCs w:val="24"/>
              </w:rPr>
            </w:pPr>
          </w:p>
          <w:p w:rsidR="00A03940" w:rsidRDefault="00A03940" w:rsidP="00751546">
            <w:pPr>
              <w:jc w:val="both"/>
              <w:rPr>
                <w:rFonts w:ascii="Arial" w:hAnsi="Arial" w:cs="Arial"/>
                <w:sz w:val="24"/>
                <w:szCs w:val="24"/>
              </w:rPr>
            </w:pPr>
          </w:p>
          <w:p w:rsidR="00A03940" w:rsidRDefault="00A03940" w:rsidP="00751546">
            <w:pPr>
              <w:jc w:val="both"/>
              <w:rPr>
                <w:rFonts w:ascii="Arial" w:hAnsi="Arial" w:cs="Arial"/>
                <w:sz w:val="24"/>
                <w:szCs w:val="24"/>
              </w:rPr>
            </w:pPr>
          </w:p>
          <w:p w:rsidR="002B19F2" w:rsidRPr="00E30834" w:rsidRDefault="002B19F2" w:rsidP="00751546">
            <w:pPr>
              <w:jc w:val="both"/>
              <w:rPr>
                <w:rFonts w:ascii="Arial" w:hAnsi="Arial" w:cs="Arial"/>
                <w:sz w:val="24"/>
                <w:szCs w:val="24"/>
              </w:rPr>
            </w:pPr>
          </w:p>
          <w:tbl>
            <w:tblPr>
              <w:tblW w:w="9776" w:type="dxa"/>
              <w:tblLayout w:type="fixed"/>
              <w:tblCellMar>
                <w:left w:w="70" w:type="dxa"/>
                <w:right w:w="70" w:type="dxa"/>
              </w:tblCellMar>
              <w:tblLook w:val="04A0"/>
            </w:tblPr>
            <w:tblGrid>
              <w:gridCol w:w="1665"/>
              <w:gridCol w:w="835"/>
              <w:gridCol w:w="835"/>
              <w:gridCol w:w="696"/>
              <w:gridCol w:w="890"/>
              <w:gridCol w:w="968"/>
              <w:gridCol w:w="571"/>
              <w:gridCol w:w="743"/>
              <w:gridCol w:w="921"/>
              <w:gridCol w:w="645"/>
              <w:gridCol w:w="1007"/>
            </w:tblGrid>
            <w:tr w:rsidR="00261552" w:rsidRPr="00261552" w:rsidTr="0004241C">
              <w:trPr>
                <w:trHeight w:val="511"/>
              </w:trPr>
              <w:tc>
                <w:tcPr>
                  <w:tcW w:w="852" w:type="pct"/>
                  <w:tcBorders>
                    <w:top w:val="single" w:sz="4" w:space="0" w:color="auto"/>
                    <w:left w:val="single" w:sz="4" w:space="0" w:color="auto"/>
                    <w:bottom w:val="single" w:sz="4" w:space="0" w:color="auto"/>
                    <w:right w:val="single" w:sz="4" w:space="0" w:color="auto"/>
                  </w:tcBorders>
                  <w:shd w:val="clear" w:color="000000" w:fill="DBEEF3"/>
                  <w:vAlign w:val="bottom"/>
                  <w:hideMark/>
                </w:tcPr>
                <w:p w:rsidR="002B19F2" w:rsidRPr="00261552" w:rsidRDefault="002B19F2" w:rsidP="002B19F2">
                  <w:pPr>
                    <w:rPr>
                      <w:rFonts w:ascii="Arial" w:hAnsi="Arial" w:cs="Arial"/>
                      <w:color w:val="000000"/>
                      <w:sz w:val="18"/>
                      <w:szCs w:val="18"/>
                    </w:rPr>
                  </w:pPr>
                  <w:r w:rsidRPr="00261552">
                    <w:rPr>
                      <w:rFonts w:ascii="Arial" w:hAnsi="Arial" w:cs="Arial"/>
                      <w:color w:val="000000"/>
                      <w:sz w:val="18"/>
                      <w:szCs w:val="18"/>
                    </w:rPr>
                    <w:lastRenderedPageBreak/>
                    <w:t>2. INGRESOS POR TIPO DE SOLICITUD</w:t>
                  </w:r>
                </w:p>
              </w:tc>
              <w:tc>
                <w:tcPr>
                  <w:tcW w:w="427" w:type="pct"/>
                  <w:tcBorders>
                    <w:top w:val="single" w:sz="4" w:space="0" w:color="auto"/>
                    <w:left w:val="nil"/>
                    <w:bottom w:val="single" w:sz="4" w:space="0" w:color="auto"/>
                    <w:right w:val="single" w:sz="4" w:space="0" w:color="auto"/>
                  </w:tcBorders>
                  <w:shd w:val="clear" w:color="000000" w:fill="DBEEF3"/>
                  <w:hideMark/>
                </w:tcPr>
                <w:p w:rsidR="002B19F2" w:rsidRPr="00261552" w:rsidRDefault="002B19F2" w:rsidP="002B19F2">
                  <w:pPr>
                    <w:rPr>
                      <w:rFonts w:ascii="Arial" w:hAnsi="Arial" w:cs="Arial"/>
                      <w:b/>
                      <w:bCs/>
                      <w:color w:val="676A6C"/>
                      <w:sz w:val="18"/>
                      <w:szCs w:val="18"/>
                    </w:rPr>
                  </w:pPr>
                  <w:r w:rsidRPr="00261552">
                    <w:rPr>
                      <w:rFonts w:ascii="Arial" w:hAnsi="Arial" w:cs="Arial"/>
                      <w:b/>
                      <w:bCs/>
                      <w:color w:val="676A6C"/>
                      <w:sz w:val="18"/>
                      <w:szCs w:val="18"/>
                    </w:rPr>
                    <w:t>Denuncia</w:t>
                  </w:r>
                </w:p>
              </w:tc>
              <w:tc>
                <w:tcPr>
                  <w:tcW w:w="427" w:type="pct"/>
                  <w:tcBorders>
                    <w:top w:val="single" w:sz="4" w:space="0" w:color="auto"/>
                    <w:left w:val="nil"/>
                    <w:bottom w:val="single" w:sz="4" w:space="0" w:color="auto"/>
                    <w:right w:val="single" w:sz="4" w:space="0" w:color="auto"/>
                  </w:tcBorders>
                  <w:shd w:val="clear" w:color="000000" w:fill="DBEEF3"/>
                  <w:hideMark/>
                </w:tcPr>
                <w:p w:rsidR="002B19F2" w:rsidRPr="00261552" w:rsidRDefault="002B19F2" w:rsidP="002B19F2">
                  <w:pPr>
                    <w:rPr>
                      <w:rFonts w:ascii="Arial" w:hAnsi="Arial" w:cs="Arial"/>
                      <w:b/>
                      <w:bCs/>
                      <w:color w:val="676A6C"/>
                      <w:sz w:val="18"/>
                      <w:szCs w:val="18"/>
                    </w:rPr>
                  </w:pPr>
                  <w:r w:rsidRPr="00261552">
                    <w:rPr>
                      <w:rFonts w:ascii="Arial" w:hAnsi="Arial" w:cs="Arial"/>
                      <w:b/>
                      <w:bCs/>
                      <w:color w:val="676A6C"/>
                      <w:sz w:val="18"/>
                      <w:szCs w:val="18"/>
                    </w:rPr>
                    <w:t>Felicitación</w:t>
                  </w:r>
                </w:p>
              </w:tc>
              <w:tc>
                <w:tcPr>
                  <w:tcW w:w="356" w:type="pct"/>
                  <w:tcBorders>
                    <w:top w:val="single" w:sz="4" w:space="0" w:color="auto"/>
                    <w:left w:val="nil"/>
                    <w:bottom w:val="single" w:sz="4" w:space="0" w:color="auto"/>
                    <w:right w:val="single" w:sz="4" w:space="0" w:color="auto"/>
                  </w:tcBorders>
                  <w:shd w:val="clear" w:color="000000" w:fill="DBEEF3"/>
                  <w:hideMark/>
                </w:tcPr>
                <w:p w:rsidR="002B19F2" w:rsidRPr="00261552" w:rsidRDefault="002B19F2" w:rsidP="002B19F2">
                  <w:pPr>
                    <w:rPr>
                      <w:rFonts w:ascii="Arial" w:hAnsi="Arial" w:cs="Arial"/>
                      <w:b/>
                      <w:bCs/>
                      <w:color w:val="676A6C"/>
                      <w:sz w:val="18"/>
                      <w:szCs w:val="18"/>
                    </w:rPr>
                  </w:pPr>
                  <w:r w:rsidRPr="00261552">
                    <w:rPr>
                      <w:rFonts w:ascii="Arial" w:hAnsi="Arial" w:cs="Arial"/>
                      <w:b/>
                      <w:bCs/>
                      <w:color w:val="676A6C"/>
                      <w:sz w:val="18"/>
                      <w:szCs w:val="18"/>
                    </w:rPr>
                    <w:t>Petición de Consulta</w:t>
                  </w:r>
                </w:p>
              </w:tc>
              <w:tc>
                <w:tcPr>
                  <w:tcW w:w="455" w:type="pct"/>
                  <w:tcBorders>
                    <w:top w:val="single" w:sz="4" w:space="0" w:color="auto"/>
                    <w:left w:val="nil"/>
                    <w:bottom w:val="single" w:sz="4" w:space="0" w:color="auto"/>
                    <w:right w:val="single" w:sz="4" w:space="0" w:color="auto"/>
                  </w:tcBorders>
                  <w:shd w:val="clear" w:color="000000" w:fill="DBEEF3"/>
                  <w:hideMark/>
                </w:tcPr>
                <w:p w:rsidR="002B19F2" w:rsidRPr="00261552" w:rsidRDefault="002B19F2" w:rsidP="002B19F2">
                  <w:pPr>
                    <w:rPr>
                      <w:rFonts w:ascii="Arial" w:hAnsi="Arial" w:cs="Arial"/>
                      <w:b/>
                      <w:bCs/>
                      <w:color w:val="676A6C"/>
                      <w:sz w:val="18"/>
                      <w:szCs w:val="18"/>
                    </w:rPr>
                  </w:pPr>
                  <w:r w:rsidRPr="00261552">
                    <w:rPr>
                      <w:rFonts w:ascii="Arial" w:hAnsi="Arial" w:cs="Arial"/>
                      <w:b/>
                      <w:bCs/>
                      <w:color w:val="676A6C"/>
                      <w:sz w:val="18"/>
                      <w:szCs w:val="18"/>
                    </w:rPr>
                    <w:t>Petición de Documentación</w:t>
                  </w:r>
                </w:p>
              </w:tc>
              <w:tc>
                <w:tcPr>
                  <w:tcW w:w="495" w:type="pct"/>
                  <w:tcBorders>
                    <w:top w:val="single" w:sz="4" w:space="0" w:color="auto"/>
                    <w:left w:val="nil"/>
                    <w:bottom w:val="single" w:sz="4" w:space="0" w:color="auto"/>
                    <w:right w:val="single" w:sz="4" w:space="0" w:color="auto"/>
                  </w:tcBorders>
                  <w:shd w:val="clear" w:color="000000" w:fill="DBEEF3"/>
                  <w:hideMark/>
                </w:tcPr>
                <w:p w:rsidR="002B19F2" w:rsidRPr="00261552" w:rsidRDefault="002B19F2" w:rsidP="002B19F2">
                  <w:pPr>
                    <w:rPr>
                      <w:rFonts w:ascii="Arial" w:hAnsi="Arial" w:cs="Arial"/>
                      <w:b/>
                      <w:bCs/>
                      <w:color w:val="676A6C"/>
                      <w:sz w:val="18"/>
                      <w:szCs w:val="18"/>
                    </w:rPr>
                  </w:pPr>
                  <w:r w:rsidRPr="00261552">
                    <w:rPr>
                      <w:rFonts w:ascii="Arial" w:hAnsi="Arial" w:cs="Arial"/>
                      <w:b/>
                      <w:bCs/>
                      <w:color w:val="676A6C"/>
                      <w:sz w:val="18"/>
                      <w:szCs w:val="18"/>
                    </w:rPr>
                    <w:t>Petición de Información</w:t>
                  </w:r>
                </w:p>
              </w:tc>
              <w:tc>
                <w:tcPr>
                  <w:tcW w:w="292" w:type="pct"/>
                  <w:tcBorders>
                    <w:top w:val="single" w:sz="4" w:space="0" w:color="auto"/>
                    <w:left w:val="nil"/>
                    <w:bottom w:val="single" w:sz="4" w:space="0" w:color="auto"/>
                    <w:right w:val="single" w:sz="4" w:space="0" w:color="auto"/>
                  </w:tcBorders>
                  <w:shd w:val="clear" w:color="000000" w:fill="DBEEF3"/>
                  <w:hideMark/>
                </w:tcPr>
                <w:p w:rsidR="002B19F2" w:rsidRPr="00261552" w:rsidRDefault="002B19F2" w:rsidP="002B19F2">
                  <w:pPr>
                    <w:rPr>
                      <w:rFonts w:ascii="Arial" w:hAnsi="Arial" w:cs="Arial"/>
                      <w:b/>
                      <w:bCs/>
                      <w:color w:val="676A6C"/>
                      <w:sz w:val="18"/>
                      <w:szCs w:val="18"/>
                    </w:rPr>
                  </w:pPr>
                  <w:r w:rsidRPr="00261552">
                    <w:rPr>
                      <w:rFonts w:ascii="Arial" w:hAnsi="Arial" w:cs="Arial"/>
                      <w:b/>
                      <w:bCs/>
                      <w:color w:val="676A6C"/>
                      <w:sz w:val="18"/>
                      <w:szCs w:val="18"/>
                    </w:rPr>
                    <w:t>Queja</w:t>
                  </w:r>
                </w:p>
              </w:tc>
              <w:tc>
                <w:tcPr>
                  <w:tcW w:w="380" w:type="pct"/>
                  <w:tcBorders>
                    <w:top w:val="single" w:sz="4" w:space="0" w:color="auto"/>
                    <w:left w:val="nil"/>
                    <w:bottom w:val="single" w:sz="4" w:space="0" w:color="auto"/>
                    <w:right w:val="single" w:sz="4" w:space="0" w:color="auto"/>
                  </w:tcBorders>
                  <w:shd w:val="clear" w:color="000000" w:fill="DBEEF3"/>
                  <w:hideMark/>
                </w:tcPr>
                <w:p w:rsidR="002B19F2" w:rsidRPr="00261552" w:rsidRDefault="002B19F2" w:rsidP="002B19F2">
                  <w:pPr>
                    <w:rPr>
                      <w:rFonts w:ascii="Arial" w:hAnsi="Arial" w:cs="Arial"/>
                      <w:b/>
                      <w:bCs/>
                      <w:color w:val="676A6C"/>
                      <w:sz w:val="18"/>
                      <w:szCs w:val="18"/>
                    </w:rPr>
                  </w:pPr>
                  <w:r w:rsidRPr="00261552">
                    <w:rPr>
                      <w:rFonts w:ascii="Arial" w:hAnsi="Arial" w:cs="Arial"/>
                      <w:b/>
                      <w:bCs/>
                      <w:color w:val="676A6C"/>
                      <w:sz w:val="18"/>
                      <w:szCs w:val="18"/>
                    </w:rPr>
                    <w:t>Reclamo</w:t>
                  </w:r>
                </w:p>
              </w:tc>
              <w:tc>
                <w:tcPr>
                  <w:tcW w:w="471" w:type="pct"/>
                  <w:tcBorders>
                    <w:top w:val="single" w:sz="4" w:space="0" w:color="auto"/>
                    <w:left w:val="nil"/>
                    <w:bottom w:val="single" w:sz="4" w:space="0" w:color="auto"/>
                    <w:right w:val="single" w:sz="4" w:space="0" w:color="auto"/>
                  </w:tcBorders>
                  <w:shd w:val="clear" w:color="000000" w:fill="DBEEF3"/>
                  <w:hideMark/>
                </w:tcPr>
                <w:p w:rsidR="002B19F2" w:rsidRPr="00261552" w:rsidRDefault="002B19F2" w:rsidP="002B19F2">
                  <w:pPr>
                    <w:rPr>
                      <w:rFonts w:ascii="Arial" w:hAnsi="Arial" w:cs="Arial"/>
                      <w:b/>
                      <w:bCs/>
                      <w:color w:val="676A6C"/>
                      <w:sz w:val="18"/>
                      <w:szCs w:val="18"/>
                    </w:rPr>
                  </w:pPr>
                  <w:r w:rsidRPr="00261552">
                    <w:rPr>
                      <w:rFonts w:ascii="Arial" w:hAnsi="Arial" w:cs="Arial"/>
                      <w:b/>
                      <w:bCs/>
                      <w:color w:val="676A6C"/>
                      <w:sz w:val="18"/>
                      <w:szCs w:val="18"/>
                    </w:rPr>
                    <w:t>Sugerencia y/o Elogio</w:t>
                  </w:r>
                </w:p>
              </w:tc>
              <w:tc>
                <w:tcPr>
                  <w:tcW w:w="330" w:type="pct"/>
                  <w:tcBorders>
                    <w:top w:val="single" w:sz="4" w:space="0" w:color="auto"/>
                    <w:left w:val="nil"/>
                    <w:bottom w:val="single" w:sz="4" w:space="0" w:color="auto"/>
                    <w:right w:val="nil"/>
                  </w:tcBorders>
                  <w:shd w:val="clear" w:color="000000" w:fill="DBEEF3"/>
                  <w:hideMark/>
                </w:tcPr>
                <w:p w:rsidR="002B19F2" w:rsidRPr="00261552" w:rsidRDefault="002B19F2" w:rsidP="002B19F2">
                  <w:pPr>
                    <w:rPr>
                      <w:rFonts w:ascii="Arial" w:hAnsi="Arial" w:cs="Arial"/>
                      <w:b/>
                      <w:bCs/>
                      <w:color w:val="676A6C"/>
                      <w:sz w:val="18"/>
                      <w:szCs w:val="18"/>
                    </w:rPr>
                  </w:pPr>
                  <w:r w:rsidRPr="00261552">
                    <w:rPr>
                      <w:rFonts w:ascii="Arial" w:hAnsi="Arial" w:cs="Arial"/>
                      <w:b/>
                      <w:bCs/>
                      <w:color w:val="676A6C"/>
                      <w:sz w:val="18"/>
                      <w:szCs w:val="18"/>
                    </w:rPr>
                    <w:t>Totales</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B19F2" w:rsidRPr="00261552" w:rsidRDefault="002B19F2" w:rsidP="002B19F2">
                  <w:pPr>
                    <w:rPr>
                      <w:rFonts w:ascii="Arial" w:hAnsi="Arial" w:cs="Arial"/>
                      <w:color w:val="000000"/>
                      <w:sz w:val="18"/>
                      <w:szCs w:val="18"/>
                    </w:rPr>
                  </w:pPr>
                  <w:r w:rsidRPr="00261552">
                    <w:rPr>
                      <w:rFonts w:ascii="Arial" w:hAnsi="Arial" w:cs="Arial"/>
                      <w:color w:val="000000"/>
                      <w:sz w:val="18"/>
                      <w:szCs w:val="18"/>
                    </w:rPr>
                    <w:t>%Participación</w:t>
                  </w:r>
                </w:p>
              </w:tc>
            </w:tr>
            <w:tr w:rsidR="00261552" w:rsidRPr="00261552" w:rsidTr="0004241C">
              <w:trPr>
                <w:trHeight w:val="266"/>
              </w:trPr>
              <w:tc>
                <w:tcPr>
                  <w:tcW w:w="852" w:type="pct"/>
                  <w:tcBorders>
                    <w:top w:val="nil"/>
                    <w:left w:val="single" w:sz="4" w:space="0" w:color="auto"/>
                    <w:bottom w:val="single" w:sz="4" w:space="0" w:color="auto"/>
                    <w:right w:val="single" w:sz="4" w:space="0" w:color="auto"/>
                  </w:tcBorders>
                  <w:shd w:val="clear" w:color="000000" w:fill="FFFFFF"/>
                  <w:hideMark/>
                </w:tcPr>
                <w:p w:rsidR="002B19F2" w:rsidRPr="00261552" w:rsidRDefault="00223778" w:rsidP="002B19F2">
                  <w:pPr>
                    <w:rPr>
                      <w:rFonts w:ascii="Arial" w:hAnsi="Arial" w:cs="Arial"/>
                      <w:color w:val="676A6C"/>
                      <w:sz w:val="18"/>
                      <w:szCs w:val="18"/>
                    </w:rPr>
                  </w:pPr>
                  <w:r w:rsidRPr="00261552">
                    <w:rPr>
                      <w:rFonts w:ascii="Arial" w:hAnsi="Arial" w:cs="Arial"/>
                      <w:color w:val="676A6C"/>
                      <w:sz w:val="18"/>
                      <w:szCs w:val="18"/>
                    </w:rPr>
                    <w:t>Atención</w:t>
                  </w:r>
                  <w:r w:rsidR="002B19F2" w:rsidRPr="00261552">
                    <w:rPr>
                      <w:rFonts w:ascii="Arial" w:hAnsi="Arial" w:cs="Arial"/>
                      <w:color w:val="676A6C"/>
                      <w:sz w:val="18"/>
                      <w:szCs w:val="18"/>
                    </w:rPr>
                    <w:t xml:space="preserve"> al ciudadano</w:t>
                  </w:r>
                </w:p>
              </w:tc>
              <w:tc>
                <w:tcPr>
                  <w:tcW w:w="427"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1</w:t>
                  </w:r>
                </w:p>
              </w:tc>
              <w:tc>
                <w:tcPr>
                  <w:tcW w:w="427"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8</w:t>
                  </w:r>
                </w:p>
              </w:tc>
              <w:tc>
                <w:tcPr>
                  <w:tcW w:w="356"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55"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95"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7</w:t>
                  </w:r>
                </w:p>
              </w:tc>
              <w:tc>
                <w:tcPr>
                  <w:tcW w:w="292"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4</w:t>
                  </w:r>
                </w:p>
              </w:tc>
              <w:tc>
                <w:tcPr>
                  <w:tcW w:w="380"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71"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1</w:t>
                  </w:r>
                </w:p>
              </w:tc>
              <w:tc>
                <w:tcPr>
                  <w:tcW w:w="330" w:type="pct"/>
                  <w:tcBorders>
                    <w:top w:val="nil"/>
                    <w:left w:val="nil"/>
                    <w:bottom w:val="single" w:sz="4" w:space="0" w:color="auto"/>
                    <w:right w:val="nil"/>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21</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8,82%</w:t>
                  </w:r>
                </w:p>
              </w:tc>
            </w:tr>
            <w:tr w:rsidR="00261552" w:rsidRPr="00261552" w:rsidTr="0004241C">
              <w:trPr>
                <w:trHeight w:val="341"/>
              </w:trPr>
              <w:tc>
                <w:tcPr>
                  <w:tcW w:w="852" w:type="pct"/>
                  <w:tcBorders>
                    <w:top w:val="nil"/>
                    <w:left w:val="single" w:sz="4" w:space="0" w:color="auto"/>
                    <w:bottom w:val="single" w:sz="4" w:space="0" w:color="auto"/>
                    <w:right w:val="single" w:sz="4" w:space="0" w:color="auto"/>
                  </w:tcBorders>
                  <w:shd w:val="clear" w:color="auto" w:fill="auto"/>
                  <w:hideMark/>
                </w:tcPr>
                <w:p w:rsidR="002B19F2" w:rsidRPr="00261552" w:rsidRDefault="002B19F2" w:rsidP="002B19F2">
                  <w:pPr>
                    <w:rPr>
                      <w:rFonts w:ascii="Arial" w:hAnsi="Arial" w:cs="Arial"/>
                      <w:color w:val="676A6C"/>
                      <w:sz w:val="18"/>
                      <w:szCs w:val="18"/>
                    </w:rPr>
                  </w:pPr>
                  <w:r w:rsidRPr="00261552">
                    <w:rPr>
                      <w:rFonts w:ascii="Arial" w:hAnsi="Arial" w:cs="Arial"/>
                      <w:color w:val="676A6C"/>
                      <w:sz w:val="18"/>
                      <w:szCs w:val="18"/>
                    </w:rPr>
                    <w:t>Derechos colectivos y de ambiente</w:t>
                  </w:r>
                </w:p>
              </w:tc>
              <w:tc>
                <w:tcPr>
                  <w:tcW w:w="427" w:type="pct"/>
                  <w:tcBorders>
                    <w:top w:val="nil"/>
                    <w:left w:val="nil"/>
                    <w:bottom w:val="single" w:sz="4" w:space="0" w:color="auto"/>
                    <w:right w:val="single" w:sz="4" w:space="0" w:color="auto"/>
                  </w:tcBorders>
                  <w:shd w:val="clear" w:color="auto" w:fill="auto"/>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3</w:t>
                  </w:r>
                </w:p>
              </w:tc>
              <w:tc>
                <w:tcPr>
                  <w:tcW w:w="427" w:type="pct"/>
                  <w:tcBorders>
                    <w:top w:val="nil"/>
                    <w:left w:val="nil"/>
                    <w:bottom w:val="single" w:sz="4" w:space="0" w:color="auto"/>
                    <w:right w:val="single" w:sz="4" w:space="0" w:color="auto"/>
                  </w:tcBorders>
                  <w:shd w:val="clear" w:color="auto" w:fill="auto"/>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auto" w:fill="auto"/>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8</w:t>
                  </w:r>
                </w:p>
              </w:tc>
              <w:tc>
                <w:tcPr>
                  <w:tcW w:w="455" w:type="pct"/>
                  <w:tcBorders>
                    <w:top w:val="nil"/>
                    <w:left w:val="nil"/>
                    <w:bottom w:val="single" w:sz="4" w:space="0" w:color="auto"/>
                    <w:right w:val="single" w:sz="4" w:space="0" w:color="auto"/>
                  </w:tcBorders>
                  <w:shd w:val="clear" w:color="auto" w:fill="auto"/>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4</w:t>
                  </w:r>
                </w:p>
              </w:tc>
              <w:tc>
                <w:tcPr>
                  <w:tcW w:w="495" w:type="pct"/>
                  <w:tcBorders>
                    <w:top w:val="nil"/>
                    <w:left w:val="nil"/>
                    <w:bottom w:val="single" w:sz="4" w:space="0" w:color="auto"/>
                    <w:right w:val="single" w:sz="4" w:space="0" w:color="auto"/>
                  </w:tcBorders>
                  <w:shd w:val="clear" w:color="auto" w:fill="auto"/>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22</w:t>
                  </w:r>
                </w:p>
              </w:tc>
              <w:tc>
                <w:tcPr>
                  <w:tcW w:w="292" w:type="pct"/>
                  <w:tcBorders>
                    <w:top w:val="nil"/>
                    <w:left w:val="nil"/>
                    <w:bottom w:val="single" w:sz="4" w:space="0" w:color="auto"/>
                    <w:right w:val="single" w:sz="4" w:space="0" w:color="auto"/>
                  </w:tcBorders>
                  <w:shd w:val="clear" w:color="auto" w:fill="auto"/>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3</w:t>
                  </w:r>
                </w:p>
              </w:tc>
              <w:tc>
                <w:tcPr>
                  <w:tcW w:w="380" w:type="pct"/>
                  <w:tcBorders>
                    <w:top w:val="nil"/>
                    <w:left w:val="nil"/>
                    <w:bottom w:val="single" w:sz="4" w:space="0" w:color="auto"/>
                    <w:right w:val="single" w:sz="4" w:space="0" w:color="auto"/>
                  </w:tcBorders>
                  <w:shd w:val="clear" w:color="auto" w:fill="auto"/>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71" w:type="pct"/>
                  <w:tcBorders>
                    <w:top w:val="nil"/>
                    <w:left w:val="nil"/>
                    <w:bottom w:val="single" w:sz="4" w:space="0" w:color="auto"/>
                    <w:right w:val="single" w:sz="4" w:space="0" w:color="auto"/>
                  </w:tcBorders>
                  <w:shd w:val="clear" w:color="auto" w:fill="auto"/>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1</w:t>
                  </w:r>
                </w:p>
              </w:tc>
              <w:tc>
                <w:tcPr>
                  <w:tcW w:w="330" w:type="pct"/>
                  <w:tcBorders>
                    <w:top w:val="nil"/>
                    <w:left w:val="nil"/>
                    <w:bottom w:val="single" w:sz="4" w:space="0" w:color="auto"/>
                    <w:right w:val="nil"/>
                  </w:tcBorders>
                  <w:shd w:val="clear" w:color="auto" w:fill="auto"/>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41</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17,23%</w:t>
                  </w:r>
                </w:p>
              </w:tc>
            </w:tr>
            <w:tr w:rsidR="00261552" w:rsidRPr="00261552" w:rsidTr="0004241C">
              <w:trPr>
                <w:trHeight w:val="224"/>
              </w:trPr>
              <w:tc>
                <w:tcPr>
                  <w:tcW w:w="852" w:type="pct"/>
                  <w:tcBorders>
                    <w:top w:val="nil"/>
                    <w:left w:val="single" w:sz="4" w:space="0" w:color="auto"/>
                    <w:bottom w:val="single" w:sz="4" w:space="0" w:color="auto"/>
                    <w:right w:val="single" w:sz="4" w:space="0" w:color="auto"/>
                  </w:tcBorders>
                  <w:shd w:val="clear" w:color="000000" w:fill="DBEEF3"/>
                  <w:hideMark/>
                </w:tcPr>
                <w:p w:rsidR="002B19F2" w:rsidRPr="00261552" w:rsidRDefault="002B19F2" w:rsidP="002B19F2">
                  <w:pPr>
                    <w:rPr>
                      <w:rFonts w:ascii="Arial" w:hAnsi="Arial" w:cs="Arial"/>
                      <w:b/>
                      <w:color w:val="676A6C"/>
                      <w:sz w:val="18"/>
                      <w:szCs w:val="18"/>
                    </w:rPr>
                  </w:pPr>
                  <w:r w:rsidRPr="00261552">
                    <w:rPr>
                      <w:rFonts w:ascii="Arial" w:hAnsi="Arial" w:cs="Arial"/>
                      <w:b/>
                      <w:color w:val="676A6C"/>
                      <w:sz w:val="18"/>
                      <w:szCs w:val="18"/>
                    </w:rPr>
                    <w:t>Derechos humanos</w:t>
                  </w:r>
                </w:p>
              </w:tc>
              <w:tc>
                <w:tcPr>
                  <w:tcW w:w="427" w:type="pct"/>
                  <w:tcBorders>
                    <w:top w:val="nil"/>
                    <w:left w:val="nil"/>
                    <w:bottom w:val="single" w:sz="4" w:space="0" w:color="auto"/>
                    <w:right w:val="single" w:sz="4" w:space="0" w:color="auto"/>
                  </w:tcBorders>
                  <w:shd w:val="clear" w:color="000000" w:fill="DBEEF3"/>
                  <w:hideMark/>
                </w:tcPr>
                <w:p w:rsidR="002B19F2" w:rsidRPr="00261552" w:rsidRDefault="002B19F2" w:rsidP="002B19F2">
                  <w:pPr>
                    <w:jc w:val="right"/>
                    <w:rPr>
                      <w:rFonts w:ascii="Arial" w:hAnsi="Arial" w:cs="Arial"/>
                      <w:b/>
                      <w:color w:val="676A6C"/>
                      <w:sz w:val="18"/>
                      <w:szCs w:val="18"/>
                    </w:rPr>
                  </w:pPr>
                  <w:r w:rsidRPr="00261552">
                    <w:rPr>
                      <w:rFonts w:ascii="Arial" w:hAnsi="Arial" w:cs="Arial"/>
                      <w:b/>
                      <w:color w:val="676A6C"/>
                      <w:sz w:val="18"/>
                      <w:szCs w:val="18"/>
                    </w:rPr>
                    <w:t>0</w:t>
                  </w:r>
                </w:p>
              </w:tc>
              <w:tc>
                <w:tcPr>
                  <w:tcW w:w="427" w:type="pct"/>
                  <w:tcBorders>
                    <w:top w:val="nil"/>
                    <w:left w:val="nil"/>
                    <w:bottom w:val="single" w:sz="4" w:space="0" w:color="auto"/>
                    <w:right w:val="single" w:sz="4" w:space="0" w:color="auto"/>
                  </w:tcBorders>
                  <w:shd w:val="clear" w:color="000000" w:fill="DBEEF3"/>
                  <w:hideMark/>
                </w:tcPr>
                <w:p w:rsidR="002B19F2" w:rsidRPr="00261552" w:rsidRDefault="002B19F2" w:rsidP="002B19F2">
                  <w:pPr>
                    <w:jc w:val="right"/>
                    <w:rPr>
                      <w:rFonts w:ascii="Arial" w:hAnsi="Arial" w:cs="Arial"/>
                      <w:b/>
                      <w:color w:val="676A6C"/>
                      <w:sz w:val="18"/>
                      <w:szCs w:val="18"/>
                    </w:rPr>
                  </w:pPr>
                  <w:r w:rsidRPr="00261552">
                    <w:rPr>
                      <w:rFonts w:ascii="Arial" w:hAnsi="Arial" w:cs="Arial"/>
                      <w:b/>
                      <w:color w:val="676A6C"/>
                      <w:sz w:val="18"/>
                      <w:szCs w:val="18"/>
                    </w:rPr>
                    <w:t>0</w:t>
                  </w:r>
                </w:p>
              </w:tc>
              <w:tc>
                <w:tcPr>
                  <w:tcW w:w="356" w:type="pct"/>
                  <w:tcBorders>
                    <w:top w:val="nil"/>
                    <w:left w:val="nil"/>
                    <w:bottom w:val="single" w:sz="4" w:space="0" w:color="auto"/>
                    <w:right w:val="single" w:sz="4" w:space="0" w:color="auto"/>
                  </w:tcBorders>
                  <w:shd w:val="clear" w:color="000000" w:fill="DBEEF3"/>
                  <w:hideMark/>
                </w:tcPr>
                <w:p w:rsidR="002B19F2" w:rsidRPr="00261552" w:rsidRDefault="002B19F2" w:rsidP="002B19F2">
                  <w:pPr>
                    <w:jc w:val="right"/>
                    <w:rPr>
                      <w:rFonts w:ascii="Arial" w:hAnsi="Arial" w:cs="Arial"/>
                      <w:b/>
                      <w:color w:val="676A6C"/>
                      <w:sz w:val="18"/>
                      <w:szCs w:val="18"/>
                    </w:rPr>
                  </w:pPr>
                  <w:r w:rsidRPr="00261552">
                    <w:rPr>
                      <w:rFonts w:ascii="Arial" w:hAnsi="Arial" w:cs="Arial"/>
                      <w:b/>
                      <w:color w:val="676A6C"/>
                      <w:sz w:val="18"/>
                      <w:szCs w:val="18"/>
                    </w:rPr>
                    <w:t>1</w:t>
                  </w:r>
                </w:p>
              </w:tc>
              <w:tc>
                <w:tcPr>
                  <w:tcW w:w="455" w:type="pct"/>
                  <w:tcBorders>
                    <w:top w:val="nil"/>
                    <w:left w:val="nil"/>
                    <w:bottom w:val="single" w:sz="4" w:space="0" w:color="auto"/>
                    <w:right w:val="single" w:sz="4" w:space="0" w:color="auto"/>
                  </w:tcBorders>
                  <w:shd w:val="clear" w:color="000000" w:fill="DBEEF3"/>
                  <w:hideMark/>
                </w:tcPr>
                <w:p w:rsidR="002B19F2" w:rsidRPr="00261552" w:rsidRDefault="002B19F2" w:rsidP="002B19F2">
                  <w:pPr>
                    <w:jc w:val="right"/>
                    <w:rPr>
                      <w:rFonts w:ascii="Arial" w:hAnsi="Arial" w:cs="Arial"/>
                      <w:b/>
                      <w:color w:val="676A6C"/>
                      <w:sz w:val="18"/>
                      <w:szCs w:val="18"/>
                    </w:rPr>
                  </w:pPr>
                  <w:r w:rsidRPr="00261552">
                    <w:rPr>
                      <w:rFonts w:ascii="Arial" w:hAnsi="Arial" w:cs="Arial"/>
                      <w:b/>
                      <w:color w:val="676A6C"/>
                      <w:sz w:val="18"/>
                      <w:szCs w:val="18"/>
                    </w:rPr>
                    <w:t>3</w:t>
                  </w:r>
                </w:p>
              </w:tc>
              <w:tc>
                <w:tcPr>
                  <w:tcW w:w="495" w:type="pct"/>
                  <w:tcBorders>
                    <w:top w:val="nil"/>
                    <w:left w:val="nil"/>
                    <w:bottom w:val="single" w:sz="4" w:space="0" w:color="auto"/>
                    <w:right w:val="single" w:sz="4" w:space="0" w:color="auto"/>
                  </w:tcBorders>
                  <w:shd w:val="clear" w:color="000000" w:fill="DBEEF3"/>
                  <w:hideMark/>
                </w:tcPr>
                <w:p w:rsidR="002B19F2" w:rsidRPr="00261552" w:rsidRDefault="002B19F2" w:rsidP="002B19F2">
                  <w:pPr>
                    <w:jc w:val="right"/>
                    <w:rPr>
                      <w:rFonts w:ascii="Arial" w:hAnsi="Arial" w:cs="Arial"/>
                      <w:b/>
                      <w:color w:val="676A6C"/>
                      <w:sz w:val="18"/>
                      <w:szCs w:val="18"/>
                    </w:rPr>
                  </w:pPr>
                  <w:r w:rsidRPr="00261552">
                    <w:rPr>
                      <w:rFonts w:ascii="Arial" w:hAnsi="Arial" w:cs="Arial"/>
                      <w:b/>
                      <w:color w:val="676A6C"/>
                      <w:sz w:val="18"/>
                      <w:szCs w:val="18"/>
                    </w:rPr>
                    <w:t>10</w:t>
                  </w:r>
                </w:p>
              </w:tc>
              <w:tc>
                <w:tcPr>
                  <w:tcW w:w="292" w:type="pct"/>
                  <w:tcBorders>
                    <w:top w:val="nil"/>
                    <w:left w:val="nil"/>
                    <w:bottom w:val="single" w:sz="4" w:space="0" w:color="auto"/>
                    <w:right w:val="single" w:sz="4" w:space="0" w:color="auto"/>
                  </w:tcBorders>
                  <w:shd w:val="clear" w:color="000000" w:fill="DBEEF3"/>
                  <w:hideMark/>
                </w:tcPr>
                <w:p w:rsidR="002B19F2" w:rsidRPr="00261552" w:rsidRDefault="002B19F2" w:rsidP="002B19F2">
                  <w:pPr>
                    <w:jc w:val="right"/>
                    <w:rPr>
                      <w:rFonts w:ascii="Arial" w:hAnsi="Arial" w:cs="Arial"/>
                      <w:b/>
                      <w:color w:val="676A6C"/>
                      <w:sz w:val="18"/>
                      <w:szCs w:val="18"/>
                    </w:rPr>
                  </w:pPr>
                  <w:r w:rsidRPr="00261552">
                    <w:rPr>
                      <w:rFonts w:ascii="Arial" w:hAnsi="Arial" w:cs="Arial"/>
                      <w:b/>
                      <w:color w:val="676A6C"/>
                      <w:sz w:val="18"/>
                      <w:szCs w:val="18"/>
                    </w:rPr>
                    <w:t>0</w:t>
                  </w:r>
                </w:p>
              </w:tc>
              <w:tc>
                <w:tcPr>
                  <w:tcW w:w="380" w:type="pct"/>
                  <w:tcBorders>
                    <w:top w:val="nil"/>
                    <w:left w:val="nil"/>
                    <w:bottom w:val="single" w:sz="4" w:space="0" w:color="auto"/>
                    <w:right w:val="single" w:sz="4" w:space="0" w:color="auto"/>
                  </w:tcBorders>
                  <w:shd w:val="clear" w:color="000000" w:fill="DBEEF3"/>
                  <w:hideMark/>
                </w:tcPr>
                <w:p w:rsidR="002B19F2" w:rsidRPr="00261552" w:rsidRDefault="002B19F2" w:rsidP="002B19F2">
                  <w:pPr>
                    <w:jc w:val="right"/>
                    <w:rPr>
                      <w:rFonts w:ascii="Arial" w:hAnsi="Arial" w:cs="Arial"/>
                      <w:b/>
                      <w:color w:val="676A6C"/>
                      <w:sz w:val="18"/>
                      <w:szCs w:val="18"/>
                    </w:rPr>
                  </w:pPr>
                  <w:r w:rsidRPr="00261552">
                    <w:rPr>
                      <w:rFonts w:ascii="Arial" w:hAnsi="Arial" w:cs="Arial"/>
                      <w:b/>
                      <w:color w:val="676A6C"/>
                      <w:sz w:val="18"/>
                      <w:szCs w:val="18"/>
                    </w:rPr>
                    <w:t>0</w:t>
                  </w:r>
                </w:p>
              </w:tc>
              <w:tc>
                <w:tcPr>
                  <w:tcW w:w="471" w:type="pct"/>
                  <w:tcBorders>
                    <w:top w:val="nil"/>
                    <w:left w:val="nil"/>
                    <w:bottom w:val="single" w:sz="4" w:space="0" w:color="auto"/>
                    <w:right w:val="single" w:sz="4" w:space="0" w:color="auto"/>
                  </w:tcBorders>
                  <w:shd w:val="clear" w:color="000000" w:fill="DBEEF3"/>
                  <w:hideMark/>
                </w:tcPr>
                <w:p w:rsidR="002B19F2" w:rsidRPr="00261552" w:rsidRDefault="002B19F2" w:rsidP="002B19F2">
                  <w:pPr>
                    <w:jc w:val="right"/>
                    <w:rPr>
                      <w:rFonts w:ascii="Arial" w:hAnsi="Arial" w:cs="Arial"/>
                      <w:b/>
                      <w:color w:val="676A6C"/>
                      <w:sz w:val="18"/>
                      <w:szCs w:val="18"/>
                    </w:rPr>
                  </w:pPr>
                  <w:r w:rsidRPr="00261552">
                    <w:rPr>
                      <w:rFonts w:ascii="Arial" w:hAnsi="Arial" w:cs="Arial"/>
                      <w:b/>
                      <w:color w:val="676A6C"/>
                      <w:sz w:val="18"/>
                      <w:szCs w:val="18"/>
                    </w:rPr>
                    <w:t>0</w:t>
                  </w:r>
                </w:p>
              </w:tc>
              <w:tc>
                <w:tcPr>
                  <w:tcW w:w="330" w:type="pct"/>
                  <w:tcBorders>
                    <w:top w:val="nil"/>
                    <w:left w:val="nil"/>
                    <w:bottom w:val="single" w:sz="4" w:space="0" w:color="auto"/>
                    <w:right w:val="nil"/>
                  </w:tcBorders>
                  <w:shd w:val="clear" w:color="000000" w:fill="DBEEF3"/>
                  <w:hideMark/>
                </w:tcPr>
                <w:p w:rsidR="002B19F2" w:rsidRPr="00261552" w:rsidRDefault="002B19F2" w:rsidP="002B19F2">
                  <w:pPr>
                    <w:jc w:val="right"/>
                    <w:rPr>
                      <w:rFonts w:ascii="Arial" w:hAnsi="Arial" w:cs="Arial"/>
                      <w:b/>
                      <w:color w:val="676A6C"/>
                      <w:sz w:val="18"/>
                      <w:szCs w:val="18"/>
                    </w:rPr>
                  </w:pPr>
                  <w:r w:rsidRPr="00261552">
                    <w:rPr>
                      <w:rFonts w:ascii="Arial" w:hAnsi="Arial" w:cs="Arial"/>
                      <w:b/>
                      <w:color w:val="676A6C"/>
                      <w:sz w:val="18"/>
                      <w:szCs w:val="18"/>
                    </w:rPr>
                    <w:t>14</w:t>
                  </w:r>
                </w:p>
              </w:tc>
              <w:tc>
                <w:tcPr>
                  <w:tcW w:w="515" w:type="pct"/>
                  <w:tcBorders>
                    <w:top w:val="nil"/>
                    <w:left w:val="single" w:sz="4" w:space="0" w:color="auto"/>
                    <w:bottom w:val="single" w:sz="4" w:space="0" w:color="auto"/>
                    <w:right w:val="single" w:sz="4" w:space="0" w:color="auto"/>
                  </w:tcBorders>
                  <w:shd w:val="clear" w:color="000000" w:fill="DBEEF3"/>
                  <w:noWrap/>
                  <w:vAlign w:val="bottom"/>
                  <w:hideMark/>
                </w:tcPr>
                <w:p w:rsidR="002B19F2" w:rsidRPr="00261552" w:rsidRDefault="002B19F2" w:rsidP="002B19F2">
                  <w:pPr>
                    <w:jc w:val="right"/>
                    <w:rPr>
                      <w:rFonts w:ascii="Arial" w:hAnsi="Arial" w:cs="Arial"/>
                      <w:b/>
                      <w:color w:val="000000"/>
                      <w:sz w:val="18"/>
                      <w:szCs w:val="18"/>
                    </w:rPr>
                  </w:pPr>
                  <w:r w:rsidRPr="00261552">
                    <w:rPr>
                      <w:rFonts w:ascii="Arial" w:hAnsi="Arial" w:cs="Arial"/>
                      <w:b/>
                      <w:color w:val="000000"/>
                      <w:sz w:val="18"/>
                      <w:szCs w:val="18"/>
                    </w:rPr>
                    <w:t>5,88%</w:t>
                  </w:r>
                </w:p>
              </w:tc>
            </w:tr>
            <w:tr w:rsidR="00261552" w:rsidRPr="00261552" w:rsidTr="0004241C">
              <w:trPr>
                <w:trHeight w:val="170"/>
              </w:trPr>
              <w:tc>
                <w:tcPr>
                  <w:tcW w:w="852" w:type="pct"/>
                  <w:tcBorders>
                    <w:top w:val="nil"/>
                    <w:left w:val="single" w:sz="4" w:space="0" w:color="auto"/>
                    <w:bottom w:val="single" w:sz="4" w:space="0" w:color="auto"/>
                    <w:right w:val="single" w:sz="4" w:space="0" w:color="auto"/>
                  </w:tcBorders>
                  <w:shd w:val="clear" w:color="000000" w:fill="F9F9F9"/>
                  <w:hideMark/>
                </w:tcPr>
                <w:p w:rsidR="002B19F2" w:rsidRPr="00261552" w:rsidRDefault="002B19F2" w:rsidP="002B19F2">
                  <w:pPr>
                    <w:rPr>
                      <w:rFonts w:ascii="Arial" w:hAnsi="Arial" w:cs="Arial"/>
                      <w:color w:val="676A6C"/>
                      <w:sz w:val="18"/>
                      <w:szCs w:val="18"/>
                    </w:rPr>
                  </w:pPr>
                  <w:r w:rsidRPr="00261552">
                    <w:rPr>
                      <w:rFonts w:ascii="Arial" w:hAnsi="Arial" w:cs="Arial"/>
                      <w:color w:val="676A6C"/>
                      <w:sz w:val="18"/>
                      <w:szCs w:val="18"/>
                    </w:rPr>
                    <w:t>Despacho</w:t>
                  </w:r>
                </w:p>
              </w:tc>
              <w:tc>
                <w:tcPr>
                  <w:tcW w:w="427"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27"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3</w:t>
                  </w:r>
                </w:p>
              </w:tc>
              <w:tc>
                <w:tcPr>
                  <w:tcW w:w="455"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1</w:t>
                  </w:r>
                </w:p>
              </w:tc>
              <w:tc>
                <w:tcPr>
                  <w:tcW w:w="495"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11</w:t>
                  </w:r>
                </w:p>
              </w:tc>
              <w:tc>
                <w:tcPr>
                  <w:tcW w:w="292"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80"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71"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30" w:type="pct"/>
                  <w:tcBorders>
                    <w:top w:val="nil"/>
                    <w:left w:val="nil"/>
                    <w:bottom w:val="single" w:sz="4" w:space="0" w:color="auto"/>
                    <w:right w:val="nil"/>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15</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6,30%</w:t>
                  </w:r>
                </w:p>
              </w:tc>
            </w:tr>
            <w:tr w:rsidR="00261552" w:rsidRPr="00261552" w:rsidTr="0004241C">
              <w:trPr>
                <w:trHeight w:val="383"/>
              </w:trPr>
              <w:tc>
                <w:tcPr>
                  <w:tcW w:w="852" w:type="pct"/>
                  <w:tcBorders>
                    <w:top w:val="nil"/>
                    <w:left w:val="single" w:sz="4" w:space="0" w:color="auto"/>
                    <w:bottom w:val="single" w:sz="4" w:space="0" w:color="auto"/>
                    <w:right w:val="single" w:sz="4" w:space="0" w:color="auto"/>
                  </w:tcBorders>
                  <w:shd w:val="clear" w:color="000000" w:fill="FFFFFF"/>
                  <w:hideMark/>
                </w:tcPr>
                <w:p w:rsidR="002B19F2" w:rsidRPr="00261552" w:rsidRDefault="002B19F2" w:rsidP="002B19F2">
                  <w:pPr>
                    <w:rPr>
                      <w:rFonts w:ascii="Arial" w:hAnsi="Arial" w:cs="Arial"/>
                      <w:color w:val="676A6C"/>
                      <w:sz w:val="18"/>
                      <w:szCs w:val="18"/>
                    </w:rPr>
                  </w:pPr>
                  <w:r w:rsidRPr="00261552">
                    <w:rPr>
                      <w:rFonts w:ascii="Arial" w:hAnsi="Arial" w:cs="Arial"/>
                      <w:color w:val="676A6C"/>
                      <w:sz w:val="18"/>
                      <w:szCs w:val="18"/>
                    </w:rPr>
                    <w:t>Oficina Asesora de Comunicaciones</w:t>
                  </w:r>
                </w:p>
              </w:tc>
              <w:tc>
                <w:tcPr>
                  <w:tcW w:w="427"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27"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55"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95"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292"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80"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71"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30" w:type="pct"/>
                  <w:tcBorders>
                    <w:top w:val="nil"/>
                    <w:left w:val="nil"/>
                    <w:bottom w:val="single" w:sz="4" w:space="0" w:color="auto"/>
                    <w:right w:val="nil"/>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0,00%</w:t>
                  </w:r>
                </w:p>
              </w:tc>
            </w:tr>
            <w:tr w:rsidR="00261552" w:rsidRPr="00261552" w:rsidTr="0004241C">
              <w:trPr>
                <w:trHeight w:val="362"/>
              </w:trPr>
              <w:tc>
                <w:tcPr>
                  <w:tcW w:w="852" w:type="pct"/>
                  <w:tcBorders>
                    <w:top w:val="nil"/>
                    <w:left w:val="single" w:sz="4" w:space="0" w:color="auto"/>
                    <w:bottom w:val="single" w:sz="4" w:space="0" w:color="auto"/>
                    <w:right w:val="single" w:sz="4" w:space="0" w:color="auto"/>
                  </w:tcBorders>
                  <w:shd w:val="clear" w:color="000000" w:fill="F9F9F9"/>
                  <w:hideMark/>
                </w:tcPr>
                <w:p w:rsidR="002B19F2" w:rsidRPr="00261552" w:rsidRDefault="002B19F2" w:rsidP="002B19F2">
                  <w:pPr>
                    <w:rPr>
                      <w:rFonts w:ascii="Arial" w:hAnsi="Arial" w:cs="Arial"/>
                      <w:color w:val="676A6C"/>
                      <w:sz w:val="18"/>
                      <w:szCs w:val="18"/>
                    </w:rPr>
                  </w:pPr>
                  <w:r w:rsidRPr="00261552">
                    <w:rPr>
                      <w:rFonts w:ascii="Arial" w:hAnsi="Arial" w:cs="Arial"/>
                      <w:color w:val="676A6C"/>
                      <w:sz w:val="18"/>
                      <w:szCs w:val="18"/>
                    </w:rPr>
                    <w:t>Oficina de control interno</w:t>
                  </w:r>
                </w:p>
              </w:tc>
              <w:tc>
                <w:tcPr>
                  <w:tcW w:w="427"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27"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55"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95"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292"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80"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71"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30" w:type="pct"/>
                  <w:tcBorders>
                    <w:top w:val="nil"/>
                    <w:left w:val="nil"/>
                    <w:bottom w:val="single" w:sz="4" w:space="0" w:color="auto"/>
                    <w:right w:val="nil"/>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0,00%</w:t>
                  </w:r>
                </w:p>
              </w:tc>
            </w:tr>
            <w:tr w:rsidR="00261552" w:rsidRPr="00261552" w:rsidTr="0004241C">
              <w:trPr>
                <w:trHeight w:val="170"/>
              </w:trPr>
              <w:tc>
                <w:tcPr>
                  <w:tcW w:w="852" w:type="pct"/>
                  <w:tcBorders>
                    <w:top w:val="nil"/>
                    <w:left w:val="single" w:sz="4" w:space="0" w:color="auto"/>
                    <w:bottom w:val="single" w:sz="4" w:space="0" w:color="auto"/>
                    <w:right w:val="single" w:sz="4" w:space="0" w:color="auto"/>
                  </w:tcBorders>
                  <w:shd w:val="clear" w:color="000000" w:fill="FFFFFF"/>
                  <w:hideMark/>
                </w:tcPr>
                <w:p w:rsidR="002B19F2" w:rsidRPr="00261552" w:rsidRDefault="002B19F2" w:rsidP="002B19F2">
                  <w:pPr>
                    <w:rPr>
                      <w:rFonts w:ascii="Arial" w:hAnsi="Arial" w:cs="Arial"/>
                      <w:color w:val="676A6C"/>
                      <w:sz w:val="18"/>
                      <w:szCs w:val="18"/>
                    </w:rPr>
                  </w:pPr>
                  <w:r w:rsidRPr="00261552">
                    <w:rPr>
                      <w:rFonts w:ascii="Arial" w:hAnsi="Arial" w:cs="Arial"/>
                      <w:color w:val="676A6C"/>
                      <w:sz w:val="18"/>
                      <w:szCs w:val="18"/>
                    </w:rPr>
                    <w:t>Penal y de familia</w:t>
                  </w:r>
                </w:p>
              </w:tc>
              <w:tc>
                <w:tcPr>
                  <w:tcW w:w="427"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27"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55"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1</w:t>
                  </w:r>
                </w:p>
              </w:tc>
              <w:tc>
                <w:tcPr>
                  <w:tcW w:w="495"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8</w:t>
                  </w:r>
                </w:p>
              </w:tc>
              <w:tc>
                <w:tcPr>
                  <w:tcW w:w="292"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80"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71" w:type="pct"/>
                  <w:tcBorders>
                    <w:top w:val="nil"/>
                    <w:left w:val="nil"/>
                    <w:bottom w:val="single" w:sz="4" w:space="0" w:color="auto"/>
                    <w:right w:val="single" w:sz="4" w:space="0" w:color="auto"/>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30" w:type="pct"/>
                  <w:tcBorders>
                    <w:top w:val="nil"/>
                    <w:left w:val="nil"/>
                    <w:bottom w:val="single" w:sz="4" w:space="0" w:color="auto"/>
                    <w:right w:val="nil"/>
                  </w:tcBorders>
                  <w:shd w:val="clear" w:color="000000" w:fill="FFFFFF"/>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9</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3,78%</w:t>
                  </w:r>
                </w:p>
              </w:tc>
            </w:tr>
            <w:tr w:rsidR="00261552" w:rsidRPr="00261552" w:rsidTr="0004241C">
              <w:trPr>
                <w:trHeight w:val="170"/>
              </w:trPr>
              <w:tc>
                <w:tcPr>
                  <w:tcW w:w="852" w:type="pct"/>
                  <w:tcBorders>
                    <w:top w:val="nil"/>
                    <w:left w:val="single" w:sz="4" w:space="0" w:color="auto"/>
                    <w:bottom w:val="single" w:sz="4" w:space="0" w:color="auto"/>
                    <w:right w:val="single" w:sz="4" w:space="0" w:color="auto"/>
                  </w:tcBorders>
                  <w:shd w:val="clear" w:color="000000" w:fill="F9F9F9"/>
                  <w:hideMark/>
                </w:tcPr>
                <w:p w:rsidR="002B19F2" w:rsidRPr="00261552" w:rsidRDefault="002B19F2" w:rsidP="002B19F2">
                  <w:pPr>
                    <w:rPr>
                      <w:rFonts w:ascii="Arial" w:hAnsi="Arial" w:cs="Arial"/>
                      <w:color w:val="676A6C"/>
                      <w:sz w:val="18"/>
                      <w:szCs w:val="18"/>
                    </w:rPr>
                  </w:pPr>
                  <w:r w:rsidRPr="00261552">
                    <w:rPr>
                      <w:rFonts w:ascii="Arial" w:hAnsi="Arial" w:cs="Arial"/>
                      <w:color w:val="676A6C"/>
                      <w:sz w:val="18"/>
                      <w:szCs w:val="18"/>
                    </w:rPr>
                    <w:t>Secretaria general</w:t>
                  </w:r>
                </w:p>
              </w:tc>
              <w:tc>
                <w:tcPr>
                  <w:tcW w:w="427"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27"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55"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3</w:t>
                  </w:r>
                </w:p>
              </w:tc>
              <w:tc>
                <w:tcPr>
                  <w:tcW w:w="495"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2</w:t>
                  </w:r>
                </w:p>
              </w:tc>
              <w:tc>
                <w:tcPr>
                  <w:tcW w:w="292"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1</w:t>
                  </w:r>
                </w:p>
              </w:tc>
              <w:tc>
                <w:tcPr>
                  <w:tcW w:w="380"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71"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30" w:type="pct"/>
                  <w:tcBorders>
                    <w:top w:val="nil"/>
                    <w:left w:val="nil"/>
                    <w:bottom w:val="single" w:sz="4" w:space="0" w:color="auto"/>
                    <w:right w:val="nil"/>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6</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2,52%</w:t>
                  </w:r>
                </w:p>
              </w:tc>
            </w:tr>
            <w:tr w:rsidR="00261552" w:rsidRPr="00261552" w:rsidTr="0004241C">
              <w:trPr>
                <w:trHeight w:val="309"/>
              </w:trPr>
              <w:tc>
                <w:tcPr>
                  <w:tcW w:w="852" w:type="pct"/>
                  <w:tcBorders>
                    <w:top w:val="nil"/>
                    <w:left w:val="single" w:sz="4" w:space="0" w:color="auto"/>
                    <w:bottom w:val="single" w:sz="4" w:space="0" w:color="auto"/>
                    <w:right w:val="single" w:sz="4" w:space="0" w:color="auto"/>
                  </w:tcBorders>
                  <w:shd w:val="clear" w:color="000000" w:fill="F5F5F5"/>
                  <w:hideMark/>
                </w:tcPr>
                <w:p w:rsidR="002B19F2" w:rsidRPr="00261552" w:rsidRDefault="002B19F2" w:rsidP="002B19F2">
                  <w:pPr>
                    <w:rPr>
                      <w:rFonts w:ascii="Arial" w:hAnsi="Arial" w:cs="Arial"/>
                      <w:color w:val="676A6C"/>
                      <w:sz w:val="18"/>
                      <w:szCs w:val="18"/>
                    </w:rPr>
                  </w:pPr>
                  <w:r w:rsidRPr="00261552">
                    <w:rPr>
                      <w:rFonts w:ascii="Arial" w:hAnsi="Arial" w:cs="Arial"/>
                      <w:color w:val="676A6C"/>
                      <w:sz w:val="18"/>
                      <w:szCs w:val="18"/>
                    </w:rPr>
                    <w:t>Vigilancia administrativa</w:t>
                  </w:r>
                </w:p>
              </w:tc>
              <w:tc>
                <w:tcPr>
                  <w:tcW w:w="427" w:type="pct"/>
                  <w:tcBorders>
                    <w:top w:val="nil"/>
                    <w:left w:val="nil"/>
                    <w:bottom w:val="single" w:sz="4" w:space="0" w:color="auto"/>
                    <w:right w:val="single" w:sz="4" w:space="0" w:color="auto"/>
                  </w:tcBorders>
                  <w:shd w:val="clear" w:color="000000" w:fill="F5F5F5"/>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27" w:type="pct"/>
                  <w:tcBorders>
                    <w:top w:val="nil"/>
                    <w:left w:val="nil"/>
                    <w:bottom w:val="single" w:sz="4" w:space="0" w:color="auto"/>
                    <w:right w:val="single" w:sz="4" w:space="0" w:color="auto"/>
                  </w:tcBorders>
                  <w:shd w:val="clear" w:color="000000" w:fill="F5F5F5"/>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5F5F5"/>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3</w:t>
                  </w:r>
                </w:p>
              </w:tc>
              <w:tc>
                <w:tcPr>
                  <w:tcW w:w="455" w:type="pct"/>
                  <w:tcBorders>
                    <w:top w:val="nil"/>
                    <w:left w:val="nil"/>
                    <w:bottom w:val="single" w:sz="4" w:space="0" w:color="auto"/>
                    <w:right w:val="single" w:sz="4" w:space="0" w:color="auto"/>
                  </w:tcBorders>
                  <w:shd w:val="clear" w:color="000000" w:fill="F5F5F5"/>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18</w:t>
                  </w:r>
                </w:p>
              </w:tc>
              <w:tc>
                <w:tcPr>
                  <w:tcW w:w="495" w:type="pct"/>
                  <w:tcBorders>
                    <w:top w:val="nil"/>
                    <w:left w:val="nil"/>
                    <w:bottom w:val="single" w:sz="4" w:space="0" w:color="auto"/>
                    <w:right w:val="single" w:sz="4" w:space="0" w:color="auto"/>
                  </w:tcBorders>
                  <w:shd w:val="clear" w:color="000000" w:fill="F5F5F5"/>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18</w:t>
                  </w:r>
                </w:p>
              </w:tc>
              <w:tc>
                <w:tcPr>
                  <w:tcW w:w="292" w:type="pct"/>
                  <w:tcBorders>
                    <w:top w:val="nil"/>
                    <w:left w:val="nil"/>
                    <w:bottom w:val="single" w:sz="4" w:space="0" w:color="auto"/>
                    <w:right w:val="single" w:sz="4" w:space="0" w:color="auto"/>
                  </w:tcBorders>
                  <w:shd w:val="clear" w:color="000000" w:fill="F5F5F5"/>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93</w:t>
                  </w:r>
                </w:p>
              </w:tc>
              <w:tc>
                <w:tcPr>
                  <w:tcW w:w="380" w:type="pct"/>
                  <w:tcBorders>
                    <w:top w:val="nil"/>
                    <w:left w:val="nil"/>
                    <w:bottom w:val="single" w:sz="4" w:space="0" w:color="auto"/>
                    <w:right w:val="single" w:sz="4" w:space="0" w:color="auto"/>
                  </w:tcBorders>
                  <w:shd w:val="clear" w:color="000000" w:fill="F5F5F5"/>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71" w:type="pct"/>
                  <w:tcBorders>
                    <w:top w:val="nil"/>
                    <w:left w:val="nil"/>
                    <w:bottom w:val="single" w:sz="4" w:space="0" w:color="auto"/>
                    <w:right w:val="single" w:sz="4" w:space="0" w:color="auto"/>
                  </w:tcBorders>
                  <w:shd w:val="clear" w:color="000000" w:fill="F5F5F5"/>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30" w:type="pct"/>
                  <w:tcBorders>
                    <w:top w:val="nil"/>
                    <w:left w:val="nil"/>
                    <w:bottom w:val="single" w:sz="4" w:space="0" w:color="auto"/>
                    <w:right w:val="nil"/>
                  </w:tcBorders>
                  <w:shd w:val="clear" w:color="000000" w:fill="F5F5F5"/>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132</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55,46%</w:t>
                  </w:r>
                </w:p>
              </w:tc>
            </w:tr>
            <w:tr w:rsidR="00261552" w:rsidRPr="00261552" w:rsidTr="0004241C">
              <w:trPr>
                <w:trHeight w:val="170"/>
              </w:trPr>
              <w:tc>
                <w:tcPr>
                  <w:tcW w:w="852" w:type="pct"/>
                  <w:tcBorders>
                    <w:top w:val="nil"/>
                    <w:left w:val="single" w:sz="4" w:space="0" w:color="auto"/>
                    <w:bottom w:val="single" w:sz="4" w:space="0" w:color="auto"/>
                    <w:right w:val="single" w:sz="4" w:space="0" w:color="auto"/>
                  </w:tcBorders>
                  <w:shd w:val="clear" w:color="000000" w:fill="F9F9F9"/>
                  <w:hideMark/>
                </w:tcPr>
                <w:p w:rsidR="002B19F2" w:rsidRPr="00261552" w:rsidRDefault="002B19F2" w:rsidP="002B19F2">
                  <w:pPr>
                    <w:rPr>
                      <w:rFonts w:ascii="Arial" w:hAnsi="Arial" w:cs="Arial"/>
                      <w:color w:val="676A6C"/>
                      <w:sz w:val="18"/>
                      <w:szCs w:val="18"/>
                    </w:rPr>
                  </w:pPr>
                  <w:r w:rsidRPr="00261552">
                    <w:rPr>
                      <w:rFonts w:ascii="Arial" w:hAnsi="Arial" w:cs="Arial"/>
                      <w:color w:val="676A6C"/>
                      <w:sz w:val="18"/>
                      <w:szCs w:val="18"/>
                    </w:rPr>
                    <w:t>Sin Asignar</w:t>
                  </w:r>
                </w:p>
              </w:tc>
              <w:tc>
                <w:tcPr>
                  <w:tcW w:w="427"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27"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56"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55"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95"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292"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80"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471" w:type="pct"/>
                  <w:tcBorders>
                    <w:top w:val="nil"/>
                    <w:left w:val="nil"/>
                    <w:bottom w:val="single" w:sz="4" w:space="0" w:color="auto"/>
                    <w:right w:val="single" w:sz="4" w:space="0" w:color="auto"/>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330" w:type="pct"/>
                  <w:tcBorders>
                    <w:top w:val="nil"/>
                    <w:left w:val="nil"/>
                    <w:bottom w:val="single" w:sz="4" w:space="0" w:color="auto"/>
                    <w:right w:val="nil"/>
                  </w:tcBorders>
                  <w:shd w:val="clear" w:color="000000" w:fill="F9F9F9"/>
                  <w:hideMark/>
                </w:tcPr>
                <w:p w:rsidR="002B19F2" w:rsidRPr="00261552" w:rsidRDefault="002B19F2" w:rsidP="002B19F2">
                  <w:pPr>
                    <w:jc w:val="right"/>
                    <w:rPr>
                      <w:rFonts w:ascii="Arial" w:hAnsi="Arial" w:cs="Arial"/>
                      <w:color w:val="676A6C"/>
                      <w:sz w:val="18"/>
                      <w:szCs w:val="18"/>
                    </w:rPr>
                  </w:pPr>
                  <w:r w:rsidRPr="00261552">
                    <w:rPr>
                      <w:rFonts w:ascii="Arial" w:hAnsi="Arial" w:cs="Arial"/>
                      <w:color w:val="676A6C"/>
                      <w:sz w:val="18"/>
                      <w:szCs w:val="18"/>
                    </w:rPr>
                    <w:t>0</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0,00%</w:t>
                  </w:r>
                </w:p>
              </w:tc>
            </w:tr>
            <w:tr w:rsidR="00261552" w:rsidRPr="00261552" w:rsidTr="0004241C">
              <w:trPr>
                <w:trHeight w:val="170"/>
              </w:trPr>
              <w:tc>
                <w:tcPr>
                  <w:tcW w:w="852" w:type="pct"/>
                  <w:tcBorders>
                    <w:top w:val="nil"/>
                    <w:left w:val="single" w:sz="4" w:space="0" w:color="auto"/>
                    <w:bottom w:val="single" w:sz="4" w:space="0" w:color="auto"/>
                    <w:right w:val="single" w:sz="4" w:space="0" w:color="auto"/>
                  </w:tcBorders>
                  <w:shd w:val="clear" w:color="000000" w:fill="DBEEF3"/>
                  <w:hideMark/>
                </w:tcPr>
                <w:p w:rsidR="002B19F2" w:rsidRPr="00261552" w:rsidRDefault="002B19F2" w:rsidP="002B19F2">
                  <w:pPr>
                    <w:rPr>
                      <w:rFonts w:ascii="Arial" w:hAnsi="Arial" w:cs="Arial"/>
                      <w:b/>
                      <w:color w:val="676A6C"/>
                      <w:sz w:val="18"/>
                      <w:szCs w:val="18"/>
                    </w:rPr>
                  </w:pPr>
                  <w:r w:rsidRPr="00261552">
                    <w:rPr>
                      <w:rFonts w:ascii="Arial" w:hAnsi="Arial" w:cs="Arial"/>
                      <w:b/>
                      <w:color w:val="676A6C"/>
                      <w:sz w:val="18"/>
                      <w:szCs w:val="18"/>
                    </w:rPr>
                    <w:t>TOTALES</w:t>
                  </w:r>
                </w:p>
              </w:tc>
              <w:tc>
                <w:tcPr>
                  <w:tcW w:w="427" w:type="pct"/>
                  <w:tcBorders>
                    <w:top w:val="nil"/>
                    <w:left w:val="nil"/>
                    <w:bottom w:val="single" w:sz="4" w:space="0" w:color="auto"/>
                    <w:right w:val="single" w:sz="4" w:space="0" w:color="auto"/>
                  </w:tcBorders>
                  <w:shd w:val="clear" w:color="000000" w:fill="DBEEF3"/>
                  <w:noWrap/>
                  <w:vAlign w:val="bottom"/>
                  <w:hideMark/>
                </w:tcPr>
                <w:p w:rsidR="002B19F2" w:rsidRPr="00261552" w:rsidRDefault="002B19F2" w:rsidP="002B19F2">
                  <w:pPr>
                    <w:jc w:val="right"/>
                    <w:rPr>
                      <w:rFonts w:ascii="Arial" w:hAnsi="Arial" w:cs="Arial"/>
                      <w:b/>
                      <w:color w:val="000000"/>
                      <w:sz w:val="18"/>
                      <w:szCs w:val="18"/>
                    </w:rPr>
                  </w:pPr>
                  <w:r w:rsidRPr="00261552">
                    <w:rPr>
                      <w:rFonts w:ascii="Arial" w:hAnsi="Arial" w:cs="Arial"/>
                      <w:b/>
                      <w:color w:val="000000"/>
                      <w:sz w:val="18"/>
                      <w:szCs w:val="18"/>
                    </w:rPr>
                    <w:t>4</w:t>
                  </w:r>
                </w:p>
              </w:tc>
              <w:tc>
                <w:tcPr>
                  <w:tcW w:w="427" w:type="pct"/>
                  <w:tcBorders>
                    <w:top w:val="nil"/>
                    <w:left w:val="nil"/>
                    <w:bottom w:val="single" w:sz="4" w:space="0" w:color="auto"/>
                    <w:right w:val="single" w:sz="4" w:space="0" w:color="auto"/>
                  </w:tcBorders>
                  <w:shd w:val="clear" w:color="000000" w:fill="DBEEF3"/>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8</w:t>
                  </w:r>
                </w:p>
              </w:tc>
              <w:tc>
                <w:tcPr>
                  <w:tcW w:w="356" w:type="pct"/>
                  <w:tcBorders>
                    <w:top w:val="nil"/>
                    <w:left w:val="nil"/>
                    <w:bottom w:val="single" w:sz="4" w:space="0" w:color="auto"/>
                    <w:right w:val="single" w:sz="4" w:space="0" w:color="auto"/>
                  </w:tcBorders>
                  <w:shd w:val="clear" w:color="000000" w:fill="DBEEF3"/>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15</w:t>
                  </w:r>
                </w:p>
              </w:tc>
              <w:tc>
                <w:tcPr>
                  <w:tcW w:w="455" w:type="pct"/>
                  <w:tcBorders>
                    <w:top w:val="nil"/>
                    <w:left w:val="nil"/>
                    <w:bottom w:val="single" w:sz="4" w:space="0" w:color="auto"/>
                    <w:right w:val="single" w:sz="4" w:space="0" w:color="auto"/>
                  </w:tcBorders>
                  <w:shd w:val="clear" w:color="000000" w:fill="DBEEF3"/>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30</w:t>
                  </w:r>
                </w:p>
              </w:tc>
              <w:tc>
                <w:tcPr>
                  <w:tcW w:w="495" w:type="pct"/>
                  <w:tcBorders>
                    <w:top w:val="nil"/>
                    <w:left w:val="nil"/>
                    <w:bottom w:val="single" w:sz="4" w:space="0" w:color="auto"/>
                    <w:right w:val="single" w:sz="4" w:space="0" w:color="auto"/>
                  </w:tcBorders>
                  <w:shd w:val="clear" w:color="000000" w:fill="DBEEF3"/>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78</w:t>
                  </w:r>
                </w:p>
              </w:tc>
              <w:tc>
                <w:tcPr>
                  <w:tcW w:w="292" w:type="pct"/>
                  <w:tcBorders>
                    <w:top w:val="nil"/>
                    <w:left w:val="nil"/>
                    <w:bottom w:val="single" w:sz="4" w:space="0" w:color="auto"/>
                    <w:right w:val="single" w:sz="4" w:space="0" w:color="auto"/>
                  </w:tcBorders>
                  <w:shd w:val="clear" w:color="000000" w:fill="DBEEF3"/>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101</w:t>
                  </w:r>
                </w:p>
              </w:tc>
              <w:tc>
                <w:tcPr>
                  <w:tcW w:w="380" w:type="pct"/>
                  <w:tcBorders>
                    <w:top w:val="nil"/>
                    <w:left w:val="nil"/>
                    <w:bottom w:val="single" w:sz="4" w:space="0" w:color="auto"/>
                    <w:right w:val="single" w:sz="4" w:space="0" w:color="auto"/>
                  </w:tcBorders>
                  <w:shd w:val="clear" w:color="000000" w:fill="DBEEF3"/>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0</w:t>
                  </w:r>
                </w:p>
              </w:tc>
              <w:tc>
                <w:tcPr>
                  <w:tcW w:w="471" w:type="pct"/>
                  <w:tcBorders>
                    <w:top w:val="nil"/>
                    <w:left w:val="nil"/>
                    <w:bottom w:val="single" w:sz="4" w:space="0" w:color="auto"/>
                    <w:right w:val="single" w:sz="4" w:space="0" w:color="auto"/>
                  </w:tcBorders>
                  <w:shd w:val="clear" w:color="000000" w:fill="DBEEF3"/>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2</w:t>
                  </w:r>
                </w:p>
              </w:tc>
              <w:tc>
                <w:tcPr>
                  <w:tcW w:w="330" w:type="pct"/>
                  <w:tcBorders>
                    <w:top w:val="nil"/>
                    <w:left w:val="nil"/>
                    <w:bottom w:val="single" w:sz="4" w:space="0" w:color="auto"/>
                    <w:right w:val="single" w:sz="4" w:space="0" w:color="auto"/>
                  </w:tcBorders>
                  <w:shd w:val="clear" w:color="000000" w:fill="DBEEF3"/>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238</w:t>
                  </w:r>
                </w:p>
              </w:tc>
              <w:tc>
                <w:tcPr>
                  <w:tcW w:w="515" w:type="pct"/>
                  <w:tcBorders>
                    <w:top w:val="nil"/>
                    <w:left w:val="nil"/>
                    <w:bottom w:val="single" w:sz="4" w:space="0" w:color="auto"/>
                    <w:right w:val="single" w:sz="4" w:space="0" w:color="auto"/>
                  </w:tcBorders>
                  <w:shd w:val="clear" w:color="auto" w:fill="auto"/>
                  <w:noWrap/>
                  <w:vAlign w:val="bottom"/>
                  <w:hideMark/>
                </w:tcPr>
                <w:p w:rsidR="002B19F2" w:rsidRPr="00261552" w:rsidRDefault="002B19F2" w:rsidP="002B19F2">
                  <w:pPr>
                    <w:rPr>
                      <w:rFonts w:ascii="Arial" w:hAnsi="Arial" w:cs="Arial"/>
                      <w:color w:val="000000"/>
                      <w:sz w:val="18"/>
                      <w:szCs w:val="18"/>
                    </w:rPr>
                  </w:pPr>
                  <w:r w:rsidRPr="00261552">
                    <w:rPr>
                      <w:rFonts w:ascii="Arial" w:hAnsi="Arial" w:cs="Arial"/>
                      <w:color w:val="000000"/>
                      <w:sz w:val="18"/>
                      <w:szCs w:val="18"/>
                    </w:rPr>
                    <w:t> </w:t>
                  </w:r>
                </w:p>
              </w:tc>
            </w:tr>
            <w:tr w:rsidR="00261552" w:rsidRPr="00261552" w:rsidTr="0004241C">
              <w:trPr>
                <w:trHeight w:val="170"/>
              </w:trPr>
              <w:tc>
                <w:tcPr>
                  <w:tcW w:w="852" w:type="pct"/>
                  <w:tcBorders>
                    <w:top w:val="nil"/>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rPr>
                      <w:rFonts w:ascii="Arial" w:hAnsi="Arial" w:cs="Arial"/>
                      <w:color w:val="000000"/>
                      <w:sz w:val="18"/>
                      <w:szCs w:val="18"/>
                    </w:rPr>
                  </w:pPr>
                  <w:r w:rsidRPr="00261552">
                    <w:rPr>
                      <w:rFonts w:ascii="Arial" w:hAnsi="Arial" w:cs="Arial"/>
                      <w:color w:val="000000"/>
                      <w:sz w:val="18"/>
                      <w:szCs w:val="18"/>
                    </w:rPr>
                    <w:t>% Participación</w:t>
                  </w:r>
                </w:p>
              </w:tc>
              <w:tc>
                <w:tcPr>
                  <w:tcW w:w="427" w:type="pct"/>
                  <w:tcBorders>
                    <w:top w:val="nil"/>
                    <w:left w:val="nil"/>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1,68%</w:t>
                  </w:r>
                </w:p>
              </w:tc>
              <w:tc>
                <w:tcPr>
                  <w:tcW w:w="427" w:type="pct"/>
                  <w:tcBorders>
                    <w:top w:val="nil"/>
                    <w:left w:val="nil"/>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3,36%</w:t>
                  </w:r>
                </w:p>
              </w:tc>
              <w:tc>
                <w:tcPr>
                  <w:tcW w:w="356" w:type="pct"/>
                  <w:tcBorders>
                    <w:top w:val="nil"/>
                    <w:left w:val="nil"/>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6,30%</w:t>
                  </w:r>
                </w:p>
              </w:tc>
              <w:tc>
                <w:tcPr>
                  <w:tcW w:w="455" w:type="pct"/>
                  <w:tcBorders>
                    <w:top w:val="nil"/>
                    <w:left w:val="nil"/>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12,61%</w:t>
                  </w:r>
                </w:p>
              </w:tc>
              <w:tc>
                <w:tcPr>
                  <w:tcW w:w="495" w:type="pct"/>
                  <w:tcBorders>
                    <w:top w:val="nil"/>
                    <w:left w:val="nil"/>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32,77%</w:t>
                  </w:r>
                </w:p>
              </w:tc>
              <w:tc>
                <w:tcPr>
                  <w:tcW w:w="292" w:type="pct"/>
                  <w:tcBorders>
                    <w:top w:val="nil"/>
                    <w:left w:val="nil"/>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42,44%</w:t>
                  </w:r>
                </w:p>
              </w:tc>
              <w:tc>
                <w:tcPr>
                  <w:tcW w:w="380" w:type="pct"/>
                  <w:tcBorders>
                    <w:top w:val="nil"/>
                    <w:left w:val="nil"/>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0,00%</w:t>
                  </w:r>
                </w:p>
              </w:tc>
              <w:tc>
                <w:tcPr>
                  <w:tcW w:w="471" w:type="pct"/>
                  <w:tcBorders>
                    <w:top w:val="nil"/>
                    <w:left w:val="nil"/>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0,84%</w:t>
                  </w:r>
                </w:p>
              </w:tc>
              <w:tc>
                <w:tcPr>
                  <w:tcW w:w="330" w:type="pct"/>
                  <w:tcBorders>
                    <w:top w:val="nil"/>
                    <w:left w:val="nil"/>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100,00%</w:t>
                  </w:r>
                </w:p>
              </w:tc>
              <w:tc>
                <w:tcPr>
                  <w:tcW w:w="515" w:type="pct"/>
                  <w:tcBorders>
                    <w:top w:val="nil"/>
                    <w:left w:val="nil"/>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0,00%</w:t>
                  </w:r>
                </w:p>
              </w:tc>
            </w:tr>
            <w:tr w:rsidR="00261552" w:rsidRPr="00261552" w:rsidTr="0004241C">
              <w:trPr>
                <w:trHeight w:val="170"/>
              </w:trPr>
              <w:tc>
                <w:tcPr>
                  <w:tcW w:w="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rPr>
                      <w:rFonts w:ascii="Arial" w:hAnsi="Arial" w:cs="Arial"/>
                      <w:color w:val="000000"/>
                      <w:sz w:val="18"/>
                      <w:szCs w:val="18"/>
                    </w:rPr>
                  </w:pPr>
                  <w:r w:rsidRPr="00261552">
                    <w:rPr>
                      <w:rFonts w:ascii="Arial" w:hAnsi="Arial" w:cs="Arial"/>
                      <w:color w:val="000000"/>
                      <w:sz w:val="18"/>
                      <w:szCs w:val="18"/>
                    </w:rPr>
                    <w:t>Derechos humanos</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0,00%</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0,00%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1,28%</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b/>
                      <w:color w:val="000000"/>
                      <w:sz w:val="18"/>
                      <w:szCs w:val="18"/>
                    </w:rPr>
                  </w:pPr>
                  <w:r w:rsidRPr="00261552">
                    <w:rPr>
                      <w:rFonts w:ascii="Arial" w:hAnsi="Arial" w:cs="Arial"/>
                      <w:b/>
                      <w:color w:val="000000"/>
                      <w:sz w:val="18"/>
                      <w:szCs w:val="18"/>
                    </w:rPr>
                    <w:t>3,85%</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b/>
                      <w:color w:val="000000"/>
                      <w:sz w:val="18"/>
                      <w:szCs w:val="18"/>
                    </w:rPr>
                  </w:pPr>
                  <w:r w:rsidRPr="00261552">
                    <w:rPr>
                      <w:rFonts w:ascii="Arial" w:hAnsi="Arial" w:cs="Arial"/>
                      <w:b/>
                      <w:color w:val="000000"/>
                      <w:sz w:val="18"/>
                      <w:szCs w:val="18"/>
                    </w:rPr>
                    <w:t>12,82%</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0,00%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0,00%</w:t>
                  </w:r>
                </w:p>
              </w:tc>
              <w:tc>
                <w:tcPr>
                  <w:tcW w:w="4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0,00%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jc w:val="right"/>
                    <w:rPr>
                      <w:rFonts w:ascii="Arial" w:hAnsi="Arial" w:cs="Arial"/>
                      <w:color w:val="000000"/>
                      <w:sz w:val="18"/>
                      <w:szCs w:val="18"/>
                    </w:rPr>
                  </w:pPr>
                  <w:r w:rsidRPr="00261552">
                    <w:rPr>
                      <w:rFonts w:ascii="Arial" w:hAnsi="Arial" w:cs="Arial"/>
                      <w:color w:val="000000"/>
                      <w:sz w:val="18"/>
                      <w:szCs w:val="18"/>
                    </w:rPr>
                    <w:t>17,95%</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19F2" w:rsidRPr="00261552" w:rsidRDefault="002B19F2" w:rsidP="002B19F2">
                  <w:pPr>
                    <w:rPr>
                      <w:rFonts w:ascii="Arial" w:hAnsi="Arial" w:cs="Arial"/>
                      <w:color w:val="000000"/>
                      <w:sz w:val="18"/>
                      <w:szCs w:val="18"/>
                    </w:rPr>
                  </w:pPr>
                </w:p>
              </w:tc>
            </w:tr>
          </w:tbl>
          <w:p w:rsidR="002B19F2" w:rsidRDefault="002B19F2" w:rsidP="00751546">
            <w:pPr>
              <w:jc w:val="both"/>
              <w:rPr>
                <w:rFonts w:ascii="Arial" w:hAnsi="Arial" w:cs="Arial"/>
                <w:sz w:val="16"/>
                <w:szCs w:val="16"/>
              </w:rPr>
            </w:pPr>
          </w:p>
          <w:p w:rsidR="00751546" w:rsidRPr="008B0FA5" w:rsidRDefault="00751546" w:rsidP="00751546">
            <w:pPr>
              <w:jc w:val="both"/>
              <w:rPr>
                <w:rFonts w:ascii="Arial" w:hAnsi="Arial" w:cs="Arial"/>
                <w:sz w:val="16"/>
                <w:szCs w:val="16"/>
              </w:rPr>
            </w:pPr>
            <w:r w:rsidRPr="008B0FA5">
              <w:rPr>
                <w:rFonts w:ascii="Arial" w:hAnsi="Arial" w:cs="Arial"/>
                <w:sz w:val="16"/>
                <w:szCs w:val="16"/>
              </w:rPr>
              <w:t>Fuente: Sistema SIGED 01 DE ENERO A 31 DIC DE 2023</w:t>
            </w:r>
          </w:p>
          <w:p w:rsidR="002A7B40" w:rsidRPr="0085202E" w:rsidRDefault="002A7B40" w:rsidP="00751546">
            <w:pPr>
              <w:jc w:val="both"/>
              <w:rPr>
                <w:rFonts w:ascii="Arial" w:hAnsi="Arial" w:cs="Arial"/>
                <w:sz w:val="24"/>
                <w:szCs w:val="24"/>
              </w:rPr>
            </w:pPr>
          </w:p>
          <w:p w:rsidR="002A7B40" w:rsidRPr="0042346A" w:rsidRDefault="002A7B40" w:rsidP="002A7B40">
            <w:pPr>
              <w:jc w:val="both"/>
              <w:rPr>
                <w:rFonts w:ascii="Arial" w:hAnsi="Arial" w:cs="Arial"/>
                <w:sz w:val="24"/>
                <w:szCs w:val="24"/>
              </w:rPr>
            </w:pPr>
            <w:r w:rsidRPr="0085202E">
              <w:rPr>
                <w:rFonts w:ascii="Arial" w:hAnsi="Arial" w:cs="Arial"/>
                <w:sz w:val="24"/>
                <w:szCs w:val="24"/>
              </w:rPr>
              <w:t xml:space="preserve">Las solicitudes </w:t>
            </w:r>
            <w:r w:rsidR="0004241C">
              <w:rPr>
                <w:rFonts w:ascii="Arial" w:hAnsi="Arial" w:cs="Arial"/>
                <w:sz w:val="24"/>
                <w:szCs w:val="24"/>
              </w:rPr>
              <w:t xml:space="preserve">por tiempo de solución. </w:t>
            </w:r>
            <w:r w:rsidRPr="0042346A">
              <w:rPr>
                <w:rFonts w:ascii="Arial" w:hAnsi="Arial" w:cs="Arial"/>
                <w:sz w:val="24"/>
                <w:szCs w:val="24"/>
              </w:rPr>
              <w:t>Se puede evidenciar  que todas las respuesta le fueron dadas de manera oportuna</w:t>
            </w:r>
          </w:p>
          <w:p w:rsidR="0085202E" w:rsidRPr="0085202E" w:rsidRDefault="0085202E" w:rsidP="00751546">
            <w:pPr>
              <w:jc w:val="both"/>
              <w:rPr>
                <w:rFonts w:ascii="Arial" w:hAnsi="Arial" w:cs="Arial"/>
                <w:sz w:val="24"/>
                <w:szCs w:val="24"/>
              </w:rPr>
            </w:pPr>
          </w:p>
          <w:tbl>
            <w:tblPr>
              <w:tblW w:w="8567" w:type="dxa"/>
              <w:jc w:val="center"/>
              <w:tblLayout w:type="fixed"/>
              <w:tblCellMar>
                <w:left w:w="70" w:type="dxa"/>
                <w:right w:w="70" w:type="dxa"/>
              </w:tblCellMar>
              <w:tblLook w:val="04A0"/>
            </w:tblPr>
            <w:tblGrid>
              <w:gridCol w:w="3540"/>
              <w:gridCol w:w="1154"/>
              <w:gridCol w:w="1155"/>
              <w:gridCol w:w="1258"/>
              <w:gridCol w:w="1460"/>
            </w:tblGrid>
            <w:tr w:rsidR="00755F73" w:rsidRPr="00755F73" w:rsidTr="0004241C">
              <w:trPr>
                <w:trHeight w:val="363"/>
                <w:jc w:val="center"/>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F73" w:rsidRPr="00755F73" w:rsidRDefault="00755F73" w:rsidP="00755F73">
                  <w:pPr>
                    <w:rPr>
                      <w:rFonts w:ascii="Arial" w:hAnsi="Arial" w:cs="Arial"/>
                      <w:color w:val="000000"/>
                      <w:sz w:val="18"/>
                      <w:szCs w:val="18"/>
                    </w:rPr>
                  </w:pPr>
                  <w:r w:rsidRPr="00755F73">
                    <w:rPr>
                      <w:rFonts w:ascii="Arial" w:hAnsi="Arial" w:cs="Arial"/>
                      <w:color w:val="000000"/>
                      <w:sz w:val="18"/>
                      <w:szCs w:val="18"/>
                    </w:rPr>
                    <w:t>3. TIEMPO DE SOLUCIÓN</w:t>
                  </w:r>
                </w:p>
              </w:tc>
              <w:tc>
                <w:tcPr>
                  <w:tcW w:w="1154" w:type="dxa"/>
                  <w:tcBorders>
                    <w:top w:val="single" w:sz="4" w:space="0" w:color="auto"/>
                    <w:left w:val="nil"/>
                    <w:bottom w:val="single" w:sz="4" w:space="0" w:color="auto"/>
                    <w:right w:val="single" w:sz="4" w:space="0" w:color="auto"/>
                  </w:tcBorders>
                  <w:shd w:val="clear" w:color="000000" w:fill="EBCCCC"/>
                  <w:hideMark/>
                </w:tcPr>
                <w:p w:rsidR="00755F73" w:rsidRPr="00755F73" w:rsidRDefault="00755F73" w:rsidP="00755F73">
                  <w:pPr>
                    <w:rPr>
                      <w:rFonts w:ascii="Arial" w:hAnsi="Arial" w:cs="Arial"/>
                      <w:b/>
                      <w:bCs/>
                      <w:color w:val="676A6C"/>
                      <w:sz w:val="18"/>
                      <w:szCs w:val="18"/>
                    </w:rPr>
                  </w:pPr>
                  <w:r w:rsidRPr="00755F73">
                    <w:rPr>
                      <w:rFonts w:ascii="Arial" w:hAnsi="Arial" w:cs="Arial"/>
                      <w:b/>
                      <w:bCs/>
                      <w:color w:val="676A6C"/>
                      <w:sz w:val="18"/>
                      <w:szCs w:val="18"/>
                    </w:rPr>
                    <w:t>Pendientes</w:t>
                  </w:r>
                </w:p>
              </w:tc>
              <w:tc>
                <w:tcPr>
                  <w:tcW w:w="1155" w:type="dxa"/>
                  <w:tcBorders>
                    <w:top w:val="single" w:sz="4" w:space="0" w:color="auto"/>
                    <w:left w:val="nil"/>
                    <w:bottom w:val="single" w:sz="4" w:space="0" w:color="auto"/>
                    <w:right w:val="single" w:sz="4" w:space="0" w:color="auto"/>
                  </w:tcBorders>
                  <w:shd w:val="clear" w:color="000000" w:fill="EBCCCC"/>
                  <w:hideMark/>
                </w:tcPr>
                <w:p w:rsidR="00755F73" w:rsidRPr="00755F73" w:rsidRDefault="00755F73" w:rsidP="00755F73">
                  <w:pPr>
                    <w:rPr>
                      <w:rFonts w:ascii="Arial" w:hAnsi="Arial" w:cs="Arial"/>
                      <w:b/>
                      <w:bCs/>
                      <w:color w:val="676A6C"/>
                      <w:sz w:val="18"/>
                      <w:szCs w:val="18"/>
                    </w:rPr>
                  </w:pPr>
                  <w:r w:rsidRPr="00755F73">
                    <w:rPr>
                      <w:rFonts w:ascii="Arial" w:hAnsi="Arial" w:cs="Arial"/>
                      <w:b/>
                      <w:bCs/>
                      <w:color w:val="676A6C"/>
                      <w:sz w:val="18"/>
                      <w:szCs w:val="18"/>
                    </w:rPr>
                    <w:t>Pendientes Vencidos</w:t>
                  </w:r>
                </w:p>
              </w:tc>
              <w:tc>
                <w:tcPr>
                  <w:tcW w:w="1258" w:type="dxa"/>
                  <w:tcBorders>
                    <w:top w:val="single" w:sz="4" w:space="0" w:color="auto"/>
                    <w:left w:val="nil"/>
                    <w:bottom w:val="single" w:sz="4" w:space="0" w:color="auto"/>
                    <w:right w:val="single" w:sz="4" w:space="0" w:color="auto"/>
                  </w:tcBorders>
                  <w:shd w:val="clear" w:color="000000" w:fill="EBCCCC"/>
                  <w:hideMark/>
                </w:tcPr>
                <w:p w:rsidR="00755F73" w:rsidRPr="00755F73" w:rsidRDefault="00755F73" w:rsidP="00755F73">
                  <w:pPr>
                    <w:rPr>
                      <w:rFonts w:ascii="Arial" w:hAnsi="Arial" w:cs="Arial"/>
                      <w:b/>
                      <w:bCs/>
                      <w:color w:val="676A6C"/>
                      <w:sz w:val="18"/>
                      <w:szCs w:val="18"/>
                    </w:rPr>
                  </w:pPr>
                  <w:r w:rsidRPr="00755F73">
                    <w:rPr>
                      <w:rFonts w:ascii="Arial" w:hAnsi="Arial" w:cs="Arial"/>
                      <w:b/>
                      <w:bCs/>
                      <w:color w:val="676A6C"/>
                      <w:sz w:val="18"/>
                      <w:szCs w:val="18"/>
                    </w:rPr>
                    <w:t>Respondidas</w:t>
                  </w:r>
                </w:p>
              </w:tc>
              <w:tc>
                <w:tcPr>
                  <w:tcW w:w="1460" w:type="dxa"/>
                  <w:tcBorders>
                    <w:top w:val="single" w:sz="4" w:space="0" w:color="auto"/>
                    <w:left w:val="nil"/>
                    <w:bottom w:val="single" w:sz="4" w:space="0" w:color="auto"/>
                    <w:right w:val="single" w:sz="4" w:space="0" w:color="auto"/>
                  </w:tcBorders>
                  <w:shd w:val="clear" w:color="000000" w:fill="EBCCCC"/>
                  <w:hideMark/>
                </w:tcPr>
                <w:p w:rsidR="00755F73" w:rsidRPr="00755F73" w:rsidRDefault="00755F73" w:rsidP="00755F73">
                  <w:pPr>
                    <w:rPr>
                      <w:rFonts w:ascii="Arial" w:hAnsi="Arial" w:cs="Arial"/>
                      <w:b/>
                      <w:bCs/>
                      <w:color w:val="676A6C"/>
                      <w:sz w:val="18"/>
                      <w:szCs w:val="18"/>
                    </w:rPr>
                  </w:pPr>
                  <w:r w:rsidRPr="00755F73">
                    <w:rPr>
                      <w:rFonts w:ascii="Arial" w:hAnsi="Arial" w:cs="Arial"/>
                      <w:b/>
                      <w:bCs/>
                      <w:color w:val="676A6C"/>
                      <w:sz w:val="18"/>
                      <w:szCs w:val="18"/>
                    </w:rPr>
                    <w:t>Respondidas Vencidas</w:t>
                  </w:r>
                </w:p>
              </w:tc>
            </w:tr>
            <w:tr w:rsidR="00755F73" w:rsidRPr="00755F73" w:rsidTr="0004241C">
              <w:trPr>
                <w:trHeight w:val="214"/>
                <w:jc w:val="center"/>
              </w:trPr>
              <w:tc>
                <w:tcPr>
                  <w:tcW w:w="3540" w:type="dxa"/>
                  <w:tcBorders>
                    <w:top w:val="nil"/>
                    <w:left w:val="single" w:sz="4" w:space="0" w:color="auto"/>
                    <w:bottom w:val="single" w:sz="4" w:space="0" w:color="auto"/>
                    <w:right w:val="single" w:sz="4" w:space="0" w:color="auto"/>
                  </w:tcBorders>
                  <w:shd w:val="clear" w:color="000000" w:fill="FFFFFF"/>
                  <w:hideMark/>
                </w:tcPr>
                <w:p w:rsidR="00755F73" w:rsidRPr="00755F73" w:rsidRDefault="00755F73" w:rsidP="00755F73">
                  <w:pPr>
                    <w:rPr>
                      <w:rFonts w:ascii="Arial" w:hAnsi="Arial" w:cs="Arial"/>
                      <w:color w:val="676A6C"/>
                      <w:sz w:val="18"/>
                      <w:szCs w:val="18"/>
                    </w:rPr>
                  </w:pPr>
                  <w:r>
                    <w:rPr>
                      <w:rFonts w:ascii="Arial" w:hAnsi="Arial" w:cs="Arial"/>
                      <w:color w:val="676A6C"/>
                      <w:sz w:val="18"/>
                      <w:szCs w:val="18"/>
                    </w:rPr>
                    <w:t>A</w:t>
                  </w:r>
                  <w:r w:rsidRPr="00755F73">
                    <w:rPr>
                      <w:rFonts w:ascii="Arial" w:hAnsi="Arial" w:cs="Arial"/>
                      <w:color w:val="676A6C"/>
                      <w:sz w:val="18"/>
                      <w:szCs w:val="18"/>
                    </w:rPr>
                    <w:t>tención al ciudadano</w:t>
                  </w:r>
                </w:p>
              </w:tc>
              <w:tc>
                <w:tcPr>
                  <w:tcW w:w="1154" w:type="dxa"/>
                  <w:tcBorders>
                    <w:top w:val="nil"/>
                    <w:left w:val="nil"/>
                    <w:bottom w:val="single" w:sz="4" w:space="0" w:color="auto"/>
                    <w:right w:val="single" w:sz="4" w:space="0" w:color="auto"/>
                  </w:tcBorders>
                  <w:shd w:val="clear" w:color="000000" w:fill="FFFFFF"/>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155" w:type="dxa"/>
                  <w:tcBorders>
                    <w:top w:val="nil"/>
                    <w:left w:val="nil"/>
                    <w:bottom w:val="single" w:sz="4" w:space="0" w:color="auto"/>
                    <w:right w:val="single" w:sz="4" w:space="0" w:color="auto"/>
                  </w:tcBorders>
                  <w:shd w:val="clear" w:color="000000" w:fill="FFFFFF"/>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258" w:type="dxa"/>
                  <w:tcBorders>
                    <w:top w:val="nil"/>
                    <w:left w:val="nil"/>
                    <w:bottom w:val="single" w:sz="4" w:space="0" w:color="auto"/>
                    <w:right w:val="single" w:sz="4" w:space="0" w:color="auto"/>
                  </w:tcBorders>
                  <w:shd w:val="clear" w:color="000000" w:fill="FFFFFF"/>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20</w:t>
                  </w:r>
                </w:p>
              </w:tc>
              <w:tc>
                <w:tcPr>
                  <w:tcW w:w="1460" w:type="dxa"/>
                  <w:tcBorders>
                    <w:top w:val="nil"/>
                    <w:left w:val="nil"/>
                    <w:bottom w:val="single" w:sz="4" w:space="0" w:color="auto"/>
                    <w:right w:val="single" w:sz="4" w:space="0" w:color="auto"/>
                  </w:tcBorders>
                  <w:shd w:val="clear" w:color="000000" w:fill="FFFFFF"/>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1</w:t>
                  </w:r>
                </w:p>
              </w:tc>
            </w:tr>
            <w:tr w:rsidR="00755F73" w:rsidRPr="00755F73" w:rsidTr="0004241C">
              <w:trPr>
                <w:trHeight w:val="52"/>
                <w:jc w:val="center"/>
              </w:trPr>
              <w:tc>
                <w:tcPr>
                  <w:tcW w:w="3540" w:type="dxa"/>
                  <w:tcBorders>
                    <w:top w:val="nil"/>
                    <w:left w:val="single" w:sz="4" w:space="0" w:color="auto"/>
                    <w:bottom w:val="single" w:sz="4" w:space="0" w:color="auto"/>
                    <w:right w:val="single" w:sz="4" w:space="0" w:color="auto"/>
                  </w:tcBorders>
                  <w:shd w:val="clear" w:color="000000" w:fill="F9F9F9"/>
                  <w:hideMark/>
                </w:tcPr>
                <w:p w:rsidR="00755F73" w:rsidRPr="00755F73" w:rsidRDefault="00755F73" w:rsidP="00755F73">
                  <w:pPr>
                    <w:rPr>
                      <w:rFonts w:ascii="Arial" w:hAnsi="Arial" w:cs="Arial"/>
                      <w:color w:val="676A6C"/>
                      <w:sz w:val="18"/>
                      <w:szCs w:val="18"/>
                    </w:rPr>
                  </w:pPr>
                  <w:r w:rsidRPr="00755F73">
                    <w:rPr>
                      <w:rFonts w:ascii="Arial" w:hAnsi="Arial" w:cs="Arial"/>
                      <w:color w:val="676A6C"/>
                      <w:sz w:val="18"/>
                      <w:szCs w:val="18"/>
                    </w:rPr>
                    <w:t>Derechos colectivos y de ambiente</w:t>
                  </w:r>
                </w:p>
              </w:tc>
              <w:tc>
                <w:tcPr>
                  <w:tcW w:w="1154"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155"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258"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41</w:t>
                  </w:r>
                </w:p>
              </w:tc>
              <w:tc>
                <w:tcPr>
                  <w:tcW w:w="1460"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r>
            <w:tr w:rsidR="00755F73" w:rsidRPr="00755F73" w:rsidTr="0004241C">
              <w:trPr>
                <w:trHeight w:val="256"/>
                <w:jc w:val="center"/>
              </w:trPr>
              <w:tc>
                <w:tcPr>
                  <w:tcW w:w="3540" w:type="dxa"/>
                  <w:tcBorders>
                    <w:top w:val="nil"/>
                    <w:left w:val="single" w:sz="4" w:space="0" w:color="auto"/>
                    <w:bottom w:val="single" w:sz="4" w:space="0" w:color="auto"/>
                    <w:right w:val="single" w:sz="4" w:space="0" w:color="auto"/>
                  </w:tcBorders>
                  <w:shd w:val="clear" w:color="auto" w:fill="F2DBDB" w:themeFill="accent2" w:themeFillTint="33"/>
                  <w:hideMark/>
                </w:tcPr>
                <w:p w:rsidR="00755F73" w:rsidRPr="00755F73" w:rsidRDefault="00755F73" w:rsidP="00755F73">
                  <w:pPr>
                    <w:rPr>
                      <w:rFonts w:ascii="Arial" w:hAnsi="Arial" w:cs="Arial"/>
                      <w:color w:val="676A6C"/>
                      <w:sz w:val="18"/>
                      <w:szCs w:val="18"/>
                    </w:rPr>
                  </w:pPr>
                  <w:r w:rsidRPr="00755F73">
                    <w:rPr>
                      <w:rFonts w:ascii="Arial" w:hAnsi="Arial" w:cs="Arial"/>
                      <w:color w:val="676A6C"/>
                      <w:sz w:val="18"/>
                      <w:szCs w:val="18"/>
                    </w:rPr>
                    <w:t>Derechos humanos</w:t>
                  </w:r>
                </w:p>
              </w:tc>
              <w:tc>
                <w:tcPr>
                  <w:tcW w:w="1154" w:type="dxa"/>
                  <w:tcBorders>
                    <w:top w:val="nil"/>
                    <w:left w:val="nil"/>
                    <w:bottom w:val="single" w:sz="4" w:space="0" w:color="auto"/>
                    <w:right w:val="single" w:sz="4" w:space="0" w:color="auto"/>
                  </w:tcBorders>
                  <w:shd w:val="clear" w:color="auto" w:fill="F2DBDB" w:themeFill="accent2" w:themeFillTint="33"/>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155" w:type="dxa"/>
                  <w:tcBorders>
                    <w:top w:val="nil"/>
                    <w:left w:val="nil"/>
                    <w:bottom w:val="single" w:sz="4" w:space="0" w:color="auto"/>
                    <w:right w:val="single" w:sz="4" w:space="0" w:color="auto"/>
                  </w:tcBorders>
                  <w:shd w:val="clear" w:color="auto" w:fill="F2DBDB" w:themeFill="accent2" w:themeFillTint="33"/>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258" w:type="dxa"/>
                  <w:tcBorders>
                    <w:top w:val="nil"/>
                    <w:left w:val="nil"/>
                    <w:bottom w:val="single" w:sz="4" w:space="0" w:color="auto"/>
                    <w:right w:val="single" w:sz="4" w:space="0" w:color="auto"/>
                  </w:tcBorders>
                  <w:shd w:val="clear" w:color="auto" w:fill="F2DBDB" w:themeFill="accent2" w:themeFillTint="33"/>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14</w:t>
                  </w:r>
                </w:p>
              </w:tc>
              <w:tc>
                <w:tcPr>
                  <w:tcW w:w="1460" w:type="dxa"/>
                  <w:tcBorders>
                    <w:top w:val="nil"/>
                    <w:left w:val="nil"/>
                    <w:bottom w:val="single" w:sz="4" w:space="0" w:color="auto"/>
                    <w:right w:val="single" w:sz="4" w:space="0" w:color="auto"/>
                  </w:tcBorders>
                  <w:shd w:val="clear" w:color="auto" w:fill="F2DBDB" w:themeFill="accent2" w:themeFillTint="33"/>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r>
            <w:tr w:rsidR="00755F73" w:rsidRPr="00755F73" w:rsidTr="0004241C">
              <w:trPr>
                <w:trHeight w:val="214"/>
                <w:jc w:val="center"/>
              </w:trPr>
              <w:tc>
                <w:tcPr>
                  <w:tcW w:w="3540" w:type="dxa"/>
                  <w:tcBorders>
                    <w:top w:val="nil"/>
                    <w:left w:val="single" w:sz="4" w:space="0" w:color="auto"/>
                    <w:bottom w:val="single" w:sz="4" w:space="0" w:color="auto"/>
                    <w:right w:val="single" w:sz="4" w:space="0" w:color="auto"/>
                  </w:tcBorders>
                  <w:shd w:val="clear" w:color="000000" w:fill="F9F9F9"/>
                  <w:hideMark/>
                </w:tcPr>
                <w:p w:rsidR="00755F73" w:rsidRPr="00755F73" w:rsidRDefault="00755F73" w:rsidP="00755F73">
                  <w:pPr>
                    <w:rPr>
                      <w:rFonts w:ascii="Arial" w:hAnsi="Arial" w:cs="Arial"/>
                      <w:color w:val="676A6C"/>
                      <w:sz w:val="18"/>
                      <w:szCs w:val="18"/>
                    </w:rPr>
                  </w:pPr>
                  <w:r w:rsidRPr="00755F73">
                    <w:rPr>
                      <w:rFonts w:ascii="Arial" w:hAnsi="Arial" w:cs="Arial"/>
                      <w:color w:val="676A6C"/>
                      <w:sz w:val="18"/>
                      <w:szCs w:val="18"/>
                    </w:rPr>
                    <w:t>Despacho</w:t>
                  </w:r>
                </w:p>
              </w:tc>
              <w:tc>
                <w:tcPr>
                  <w:tcW w:w="1154"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155"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258"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15</w:t>
                  </w:r>
                </w:p>
              </w:tc>
              <w:tc>
                <w:tcPr>
                  <w:tcW w:w="1460"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r>
            <w:tr w:rsidR="00755F73" w:rsidRPr="00755F73" w:rsidTr="0004241C">
              <w:trPr>
                <w:trHeight w:val="299"/>
                <w:jc w:val="center"/>
              </w:trPr>
              <w:tc>
                <w:tcPr>
                  <w:tcW w:w="3540" w:type="dxa"/>
                  <w:tcBorders>
                    <w:top w:val="nil"/>
                    <w:left w:val="single" w:sz="4" w:space="0" w:color="auto"/>
                    <w:bottom w:val="single" w:sz="4" w:space="0" w:color="auto"/>
                    <w:right w:val="single" w:sz="4" w:space="0" w:color="auto"/>
                  </w:tcBorders>
                  <w:shd w:val="clear" w:color="000000" w:fill="FFFFFF"/>
                  <w:hideMark/>
                </w:tcPr>
                <w:p w:rsidR="00755F73" w:rsidRPr="00755F73" w:rsidRDefault="00755F73" w:rsidP="00755F73">
                  <w:pPr>
                    <w:rPr>
                      <w:rFonts w:ascii="Arial" w:hAnsi="Arial" w:cs="Arial"/>
                      <w:color w:val="676A6C"/>
                      <w:sz w:val="18"/>
                      <w:szCs w:val="18"/>
                    </w:rPr>
                  </w:pPr>
                  <w:r w:rsidRPr="00755F73">
                    <w:rPr>
                      <w:rFonts w:ascii="Arial" w:hAnsi="Arial" w:cs="Arial"/>
                      <w:color w:val="676A6C"/>
                      <w:sz w:val="18"/>
                      <w:szCs w:val="18"/>
                    </w:rPr>
                    <w:t>Oficina Asesora de Comunicaciones</w:t>
                  </w:r>
                </w:p>
              </w:tc>
              <w:tc>
                <w:tcPr>
                  <w:tcW w:w="1154" w:type="dxa"/>
                  <w:tcBorders>
                    <w:top w:val="nil"/>
                    <w:left w:val="nil"/>
                    <w:bottom w:val="single" w:sz="4" w:space="0" w:color="auto"/>
                    <w:right w:val="single" w:sz="4" w:space="0" w:color="auto"/>
                  </w:tcBorders>
                  <w:shd w:val="clear" w:color="000000" w:fill="FFFFFF"/>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155" w:type="dxa"/>
                  <w:tcBorders>
                    <w:top w:val="nil"/>
                    <w:left w:val="nil"/>
                    <w:bottom w:val="single" w:sz="4" w:space="0" w:color="auto"/>
                    <w:right w:val="single" w:sz="4" w:space="0" w:color="auto"/>
                  </w:tcBorders>
                  <w:shd w:val="clear" w:color="000000" w:fill="FFFFFF"/>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258" w:type="dxa"/>
                  <w:tcBorders>
                    <w:top w:val="nil"/>
                    <w:left w:val="nil"/>
                    <w:bottom w:val="single" w:sz="4" w:space="0" w:color="auto"/>
                    <w:right w:val="single" w:sz="4" w:space="0" w:color="auto"/>
                  </w:tcBorders>
                  <w:shd w:val="clear" w:color="000000" w:fill="FFFFFF"/>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460" w:type="dxa"/>
                  <w:tcBorders>
                    <w:top w:val="nil"/>
                    <w:left w:val="nil"/>
                    <w:bottom w:val="single" w:sz="4" w:space="0" w:color="auto"/>
                    <w:right w:val="single" w:sz="4" w:space="0" w:color="auto"/>
                  </w:tcBorders>
                  <w:shd w:val="clear" w:color="000000" w:fill="FFFFFF"/>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r>
            <w:tr w:rsidR="00755F73" w:rsidRPr="00755F73" w:rsidTr="0004241C">
              <w:trPr>
                <w:trHeight w:val="341"/>
                <w:jc w:val="center"/>
              </w:trPr>
              <w:tc>
                <w:tcPr>
                  <w:tcW w:w="3540" w:type="dxa"/>
                  <w:tcBorders>
                    <w:top w:val="nil"/>
                    <w:left w:val="single" w:sz="4" w:space="0" w:color="auto"/>
                    <w:bottom w:val="single" w:sz="4" w:space="0" w:color="auto"/>
                    <w:right w:val="single" w:sz="4" w:space="0" w:color="auto"/>
                  </w:tcBorders>
                  <w:shd w:val="clear" w:color="000000" w:fill="F9F9F9"/>
                  <w:hideMark/>
                </w:tcPr>
                <w:p w:rsidR="00755F73" w:rsidRPr="00755F73" w:rsidRDefault="00755F73" w:rsidP="00755F73">
                  <w:pPr>
                    <w:rPr>
                      <w:rFonts w:ascii="Arial" w:hAnsi="Arial" w:cs="Arial"/>
                      <w:color w:val="676A6C"/>
                      <w:sz w:val="18"/>
                      <w:szCs w:val="18"/>
                    </w:rPr>
                  </w:pPr>
                  <w:r w:rsidRPr="00755F73">
                    <w:rPr>
                      <w:rFonts w:ascii="Arial" w:hAnsi="Arial" w:cs="Arial"/>
                      <w:color w:val="676A6C"/>
                      <w:sz w:val="18"/>
                      <w:szCs w:val="18"/>
                    </w:rPr>
                    <w:t>Oficina de control interno</w:t>
                  </w:r>
                </w:p>
              </w:tc>
              <w:tc>
                <w:tcPr>
                  <w:tcW w:w="1154"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155"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258"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460"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r>
            <w:tr w:rsidR="00755F73" w:rsidRPr="00755F73" w:rsidTr="0004241C">
              <w:trPr>
                <w:trHeight w:val="299"/>
                <w:jc w:val="center"/>
              </w:trPr>
              <w:tc>
                <w:tcPr>
                  <w:tcW w:w="3540" w:type="dxa"/>
                  <w:tcBorders>
                    <w:top w:val="nil"/>
                    <w:left w:val="single" w:sz="4" w:space="0" w:color="auto"/>
                    <w:bottom w:val="single" w:sz="4" w:space="0" w:color="auto"/>
                    <w:right w:val="single" w:sz="4" w:space="0" w:color="auto"/>
                  </w:tcBorders>
                  <w:shd w:val="clear" w:color="000000" w:fill="FFFFFF"/>
                  <w:hideMark/>
                </w:tcPr>
                <w:p w:rsidR="00755F73" w:rsidRPr="00755F73" w:rsidRDefault="00755F73" w:rsidP="00755F73">
                  <w:pPr>
                    <w:rPr>
                      <w:rFonts w:ascii="Arial" w:hAnsi="Arial" w:cs="Arial"/>
                      <w:color w:val="676A6C"/>
                      <w:sz w:val="18"/>
                      <w:szCs w:val="18"/>
                    </w:rPr>
                  </w:pPr>
                  <w:r w:rsidRPr="00755F73">
                    <w:rPr>
                      <w:rFonts w:ascii="Arial" w:hAnsi="Arial" w:cs="Arial"/>
                      <w:color w:val="676A6C"/>
                      <w:sz w:val="18"/>
                      <w:szCs w:val="18"/>
                    </w:rPr>
                    <w:t>Penal y de familia</w:t>
                  </w:r>
                </w:p>
              </w:tc>
              <w:tc>
                <w:tcPr>
                  <w:tcW w:w="1154" w:type="dxa"/>
                  <w:tcBorders>
                    <w:top w:val="nil"/>
                    <w:left w:val="nil"/>
                    <w:bottom w:val="single" w:sz="4" w:space="0" w:color="auto"/>
                    <w:right w:val="single" w:sz="4" w:space="0" w:color="auto"/>
                  </w:tcBorders>
                  <w:shd w:val="clear" w:color="000000" w:fill="FFFFFF"/>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155" w:type="dxa"/>
                  <w:tcBorders>
                    <w:top w:val="nil"/>
                    <w:left w:val="nil"/>
                    <w:bottom w:val="single" w:sz="4" w:space="0" w:color="auto"/>
                    <w:right w:val="single" w:sz="4" w:space="0" w:color="auto"/>
                  </w:tcBorders>
                  <w:shd w:val="clear" w:color="000000" w:fill="FFFFFF"/>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258" w:type="dxa"/>
                  <w:tcBorders>
                    <w:top w:val="nil"/>
                    <w:left w:val="nil"/>
                    <w:bottom w:val="single" w:sz="4" w:space="0" w:color="auto"/>
                    <w:right w:val="single" w:sz="4" w:space="0" w:color="auto"/>
                  </w:tcBorders>
                  <w:shd w:val="clear" w:color="000000" w:fill="FFFFFF"/>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9</w:t>
                  </w:r>
                </w:p>
              </w:tc>
              <w:tc>
                <w:tcPr>
                  <w:tcW w:w="1460" w:type="dxa"/>
                  <w:tcBorders>
                    <w:top w:val="nil"/>
                    <w:left w:val="nil"/>
                    <w:bottom w:val="single" w:sz="4" w:space="0" w:color="auto"/>
                    <w:right w:val="single" w:sz="4" w:space="0" w:color="auto"/>
                  </w:tcBorders>
                  <w:shd w:val="clear" w:color="000000" w:fill="FFFFFF"/>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r>
            <w:tr w:rsidR="00755F73" w:rsidRPr="00755F73" w:rsidTr="0004241C">
              <w:trPr>
                <w:trHeight w:val="214"/>
                <w:jc w:val="center"/>
              </w:trPr>
              <w:tc>
                <w:tcPr>
                  <w:tcW w:w="3540" w:type="dxa"/>
                  <w:tcBorders>
                    <w:top w:val="nil"/>
                    <w:left w:val="single" w:sz="4" w:space="0" w:color="auto"/>
                    <w:bottom w:val="single" w:sz="4" w:space="0" w:color="auto"/>
                    <w:right w:val="single" w:sz="4" w:space="0" w:color="auto"/>
                  </w:tcBorders>
                  <w:shd w:val="clear" w:color="000000" w:fill="F9F9F9"/>
                  <w:hideMark/>
                </w:tcPr>
                <w:p w:rsidR="00755F73" w:rsidRPr="00755F73" w:rsidRDefault="00755F73" w:rsidP="00755F73">
                  <w:pPr>
                    <w:rPr>
                      <w:rFonts w:ascii="Arial" w:hAnsi="Arial" w:cs="Arial"/>
                      <w:color w:val="676A6C"/>
                      <w:sz w:val="18"/>
                      <w:szCs w:val="18"/>
                    </w:rPr>
                  </w:pPr>
                  <w:r w:rsidRPr="00755F73">
                    <w:rPr>
                      <w:rFonts w:ascii="Arial" w:hAnsi="Arial" w:cs="Arial"/>
                      <w:color w:val="676A6C"/>
                      <w:sz w:val="18"/>
                      <w:szCs w:val="18"/>
                    </w:rPr>
                    <w:t>Secretaria general</w:t>
                  </w:r>
                </w:p>
              </w:tc>
              <w:tc>
                <w:tcPr>
                  <w:tcW w:w="1154"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155"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258"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5</w:t>
                  </w:r>
                </w:p>
              </w:tc>
              <w:tc>
                <w:tcPr>
                  <w:tcW w:w="1460"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1</w:t>
                  </w:r>
                </w:p>
              </w:tc>
            </w:tr>
            <w:tr w:rsidR="00755F73" w:rsidRPr="00755F73" w:rsidTr="0004241C">
              <w:trPr>
                <w:trHeight w:val="351"/>
                <w:jc w:val="center"/>
              </w:trPr>
              <w:tc>
                <w:tcPr>
                  <w:tcW w:w="3540" w:type="dxa"/>
                  <w:tcBorders>
                    <w:top w:val="nil"/>
                    <w:left w:val="single" w:sz="4" w:space="0" w:color="auto"/>
                    <w:bottom w:val="single" w:sz="4" w:space="0" w:color="auto"/>
                    <w:right w:val="single" w:sz="4" w:space="0" w:color="auto"/>
                  </w:tcBorders>
                  <w:shd w:val="clear" w:color="000000" w:fill="FFFFFF"/>
                  <w:hideMark/>
                </w:tcPr>
                <w:p w:rsidR="00755F73" w:rsidRPr="00755F73" w:rsidRDefault="00755F73" w:rsidP="00755F73">
                  <w:pPr>
                    <w:rPr>
                      <w:rFonts w:ascii="Arial" w:hAnsi="Arial" w:cs="Arial"/>
                      <w:color w:val="676A6C"/>
                      <w:sz w:val="18"/>
                      <w:szCs w:val="18"/>
                    </w:rPr>
                  </w:pPr>
                  <w:r w:rsidRPr="00755F73">
                    <w:rPr>
                      <w:rFonts w:ascii="Arial" w:hAnsi="Arial" w:cs="Arial"/>
                      <w:color w:val="676A6C"/>
                      <w:sz w:val="18"/>
                      <w:szCs w:val="18"/>
                    </w:rPr>
                    <w:t>Vigilancia administrativa</w:t>
                  </w:r>
                </w:p>
              </w:tc>
              <w:tc>
                <w:tcPr>
                  <w:tcW w:w="1154" w:type="dxa"/>
                  <w:tcBorders>
                    <w:top w:val="nil"/>
                    <w:left w:val="nil"/>
                    <w:bottom w:val="single" w:sz="4" w:space="0" w:color="auto"/>
                    <w:right w:val="single" w:sz="4" w:space="0" w:color="auto"/>
                  </w:tcBorders>
                  <w:shd w:val="clear" w:color="000000" w:fill="FFFFFF"/>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155" w:type="dxa"/>
                  <w:tcBorders>
                    <w:top w:val="nil"/>
                    <w:left w:val="nil"/>
                    <w:bottom w:val="single" w:sz="4" w:space="0" w:color="auto"/>
                    <w:right w:val="single" w:sz="4" w:space="0" w:color="auto"/>
                  </w:tcBorders>
                  <w:shd w:val="clear" w:color="000000" w:fill="FFFFFF"/>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258" w:type="dxa"/>
                  <w:tcBorders>
                    <w:top w:val="nil"/>
                    <w:left w:val="nil"/>
                    <w:bottom w:val="single" w:sz="4" w:space="0" w:color="auto"/>
                    <w:right w:val="single" w:sz="4" w:space="0" w:color="auto"/>
                  </w:tcBorders>
                  <w:shd w:val="clear" w:color="000000" w:fill="FFFFFF"/>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132</w:t>
                  </w:r>
                </w:p>
              </w:tc>
              <w:tc>
                <w:tcPr>
                  <w:tcW w:w="1460" w:type="dxa"/>
                  <w:tcBorders>
                    <w:top w:val="nil"/>
                    <w:left w:val="nil"/>
                    <w:bottom w:val="single" w:sz="4" w:space="0" w:color="auto"/>
                    <w:right w:val="single" w:sz="4" w:space="0" w:color="auto"/>
                  </w:tcBorders>
                  <w:shd w:val="clear" w:color="000000" w:fill="FFFFFF"/>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r>
            <w:tr w:rsidR="00755F73" w:rsidRPr="00755F73" w:rsidTr="0004241C">
              <w:trPr>
                <w:trHeight w:val="214"/>
                <w:jc w:val="center"/>
              </w:trPr>
              <w:tc>
                <w:tcPr>
                  <w:tcW w:w="3540" w:type="dxa"/>
                  <w:tcBorders>
                    <w:top w:val="nil"/>
                    <w:left w:val="single" w:sz="4" w:space="0" w:color="auto"/>
                    <w:bottom w:val="single" w:sz="4" w:space="0" w:color="auto"/>
                    <w:right w:val="single" w:sz="4" w:space="0" w:color="auto"/>
                  </w:tcBorders>
                  <w:shd w:val="clear" w:color="000000" w:fill="F9F9F9"/>
                  <w:hideMark/>
                </w:tcPr>
                <w:p w:rsidR="00755F73" w:rsidRPr="00755F73" w:rsidRDefault="00755F73" w:rsidP="00755F73">
                  <w:pPr>
                    <w:rPr>
                      <w:rFonts w:ascii="Arial" w:hAnsi="Arial" w:cs="Arial"/>
                      <w:color w:val="676A6C"/>
                      <w:sz w:val="18"/>
                      <w:szCs w:val="18"/>
                    </w:rPr>
                  </w:pPr>
                  <w:r w:rsidRPr="00755F73">
                    <w:rPr>
                      <w:rFonts w:ascii="Arial" w:hAnsi="Arial" w:cs="Arial"/>
                      <w:color w:val="676A6C"/>
                      <w:sz w:val="18"/>
                      <w:szCs w:val="18"/>
                    </w:rPr>
                    <w:t>Sin Asignar</w:t>
                  </w:r>
                </w:p>
              </w:tc>
              <w:tc>
                <w:tcPr>
                  <w:tcW w:w="1154"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155"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258"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c>
                <w:tcPr>
                  <w:tcW w:w="1460" w:type="dxa"/>
                  <w:tcBorders>
                    <w:top w:val="nil"/>
                    <w:left w:val="nil"/>
                    <w:bottom w:val="single" w:sz="4" w:space="0" w:color="auto"/>
                    <w:right w:val="single" w:sz="4" w:space="0" w:color="auto"/>
                  </w:tcBorders>
                  <w:shd w:val="clear" w:color="000000" w:fill="F9F9F9"/>
                  <w:hideMark/>
                </w:tcPr>
                <w:p w:rsidR="00755F73" w:rsidRPr="00755F73" w:rsidRDefault="00755F73" w:rsidP="00755F73">
                  <w:pPr>
                    <w:jc w:val="center"/>
                    <w:rPr>
                      <w:rFonts w:ascii="Arial" w:hAnsi="Arial" w:cs="Arial"/>
                      <w:color w:val="676A6C"/>
                      <w:sz w:val="18"/>
                      <w:szCs w:val="18"/>
                    </w:rPr>
                  </w:pPr>
                  <w:r w:rsidRPr="00755F73">
                    <w:rPr>
                      <w:rFonts w:ascii="Arial" w:hAnsi="Arial" w:cs="Arial"/>
                      <w:color w:val="676A6C"/>
                      <w:sz w:val="18"/>
                      <w:szCs w:val="18"/>
                    </w:rPr>
                    <w:t>0</w:t>
                  </w:r>
                </w:p>
              </w:tc>
            </w:tr>
            <w:tr w:rsidR="00755F73" w:rsidRPr="00755F73" w:rsidTr="0004241C">
              <w:trPr>
                <w:trHeight w:val="214"/>
                <w:jc w:val="center"/>
              </w:trPr>
              <w:tc>
                <w:tcPr>
                  <w:tcW w:w="3540" w:type="dxa"/>
                  <w:tcBorders>
                    <w:top w:val="nil"/>
                    <w:left w:val="single" w:sz="4" w:space="0" w:color="auto"/>
                    <w:bottom w:val="single" w:sz="4" w:space="0" w:color="auto"/>
                    <w:right w:val="single" w:sz="4" w:space="0" w:color="auto"/>
                  </w:tcBorders>
                  <w:shd w:val="clear" w:color="000000" w:fill="EBCCCC"/>
                  <w:hideMark/>
                </w:tcPr>
                <w:p w:rsidR="00755F73" w:rsidRPr="00755F73" w:rsidRDefault="00755F73" w:rsidP="00755F73">
                  <w:pPr>
                    <w:rPr>
                      <w:rFonts w:ascii="Arial" w:hAnsi="Arial" w:cs="Arial"/>
                      <w:b/>
                      <w:bCs/>
                      <w:color w:val="676A6C"/>
                      <w:sz w:val="18"/>
                      <w:szCs w:val="18"/>
                    </w:rPr>
                  </w:pPr>
                  <w:r w:rsidRPr="00755F73">
                    <w:rPr>
                      <w:rFonts w:ascii="Arial" w:hAnsi="Arial" w:cs="Arial"/>
                      <w:b/>
                      <w:bCs/>
                      <w:color w:val="676A6C"/>
                      <w:sz w:val="18"/>
                      <w:szCs w:val="18"/>
                    </w:rPr>
                    <w:t>TOTALES</w:t>
                  </w:r>
                </w:p>
              </w:tc>
              <w:tc>
                <w:tcPr>
                  <w:tcW w:w="1154" w:type="dxa"/>
                  <w:tcBorders>
                    <w:top w:val="nil"/>
                    <w:left w:val="nil"/>
                    <w:bottom w:val="single" w:sz="4" w:space="0" w:color="auto"/>
                    <w:right w:val="single" w:sz="4" w:space="0" w:color="auto"/>
                  </w:tcBorders>
                  <w:shd w:val="clear" w:color="000000" w:fill="EBCCCC"/>
                  <w:hideMark/>
                </w:tcPr>
                <w:p w:rsidR="00755F73" w:rsidRPr="00755F73" w:rsidRDefault="00755F73" w:rsidP="00755F73">
                  <w:pPr>
                    <w:jc w:val="center"/>
                    <w:rPr>
                      <w:rFonts w:ascii="Arial" w:hAnsi="Arial" w:cs="Arial"/>
                      <w:b/>
                      <w:bCs/>
                      <w:color w:val="676A6C"/>
                      <w:sz w:val="18"/>
                      <w:szCs w:val="18"/>
                    </w:rPr>
                  </w:pPr>
                  <w:r w:rsidRPr="00755F73">
                    <w:rPr>
                      <w:rFonts w:ascii="Arial" w:hAnsi="Arial" w:cs="Arial"/>
                      <w:b/>
                      <w:bCs/>
                      <w:color w:val="676A6C"/>
                      <w:sz w:val="18"/>
                      <w:szCs w:val="18"/>
                    </w:rPr>
                    <w:t>0</w:t>
                  </w:r>
                </w:p>
              </w:tc>
              <w:tc>
                <w:tcPr>
                  <w:tcW w:w="1155" w:type="dxa"/>
                  <w:tcBorders>
                    <w:top w:val="nil"/>
                    <w:left w:val="nil"/>
                    <w:bottom w:val="single" w:sz="4" w:space="0" w:color="auto"/>
                    <w:right w:val="single" w:sz="4" w:space="0" w:color="auto"/>
                  </w:tcBorders>
                  <w:shd w:val="clear" w:color="000000" w:fill="EBCCCC"/>
                  <w:hideMark/>
                </w:tcPr>
                <w:p w:rsidR="00755F73" w:rsidRPr="00755F73" w:rsidRDefault="00755F73" w:rsidP="00755F73">
                  <w:pPr>
                    <w:jc w:val="center"/>
                    <w:rPr>
                      <w:rFonts w:ascii="Arial" w:hAnsi="Arial" w:cs="Arial"/>
                      <w:b/>
                      <w:bCs/>
                      <w:color w:val="676A6C"/>
                      <w:sz w:val="18"/>
                      <w:szCs w:val="18"/>
                    </w:rPr>
                  </w:pPr>
                  <w:r w:rsidRPr="00755F73">
                    <w:rPr>
                      <w:rFonts w:ascii="Arial" w:hAnsi="Arial" w:cs="Arial"/>
                      <w:b/>
                      <w:bCs/>
                      <w:color w:val="676A6C"/>
                      <w:sz w:val="18"/>
                      <w:szCs w:val="18"/>
                    </w:rPr>
                    <w:t>0</w:t>
                  </w:r>
                </w:p>
              </w:tc>
              <w:tc>
                <w:tcPr>
                  <w:tcW w:w="1258" w:type="dxa"/>
                  <w:tcBorders>
                    <w:top w:val="nil"/>
                    <w:left w:val="nil"/>
                    <w:bottom w:val="single" w:sz="4" w:space="0" w:color="auto"/>
                    <w:right w:val="single" w:sz="4" w:space="0" w:color="auto"/>
                  </w:tcBorders>
                  <w:shd w:val="clear" w:color="000000" w:fill="EBCCCC"/>
                  <w:hideMark/>
                </w:tcPr>
                <w:p w:rsidR="00755F73" w:rsidRPr="00755F73" w:rsidRDefault="00755F73" w:rsidP="00755F73">
                  <w:pPr>
                    <w:jc w:val="center"/>
                    <w:rPr>
                      <w:rFonts w:ascii="Arial" w:hAnsi="Arial" w:cs="Arial"/>
                      <w:b/>
                      <w:bCs/>
                      <w:color w:val="676A6C"/>
                      <w:sz w:val="18"/>
                      <w:szCs w:val="18"/>
                    </w:rPr>
                  </w:pPr>
                  <w:r w:rsidRPr="00755F73">
                    <w:rPr>
                      <w:rFonts w:ascii="Arial" w:hAnsi="Arial" w:cs="Arial"/>
                      <w:b/>
                      <w:bCs/>
                      <w:color w:val="676A6C"/>
                      <w:sz w:val="18"/>
                      <w:szCs w:val="18"/>
                    </w:rPr>
                    <w:t>236</w:t>
                  </w:r>
                </w:p>
              </w:tc>
              <w:tc>
                <w:tcPr>
                  <w:tcW w:w="1460" w:type="dxa"/>
                  <w:tcBorders>
                    <w:top w:val="nil"/>
                    <w:left w:val="nil"/>
                    <w:bottom w:val="single" w:sz="4" w:space="0" w:color="auto"/>
                    <w:right w:val="single" w:sz="4" w:space="0" w:color="auto"/>
                  </w:tcBorders>
                  <w:shd w:val="clear" w:color="000000" w:fill="EBCCCC"/>
                  <w:hideMark/>
                </w:tcPr>
                <w:p w:rsidR="00755F73" w:rsidRPr="00755F73" w:rsidRDefault="00755F73" w:rsidP="00755F73">
                  <w:pPr>
                    <w:jc w:val="center"/>
                    <w:rPr>
                      <w:rFonts w:ascii="Arial" w:hAnsi="Arial" w:cs="Arial"/>
                      <w:b/>
                      <w:bCs/>
                      <w:color w:val="676A6C"/>
                      <w:sz w:val="18"/>
                      <w:szCs w:val="18"/>
                    </w:rPr>
                  </w:pPr>
                  <w:r w:rsidRPr="00755F73">
                    <w:rPr>
                      <w:rFonts w:ascii="Arial" w:hAnsi="Arial" w:cs="Arial"/>
                      <w:b/>
                      <w:bCs/>
                      <w:color w:val="676A6C"/>
                      <w:sz w:val="18"/>
                      <w:szCs w:val="18"/>
                    </w:rPr>
                    <w:t>2</w:t>
                  </w:r>
                </w:p>
              </w:tc>
            </w:tr>
          </w:tbl>
          <w:p w:rsidR="00261552" w:rsidRDefault="00261552" w:rsidP="00261552">
            <w:pPr>
              <w:jc w:val="both"/>
              <w:rPr>
                <w:rFonts w:ascii="Arial" w:hAnsi="Arial" w:cs="Arial"/>
                <w:sz w:val="16"/>
                <w:szCs w:val="16"/>
              </w:rPr>
            </w:pPr>
          </w:p>
          <w:p w:rsidR="00261552" w:rsidRPr="008B0FA5" w:rsidRDefault="00261552" w:rsidP="00261552">
            <w:pPr>
              <w:jc w:val="both"/>
              <w:rPr>
                <w:rFonts w:ascii="Arial" w:hAnsi="Arial" w:cs="Arial"/>
                <w:sz w:val="16"/>
                <w:szCs w:val="16"/>
              </w:rPr>
            </w:pPr>
            <w:r w:rsidRPr="008B0FA5">
              <w:rPr>
                <w:rFonts w:ascii="Arial" w:hAnsi="Arial" w:cs="Arial"/>
                <w:sz w:val="16"/>
                <w:szCs w:val="16"/>
              </w:rPr>
              <w:t>Fuente: Sistema SIGED 01 DE ENERO A 31 DIC DE 2023</w:t>
            </w:r>
          </w:p>
          <w:p w:rsidR="00755F73" w:rsidRDefault="00755F73" w:rsidP="00751546">
            <w:pPr>
              <w:jc w:val="both"/>
              <w:rPr>
                <w:rFonts w:ascii="Arial" w:hAnsi="Arial" w:cs="Arial"/>
                <w:b/>
                <w:sz w:val="24"/>
                <w:szCs w:val="24"/>
              </w:rPr>
            </w:pPr>
          </w:p>
          <w:p w:rsidR="00AA01BB" w:rsidRPr="00F36BF6" w:rsidRDefault="002401A7" w:rsidP="00AA01BB">
            <w:pPr>
              <w:pStyle w:val="Prrafodelista"/>
              <w:numPr>
                <w:ilvl w:val="0"/>
                <w:numId w:val="13"/>
              </w:numPr>
              <w:jc w:val="both"/>
              <w:rPr>
                <w:rFonts w:ascii="Arial" w:hAnsi="Arial" w:cs="Arial"/>
                <w:sz w:val="24"/>
                <w:szCs w:val="24"/>
              </w:rPr>
            </w:pPr>
            <w:r>
              <w:rPr>
                <w:rFonts w:ascii="Arial" w:hAnsi="Arial" w:cs="Arial"/>
                <w:sz w:val="24"/>
                <w:szCs w:val="24"/>
              </w:rPr>
              <w:t xml:space="preserve">SUPERVISIÓN A CONTRATOS DE Prestación de Servicios y de Apoyo a la Gestión: </w:t>
            </w:r>
            <w:r w:rsidR="00AA01BB" w:rsidRPr="00F36BF6">
              <w:rPr>
                <w:rFonts w:ascii="Arial" w:hAnsi="Arial" w:cs="Arial"/>
                <w:sz w:val="24"/>
                <w:szCs w:val="24"/>
              </w:rPr>
              <w:t xml:space="preserve">La delegada actúa como supervisor de los contratos de prestación de servicios y de </w:t>
            </w:r>
            <w:r w:rsidR="00AA01BB">
              <w:rPr>
                <w:rFonts w:ascii="Arial" w:hAnsi="Arial" w:cs="Arial"/>
                <w:sz w:val="24"/>
                <w:szCs w:val="24"/>
              </w:rPr>
              <w:t>apoyo a la gestión de la delega</w:t>
            </w:r>
            <w:r w:rsidR="00AA01BB" w:rsidRPr="00F36BF6">
              <w:rPr>
                <w:rFonts w:ascii="Arial" w:hAnsi="Arial" w:cs="Arial"/>
                <w:sz w:val="24"/>
                <w:szCs w:val="24"/>
              </w:rPr>
              <w:t>tura, encontrando que los mismos se cumplen a cabalidad.</w:t>
            </w:r>
            <w:r w:rsidR="00AA01BB">
              <w:rPr>
                <w:rFonts w:ascii="Arial" w:hAnsi="Arial" w:cs="Arial"/>
                <w:sz w:val="24"/>
                <w:szCs w:val="24"/>
              </w:rPr>
              <w:t xml:space="preserve"> Revisión de</w:t>
            </w:r>
            <w:r w:rsidR="00AA01BB" w:rsidRPr="00F36BF6">
              <w:rPr>
                <w:rFonts w:ascii="Arial" w:hAnsi="Arial" w:cs="Arial"/>
                <w:sz w:val="24"/>
                <w:szCs w:val="24"/>
              </w:rPr>
              <w:t xml:space="preserve"> Pagos al Sistema de la Seguridad social del Personal de Apoyo: Se verifica que los documentos soportes al pago de los aportes obligatorios al sistema de la seguridad social corresponden a los aportes liquidados sobre los ingresos provenientes del contrato suscrito de Prestación de Servicios y de Apoyo a la Gestión.</w:t>
            </w:r>
          </w:p>
          <w:p w:rsidR="00AA01BB" w:rsidRDefault="00AA01BB" w:rsidP="00423746">
            <w:pPr>
              <w:pStyle w:val="Prrafodelista"/>
              <w:rPr>
                <w:rFonts w:ascii="Arial" w:hAnsi="Arial" w:cs="Arial"/>
                <w:b/>
                <w:sz w:val="24"/>
                <w:szCs w:val="24"/>
              </w:rPr>
            </w:pPr>
          </w:p>
          <w:p w:rsidR="004535D4" w:rsidRPr="00D37501" w:rsidRDefault="00D37501" w:rsidP="00AA01BB">
            <w:pPr>
              <w:pStyle w:val="Prrafodelista"/>
              <w:jc w:val="both"/>
              <w:rPr>
                <w:rFonts w:ascii="Arial" w:hAnsi="Arial" w:cs="Arial"/>
                <w:sz w:val="24"/>
                <w:szCs w:val="24"/>
              </w:rPr>
            </w:pPr>
            <w:r>
              <w:rPr>
                <w:rFonts w:ascii="Arial" w:hAnsi="Arial" w:cs="Arial"/>
                <w:sz w:val="24"/>
                <w:szCs w:val="24"/>
              </w:rPr>
              <w:t>Se Revisaron</w:t>
            </w:r>
            <w:r w:rsidR="00AE46D4" w:rsidRPr="00D37501">
              <w:rPr>
                <w:rFonts w:ascii="Arial" w:hAnsi="Arial" w:cs="Arial"/>
                <w:sz w:val="24"/>
                <w:szCs w:val="24"/>
              </w:rPr>
              <w:t xml:space="preserve"> acta</w:t>
            </w:r>
            <w:r w:rsidR="0088139F" w:rsidRPr="00D37501">
              <w:rPr>
                <w:rFonts w:ascii="Arial" w:hAnsi="Arial" w:cs="Arial"/>
                <w:sz w:val="24"/>
                <w:szCs w:val="24"/>
              </w:rPr>
              <w:t>s</w:t>
            </w:r>
            <w:r w:rsidR="00AE46D4" w:rsidRPr="00D37501">
              <w:rPr>
                <w:rFonts w:ascii="Arial" w:hAnsi="Arial" w:cs="Arial"/>
                <w:sz w:val="24"/>
                <w:szCs w:val="24"/>
              </w:rPr>
              <w:t xml:space="preserve"> supervisión de contrato</w:t>
            </w:r>
            <w:r w:rsidR="00C13C47" w:rsidRPr="00D37501">
              <w:rPr>
                <w:rFonts w:ascii="Arial" w:hAnsi="Arial" w:cs="Arial"/>
                <w:sz w:val="24"/>
                <w:szCs w:val="24"/>
              </w:rPr>
              <w:t>s de Prestación de Servicios de apoyo</w:t>
            </w:r>
            <w:r>
              <w:rPr>
                <w:rFonts w:ascii="Arial" w:hAnsi="Arial" w:cs="Arial"/>
                <w:sz w:val="24"/>
                <w:szCs w:val="24"/>
              </w:rPr>
              <w:t xml:space="preserve"> a la gestión de</w:t>
            </w:r>
            <w:r w:rsidR="00C13C47" w:rsidRPr="00D37501">
              <w:rPr>
                <w:rFonts w:ascii="Arial" w:hAnsi="Arial" w:cs="Arial"/>
                <w:sz w:val="24"/>
                <w:szCs w:val="24"/>
              </w:rPr>
              <w:t xml:space="preserve"> la delegatura</w:t>
            </w:r>
            <w:r>
              <w:rPr>
                <w:rFonts w:ascii="Arial" w:hAnsi="Arial" w:cs="Arial"/>
                <w:sz w:val="24"/>
                <w:szCs w:val="24"/>
              </w:rPr>
              <w:t xml:space="preserve"> que se detallan a continuación</w:t>
            </w:r>
            <w:r w:rsidR="0088139F" w:rsidRPr="00D37501">
              <w:rPr>
                <w:rFonts w:ascii="Arial" w:hAnsi="Arial" w:cs="Arial"/>
                <w:sz w:val="24"/>
                <w:szCs w:val="24"/>
              </w:rPr>
              <w:t>:</w:t>
            </w:r>
            <w:r w:rsidR="00C13C47" w:rsidRPr="00D37501">
              <w:rPr>
                <w:rFonts w:ascii="Arial" w:hAnsi="Arial" w:cs="Arial"/>
                <w:sz w:val="24"/>
                <w:szCs w:val="24"/>
              </w:rPr>
              <w:t xml:space="preserve"> </w:t>
            </w:r>
          </w:p>
          <w:p w:rsidR="0088139F" w:rsidRPr="0088139F" w:rsidRDefault="0088139F" w:rsidP="0088139F">
            <w:pPr>
              <w:pStyle w:val="Prrafodelista"/>
              <w:rPr>
                <w:rFonts w:ascii="Arial" w:hAnsi="Arial" w:cs="Arial"/>
                <w:sz w:val="24"/>
                <w:szCs w:val="24"/>
              </w:rPr>
            </w:pPr>
          </w:p>
          <w:p w:rsidR="0088139F" w:rsidRDefault="00C13C47" w:rsidP="00C13C47">
            <w:pPr>
              <w:jc w:val="both"/>
              <w:rPr>
                <w:rFonts w:ascii="Arial" w:hAnsi="Arial" w:cs="Arial"/>
                <w:sz w:val="24"/>
                <w:szCs w:val="24"/>
              </w:rPr>
            </w:pPr>
            <w:r>
              <w:rPr>
                <w:rFonts w:ascii="Arial" w:hAnsi="Arial" w:cs="Arial"/>
                <w:sz w:val="24"/>
                <w:szCs w:val="24"/>
              </w:rPr>
              <w:t>PSAG38-2023</w:t>
            </w:r>
          </w:p>
          <w:p w:rsidR="00C13C47" w:rsidRDefault="00C13C47" w:rsidP="00C13C47">
            <w:pPr>
              <w:jc w:val="both"/>
              <w:rPr>
                <w:rFonts w:ascii="Arial" w:hAnsi="Arial" w:cs="Arial"/>
                <w:sz w:val="24"/>
                <w:szCs w:val="24"/>
              </w:rPr>
            </w:pPr>
            <w:r>
              <w:rPr>
                <w:rFonts w:ascii="Arial" w:hAnsi="Arial" w:cs="Arial"/>
                <w:sz w:val="24"/>
                <w:szCs w:val="24"/>
              </w:rPr>
              <w:t>PSP27-2023</w:t>
            </w:r>
          </w:p>
          <w:p w:rsidR="00D37501" w:rsidRDefault="00D37501" w:rsidP="00C13C47">
            <w:pPr>
              <w:jc w:val="both"/>
              <w:rPr>
                <w:rFonts w:ascii="Arial" w:hAnsi="Arial" w:cs="Arial"/>
                <w:sz w:val="24"/>
                <w:szCs w:val="24"/>
              </w:rPr>
            </w:pPr>
            <w:r>
              <w:rPr>
                <w:rFonts w:ascii="Arial" w:hAnsi="Arial" w:cs="Arial"/>
                <w:sz w:val="24"/>
                <w:szCs w:val="24"/>
              </w:rPr>
              <w:t>PSP30-2023</w:t>
            </w:r>
          </w:p>
          <w:p w:rsidR="00D37501" w:rsidRDefault="00D37501" w:rsidP="00C13C47">
            <w:pPr>
              <w:jc w:val="both"/>
              <w:rPr>
                <w:rFonts w:ascii="Arial" w:hAnsi="Arial" w:cs="Arial"/>
                <w:sz w:val="24"/>
                <w:szCs w:val="24"/>
              </w:rPr>
            </w:pPr>
            <w:r>
              <w:rPr>
                <w:rFonts w:ascii="Arial" w:hAnsi="Arial" w:cs="Arial"/>
                <w:sz w:val="24"/>
                <w:szCs w:val="24"/>
              </w:rPr>
              <w:t>PSP32-2023</w:t>
            </w:r>
          </w:p>
          <w:p w:rsidR="00D37501" w:rsidRDefault="00D37501" w:rsidP="00C13C47">
            <w:pPr>
              <w:jc w:val="both"/>
              <w:rPr>
                <w:rFonts w:ascii="Arial" w:hAnsi="Arial" w:cs="Arial"/>
                <w:sz w:val="24"/>
                <w:szCs w:val="24"/>
              </w:rPr>
            </w:pPr>
            <w:r>
              <w:rPr>
                <w:rFonts w:ascii="Arial" w:hAnsi="Arial" w:cs="Arial"/>
                <w:sz w:val="24"/>
                <w:szCs w:val="24"/>
              </w:rPr>
              <w:t>PSP26-2023</w:t>
            </w:r>
          </w:p>
          <w:p w:rsidR="00D37501" w:rsidRPr="00C13C47" w:rsidRDefault="00D37501" w:rsidP="00C13C47">
            <w:pPr>
              <w:jc w:val="both"/>
              <w:rPr>
                <w:rFonts w:ascii="Arial" w:hAnsi="Arial" w:cs="Arial"/>
                <w:sz w:val="24"/>
                <w:szCs w:val="24"/>
              </w:rPr>
            </w:pPr>
          </w:p>
          <w:p w:rsidR="00C72059" w:rsidRPr="00423746" w:rsidRDefault="004535D4" w:rsidP="00D5724C">
            <w:pPr>
              <w:autoSpaceDE w:val="0"/>
              <w:autoSpaceDN w:val="0"/>
              <w:adjustRightInd w:val="0"/>
              <w:jc w:val="both"/>
              <w:rPr>
                <w:rFonts w:ascii="Arial" w:hAnsi="Arial" w:cs="Arial"/>
                <w:sz w:val="24"/>
                <w:szCs w:val="24"/>
              </w:rPr>
            </w:pPr>
            <w:r w:rsidRPr="004535D4">
              <w:rPr>
                <w:rFonts w:ascii="Arial" w:hAnsi="Arial" w:cs="Arial"/>
                <w:sz w:val="24"/>
                <w:szCs w:val="24"/>
              </w:rPr>
              <w:t>El contratista aportó los documentos que acreditan que se encuentra a paz y salvo por concepto del pago</w:t>
            </w:r>
            <w:r>
              <w:rPr>
                <w:rFonts w:ascii="Arial" w:hAnsi="Arial" w:cs="Arial"/>
                <w:sz w:val="24"/>
                <w:szCs w:val="24"/>
              </w:rPr>
              <w:t xml:space="preserve"> </w:t>
            </w:r>
            <w:r w:rsidRPr="004535D4">
              <w:rPr>
                <w:rFonts w:ascii="Arial" w:hAnsi="Arial" w:cs="Arial"/>
                <w:sz w:val="24"/>
                <w:szCs w:val="24"/>
              </w:rPr>
              <w:t>de aportes a los sistemas de seguridad social en salud y</w:t>
            </w:r>
            <w:r>
              <w:rPr>
                <w:rFonts w:ascii="Arial" w:hAnsi="Arial" w:cs="Arial"/>
                <w:sz w:val="24"/>
                <w:szCs w:val="24"/>
              </w:rPr>
              <w:t xml:space="preserve"> </w:t>
            </w:r>
            <w:r w:rsidRPr="004535D4">
              <w:rPr>
                <w:rFonts w:ascii="Arial" w:hAnsi="Arial" w:cs="Arial"/>
                <w:sz w:val="24"/>
                <w:szCs w:val="24"/>
              </w:rPr>
              <w:t xml:space="preserve">el artículo 282 de la ley 100 de </w:t>
            </w:r>
            <w:r w:rsidR="004C5453" w:rsidRPr="004535D4">
              <w:rPr>
                <w:rFonts w:ascii="Arial" w:hAnsi="Arial" w:cs="Arial"/>
                <w:sz w:val="24"/>
                <w:szCs w:val="24"/>
              </w:rPr>
              <w:t>1993</w:t>
            </w:r>
            <w:r w:rsidR="00D37501">
              <w:rPr>
                <w:rFonts w:ascii="Arial" w:hAnsi="Arial" w:cs="Arial"/>
                <w:sz w:val="24"/>
                <w:szCs w:val="24"/>
              </w:rPr>
              <w:t>;</w:t>
            </w:r>
            <w:r w:rsidR="004C5453">
              <w:rPr>
                <w:rFonts w:ascii="Arial" w:hAnsi="Arial" w:cs="Arial"/>
                <w:sz w:val="24"/>
                <w:szCs w:val="24"/>
              </w:rPr>
              <w:t xml:space="preserve"> </w:t>
            </w:r>
            <w:r w:rsidR="00D37501">
              <w:rPr>
                <w:rFonts w:ascii="Arial" w:hAnsi="Arial" w:cs="Arial"/>
                <w:sz w:val="24"/>
                <w:szCs w:val="24"/>
              </w:rPr>
              <w:t>La supervisión consiste</w:t>
            </w:r>
            <w:r w:rsidR="00D37501" w:rsidRPr="00D37501">
              <w:rPr>
                <w:rFonts w:ascii="Arial" w:hAnsi="Arial" w:cs="Arial"/>
                <w:sz w:val="24"/>
                <w:szCs w:val="24"/>
              </w:rPr>
              <w:t xml:space="preserve"> en el seguimiento técnico, administrativo, financiero, contable, y jurídico que sobre el cumplimiento del objeto del contrato,</w:t>
            </w:r>
            <w:r w:rsidR="00D37501">
              <w:rPr>
                <w:rFonts w:ascii="Arial" w:hAnsi="Arial" w:cs="Arial"/>
                <w:sz w:val="24"/>
                <w:szCs w:val="24"/>
              </w:rPr>
              <w:t xml:space="preserve"> ejecutados </w:t>
            </w:r>
            <w:r w:rsidR="00D37501" w:rsidRPr="00D37501">
              <w:rPr>
                <w:rFonts w:ascii="Arial" w:hAnsi="Arial" w:cs="Arial"/>
                <w:sz w:val="24"/>
                <w:szCs w:val="24"/>
              </w:rPr>
              <w:t>Teniendo en cuenta la verificación del cumplimiento de los compromisos y/o actividades con</w:t>
            </w:r>
            <w:r w:rsidR="00D37501">
              <w:rPr>
                <w:rFonts w:ascii="Arial" w:hAnsi="Arial" w:cs="Arial"/>
                <w:sz w:val="24"/>
                <w:szCs w:val="24"/>
              </w:rPr>
              <w:t>templadas en el contrato</w:t>
            </w:r>
            <w:r w:rsidR="00C72059">
              <w:rPr>
                <w:rFonts w:ascii="Arial" w:hAnsi="Arial" w:cs="Arial"/>
                <w:sz w:val="24"/>
                <w:szCs w:val="24"/>
              </w:rPr>
              <w:t>.</w:t>
            </w:r>
          </w:p>
        </w:tc>
      </w:tr>
      <w:tr w:rsidR="002C04CF" w:rsidRPr="00C42FBA" w:rsidTr="0004241C">
        <w:tc>
          <w:tcPr>
            <w:tcW w:w="10182" w:type="dxa"/>
            <w:gridSpan w:val="3"/>
            <w:shd w:val="clear" w:color="auto" w:fill="D9D9D9"/>
          </w:tcPr>
          <w:p w:rsidR="002C04CF" w:rsidRPr="00C42FBA" w:rsidRDefault="002C04CF" w:rsidP="00C42FBA">
            <w:pPr>
              <w:jc w:val="center"/>
              <w:rPr>
                <w:rFonts w:ascii="Arial" w:hAnsi="Arial" w:cs="Arial"/>
                <w:b/>
                <w:sz w:val="24"/>
                <w:szCs w:val="24"/>
                <w:lang w:val="es-CO"/>
              </w:rPr>
            </w:pPr>
            <w:r>
              <w:rPr>
                <w:rFonts w:ascii="Arial" w:hAnsi="Arial" w:cs="Arial"/>
                <w:b/>
                <w:sz w:val="24"/>
                <w:szCs w:val="24"/>
                <w:lang w:val="es-CO"/>
              </w:rPr>
              <w:lastRenderedPageBreak/>
              <w:t>HALLAZGOS</w:t>
            </w:r>
          </w:p>
        </w:tc>
      </w:tr>
      <w:tr w:rsidR="00BB6908" w:rsidRPr="00C42FBA" w:rsidTr="0004241C">
        <w:tc>
          <w:tcPr>
            <w:tcW w:w="1384" w:type="dxa"/>
            <w:shd w:val="clear" w:color="auto" w:fill="D9D9D9"/>
          </w:tcPr>
          <w:p w:rsidR="00BB6908" w:rsidRPr="00C42FBA" w:rsidRDefault="002C04CF" w:rsidP="00C42FBA">
            <w:pPr>
              <w:jc w:val="center"/>
              <w:rPr>
                <w:rFonts w:ascii="Arial" w:hAnsi="Arial" w:cs="Arial"/>
                <w:b/>
                <w:sz w:val="24"/>
                <w:szCs w:val="24"/>
                <w:lang w:val="es-CO"/>
              </w:rPr>
            </w:pPr>
            <w:r>
              <w:rPr>
                <w:rFonts w:ascii="Arial" w:hAnsi="Arial" w:cs="Arial"/>
                <w:b/>
                <w:sz w:val="24"/>
                <w:szCs w:val="24"/>
                <w:lang w:val="es-CO"/>
              </w:rPr>
              <w:t>N°</w:t>
            </w:r>
            <w:r w:rsidR="00BB6908">
              <w:rPr>
                <w:rFonts w:ascii="Arial" w:hAnsi="Arial" w:cs="Arial"/>
                <w:b/>
                <w:sz w:val="24"/>
                <w:szCs w:val="24"/>
                <w:lang w:val="es-CO"/>
              </w:rPr>
              <w:t>.</w:t>
            </w:r>
          </w:p>
        </w:tc>
        <w:tc>
          <w:tcPr>
            <w:tcW w:w="8798" w:type="dxa"/>
            <w:gridSpan w:val="2"/>
            <w:shd w:val="clear" w:color="auto" w:fill="D9D9D9"/>
          </w:tcPr>
          <w:p w:rsidR="00BB6908" w:rsidRPr="00C42FBA" w:rsidRDefault="002C04CF" w:rsidP="00C42FBA">
            <w:pPr>
              <w:jc w:val="center"/>
              <w:rPr>
                <w:rFonts w:ascii="Arial" w:hAnsi="Arial" w:cs="Arial"/>
                <w:b/>
                <w:sz w:val="24"/>
                <w:szCs w:val="24"/>
                <w:lang w:val="es-CO"/>
              </w:rPr>
            </w:pPr>
            <w:r>
              <w:rPr>
                <w:rFonts w:ascii="Arial" w:hAnsi="Arial" w:cs="Arial"/>
                <w:b/>
                <w:sz w:val="24"/>
                <w:szCs w:val="24"/>
                <w:lang w:val="es-CO"/>
              </w:rPr>
              <w:t>1.</w:t>
            </w:r>
            <w:r w:rsidR="00BB6908" w:rsidRPr="00C42FBA">
              <w:rPr>
                <w:rFonts w:ascii="Arial" w:hAnsi="Arial" w:cs="Arial"/>
                <w:b/>
                <w:sz w:val="24"/>
                <w:szCs w:val="24"/>
                <w:lang w:val="es-CO"/>
              </w:rPr>
              <w:t>FORTALEZAS</w:t>
            </w:r>
          </w:p>
        </w:tc>
      </w:tr>
      <w:tr w:rsidR="00CA7EA5" w:rsidRPr="00C42FBA" w:rsidTr="0004241C">
        <w:tc>
          <w:tcPr>
            <w:tcW w:w="1384" w:type="dxa"/>
            <w:shd w:val="clear" w:color="auto" w:fill="auto"/>
            <w:vAlign w:val="center"/>
          </w:tcPr>
          <w:p w:rsidR="00CA7EA5" w:rsidRPr="00C42FBA" w:rsidRDefault="00CA7EA5" w:rsidP="00FA3F44">
            <w:pPr>
              <w:jc w:val="center"/>
              <w:rPr>
                <w:rFonts w:ascii="Arial" w:hAnsi="Arial" w:cs="Arial"/>
                <w:b/>
                <w:sz w:val="24"/>
                <w:szCs w:val="24"/>
                <w:lang w:val="es-CO"/>
              </w:rPr>
            </w:pPr>
            <w:r>
              <w:rPr>
                <w:rFonts w:ascii="Arial" w:hAnsi="Arial" w:cs="Arial"/>
                <w:b/>
                <w:sz w:val="24"/>
                <w:szCs w:val="24"/>
                <w:lang w:val="es-CO"/>
              </w:rPr>
              <w:t>1</w:t>
            </w:r>
          </w:p>
        </w:tc>
        <w:tc>
          <w:tcPr>
            <w:tcW w:w="8798" w:type="dxa"/>
            <w:gridSpan w:val="2"/>
            <w:shd w:val="clear" w:color="auto" w:fill="auto"/>
            <w:vAlign w:val="center"/>
          </w:tcPr>
          <w:p w:rsidR="00CA7EA5" w:rsidRPr="00437B2E" w:rsidRDefault="00CA7EA5" w:rsidP="00CA7EA5">
            <w:pPr>
              <w:rPr>
                <w:rFonts w:ascii="Arial" w:hAnsi="Arial" w:cs="Arial"/>
                <w:sz w:val="24"/>
                <w:szCs w:val="24"/>
                <w:lang w:val="es-CO"/>
              </w:rPr>
            </w:pPr>
            <w:r w:rsidRPr="000849C4">
              <w:rPr>
                <w:rFonts w:ascii="Arial" w:hAnsi="Arial" w:cs="Arial"/>
                <w:sz w:val="24"/>
                <w:szCs w:val="24"/>
                <w:lang w:val="es-CO"/>
              </w:rPr>
              <w:t>Atención personalizada</w:t>
            </w:r>
          </w:p>
        </w:tc>
      </w:tr>
      <w:tr w:rsidR="00CA7EA5" w:rsidRPr="00C42FBA" w:rsidTr="0004241C">
        <w:tc>
          <w:tcPr>
            <w:tcW w:w="1384" w:type="dxa"/>
            <w:shd w:val="clear" w:color="auto" w:fill="auto"/>
            <w:vAlign w:val="center"/>
          </w:tcPr>
          <w:p w:rsidR="00CA7EA5" w:rsidRPr="00C42FBA" w:rsidRDefault="00CA7EA5" w:rsidP="00FA3F44">
            <w:pPr>
              <w:jc w:val="center"/>
              <w:rPr>
                <w:rFonts w:ascii="Arial" w:hAnsi="Arial" w:cs="Arial"/>
                <w:b/>
                <w:sz w:val="24"/>
                <w:szCs w:val="24"/>
                <w:lang w:val="es-CO"/>
              </w:rPr>
            </w:pPr>
            <w:r>
              <w:rPr>
                <w:rFonts w:ascii="Arial" w:hAnsi="Arial" w:cs="Arial"/>
                <w:b/>
                <w:sz w:val="24"/>
                <w:szCs w:val="24"/>
                <w:lang w:val="es-CO"/>
              </w:rPr>
              <w:t>2</w:t>
            </w:r>
          </w:p>
        </w:tc>
        <w:tc>
          <w:tcPr>
            <w:tcW w:w="8798" w:type="dxa"/>
            <w:gridSpan w:val="2"/>
            <w:shd w:val="clear" w:color="auto" w:fill="auto"/>
          </w:tcPr>
          <w:p w:rsidR="00CA7EA5" w:rsidRPr="00437B2E" w:rsidRDefault="00CA7EA5" w:rsidP="00CA7EA5">
            <w:pPr>
              <w:jc w:val="both"/>
              <w:rPr>
                <w:rFonts w:ascii="Arial" w:hAnsi="Arial" w:cs="Arial"/>
                <w:sz w:val="24"/>
                <w:szCs w:val="24"/>
                <w:lang w:val="es-CO"/>
              </w:rPr>
            </w:pPr>
            <w:r>
              <w:rPr>
                <w:rFonts w:ascii="Arial" w:hAnsi="Arial" w:cs="Arial"/>
                <w:sz w:val="24"/>
                <w:szCs w:val="24"/>
                <w:lang w:val="es-CO"/>
              </w:rPr>
              <w:t>T</w:t>
            </w:r>
            <w:r w:rsidRPr="008617D8">
              <w:rPr>
                <w:rFonts w:ascii="Arial" w:hAnsi="Arial" w:cs="Arial"/>
                <w:sz w:val="24"/>
                <w:szCs w:val="24"/>
                <w:lang w:val="es-CO"/>
              </w:rPr>
              <w:t>alento Humano cualificado, con sentido de pertenencia, cultura de prestación de servicios.</w:t>
            </w:r>
          </w:p>
        </w:tc>
      </w:tr>
      <w:tr w:rsidR="00CA7EA5" w:rsidRPr="00C42FBA" w:rsidTr="0004241C">
        <w:tc>
          <w:tcPr>
            <w:tcW w:w="1384" w:type="dxa"/>
            <w:shd w:val="clear" w:color="auto" w:fill="auto"/>
            <w:vAlign w:val="center"/>
          </w:tcPr>
          <w:p w:rsidR="00CA7EA5" w:rsidRPr="00C42FBA" w:rsidRDefault="00CA7EA5" w:rsidP="00FA3F44">
            <w:pPr>
              <w:jc w:val="center"/>
              <w:rPr>
                <w:rFonts w:ascii="Arial" w:hAnsi="Arial" w:cs="Arial"/>
                <w:b/>
                <w:sz w:val="24"/>
                <w:szCs w:val="24"/>
                <w:lang w:val="es-CO"/>
              </w:rPr>
            </w:pPr>
            <w:r>
              <w:rPr>
                <w:rFonts w:ascii="Arial" w:hAnsi="Arial" w:cs="Arial"/>
                <w:b/>
                <w:sz w:val="24"/>
                <w:szCs w:val="24"/>
                <w:lang w:val="es-CO"/>
              </w:rPr>
              <w:t>3</w:t>
            </w:r>
          </w:p>
        </w:tc>
        <w:tc>
          <w:tcPr>
            <w:tcW w:w="8798" w:type="dxa"/>
            <w:gridSpan w:val="2"/>
            <w:shd w:val="clear" w:color="auto" w:fill="auto"/>
          </w:tcPr>
          <w:p w:rsidR="00CA7EA5" w:rsidRPr="00F056A2" w:rsidRDefault="00CA7EA5" w:rsidP="00CA7EA5">
            <w:pPr>
              <w:jc w:val="both"/>
              <w:rPr>
                <w:rFonts w:ascii="Arial" w:hAnsi="Arial" w:cs="Arial"/>
                <w:sz w:val="24"/>
                <w:szCs w:val="24"/>
                <w:lang w:val="es-CO"/>
              </w:rPr>
            </w:pPr>
            <w:r w:rsidRPr="008617D8">
              <w:rPr>
                <w:rFonts w:ascii="Arial" w:hAnsi="Arial" w:cs="Arial"/>
                <w:sz w:val="24"/>
                <w:szCs w:val="24"/>
                <w:lang w:val="es-CO"/>
              </w:rPr>
              <w:t>Posicionamiento institucional frente a la comunidad y otras instituciones</w:t>
            </w:r>
          </w:p>
        </w:tc>
      </w:tr>
      <w:tr w:rsidR="00D5724C" w:rsidRPr="00C42FBA" w:rsidTr="0004241C">
        <w:tc>
          <w:tcPr>
            <w:tcW w:w="1384" w:type="dxa"/>
            <w:shd w:val="clear" w:color="auto" w:fill="auto"/>
            <w:vAlign w:val="center"/>
          </w:tcPr>
          <w:p w:rsidR="00D5724C" w:rsidRDefault="00D5724C" w:rsidP="00FA3F44">
            <w:pPr>
              <w:jc w:val="center"/>
              <w:rPr>
                <w:rFonts w:ascii="Arial" w:hAnsi="Arial" w:cs="Arial"/>
                <w:b/>
                <w:sz w:val="24"/>
                <w:szCs w:val="24"/>
                <w:lang w:val="es-CO"/>
              </w:rPr>
            </w:pPr>
          </w:p>
        </w:tc>
        <w:tc>
          <w:tcPr>
            <w:tcW w:w="8798" w:type="dxa"/>
            <w:gridSpan w:val="2"/>
            <w:shd w:val="clear" w:color="auto" w:fill="auto"/>
          </w:tcPr>
          <w:p w:rsidR="00D5724C" w:rsidRPr="008617D8" w:rsidRDefault="00D5724C" w:rsidP="00CA7EA5">
            <w:pPr>
              <w:jc w:val="both"/>
              <w:rPr>
                <w:rFonts w:ascii="Arial" w:hAnsi="Arial" w:cs="Arial"/>
                <w:sz w:val="24"/>
                <w:szCs w:val="24"/>
                <w:lang w:val="es-CO"/>
              </w:rPr>
            </w:pPr>
          </w:p>
        </w:tc>
      </w:tr>
      <w:tr w:rsidR="00CA7EA5" w:rsidRPr="00C42FBA" w:rsidTr="00A03940">
        <w:tc>
          <w:tcPr>
            <w:tcW w:w="1384" w:type="dxa"/>
            <w:shd w:val="clear" w:color="auto" w:fill="D9D9D9" w:themeFill="background1" w:themeFillShade="D9"/>
            <w:vAlign w:val="center"/>
          </w:tcPr>
          <w:p w:rsidR="00CA7EA5" w:rsidRDefault="00CA7EA5" w:rsidP="00FA3F44">
            <w:pPr>
              <w:jc w:val="center"/>
              <w:rPr>
                <w:rFonts w:ascii="Arial" w:hAnsi="Arial" w:cs="Arial"/>
                <w:b/>
                <w:sz w:val="24"/>
                <w:szCs w:val="24"/>
                <w:lang w:val="es-CO"/>
              </w:rPr>
            </w:pPr>
          </w:p>
        </w:tc>
        <w:tc>
          <w:tcPr>
            <w:tcW w:w="8798" w:type="dxa"/>
            <w:gridSpan w:val="2"/>
            <w:shd w:val="clear" w:color="auto" w:fill="D9D9D9" w:themeFill="background1" w:themeFillShade="D9"/>
          </w:tcPr>
          <w:p w:rsidR="00CA7EA5" w:rsidRPr="00CA7EA5" w:rsidRDefault="00CA7EA5" w:rsidP="00CA7EA5">
            <w:pPr>
              <w:jc w:val="center"/>
              <w:rPr>
                <w:rFonts w:ascii="Arial" w:hAnsi="Arial" w:cs="Arial"/>
                <w:b/>
                <w:sz w:val="24"/>
                <w:szCs w:val="24"/>
                <w:lang w:val="es-CO"/>
              </w:rPr>
            </w:pPr>
            <w:r w:rsidRPr="00CA7EA5">
              <w:rPr>
                <w:rFonts w:ascii="Arial" w:hAnsi="Arial" w:cs="Arial"/>
                <w:b/>
                <w:sz w:val="24"/>
                <w:szCs w:val="24"/>
                <w:lang w:val="es-CO"/>
              </w:rPr>
              <w:t>DEBILIDADES</w:t>
            </w:r>
          </w:p>
        </w:tc>
      </w:tr>
      <w:tr w:rsidR="00CA7EA5" w:rsidRPr="00C42FBA" w:rsidTr="0004241C">
        <w:tc>
          <w:tcPr>
            <w:tcW w:w="1384" w:type="dxa"/>
            <w:shd w:val="clear" w:color="auto" w:fill="auto"/>
            <w:vAlign w:val="center"/>
          </w:tcPr>
          <w:p w:rsidR="00CA7EA5" w:rsidRDefault="00CA7EA5" w:rsidP="00FA3F44">
            <w:pPr>
              <w:jc w:val="center"/>
              <w:rPr>
                <w:rFonts w:ascii="Arial" w:hAnsi="Arial" w:cs="Arial"/>
                <w:b/>
                <w:sz w:val="24"/>
                <w:szCs w:val="24"/>
                <w:lang w:val="es-CO"/>
              </w:rPr>
            </w:pPr>
            <w:r>
              <w:rPr>
                <w:rFonts w:ascii="Arial" w:hAnsi="Arial" w:cs="Arial"/>
                <w:b/>
                <w:sz w:val="24"/>
                <w:szCs w:val="24"/>
                <w:lang w:val="es-CO"/>
              </w:rPr>
              <w:t>1</w:t>
            </w:r>
          </w:p>
        </w:tc>
        <w:tc>
          <w:tcPr>
            <w:tcW w:w="8798" w:type="dxa"/>
            <w:gridSpan w:val="2"/>
            <w:shd w:val="clear" w:color="auto" w:fill="auto"/>
          </w:tcPr>
          <w:p w:rsidR="00CA7EA5" w:rsidRPr="004A6499" w:rsidRDefault="00CA7EA5" w:rsidP="00CA7EA5">
            <w:pPr>
              <w:rPr>
                <w:rFonts w:ascii="Arial" w:hAnsi="Arial" w:cs="Arial"/>
                <w:sz w:val="24"/>
                <w:szCs w:val="24"/>
                <w:lang w:val="es-CO"/>
              </w:rPr>
            </w:pPr>
            <w:r w:rsidRPr="004A6499">
              <w:rPr>
                <w:rFonts w:ascii="Arial" w:hAnsi="Arial" w:cs="Arial"/>
                <w:sz w:val="24"/>
                <w:szCs w:val="24"/>
                <w:lang w:val="es-CO"/>
              </w:rPr>
              <w:t>Las condiciones de los espacios físicos de atención al público son limitados.</w:t>
            </w:r>
          </w:p>
        </w:tc>
      </w:tr>
      <w:tr w:rsidR="00CA7EA5" w:rsidRPr="00C42FBA" w:rsidTr="0004241C">
        <w:tc>
          <w:tcPr>
            <w:tcW w:w="1384" w:type="dxa"/>
            <w:shd w:val="clear" w:color="auto" w:fill="auto"/>
            <w:vAlign w:val="center"/>
          </w:tcPr>
          <w:p w:rsidR="00CA7EA5" w:rsidRDefault="00CA7EA5" w:rsidP="00FA3F44">
            <w:pPr>
              <w:jc w:val="center"/>
              <w:rPr>
                <w:rFonts w:ascii="Arial" w:hAnsi="Arial" w:cs="Arial"/>
                <w:b/>
                <w:sz w:val="24"/>
                <w:szCs w:val="24"/>
                <w:lang w:val="es-CO"/>
              </w:rPr>
            </w:pPr>
            <w:r>
              <w:rPr>
                <w:rFonts w:ascii="Arial" w:hAnsi="Arial" w:cs="Arial"/>
                <w:b/>
                <w:sz w:val="24"/>
                <w:szCs w:val="24"/>
                <w:lang w:val="es-CO"/>
              </w:rPr>
              <w:t>2</w:t>
            </w:r>
          </w:p>
        </w:tc>
        <w:tc>
          <w:tcPr>
            <w:tcW w:w="8798" w:type="dxa"/>
            <w:gridSpan w:val="2"/>
            <w:shd w:val="clear" w:color="auto" w:fill="auto"/>
          </w:tcPr>
          <w:p w:rsidR="00CA7EA5" w:rsidRPr="004A6499" w:rsidRDefault="00CA7EA5" w:rsidP="00CA7EA5">
            <w:pPr>
              <w:rPr>
                <w:rFonts w:ascii="Arial" w:hAnsi="Arial" w:cs="Arial"/>
                <w:sz w:val="24"/>
                <w:szCs w:val="24"/>
                <w:lang w:val="es-CO"/>
              </w:rPr>
            </w:pPr>
            <w:r w:rsidRPr="004A6499">
              <w:rPr>
                <w:rFonts w:ascii="Arial" w:hAnsi="Arial" w:cs="Arial"/>
                <w:sz w:val="24"/>
                <w:szCs w:val="24"/>
                <w:lang w:val="es-CO"/>
              </w:rPr>
              <w:t>Recurso Humano:</w:t>
            </w:r>
            <w:r>
              <w:rPr>
                <w:rFonts w:ascii="Arial" w:hAnsi="Arial" w:cs="Arial"/>
                <w:sz w:val="24"/>
                <w:szCs w:val="24"/>
                <w:lang w:val="es-CO"/>
              </w:rPr>
              <w:t xml:space="preserve"> Alta rotación de personal</w:t>
            </w:r>
            <w:r w:rsidRPr="004A6499">
              <w:rPr>
                <w:rFonts w:ascii="Arial" w:hAnsi="Arial" w:cs="Arial"/>
                <w:sz w:val="24"/>
                <w:szCs w:val="24"/>
                <w:lang w:val="es-CO"/>
              </w:rPr>
              <w:t xml:space="preserve"> cambio</w:t>
            </w:r>
            <w:r>
              <w:rPr>
                <w:rFonts w:ascii="Arial" w:hAnsi="Arial" w:cs="Arial"/>
                <w:sz w:val="24"/>
                <w:szCs w:val="24"/>
                <w:lang w:val="es-CO"/>
              </w:rPr>
              <w:t xml:space="preserve"> recurrente</w:t>
            </w:r>
            <w:r w:rsidRPr="004A6499">
              <w:rPr>
                <w:rFonts w:ascii="Arial" w:hAnsi="Arial" w:cs="Arial"/>
                <w:sz w:val="24"/>
                <w:szCs w:val="24"/>
                <w:lang w:val="es-CO"/>
              </w:rPr>
              <w:t xml:space="preserve"> del recurso humano y contratación por periodos cortos</w:t>
            </w:r>
            <w:r>
              <w:rPr>
                <w:rFonts w:ascii="Arial" w:hAnsi="Arial" w:cs="Arial"/>
                <w:sz w:val="24"/>
                <w:szCs w:val="24"/>
                <w:lang w:val="es-CO"/>
              </w:rPr>
              <w:t xml:space="preserve"> no permite la continuidad de los procesos</w:t>
            </w:r>
            <w:r w:rsidRPr="004A6499">
              <w:rPr>
                <w:rFonts w:ascii="Arial" w:hAnsi="Arial" w:cs="Arial"/>
                <w:sz w:val="24"/>
                <w:szCs w:val="24"/>
                <w:lang w:val="es-CO"/>
              </w:rPr>
              <w:t>.</w:t>
            </w:r>
          </w:p>
        </w:tc>
      </w:tr>
      <w:tr w:rsidR="00CA7EA5" w:rsidRPr="00C42FBA" w:rsidTr="0004241C">
        <w:tc>
          <w:tcPr>
            <w:tcW w:w="1384" w:type="dxa"/>
            <w:shd w:val="clear" w:color="auto" w:fill="auto"/>
            <w:vAlign w:val="center"/>
          </w:tcPr>
          <w:p w:rsidR="00CA7EA5" w:rsidRDefault="00CA7EA5" w:rsidP="00FA3F44">
            <w:pPr>
              <w:jc w:val="center"/>
              <w:rPr>
                <w:rFonts w:ascii="Arial" w:hAnsi="Arial" w:cs="Arial"/>
                <w:b/>
                <w:sz w:val="24"/>
                <w:szCs w:val="24"/>
                <w:lang w:val="es-CO"/>
              </w:rPr>
            </w:pPr>
            <w:r>
              <w:rPr>
                <w:rFonts w:ascii="Arial" w:hAnsi="Arial" w:cs="Arial"/>
                <w:b/>
                <w:sz w:val="24"/>
                <w:szCs w:val="24"/>
                <w:lang w:val="es-CO"/>
              </w:rPr>
              <w:t>3</w:t>
            </w:r>
          </w:p>
        </w:tc>
        <w:tc>
          <w:tcPr>
            <w:tcW w:w="8798" w:type="dxa"/>
            <w:gridSpan w:val="2"/>
            <w:shd w:val="clear" w:color="auto" w:fill="auto"/>
          </w:tcPr>
          <w:p w:rsidR="00CA7EA5" w:rsidRPr="004A6499" w:rsidRDefault="00CA7EA5" w:rsidP="00CA7EA5">
            <w:pPr>
              <w:rPr>
                <w:rFonts w:ascii="Arial" w:hAnsi="Arial" w:cs="Arial"/>
                <w:sz w:val="24"/>
                <w:szCs w:val="24"/>
                <w:lang w:val="es-CO"/>
              </w:rPr>
            </w:pPr>
            <w:r w:rsidRPr="000D00DB">
              <w:rPr>
                <w:rFonts w:ascii="Arial" w:hAnsi="Arial" w:cs="Arial"/>
                <w:sz w:val="24"/>
                <w:szCs w:val="24"/>
                <w:lang w:val="es-CO"/>
              </w:rPr>
              <w:t>Falta de tecnología (hardware y software) apropiada</w:t>
            </w:r>
            <w:r>
              <w:rPr>
                <w:rFonts w:ascii="Arial" w:hAnsi="Arial" w:cs="Arial"/>
                <w:sz w:val="24"/>
                <w:szCs w:val="24"/>
                <w:lang w:val="es-CO"/>
              </w:rPr>
              <w:t>,</w:t>
            </w:r>
          </w:p>
        </w:tc>
      </w:tr>
      <w:tr w:rsidR="00CA7EA5" w:rsidRPr="00C42FBA" w:rsidTr="0004241C">
        <w:tc>
          <w:tcPr>
            <w:tcW w:w="1384" w:type="dxa"/>
            <w:shd w:val="clear" w:color="auto" w:fill="auto"/>
            <w:vAlign w:val="center"/>
          </w:tcPr>
          <w:p w:rsidR="00CA7EA5" w:rsidRDefault="00CA7EA5" w:rsidP="00FA3F44">
            <w:pPr>
              <w:jc w:val="center"/>
              <w:rPr>
                <w:rFonts w:ascii="Arial" w:hAnsi="Arial" w:cs="Arial"/>
                <w:b/>
                <w:sz w:val="24"/>
                <w:szCs w:val="24"/>
                <w:lang w:val="es-CO"/>
              </w:rPr>
            </w:pPr>
            <w:r>
              <w:rPr>
                <w:rFonts w:ascii="Arial" w:hAnsi="Arial" w:cs="Arial"/>
                <w:b/>
                <w:sz w:val="24"/>
                <w:szCs w:val="24"/>
                <w:lang w:val="es-CO"/>
              </w:rPr>
              <w:lastRenderedPageBreak/>
              <w:t>4</w:t>
            </w:r>
          </w:p>
        </w:tc>
        <w:tc>
          <w:tcPr>
            <w:tcW w:w="8798" w:type="dxa"/>
            <w:gridSpan w:val="2"/>
            <w:shd w:val="clear" w:color="auto" w:fill="auto"/>
          </w:tcPr>
          <w:p w:rsidR="00CA7EA5" w:rsidRDefault="00CA7EA5" w:rsidP="00CA7EA5">
            <w:pPr>
              <w:rPr>
                <w:rFonts w:ascii="Arial" w:hAnsi="Arial" w:cs="Arial"/>
                <w:sz w:val="24"/>
                <w:szCs w:val="24"/>
                <w:lang w:val="es-CO"/>
              </w:rPr>
            </w:pPr>
            <w:r w:rsidRPr="000D00DB">
              <w:rPr>
                <w:rFonts w:ascii="Arial" w:hAnsi="Arial" w:cs="Arial"/>
                <w:sz w:val="24"/>
                <w:szCs w:val="24"/>
                <w:lang w:val="es-CO"/>
              </w:rPr>
              <w:t>Recursos financieros insuficientes para atender toda la demanda de la población vulnerada y el desarrollo de los programas de la Entidad</w:t>
            </w:r>
          </w:p>
        </w:tc>
      </w:tr>
      <w:tr w:rsidR="00CA7EA5" w:rsidRPr="00C42FBA" w:rsidTr="0004241C">
        <w:tc>
          <w:tcPr>
            <w:tcW w:w="1384" w:type="dxa"/>
            <w:shd w:val="clear" w:color="auto" w:fill="auto"/>
            <w:vAlign w:val="center"/>
          </w:tcPr>
          <w:p w:rsidR="00CA7EA5" w:rsidRDefault="004A6FB9" w:rsidP="00FA3F44">
            <w:pPr>
              <w:jc w:val="center"/>
              <w:rPr>
                <w:rFonts w:ascii="Arial" w:hAnsi="Arial" w:cs="Arial"/>
                <w:b/>
                <w:sz w:val="24"/>
                <w:szCs w:val="24"/>
                <w:lang w:val="es-CO"/>
              </w:rPr>
            </w:pPr>
            <w:r>
              <w:rPr>
                <w:rFonts w:ascii="Arial" w:hAnsi="Arial" w:cs="Arial"/>
                <w:b/>
                <w:sz w:val="24"/>
                <w:szCs w:val="24"/>
                <w:lang w:val="es-CO"/>
              </w:rPr>
              <w:t>5</w:t>
            </w:r>
          </w:p>
        </w:tc>
        <w:tc>
          <w:tcPr>
            <w:tcW w:w="8798" w:type="dxa"/>
            <w:gridSpan w:val="2"/>
            <w:shd w:val="clear" w:color="auto" w:fill="auto"/>
          </w:tcPr>
          <w:p w:rsidR="00CA7EA5" w:rsidRPr="00CA7EA5" w:rsidRDefault="004A6FB9" w:rsidP="004A6FB9">
            <w:pPr>
              <w:rPr>
                <w:rFonts w:ascii="Arial" w:hAnsi="Arial" w:cs="Arial"/>
                <w:b/>
                <w:sz w:val="24"/>
                <w:szCs w:val="24"/>
                <w:lang w:val="es-CO"/>
              </w:rPr>
            </w:pPr>
            <w:r w:rsidRPr="004A6FB9">
              <w:rPr>
                <w:rFonts w:ascii="Arial" w:hAnsi="Arial" w:cs="Arial"/>
                <w:sz w:val="24"/>
                <w:szCs w:val="24"/>
                <w:lang w:val="es-CO"/>
              </w:rPr>
              <w:t>Falta de promoción de capacitación entre los servidores públicos</w:t>
            </w:r>
          </w:p>
        </w:tc>
      </w:tr>
      <w:tr w:rsidR="00D5724C" w:rsidRPr="00C42FBA" w:rsidTr="0004241C">
        <w:tc>
          <w:tcPr>
            <w:tcW w:w="1384" w:type="dxa"/>
            <w:shd w:val="clear" w:color="auto" w:fill="auto"/>
            <w:vAlign w:val="center"/>
          </w:tcPr>
          <w:p w:rsidR="00D5724C" w:rsidRDefault="00D5724C" w:rsidP="00FA3F44">
            <w:pPr>
              <w:jc w:val="center"/>
              <w:rPr>
                <w:rFonts w:ascii="Arial" w:hAnsi="Arial" w:cs="Arial"/>
                <w:b/>
                <w:sz w:val="24"/>
                <w:szCs w:val="24"/>
                <w:lang w:val="es-CO"/>
              </w:rPr>
            </w:pPr>
          </w:p>
        </w:tc>
        <w:tc>
          <w:tcPr>
            <w:tcW w:w="8798" w:type="dxa"/>
            <w:gridSpan w:val="2"/>
            <w:shd w:val="clear" w:color="auto" w:fill="auto"/>
          </w:tcPr>
          <w:p w:rsidR="00D5724C" w:rsidRPr="004A6FB9" w:rsidRDefault="00D5724C" w:rsidP="004A6FB9">
            <w:pPr>
              <w:rPr>
                <w:rFonts w:ascii="Arial" w:hAnsi="Arial" w:cs="Arial"/>
                <w:sz w:val="24"/>
                <w:szCs w:val="24"/>
                <w:lang w:val="es-CO"/>
              </w:rPr>
            </w:pPr>
          </w:p>
        </w:tc>
      </w:tr>
      <w:tr w:rsidR="00CA7EA5" w:rsidRPr="00C42FBA" w:rsidTr="0004241C">
        <w:trPr>
          <w:trHeight w:val="76"/>
        </w:trPr>
        <w:tc>
          <w:tcPr>
            <w:tcW w:w="1384" w:type="dxa"/>
            <w:shd w:val="clear" w:color="auto" w:fill="BFBFBF"/>
          </w:tcPr>
          <w:p w:rsidR="00CA7EA5" w:rsidRPr="00C42FBA" w:rsidRDefault="00CA7EA5" w:rsidP="002C04CF">
            <w:pPr>
              <w:jc w:val="center"/>
              <w:rPr>
                <w:rFonts w:ascii="Arial" w:hAnsi="Arial" w:cs="Arial"/>
                <w:b/>
                <w:sz w:val="24"/>
                <w:szCs w:val="24"/>
                <w:lang w:val="es-CO"/>
              </w:rPr>
            </w:pPr>
            <w:r>
              <w:rPr>
                <w:rFonts w:ascii="Arial" w:hAnsi="Arial" w:cs="Arial"/>
                <w:b/>
                <w:sz w:val="24"/>
                <w:szCs w:val="24"/>
                <w:lang w:val="es-CO"/>
              </w:rPr>
              <w:t>N°</w:t>
            </w:r>
          </w:p>
        </w:tc>
        <w:tc>
          <w:tcPr>
            <w:tcW w:w="5597" w:type="dxa"/>
            <w:shd w:val="clear" w:color="auto" w:fill="BFBFBF"/>
          </w:tcPr>
          <w:p w:rsidR="00CA7EA5" w:rsidRPr="00C42FBA" w:rsidRDefault="00CA7EA5" w:rsidP="002C04CF">
            <w:pPr>
              <w:jc w:val="center"/>
              <w:rPr>
                <w:rFonts w:ascii="Arial" w:hAnsi="Arial" w:cs="Arial"/>
                <w:b/>
                <w:sz w:val="24"/>
                <w:szCs w:val="24"/>
                <w:lang w:val="es-CO"/>
              </w:rPr>
            </w:pPr>
            <w:r>
              <w:rPr>
                <w:rFonts w:ascii="Arial" w:hAnsi="Arial" w:cs="Arial"/>
                <w:b/>
                <w:sz w:val="24"/>
                <w:szCs w:val="24"/>
                <w:lang w:val="es-CO"/>
              </w:rPr>
              <w:t>2. NO CONFORMIDADES</w:t>
            </w:r>
          </w:p>
        </w:tc>
        <w:tc>
          <w:tcPr>
            <w:tcW w:w="3201" w:type="dxa"/>
            <w:shd w:val="clear" w:color="auto" w:fill="BFBFBF"/>
          </w:tcPr>
          <w:p w:rsidR="00CA7EA5" w:rsidRPr="00C42FBA" w:rsidRDefault="00CA7EA5" w:rsidP="002C04CF">
            <w:pPr>
              <w:jc w:val="center"/>
              <w:rPr>
                <w:rFonts w:ascii="Arial" w:hAnsi="Arial" w:cs="Arial"/>
                <w:b/>
                <w:sz w:val="24"/>
                <w:szCs w:val="24"/>
                <w:lang w:val="es-CO"/>
              </w:rPr>
            </w:pPr>
            <w:r>
              <w:rPr>
                <w:rFonts w:ascii="Arial" w:hAnsi="Arial" w:cs="Arial"/>
                <w:b/>
                <w:sz w:val="24"/>
                <w:szCs w:val="24"/>
                <w:lang w:val="es-CO"/>
              </w:rPr>
              <w:t>REQUISITO</w:t>
            </w:r>
          </w:p>
        </w:tc>
      </w:tr>
      <w:tr w:rsidR="00CA7EA5" w:rsidRPr="00C42FBA" w:rsidTr="0004241C">
        <w:trPr>
          <w:trHeight w:val="76"/>
        </w:trPr>
        <w:tc>
          <w:tcPr>
            <w:tcW w:w="1384" w:type="dxa"/>
            <w:shd w:val="clear" w:color="auto" w:fill="auto"/>
          </w:tcPr>
          <w:p w:rsidR="00CA7EA5" w:rsidRDefault="00CA7EA5" w:rsidP="002C04CF">
            <w:pPr>
              <w:jc w:val="center"/>
              <w:rPr>
                <w:rFonts w:ascii="Arial" w:hAnsi="Arial" w:cs="Arial"/>
                <w:b/>
                <w:sz w:val="24"/>
                <w:szCs w:val="24"/>
                <w:lang w:val="es-CO"/>
              </w:rPr>
            </w:pPr>
            <w:r>
              <w:rPr>
                <w:rFonts w:ascii="Arial" w:hAnsi="Arial" w:cs="Arial"/>
                <w:b/>
                <w:sz w:val="24"/>
                <w:szCs w:val="24"/>
                <w:lang w:val="es-CO"/>
              </w:rPr>
              <w:t>1</w:t>
            </w:r>
          </w:p>
        </w:tc>
        <w:tc>
          <w:tcPr>
            <w:tcW w:w="5597" w:type="dxa"/>
            <w:shd w:val="clear" w:color="auto" w:fill="auto"/>
          </w:tcPr>
          <w:p w:rsidR="00CA7EA5" w:rsidRDefault="00CA7EA5" w:rsidP="002C04CF">
            <w:pPr>
              <w:jc w:val="center"/>
              <w:rPr>
                <w:rFonts w:ascii="Arial" w:hAnsi="Arial" w:cs="Arial"/>
                <w:b/>
                <w:sz w:val="24"/>
                <w:szCs w:val="24"/>
                <w:lang w:val="es-CO"/>
              </w:rPr>
            </w:pPr>
            <w:r>
              <w:rPr>
                <w:rFonts w:ascii="Arial" w:hAnsi="Arial" w:cs="Arial"/>
                <w:b/>
                <w:sz w:val="24"/>
                <w:szCs w:val="24"/>
                <w:lang w:val="es-CO"/>
              </w:rPr>
              <w:t>N/A</w:t>
            </w:r>
          </w:p>
        </w:tc>
        <w:tc>
          <w:tcPr>
            <w:tcW w:w="3201" w:type="dxa"/>
            <w:shd w:val="clear" w:color="auto" w:fill="auto"/>
          </w:tcPr>
          <w:p w:rsidR="00CA7EA5" w:rsidRDefault="00CA7EA5" w:rsidP="002C04CF">
            <w:pPr>
              <w:jc w:val="center"/>
              <w:rPr>
                <w:rFonts w:ascii="Arial" w:hAnsi="Arial" w:cs="Arial"/>
                <w:b/>
                <w:sz w:val="24"/>
                <w:szCs w:val="24"/>
                <w:lang w:val="es-CO"/>
              </w:rPr>
            </w:pPr>
          </w:p>
        </w:tc>
      </w:tr>
      <w:tr w:rsidR="00CA7EA5" w:rsidRPr="00C42FBA" w:rsidTr="0004241C">
        <w:trPr>
          <w:trHeight w:val="76"/>
        </w:trPr>
        <w:tc>
          <w:tcPr>
            <w:tcW w:w="1384" w:type="dxa"/>
            <w:shd w:val="clear" w:color="auto" w:fill="auto"/>
          </w:tcPr>
          <w:p w:rsidR="00CA7EA5" w:rsidRDefault="00CA7EA5" w:rsidP="002C04CF">
            <w:pPr>
              <w:jc w:val="center"/>
              <w:rPr>
                <w:rFonts w:ascii="Arial" w:hAnsi="Arial" w:cs="Arial"/>
                <w:b/>
                <w:sz w:val="24"/>
                <w:szCs w:val="24"/>
                <w:lang w:val="es-CO"/>
              </w:rPr>
            </w:pPr>
          </w:p>
        </w:tc>
        <w:tc>
          <w:tcPr>
            <w:tcW w:w="5597" w:type="dxa"/>
            <w:shd w:val="clear" w:color="auto" w:fill="auto"/>
          </w:tcPr>
          <w:p w:rsidR="00CA7EA5" w:rsidRDefault="00CA7EA5" w:rsidP="002C04CF">
            <w:pPr>
              <w:jc w:val="center"/>
              <w:rPr>
                <w:rFonts w:ascii="Arial" w:hAnsi="Arial" w:cs="Arial"/>
                <w:b/>
                <w:sz w:val="24"/>
                <w:szCs w:val="24"/>
                <w:lang w:val="es-CO"/>
              </w:rPr>
            </w:pPr>
          </w:p>
        </w:tc>
        <w:tc>
          <w:tcPr>
            <w:tcW w:w="3201" w:type="dxa"/>
            <w:shd w:val="clear" w:color="auto" w:fill="auto"/>
          </w:tcPr>
          <w:p w:rsidR="00CA7EA5" w:rsidRDefault="00CA7EA5" w:rsidP="002C04CF">
            <w:pPr>
              <w:jc w:val="center"/>
              <w:rPr>
                <w:rFonts w:ascii="Arial" w:hAnsi="Arial" w:cs="Arial"/>
                <w:b/>
                <w:sz w:val="24"/>
                <w:szCs w:val="24"/>
                <w:lang w:val="es-CO"/>
              </w:rPr>
            </w:pPr>
          </w:p>
        </w:tc>
      </w:tr>
      <w:tr w:rsidR="00CA7EA5" w:rsidRPr="00C42FBA" w:rsidTr="0004241C">
        <w:tc>
          <w:tcPr>
            <w:tcW w:w="1384" w:type="dxa"/>
            <w:shd w:val="clear" w:color="auto" w:fill="BFBFBF"/>
          </w:tcPr>
          <w:p w:rsidR="00CA7EA5" w:rsidRPr="00C42FBA" w:rsidRDefault="00CA7EA5" w:rsidP="00C42FBA">
            <w:pPr>
              <w:jc w:val="center"/>
              <w:rPr>
                <w:rFonts w:ascii="Arial" w:hAnsi="Arial" w:cs="Arial"/>
                <w:b/>
                <w:sz w:val="24"/>
                <w:szCs w:val="24"/>
                <w:lang w:val="es-CO"/>
              </w:rPr>
            </w:pPr>
            <w:r>
              <w:rPr>
                <w:rFonts w:ascii="Arial" w:hAnsi="Arial" w:cs="Arial"/>
                <w:b/>
                <w:sz w:val="24"/>
                <w:szCs w:val="24"/>
                <w:lang w:val="es-CO"/>
              </w:rPr>
              <w:t>N°</w:t>
            </w:r>
          </w:p>
        </w:tc>
        <w:tc>
          <w:tcPr>
            <w:tcW w:w="8798" w:type="dxa"/>
            <w:gridSpan w:val="2"/>
            <w:shd w:val="clear" w:color="auto" w:fill="BFBFBF"/>
          </w:tcPr>
          <w:p w:rsidR="00CA7EA5" w:rsidRPr="00C42FBA" w:rsidRDefault="00CA7EA5" w:rsidP="00640C27">
            <w:pPr>
              <w:jc w:val="center"/>
              <w:rPr>
                <w:rFonts w:ascii="Arial" w:hAnsi="Arial" w:cs="Arial"/>
                <w:b/>
                <w:sz w:val="24"/>
                <w:szCs w:val="24"/>
                <w:lang w:val="es-CO"/>
              </w:rPr>
            </w:pPr>
            <w:r>
              <w:rPr>
                <w:rFonts w:ascii="Arial" w:hAnsi="Arial" w:cs="Arial"/>
                <w:b/>
                <w:sz w:val="24"/>
                <w:szCs w:val="24"/>
                <w:lang w:val="es-CO"/>
              </w:rPr>
              <w:t>3. OBSERVACIONES</w:t>
            </w:r>
          </w:p>
        </w:tc>
      </w:tr>
      <w:tr w:rsidR="00CA7EA5" w:rsidRPr="00C42FBA" w:rsidTr="0004241C">
        <w:tc>
          <w:tcPr>
            <w:tcW w:w="1384" w:type="dxa"/>
            <w:shd w:val="clear" w:color="auto" w:fill="auto"/>
          </w:tcPr>
          <w:p w:rsidR="00CA7EA5" w:rsidRPr="00C42FBA" w:rsidRDefault="00CA7EA5" w:rsidP="00671DEC">
            <w:pPr>
              <w:rPr>
                <w:rFonts w:ascii="Arial" w:hAnsi="Arial" w:cs="Arial"/>
                <w:b/>
                <w:sz w:val="24"/>
                <w:szCs w:val="24"/>
                <w:lang w:val="es-CO"/>
              </w:rPr>
            </w:pPr>
            <w:r>
              <w:rPr>
                <w:rFonts w:ascii="Arial" w:hAnsi="Arial" w:cs="Arial"/>
                <w:b/>
                <w:sz w:val="24"/>
                <w:szCs w:val="24"/>
                <w:lang w:val="es-CO"/>
              </w:rPr>
              <w:t>1</w:t>
            </w:r>
          </w:p>
        </w:tc>
        <w:tc>
          <w:tcPr>
            <w:tcW w:w="8798" w:type="dxa"/>
            <w:gridSpan w:val="2"/>
            <w:shd w:val="clear" w:color="auto" w:fill="auto"/>
          </w:tcPr>
          <w:p w:rsidR="00CA7EA5" w:rsidRPr="00FA3F44" w:rsidRDefault="00F1532F" w:rsidP="007F614D">
            <w:pPr>
              <w:jc w:val="both"/>
              <w:rPr>
                <w:rFonts w:ascii="Arial" w:hAnsi="Arial" w:cs="Arial"/>
                <w:sz w:val="24"/>
                <w:szCs w:val="24"/>
                <w:lang w:val="es-CO"/>
              </w:rPr>
            </w:pPr>
            <w:r>
              <w:rPr>
                <w:rFonts w:ascii="Arial" w:hAnsi="Arial" w:cs="Arial"/>
                <w:sz w:val="24"/>
                <w:szCs w:val="24"/>
                <w:lang w:val="es-CO"/>
              </w:rPr>
              <w:t>Corregir ortografía y re</w:t>
            </w:r>
            <w:r w:rsidR="004535D4">
              <w:rPr>
                <w:rFonts w:ascii="Arial" w:hAnsi="Arial" w:cs="Arial"/>
                <w:sz w:val="24"/>
                <w:szCs w:val="24"/>
                <w:lang w:val="es-CO"/>
              </w:rPr>
              <w:t>d</w:t>
            </w:r>
            <w:r>
              <w:rPr>
                <w:rFonts w:ascii="Arial" w:hAnsi="Arial" w:cs="Arial"/>
                <w:sz w:val="24"/>
                <w:szCs w:val="24"/>
                <w:lang w:val="es-CO"/>
              </w:rPr>
              <w:t xml:space="preserve">acción en el </w:t>
            </w:r>
            <w:r w:rsidR="007F614D">
              <w:rPr>
                <w:rFonts w:ascii="Arial" w:hAnsi="Arial" w:cs="Arial"/>
                <w:sz w:val="24"/>
                <w:szCs w:val="24"/>
                <w:lang w:val="es-CO"/>
              </w:rPr>
              <w:t>FORMATO</w:t>
            </w:r>
            <w:r>
              <w:rPr>
                <w:rFonts w:ascii="Arial" w:hAnsi="Arial" w:cs="Arial"/>
                <w:sz w:val="24"/>
                <w:szCs w:val="24"/>
                <w:lang w:val="es-CO"/>
              </w:rPr>
              <w:t xml:space="preserve"> </w:t>
            </w:r>
            <w:r w:rsidRPr="00F1532F">
              <w:rPr>
                <w:rFonts w:ascii="Arial" w:hAnsi="Arial" w:cs="Arial"/>
                <w:sz w:val="24"/>
                <w:szCs w:val="24"/>
                <w:lang w:val="es-CO"/>
              </w:rPr>
              <w:t>PDH-01 Atención a víctimas del conflicto armado</w:t>
            </w:r>
            <w:r w:rsidR="004535D4">
              <w:rPr>
                <w:rFonts w:ascii="Arial" w:hAnsi="Arial" w:cs="Arial"/>
                <w:sz w:val="24"/>
                <w:szCs w:val="24"/>
                <w:lang w:val="es-CO"/>
              </w:rPr>
              <w:t xml:space="preserve"> en SGC</w:t>
            </w:r>
            <w:r w:rsidR="007F614D">
              <w:rPr>
                <w:rFonts w:ascii="Arial" w:hAnsi="Arial" w:cs="Arial"/>
                <w:sz w:val="24"/>
                <w:szCs w:val="24"/>
                <w:lang w:val="es-CO"/>
              </w:rPr>
              <w:t>.</w:t>
            </w:r>
          </w:p>
        </w:tc>
      </w:tr>
      <w:tr w:rsidR="00CA7EA5" w:rsidRPr="00C42FBA" w:rsidTr="0004241C">
        <w:tc>
          <w:tcPr>
            <w:tcW w:w="1384" w:type="dxa"/>
            <w:shd w:val="clear" w:color="auto" w:fill="auto"/>
          </w:tcPr>
          <w:p w:rsidR="00CA7EA5" w:rsidRPr="00C42FBA" w:rsidRDefault="00CA7EA5" w:rsidP="00671DEC">
            <w:pPr>
              <w:rPr>
                <w:rFonts w:ascii="Arial" w:hAnsi="Arial" w:cs="Arial"/>
                <w:b/>
                <w:sz w:val="24"/>
                <w:szCs w:val="24"/>
                <w:lang w:val="es-CO"/>
              </w:rPr>
            </w:pPr>
            <w:r>
              <w:rPr>
                <w:rFonts w:ascii="Arial" w:hAnsi="Arial" w:cs="Arial"/>
                <w:b/>
                <w:sz w:val="24"/>
                <w:szCs w:val="24"/>
                <w:lang w:val="es-CO"/>
              </w:rPr>
              <w:t>2</w:t>
            </w:r>
          </w:p>
        </w:tc>
        <w:tc>
          <w:tcPr>
            <w:tcW w:w="8798" w:type="dxa"/>
            <w:gridSpan w:val="2"/>
            <w:shd w:val="clear" w:color="auto" w:fill="auto"/>
          </w:tcPr>
          <w:p w:rsidR="00D6619A" w:rsidRPr="00423746" w:rsidRDefault="00D6619A" w:rsidP="00D6619A">
            <w:pPr>
              <w:jc w:val="both"/>
              <w:rPr>
                <w:rFonts w:ascii="Arial" w:hAnsi="Arial" w:cs="Arial"/>
                <w:sz w:val="24"/>
                <w:szCs w:val="24"/>
              </w:rPr>
            </w:pPr>
            <w:r>
              <w:rPr>
                <w:rFonts w:ascii="Arial" w:hAnsi="Arial" w:cs="Arial"/>
                <w:sz w:val="24"/>
                <w:szCs w:val="24"/>
              </w:rPr>
              <w:t>Conviene actualizar los procesos y procedimientos en pe</w:t>
            </w:r>
            <w:r w:rsidR="004535D4">
              <w:rPr>
                <w:rFonts w:ascii="Arial" w:hAnsi="Arial" w:cs="Arial"/>
                <w:sz w:val="24"/>
                <w:szCs w:val="24"/>
              </w:rPr>
              <w:t xml:space="preserve">rspectivas de la modificación </w:t>
            </w:r>
            <w:r>
              <w:rPr>
                <w:rFonts w:ascii="Arial" w:hAnsi="Arial" w:cs="Arial"/>
                <w:sz w:val="24"/>
                <w:szCs w:val="24"/>
              </w:rPr>
              <w:t>al plan Estratégico Institucional para el periodo comprendido 2021-2024, PEI en un cu</w:t>
            </w:r>
            <w:r w:rsidR="004E5FD0">
              <w:rPr>
                <w:rFonts w:ascii="Arial" w:hAnsi="Arial" w:cs="Arial"/>
                <w:sz w:val="24"/>
                <w:szCs w:val="24"/>
              </w:rPr>
              <w:t>mplimiento del indicador del 100</w:t>
            </w:r>
            <w:r>
              <w:rPr>
                <w:rFonts w:ascii="Arial" w:hAnsi="Arial" w:cs="Arial"/>
                <w:sz w:val="24"/>
                <w:szCs w:val="24"/>
              </w:rPr>
              <w:t>%</w:t>
            </w:r>
            <w:r w:rsidRPr="00423746">
              <w:rPr>
                <w:rFonts w:ascii="Arial" w:hAnsi="Arial" w:cs="Arial"/>
                <w:sz w:val="24"/>
                <w:szCs w:val="24"/>
              </w:rPr>
              <w:t>.</w:t>
            </w:r>
          </w:p>
          <w:p w:rsidR="004E5FD0" w:rsidRDefault="004E5FD0" w:rsidP="00617525">
            <w:pPr>
              <w:rPr>
                <w:rFonts w:ascii="Arial" w:hAnsi="Arial" w:cs="Arial"/>
                <w:sz w:val="24"/>
                <w:szCs w:val="24"/>
                <w:lang w:val="es-CO"/>
              </w:rPr>
            </w:pPr>
            <w:r>
              <w:rPr>
                <w:rFonts w:ascii="Arial" w:hAnsi="Arial" w:cs="Arial"/>
                <w:sz w:val="24"/>
                <w:szCs w:val="24"/>
                <w:lang w:val="es-CO"/>
              </w:rPr>
              <w:t xml:space="preserve"> </w:t>
            </w:r>
          </w:p>
          <w:p w:rsidR="004E5FD0" w:rsidRPr="004E5FD0" w:rsidRDefault="004E5FD0" w:rsidP="004E5FD0">
            <w:pPr>
              <w:pStyle w:val="Prrafodelista"/>
              <w:numPr>
                <w:ilvl w:val="0"/>
                <w:numId w:val="14"/>
              </w:numPr>
              <w:rPr>
                <w:rFonts w:ascii="Arial" w:hAnsi="Arial" w:cs="Arial"/>
                <w:sz w:val="24"/>
                <w:szCs w:val="24"/>
                <w:lang w:val="es-CO"/>
              </w:rPr>
            </w:pPr>
            <w:r w:rsidRPr="004E5FD0">
              <w:rPr>
                <w:rFonts w:ascii="Arial" w:hAnsi="Arial" w:cs="Arial"/>
                <w:sz w:val="24"/>
                <w:szCs w:val="24"/>
                <w:lang w:val="es-CO"/>
              </w:rPr>
              <w:t>Derechos Humanos de Cara a la Comunidad</w:t>
            </w:r>
          </w:p>
          <w:p w:rsidR="00CA7EA5" w:rsidRDefault="004E5FD0" w:rsidP="004E5FD0">
            <w:pPr>
              <w:pStyle w:val="Prrafodelista"/>
              <w:numPr>
                <w:ilvl w:val="0"/>
                <w:numId w:val="14"/>
              </w:numPr>
              <w:rPr>
                <w:rFonts w:ascii="Arial" w:hAnsi="Arial" w:cs="Arial"/>
                <w:sz w:val="24"/>
                <w:szCs w:val="24"/>
                <w:lang w:val="es-CO"/>
              </w:rPr>
            </w:pPr>
            <w:r w:rsidRPr="004E5FD0">
              <w:rPr>
                <w:rFonts w:ascii="Arial" w:hAnsi="Arial" w:cs="Arial"/>
                <w:sz w:val="24"/>
                <w:szCs w:val="24"/>
                <w:lang w:val="es-CO"/>
              </w:rPr>
              <w:t>Garantía de la Protección y fortalecimiento de los Derechos Humanos</w:t>
            </w:r>
          </w:p>
          <w:p w:rsidR="004E5FD0" w:rsidRPr="00617525" w:rsidRDefault="004E5FD0" w:rsidP="00617525">
            <w:pPr>
              <w:rPr>
                <w:rFonts w:ascii="Arial" w:hAnsi="Arial" w:cs="Arial"/>
                <w:sz w:val="24"/>
                <w:szCs w:val="24"/>
                <w:lang w:val="es-CO"/>
              </w:rPr>
            </w:pPr>
          </w:p>
        </w:tc>
      </w:tr>
      <w:tr w:rsidR="00CA7EA5" w:rsidRPr="00C42FBA" w:rsidTr="0004241C">
        <w:tc>
          <w:tcPr>
            <w:tcW w:w="1384" w:type="dxa"/>
            <w:shd w:val="clear" w:color="auto" w:fill="auto"/>
          </w:tcPr>
          <w:p w:rsidR="00CA7EA5" w:rsidRPr="00C42FBA" w:rsidRDefault="00CA7EA5" w:rsidP="00671DEC">
            <w:pPr>
              <w:rPr>
                <w:rFonts w:ascii="Arial" w:hAnsi="Arial" w:cs="Arial"/>
                <w:b/>
                <w:sz w:val="24"/>
                <w:szCs w:val="24"/>
                <w:lang w:val="es-CO"/>
              </w:rPr>
            </w:pPr>
            <w:r>
              <w:rPr>
                <w:rFonts w:ascii="Arial" w:hAnsi="Arial" w:cs="Arial"/>
                <w:b/>
                <w:sz w:val="24"/>
                <w:szCs w:val="24"/>
                <w:lang w:val="es-CO"/>
              </w:rPr>
              <w:t>3</w:t>
            </w:r>
          </w:p>
        </w:tc>
        <w:tc>
          <w:tcPr>
            <w:tcW w:w="8798" w:type="dxa"/>
            <w:gridSpan w:val="2"/>
            <w:shd w:val="clear" w:color="auto" w:fill="auto"/>
          </w:tcPr>
          <w:p w:rsidR="00CA7EA5" w:rsidRDefault="00223778" w:rsidP="00223778">
            <w:pPr>
              <w:jc w:val="both"/>
              <w:rPr>
                <w:rFonts w:ascii="Arial" w:hAnsi="Arial" w:cs="Arial"/>
                <w:sz w:val="24"/>
                <w:szCs w:val="24"/>
                <w:lang w:val="es-CO"/>
              </w:rPr>
            </w:pPr>
            <w:r>
              <w:rPr>
                <w:rFonts w:ascii="Arial" w:hAnsi="Arial" w:cs="Arial"/>
                <w:sz w:val="24"/>
                <w:szCs w:val="24"/>
                <w:lang w:val="es-CO"/>
              </w:rPr>
              <w:t>De los siguientes contratos que se relacionan que se evidencia en la carpeta pública SGC conviene diligenciar toda la información del balance de ejecución del contrato financiera DE ACTA DE TERMINACIÓN BILATERAL DEL CONTRATO</w:t>
            </w:r>
            <w:r w:rsidR="00D5668E">
              <w:rPr>
                <w:rFonts w:ascii="Arial" w:hAnsi="Arial" w:cs="Arial"/>
                <w:sz w:val="24"/>
                <w:szCs w:val="24"/>
                <w:lang w:val="es-CO"/>
              </w:rPr>
              <w:t xml:space="preserve"> y firmar por ambas artes supervisor y contratista</w:t>
            </w:r>
            <w:r>
              <w:rPr>
                <w:rFonts w:ascii="Arial" w:hAnsi="Arial" w:cs="Arial"/>
                <w:sz w:val="24"/>
                <w:szCs w:val="24"/>
                <w:lang w:val="es-CO"/>
              </w:rPr>
              <w:t>.</w:t>
            </w:r>
          </w:p>
          <w:p w:rsidR="00223778" w:rsidRDefault="00223778" w:rsidP="00223778">
            <w:pPr>
              <w:jc w:val="both"/>
              <w:rPr>
                <w:rFonts w:ascii="Arial" w:hAnsi="Arial" w:cs="Arial"/>
                <w:sz w:val="24"/>
                <w:szCs w:val="24"/>
                <w:lang w:val="es-CO"/>
              </w:rPr>
            </w:pPr>
          </w:p>
          <w:p w:rsidR="00223778" w:rsidRPr="009B3D7F" w:rsidRDefault="00223778" w:rsidP="00766870">
            <w:pPr>
              <w:rPr>
                <w:rFonts w:ascii="Arial" w:eastAsiaTheme="minorHAnsi" w:hAnsi="Arial" w:cs="Arial"/>
                <w:sz w:val="24"/>
                <w:szCs w:val="24"/>
                <w:lang w:eastAsia="en-US"/>
              </w:rPr>
            </w:pPr>
            <w:r w:rsidRPr="009B3D7F">
              <w:rPr>
                <w:rFonts w:ascii="Arial" w:eastAsiaTheme="minorHAnsi" w:hAnsi="Arial" w:cs="Arial"/>
                <w:sz w:val="24"/>
                <w:szCs w:val="24"/>
                <w:lang w:eastAsia="en-US"/>
              </w:rPr>
              <w:t>PSP23-2023</w:t>
            </w:r>
          </w:p>
          <w:p w:rsidR="00223778" w:rsidRPr="009B3D7F" w:rsidRDefault="00223778" w:rsidP="00766870">
            <w:pPr>
              <w:rPr>
                <w:rFonts w:ascii="Arial" w:hAnsi="Arial" w:cs="Arial"/>
                <w:spacing w:val="-4"/>
                <w:sz w:val="24"/>
                <w:szCs w:val="24"/>
              </w:rPr>
            </w:pPr>
            <w:r w:rsidRPr="009B3D7F">
              <w:rPr>
                <w:rFonts w:ascii="Arial" w:hAnsi="Arial" w:cs="Arial"/>
                <w:spacing w:val="-2"/>
                <w:sz w:val="24"/>
                <w:szCs w:val="24"/>
              </w:rPr>
              <w:t>PSP30-</w:t>
            </w:r>
            <w:r w:rsidRPr="009B3D7F">
              <w:rPr>
                <w:rFonts w:ascii="Arial" w:hAnsi="Arial" w:cs="Arial"/>
                <w:spacing w:val="-4"/>
                <w:sz w:val="24"/>
                <w:szCs w:val="24"/>
              </w:rPr>
              <w:t>2023</w:t>
            </w:r>
          </w:p>
          <w:p w:rsidR="00D5668E" w:rsidRPr="009B3D7F" w:rsidRDefault="00D5668E" w:rsidP="00766870">
            <w:pPr>
              <w:rPr>
                <w:rFonts w:ascii="Arial" w:eastAsiaTheme="minorHAnsi" w:hAnsi="Arial" w:cs="Arial"/>
                <w:sz w:val="24"/>
                <w:szCs w:val="24"/>
                <w:lang w:eastAsia="en-US"/>
              </w:rPr>
            </w:pPr>
            <w:r w:rsidRPr="009B3D7F">
              <w:rPr>
                <w:rFonts w:ascii="Arial" w:eastAsiaTheme="minorHAnsi" w:hAnsi="Arial" w:cs="Arial"/>
                <w:sz w:val="24"/>
                <w:szCs w:val="24"/>
                <w:lang w:eastAsia="en-US"/>
              </w:rPr>
              <w:t>PSP27-2023</w:t>
            </w:r>
          </w:p>
          <w:p w:rsidR="00223778" w:rsidRPr="00766870" w:rsidRDefault="00223778" w:rsidP="00766870">
            <w:pPr>
              <w:rPr>
                <w:rFonts w:ascii="Arial" w:hAnsi="Arial" w:cs="Arial"/>
                <w:sz w:val="24"/>
                <w:szCs w:val="24"/>
                <w:lang w:val="es-CO"/>
              </w:rPr>
            </w:pPr>
          </w:p>
        </w:tc>
      </w:tr>
      <w:tr w:rsidR="00CA7EA5" w:rsidRPr="00C42FBA" w:rsidTr="0004241C">
        <w:tc>
          <w:tcPr>
            <w:tcW w:w="10182" w:type="dxa"/>
            <w:gridSpan w:val="3"/>
            <w:shd w:val="clear" w:color="auto" w:fill="BFBFBF"/>
          </w:tcPr>
          <w:p w:rsidR="00CA7EA5" w:rsidRPr="00C42FBA" w:rsidRDefault="00CA7EA5" w:rsidP="00640C27">
            <w:pPr>
              <w:jc w:val="center"/>
              <w:rPr>
                <w:rFonts w:ascii="Arial" w:hAnsi="Arial" w:cs="Arial"/>
                <w:b/>
                <w:sz w:val="24"/>
                <w:szCs w:val="24"/>
                <w:lang w:val="es-CO"/>
              </w:rPr>
            </w:pPr>
            <w:r>
              <w:rPr>
                <w:rFonts w:ascii="Arial" w:hAnsi="Arial" w:cs="Arial"/>
                <w:b/>
                <w:sz w:val="24"/>
                <w:szCs w:val="24"/>
                <w:lang w:val="es-CO"/>
              </w:rPr>
              <w:t>CONCLUSIONES /RECOMENDACIONES DE LA AUDITORÍ</w:t>
            </w:r>
            <w:r w:rsidRPr="00C42FBA">
              <w:rPr>
                <w:rFonts w:ascii="Arial" w:hAnsi="Arial" w:cs="Arial"/>
                <w:b/>
                <w:sz w:val="24"/>
                <w:szCs w:val="24"/>
                <w:lang w:val="es-CO"/>
              </w:rPr>
              <w:t>A</w:t>
            </w:r>
          </w:p>
        </w:tc>
      </w:tr>
      <w:tr w:rsidR="00CA7EA5" w:rsidRPr="00C42FBA" w:rsidTr="0004241C">
        <w:tc>
          <w:tcPr>
            <w:tcW w:w="10182" w:type="dxa"/>
            <w:gridSpan w:val="3"/>
            <w:shd w:val="clear" w:color="auto" w:fill="auto"/>
          </w:tcPr>
          <w:p w:rsidR="00CA7EA5" w:rsidRDefault="007F614D" w:rsidP="00237375">
            <w:pPr>
              <w:jc w:val="both"/>
              <w:rPr>
                <w:rFonts w:ascii="Arial" w:hAnsi="Arial" w:cs="Arial"/>
                <w:sz w:val="24"/>
                <w:szCs w:val="24"/>
              </w:rPr>
            </w:pPr>
            <w:r>
              <w:rPr>
                <w:rFonts w:ascii="Arial" w:hAnsi="Arial" w:cs="Arial"/>
                <w:sz w:val="24"/>
                <w:szCs w:val="24"/>
              </w:rPr>
              <w:t>L</w:t>
            </w:r>
            <w:r w:rsidR="007126EB">
              <w:rPr>
                <w:rFonts w:ascii="Arial" w:hAnsi="Arial" w:cs="Arial"/>
                <w:sz w:val="24"/>
                <w:szCs w:val="24"/>
              </w:rPr>
              <w:t>a Oficina de Control Interno, recomienda de parte del equipo de trabajo de la Delegatura</w:t>
            </w:r>
            <w:r>
              <w:rPr>
                <w:rFonts w:ascii="Arial" w:hAnsi="Arial" w:cs="Arial"/>
                <w:sz w:val="24"/>
                <w:szCs w:val="24"/>
              </w:rPr>
              <w:t xml:space="preserve"> de Derechos Humanos</w:t>
            </w:r>
            <w:r w:rsidR="007126EB">
              <w:rPr>
                <w:rFonts w:ascii="Arial" w:hAnsi="Arial" w:cs="Arial"/>
                <w:sz w:val="24"/>
                <w:szCs w:val="24"/>
              </w:rPr>
              <w:t>, Prestar más atención a los formatos establecidos por el Sistema de Gestión de la Calidad SGC, al momento de documentar las actividades realizadas en cada una de sus actuaciones</w:t>
            </w:r>
            <w:r w:rsidR="00A30B68">
              <w:rPr>
                <w:rFonts w:ascii="Arial" w:hAnsi="Arial" w:cs="Arial"/>
                <w:sz w:val="24"/>
                <w:szCs w:val="24"/>
              </w:rPr>
              <w:t>.</w:t>
            </w:r>
          </w:p>
          <w:p w:rsidR="00421EDD" w:rsidRDefault="00421EDD" w:rsidP="00237375">
            <w:pPr>
              <w:jc w:val="both"/>
              <w:rPr>
                <w:rFonts w:ascii="Arial" w:hAnsi="Arial" w:cs="Arial"/>
                <w:sz w:val="24"/>
                <w:szCs w:val="24"/>
              </w:rPr>
            </w:pPr>
          </w:p>
          <w:p w:rsidR="00421EDD" w:rsidRPr="008A1EB6" w:rsidRDefault="00421EDD" w:rsidP="00421EDD">
            <w:pPr>
              <w:jc w:val="both"/>
              <w:rPr>
                <w:rFonts w:ascii="Arial" w:hAnsi="Arial" w:cs="Arial"/>
                <w:sz w:val="24"/>
                <w:szCs w:val="24"/>
              </w:rPr>
            </w:pPr>
            <w:r w:rsidRPr="008A1EB6">
              <w:rPr>
                <w:rFonts w:ascii="Arial" w:hAnsi="Arial" w:cs="Arial"/>
                <w:sz w:val="24"/>
                <w:szCs w:val="24"/>
              </w:rPr>
              <w:t>En términos generales se puede con</w:t>
            </w:r>
            <w:r w:rsidR="00261552" w:rsidRPr="008A1EB6">
              <w:rPr>
                <w:rFonts w:ascii="Arial" w:hAnsi="Arial" w:cs="Arial"/>
                <w:sz w:val="24"/>
                <w:szCs w:val="24"/>
              </w:rPr>
              <w:t xml:space="preserve">cluir </w:t>
            </w:r>
            <w:r w:rsidRPr="008A1EB6">
              <w:rPr>
                <w:rFonts w:ascii="Arial" w:hAnsi="Arial" w:cs="Arial"/>
                <w:sz w:val="24"/>
                <w:szCs w:val="24"/>
              </w:rPr>
              <w:t>que: la  Delegatura Derechos Humanos tiene muy definida lo roles dentro de la estructura de la Personería, y es la de Fortalecer la atención al usuario en la sede principal de la Personería y en sus servicios descentralizados, enfocando el quehacer institucional en pro de las necesidades de la comunidad, llevando la oferta institucional  a todos los  grupos poblacionales en su función de Garantizar y promover el respeto a los derechos humanos</w:t>
            </w:r>
          </w:p>
          <w:p w:rsidR="00D5724C" w:rsidRDefault="00D5724C" w:rsidP="00D5724C">
            <w:pPr>
              <w:jc w:val="both"/>
              <w:rPr>
                <w:rFonts w:ascii="Arial" w:hAnsi="Arial" w:cs="Arial"/>
                <w:sz w:val="24"/>
                <w:szCs w:val="24"/>
              </w:rPr>
            </w:pPr>
            <w:r>
              <w:rPr>
                <w:rFonts w:ascii="Arial" w:hAnsi="Arial" w:cs="Arial"/>
                <w:sz w:val="24"/>
                <w:szCs w:val="24"/>
              </w:rPr>
              <w:lastRenderedPageBreak/>
              <w:t>.</w:t>
            </w:r>
          </w:p>
          <w:p w:rsidR="00421EDD" w:rsidRPr="00421EDD" w:rsidRDefault="00421EDD" w:rsidP="001E161E">
            <w:pPr>
              <w:pStyle w:val="Prrafodelista"/>
              <w:numPr>
                <w:ilvl w:val="0"/>
                <w:numId w:val="18"/>
              </w:numPr>
              <w:jc w:val="both"/>
              <w:rPr>
                <w:rFonts w:ascii="Arial" w:hAnsi="Arial" w:cs="Arial"/>
                <w:sz w:val="24"/>
                <w:szCs w:val="24"/>
              </w:rPr>
            </w:pPr>
            <w:r w:rsidRPr="00421EDD">
              <w:rPr>
                <w:rFonts w:ascii="Arial" w:hAnsi="Arial" w:cs="Arial"/>
                <w:sz w:val="24"/>
                <w:szCs w:val="24"/>
              </w:rPr>
              <w:t>Acompañamiento a los programas de gobierno escolar de las instituciones educativas</w:t>
            </w:r>
          </w:p>
          <w:p w:rsidR="00421EDD" w:rsidRPr="00421EDD" w:rsidRDefault="00421EDD" w:rsidP="00421EDD">
            <w:pPr>
              <w:pStyle w:val="Prrafodelista"/>
              <w:numPr>
                <w:ilvl w:val="0"/>
                <w:numId w:val="18"/>
              </w:numPr>
              <w:jc w:val="both"/>
              <w:rPr>
                <w:rFonts w:ascii="Arial" w:hAnsi="Arial" w:cs="Arial"/>
                <w:sz w:val="24"/>
                <w:szCs w:val="24"/>
              </w:rPr>
            </w:pPr>
            <w:r w:rsidRPr="00421EDD">
              <w:rPr>
                <w:rFonts w:ascii="Arial" w:hAnsi="Arial" w:cs="Arial"/>
                <w:sz w:val="24"/>
                <w:szCs w:val="24"/>
              </w:rPr>
              <w:t>Realizar y acompañar el Concurso de Oratoria</w:t>
            </w:r>
          </w:p>
          <w:p w:rsidR="00421EDD" w:rsidRPr="00421EDD" w:rsidRDefault="00421EDD" w:rsidP="00421EDD">
            <w:pPr>
              <w:pStyle w:val="Prrafodelista"/>
              <w:numPr>
                <w:ilvl w:val="0"/>
                <w:numId w:val="18"/>
              </w:numPr>
              <w:jc w:val="both"/>
              <w:rPr>
                <w:rFonts w:ascii="Arial" w:hAnsi="Arial" w:cs="Arial"/>
                <w:sz w:val="24"/>
                <w:szCs w:val="24"/>
              </w:rPr>
            </w:pPr>
            <w:r w:rsidRPr="00421EDD">
              <w:rPr>
                <w:rFonts w:ascii="Arial" w:hAnsi="Arial" w:cs="Arial"/>
                <w:sz w:val="24"/>
                <w:szCs w:val="24"/>
              </w:rPr>
              <w:t>Orientación a la comunidad educativa en temas de convivencia escolar</w:t>
            </w:r>
          </w:p>
          <w:p w:rsidR="00421EDD" w:rsidRPr="00421EDD" w:rsidRDefault="00421EDD" w:rsidP="00421EDD">
            <w:pPr>
              <w:pStyle w:val="Prrafodelista"/>
              <w:numPr>
                <w:ilvl w:val="0"/>
                <w:numId w:val="18"/>
              </w:numPr>
              <w:jc w:val="both"/>
              <w:rPr>
                <w:rFonts w:ascii="Arial" w:hAnsi="Arial" w:cs="Arial"/>
                <w:sz w:val="24"/>
                <w:szCs w:val="24"/>
              </w:rPr>
            </w:pPr>
            <w:r w:rsidRPr="00421EDD">
              <w:rPr>
                <w:rFonts w:ascii="Arial" w:hAnsi="Arial" w:cs="Arial"/>
                <w:sz w:val="24"/>
                <w:szCs w:val="24"/>
              </w:rPr>
              <w:t>Apoyo a la Mesa de Participación Efectiva de Víctimas del Municipio de Itagüí (Secretaría Técnica)</w:t>
            </w:r>
          </w:p>
          <w:p w:rsidR="00421EDD" w:rsidRPr="00421EDD" w:rsidRDefault="00421EDD" w:rsidP="00421EDD">
            <w:pPr>
              <w:pStyle w:val="Prrafodelista"/>
              <w:numPr>
                <w:ilvl w:val="0"/>
                <w:numId w:val="18"/>
              </w:numPr>
              <w:jc w:val="both"/>
              <w:rPr>
                <w:rFonts w:ascii="Arial" w:hAnsi="Arial" w:cs="Arial"/>
                <w:sz w:val="24"/>
                <w:szCs w:val="24"/>
              </w:rPr>
            </w:pPr>
            <w:r w:rsidRPr="00421EDD">
              <w:rPr>
                <w:rFonts w:ascii="Arial" w:hAnsi="Arial" w:cs="Arial"/>
                <w:sz w:val="24"/>
                <w:szCs w:val="24"/>
              </w:rPr>
              <w:t>Asesoría y/o recepción de declaraciones por hechos victimizantes</w:t>
            </w:r>
          </w:p>
          <w:p w:rsidR="00421EDD" w:rsidRDefault="00421EDD" w:rsidP="00421EDD">
            <w:pPr>
              <w:pStyle w:val="Prrafodelista"/>
              <w:numPr>
                <w:ilvl w:val="0"/>
                <w:numId w:val="18"/>
              </w:numPr>
              <w:jc w:val="both"/>
              <w:rPr>
                <w:rFonts w:ascii="Arial" w:hAnsi="Arial" w:cs="Arial"/>
                <w:sz w:val="24"/>
                <w:szCs w:val="24"/>
              </w:rPr>
            </w:pPr>
            <w:r w:rsidRPr="00421EDD">
              <w:rPr>
                <w:rFonts w:ascii="Arial" w:hAnsi="Arial" w:cs="Arial"/>
                <w:sz w:val="24"/>
                <w:szCs w:val="24"/>
              </w:rPr>
              <w:t xml:space="preserve">Conmemoraciones: Día nacional de las víctimas, Día Nacional de los DDHH y Día Internacional de los DDHH </w:t>
            </w:r>
          </w:p>
          <w:p w:rsidR="00421EDD" w:rsidRPr="00421EDD" w:rsidRDefault="00421EDD" w:rsidP="00261552">
            <w:pPr>
              <w:pStyle w:val="Prrafodelista"/>
              <w:jc w:val="both"/>
              <w:rPr>
                <w:rFonts w:ascii="Arial" w:hAnsi="Arial" w:cs="Arial"/>
                <w:sz w:val="24"/>
                <w:szCs w:val="24"/>
              </w:rPr>
            </w:pPr>
          </w:p>
          <w:p w:rsidR="00453212" w:rsidRPr="00AE3662" w:rsidRDefault="00421EDD" w:rsidP="00453212">
            <w:pPr>
              <w:pStyle w:val="Textoindependiente"/>
              <w:spacing w:before="1"/>
              <w:jc w:val="both"/>
              <w:rPr>
                <w:sz w:val="24"/>
                <w:szCs w:val="24"/>
              </w:rPr>
            </w:pPr>
            <w:r w:rsidRPr="00261552">
              <w:rPr>
                <w:sz w:val="24"/>
                <w:szCs w:val="24"/>
                <w:lang w:val="es-CO"/>
              </w:rPr>
              <w:t>De</w:t>
            </w:r>
            <w:r w:rsidR="00261552" w:rsidRPr="00261552">
              <w:rPr>
                <w:sz w:val="24"/>
                <w:szCs w:val="24"/>
                <w:lang w:val="es-CO"/>
              </w:rPr>
              <w:t xml:space="preserve"> la misma forma la D</w:t>
            </w:r>
            <w:r w:rsidRPr="00261552">
              <w:rPr>
                <w:sz w:val="24"/>
                <w:szCs w:val="24"/>
                <w:lang w:val="es-CO"/>
              </w:rPr>
              <w:t xml:space="preserve">elegada hace parte </w:t>
            </w:r>
            <w:r w:rsidR="00453212" w:rsidRPr="00261552">
              <w:rPr>
                <w:bCs/>
                <w:lang w:val="es-ES_tradnl"/>
              </w:rPr>
              <w:t>)</w:t>
            </w:r>
            <w:r w:rsidR="00453212">
              <w:rPr>
                <w:bCs/>
                <w:lang w:val="es-ES_tradnl"/>
              </w:rPr>
              <w:t xml:space="preserve"> en representación de los empleados ante el</w:t>
            </w:r>
            <w:r>
              <w:rPr>
                <w:b/>
                <w:sz w:val="24"/>
                <w:szCs w:val="24"/>
                <w:lang w:val="es-CO"/>
              </w:rPr>
              <w:t xml:space="preserve"> </w:t>
            </w:r>
            <w:r w:rsidR="00453212" w:rsidRPr="0010575F">
              <w:rPr>
                <w:bCs/>
                <w:sz w:val="24"/>
                <w:szCs w:val="24"/>
                <w:lang w:val="es-ES_tradnl"/>
              </w:rPr>
              <w:t>COMITÉS PARITARIOS DE SEGURIDAD Y SALUD EN EL TRABAJO</w:t>
            </w:r>
            <w:r w:rsidR="00453212" w:rsidRPr="0010575F">
              <w:rPr>
                <w:sz w:val="24"/>
                <w:szCs w:val="24"/>
              </w:rPr>
              <w:t xml:space="preserve">, </w:t>
            </w:r>
            <w:r w:rsidR="00453212" w:rsidRPr="00AE3662">
              <w:rPr>
                <w:sz w:val="24"/>
                <w:szCs w:val="24"/>
              </w:rPr>
              <w:t>(</w:t>
            </w:r>
            <w:r w:rsidR="00453212" w:rsidRPr="00AE3662">
              <w:rPr>
                <w:bCs/>
                <w:lang w:val="es-ES_tradnl"/>
              </w:rPr>
              <w:t>COPASST</w:t>
            </w:r>
            <w:r w:rsidR="00453212">
              <w:rPr>
                <w:bCs/>
                <w:lang w:val="es-ES_tradnl"/>
              </w:rPr>
              <w:t>)</w:t>
            </w:r>
            <w:r w:rsidR="00453212" w:rsidRPr="00AE3662">
              <w:rPr>
                <w:bCs/>
                <w:lang w:val="es-ES_tradnl"/>
              </w:rPr>
              <w:t xml:space="preserve"> </w:t>
            </w:r>
            <w:r w:rsidR="00453212" w:rsidRPr="00AE3662">
              <w:rPr>
                <w:sz w:val="24"/>
                <w:szCs w:val="24"/>
                <w:lang w:val="es-CO"/>
              </w:rPr>
              <w:t>como un organismo de promoción y vigilancia de las normas de seguridad y salud en el trabajo</w:t>
            </w:r>
          </w:p>
          <w:p w:rsidR="00421EDD" w:rsidRPr="00C42FBA" w:rsidRDefault="00421EDD" w:rsidP="00237375">
            <w:pPr>
              <w:jc w:val="both"/>
              <w:rPr>
                <w:rFonts w:ascii="Arial" w:hAnsi="Arial" w:cs="Arial"/>
                <w:b/>
                <w:sz w:val="24"/>
                <w:szCs w:val="24"/>
                <w:lang w:val="es-CO"/>
              </w:rPr>
            </w:pPr>
          </w:p>
        </w:tc>
      </w:tr>
    </w:tbl>
    <w:p w:rsidR="00CB6B5F" w:rsidRDefault="00CB6B5F" w:rsidP="00671DEC">
      <w:pPr>
        <w:ind w:left="720"/>
        <w:rPr>
          <w:rFonts w:ascii="Arial" w:hAnsi="Arial" w:cs="Arial"/>
          <w:b/>
          <w:sz w:val="24"/>
          <w:szCs w:val="24"/>
          <w:lang w:val="es-CO"/>
        </w:rPr>
      </w:pPr>
    </w:p>
    <w:p w:rsidR="006F204F" w:rsidRDefault="00BB6908" w:rsidP="0046004A">
      <w:pPr>
        <w:tabs>
          <w:tab w:val="left" w:pos="2960"/>
        </w:tabs>
        <w:ind w:left="360"/>
        <w:rPr>
          <w:rFonts w:ascii="Arial" w:hAnsi="Arial" w:cs="Arial"/>
          <w:b/>
          <w:sz w:val="24"/>
          <w:szCs w:val="24"/>
          <w:lang w:val="es-CO"/>
        </w:rPr>
      </w:pPr>
      <w:r>
        <w:rPr>
          <w:rFonts w:ascii="Arial" w:hAnsi="Arial" w:cs="Arial"/>
          <w:b/>
          <w:sz w:val="24"/>
          <w:szCs w:val="24"/>
          <w:lang w:val="es-CO"/>
        </w:rPr>
        <w:t xml:space="preserve">FIRMA DEL </w:t>
      </w:r>
      <w:r w:rsidR="00F50967">
        <w:rPr>
          <w:rFonts w:ascii="Arial" w:hAnsi="Arial" w:cs="Arial"/>
          <w:b/>
          <w:sz w:val="24"/>
          <w:szCs w:val="24"/>
          <w:lang w:val="es-CO"/>
        </w:rPr>
        <w:t xml:space="preserve">AUDITOR </w:t>
      </w:r>
      <w:r w:rsidR="00AA0BF4">
        <w:rPr>
          <w:rFonts w:ascii="Arial" w:hAnsi="Arial" w:cs="Arial"/>
          <w:b/>
          <w:sz w:val="24"/>
          <w:szCs w:val="24"/>
          <w:lang w:val="es-CO"/>
        </w:rPr>
        <w:t>LÍDER</w:t>
      </w:r>
      <w:r w:rsidR="00B41E0D" w:rsidRPr="009A3786">
        <w:rPr>
          <w:rFonts w:ascii="Arial" w:hAnsi="Arial" w:cs="Arial"/>
          <w:b/>
          <w:sz w:val="24"/>
          <w:szCs w:val="24"/>
          <w:lang w:val="es-CO"/>
        </w:rPr>
        <w:t xml:space="preserve">: </w:t>
      </w:r>
      <w:r w:rsidR="009A3786" w:rsidRPr="009A3786">
        <w:rPr>
          <w:rFonts w:ascii="Arial" w:hAnsi="Arial" w:cs="Arial"/>
          <w:b/>
          <w:sz w:val="24"/>
          <w:szCs w:val="24"/>
          <w:lang w:val="es-CO"/>
        </w:rPr>
        <w:t>_____________</w:t>
      </w:r>
      <w:r w:rsidR="006F204F">
        <w:rPr>
          <w:rFonts w:ascii="Arial" w:hAnsi="Arial" w:cs="Arial"/>
          <w:b/>
          <w:sz w:val="24"/>
          <w:szCs w:val="24"/>
          <w:lang w:val="es-CO"/>
        </w:rPr>
        <w:t>___</w:t>
      </w:r>
      <w:r>
        <w:rPr>
          <w:rFonts w:ascii="Arial" w:hAnsi="Arial" w:cs="Arial"/>
          <w:b/>
          <w:sz w:val="24"/>
          <w:szCs w:val="24"/>
          <w:lang w:val="es-CO"/>
        </w:rPr>
        <w:t>__</w:t>
      </w:r>
      <w:r w:rsidR="0046004A" w:rsidRPr="009A3786">
        <w:rPr>
          <w:rFonts w:ascii="Arial" w:hAnsi="Arial" w:cs="Arial"/>
          <w:b/>
          <w:sz w:val="24"/>
          <w:szCs w:val="24"/>
          <w:lang w:val="es-CO"/>
        </w:rPr>
        <w:t>____</w:t>
      </w:r>
      <w:r w:rsidR="006F204F">
        <w:rPr>
          <w:rFonts w:ascii="Arial" w:hAnsi="Arial" w:cs="Arial"/>
          <w:b/>
          <w:sz w:val="24"/>
          <w:szCs w:val="24"/>
          <w:lang w:val="es-CO"/>
        </w:rPr>
        <w:t>___</w:t>
      </w:r>
      <w:r w:rsidR="0046004A" w:rsidRPr="009A3786">
        <w:rPr>
          <w:rFonts w:ascii="Arial" w:hAnsi="Arial" w:cs="Arial"/>
          <w:b/>
          <w:sz w:val="24"/>
          <w:szCs w:val="24"/>
          <w:lang w:val="es-CO"/>
        </w:rPr>
        <w:t>___________</w:t>
      </w:r>
      <w:r w:rsidR="00492DDE" w:rsidRPr="009A3786">
        <w:rPr>
          <w:rFonts w:ascii="Arial" w:hAnsi="Arial" w:cs="Arial"/>
          <w:b/>
          <w:sz w:val="24"/>
          <w:szCs w:val="24"/>
          <w:lang w:val="es-CO"/>
        </w:rPr>
        <w:t>__________</w:t>
      </w:r>
    </w:p>
    <w:p w:rsidR="006F204F" w:rsidRDefault="006F204F" w:rsidP="0046004A">
      <w:pPr>
        <w:tabs>
          <w:tab w:val="left" w:pos="2960"/>
        </w:tabs>
        <w:ind w:left="360"/>
        <w:rPr>
          <w:rFonts w:ascii="Arial" w:hAnsi="Arial" w:cs="Arial"/>
          <w:b/>
          <w:sz w:val="24"/>
          <w:szCs w:val="24"/>
          <w:lang w:val="es-CO"/>
        </w:rPr>
      </w:pPr>
    </w:p>
    <w:p w:rsidR="006F204F" w:rsidRDefault="00492DDE" w:rsidP="0046004A">
      <w:pPr>
        <w:tabs>
          <w:tab w:val="left" w:pos="2960"/>
        </w:tabs>
        <w:ind w:left="360"/>
        <w:rPr>
          <w:rFonts w:ascii="Arial" w:hAnsi="Arial" w:cs="Arial"/>
          <w:b/>
          <w:sz w:val="24"/>
          <w:szCs w:val="24"/>
          <w:lang w:val="es-CO"/>
        </w:rPr>
      </w:pPr>
      <w:r>
        <w:rPr>
          <w:rFonts w:ascii="Arial" w:hAnsi="Arial" w:cs="Arial"/>
          <w:b/>
          <w:sz w:val="24"/>
          <w:szCs w:val="24"/>
          <w:lang w:val="es-CO"/>
        </w:rPr>
        <w:t xml:space="preserve">FIRMA </w:t>
      </w:r>
      <w:r w:rsidR="00F20644">
        <w:rPr>
          <w:rFonts w:ascii="Arial" w:hAnsi="Arial" w:cs="Arial"/>
          <w:b/>
          <w:sz w:val="24"/>
          <w:szCs w:val="24"/>
          <w:lang w:val="es-CO"/>
        </w:rPr>
        <w:t>AUDITADO</w:t>
      </w:r>
      <w:r w:rsidR="006F204F">
        <w:rPr>
          <w:rFonts w:ascii="Arial" w:hAnsi="Arial" w:cs="Arial"/>
          <w:b/>
          <w:sz w:val="24"/>
          <w:szCs w:val="24"/>
          <w:lang w:val="es-CO"/>
        </w:rPr>
        <w:t>:</w:t>
      </w:r>
      <w:r w:rsidR="00696B61">
        <w:rPr>
          <w:rFonts w:ascii="Arial" w:hAnsi="Arial" w:cs="Arial"/>
          <w:b/>
          <w:sz w:val="24"/>
          <w:szCs w:val="24"/>
          <w:lang w:val="es-CO"/>
        </w:rPr>
        <w:t xml:space="preserve"> </w:t>
      </w:r>
      <w:r w:rsidR="00BB6908">
        <w:rPr>
          <w:rFonts w:ascii="Arial" w:hAnsi="Arial" w:cs="Arial"/>
          <w:b/>
          <w:sz w:val="24"/>
          <w:szCs w:val="24"/>
          <w:lang w:val="es-CO"/>
        </w:rPr>
        <w:t>_________</w:t>
      </w:r>
      <w:r w:rsidR="006F204F">
        <w:rPr>
          <w:rFonts w:ascii="Arial" w:hAnsi="Arial" w:cs="Arial"/>
          <w:b/>
          <w:sz w:val="24"/>
          <w:szCs w:val="24"/>
          <w:lang w:val="es-CO"/>
        </w:rPr>
        <w:t>_______________________</w:t>
      </w:r>
      <w:r w:rsidR="00F50967">
        <w:rPr>
          <w:rFonts w:ascii="Arial" w:hAnsi="Arial" w:cs="Arial"/>
          <w:b/>
          <w:sz w:val="24"/>
          <w:szCs w:val="24"/>
          <w:lang w:val="es-CO"/>
        </w:rPr>
        <w:t>__</w:t>
      </w:r>
      <w:r w:rsidR="00E66563">
        <w:rPr>
          <w:rFonts w:ascii="Arial" w:hAnsi="Arial" w:cs="Arial"/>
          <w:b/>
          <w:sz w:val="24"/>
          <w:szCs w:val="24"/>
          <w:lang w:val="es-CO"/>
        </w:rPr>
        <w:t>_____________________</w:t>
      </w:r>
    </w:p>
    <w:p w:rsidR="006F204F" w:rsidRDefault="006F204F" w:rsidP="0046004A">
      <w:pPr>
        <w:tabs>
          <w:tab w:val="left" w:pos="2960"/>
        </w:tabs>
        <w:ind w:left="360"/>
        <w:rPr>
          <w:rFonts w:ascii="Arial" w:hAnsi="Arial" w:cs="Arial"/>
          <w:b/>
          <w:sz w:val="24"/>
          <w:szCs w:val="24"/>
          <w:lang w:val="es-CO"/>
        </w:rPr>
      </w:pPr>
    </w:p>
    <w:p w:rsidR="00FE3D69" w:rsidRPr="009A3786" w:rsidRDefault="00FE3D69" w:rsidP="0046004A">
      <w:pPr>
        <w:tabs>
          <w:tab w:val="left" w:pos="2960"/>
        </w:tabs>
        <w:ind w:left="360"/>
        <w:rPr>
          <w:rFonts w:ascii="Arial" w:hAnsi="Arial" w:cs="Arial"/>
          <w:b/>
          <w:sz w:val="24"/>
          <w:szCs w:val="24"/>
          <w:lang w:val="es-CO"/>
        </w:rPr>
      </w:pPr>
      <w:r>
        <w:rPr>
          <w:rFonts w:ascii="Arial" w:hAnsi="Arial" w:cs="Arial"/>
          <w:b/>
          <w:sz w:val="24"/>
          <w:szCs w:val="24"/>
          <w:lang w:val="es-CO"/>
        </w:rPr>
        <w:t>FECHA DE</w:t>
      </w:r>
      <w:r w:rsidR="002C04CF">
        <w:rPr>
          <w:rFonts w:ascii="Arial" w:hAnsi="Arial" w:cs="Arial"/>
          <w:b/>
          <w:sz w:val="24"/>
          <w:szCs w:val="24"/>
          <w:lang w:val="es-CO"/>
        </w:rPr>
        <w:t xml:space="preserve"> ENTREGA DEL INFORME</w:t>
      </w:r>
      <w:r>
        <w:rPr>
          <w:rFonts w:ascii="Arial" w:hAnsi="Arial" w:cs="Arial"/>
          <w:b/>
          <w:sz w:val="24"/>
          <w:szCs w:val="24"/>
          <w:lang w:val="es-CO"/>
        </w:rPr>
        <w:t xml:space="preserve">: </w:t>
      </w:r>
      <w:r w:rsidR="00E56280">
        <w:rPr>
          <w:rFonts w:ascii="Arial" w:hAnsi="Arial" w:cs="Arial"/>
          <w:b/>
          <w:sz w:val="24"/>
          <w:szCs w:val="24"/>
          <w:lang w:val="es-CO"/>
        </w:rPr>
        <w:t>____</w:t>
      </w:r>
      <w:r>
        <w:rPr>
          <w:rFonts w:ascii="Arial" w:hAnsi="Arial" w:cs="Arial"/>
          <w:b/>
          <w:sz w:val="24"/>
          <w:szCs w:val="24"/>
          <w:lang w:val="es-CO"/>
        </w:rPr>
        <w:t>________________________________</w:t>
      </w:r>
      <w:r w:rsidR="002C04CF">
        <w:rPr>
          <w:rFonts w:ascii="Arial" w:hAnsi="Arial" w:cs="Arial"/>
          <w:b/>
          <w:sz w:val="24"/>
          <w:szCs w:val="24"/>
          <w:lang w:val="es-CO"/>
        </w:rPr>
        <w:t>___</w:t>
      </w:r>
    </w:p>
    <w:sectPr w:rsidR="00FE3D69" w:rsidRPr="009A3786" w:rsidSect="002C0AE3">
      <w:headerReference w:type="default" r:id="rId10"/>
      <w:footerReference w:type="default" r:id="rId11"/>
      <w:pgSz w:w="12242" w:h="15842" w:code="1"/>
      <w:pgMar w:top="851" w:right="1142" w:bottom="1134" w:left="1134" w:header="283" w:footer="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170" w:rsidRDefault="00B61170">
      <w:r>
        <w:separator/>
      </w:r>
    </w:p>
  </w:endnote>
  <w:endnote w:type="continuationSeparator" w:id="0">
    <w:p w:rsidR="00B61170" w:rsidRDefault="00B611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B61170" w:rsidRPr="00E25F48" w:rsidTr="00C910F1">
      <w:tc>
        <w:tcPr>
          <w:tcW w:w="5796" w:type="dxa"/>
          <w:shd w:val="clear" w:color="auto" w:fill="auto"/>
        </w:tcPr>
        <w:p w:rsidR="00B61170" w:rsidRPr="00E25F48" w:rsidRDefault="00B61170" w:rsidP="00C910F1">
          <w:pPr>
            <w:pStyle w:val="Piedepgina"/>
            <w:jc w:val="right"/>
          </w:pPr>
          <w:r>
            <w:rPr>
              <w:noProof/>
            </w:rPr>
            <w:drawing>
              <wp:inline distT="0" distB="0" distL="0" distR="0">
                <wp:extent cx="3676650" cy="1600200"/>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B61170" w:rsidRPr="00E25F48" w:rsidRDefault="00B61170" w:rsidP="00C910F1">
          <w:pPr>
            <w:pStyle w:val="Piedepgina"/>
            <w:jc w:val="right"/>
          </w:pPr>
          <w:r>
            <w:rPr>
              <w:noProof/>
            </w:rPr>
            <w:drawing>
              <wp:inline distT="0" distB="0" distL="0" distR="0">
                <wp:extent cx="2400300" cy="1590675"/>
                <wp:effectExtent l="0" t="0" r="0" b="0"/>
                <wp:docPr id="10"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B61170" w:rsidRDefault="00B61170" w:rsidP="002C0AE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170" w:rsidRDefault="00B61170">
      <w:r>
        <w:separator/>
      </w:r>
    </w:p>
  </w:footnote>
  <w:footnote w:type="continuationSeparator" w:id="0">
    <w:p w:rsidR="00B61170" w:rsidRDefault="00B611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70" w:rsidRDefault="00B61170">
    <w:pPr>
      <w:pStyle w:val="Encabezado"/>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4820"/>
      <w:gridCol w:w="2545"/>
    </w:tblGrid>
    <w:tr w:rsidR="00B61170" w:rsidRPr="008270E8" w:rsidTr="00AA0BF4">
      <w:trPr>
        <w:trHeight w:hRule="exact" w:val="500"/>
      </w:trPr>
      <w:tc>
        <w:tcPr>
          <w:tcW w:w="2518" w:type="dxa"/>
          <w:vMerge w:val="restart"/>
          <w:vAlign w:val="center"/>
        </w:tcPr>
        <w:p w:rsidR="00B61170" w:rsidRPr="008270E8" w:rsidRDefault="00B61170" w:rsidP="00C910F1">
          <w:pPr>
            <w:jc w:val="center"/>
          </w:pPr>
          <w:r w:rsidRPr="00A73DFE">
            <w:rPr>
              <w:noProof/>
            </w:rPr>
            <w:drawing>
              <wp:inline distT="0" distB="0" distL="0" distR="0">
                <wp:extent cx="1495425" cy="609247"/>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609247"/>
                        </a:xfrm>
                        <a:prstGeom prst="rect">
                          <a:avLst/>
                        </a:prstGeom>
                      </pic:spPr>
                    </pic:pic>
                  </a:graphicData>
                </a:graphic>
              </wp:inline>
            </w:drawing>
          </w:r>
        </w:p>
        <w:p w:rsidR="00B61170" w:rsidRPr="008270E8" w:rsidRDefault="00B61170" w:rsidP="00C910F1">
          <w:pPr>
            <w:jc w:val="center"/>
          </w:pPr>
        </w:p>
      </w:tc>
      <w:tc>
        <w:tcPr>
          <w:tcW w:w="4820" w:type="dxa"/>
          <w:vMerge w:val="restart"/>
          <w:vAlign w:val="center"/>
        </w:tcPr>
        <w:p w:rsidR="00B61170" w:rsidRDefault="00B61170" w:rsidP="00C910F1">
          <w:pPr>
            <w:jc w:val="center"/>
            <w:rPr>
              <w:rFonts w:ascii="Arial" w:hAnsi="Arial" w:cs="Arial"/>
              <w:b/>
              <w:sz w:val="24"/>
              <w:szCs w:val="24"/>
            </w:rPr>
          </w:pPr>
        </w:p>
        <w:p w:rsidR="00B61170" w:rsidRPr="009C4E7E" w:rsidRDefault="00B61170" w:rsidP="00F534D4">
          <w:pPr>
            <w:jc w:val="center"/>
            <w:rPr>
              <w:rFonts w:ascii="Arial" w:hAnsi="Arial" w:cs="Arial"/>
              <w:b/>
              <w:sz w:val="24"/>
              <w:szCs w:val="24"/>
            </w:rPr>
          </w:pPr>
          <w:r>
            <w:rPr>
              <w:rFonts w:ascii="Arial" w:hAnsi="Arial" w:cs="Arial"/>
              <w:b/>
              <w:sz w:val="24"/>
              <w:szCs w:val="24"/>
            </w:rPr>
            <w:t>INFORME DE AUDITORÍA INTERNA</w:t>
          </w:r>
        </w:p>
        <w:p w:rsidR="00B61170" w:rsidRPr="009C4E7E" w:rsidRDefault="00B61170" w:rsidP="00C910F1">
          <w:pPr>
            <w:jc w:val="center"/>
            <w:rPr>
              <w:rFonts w:ascii="Arial" w:hAnsi="Arial" w:cs="Arial"/>
              <w:b/>
              <w:sz w:val="24"/>
              <w:szCs w:val="24"/>
            </w:rPr>
          </w:pPr>
        </w:p>
        <w:p w:rsidR="00B61170" w:rsidRPr="008270E8" w:rsidRDefault="00B61170" w:rsidP="00F534D4">
          <w:pPr>
            <w:jc w:val="center"/>
          </w:pPr>
          <w:r>
            <w:object w:dxaOrig="10192" w:dyaOrig="10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25pt;height:528.75pt" o:ole="">
                <v:imagedata r:id="rId2" o:title=""/>
              </v:shape>
              <o:OLEObject Type="Embed" ProgID="Word.Document.12" ShapeID="_x0000_i1025" DrawAspect="Content" ObjectID="_1769320902" r:id="rId3"/>
            </w:object>
          </w:r>
        </w:p>
      </w:tc>
      <w:tc>
        <w:tcPr>
          <w:tcW w:w="2545" w:type="dxa"/>
          <w:vAlign w:val="center"/>
        </w:tcPr>
        <w:p w:rsidR="00B61170" w:rsidRPr="008270E8" w:rsidRDefault="00B61170" w:rsidP="00AA0BF4">
          <w:r w:rsidRPr="009C4E7E">
            <w:rPr>
              <w:rFonts w:ascii="Arial" w:hAnsi="Arial" w:cs="Arial"/>
              <w:b/>
              <w:sz w:val="24"/>
              <w:szCs w:val="24"/>
            </w:rPr>
            <w:t>Código:</w:t>
          </w:r>
          <w:r>
            <w:rPr>
              <w:rFonts w:ascii="Arial" w:hAnsi="Arial" w:cs="Arial"/>
              <w:b/>
              <w:sz w:val="24"/>
              <w:szCs w:val="24"/>
            </w:rPr>
            <w:t xml:space="preserve"> FEM-09</w:t>
          </w:r>
        </w:p>
      </w:tc>
    </w:tr>
    <w:tr w:rsidR="00B61170" w:rsidRPr="008270E8" w:rsidTr="00AA0BF4">
      <w:trPr>
        <w:trHeight w:hRule="exact" w:val="500"/>
      </w:trPr>
      <w:tc>
        <w:tcPr>
          <w:tcW w:w="2518" w:type="dxa"/>
          <w:vMerge/>
          <w:vAlign w:val="center"/>
        </w:tcPr>
        <w:p w:rsidR="00B61170" w:rsidRPr="008270E8" w:rsidRDefault="00B61170" w:rsidP="00C910F1">
          <w:pPr>
            <w:jc w:val="center"/>
          </w:pPr>
        </w:p>
      </w:tc>
      <w:tc>
        <w:tcPr>
          <w:tcW w:w="4820" w:type="dxa"/>
          <w:vMerge/>
          <w:vAlign w:val="center"/>
        </w:tcPr>
        <w:p w:rsidR="00B61170" w:rsidRDefault="00B61170" w:rsidP="00C910F1">
          <w:pPr>
            <w:jc w:val="center"/>
            <w:rPr>
              <w:noProof/>
              <w:lang w:val="es-CO" w:eastAsia="es-CO"/>
            </w:rPr>
          </w:pPr>
        </w:p>
      </w:tc>
      <w:tc>
        <w:tcPr>
          <w:tcW w:w="2545" w:type="dxa"/>
          <w:vAlign w:val="center"/>
        </w:tcPr>
        <w:p w:rsidR="00B61170" w:rsidRPr="008270E8" w:rsidRDefault="00B61170" w:rsidP="00A73DFE">
          <w:r w:rsidRPr="009C4E7E">
            <w:rPr>
              <w:rFonts w:ascii="Arial" w:hAnsi="Arial" w:cs="Arial"/>
              <w:b/>
              <w:sz w:val="24"/>
              <w:szCs w:val="24"/>
            </w:rPr>
            <w:t>Versión</w:t>
          </w:r>
          <w:r>
            <w:rPr>
              <w:rFonts w:ascii="Arial" w:hAnsi="Arial" w:cs="Arial"/>
              <w:b/>
              <w:sz w:val="24"/>
              <w:szCs w:val="24"/>
            </w:rPr>
            <w:t xml:space="preserve">:  </w:t>
          </w:r>
          <w:r w:rsidRPr="00842FDC">
            <w:rPr>
              <w:rFonts w:ascii="Arial" w:hAnsi="Arial" w:cs="Arial"/>
              <w:b/>
              <w:sz w:val="24"/>
              <w:szCs w:val="24"/>
            </w:rPr>
            <w:t>0</w:t>
          </w:r>
          <w:r>
            <w:rPr>
              <w:rFonts w:ascii="Arial" w:hAnsi="Arial" w:cs="Arial"/>
              <w:b/>
              <w:sz w:val="24"/>
              <w:szCs w:val="24"/>
            </w:rPr>
            <w:t>4</w:t>
          </w:r>
        </w:p>
      </w:tc>
    </w:tr>
    <w:tr w:rsidR="00B61170" w:rsidRPr="008270E8" w:rsidTr="00AA0BF4">
      <w:trPr>
        <w:trHeight w:hRule="exact" w:val="500"/>
      </w:trPr>
      <w:tc>
        <w:tcPr>
          <w:tcW w:w="2518" w:type="dxa"/>
          <w:vMerge/>
          <w:vAlign w:val="center"/>
        </w:tcPr>
        <w:p w:rsidR="00B61170" w:rsidRPr="008270E8" w:rsidRDefault="00B61170" w:rsidP="00C910F1">
          <w:pPr>
            <w:jc w:val="center"/>
          </w:pPr>
        </w:p>
      </w:tc>
      <w:tc>
        <w:tcPr>
          <w:tcW w:w="4820" w:type="dxa"/>
          <w:vMerge/>
          <w:vAlign w:val="center"/>
        </w:tcPr>
        <w:p w:rsidR="00B61170" w:rsidRDefault="00B61170" w:rsidP="00C910F1">
          <w:pPr>
            <w:jc w:val="center"/>
            <w:rPr>
              <w:noProof/>
              <w:lang w:val="es-CO" w:eastAsia="es-CO"/>
            </w:rPr>
          </w:pPr>
        </w:p>
      </w:tc>
      <w:tc>
        <w:tcPr>
          <w:tcW w:w="2545" w:type="dxa"/>
          <w:vAlign w:val="center"/>
        </w:tcPr>
        <w:p w:rsidR="00B61170" w:rsidRPr="008270E8" w:rsidRDefault="00B61170" w:rsidP="002C0AE3">
          <w:r w:rsidRPr="00406636">
            <w:rPr>
              <w:rFonts w:ascii="Arial" w:hAnsi="Arial" w:cs="Arial"/>
              <w:b/>
              <w:sz w:val="24"/>
              <w:szCs w:val="24"/>
            </w:rPr>
            <w:t>F</w:t>
          </w:r>
          <w:r>
            <w:rPr>
              <w:rFonts w:ascii="Arial" w:hAnsi="Arial" w:cs="Arial"/>
              <w:b/>
              <w:sz w:val="24"/>
              <w:szCs w:val="24"/>
            </w:rPr>
            <w:t>echa: 24/02/2022</w:t>
          </w:r>
        </w:p>
      </w:tc>
    </w:tr>
  </w:tbl>
  <w:p w:rsidR="00B61170" w:rsidRDefault="00B6117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77D"/>
    <w:multiLevelType w:val="hybridMultilevel"/>
    <w:tmpl w:val="101090C2"/>
    <w:lvl w:ilvl="0" w:tplc="71D21318">
      <w:start w:val="1"/>
      <w:numFmt w:val="bullet"/>
      <w:lvlText w:val=""/>
      <w:lvlJc w:val="left"/>
      <w:pPr>
        <w:tabs>
          <w:tab w:val="num" w:pos="284"/>
        </w:tabs>
        <w:ind w:left="567" w:hanging="283"/>
      </w:pPr>
      <w:rPr>
        <w:rFonts w:ascii="Wingdings" w:hAnsi="Wingdings"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
    <w:nsid w:val="025F3028"/>
    <w:multiLevelType w:val="hybridMultilevel"/>
    <w:tmpl w:val="744E6FA0"/>
    <w:lvl w:ilvl="0" w:tplc="0C0A0017">
      <w:start w:val="1"/>
      <w:numFmt w:val="lowerLetter"/>
      <w:lvlText w:val="%1)"/>
      <w:lvlJc w:val="left"/>
      <w:pPr>
        <w:tabs>
          <w:tab w:val="num" w:pos="720"/>
        </w:tabs>
        <w:ind w:left="720" w:hanging="360"/>
      </w:pPr>
      <w:rPr>
        <w:rFonts w:hint="default"/>
      </w:rPr>
    </w:lvl>
    <w:lvl w:ilvl="1" w:tplc="B74456B4">
      <w:start w:val="1"/>
      <w:numFmt w:val="decimal"/>
      <w:lvlText w:val="%2."/>
      <w:lvlJc w:val="left"/>
      <w:pPr>
        <w:tabs>
          <w:tab w:val="num" w:pos="360"/>
        </w:tabs>
        <w:ind w:left="36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C84027"/>
    <w:multiLevelType w:val="hybridMultilevel"/>
    <w:tmpl w:val="D1041E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06B19AE"/>
    <w:multiLevelType w:val="hybridMultilevel"/>
    <w:tmpl w:val="D09EC1C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5EA53DA"/>
    <w:multiLevelType w:val="hybridMultilevel"/>
    <w:tmpl w:val="262E2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BA75EC7"/>
    <w:multiLevelType w:val="hybridMultilevel"/>
    <w:tmpl w:val="D3FAC952"/>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C881317"/>
    <w:multiLevelType w:val="hybridMultilevel"/>
    <w:tmpl w:val="2D242EEA"/>
    <w:lvl w:ilvl="0" w:tplc="240A000F">
      <w:start w:val="1"/>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7">
    <w:nsid w:val="2F63216B"/>
    <w:multiLevelType w:val="hybridMultilevel"/>
    <w:tmpl w:val="B7C490AE"/>
    <w:lvl w:ilvl="0" w:tplc="240A0017">
      <w:start w:val="1"/>
      <w:numFmt w:val="lowerLetter"/>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8">
    <w:nsid w:val="44B76E35"/>
    <w:multiLevelType w:val="hybridMultilevel"/>
    <w:tmpl w:val="6A0CDA4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D0D3BD0"/>
    <w:multiLevelType w:val="hybridMultilevel"/>
    <w:tmpl w:val="66F89B0E"/>
    <w:lvl w:ilvl="0" w:tplc="584AA6CC">
      <w:start w:val="6"/>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0">
    <w:nsid w:val="54B55FE0"/>
    <w:multiLevelType w:val="hybridMultilevel"/>
    <w:tmpl w:val="669C041A"/>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27E3EC5"/>
    <w:multiLevelType w:val="hybridMultilevel"/>
    <w:tmpl w:val="BF8AC4E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3590D8D"/>
    <w:multiLevelType w:val="hybridMultilevel"/>
    <w:tmpl w:val="0D4A4806"/>
    <w:lvl w:ilvl="0" w:tplc="0C0A0017">
      <w:start w:val="1"/>
      <w:numFmt w:val="lowerLetter"/>
      <w:lvlText w:val="%1)"/>
      <w:lvlJc w:val="left"/>
      <w:pPr>
        <w:tabs>
          <w:tab w:val="num" w:pos="720"/>
        </w:tabs>
        <w:ind w:left="720" w:hanging="360"/>
      </w:pPr>
      <w:rPr>
        <w:rFonts w:hint="default"/>
      </w:r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3">
    <w:nsid w:val="7137179B"/>
    <w:multiLevelType w:val="hybridMultilevel"/>
    <w:tmpl w:val="7494CF8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25B5D45"/>
    <w:multiLevelType w:val="singleLevel"/>
    <w:tmpl w:val="0C0A000F"/>
    <w:lvl w:ilvl="0">
      <w:start w:val="1"/>
      <w:numFmt w:val="decimal"/>
      <w:lvlText w:val="%1."/>
      <w:lvlJc w:val="left"/>
      <w:pPr>
        <w:tabs>
          <w:tab w:val="num" w:pos="360"/>
        </w:tabs>
        <w:ind w:left="360" w:hanging="360"/>
      </w:pPr>
    </w:lvl>
  </w:abstractNum>
  <w:abstractNum w:abstractNumId="15">
    <w:nsid w:val="754A663E"/>
    <w:multiLevelType w:val="hybridMultilevel"/>
    <w:tmpl w:val="D1788040"/>
    <w:lvl w:ilvl="0" w:tplc="240A000F">
      <w:start w:val="7"/>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6">
    <w:nsid w:val="770E285E"/>
    <w:multiLevelType w:val="hybridMultilevel"/>
    <w:tmpl w:val="CE26139A"/>
    <w:lvl w:ilvl="0" w:tplc="240A000F">
      <w:start w:val="1"/>
      <w:numFmt w:val="decimal"/>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7">
    <w:nsid w:val="78372DFB"/>
    <w:multiLevelType w:val="hybridMultilevel"/>
    <w:tmpl w:val="51BE70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9266AC5"/>
    <w:multiLevelType w:val="hybridMultilevel"/>
    <w:tmpl w:val="BF186E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0"/>
  </w:num>
  <w:num w:numId="4">
    <w:abstractNumId w:val="12"/>
  </w:num>
  <w:num w:numId="5">
    <w:abstractNumId w:val="16"/>
  </w:num>
  <w:num w:numId="6">
    <w:abstractNumId w:val="7"/>
  </w:num>
  <w:num w:numId="7">
    <w:abstractNumId w:val="6"/>
  </w:num>
  <w:num w:numId="8">
    <w:abstractNumId w:val="15"/>
  </w:num>
  <w:num w:numId="9">
    <w:abstractNumId w:val="9"/>
  </w:num>
  <w:num w:numId="10">
    <w:abstractNumId w:val="5"/>
  </w:num>
  <w:num w:numId="11">
    <w:abstractNumId w:val="8"/>
  </w:num>
  <w:num w:numId="12">
    <w:abstractNumId w:val="10"/>
  </w:num>
  <w:num w:numId="13">
    <w:abstractNumId w:val="2"/>
  </w:num>
  <w:num w:numId="14">
    <w:abstractNumId w:val="11"/>
  </w:num>
  <w:num w:numId="15">
    <w:abstractNumId w:val="18"/>
  </w:num>
  <w:num w:numId="16">
    <w:abstractNumId w:val="17"/>
  </w:num>
  <w:num w:numId="17">
    <w:abstractNumId w:val="13"/>
  </w:num>
  <w:num w:numId="18">
    <w:abstractNumId w:val="3"/>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38914"/>
  </w:hdrShapeDefaults>
  <w:footnotePr>
    <w:footnote w:id="-1"/>
    <w:footnote w:id="0"/>
  </w:footnotePr>
  <w:endnotePr>
    <w:endnote w:id="-1"/>
    <w:endnote w:id="0"/>
  </w:endnotePr>
  <w:compat/>
  <w:rsids>
    <w:rsidRoot w:val="001F0255"/>
    <w:rsid w:val="0001433F"/>
    <w:rsid w:val="00020DE7"/>
    <w:rsid w:val="00025CEC"/>
    <w:rsid w:val="0002601D"/>
    <w:rsid w:val="00041606"/>
    <w:rsid w:val="0004241C"/>
    <w:rsid w:val="00042B2A"/>
    <w:rsid w:val="0004335D"/>
    <w:rsid w:val="00062814"/>
    <w:rsid w:val="00065CF7"/>
    <w:rsid w:val="0006628D"/>
    <w:rsid w:val="00066838"/>
    <w:rsid w:val="000714CB"/>
    <w:rsid w:val="00072A88"/>
    <w:rsid w:val="00074629"/>
    <w:rsid w:val="00077DE1"/>
    <w:rsid w:val="00081751"/>
    <w:rsid w:val="00085547"/>
    <w:rsid w:val="000A3AFE"/>
    <w:rsid w:val="000A410C"/>
    <w:rsid w:val="000B3C3A"/>
    <w:rsid w:val="000B5F56"/>
    <w:rsid w:val="000C1B16"/>
    <w:rsid w:val="000C2476"/>
    <w:rsid w:val="000C329E"/>
    <w:rsid w:val="000C3817"/>
    <w:rsid w:val="000D386A"/>
    <w:rsid w:val="000E1AB2"/>
    <w:rsid w:val="000E2B76"/>
    <w:rsid w:val="000E55E2"/>
    <w:rsid w:val="000E5A37"/>
    <w:rsid w:val="000E7D48"/>
    <w:rsid w:val="000F7181"/>
    <w:rsid w:val="00101355"/>
    <w:rsid w:val="00107440"/>
    <w:rsid w:val="0011334E"/>
    <w:rsid w:val="00114768"/>
    <w:rsid w:val="00114ACC"/>
    <w:rsid w:val="00140387"/>
    <w:rsid w:val="00140656"/>
    <w:rsid w:val="00143898"/>
    <w:rsid w:val="001456BA"/>
    <w:rsid w:val="0015198E"/>
    <w:rsid w:val="0016514D"/>
    <w:rsid w:val="00170630"/>
    <w:rsid w:val="0017069F"/>
    <w:rsid w:val="001742D7"/>
    <w:rsid w:val="00175B85"/>
    <w:rsid w:val="00196ACA"/>
    <w:rsid w:val="001A10FA"/>
    <w:rsid w:val="001A4F97"/>
    <w:rsid w:val="001B23EB"/>
    <w:rsid w:val="001B3776"/>
    <w:rsid w:val="001C34D0"/>
    <w:rsid w:val="001E161E"/>
    <w:rsid w:val="001F0255"/>
    <w:rsid w:val="002014D1"/>
    <w:rsid w:val="002016E5"/>
    <w:rsid w:val="00201AED"/>
    <w:rsid w:val="00217908"/>
    <w:rsid w:val="0022019F"/>
    <w:rsid w:val="00223778"/>
    <w:rsid w:val="002237AD"/>
    <w:rsid w:val="0022634E"/>
    <w:rsid w:val="00233BAC"/>
    <w:rsid w:val="00237375"/>
    <w:rsid w:val="002401A7"/>
    <w:rsid w:val="002409EA"/>
    <w:rsid w:val="00242C88"/>
    <w:rsid w:val="00246040"/>
    <w:rsid w:val="0025597D"/>
    <w:rsid w:val="00261552"/>
    <w:rsid w:val="002741FD"/>
    <w:rsid w:val="002758B0"/>
    <w:rsid w:val="00280F57"/>
    <w:rsid w:val="0028536C"/>
    <w:rsid w:val="00286D12"/>
    <w:rsid w:val="0029473B"/>
    <w:rsid w:val="002A306E"/>
    <w:rsid w:val="002A3461"/>
    <w:rsid w:val="002A62EB"/>
    <w:rsid w:val="002A7B40"/>
    <w:rsid w:val="002B19F2"/>
    <w:rsid w:val="002B41F0"/>
    <w:rsid w:val="002C04CF"/>
    <w:rsid w:val="002C0AE3"/>
    <w:rsid w:val="002C1C00"/>
    <w:rsid w:val="002C1C3C"/>
    <w:rsid w:val="002C29C5"/>
    <w:rsid w:val="002C2C16"/>
    <w:rsid w:val="002D5E03"/>
    <w:rsid w:val="002E2124"/>
    <w:rsid w:val="002F6C2D"/>
    <w:rsid w:val="003018BD"/>
    <w:rsid w:val="0030492E"/>
    <w:rsid w:val="003054E9"/>
    <w:rsid w:val="003063FC"/>
    <w:rsid w:val="00307895"/>
    <w:rsid w:val="00320A5B"/>
    <w:rsid w:val="0032450A"/>
    <w:rsid w:val="003331E9"/>
    <w:rsid w:val="00333EFF"/>
    <w:rsid w:val="00336B3A"/>
    <w:rsid w:val="00352D65"/>
    <w:rsid w:val="003739F9"/>
    <w:rsid w:val="00376AD6"/>
    <w:rsid w:val="00384478"/>
    <w:rsid w:val="003A0489"/>
    <w:rsid w:val="003A6FCB"/>
    <w:rsid w:val="003A7BB7"/>
    <w:rsid w:val="003B0374"/>
    <w:rsid w:val="003B6B9F"/>
    <w:rsid w:val="003C385D"/>
    <w:rsid w:val="003C5996"/>
    <w:rsid w:val="003D1288"/>
    <w:rsid w:val="003D471C"/>
    <w:rsid w:val="003E1596"/>
    <w:rsid w:val="003F07E8"/>
    <w:rsid w:val="003F4715"/>
    <w:rsid w:val="003F5A6C"/>
    <w:rsid w:val="0041715E"/>
    <w:rsid w:val="00421EDD"/>
    <w:rsid w:val="00423746"/>
    <w:rsid w:val="00437B2E"/>
    <w:rsid w:val="00440F42"/>
    <w:rsid w:val="00441488"/>
    <w:rsid w:val="00445152"/>
    <w:rsid w:val="00447EE6"/>
    <w:rsid w:val="00451652"/>
    <w:rsid w:val="0045243B"/>
    <w:rsid w:val="0045292E"/>
    <w:rsid w:val="00453212"/>
    <w:rsid w:val="004535D4"/>
    <w:rsid w:val="004557AA"/>
    <w:rsid w:val="0046004A"/>
    <w:rsid w:val="00464429"/>
    <w:rsid w:val="0046459F"/>
    <w:rsid w:val="00467229"/>
    <w:rsid w:val="00470D00"/>
    <w:rsid w:val="00474FE6"/>
    <w:rsid w:val="0047573F"/>
    <w:rsid w:val="004802E6"/>
    <w:rsid w:val="00492DDE"/>
    <w:rsid w:val="004A010A"/>
    <w:rsid w:val="004A38AC"/>
    <w:rsid w:val="004A6FB9"/>
    <w:rsid w:val="004B4798"/>
    <w:rsid w:val="004B5A6C"/>
    <w:rsid w:val="004B7F9B"/>
    <w:rsid w:val="004C5453"/>
    <w:rsid w:val="004D1165"/>
    <w:rsid w:val="004D14BA"/>
    <w:rsid w:val="004D388E"/>
    <w:rsid w:val="004E5480"/>
    <w:rsid w:val="004E557E"/>
    <w:rsid w:val="004E5FD0"/>
    <w:rsid w:val="004E768A"/>
    <w:rsid w:val="00527FA3"/>
    <w:rsid w:val="005335D7"/>
    <w:rsid w:val="00540725"/>
    <w:rsid w:val="0054744A"/>
    <w:rsid w:val="00553F2D"/>
    <w:rsid w:val="00561402"/>
    <w:rsid w:val="0057291C"/>
    <w:rsid w:val="0058087E"/>
    <w:rsid w:val="00580891"/>
    <w:rsid w:val="00580DEA"/>
    <w:rsid w:val="005810F8"/>
    <w:rsid w:val="005A5176"/>
    <w:rsid w:val="005B4FA3"/>
    <w:rsid w:val="005B6833"/>
    <w:rsid w:val="005B7F1F"/>
    <w:rsid w:val="005C3C0B"/>
    <w:rsid w:val="005D2805"/>
    <w:rsid w:val="005D7E8E"/>
    <w:rsid w:val="005E59F5"/>
    <w:rsid w:val="005F43A9"/>
    <w:rsid w:val="005F4620"/>
    <w:rsid w:val="00605E3C"/>
    <w:rsid w:val="00611297"/>
    <w:rsid w:val="0061236E"/>
    <w:rsid w:val="00617525"/>
    <w:rsid w:val="0063404B"/>
    <w:rsid w:val="00640C27"/>
    <w:rsid w:val="006470DD"/>
    <w:rsid w:val="00671DEC"/>
    <w:rsid w:val="00672849"/>
    <w:rsid w:val="00674C8A"/>
    <w:rsid w:val="006820ED"/>
    <w:rsid w:val="00685A35"/>
    <w:rsid w:val="00685C4D"/>
    <w:rsid w:val="00696B61"/>
    <w:rsid w:val="006978C8"/>
    <w:rsid w:val="006A283F"/>
    <w:rsid w:val="006A7A4E"/>
    <w:rsid w:val="006B1554"/>
    <w:rsid w:val="006C2285"/>
    <w:rsid w:val="006C3F75"/>
    <w:rsid w:val="006D2CD1"/>
    <w:rsid w:val="006D7A99"/>
    <w:rsid w:val="006F204F"/>
    <w:rsid w:val="006F35B1"/>
    <w:rsid w:val="00702746"/>
    <w:rsid w:val="00706279"/>
    <w:rsid w:val="007126EB"/>
    <w:rsid w:val="00712D74"/>
    <w:rsid w:val="00713B29"/>
    <w:rsid w:val="00714ED3"/>
    <w:rsid w:val="007234EB"/>
    <w:rsid w:val="007368F9"/>
    <w:rsid w:val="00740CCC"/>
    <w:rsid w:val="00741774"/>
    <w:rsid w:val="00741CD3"/>
    <w:rsid w:val="00743217"/>
    <w:rsid w:val="00751546"/>
    <w:rsid w:val="00753138"/>
    <w:rsid w:val="007551F8"/>
    <w:rsid w:val="00755F73"/>
    <w:rsid w:val="00766870"/>
    <w:rsid w:val="00776456"/>
    <w:rsid w:val="0078254C"/>
    <w:rsid w:val="007A79C9"/>
    <w:rsid w:val="007B6EA9"/>
    <w:rsid w:val="007B6EFE"/>
    <w:rsid w:val="007B6F38"/>
    <w:rsid w:val="007C177F"/>
    <w:rsid w:val="007D1B81"/>
    <w:rsid w:val="007D728D"/>
    <w:rsid w:val="007F40C2"/>
    <w:rsid w:val="007F614D"/>
    <w:rsid w:val="008041C7"/>
    <w:rsid w:val="0080772A"/>
    <w:rsid w:val="008112DB"/>
    <w:rsid w:val="00811CEA"/>
    <w:rsid w:val="00830229"/>
    <w:rsid w:val="00830DE0"/>
    <w:rsid w:val="00843FDB"/>
    <w:rsid w:val="0084496E"/>
    <w:rsid w:val="00845A99"/>
    <w:rsid w:val="008477FF"/>
    <w:rsid w:val="00851663"/>
    <w:rsid w:val="008518D1"/>
    <w:rsid w:val="0085202E"/>
    <w:rsid w:val="008530DE"/>
    <w:rsid w:val="0085508E"/>
    <w:rsid w:val="008614D8"/>
    <w:rsid w:val="00863572"/>
    <w:rsid w:val="00863A77"/>
    <w:rsid w:val="008811DF"/>
    <w:rsid w:val="0088139F"/>
    <w:rsid w:val="008A1EB6"/>
    <w:rsid w:val="008D15F1"/>
    <w:rsid w:val="008E6391"/>
    <w:rsid w:val="008E7AE1"/>
    <w:rsid w:val="008F70ED"/>
    <w:rsid w:val="00915022"/>
    <w:rsid w:val="009154BF"/>
    <w:rsid w:val="00923BC3"/>
    <w:rsid w:val="00925252"/>
    <w:rsid w:val="00932C77"/>
    <w:rsid w:val="00943A22"/>
    <w:rsid w:val="00953B3E"/>
    <w:rsid w:val="00962BF6"/>
    <w:rsid w:val="009639F4"/>
    <w:rsid w:val="00967D91"/>
    <w:rsid w:val="00973C0C"/>
    <w:rsid w:val="00975537"/>
    <w:rsid w:val="0099139D"/>
    <w:rsid w:val="00992CBC"/>
    <w:rsid w:val="0099605B"/>
    <w:rsid w:val="0099754A"/>
    <w:rsid w:val="009A13F8"/>
    <w:rsid w:val="009A3786"/>
    <w:rsid w:val="009A607C"/>
    <w:rsid w:val="009B3D7F"/>
    <w:rsid w:val="009C1831"/>
    <w:rsid w:val="009D2091"/>
    <w:rsid w:val="009D270A"/>
    <w:rsid w:val="009F1A48"/>
    <w:rsid w:val="009F1BBD"/>
    <w:rsid w:val="00A0198B"/>
    <w:rsid w:val="00A03940"/>
    <w:rsid w:val="00A0415D"/>
    <w:rsid w:val="00A0497F"/>
    <w:rsid w:val="00A10426"/>
    <w:rsid w:val="00A14FA3"/>
    <w:rsid w:val="00A22426"/>
    <w:rsid w:val="00A30B68"/>
    <w:rsid w:val="00A46D78"/>
    <w:rsid w:val="00A50288"/>
    <w:rsid w:val="00A608C8"/>
    <w:rsid w:val="00A63700"/>
    <w:rsid w:val="00A73DFE"/>
    <w:rsid w:val="00A826F9"/>
    <w:rsid w:val="00A830EB"/>
    <w:rsid w:val="00A83F4B"/>
    <w:rsid w:val="00A84B8A"/>
    <w:rsid w:val="00A85CCE"/>
    <w:rsid w:val="00AA01BB"/>
    <w:rsid w:val="00AA0BF4"/>
    <w:rsid w:val="00AB4362"/>
    <w:rsid w:val="00AC62F8"/>
    <w:rsid w:val="00AD1377"/>
    <w:rsid w:val="00AD5B0F"/>
    <w:rsid w:val="00AE39C0"/>
    <w:rsid w:val="00AE46D4"/>
    <w:rsid w:val="00AF7531"/>
    <w:rsid w:val="00B01531"/>
    <w:rsid w:val="00B16008"/>
    <w:rsid w:val="00B16C4E"/>
    <w:rsid w:val="00B16C7A"/>
    <w:rsid w:val="00B20A45"/>
    <w:rsid w:val="00B23A77"/>
    <w:rsid w:val="00B33081"/>
    <w:rsid w:val="00B357AC"/>
    <w:rsid w:val="00B41E0D"/>
    <w:rsid w:val="00B47DB7"/>
    <w:rsid w:val="00B51967"/>
    <w:rsid w:val="00B5418F"/>
    <w:rsid w:val="00B61170"/>
    <w:rsid w:val="00B62676"/>
    <w:rsid w:val="00B62CBB"/>
    <w:rsid w:val="00B64222"/>
    <w:rsid w:val="00B66D62"/>
    <w:rsid w:val="00B73349"/>
    <w:rsid w:val="00B856B3"/>
    <w:rsid w:val="00B976ED"/>
    <w:rsid w:val="00BB4C18"/>
    <w:rsid w:val="00BB6908"/>
    <w:rsid w:val="00BC24B2"/>
    <w:rsid w:val="00BC67FA"/>
    <w:rsid w:val="00BD286B"/>
    <w:rsid w:val="00BE1CFF"/>
    <w:rsid w:val="00BF0173"/>
    <w:rsid w:val="00BF0FEC"/>
    <w:rsid w:val="00BF1427"/>
    <w:rsid w:val="00BF439A"/>
    <w:rsid w:val="00C0073C"/>
    <w:rsid w:val="00C0209E"/>
    <w:rsid w:val="00C02F1A"/>
    <w:rsid w:val="00C048D5"/>
    <w:rsid w:val="00C13C47"/>
    <w:rsid w:val="00C14D82"/>
    <w:rsid w:val="00C2544D"/>
    <w:rsid w:val="00C25AD6"/>
    <w:rsid w:val="00C42FBA"/>
    <w:rsid w:val="00C46941"/>
    <w:rsid w:val="00C6013E"/>
    <w:rsid w:val="00C71610"/>
    <w:rsid w:val="00C72059"/>
    <w:rsid w:val="00C72E74"/>
    <w:rsid w:val="00C90C3B"/>
    <w:rsid w:val="00C910F1"/>
    <w:rsid w:val="00CA0925"/>
    <w:rsid w:val="00CA2783"/>
    <w:rsid w:val="00CA6ECA"/>
    <w:rsid w:val="00CA73EC"/>
    <w:rsid w:val="00CA75A1"/>
    <w:rsid w:val="00CA7EA5"/>
    <w:rsid w:val="00CB3B81"/>
    <w:rsid w:val="00CB6B5F"/>
    <w:rsid w:val="00CC1085"/>
    <w:rsid w:val="00CC12C9"/>
    <w:rsid w:val="00CC5718"/>
    <w:rsid w:val="00CC6FBA"/>
    <w:rsid w:val="00CD2603"/>
    <w:rsid w:val="00CD610B"/>
    <w:rsid w:val="00CE00A8"/>
    <w:rsid w:val="00CE26D2"/>
    <w:rsid w:val="00CE598F"/>
    <w:rsid w:val="00CE6AD4"/>
    <w:rsid w:val="00CF43FA"/>
    <w:rsid w:val="00CF575E"/>
    <w:rsid w:val="00CF6404"/>
    <w:rsid w:val="00D038AE"/>
    <w:rsid w:val="00D10C98"/>
    <w:rsid w:val="00D115A3"/>
    <w:rsid w:val="00D134F4"/>
    <w:rsid w:val="00D1448C"/>
    <w:rsid w:val="00D17A3D"/>
    <w:rsid w:val="00D3354C"/>
    <w:rsid w:val="00D34115"/>
    <w:rsid w:val="00D36973"/>
    <w:rsid w:val="00D37501"/>
    <w:rsid w:val="00D37A0F"/>
    <w:rsid w:val="00D44765"/>
    <w:rsid w:val="00D5668E"/>
    <w:rsid w:val="00D5724C"/>
    <w:rsid w:val="00D6619A"/>
    <w:rsid w:val="00D71680"/>
    <w:rsid w:val="00D75FE5"/>
    <w:rsid w:val="00D808E1"/>
    <w:rsid w:val="00D901C3"/>
    <w:rsid w:val="00D92D90"/>
    <w:rsid w:val="00DA0AB8"/>
    <w:rsid w:val="00DA1303"/>
    <w:rsid w:val="00DA530E"/>
    <w:rsid w:val="00DB3798"/>
    <w:rsid w:val="00DC150C"/>
    <w:rsid w:val="00DC1AAA"/>
    <w:rsid w:val="00DD5147"/>
    <w:rsid w:val="00DE003F"/>
    <w:rsid w:val="00DE150B"/>
    <w:rsid w:val="00DF70A0"/>
    <w:rsid w:val="00DF7C5C"/>
    <w:rsid w:val="00E16085"/>
    <w:rsid w:val="00E23E16"/>
    <w:rsid w:val="00E27A8A"/>
    <w:rsid w:val="00E32B23"/>
    <w:rsid w:val="00E512AC"/>
    <w:rsid w:val="00E56280"/>
    <w:rsid w:val="00E66563"/>
    <w:rsid w:val="00E818FF"/>
    <w:rsid w:val="00E82C53"/>
    <w:rsid w:val="00E83CE6"/>
    <w:rsid w:val="00E86E4B"/>
    <w:rsid w:val="00E909C0"/>
    <w:rsid w:val="00E93058"/>
    <w:rsid w:val="00E937C0"/>
    <w:rsid w:val="00E94E55"/>
    <w:rsid w:val="00E96B37"/>
    <w:rsid w:val="00EB50A7"/>
    <w:rsid w:val="00EC3392"/>
    <w:rsid w:val="00ED314C"/>
    <w:rsid w:val="00ED68D6"/>
    <w:rsid w:val="00EE1BC5"/>
    <w:rsid w:val="00EE2DF8"/>
    <w:rsid w:val="00EE6510"/>
    <w:rsid w:val="00EF01B9"/>
    <w:rsid w:val="00EF7C17"/>
    <w:rsid w:val="00F05152"/>
    <w:rsid w:val="00F056A2"/>
    <w:rsid w:val="00F0686A"/>
    <w:rsid w:val="00F1532F"/>
    <w:rsid w:val="00F20644"/>
    <w:rsid w:val="00F20F0A"/>
    <w:rsid w:val="00F20F20"/>
    <w:rsid w:val="00F218F5"/>
    <w:rsid w:val="00F36396"/>
    <w:rsid w:val="00F36BF6"/>
    <w:rsid w:val="00F50967"/>
    <w:rsid w:val="00F534D4"/>
    <w:rsid w:val="00F611EA"/>
    <w:rsid w:val="00F63AEC"/>
    <w:rsid w:val="00F7111D"/>
    <w:rsid w:val="00F8331B"/>
    <w:rsid w:val="00F843E3"/>
    <w:rsid w:val="00F848E8"/>
    <w:rsid w:val="00F86784"/>
    <w:rsid w:val="00F953F4"/>
    <w:rsid w:val="00F95F9D"/>
    <w:rsid w:val="00FA0C73"/>
    <w:rsid w:val="00FA3F44"/>
    <w:rsid w:val="00FA5406"/>
    <w:rsid w:val="00FB2CE2"/>
    <w:rsid w:val="00FB7165"/>
    <w:rsid w:val="00FE3D69"/>
    <w:rsid w:val="00FF7B7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55"/>
    <w:rPr>
      <w:lang w:val="es-ES" w:eastAsia="es-ES"/>
    </w:rPr>
  </w:style>
  <w:style w:type="paragraph" w:styleId="Ttulo1">
    <w:name w:val="heading 1"/>
    <w:basedOn w:val="Normal"/>
    <w:next w:val="Normal"/>
    <w:qFormat/>
    <w:rsid w:val="00E94E55"/>
    <w:pPr>
      <w:keepNext/>
      <w:outlineLvl w:val="0"/>
    </w:pPr>
    <w:rPr>
      <w:rFonts w:ascii="Arial" w:hAnsi="Arial"/>
      <w:sz w:val="24"/>
      <w:lang w:val="es-MX"/>
    </w:rPr>
  </w:style>
  <w:style w:type="paragraph" w:styleId="Ttulo2">
    <w:name w:val="heading 2"/>
    <w:basedOn w:val="Normal"/>
    <w:next w:val="Normal"/>
    <w:qFormat/>
    <w:rsid w:val="00E94E55"/>
    <w:pPr>
      <w:keepNext/>
      <w:outlineLvl w:val="1"/>
    </w:pPr>
    <w:rPr>
      <w:rFonts w:ascii="Tahoma" w:hAnsi="Tahoma"/>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4E55"/>
    <w:pPr>
      <w:tabs>
        <w:tab w:val="center" w:pos="4252"/>
        <w:tab w:val="right" w:pos="8504"/>
      </w:tabs>
    </w:pPr>
  </w:style>
  <w:style w:type="paragraph" w:styleId="Piedepgina">
    <w:name w:val="footer"/>
    <w:basedOn w:val="Normal"/>
    <w:link w:val="PiedepginaCar"/>
    <w:uiPriority w:val="99"/>
    <w:rsid w:val="00E94E55"/>
    <w:pPr>
      <w:tabs>
        <w:tab w:val="center" w:pos="4252"/>
        <w:tab w:val="right" w:pos="8504"/>
      </w:tabs>
    </w:pPr>
  </w:style>
  <w:style w:type="table" w:styleId="Tablaconcuadrcula">
    <w:name w:val="Table Grid"/>
    <w:basedOn w:val="Tablanormal"/>
    <w:rsid w:val="00E94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semiHidden/>
    <w:rsid w:val="00743217"/>
    <w:pPr>
      <w:tabs>
        <w:tab w:val="right" w:pos="8273"/>
      </w:tabs>
      <w:spacing w:before="80" w:after="40"/>
    </w:pPr>
    <w:rPr>
      <w:rFonts w:ascii="Arial" w:hAnsi="Arial"/>
      <w:b/>
      <w:caps/>
      <w:lang w:val="es-ES_tradnl" w:eastAsia="en-US"/>
    </w:rPr>
  </w:style>
  <w:style w:type="paragraph" w:customStyle="1" w:styleId="tabla">
    <w:name w:val="tabla"/>
    <w:basedOn w:val="Normal"/>
    <w:rsid w:val="00743217"/>
    <w:pPr>
      <w:keepNext/>
      <w:keepLines/>
      <w:spacing w:before="120" w:after="40"/>
      <w:jc w:val="center"/>
    </w:pPr>
    <w:rPr>
      <w:rFonts w:ascii="Arial" w:hAnsi="Arial"/>
      <w:lang w:val="es-ES_tradnl" w:eastAsia="en-US"/>
    </w:rPr>
  </w:style>
  <w:style w:type="paragraph" w:customStyle="1" w:styleId="Textonotaalfinal1">
    <w:name w:val="Texto nota al final1"/>
    <w:basedOn w:val="Normal"/>
    <w:rsid w:val="00A830EB"/>
    <w:pPr>
      <w:spacing w:before="80" w:after="40"/>
      <w:jc w:val="both"/>
    </w:pPr>
    <w:rPr>
      <w:rFonts w:ascii="Arial" w:hAnsi="Arial"/>
      <w:lang w:val="es-ES_tradnl"/>
    </w:rPr>
  </w:style>
  <w:style w:type="character" w:customStyle="1" w:styleId="content1">
    <w:name w:val="content1"/>
    <w:rsid w:val="0045243B"/>
    <w:rPr>
      <w:rFonts w:ascii="Arial" w:hAnsi="Arial" w:cs="Arial" w:hint="default"/>
      <w:color w:val="000000"/>
      <w:sz w:val="26"/>
      <w:szCs w:val="26"/>
    </w:rPr>
  </w:style>
  <w:style w:type="character" w:customStyle="1" w:styleId="EncabezadoCar">
    <w:name w:val="Encabezado Car"/>
    <w:link w:val="Encabezado"/>
    <w:uiPriority w:val="99"/>
    <w:rsid w:val="00A0415D"/>
  </w:style>
  <w:style w:type="paragraph" w:styleId="Textodeglobo">
    <w:name w:val="Balloon Text"/>
    <w:basedOn w:val="Normal"/>
    <w:link w:val="TextodegloboCar"/>
    <w:rsid w:val="00A0415D"/>
    <w:rPr>
      <w:rFonts w:ascii="Tahoma" w:hAnsi="Tahoma"/>
      <w:sz w:val="16"/>
      <w:szCs w:val="16"/>
    </w:rPr>
  </w:style>
  <w:style w:type="character" w:customStyle="1" w:styleId="TextodegloboCar">
    <w:name w:val="Texto de globo Car"/>
    <w:link w:val="Textodeglobo"/>
    <w:rsid w:val="00A0415D"/>
    <w:rPr>
      <w:rFonts w:ascii="Tahoma" w:hAnsi="Tahoma" w:cs="Tahoma"/>
      <w:sz w:val="16"/>
      <w:szCs w:val="16"/>
    </w:rPr>
  </w:style>
  <w:style w:type="character" w:customStyle="1" w:styleId="PiedepginaCar">
    <w:name w:val="Pie de página Car"/>
    <w:link w:val="Piedepgina"/>
    <w:uiPriority w:val="99"/>
    <w:rsid w:val="00B976ED"/>
  </w:style>
  <w:style w:type="paragraph" w:styleId="Prrafodelista">
    <w:name w:val="List Paragraph"/>
    <w:basedOn w:val="Normal"/>
    <w:uiPriority w:val="34"/>
    <w:qFormat/>
    <w:rsid w:val="00C910F1"/>
    <w:pPr>
      <w:ind w:left="720"/>
      <w:contextualSpacing/>
    </w:pPr>
  </w:style>
  <w:style w:type="character" w:styleId="nfasis">
    <w:name w:val="Emphasis"/>
    <w:basedOn w:val="Fuentedeprrafopredeter"/>
    <w:uiPriority w:val="20"/>
    <w:qFormat/>
    <w:rsid w:val="00925252"/>
    <w:rPr>
      <w:i/>
      <w:iCs/>
    </w:rPr>
  </w:style>
  <w:style w:type="paragraph" w:styleId="NormalWeb">
    <w:name w:val="Normal (Web)"/>
    <w:basedOn w:val="Normal"/>
    <w:uiPriority w:val="99"/>
    <w:semiHidden/>
    <w:unhideWhenUsed/>
    <w:rsid w:val="00421EDD"/>
    <w:pPr>
      <w:spacing w:before="100" w:beforeAutospacing="1" w:after="100" w:afterAutospacing="1"/>
    </w:pPr>
    <w:rPr>
      <w:sz w:val="24"/>
      <w:szCs w:val="24"/>
    </w:rPr>
  </w:style>
  <w:style w:type="paragraph" w:styleId="Textoindependiente">
    <w:name w:val="Body Text"/>
    <w:basedOn w:val="Normal"/>
    <w:link w:val="TextoindependienteCar"/>
    <w:uiPriority w:val="1"/>
    <w:qFormat/>
    <w:rsid w:val="00453212"/>
    <w:pPr>
      <w:widowControl w:val="0"/>
      <w:autoSpaceDE w:val="0"/>
      <w:autoSpaceDN w:val="0"/>
    </w:pPr>
    <w:rPr>
      <w:rFonts w:ascii="Arial" w:eastAsia="Arial" w:hAnsi="Arial" w:cs="Arial"/>
      <w:sz w:val="22"/>
      <w:szCs w:val="22"/>
      <w:lang w:eastAsia="en-US"/>
    </w:rPr>
  </w:style>
  <w:style w:type="character" w:customStyle="1" w:styleId="TextoindependienteCar">
    <w:name w:val="Texto independiente Car"/>
    <w:basedOn w:val="Fuentedeprrafopredeter"/>
    <w:link w:val="Textoindependiente"/>
    <w:uiPriority w:val="1"/>
    <w:rsid w:val="00453212"/>
    <w:rPr>
      <w:rFonts w:ascii="Arial" w:eastAsia="Arial" w:hAnsi="Arial" w:cs="Arial"/>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55"/>
    <w:rPr>
      <w:lang w:val="es-ES" w:eastAsia="es-ES"/>
    </w:rPr>
  </w:style>
  <w:style w:type="paragraph" w:styleId="Ttulo1">
    <w:name w:val="heading 1"/>
    <w:basedOn w:val="Normal"/>
    <w:next w:val="Normal"/>
    <w:qFormat/>
    <w:rsid w:val="00E94E55"/>
    <w:pPr>
      <w:keepNext/>
      <w:outlineLvl w:val="0"/>
    </w:pPr>
    <w:rPr>
      <w:rFonts w:ascii="Arial" w:hAnsi="Arial"/>
      <w:sz w:val="24"/>
      <w:lang w:val="es-MX"/>
    </w:rPr>
  </w:style>
  <w:style w:type="paragraph" w:styleId="Ttulo2">
    <w:name w:val="heading 2"/>
    <w:basedOn w:val="Normal"/>
    <w:next w:val="Normal"/>
    <w:qFormat/>
    <w:rsid w:val="00E94E55"/>
    <w:pPr>
      <w:keepNext/>
      <w:outlineLvl w:val="1"/>
    </w:pPr>
    <w:rPr>
      <w:rFonts w:ascii="Tahoma" w:hAnsi="Tahoma"/>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4E55"/>
    <w:pPr>
      <w:tabs>
        <w:tab w:val="center" w:pos="4252"/>
        <w:tab w:val="right" w:pos="8504"/>
      </w:tabs>
    </w:pPr>
  </w:style>
  <w:style w:type="paragraph" w:styleId="Piedepgina">
    <w:name w:val="footer"/>
    <w:basedOn w:val="Normal"/>
    <w:link w:val="PiedepginaCar"/>
    <w:uiPriority w:val="99"/>
    <w:rsid w:val="00E94E55"/>
    <w:pPr>
      <w:tabs>
        <w:tab w:val="center" w:pos="4252"/>
        <w:tab w:val="right" w:pos="8504"/>
      </w:tabs>
    </w:pPr>
  </w:style>
  <w:style w:type="table" w:styleId="Tablaconcuadrcula">
    <w:name w:val="Table Grid"/>
    <w:basedOn w:val="Tablanormal"/>
    <w:rsid w:val="00E94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semiHidden/>
    <w:rsid w:val="00743217"/>
    <w:pPr>
      <w:tabs>
        <w:tab w:val="right" w:pos="8273"/>
      </w:tabs>
      <w:spacing w:before="80" w:after="40"/>
    </w:pPr>
    <w:rPr>
      <w:rFonts w:ascii="Arial" w:hAnsi="Arial"/>
      <w:b/>
      <w:caps/>
      <w:lang w:val="es-ES_tradnl" w:eastAsia="en-US"/>
    </w:rPr>
  </w:style>
  <w:style w:type="paragraph" w:customStyle="1" w:styleId="tabla">
    <w:name w:val="tabla"/>
    <w:basedOn w:val="Normal"/>
    <w:rsid w:val="00743217"/>
    <w:pPr>
      <w:keepNext/>
      <w:keepLines/>
      <w:spacing w:before="120" w:after="40"/>
      <w:jc w:val="center"/>
    </w:pPr>
    <w:rPr>
      <w:rFonts w:ascii="Arial" w:hAnsi="Arial"/>
      <w:lang w:val="es-ES_tradnl" w:eastAsia="en-US"/>
    </w:rPr>
  </w:style>
  <w:style w:type="paragraph" w:customStyle="1" w:styleId="Textonotaalfinal1">
    <w:name w:val="Texto nota al final1"/>
    <w:basedOn w:val="Normal"/>
    <w:rsid w:val="00A830EB"/>
    <w:pPr>
      <w:spacing w:before="80" w:after="40"/>
      <w:jc w:val="both"/>
    </w:pPr>
    <w:rPr>
      <w:rFonts w:ascii="Arial" w:hAnsi="Arial"/>
      <w:lang w:val="es-ES_tradnl"/>
    </w:rPr>
  </w:style>
  <w:style w:type="character" w:customStyle="1" w:styleId="content1">
    <w:name w:val="content1"/>
    <w:rsid w:val="0045243B"/>
    <w:rPr>
      <w:rFonts w:ascii="Arial" w:hAnsi="Arial" w:cs="Arial" w:hint="default"/>
      <w:color w:val="000000"/>
      <w:sz w:val="26"/>
      <w:szCs w:val="26"/>
    </w:rPr>
  </w:style>
  <w:style w:type="character" w:customStyle="1" w:styleId="EncabezadoCar">
    <w:name w:val="Encabezado Car"/>
    <w:link w:val="Encabezado"/>
    <w:uiPriority w:val="99"/>
    <w:rsid w:val="00A0415D"/>
  </w:style>
  <w:style w:type="paragraph" w:styleId="Textodeglobo">
    <w:name w:val="Balloon Text"/>
    <w:basedOn w:val="Normal"/>
    <w:link w:val="TextodegloboCar"/>
    <w:rsid w:val="00A0415D"/>
    <w:rPr>
      <w:rFonts w:ascii="Tahoma" w:hAnsi="Tahoma"/>
      <w:sz w:val="16"/>
      <w:szCs w:val="16"/>
    </w:rPr>
  </w:style>
  <w:style w:type="character" w:customStyle="1" w:styleId="TextodegloboCar">
    <w:name w:val="Texto de globo Car"/>
    <w:link w:val="Textodeglobo"/>
    <w:rsid w:val="00A0415D"/>
    <w:rPr>
      <w:rFonts w:ascii="Tahoma" w:hAnsi="Tahoma" w:cs="Tahoma"/>
      <w:sz w:val="16"/>
      <w:szCs w:val="16"/>
    </w:rPr>
  </w:style>
  <w:style w:type="character" w:customStyle="1" w:styleId="PiedepginaCar">
    <w:name w:val="Pie de página Car"/>
    <w:link w:val="Piedepgina"/>
    <w:uiPriority w:val="99"/>
    <w:rsid w:val="00B976ED"/>
  </w:style>
</w:styles>
</file>

<file path=word/webSettings.xml><?xml version="1.0" encoding="utf-8"?>
<w:webSettings xmlns:r="http://schemas.openxmlformats.org/officeDocument/2006/relationships" xmlns:w="http://schemas.openxmlformats.org/wordprocessingml/2006/main">
  <w:divs>
    <w:div w:id="47463877">
      <w:bodyDiv w:val="1"/>
      <w:marLeft w:val="0"/>
      <w:marRight w:val="0"/>
      <w:marTop w:val="0"/>
      <w:marBottom w:val="0"/>
      <w:divBdr>
        <w:top w:val="none" w:sz="0" w:space="0" w:color="auto"/>
        <w:left w:val="none" w:sz="0" w:space="0" w:color="auto"/>
        <w:bottom w:val="none" w:sz="0" w:space="0" w:color="auto"/>
        <w:right w:val="none" w:sz="0" w:space="0" w:color="auto"/>
      </w:divBdr>
    </w:div>
    <w:div w:id="57244305">
      <w:bodyDiv w:val="1"/>
      <w:marLeft w:val="0"/>
      <w:marRight w:val="0"/>
      <w:marTop w:val="0"/>
      <w:marBottom w:val="0"/>
      <w:divBdr>
        <w:top w:val="none" w:sz="0" w:space="0" w:color="auto"/>
        <w:left w:val="none" w:sz="0" w:space="0" w:color="auto"/>
        <w:bottom w:val="none" w:sz="0" w:space="0" w:color="auto"/>
        <w:right w:val="none" w:sz="0" w:space="0" w:color="auto"/>
      </w:divBdr>
    </w:div>
    <w:div w:id="463620400">
      <w:bodyDiv w:val="1"/>
      <w:marLeft w:val="0"/>
      <w:marRight w:val="0"/>
      <w:marTop w:val="0"/>
      <w:marBottom w:val="0"/>
      <w:divBdr>
        <w:top w:val="none" w:sz="0" w:space="0" w:color="auto"/>
        <w:left w:val="none" w:sz="0" w:space="0" w:color="auto"/>
        <w:bottom w:val="none" w:sz="0" w:space="0" w:color="auto"/>
        <w:right w:val="none" w:sz="0" w:space="0" w:color="auto"/>
      </w:divBdr>
    </w:div>
    <w:div w:id="572785396">
      <w:bodyDiv w:val="1"/>
      <w:marLeft w:val="0"/>
      <w:marRight w:val="0"/>
      <w:marTop w:val="0"/>
      <w:marBottom w:val="0"/>
      <w:divBdr>
        <w:top w:val="none" w:sz="0" w:space="0" w:color="auto"/>
        <w:left w:val="none" w:sz="0" w:space="0" w:color="auto"/>
        <w:bottom w:val="none" w:sz="0" w:space="0" w:color="auto"/>
        <w:right w:val="none" w:sz="0" w:space="0" w:color="auto"/>
      </w:divBdr>
    </w:div>
    <w:div w:id="593053467">
      <w:bodyDiv w:val="1"/>
      <w:marLeft w:val="0"/>
      <w:marRight w:val="0"/>
      <w:marTop w:val="0"/>
      <w:marBottom w:val="0"/>
      <w:divBdr>
        <w:top w:val="none" w:sz="0" w:space="0" w:color="auto"/>
        <w:left w:val="none" w:sz="0" w:space="0" w:color="auto"/>
        <w:bottom w:val="none" w:sz="0" w:space="0" w:color="auto"/>
        <w:right w:val="none" w:sz="0" w:space="0" w:color="auto"/>
      </w:divBdr>
    </w:div>
    <w:div w:id="744297652">
      <w:bodyDiv w:val="1"/>
      <w:marLeft w:val="0"/>
      <w:marRight w:val="0"/>
      <w:marTop w:val="0"/>
      <w:marBottom w:val="0"/>
      <w:divBdr>
        <w:top w:val="none" w:sz="0" w:space="0" w:color="auto"/>
        <w:left w:val="none" w:sz="0" w:space="0" w:color="auto"/>
        <w:bottom w:val="none" w:sz="0" w:space="0" w:color="auto"/>
        <w:right w:val="none" w:sz="0" w:space="0" w:color="auto"/>
      </w:divBdr>
    </w:div>
    <w:div w:id="908341109">
      <w:bodyDiv w:val="1"/>
      <w:marLeft w:val="0"/>
      <w:marRight w:val="0"/>
      <w:marTop w:val="0"/>
      <w:marBottom w:val="0"/>
      <w:divBdr>
        <w:top w:val="none" w:sz="0" w:space="0" w:color="auto"/>
        <w:left w:val="none" w:sz="0" w:space="0" w:color="auto"/>
        <w:bottom w:val="none" w:sz="0" w:space="0" w:color="auto"/>
        <w:right w:val="none" w:sz="0" w:space="0" w:color="auto"/>
      </w:divBdr>
    </w:div>
    <w:div w:id="997658535">
      <w:bodyDiv w:val="1"/>
      <w:marLeft w:val="0"/>
      <w:marRight w:val="0"/>
      <w:marTop w:val="0"/>
      <w:marBottom w:val="0"/>
      <w:divBdr>
        <w:top w:val="none" w:sz="0" w:space="0" w:color="auto"/>
        <w:left w:val="none" w:sz="0" w:space="0" w:color="auto"/>
        <w:bottom w:val="none" w:sz="0" w:space="0" w:color="auto"/>
        <w:right w:val="none" w:sz="0" w:space="0" w:color="auto"/>
      </w:divBdr>
    </w:div>
    <w:div w:id="1042901182">
      <w:bodyDiv w:val="1"/>
      <w:marLeft w:val="0"/>
      <w:marRight w:val="0"/>
      <w:marTop w:val="0"/>
      <w:marBottom w:val="0"/>
      <w:divBdr>
        <w:top w:val="none" w:sz="0" w:space="0" w:color="auto"/>
        <w:left w:val="none" w:sz="0" w:space="0" w:color="auto"/>
        <w:bottom w:val="none" w:sz="0" w:space="0" w:color="auto"/>
        <w:right w:val="none" w:sz="0" w:space="0" w:color="auto"/>
      </w:divBdr>
    </w:div>
    <w:div w:id="1216548618">
      <w:bodyDiv w:val="1"/>
      <w:marLeft w:val="0"/>
      <w:marRight w:val="0"/>
      <w:marTop w:val="0"/>
      <w:marBottom w:val="0"/>
      <w:divBdr>
        <w:top w:val="none" w:sz="0" w:space="0" w:color="auto"/>
        <w:left w:val="none" w:sz="0" w:space="0" w:color="auto"/>
        <w:bottom w:val="none" w:sz="0" w:space="0" w:color="auto"/>
        <w:right w:val="none" w:sz="0" w:space="0" w:color="auto"/>
      </w:divBdr>
    </w:div>
    <w:div w:id="1723363666">
      <w:bodyDiv w:val="1"/>
      <w:marLeft w:val="0"/>
      <w:marRight w:val="0"/>
      <w:marTop w:val="0"/>
      <w:marBottom w:val="0"/>
      <w:divBdr>
        <w:top w:val="none" w:sz="0" w:space="0" w:color="auto"/>
        <w:left w:val="none" w:sz="0" w:space="0" w:color="auto"/>
        <w:bottom w:val="none" w:sz="0" w:space="0" w:color="auto"/>
        <w:right w:val="none" w:sz="0" w:space="0" w:color="auto"/>
      </w:divBdr>
    </w:div>
    <w:div w:id="1855799239">
      <w:bodyDiv w:val="1"/>
      <w:marLeft w:val="0"/>
      <w:marRight w:val="0"/>
      <w:marTop w:val="0"/>
      <w:marBottom w:val="0"/>
      <w:divBdr>
        <w:top w:val="none" w:sz="0" w:space="0" w:color="auto"/>
        <w:left w:val="none" w:sz="0" w:space="0" w:color="auto"/>
        <w:bottom w:val="none" w:sz="0" w:space="0" w:color="auto"/>
        <w:right w:val="none" w:sz="0" w:space="0" w:color="auto"/>
      </w:divBdr>
    </w:div>
    <w:div w:id="196303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3" Type="http://schemas.openxmlformats.org/officeDocument/2006/relationships/package" Target="embeddings/Documento_de_Microsoft_Office_Word1.docx"/><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1251</TotalTime>
  <Pages>13</Pages>
  <Words>3027</Words>
  <Characters>15958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ITFIP</Company>
  <LinksUpToDate>false</LinksUpToDate>
  <CharactersWithSpaces>18948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63502132</cp:lastModifiedBy>
  <cp:revision>43</cp:revision>
  <cp:lastPrinted>2024-01-18T18:34:00Z</cp:lastPrinted>
  <dcterms:created xsi:type="dcterms:W3CDTF">2015-06-22T22:04:00Z</dcterms:created>
  <dcterms:modified xsi:type="dcterms:W3CDTF">2024-02-13T14:15:00Z</dcterms:modified>
</cp:coreProperties>
</file>