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F51563" w:rsidRPr="00F51563" w:rsidRDefault="00F51563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F51563">
      <w:pPr>
        <w:jc w:val="center"/>
        <w:rPr>
          <w:b/>
          <w:color w:val="17365D" w:themeColor="text2" w:themeShade="BF"/>
          <w:sz w:val="144"/>
          <w:szCs w:val="144"/>
        </w:rPr>
      </w:pPr>
      <w:r w:rsidRPr="00F51563">
        <w:rPr>
          <w:b/>
          <w:color w:val="17365D" w:themeColor="text2" w:themeShade="BF"/>
          <w:sz w:val="144"/>
          <w:szCs w:val="144"/>
        </w:rPr>
        <w:t>MATRIZ DOFA</w:t>
      </w:r>
    </w:p>
    <w:p w:rsidR="00F51563" w:rsidRPr="00F51563" w:rsidRDefault="00F51563" w:rsidP="00F51563">
      <w:pPr>
        <w:jc w:val="center"/>
        <w:rPr>
          <w:b/>
          <w:color w:val="17365D" w:themeColor="text2" w:themeShade="BF"/>
          <w:sz w:val="144"/>
          <w:szCs w:val="144"/>
        </w:rPr>
      </w:pPr>
    </w:p>
    <w:p w:rsidR="000121B9" w:rsidRPr="00F51563" w:rsidRDefault="000121B9" w:rsidP="00DA31DF">
      <w:pPr>
        <w:rPr>
          <w:szCs w:val="16"/>
        </w:rPr>
      </w:pPr>
    </w:p>
    <w:p w:rsidR="000121B9" w:rsidRPr="00F51563" w:rsidRDefault="000121B9" w:rsidP="00DA31DF">
      <w:pPr>
        <w:rPr>
          <w:szCs w:val="16"/>
        </w:rPr>
      </w:pPr>
    </w:p>
    <w:p w:rsidR="00F51563" w:rsidRPr="00F51563" w:rsidRDefault="00F51563" w:rsidP="00DA31DF">
      <w:pPr>
        <w:rPr>
          <w:szCs w:val="16"/>
        </w:rPr>
      </w:pPr>
    </w:p>
    <w:p w:rsidR="00F51563" w:rsidRPr="00F51563" w:rsidRDefault="00F51563" w:rsidP="00DA31DF">
      <w:pPr>
        <w:rPr>
          <w:szCs w:val="16"/>
        </w:rPr>
      </w:pPr>
    </w:p>
    <w:p w:rsidR="000121B9" w:rsidRPr="00F51563" w:rsidRDefault="000121B9" w:rsidP="000121B9">
      <w:pPr>
        <w:jc w:val="center"/>
        <w:rPr>
          <w:rFonts w:ascii="Arial" w:hAnsi="Arial" w:cs="Arial"/>
          <w:b/>
          <w:sz w:val="24"/>
          <w:szCs w:val="24"/>
        </w:rPr>
      </w:pPr>
      <w:r w:rsidRPr="00F51563">
        <w:rPr>
          <w:rFonts w:ascii="Arial" w:hAnsi="Arial" w:cs="Arial"/>
          <w:b/>
          <w:sz w:val="24"/>
          <w:szCs w:val="24"/>
        </w:rPr>
        <w:lastRenderedPageBreak/>
        <w:t>¿Qué es la matriz DOFA?</w:t>
      </w:r>
    </w:p>
    <w:p w:rsidR="000121B9" w:rsidRPr="00F51563" w:rsidRDefault="000121B9" w:rsidP="000121B9">
      <w:pPr>
        <w:jc w:val="both"/>
        <w:rPr>
          <w:rFonts w:ascii="Arial" w:hAnsi="Arial" w:cs="Arial"/>
        </w:rPr>
      </w:pPr>
      <w:r w:rsidRPr="00F51563">
        <w:rPr>
          <w:rFonts w:ascii="Arial" w:hAnsi="Arial" w:cs="Arial"/>
        </w:rPr>
        <w:t xml:space="preserve">Es una herramienta de análisis estratégico que permite entender los factores internos y externos que afectan o favorecen </w:t>
      </w:r>
      <w:r w:rsidR="00F51563">
        <w:rPr>
          <w:rFonts w:ascii="Arial" w:hAnsi="Arial" w:cs="Arial"/>
        </w:rPr>
        <w:t>a la entidad</w:t>
      </w:r>
      <w:r w:rsidRPr="00F51563">
        <w:rPr>
          <w:rFonts w:ascii="Arial" w:hAnsi="Arial" w:cs="Arial"/>
        </w:rPr>
        <w:t xml:space="preserve">. </w:t>
      </w: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color w:val="000000"/>
        </w:rPr>
        <w:t>El nombre DOFA es una SIGLA que se forma de las iniciales de los aspectos que se analizan en este procedimiento:</w:t>
      </w:r>
    </w:p>
    <w:p w:rsidR="000121B9" w:rsidRPr="00F51563" w:rsidRDefault="000121B9" w:rsidP="000121B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b/>
          <w:bCs/>
          <w:color w:val="000000"/>
        </w:rPr>
        <w:t>D</w:t>
      </w:r>
      <w:r w:rsidRPr="00F51563">
        <w:rPr>
          <w:rFonts w:ascii="Arial" w:eastAsia="Times New Roman" w:hAnsi="Arial" w:cs="Arial"/>
          <w:color w:val="000000"/>
        </w:rPr>
        <w:t>ebilidades.</w:t>
      </w:r>
    </w:p>
    <w:p w:rsidR="000121B9" w:rsidRPr="00F51563" w:rsidRDefault="000121B9" w:rsidP="000121B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b/>
          <w:bCs/>
          <w:color w:val="000000"/>
        </w:rPr>
        <w:t>O</w:t>
      </w:r>
      <w:r w:rsidRPr="00F51563">
        <w:rPr>
          <w:rFonts w:ascii="Arial" w:eastAsia="Times New Roman" w:hAnsi="Arial" w:cs="Arial"/>
          <w:color w:val="000000"/>
        </w:rPr>
        <w:t>portunidades.</w:t>
      </w:r>
    </w:p>
    <w:p w:rsidR="000121B9" w:rsidRPr="00F51563" w:rsidRDefault="000121B9" w:rsidP="000121B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b/>
          <w:bCs/>
          <w:color w:val="000000"/>
        </w:rPr>
        <w:t>F</w:t>
      </w:r>
      <w:r w:rsidRPr="00F51563">
        <w:rPr>
          <w:rFonts w:ascii="Arial" w:eastAsia="Times New Roman" w:hAnsi="Arial" w:cs="Arial"/>
          <w:color w:val="000000"/>
        </w:rPr>
        <w:t>ortalezas.</w:t>
      </w:r>
    </w:p>
    <w:p w:rsidR="000121B9" w:rsidRPr="00F51563" w:rsidRDefault="000121B9" w:rsidP="000121B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b/>
          <w:bCs/>
          <w:color w:val="000000"/>
        </w:rPr>
        <w:t>A</w:t>
      </w:r>
      <w:r w:rsidRPr="00F51563">
        <w:rPr>
          <w:rFonts w:ascii="Arial" w:eastAsia="Times New Roman" w:hAnsi="Arial" w:cs="Arial"/>
          <w:color w:val="000000"/>
        </w:rPr>
        <w:t>menazas</w:t>
      </w: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3295650" cy="3265689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7041" cy="32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center"/>
        <w:rPr>
          <w:rFonts w:ascii="Arial" w:eastAsia="Times New Roman" w:hAnsi="Arial" w:cs="Arial"/>
          <w:b/>
          <w:color w:val="000000"/>
          <w:sz w:val="48"/>
          <w:szCs w:val="48"/>
        </w:rPr>
      </w:pPr>
    </w:p>
    <w:p w:rsidR="000121B9" w:rsidRPr="00F51563" w:rsidRDefault="00114FE3" w:rsidP="000121B9">
      <w:pPr>
        <w:jc w:val="center"/>
        <w:rPr>
          <w:rFonts w:ascii="Arial" w:eastAsia="Times New Roman" w:hAnsi="Arial" w:cs="Arial"/>
          <w:b/>
          <w:color w:val="000000"/>
          <w:sz w:val="48"/>
          <w:szCs w:val="48"/>
        </w:rPr>
      </w:pPr>
      <w:r w:rsidRPr="00114FE3">
        <w:rPr>
          <w:rFonts w:ascii="Arial" w:eastAsia="Times New Roman" w:hAnsi="Arial" w:cs="Arial"/>
          <w:b/>
          <w:noProof/>
          <w:color w:val="000000"/>
          <w:sz w:val="48"/>
          <w:szCs w:val="4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3" o:spid="_x0000_s1026" type="#_x0000_t15" style="position:absolute;left:0;text-align:left;margin-left:154.95pt;margin-top:-11.15pt;width:168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" fillcolor="#17365d [2415]" strokecolor="#f2f2f2 [3041]" strokeweight="3pt">
            <v:shadow on="t" color="#243f60 [1604]" opacity=".5" offset="1pt"/>
          </v:shape>
        </w:pict>
      </w:r>
      <w:r w:rsidRPr="00114FE3">
        <w:rPr>
          <w:rFonts w:ascii="Arial" w:eastAsia="Times New Roman" w:hAnsi="Arial" w:cs="Arial"/>
          <w:b/>
          <w:noProof/>
          <w:color w:val="00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63.95pt;margin-top:-2.9pt;width:1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" fillcolor="#17365d [2415]">
            <v:textbox>
              <w:txbxContent>
                <w:p w:rsidR="000121B9" w:rsidRPr="000121B9" w:rsidRDefault="000121B9" w:rsidP="000121B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121B9">
                    <w:rPr>
                      <w:b/>
                      <w:sz w:val="24"/>
                      <w:szCs w:val="24"/>
                    </w:rPr>
                    <w:t>DOFA</w:t>
                  </w:r>
                </w:p>
              </w:txbxContent>
            </v:textbox>
          </v:shape>
        </w:pict>
      </w: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  <w:r w:rsidRPr="00F51563"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5486400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121B9" w:rsidRPr="00F51563" w:rsidRDefault="000121B9" w:rsidP="000121B9">
      <w:pPr>
        <w:jc w:val="center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0121B9" w:rsidRPr="00F51563" w:rsidRDefault="000121B9" w:rsidP="000121B9">
      <w:pPr>
        <w:rPr>
          <w:rFonts w:cs="Arial"/>
          <w:szCs w:val="24"/>
        </w:rPr>
      </w:pP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74"/>
        <w:gridCol w:w="4536"/>
      </w:tblGrid>
      <w:tr w:rsidR="000121B9" w:rsidRPr="00F51563" w:rsidTr="00731E7B">
        <w:trPr>
          <w:trHeight w:val="122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>FORTALEZAS</w:t>
            </w:r>
            <w:r w:rsidRPr="00F51563">
              <w:rPr>
                <w:rFonts w:ascii="Verdana" w:hAnsi="Verdana" w:cs="Calibri"/>
                <w:color w:val="000000"/>
                <w:szCs w:val="24"/>
              </w:rPr>
              <w:br/>
              <w:t>Identifica las características en las que se destaca y ayudan alcanzar objetivos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b/>
                <w:bCs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 xml:space="preserve">IMPACTO EN LOS OBJETIVOS ESTRATEGICOS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Posicionamiento institucional frente a la comunidad y otras instituciones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Fortalecimiento del ejercicio del Ministerio Público con estándares de calidad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Alta dirección con formación académica, liderazgo, visión de ciudad y conciencia de la importancia de la modernización de la gestión.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Integralidad en el servicio.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Talento Humano cualificado, con sentido de pertenencia, cultura de prestación de servicios.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Fortalecimiento del Sistema de Gestión de la Calidad.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Actuación Institucional bajo principios de sistemas de gestión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Optimización de los servicios, satisfacción de los clientes internos y externos, potencia la imagen positiva de la entidad. </w:t>
            </w:r>
          </w:p>
        </w:tc>
      </w:tr>
      <w:tr w:rsidR="000121B9" w:rsidRPr="00F51563" w:rsidTr="00731E7B">
        <w:trPr>
          <w:trHeight w:val="505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Autonomía Administrativa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Asignación adecuada de los recursos para la satisfacción de las necesidades de la Entidad.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descentralización de la Entidad </w:t>
            </w:r>
            <w:r w:rsidRPr="00F51563">
              <w:rPr>
                <w:rFonts w:cs="Calibri"/>
                <w:color w:val="000000"/>
              </w:rPr>
              <w:br/>
              <w:t>(Casa de Justicia)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mayor cobertura y facilidad de la defensa de los Derechos Humanos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Realización continua de capacitaciones a la comunidad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Incremento del conocimiento por parte de la ciudadanía </w:t>
            </w:r>
            <w:r w:rsidR="00F51563" w:rsidRPr="00F51563">
              <w:rPr>
                <w:rFonts w:cs="Calibri"/>
                <w:color w:val="000000"/>
              </w:rPr>
              <w:t>y a</w:t>
            </w:r>
            <w:r w:rsidRPr="00F51563">
              <w:rPr>
                <w:rFonts w:cs="Calibri"/>
                <w:color w:val="000000"/>
              </w:rPr>
              <w:t xml:space="preserve"> su vez, aumento de la reputación de la Entidad. </w:t>
            </w:r>
          </w:p>
        </w:tc>
      </w:tr>
      <w:tr w:rsidR="000121B9" w:rsidRPr="00F51563" w:rsidTr="00731E7B">
        <w:trPr>
          <w:trHeight w:val="519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campañas de autocontrol promovidas por la Entidad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Ejercicio transparente de la función pública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Fortalecimiento del proceso de Vigilancia Administrativa y de la Conducta Oficial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Mayor efectividad en las funciones investigativas.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lastRenderedPageBreak/>
              <w:t>El servicio que se otorga a los usuarios es de calidad y trato personalizado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Cumplimiento de las necesidades y expectativas de los usuarios.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Amplio portafolio de servicios para la comunidad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Reconocimiento de la comunidad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Protección y Vigilancia de los Derechos Colectivos y del Ambiente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Concordancia con lo establecido en la normatividad legal y contribución de acciones positivas para el goce de un ambiente sano por parte de la comunidad </w:t>
            </w:r>
          </w:p>
        </w:tc>
      </w:tr>
      <w:tr w:rsidR="000121B9" w:rsidRPr="00F51563" w:rsidTr="00731E7B">
        <w:trPr>
          <w:trHeight w:val="935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Atención personalizada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Incremento en la satisfacción de los usuarios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Reconocimiento a nivel regional de la Entidad.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Posicionamiento de la Entidad.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Control Interno siempre atento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Transparencia en el desarrollo de las funciones.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fortaleza en las reacciones inmediatas y apoyo en temas de salud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Contribución a la defensa de los Derechos Humanos</w:t>
            </w:r>
          </w:p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Impacto favorable en la prestación de los servicios </w:t>
            </w:r>
          </w:p>
        </w:tc>
      </w:tr>
      <w:tr w:rsidR="000121B9" w:rsidRPr="00F51563" w:rsidTr="00731E7B">
        <w:trPr>
          <w:trHeight w:val="908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Calidad humana de todos los servidores públicos y personal de apoyo (contratistas)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Mejor ambiente laboral y mejor prestación del servicio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552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Interacción permanente con la comunidad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Conocimiento de las necesidades de la comunidad y acciones encaminadas a coadyuvar.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Sistemas de información para apoyo a los procesos administrativos y operativos.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Organización y trazabilidad de la información y la ejecución de las funciones. 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</w:tbl>
    <w:p w:rsidR="000121B9" w:rsidRPr="00F51563" w:rsidRDefault="000121B9" w:rsidP="000121B9">
      <w:pPr>
        <w:rPr>
          <w:rFonts w:cs="Arial"/>
          <w:szCs w:val="24"/>
        </w:rPr>
      </w:pP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00"/>
        <w:gridCol w:w="4610"/>
      </w:tblGrid>
      <w:tr w:rsidR="000121B9" w:rsidRPr="00F51563" w:rsidTr="00731E7B">
        <w:trPr>
          <w:trHeight w:val="128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>DEBILIDADES</w:t>
            </w:r>
            <w:r w:rsidRPr="00F51563">
              <w:rPr>
                <w:rFonts w:ascii="Verdana" w:hAnsi="Verdana" w:cs="Calibri"/>
                <w:color w:val="000000"/>
                <w:szCs w:val="24"/>
              </w:rPr>
              <w:br/>
              <w:t>Determina los puntos negativos y aquellas características que se pueden mejorar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b/>
                <w:bCs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 xml:space="preserve">IMPACTO EN LOS OBJETIVOS ESTRATEGICOS </w:t>
            </w: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Instalaciones locativas limitadas para la gestión misional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Inadecuada prestación del servicio. Pérdida de imagen institucional </w:t>
            </w: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Recursos humanos insuficientes para atender toda la demanda del municipio 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Inconformidad por parte de los usuarios y pérdida de posicionamiento de la Entidad. </w:t>
            </w:r>
          </w:p>
        </w:tc>
      </w:tr>
      <w:tr w:rsidR="000121B9" w:rsidRPr="00F51563" w:rsidTr="00731E7B">
        <w:trPr>
          <w:trHeight w:val="72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Las condiciones de los espacios físicos de atención al público son limitados. 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Dificultad para el desarrollo de las funciones por parte de los colaboradores e inapropiada prestación del servicio. </w:t>
            </w:r>
          </w:p>
        </w:tc>
      </w:tr>
      <w:tr w:rsidR="000121B9" w:rsidRPr="00F51563" w:rsidTr="00731E7B">
        <w:trPr>
          <w:trHeight w:val="735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Falta de promoción de capacitación entre los servidores públicos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Pérdida de oportunidades para fortalecer y actualizar las competencias</w:t>
            </w: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Recursos financieros insuficientes para atender toda la demanda de la población vulnerada y el desarrollo de los programas de la Entidad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Reducción en la cobertura en la prestación del servicio</w:t>
            </w: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Infraestructura insuficiente para llevar a cabo asesorías en diferentes áreas.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Afectación del posicionamiento de la Entidad.</w:t>
            </w: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No se tiene el personal y recursos suficientes para cubrir con eficacia las necesidades de los usuarios y de la entidad en general. 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Inadecuada prestación del servicio.</w:t>
            </w: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Alta rotación de personal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Pérdida de la gestión del conocimiento.</w:t>
            </w: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Falta de tecnología apropiada para atender a la comunidad aplicando las TIC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F51563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Impedimento para</w:t>
            </w:r>
            <w:r w:rsidR="000121B9" w:rsidRPr="00F51563">
              <w:rPr>
                <w:rFonts w:cs="Calibri"/>
                <w:color w:val="000000"/>
              </w:rPr>
              <w:t xml:space="preserve"> aumentar la cobertura y disminución del índice de respuesta en la atención al usuario. </w:t>
            </w:r>
          </w:p>
        </w:tc>
      </w:tr>
      <w:tr w:rsidR="000121B9" w:rsidRPr="00F51563" w:rsidTr="00731E7B">
        <w:trPr>
          <w:trHeight w:val="525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lastRenderedPageBreak/>
              <w:t>Falta más integración entre los servidores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Disminución del buen ambiente laboral y ausencia de comunicación asertiva. </w:t>
            </w:r>
          </w:p>
        </w:tc>
      </w:tr>
      <w:tr w:rsidR="000121B9" w:rsidRPr="00F51563" w:rsidTr="00731E7B">
        <w:trPr>
          <w:trHeight w:val="57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Falta de capacitación sobre el</w:t>
            </w:r>
            <w:r w:rsidRPr="00F51563">
              <w:rPr>
                <w:rFonts w:cs="Calibri"/>
                <w:color w:val="000000"/>
              </w:rPr>
              <w:br/>
              <w:t xml:space="preserve"> Sistema de Gestión de la Calidad 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Apatía para contribuir con el buen funcionamiento del Sistema de Gestión de la Calidad</w:t>
            </w:r>
          </w:p>
        </w:tc>
      </w:tr>
      <w:tr w:rsidR="000121B9" w:rsidRPr="00F51563" w:rsidTr="00731E7B">
        <w:trPr>
          <w:trHeight w:val="615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Falta de motivación y promover el Talento Humano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Carencia de sentido de pertenencia (Compromiso)</w:t>
            </w:r>
          </w:p>
        </w:tc>
      </w:tr>
      <w:tr w:rsidR="000121B9" w:rsidRPr="00F51563" w:rsidTr="00731E7B">
        <w:trPr>
          <w:trHeight w:val="45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Falta de prácticas de seguridad que ponen en riesgo de salud a quienes atiende población vulnerable, enfermos y agresivos 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Daño o deterioro en la salud física, mental y social de los colaboradores, lo que puede conllevar a la ausencia de los mismos y a su vez, impedir al buen funcionamiento de la Entidad. </w:t>
            </w:r>
          </w:p>
        </w:tc>
      </w:tr>
      <w:tr w:rsidR="000121B9" w:rsidRPr="00F51563" w:rsidTr="00731E7B">
        <w:trPr>
          <w:trHeight w:val="855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Falta difundir en el personal la ética y los valores como principios de vida. 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No ejercicio transparente de la función pública.</w:t>
            </w:r>
          </w:p>
        </w:tc>
      </w:tr>
      <w:tr w:rsidR="000121B9" w:rsidRPr="00F51563" w:rsidTr="00731E7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Limitaciones de transporte para atender casos y hacer visitas. 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Demoras de la prestación del servicio y riesgos para los colaboradores en el tema de seguridad. </w:t>
            </w:r>
          </w:p>
        </w:tc>
      </w:tr>
    </w:tbl>
    <w:p w:rsidR="000121B9" w:rsidRPr="00F51563" w:rsidRDefault="000121B9" w:rsidP="000121B9">
      <w:pPr>
        <w:rPr>
          <w:rFonts w:cs="Arial"/>
          <w:szCs w:val="24"/>
        </w:rPr>
      </w:pPr>
    </w:p>
    <w:p w:rsidR="000121B9" w:rsidRPr="00F51563" w:rsidRDefault="000121B9" w:rsidP="000121B9">
      <w:pPr>
        <w:rPr>
          <w:rFonts w:cs="Arial"/>
          <w:szCs w:val="24"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74"/>
        <w:gridCol w:w="4819"/>
      </w:tblGrid>
      <w:tr w:rsidR="000121B9" w:rsidRPr="00F51563" w:rsidTr="00731E7B">
        <w:trPr>
          <w:trHeight w:val="110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 xml:space="preserve">OPORTUNIDADES </w:t>
            </w:r>
            <w:r w:rsidRPr="00F51563">
              <w:rPr>
                <w:rFonts w:ascii="Verdana" w:hAnsi="Verdana" w:cs="Calibri"/>
                <w:color w:val="000000"/>
                <w:szCs w:val="24"/>
              </w:rPr>
              <w:br/>
              <w:t>Estudia aquellos elementos de los cuales se podría sacar beneficio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jc w:val="center"/>
              <w:rPr>
                <w:rFonts w:ascii="Verdana" w:hAnsi="Verdana" w:cs="Calibri"/>
                <w:b/>
                <w:bCs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>IMPACTO EN LOS OBJETIVOS ESTRATEGICOS</w:t>
            </w: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Aumento de los requisitos de Ley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Conocimiento y actualización constante al interior de la Entidad</w:t>
            </w: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Mayor conocimientos por parte de los ciudadanos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Exigencias en las competencias de los colaboradores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Convenios de colaboración con otras entidades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Ampliación en la cobertura de los servicios.</w:t>
            </w:r>
            <w:r w:rsidRPr="00F51563">
              <w:rPr>
                <w:rFonts w:cs="Calibri"/>
                <w:color w:val="000000"/>
              </w:rPr>
              <w:br/>
            </w:r>
            <w:r w:rsidRPr="00F51563">
              <w:rPr>
                <w:rFonts w:cs="Calibri"/>
                <w:color w:val="000000"/>
              </w:rPr>
              <w:lastRenderedPageBreak/>
              <w:t>Fortalecimiento de la capacidad institucional.</w:t>
            </w:r>
            <w:r w:rsidRPr="00F51563">
              <w:rPr>
                <w:rFonts w:cs="Calibri"/>
                <w:color w:val="000000"/>
              </w:rPr>
              <w:br/>
              <w:t>Mejoramiento de la prestación del servicio.</w:t>
            </w:r>
            <w:r w:rsidRPr="00F51563">
              <w:rPr>
                <w:rFonts w:cs="Calibri"/>
                <w:color w:val="000000"/>
              </w:rPr>
              <w:br/>
              <w:t>Aprovechamiento de recursos y fortalezas</w:t>
            </w:r>
          </w:p>
        </w:tc>
      </w:tr>
      <w:tr w:rsidR="000121B9" w:rsidRPr="00F51563" w:rsidTr="00731E7B">
        <w:trPr>
          <w:trHeight w:val="735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lastRenderedPageBreak/>
              <w:t xml:space="preserve">Mayor participación en la planeación de la entidad por parte de la comunidad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Vinculación de la comunidad para mejorar las funciones de la Entidad a través de sus necesidades y expectativas. </w:t>
            </w: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Mejoramiento de la Sede Electrónica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Facilidades para el acceso y servicio de la </w:t>
            </w:r>
            <w:r w:rsidR="00F51563" w:rsidRPr="00F51563">
              <w:rPr>
                <w:rFonts w:cs="Calibri"/>
                <w:color w:val="000000"/>
              </w:rPr>
              <w:t>comunicación Usuario</w:t>
            </w:r>
            <w:r w:rsidRPr="00F51563">
              <w:rPr>
                <w:rFonts w:cs="Calibri"/>
                <w:color w:val="000000"/>
              </w:rPr>
              <w:t xml:space="preserve"> - Entidad</w:t>
            </w:r>
          </w:p>
        </w:tc>
      </w:tr>
    </w:tbl>
    <w:p w:rsidR="000121B9" w:rsidRPr="00F51563" w:rsidRDefault="000121B9" w:rsidP="000121B9">
      <w:pPr>
        <w:rPr>
          <w:rFonts w:cs="Arial"/>
          <w:szCs w:val="24"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74"/>
        <w:gridCol w:w="4819"/>
      </w:tblGrid>
      <w:tr w:rsidR="000121B9" w:rsidRPr="00F51563" w:rsidTr="00731E7B">
        <w:trPr>
          <w:trHeight w:val="977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ascii="Verdana" w:hAnsi="Verdana" w:cs="Calibri"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>AMENAZAS</w:t>
            </w:r>
            <w:r w:rsidRPr="00F51563">
              <w:rPr>
                <w:rFonts w:ascii="Verdana" w:hAnsi="Verdana" w:cs="Calibri"/>
                <w:color w:val="000000"/>
                <w:szCs w:val="24"/>
              </w:rPr>
              <w:br/>
              <w:t>Define los acontecimientos que ponen en peligro la empresa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ascii="Verdana" w:hAnsi="Verdana" w:cs="Calibri"/>
                <w:b/>
                <w:bCs/>
                <w:color w:val="000000"/>
                <w:szCs w:val="24"/>
              </w:rPr>
            </w:pPr>
            <w:r w:rsidRPr="00F51563">
              <w:rPr>
                <w:rFonts w:ascii="Verdana" w:hAnsi="Verdana" w:cs="Calibri"/>
                <w:b/>
                <w:bCs/>
                <w:color w:val="000000"/>
                <w:szCs w:val="24"/>
              </w:rPr>
              <w:t xml:space="preserve">IMPACTO EN LOS OBJETIVOS ESTRATEGICOS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Creciente demanda del servicio de usuarios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Insatisfacción por parte de los usuarios. Disminución de la capacidad de cumplir con calidad y en el posicionamiento de la Entidad frente a una mejor prestación del servicio. </w:t>
            </w:r>
          </w:p>
        </w:tc>
      </w:tr>
      <w:tr w:rsidR="000121B9" w:rsidRPr="00F51563" w:rsidTr="00731E7B">
        <w:trPr>
          <w:trHeight w:val="69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Nuevas políticas por cambio de la administración municipal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Proceso de adaptación por parte de los colaboradores y los usuarios, tendientes a interrumpir la ejecución habitual de las funciones. </w:t>
            </w:r>
          </w:p>
        </w:tc>
      </w:tr>
      <w:tr w:rsidR="000121B9" w:rsidRPr="00F51563" w:rsidTr="00731E7B">
        <w:trPr>
          <w:trHeight w:val="720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Pérdida de información por cambio de personal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Retrocesos, reprocesos y duplicidad de actividades. </w:t>
            </w:r>
          </w:p>
        </w:tc>
      </w:tr>
      <w:tr w:rsidR="000121B9" w:rsidRPr="00F51563" w:rsidTr="00731E7B">
        <w:trPr>
          <w:trHeight w:val="450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Acciones legales contra la Entidad.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Impacto negativo de la reputación y la imagen de la entidad. </w:t>
            </w:r>
            <w:r w:rsidRPr="00F51563">
              <w:rPr>
                <w:rFonts w:cs="Calibri"/>
                <w:color w:val="000000"/>
              </w:rPr>
              <w:br/>
              <w:t xml:space="preserve">Necesidad de buscar diversos métodos y análisis rigurosos para la adecuada defensa jurídica de la entidad. </w:t>
            </w:r>
          </w:p>
        </w:tc>
      </w:tr>
      <w:tr w:rsidR="000121B9" w:rsidRPr="00F51563" w:rsidTr="00731E7B">
        <w:trPr>
          <w:trHeight w:val="735"/>
        </w:trPr>
        <w:tc>
          <w:tcPr>
            <w:tcW w:w="4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>Protestas, manifestaciones, agresiones a los empleados y contratistas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Incertidumbre por la seguridad de los colaboradores. </w:t>
            </w: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Recurso Humano: perfiles no relacionados con el cargo, cambio del recurso humano constante y </w:t>
            </w:r>
            <w:r w:rsidRPr="00F51563">
              <w:rPr>
                <w:rFonts w:cs="Calibri"/>
                <w:color w:val="000000"/>
              </w:rPr>
              <w:lastRenderedPageBreak/>
              <w:t>contratación por periodos cortos.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lastRenderedPageBreak/>
              <w:t xml:space="preserve">Incertidumbre por inestabilidad laboral. </w:t>
            </w:r>
            <w:r w:rsidRPr="00F51563">
              <w:rPr>
                <w:rFonts w:cs="Calibri"/>
                <w:color w:val="000000"/>
              </w:rPr>
              <w:br/>
              <w:t xml:space="preserve">Inadecuada prestación del servicio. Pérdida en la </w:t>
            </w:r>
            <w:r w:rsidRPr="00F51563">
              <w:rPr>
                <w:rFonts w:cs="Calibri"/>
                <w:color w:val="000000"/>
              </w:rPr>
              <w:lastRenderedPageBreak/>
              <w:t xml:space="preserve">gestión del conocimiento. </w:t>
            </w:r>
          </w:p>
        </w:tc>
      </w:tr>
      <w:tr w:rsidR="000121B9" w:rsidRPr="00F51563" w:rsidTr="00731E7B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lastRenderedPageBreak/>
              <w:t xml:space="preserve">Asignación de </w:t>
            </w:r>
            <w:r w:rsidR="00F51563" w:rsidRPr="00F51563">
              <w:rPr>
                <w:rFonts w:cs="Calibri"/>
                <w:color w:val="000000"/>
              </w:rPr>
              <w:t>presupuesto muy</w:t>
            </w:r>
            <w:r w:rsidRPr="00F51563">
              <w:rPr>
                <w:rFonts w:cs="Calibri"/>
                <w:color w:val="000000"/>
              </w:rPr>
              <w:t xml:space="preserve"> ajustado y con el que no se puede planificar un desarrollo competitivo de la Entidad.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21B9" w:rsidRPr="00F51563" w:rsidRDefault="000121B9" w:rsidP="00731E7B">
            <w:pPr>
              <w:rPr>
                <w:rFonts w:cs="Calibri"/>
                <w:color w:val="000000"/>
              </w:rPr>
            </w:pPr>
            <w:r w:rsidRPr="00F51563">
              <w:rPr>
                <w:rFonts w:cs="Calibri"/>
                <w:color w:val="000000"/>
              </w:rPr>
              <w:t xml:space="preserve">Disminución en la cobertura de la prestación del servicio. </w:t>
            </w:r>
          </w:p>
        </w:tc>
      </w:tr>
    </w:tbl>
    <w:p w:rsidR="000121B9" w:rsidRPr="00F51563" w:rsidRDefault="000121B9" w:rsidP="000121B9">
      <w:pPr>
        <w:rPr>
          <w:rFonts w:cs="Arial"/>
          <w:szCs w:val="24"/>
        </w:rPr>
      </w:pPr>
    </w:p>
    <w:p w:rsidR="000121B9" w:rsidRPr="00F51563" w:rsidRDefault="000121B9" w:rsidP="000121B9">
      <w:pPr>
        <w:rPr>
          <w:rFonts w:cs="Arial"/>
          <w:szCs w:val="24"/>
        </w:rPr>
      </w:pPr>
    </w:p>
    <w:p w:rsidR="000121B9" w:rsidRPr="00F51563" w:rsidRDefault="000121B9" w:rsidP="000121B9">
      <w:pPr>
        <w:jc w:val="both"/>
        <w:rPr>
          <w:rFonts w:ascii="Arial" w:eastAsia="Times New Roman" w:hAnsi="Arial" w:cs="Arial"/>
          <w:color w:val="000000"/>
        </w:rPr>
      </w:pPr>
    </w:p>
    <w:p w:rsidR="00DA0057" w:rsidRPr="00F51563" w:rsidRDefault="00DA0057" w:rsidP="00DA31DF">
      <w:pPr>
        <w:rPr>
          <w:szCs w:val="16"/>
        </w:rPr>
      </w:pPr>
    </w:p>
    <w:sectPr w:rsidR="00DA0057" w:rsidRPr="00F51563" w:rsidSect="00A00B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E7" w:rsidRDefault="00635EE7" w:rsidP="00E66E45">
      <w:pPr>
        <w:spacing w:after="0" w:line="240" w:lineRule="auto"/>
      </w:pPr>
      <w:r>
        <w:separator/>
      </w:r>
    </w:p>
  </w:endnote>
  <w:endnote w:type="continuationSeparator" w:id="0">
    <w:p w:rsidR="00635EE7" w:rsidRDefault="00635EE7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E7" w:rsidRDefault="00635EE7" w:rsidP="00E66E45">
      <w:pPr>
        <w:spacing w:after="0" w:line="240" w:lineRule="auto"/>
      </w:pPr>
      <w:r>
        <w:separator/>
      </w:r>
    </w:p>
  </w:footnote>
  <w:footnote w:type="continuationSeparator" w:id="0">
    <w:p w:rsidR="00635EE7" w:rsidRDefault="00635EE7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114FE3">
    <w:pPr>
      <w:pStyle w:val="Encabezado"/>
    </w:pPr>
    <w:r w:rsidRPr="00114FE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114FE3" w:rsidP="00E66E45">
    <w:pPr>
      <w:pStyle w:val="Encabezado"/>
      <w:tabs>
        <w:tab w:val="clear" w:pos="4419"/>
        <w:tab w:val="center" w:pos="7655"/>
      </w:tabs>
      <w:ind w:left="-993"/>
    </w:pPr>
    <w:r w:rsidRPr="00114FE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114FE3">
    <w:pPr>
      <w:pStyle w:val="Encabezado"/>
    </w:pPr>
    <w:r w:rsidRPr="00114FE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E7C46"/>
    <w:multiLevelType w:val="hybridMultilevel"/>
    <w:tmpl w:val="B0E4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C7045"/>
    <w:multiLevelType w:val="multilevel"/>
    <w:tmpl w:val="CBB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21B9"/>
    <w:rsid w:val="00114FE3"/>
    <w:rsid w:val="00142EDC"/>
    <w:rsid w:val="00147629"/>
    <w:rsid w:val="00186E88"/>
    <w:rsid w:val="004366CB"/>
    <w:rsid w:val="004E734A"/>
    <w:rsid w:val="00532A2A"/>
    <w:rsid w:val="005A6EE9"/>
    <w:rsid w:val="005B3F68"/>
    <w:rsid w:val="005F7BE7"/>
    <w:rsid w:val="006150D1"/>
    <w:rsid w:val="00634276"/>
    <w:rsid w:val="00635EE7"/>
    <w:rsid w:val="006E2DDB"/>
    <w:rsid w:val="006E5F8F"/>
    <w:rsid w:val="00733BB6"/>
    <w:rsid w:val="007553C6"/>
    <w:rsid w:val="00764D67"/>
    <w:rsid w:val="00847F70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51563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012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0121B9"/>
    <w:rPr>
      <w:b/>
      <w:bCs/>
    </w:rPr>
  </w:style>
  <w:style w:type="paragraph" w:styleId="Prrafodelista">
    <w:name w:val="List Paragraph"/>
    <w:basedOn w:val="Normal"/>
    <w:uiPriority w:val="34"/>
    <w:qFormat/>
    <w:rsid w:val="00012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0DA9E0-60CE-45D1-AAA0-46976828A8FD}" type="doc">
      <dgm:prSet loTypeId="urn:microsoft.com/office/officeart/2005/8/layout/default#2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es-ES"/>
        </a:p>
      </dgm:t>
    </dgm:pt>
    <dgm:pt modelId="{E1D71A98-FCF3-4FA5-8D0B-17A885B31962}">
      <dgm:prSet phldrT="[Texto]"/>
      <dgm:spPr/>
      <dgm:t>
        <a:bodyPr/>
        <a:lstStyle/>
        <a:p>
          <a:r>
            <a:rPr lang="es-ES" b="1"/>
            <a:t>FORTALEZAS</a:t>
          </a:r>
          <a:r>
            <a:rPr lang="es-ES"/>
            <a:t/>
          </a:r>
          <a:br>
            <a:rPr lang="es-ES"/>
          </a:br>
          <a:r>
            <a:rPr lang="es-ES"/>
            <a:t>Identifica las características en las que se destaca y ayudan alcanzar objetivos</a:t>
          </a:r>
        </a:p>
      </dgm:t>
    </dgm:pt>
    <dgm:pt modelId="{F9ECC57C-8E4A-459A-883B-E7165C931C4D}" type="parTrans" cxnId="{6F602948-C67B-4428-BD5D-1B38BC9ADB52}">
      <dgm:prSet/>
      <dgm:spPr/>
      <dgm:t>
        <a:bodyPr/>
        <a:lstStyle/>
        <a:p>
          <a:endParaRPr lang="es-ES"/>
        </a:p>
      </dgm:t>
    </dgm:pt>
    <dgm:pt modelId="{5C806A78-9B7B-4EB3-9CB0-FC9C77379693}" type="sibTrans" cxnId="{6F602948-C67B-4428-BD5D-1B38BC9ADB52}">
      <dgm:prSet/>
      <dgm:spPr/>
      <dgm:t>
        <a:bodyPr/>
        <a:lstStyle/>
        <a:p>
          <a:endParaRPr lang="es-ES"/>
        </a:p>
      </dgm:t>
    </dgm:pt>
    <dgm:pt modelId="{C1DA7C56-7FE9-464C-B390-C943CBEA79A6}">
      <dgm:prSet phldrT="[Texto]"/>
      <dgm:spPr/>
      <dgm:t>
        <a:bodyPr/>
        <a:lstStyle/>
        <a:p>
          <a:r>
            <a:rPr lang="es-ES" b="1"/>
            <a:t>DEBILIDADES</a:t>
          </a:r>
          <a:r>
            <a:rPr lang="es-ES"/>
            <a:t/>
          </a:r>
          <a:br>
            <a:rPr lang="es-ES"/>
          </a:br>
          <a:r>
            <a:rPr lang="es-ES"/>
            <a:t>Determina los puntos negativos y aquellas características que se pueden mejorar</a:t>
          </a:r>
        </a:p>
      </dgm:t>
    </dgm:pt>
    <dgm:pt modelId="{690C8BD8-995B-4EA0-99AA-377A137B477D}" type="parTrans" cxnId="{2622917C-5364-4F03-9A72-297793DF0F86}">
      <dgm:prSet/>
      <dgm:spPr/>
      <dgm:t>
        <a:bodyPr/>
        <a:lstStyle/>
        <a:p>
          <a:endParaRPr lang="es-ES"/>
        </a:p>
      </dgm:t>
    </dgm:pt>
    <dgm:pt modelId="{7DDBC27E-8F95-4005-8080-5797E7B44A8A}" type="sibTrans" cxnId="{2622917C-5364-4F03-9A72-297793DF0F86}">
      <dgm:prSet/>
      <dgm:spPr/>
      <dgm:t>
        <a:bodyPr/>
        <a:lstStyle/>
        <a:p>
          <a:endParaRPr lang="es-ES"/>
        </a:p>
      </dgm:t>
    </dgm:pt>
    <dgm:pt modelId="{E4EE8CE4-1D3B-4ED4-B472-B482C154AE75}">
      <dgm:prSet phldrT="[Texto]"/>
      <dgm:spPr/>
      <dgm:t>
        <a:bodyPr/>
        <a:lstStyle/>
        <a:p>
          <a:r>
            <a:rPr lang="es-ES" b="1"/>
            <a:t>OPORTUNIDADES </a:t>
          </a:r>
          <a:r>
            <a:rPr lang="es-ES"/>
            <a:t/>
          </a:r>
          <a:br>
            <a:rPr lang="es-ES"/>
          </a:br>
          <a:r>
            <a:rPr lang="es-ES"/>
            <a:t>Estudia aquellos elementos de los cuales se podría sacar beneficio</a:t>
          </a:r>
        </a:p>
      </dgm:t>
    </dgm:pt>
    <dgm:pt modelId="{0B3949E1-1F31-49C1-BCDC-C5986F7FE417}" type="parTrans" cxnId="{46F38156-C01F-4A38-98FD-F69D02D22AFE}">
      <dgm:prSet/>
      <dgm:spPr/>
      <dgm:t>
        <a:bodyPr/>
        <a:lstStyle/>
        <a:p>
          <a:endParaRPr lang="es-ES"/>
        </a:p>
      </dgm:t>
    </dgm:pt>
    <dgm:pt modelId="{61836F35-306C-4D1B-9355-E005EAA9D367}" type="sibTrans" cxnId="{46F38156-C01F-4A38-98FD-F69D02D22AFE}">
      <dgm:prSet/>
      <dgm:spPr/>
      <dgm:t>
        <a:bodyPr/>
        <a:lstStyle/>
        <a:p>
          <a:endParaRPr lang="es-ES"/>
        </a:p>
      </dgm:t>
    </dgm:pt>
    <dgm:pt modelId="{4E4FB6EB-C634-4CD7-A53C-4D034936C077}">
      <dgm:prSet phldrT="[Texto]"/>
      <dgm:spPr/>
      <dgm:t>
        <a:bodyPr/>
        <a:lstStyle/>
        <a:p>
          <a:r>
            <a:rPr lang="es-ES" b="1"/>
            <a:t>AMENAZAS</a:t>
          </a:r>
          <a:r>
            <a:rPr lang="es-ES"/>
            <a:t/>
          </a:r>
          <a:br>
            <a:rPr lang="es-ES"/>
          </a:br>
          <a:r>
            <a:rPr lang="es-ES"/>
            <a:t>Define los acontecimientos que ponen en peligro la empresa</a:t>
          </a:r>
        </a:p>
      </dgm:t>
    </dgm:pt>
    <dgm:pt modelId="{43DE3460-92F2-4D5C-AA2A-E46DDAA5EAAB}" type="parTrans" cxnId="{9F5B66DE-BBDD-4F9C-9A3A-BDFD1403A885}">
      <dgm:prSet/>
      <dgm:spPr/>
      <dgm:t>
        <a:bodyPr/>
        <a:lstStyle/>
        <a:p>
          <a:endParaRPr lang="es-ES"/>
        </a:p>
      </dgm:t>
    </dgm:pt>
    <dgm:pt modelId="{226647C6-A2E2-499A-83F2-473B6703A200}" type="sibTrans" cxnId="{9F5B66DE-BBDD-4F9C-9A3A-BDFD1403A885}">
      <dgm:prSet/>
      <dgm:spPr/>
      <dgm:t>
        <a:bodyPr/>
        <a:lstStyle/>
        <a:p>
          <a:endParaRPr lang="es-ES"/>
        </a:p>
      </dgm:t>
    </dgm:pt>
    <dgm:pt modelId="{76F13AAE-8D84-4E0A-A8BC-4F6A7AB01BC6}" type="pres">
      <dgm:prSet presAssocID="{D60DA9E0-60CE-45D1-AAA0-46976828A8F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457CD8C-3DCC-4DC7-BBAD-C5A561912268}" type="pres">
      <dgm:prSet presAssocID="{E1D71A98-FCF3-4FA5-8D0B-17A885B3196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7D102F8-D547-4297-A8BD-6DD69498BCA0}" type="pres">
      <dgm:prSet presAssocID="{5C806A78-9B7B-4EB3-9CB0-FC9C77379693}" presName="sibTrans" presStyleCnt="0"/>
      <dgm:spPr/>
    </dgm:pt>
    <dgm:pt modelId="{067C44A8-9FCC-418D-B4B6-3BBDDB30F558}" type="pres">
      <dgm:prSet presAssocID="{C1DA7C56-7FE9-464C-B390-C943CBEA79A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B5BA67C-DB6F-4003-B1A0-0331CF148D23}" type="pres">
      <dgm:prSet presAssocID="{7DDBC27E-8F95-4005-8080-5797E7B44A8A}" presName="sibTrans" presStyleCnt="0"/>
      <dgm:spPr/>
    </dgm:pt>
    <dgm:pt modelId="{C3597CDE-694A-4196-A96A-639263E80A88}" type="pres">
      <dgm:prSet presAssocID="{E4EE8CE4-1D3B-4ED4-B472-B482C154AE7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79962E4-3386-462E-BD0E-1975B937FCA8}" type="pres">
      <dgm:prSet presAssocID="{61836F35-306C-4D1B-9355-E005EAA9D367}" presName="sibTrans" presStyleCnt="0"/>
      <dgm:spPr/>
    </dgm:pt>
    <dgm:pt modelId="{292C0DFB-B0ED-4E17-9314-FAF3CDEDA1F6}" type="pres">
      <dgm:prSet presAssocID="{4E4FB6EB-C634-4CD7-A53C-4D034936C07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169BA2DA-154F-41B0-94B3-BB10D21E40CA}" type="presOf" srcId="{E1D71A98-FCF3-4FA5-8D0B-17A885B31962}" destId="{E457CD8C-3DCC-4DC7-BBAD-C5A561912268}" srcOrd="0" destOrd="0" presId="urn:microsoft.com/office/officeart/2005/8/layout/default#2"/>
    <dgm:cxn modelId="{2622917C-5364-4F03-9A72-297793DF0F86}" srcId="{D60DA9E0-60CE-45D1-AAA0-46976828A8FD}" destId="{C1DA7C56-7FE9-464C-B390-C943CBEA79A6}" srcOrd="1" destOrd="0" parTransId="{690C8BD8-995B-4EA0-99AA-377A137B477D}" sibTransId="{7DDBC27E-8F95-4005-8080-5797E7B44A8A}"/>
    <dgm:cxn modelId="{9F5B66DE-BBDD-4F9C-9A3A-BDFD1403A885}" srcId="{D60DA9E0-60CE-45D1-AAA0-46976828A8FD}" destId="{4E4FB6EB-C634-4CD7-A53C-4D034936C077}" srcOrd="3" destOrd="0" parTransId="{43DE3460-92F2-4D5C-AA2A-E46DDAA5EAAB}" sibTransId="{226647C6-A2E2-499A-83F2-473B6703A200}"/>
    <dgm:cxn modelId="{6F602948-C67B-4428-BD5D-1B38BC9ADB52}" srcId="{D60DA9E0-60CE-45D1-AAA0-46976828A8FD}" destId="{E1D71A98-FCF3-4FA5-8D0B-17A885B31962}" srcOrd="0" destOrd="0" parTransId="{F9ECC57C-8E4A-459A-883B-E7165C931C4D}" sibTransId="{5C806A78-9B7B-4EB3-9CB0-FC9C77379693}"/>
    <dgm:cxn modelId="{47D60E22-899C-4930-A239-8ABD60958493}" type="presOf" srcId="{4E4FB6EB-C634-4CD7-A53C-4D034936C077}" destId="{292C0DFB-B0ED-4E17-9314-FAF3CDEDA1F6}" srcOrd="0" destOrd="0" presId="urn:microsoft.com/office/officeart/2005/8/layout/default#2"/>
    <dgm:cxn modelId="{89A4D8A7-8FBC-40AB-83D6-9226172014A8}" type="presOf" srcId="{C1DA7C56-7FE9-464C-B390-C943CBEA79A6}" destId="{067C44A8-9FCC-418D-B4B6-3BBDDB30F558}" srcOrd="0" destOrd="0" presId="urn:microsoft.com/office/officeart/2005/8/layout/default#2"/>
    <dgm:cxn modelId="{5C591FE0-A9D3-4EF3-9270-840D4E1924B6}" type="presOf" srcId="{D60DA9E0-60CE-45D1-AAA0-46976828A8FD}" destId="{76F13AAE-8D84-4E0A-A8BC-4F6A7AB01BC6}" srcOrd="0" destOrd="0" presId="urn:microsoft.com/office/officeart/2005/8/layout/default#2"/>
    <dgm:cxn modelId="{C783B420-AC51-4E91-B902-1B3E9E92E4A4}" type="presOf" srcId="{E4EE8CE4-1D3B-4ED4-B472-B482C154AE75}" destId="{C3597CDE-694A-4196-A96A-639263E80A88}" srcOrd="0" destOrd="0" presId="urn:microsoft.com/office/officeart/2005/8/layout/default#2"/>
    <dgm:cxn modelId="{46F38156-C01F-4A38-98FD-F69D02D22AFE}" srcId="{D60DA9E0-60CE-45D1-AAA0-46976828A8FD}" destId="{E4EE8CE4-1D3B-4ED4-B472-B482C154AE75}" srcOrd="2" destOrd="0" parTransId="{0B3949E1-1F31-49C1-BCDC-C5986F7FE417}" sibTransId="{61836F35-306C-4D1B-9355-E005EAA9D367}"/>
    <dgm:cxn modelId="{B87ABFA8-FA62-4D93-BF12-B91C616348E1}" type="presParOf" srcId="{76F13AAE-8D84-4E0A-A8BC-4F6A7AB01BC6}" destId="{E457CD8C-3DCC-4DC7-BBAD-C5A561912268}" srcOrd="0" destOrd="0" presId="urn:microsoft.com/office/officeart/2005/8/layout/default#2"/>
    <dgm:cxn modelId="{937A7A5C-8CE5-436A-83AB-F5DFC651ACCD}" type="presParOf" srcId="{76F13AAE-8D84-4E0A-A8BC-4F6A7AB01BC6}" destId="{D7D102F8-D547-4297-A8BD-6DD69498BCA0}" srcOrd="1" destOrd="0" presId="urn:microsoft.com/office/officeart/2005/8/layout/default#2"/>
    <dgm:cxn modelId="{2418AF31-F48F-4C99-919E-9ED495BC1FF1}" type="presParOf" srcId="{76F13AAE-8D84-4E0A-A8BC-4F6A7AB01BC6}" destId="{067C44A8-9FCC-418D-B4B6-3BBDDB30F558}" srcOrd="2" destOrd="0" presId="urn:microsoft.com/office/officeart/2005/8/layout/default#2"/>
    <dgm:cxn modelId="{7C92F41E-66A3-4531-9B25-E91980004E7D}" type="presParOf" srcId="{76F13AAE-8D84-4E0A-A8BC-4F6A7AB01BC6}" destId="{AB5BA67C-DB6F-4003-B1A0-0331CF148D23}" srcOrd="3" destOrd="0" presId="urn:microsoft.com/office/officeart/2005/8/layout/default#2"/>
    <dgm:cxn modelId="{25BEEC5E-BEE2-41D9-9861-5E21F319C188}" type="presParOf" srcId="{76F13AAE-8D84-4E0A-A8BC-4F6A7AB01BC6}" destId="{C3597CDE-694A-4196-A96A-639263E80A88}" srcOrd="4" destOrd="0" presId="urn:microsoft.com/office/officeart/2005/8/layout/default#2"/>
    <dgm:cxn modelId="{DA953362-7F27-4570-8BDC-9FDBF7DF5140}" type="presParOf" srcId="{76F13AAE-8D84-4E0A-A8BC-4F6A7AB01BC6}" destId="{479962E4-3386-462E-BD0E-1975B937FCA8}" srcOrd="5" destOrd="0" presId="urn:microsoft.com/office/officeart/2005/8/layout/default#2"/>
    <dgm:cxn modelId="{37F488EC-B903-4501-89EC-E57D9E692B2B}" type="presParOf" srcId="{76F13AAE-8D84-4E0A-A8BC-4F6A7AB01BC6}" destId="{292C0DFB-B0ED-4E17-9314-FAF3CDEDA1F6}" srcOrd="6" destOrd="0" presId="urn:microsoft.com/office/officeart/2005/8/layout/default#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7CD8C-3DCC-4DC7-BBAD-C5A561912268}">
      <dsp:nvSpPr>
        <dsp:cNvPr id="0" name=""/>
        <dsp:cNvSpPr/>
      </dsp:nvSpPr>
      <dsp:spPr>
        <a:xfrm>
          <a:off x="161002" y="1696"/>
          <a:ext cx="2459235" cy="147554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FORTALEZAS</a:t>
          </a:r>
          <a:br>
            <a:rPr lang="es-ES" sz="1800" kern="1200"/>
          </a:br>
          <a:r>
            <a:rPr lang="es-ES" sz="1800" kern="1200"/>
            <a:t>Identifica las características en las que se destaca y ayudan alcanzar objetivos</a:t>
          </a:r>
        </a:p>
      </dsp:txBody>
      <dsp:txXfrm>
        <a:off x="161002" y="1696"/>
        <a:ext cx="2459235" cy="1475541"/>
      </dsp:txXfrm>
    </dsp:sp>
    <dsp:sp modelId="{067C44A8-9FCC-418D-B4B6-3BBDDB30F558}">
      <dsp:nvSpPr>
        <dsp:cNvPr id="0" name=""/>
        <dsp:cNvSpPr/>
      </dsp:nvSpPr>
      <dsp:spPr>
        <a:xfrm>
          <a:off x="2866161" y="1696"/>
          <a:ext cx="2459235" cy="147554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DEBILIDADES</a:t>
          </a:r>
          <a:br>
            <a:rPr lang="es-ES" sz="1800" kern="1200"/>
          </a:br>
          <a:r>
            <a:rPr lang="es-ES" sz="1800" kern="1200"/>
            <a:t>Determina los puntos negativos y aquellas características que se pueden mejorar</a:t>
          </a:r>
        </a:p>
      </dsp:txBody>
      <dsp:txXfrm>
        <a:off x="2866161" y="1696"/>
        <a:ext cx="2459235" cy="1475541"/>
      </dsp:txXfrm>
    </dsp:sp>
    <dsp:sp modelId="{C3597CDE-694A-4196-A96A-639263E80A88}">
      <dsp:nvSpPr>
        <dsp:cNvPr id="0" name=""/>
        <dsp:cNvSpPr/>
      </dsp:nvSpPr>
      <dsp:spPr>
        <a:xfrm>
          <a:off x="161002" y="1723161"/>
          <a:ext cx="2459235" cy="147554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OPORTUNIDADES </a:t>
          </a:r>
          <a:br>
            <a:rPr lang="es-ES" sz="1800" kern="1200"/>
          </a:br>
          <a:r>
            <a:rPr lang="es-ES" sz="1800" kern="1200"/>
            <a:t>Estudia aquellos elementos de los cuales se podría sacar beneficio</a:t>
          </a:r>
        </a:p>
      </dsp:txBody>
      <dsp:txXfrm>
        <a:off x="161002" y="1723161"/>
        <a:ext cx="2459235" cy="1475541"/>
      </dsp:txXfrm>
    </dsp:sp>
    <dsp:sp modelId="{292C0DFB-B0ED-4E17-9314-FAF3CDEDA1F6}">
      <dsp:nvSpPr>
        <dsp:cNvPr id="0" name=""/>
        <dsp:cNvSpPr/>
      </dsp:nvSpPr>
      <dsp:spPr>
        <a:xfrm>
          <a:off x="2866161" y="1723161"/>
          <a:ext cx="2459235" cy="14755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AMENAZAS</a:t>
          </a:r>
          <a:br>
            <a:rPr lang="es-ES" sz="1800" kern="1200"/>
          </a:br>
          <a:r>
            <a:rPr lang="es-ES" sz="1800" kern="1200"/>
            <a:t>Define los acontecimientos que ponen en peligro la empresa</a:t>
          </a:r>
        </a:p>
      </dsp:txBody>
      <dsp:txXfrm>
        <a:off x="2866161" y="1723161"/>
        <a:ext cx="2459235" cy="1475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9</Pages>
  <Words>1210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2022-04-22T15:53:00Z</cp:lastPrinted>
  <dcterms:created xsi:type="dcterms:W3CDTF">2023-06-14T15:22:00Z</dcterms:created>
  <dcterms:modified xsi:type="dcterms:W3CDTF">2023-06-14T15:22:00Z</dcterms:modified>
</cp:coreProperties>
</file>