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1DD" w:rsidRPr="00247664" w:rsidRDefault="00B361E1">
      <w:pPr>
        <w:pStyle w:val="Textoindependiente"/>
        <w:spacing w:before="93" w:line="262" w:lineRule="exact"/>
        <w:ind w:left="329" w:right="524"/>
        <w:jc w:val="center"/>
        <w:rPr>
          <w:b/>
        </w:rPr>
      </w:pPr>
      <w:r>
        <w:rPr>
          <w:b/>
        </w:rPr>
        <w:t>PERSONERÍA MUNICIPAL DE ITAGÜÍ</w:t>
      </w:r>
    </w:p>
    <w:p w:rsidR="008421DD" w:rsidRPr="00247664" w:rsidRDefault="00B361E1">
      <w:pPr>
        <w:spacing w:line="259" w:lineRule="exact"/>
        <w:ind w:left="329" w:right="524"/>
        <w:jc w:val="center"/>
        <w:rPr>
          <w:b/>
          <w:sz w:val="23"/>
        </w:rPr>
      </w:pPr>
      <w:r>
        <w:rPr>
          <w:b/>
          <w:sz w:val="23"/>
        </w:rPr>
        <w:t>PLAN ESTRATÉ</w:t>
      </w:r>
      <w:r w:rsidR="00306AF0" w:rsidRPr="00247664">
        <w:rPr>
          <w:b/>
          <w:sz w:val="23"/>
        </w:rPr>
        <w:t>GICO DE TECNOLOG</w:t>
      </w:r>
      <w:r>
        <w:rPr>
          <w:b/>
          <w:sz w:val="23"/>
        </w:rPr>
        <w:t>ÍAS DE LA INFORMACIÓ</w:t>
      </w:r>
      <w:r w:rsidR="00306AF0" w:rsidRPr="00247664">
        <w:rPr>
          <w:b/>
          <w:sz w:val="23"/>
        </w:rPr>
        <w:t>N - PETI</w:t>
      </w:r>
    </w:p>
    <w:p w:rsidR="008421DD" w:rsidRPr="00247664" w:rsidRDefault="00247664">
      <w:pPr>
        <w:pStyle w:val="Textoindependiente"/>
        <w:spacing w:line="262" w:lineRule="exact"/>
        <w:ind w:left="329" w:right="519"/>
        <w:jc w:val="center"/>
        <w:rPr>
          <w:b/>
        </w:rPr>
      </w:pPr>
      <w:r w:rsidRPr="00247664">
        <w:rPr>
          <w:b/>
        </w:rPr>
        <w:t>2020-2024</w:t>
      </w:r>
    </w:p>
    <w:p w:rsidR="008421DD" w:rsidRDefault="008421DD">
      <w:pPr>
        <w:pStyle w:val="Textoindependiente"/>
        <w:spacing w:before="5"/>
        <w:rPr>
          <w:sz w:val="21"/>
        </w:rPr>
      </w:pPr>
    </w:p>
    <w:p w:rsidR="008421DD" w:rsidRDefault="00B361E1">
      <w:pPr>
        <w:ind w:left="329" w:right="545"/>
        <w:jc w:val="center"/>
        <w:rPr>
          <w:b/>
          <w:sz w:val="23"/>
        </w:rPr>
      </w:pPr>
      <w:r>
        <w:rPr>
          <w:b/>
          <w:sz w:val="23"/>
        </w:rPr>
        <w:t>INTRODUCCIÓ</w:t>
      </w:r>
      <w:r w:rsidR="00306AF0">
        <w:rPr>
          <w:b/>
          <w:sz w:val="23"/>
        </w:rPr>
        <w:t>N:</w:t>
      </w:r>
    </w:p>
    <w:p w:rsidR="008421DD" w:rsidRDefault="008421DD">
      <w:pPr>
        <w:pStyle w:val="Textoindependiente"/>
        <w:spacing w:before="7"/>
        <w:rPr>
          <w:b/>
          <w:sz w:val="22"/>
        </w:rPr>
      </w:pPr>
    </w:p>
    <w:p w:rsidR="00BE1CA6" w:rsidRDefault="008B790B" w:rsidP="008B790B">
      <w:pPr>
        <w:pStyle w:val="Textoindependiente"/>
        <w:spacing w:line="232" w:lineRule="auto"/>
        <w:ind w:left="416" w:right="606" w:firstLine="5"/>
        <w:jc w:val="both"/>
      </w:pPr>
      <w:r>
        <w:t xml:space="preserve">La información se constituye como factor estratégico para la toma de decisiones </w:t>
      </w:r>
      <w:r w:rsidR="00A74CD4">
        <w:t>e</w:t>
      </w:r>
      <w:r>
        <w:t xml:space="preserve">n la Personería Municipal de Itagüí. La gran cantidad de datos e información que se genera a diario a través de la prestación de los servicios institucionales, son el insumo fundamental para el mejoramiento continuo de los procesos, procedimientos y acciones en pro del cumplimiento de la misión de la entidad. </w:t>
      </w:r>
    </w:p>
    <w:p w:rsidR="00BE1CA6" w:rsidRDefault="00BE1CA6" w:rsidP="008B790B">
      <w:pPr>
        <w:pStyle w:val="Textoindependiente"/>
        <w:spacing w:line="232" w:lineRule="auto"/>
        <w:ind w:left="416" w:right="606" w:firstLine="5"/>
        <w:jc w:val="both"/>
      </w:pPr>
    </w:p>
    <w:p w:rsidR="00BE1CA6" w:rsidRDefault="008B790B" w:rsidP="008B790B">
      <w:pPr>
        <w:pStyle w:val="Textoindependiente"/>
        <w:spacing w:line="232" w:lineRule="auto"/>
        <w:ind w:left="416" w:right="606" w:firstLine="5"/>
        <w:jc w:val="both"/>
      </w:pPr>
      <w:r>
        <w:t>La gestión de la información apoyada en los sistemas se ejecuta en un ambiente de transversalidad</w:t>
      </w:r>
      <w:r w:rsidR="00BE1CA6">
        <w:t>,</w:t>
      </w:r>
      <w:r>
        <w:t xml:space="preserve"> donde todas las dependencias aportan al cumplimiento misional y están interrelacionadas de manera que contribuyan holísticamente a la defensa de los derechos humanos como misión fundamental de la Personería. </w:t>
      </w:r>
    </w:p>
    <w:p w:rsidR="00BE1CA6" w:rsidRDefault="00BE1CA6" w:rsidP="008B790B">
      <w:pPr>
        <w:pStyle w:val="Textoindependiente"/>
        <w:spacing w:line="232" w:lineRule="auto"/>
        <w:ind w:left="416" w:right="606" w:firstLine="5"/>
        <w:jc w:val="both"/>
      </w:pPr>
    </w:p>
    <w:p w:rsidR="008B790B" w:rsidRDefault="008B790B" w:rsidP="008B790B">
      <w:pPr>
        <w:pStyle w:val="Textoindependiente"/>
        <w:spacing w:line="232" w:lineRule="auto"/>
        <w:ind w:left="416" w:right="606" w:firstLine="5"/>
        <w:jc w:val="both"/>
      </w:pPr>
      <w:r>
        <w:t>La interacción de la entidad con su entorno interno y externo se da en términos de fluidez, toda vez que las herramientas tecnológicas de que dispone la entidad están a disposición de los ciudadanos y partes interesadas en todo momento y esto ha generado confianza ciudadana en la gestión institucional.</w:t>
      </w:r>
    </w:p>
    <w:p w:rsidR="008421DD" w:rsidRDefault="008421DD">
      <w:pPr>
        <w:pStyle w:val="Textoindependiente"/>
        <w:spacing w:before="9"/>
        <w:rPr>
          <w:sz w:val="21"/>
        </w:rPr>
      </w:pPr>
    </w:p>
    <w:p w:rsidR="008B790B" w:rsidRDefault="008B790B" w:rsidP="008B790B">
      <w:pPr>
        <w:pStyle w:val="Textoindependiente"/>
        <w:spacing w:before="1" w:line="232" w:lineRule="auto"/>
        <w:ind w:left="414" w:right="618" w:hanging="1"/>
        <w:jc w:val="both"/>
      </w:pPr>
      <w:r>
        <w:t>El Plan Estratégico de Tecnologías de la información</w:t>
      </w:r>
      <w:r>
        <w:rPr>
          <w:w w:val="90"/>
        </w:rPr>
        <w:t xml:space="preserve"> </w:t>
      </w:r>
      <w:r>
        <w:t>PETI permite establecer la situación actual de la Personería Municipal de Itagüí</w:t>
      </w:r>
      <w:r w:rsidR="00BE1CA6">
        <w:t>,</w:t>
      </w:r>
      <w:r>
        <w:t xml:space="preserve"> en cuanto se refiere a las necesidades y disponibilidad de recursos tecnológicos. Así mismo a través del PETI, se establecen las metas para el mejoramiento tecnológico de acuerdo a la disponibilidad de recursos.</w:t>
      </w:r>
    </w:p>
    <w:p w:rsidR="008B790B" w:rsidRDefault="008B790B" w:rsidP="008B790B">
      <w:pPr>
        <w:pStyle w:val="Textoindependiente"/>
        <w:spacing w:before="2"/>
        <w:rPr>
          <w:sz w:val="22"/>
        </w:rPr>
      </w:pPr>
    </w:p>
    <w:p w:rsidR="008B790B" w:rsidRDefault="008B790B" w:rsidP="008B790B">
      <w:pPr>
        <w:pStyle w:val="Textoindependiente"/>
        <w:spacing w:line="235" w:lineRule="auto"/>
        <w:ind w:left="406" w:right="637" w:firstLine="7"/>
        <w:jc w:val="both"/>
      </w:pPr>
      <w:r>
        <w:t>Se</w:t>
      </w:r>
      <w:r w:rsidR="00A74CD4">
        <w:t xml:space="preserve"> </w:t>
      </w:r>
      <w:r>
        <w:t>requiere alinear el plan estratégico institucional con las condiciones tecnológicas y con la orientación al Gobierno Digital.</w:t>
      </w:r>
    </w:p>
    <w:p w:rsidR="008C6B26" w:rsidRDefault="008C6B26">
      <w:pPr>
        <w:rPr>
          <w:sz w:val="26"/>
          <w:szCs w:val="23"/>
        </w:rPr>
      </w:pPr>
      <w:r>
        <w:rPr>
          <w:sz w:val="26"/>
        </w:rPr>
        <w:br w:type="page"/>
      </w:r>
    </w:p>
    <w:p w:rsidR="008421DD" w:rsidRPr="00247664" w:rsidRDefault="00306AF0">
      <w:pPr>
        <w:pStyle w:val="Prrafodelista"/>
        <w:numPr>
          <w:ilvl w:val="0"/>
          <w:numId w:val="13"/>
        </w:numPr>
        <w:tabs>
          <w:tab w:val="left" w:pos="753"/>
        </w:tabs>
        <w:spacing w:before="194"/>
        <w:ind w:hanging="346"/>
        <w:jc w:val="left"/>
        <w:rPr>
          <w:b/>
          <w:sz w:val="23"/>
        </w:rPr>
      </w:pPr>
      <w:r w:rsidRPr="00247664">
        <w:rPr>
          <w:b/>
          <w:sz w:val="23"/>
        </w:rPr>
        <w:lastRenderedPageBreak/>
        <w:t>OBJETIVO</w:t>
      </w:r>
    </w:p>
    <w:p w:rsidR="008421DD" w:rsidRDefault="008421DD">
      <w:pPr>
        <w:pStyle w:val="Textoindependiente"/>
        <w:spacing w:before="1"/>
        <w:rPr>
          <w:sz w:val="22"/>
        </w:rPr>
      </w:pPr>
    </w:p>
    <w:p w:rsidR="008421DD" w:rsidRDefault="00306AF0">
      <w:pPr>
        <w:ind w:left="414"/>
        <w:jc w:val="both"/>
        <w:rPr>
          <w:b/>
          <w:sz w:val="23"/>
        </w:rPr>
      </w:pPr>
      <w:r>
        <w:rPr>
          <w:b/>
          <w:sz w:val="23"/>
        </w:rPr>
        <w:t>OBJETIVO GENERAL:</w:t>
      </w:r>
    </w:p>
    <w:p w:rsidR="008421DD" w:rsidRDefault="008421DD">
      <w:pPr>
        <w:pStyle w:val="Textoindependiente"/>
        <w:spacing w:before="9"/>
        <w:rPr>
          <w:b/>
          <w:sz w:val="21"/>
        </w:rPr>
      </w:pPr>
    </w:p>
    <w:p w:rsidR="008B790B" w:rsidRDefault="008B790B" w:rsidP="008B790B">
      <w:pPr>
        <w:pStyle w:val="Textoindependiente"/>
        <w:spacing w:line="228" w:lineRule="auto"/>
        <w:ind w:left="410" w:right="614" w:hanging="3"/>
        <w:jc w:val="both"/>
      </w:pPr>
      <w:r>
        <w:t>Promover el mejoramiento del servicio prestado por la Personería Municipal de Itagüí, a través de la modernización administrativa basada en el uso estratégico de las TI.</w:t>
      </w:r>
    </w:p>
    <w:p w:rsidR="008421DD" w:rsidRDefault="008421DD">
      <w:pPr>
        <w:pStyle w:val="Textoindependiente"/>
      </w:pPr>
    </w:p>
    <w:p w:rsidR="008421DD" w:rsidRDefault="00306AF0">
      <w:pPr>
        <w:ind w:left="414"/>
        <w:jc w:val="both"/>
        <w:rPr>
          <w:b/>
          <w:sz w:val="23"/>
        </w:rPr>
      </w:pPr>
      <w:r>
        <w:rPr>
          <w:b/>
          <w:sz w:val="23"/>
        </w:rPr>
        <w:t>OBJETIVOS ESPECIFICOS:</w:t>
      </w:r>
    </w:p>
    <w:p w:rsidR="008421DD" w:rsidRDefault="008421DD">
      <w:pPr>
        <w:pStyle w:val="Textoindependiente"/>
        <w:rPr>
          <w:b/>
          <w:sz w:val="20"/>
        </w:rPr>
      </w:pPr>
    </w:p>
    <w:p w:rsidR="008B790B" w:rsidRDefault="008B790B" w:rsidP="008B790B">
      <w:pPr>
        <w:pStyle w:val="Prrafodelista"/>
        <w:numPr>
          <w:ilvl w:val="1"/>
          <w:numId w:val="13"/>
        </w:numPr>
        <w:tabs>
          <w:tab w:val="left" w:pos="836"/>
        </w:tabs>
        <w:spacing w:before="108" w:line="223" w:lineRule="auto"/>
        <w:ind w:left="840" w:right="544" w:hanging="343"/>
        <w:jc w:val="both"/>
        <w:rPr>
          <w:sz w:val="24"/>
        </w:rPr>
      </w:pPr>
      <w:r>
        <w:rPr>
          <w:sz w:val="24"/>
        </w:rPr>
        <w:t xml:space="preserve">Apoyar el proceso de diseño, implementación y evolución de la </w:t>
      </w:r>
      <w:r w:rsidRPr="00A74CD4">
        <w:rPr>
          <w:sz w:val="24"/>
        </w:rPr>
        <w:t>Arquitectur</w:t>
      </w:r>
      <w:r>
        <w:rPr>
          <w:sz w:val="24"/>
        </w:rPr>
        <w:t xml:space="preserve">a TI en la Personería Municipal de Itagüí, para lograr que esté alineada con las </w:t>
      </w:r>
      <w:r>
        <w:rPr>
          <w:sz w:val="23"/>
        </w:rPr>
        <w:t>estrategias organizacionales y de más alto nivel (sectorial, territorial, nacional).</w:t>
      </w:r>
    </w:p>
    <w:p w:rsidR="008B790B" w:rsidRDefault="008B790B" w:rsidP="008B790B">
      <w:pPr>
        <w:pStyle w:val="Textoindependiente"/>
        <w:spacing w:before="6"/>
      </w:pPr>
    </w:p>
    <w:p w:rsidR="008B790B" w:rsidRDefault="008B790B" w:rsidP="008B790B">
      <w:pPr>
        <w:pStyle w:val="Prrafodelista"/>
        <w:numPr>
          <w:ilvl w:val="1"/>
          <w:numId w:val="13"/>
        </w:numPr>
        <w:tabs>
          <w:tab w:val="left" w:pos="848"/>
        </w:tabs>
        <w:spacing w:line="232" w:lineRule="auto"/>
        <w:ind w:left="834" w:right="666" w:hanging="329"/>
        <w:jc w:val="both"/>
        <w:rPr>
          <w:sz w:val="23"/>
        </w:rPr>
      </w:pPr>
      <w:r>
        <w:rPr>
          <w:sz w:val="23"/>
        </w:rPr>
        <w:t>Brindar directrices para la implementación de esquemas de gobernabilidad de TI y para adoptar las políticas que permitan alinear los procesos y planes de la institución con los del sector.</w:t>
      </w:r>
    </w:p>
    <w:p w:rsidR="008B790B" w:rsidRDefault="008B790B" w:rsidP="008B790B">
      <w:pPr>
        <w:pStyle w:val="Textoindependiente"/>
        <w:spacing w:before="7"/>
        <w:rPr>
          <w:sz w:val="22"/>
        </w:rPr>
      </w:pPr>
    </w:p>
    <w:p w:rsidR="008B790B" w:rsidRDefault="008B790B" w:rsidP="008B790B">
      <w:pPr>
        <w:pStyle w:val="Prrafodelista"/>
        <w:numPr>
          <w:ilvl w:val="1"/>
          <w:numId w:val="13"/>
        </w:numPr>
        <w:tabs>
          <w:tab w:val="left" w:pos="840"/>
        </w:tabs>
        <w:spacing w:line="232" w:lineRule="auto"/>
        <w:ind w:left="833" w:right="553" w:hanging="328"/>
        <w:jc w:val="both"/>
        <w:rPr>
          <w:sz w:val="23"/>
        </w:rPr>
      </w:pPr>
      <w:r>
        <w:rPr>
          <w:sz w:val="23"/>
        </w:rPr>
        <w:t xml:space="preserve">Definir el diseño de los servicios de información, la gestión del ciclo de vida del dato, el </w:t>
      </w:r>
      <w:r w:rsidRPr="00247664">
        <w:rPr>
          <w:sz w:val="23"/>
        </w:rPr>
        <w:t>análisis</w:t>
      </w:r>
      <w:r>
        <w:rPr>
          <w:sz w:val="23"/>
        </w:rPr>
        <w:t xml:space="preserve"> de información y el desarrollo de capacidades para su uso estratégico</w:t>
      </w:r>
    </w:p>
    <w:p w:rsidR="008B790B" w:rsidRDefault="008B790B" w:rsidP="008B790B">
      <w:pPr>
        <w:pStyle w:val="Textoindependiente"/>
        <w:spacing w:before="5"/>
        <w:rPr>
          <w:sz w:val="22"/>
        </w:rPr>
      </w:pPr>
    </w:p>
    <w:p w:rsidR="008B790B" w:rsidRDefault="008B790B" w:rsidP="008B790B">
      <w:pPr>
        <w:pStyle w:val="Prrafodelista"/>
        <w:numPr>
          <w:ilvl w:val="1"/>
          <w:numId w:val="13"/>
        </w:numPr>
        <w:tabs>
          <w:tab w:val="left" w:pos="839"/>
        </w:tabs>
        <w:spacing w:line="225" w:lineRule="auto"/>
        <w:ind w:left="833" w:right="555" w:hanging="336"/>
        <w:jc w:val="both"/>
        <w:rPr>
          <w:sz w:val="24"/>
        </w:rPr>
      </w:pPr>
      <w:r>
        <w:rPr>
          <w:sz w:val="24"/>
        </w:rPr>
        <w:t>Planear la arquitectura, el ciclo de vida, las aplicaciones, los soportes y la gestión de los sistemas que facilitan y habilitan las dinámicas en una institución.</w:t>
      </w:r>
    </w:p>
    <w:p w:rsidR="008B790B" w:rsidRDefault="008B790B" w:rsidP="008B790B">
      <w:pPr>
        <w:pStyle w:val="Textoindependiente"/>
        <w:spacing w:before="6"/>
        <w:rPr>
          <w:sz w:val="22"/>
        </w:rPr>
      </w:pPr>
    </w:p>
    <w:p w:rsidR="008B790B" w:rsidRDefault="008B790B" w:rsidP="008B790B">
      <w:pPr>
        <w:pStyle w:val="Prrafodelista"/>
        <w:numPr>
          <w:ilvl w:val="1"/>
          <w:numId w:val="13"/>
        </w:numPr>
        <w:tabs>
          <w:tab w:val="left" w:pos="838"/>
        </w:tabs>
        <w:spacing w:line="235" w:lineRule="auto"/>
        <w:ind w:left="834" w:right="557" w:hanging="336"/>
        <w:jc w:val="both"/>
        <w:rPr>
          <w:sz w:val="23"/>
        </w:rPr>
      </w:pPr>
      <w:r>
        <w:rPr>
          <w:sz w:val="23"/>
        </w:rPr>
        <w:t>Gestionar la infraestructura tecnológica que soporta los sistemas y servicios de información en las instituciones.</w:t>
      </w:r>
    </w:p>
    <w:p w:rsidR="008B790B" w:rsidRDefault="008B790B" w:rsidP="008B790B">
      <w:pPr>
        <w:pStyle w:val="Textoindependiente"/>
        <w:spacing w:before="6"/>
        <w:rPr>
          <w:sz w:val="22"/>
        </w:rPr>
      </w:pPr>
    </w:p>
    <w:p w:rsidR="008B790B" w:rsidRDefault="008B790B" w:rsidP="008B790B">
      <w:pPr>
        <w:pStyle w:val="Prrafodelista"/>
        <w:numPr>
          <w:ilvl w:val="1"/>
          <w:numId w:val="13"/>
        </w:numPr>
        <w:tabs>
          <w:tab w:val="left" w:pos="832"/>
        </w:tabs>
        <w:spacing w:line="235" w:lineRule="auto"/>
        <w:ind w:left="834" w:right="555" w:hanging="336"/>
        <w:jc w:val="both"/>
        <w:rPr>
          <w:sz w:val="23"/>
        </w:rPr>
      </w:pPr>
      <w:r>
        <w:rPr>
          <w:sz w:val="23"/>
        </w:rPr>
        <w:t>Definir la estrategia y prácticas concretas que apoyan la a</w:t>
      </w:r>
      <w:r w:rsidR="00E57E88">
        <w:rPr>
          <w:sz w:val="23"/>
        </w:rPr>
        <w:t>dopción del m</w:t>
      </w:r>
      <w:r>
        <w:rPr>
          <w:sz w:val="23"/>
        </w:rPr>
        <w:t>arco y la gestión TI que requiere la institución para implementar la Arquitectura TI.</w:t>
      </w:r>
    </w:p>
    <w:p w:rsidR="008421DD" w:rsidRDefault="008421DD">
      <w:pPr>
        <w:pStyle w:val="Textoindependiente"/>
        <w:rPr>
          <w:sz w:val="26"/>
        </w:rPr>
      </w:pPr>
    </w:p>
    <w:p w:rsidR="008421DD" w:rsidRPr="00247664" w:rsidRDefault="00306AF0">
      <w:pPr>
        <w:pStyle w:val="Prrafodelista"/>
        <w:numPr>
          <w:ilvl w:val="0"/>
          <w:numId w:val="13"/>
        </w:numPr>
        <w:tabs>
          <w:tab w:val="left" w:pos="836"/>
        </w:tabs>
        <w:spacing w:before="203"/>
        <w:ind w:left="835" w:hanging="339"/>
        <w:jc w:val="left"/>
        <w:rPr>
          <w:b/>
        </w:rPr>
      </w:pPr>
      <w:r w:rsidRPr="00247664">
        <w:rPr>
          <w:b/>
          <w:w w:val="105"/>
        </w:rPr>
        <w:t>ALCANCE DEL</w:t>
      </w:r>
      <w:r w:rsidR="008B790B">
        <w:rPr>
          <w:b/>
          <w:w w:val="105"/>
        </w:rPr>
        <w:t xml:space="preserve"> </w:t>
      </w:r>
      <w:r w:rsidRPr="00247664">
        <w:rPr>
          <w:b/>
          <w:w w:val="105"/>
        </w:rPr>
        <w:t>DOCUMENTO:</w:t>
      </w:r>
    </w:p>
    <w:p w:rsidR="008421DD" w:rsidRPr="00247664" w:rsidRDefault="008421DD">
      <w:pPr>
        <w:pStyle w:val="Textoindependiente"/>
        <w:spacing w:before="8"/>
        <w:rPr>
          <w:b/>
          <w:sz w:val="22"/>
        </w:rPr>
      </w:pPr>
    </w:p>
    <w:p w:rsidR="008B790B" w:rsidRDefault="008B790B" w:rsidP="008B790B">
      <w:pPr>
        <w:spacing w:line="230" w:lineRule="auto"/>
        <w:ind w:left="489" w:right="554" w:firstLine="5"/>
        <w:jc w:val="both"/>
        <w:rPr>
          <w:sz w:val="21"/>
        </w:rPr>
      </w:pPr>
      <w:r>
        <w:rPr>
          <w:sz w:val="21"/>
        </w:rPr>
        <w:t xml:space="preserve">El plan estratégico de tecnologías de la información "PETI" se formuló a partir del análisis de las condiciones tecnológicas institucionales, alineando los procesos de la entidad con la </w:t>
      </w:r>
      <w:r w:rsidRPr="00E42F50">
        <w:rPr>
          <w:sz w:val="21"/>
        </w:rPr>
        <w:t>tecnología</w:t>
      </w:r>
      <w:r>
        <w:rPr>
          <w:sz w:val="21"/>
        </w:rPr>
        <w:t>, para generar valor y cumplir de manera efectiva las metas del plan estratégico institucional, la misión y visión de la Personería Municipal de Itagüí, por otro lado en la participación y acercamiento con la ciudadanía ampliando y mejorando la calidad y cantidad de servicios en línea, el cual incrementa la calidad de vida de los ciudadanos.</w:t>
      </w:r>
    </w:p>
    <w:p w:rsidR="008421DD" w:rsidRDefault="00E57E88">
      <w:pPr>
        <w:pStyle w:val="Textoindependiente"/>
        <w:rPr>
          <w:sz w:val="22"/>
        </w:rPr>
      </w:pPr>
      <w:r>
        <w:rPr>
          <w:sz w:val="22"/>
        </w:rPr>
        <w:t xml:space="preserve"> </w:t>
      </w:r>
    </w:p>
    <w:p w:rsidR="008C6B26" w:rsidRDefault="008C6B26">
      <w:pPr>
        <w:rPr>
          <w:sz w:val="20"/>
          <w:szCs w:val="23"/>
        </w:rPr>
      </w:pPr>
      <w:r>
        <w:rPr>
          <w:sz w:val="20"/>
        </w:rPr>
        <w:br w:type="page"/>
      </w:r>
    </w:p>
    <w:p w:rsidR="008421DD" w:rsidRPr="00013332" w:rsidRDefault="008C6B26">
      <w:pPr>
        <w:pStyle w:val="Prrafodelista"/>
        <w:numPr>
          <w:ilvl w:val="0"/>
          <w:numId w:val="13"/>
        </w:numPr>
        <w:tabs>
          <w:tab w:val="left" w:pos="826"/>
        </w:tabs>
        <w:ind w:left="825" w:hanging="339"/>
        <w:jc w:val="left"/>
      </w:pPr>
      <w:r>
        <w:rPr>
          <w:b/>
          <w:w w:val="105"/>
        </w:rPr>
        <w:lastRenderedPageBreak/>
        <w:t>M</w:t>
      </w:r>
      <w:r w:rsidR="00306AF0" w:rsidRPr="00247664">
        <w:rPr>
          <w:b/>
          <w:w w:val="105"/>
        </w:rPr>
        <w:t>ARCO</w:t>
      </w:r>
      <w:r w:rsidR="008B790B">
        <w:rPr>
          <w:b/>
          <w:w w:val="105"/>
        </w:rPr>
        <w:t xml:space="preserve"> </w:t>
      </w:r>
      <w:r w:rsidR="00306AF0" w:rsidRPr="00247664">
        <w:rPr>
          <w:b/>
          <w:w w:val="105"/>
        </w:rPr>
        <w:t>NORMATIVO</w:t>
      </w:r>
      <w:r w:rsidR="00306AF0">
        <w:rPr>
          <w:w w:val="105"/>
        </w:rPr>
        <w:t>:</w:t>
      </w:r>
    </w:p>
    <w:p w:rsidR="00013332" w:rsidRDefault="00013332" w:rsidP="00013332">
      <w:pPr>
        <w:tabs>
          <w:tab w:val="left" w:pos="826"/>
        </w:tabs>
      </w:pPr>
    </w:p>
    <w:tbl>
      <w:tblPr>
        <w:tblStyle w:val="Tablaconcuadrcula"/>
        <w:tblW w:w="0" w:type="auto"/>
        <w:tblLook w:val="04A0" w:firstRow="1" w:lastRow="0" w:firstColumn="1" w:lastColumn="0" w:noHBand="0" w:noVBand="1"/>
      </w:tblPr>
      <w:tblGrid>
        <w:gridCol w:w="3034"/>
        <w:gridCol w:w="6020"/>
      </w:tblGrid>
      <w:tr w:rsidR="00013332" w:rsidRPr="0051174F" w:rsidTr="005C6A40">
        <w:tc>
          <w:tcPr>
            <w:tcW w:w="3034" w:type="dxa"/>
          </w:tcPr>
          <w:p w:rsidR="00013332" w:rsidRPr="0051174F" w:rsidRDefault="00013332" w:rsidP="0051174F">
            <w:pPr>
              <w:tabs>
                <w:tab w:val="left" w:pos="826"/>
              </w:tabs>
              <w:jc w:val="center"/>
              <w:rPr>
                <w:b/>
              </w:rPr>
            </w:pPr>
            <w:r w:rsidRPr="0051174F">
              <w:rPr>
                <w:b/>
              </w:rPr>
              <w:t>Nombre</w:t>
            </w:r>
          </w:p>
        </w:tc>
        <w:tc>
          <w:tcPr>
            <w:tcW w:w="6020" w:type="dxa"/>
          </w:tcPr>
          <w:p w:rsidR="00013332" w:rsidRPr="0051174F" w:rsidRDefault="00013332" w:rsidP="0051174F">
            <w:pPr>
              <w:tabs>
                <w:tab w:val="left" w:pos="826"/>
              </w:tabs>
              <w:jc w:val="center"/>
              <w:rPr>
                <w:b/>
              </w:rPr>
            </w:pPr>
            <w:r w:rsidRPr="0051174F">
              <w:rPr>
                <w:b/>
              </w:rPr>
              <w:t>Descripción</w:t>
            </w:r>
          </w:p>
        </w:tc>
      </w:tr>
      <w:tr w:rsidR="00013332" w:rsidTr="005C6A40">
        <w:tc>
          <w:tcPr>
            <w:tcW w:w="3034" w:type="dxa"/>
            <w:vAlign w:val="center"/>
          </w:tcPr>
          <w:p w:rsidR="00013332" w:rsidRDefault="00013332" w:rsidP="0051174F">
            <w:pPr>
              <w:tabs>
                <w:tab w:val="left" w:pos="826"/>
              </w:tabs>
            </w:pPr>
          </w:p>
        </w:tc>
        <w:tc>
          <w:tcPr>
            <w:tcW w:w="6020" w:type="dxa"/>
            <w:vAlign w:val="center"/>
          </w:tcPr>
          <w:p w:rsidR="00013332" w:rsidRDefault="00013332" w:rsidP="0070624D">
            <w:pPr>
              <w:tabs>
                <w:tab w:val="left" w:pos="826"/>
              </w:tabs>
              <w:jc w:val="both"/>
            </w:pPr>
          </w:p>
        </w:tc>
      </w:tr>
      <w:tr w:rsidR="00013332" w:rsidTr="005C6A40">
        <w:tc>
          <w:tcPr>
            <w:tcW w:w="3034" w:type="dxa"/>
            <w:vAlign w:val="center"/>
          </w:tcPr>
          <w:p w:rsidR="00013332" w:rsidRDefault="00013332" w:rsidP="0051174F">
            <w:pPr>
              <w:tabs>
                <w:tab w:val="left" w:pos="826"/>
              </w:tabs>
            </w:pPr>
            <w:r>
              <w:t>Ley 527 de 1999</w:t>
            </w:r>
          </w:p>
        </w:tc>
        <w:tc>
          <w:tcPr>
            <w:tcW w:w="6020" w:type="dxa"/>
            <w:vAlign w:val="center"/>
          </w:tcPr>
          <w:p w:rsidR="00013332" w:rsidRDefault="00013332" w:rsidP="0070624D">
            <w:pPr>
              <w:tabs>
                <w:tab w:val="left" w:pos="826"/>
              </w:tabs>
              <w:jc w:val="both"/>
            </w:pPr>
            <w:r>
              <w:t>Por medio de la cual se define y reglamenta el acceso y uso de los mensajes</w:t>
            </w:r>
            <w:r w:rsidR="00A74CD4">
              <w:t xml:space="preserve"> d</w:t>
            </w:r>
            <w:r>
              <w:t>e</w:t>
            </w:r>
            <w:r w:rsidR="00A74CD4">
              <w:t xml:space="preserve"> </w:t>
            </w:r>
            <w:r>
              <w:t>datos,</w:t>
            </w:r>
            <w:r w:rsidR="00A74CD4">
              <w:t xml:space="preserve"> </w:t>
            </w:r>
            <w:r>
              <w:t>del</w:t>
            </w:r>
            <w:r w:rsidR="00A74CD4">
              <w:t xml:space="preserve"> </w:t>
            </w:r>
            <w:r>
              <w:t>comercio</w:t>
            </w:r>
            <w:r w:rsidR="00A74CD4">
              <w:t xml:space="preserve"> </w:t>
            </w:r>
            <w:r>
              <w:t>electrónico</w:t>
            </w:r>
            <w:r w:rsidR="00A74CD4">
              <w:t xml:space="preserve"> </w:t>
            </w:r>
            <w:r>
              <w:t>y</w:t>
            </w:r>
            <w:r w:rsidR="00A74CD4">
              <w:t xml:space="preserve"> </w:t>
            </w:r>
            <w:r>
              <w:t>de</w:t>
            </w:r>
            <w:r w:rsidR="00A74CD4">
              <w:t xml:space="preserve"> </w:t>
            </w:r>
            <w:r>
              <w:t>las</w:t>
            </w:r>
            <w:r w:rsidR="00A74CD4">
              <w:t xml:space="preserve"> </w:t>
            </w:r>
            <w:r>
              <w:t>firmas</w:t>
            </w:r>
            <w:r w:rsidR="00A74CD4">
              <w:t xml:space="preserve"> </w:t>
            </w:r>
            <w:r>
              <w:t>digitales,</w:t>
            </w:r>
            <w:r w:rsidR="00A74CD4">
              <w:t xml:space="preserve"> </w:t>
            </w:r>
            <w:r>
              <w:t>y</w:t>
            </w:r>
            <w:r w:rsidR="00A74CD4">
              <w:t xml:space="preserve"> </w:t>
            </w:r>
            <w:r>
              <w:t>se establecen</w:t>
            </w:r>
            <w:r w:rsidR="0070624D">
              <w:t xml:space="preserve"> </w:t>
            </w:r>
            <w:r>
              <w:t>las</w:t>
            </w:r>
            <w:r w:rsidR="0070624D">
              <w:t xml:space="preserve"> </w:t>
            </w:r>
            <w:r>
              <w:t>entidades</w:t>
            </w:r>
            <w:r w:rsidR="0070624D">
              <w:t xml:space="preserve"> </w:t>
            </w:r>
            <w:r>
              <w:t>de</w:t>
            </w:r>
            <w:r w:rsidR="0070624D">
              <w:t xml:space="preserve"> </w:t>
            </w:r>
            <w:r>
              <w:t>PLAN</w:t>
            </w:r>
            <w:r w:rsidR="0070624D">
              <w:t xml:space="preserve"> </w:t>
            </w:r>
            <w:r w:rsidR="0051174F">
              <w:t>ESTRATÉ</w:t>
            </w:r>
            <w:r>
              <w:t>GICO</w:t>
            </w:r>
            <w:r w:rsidR="0070624D">
              <w:t xml:space="preserve"> </w:t>
            </w:r>
            <w:r>
              <w:t>DE</w:t>
            </w:r>
            <w:r w:rsidR="0070624D">
              <w:t xml:space="preserve"> </w:t>
            </w:r>
            <w:r w:rsidR="0051174F">
              <w:t>TECNOLOGÍ</w:t>
            </w:r>
            <w:r>
              <w:t>A</w:t>
            </w:r>
            <w:r w:rsidR="0070624D">
              <w:t>.</w:t>
            </w:r>
          </w:p>
        </w:tc>
      </w:tr>
      <w:tr w:rsidR="00013332" w:rsidTr="005C6A40">
        <w:tc>
          <w:tcPr>
            <w:tcW w:w="3034" w:type="dxa"/>
            <w:vAlign w:val="center"/>
          </w:tcPr>
          <w:p w:rsidR="00013332" w:rsidRDefault="00013332" w:rsidP="0051174F">
            <w:pPr>
              <w:tabs>
                <w:tab w:val="left" w:pos="826"/>
              </w:tabs>
            </w:pPr>
            <w:r>
              <w:t>Decreto 1122 de 1999</w:t>
            </w:r>
          </w:p>
        </w:tc>
        <w:tc>
          <w:tcPr>
            <w:tcW w:w="6020" w:type="dxa"/>
            <w:vAlign w:val="center"/>
          </w:tcPr>
          <w:p w:rsidR="00013332" w:rsidRDefault="00013332" w:rsidP="0070624D">
            <w:pPr>
              <w:tabs>
                <w:tab w:val="left" w:pos="826"/>
              </w:tabs>
              <w:jc w:val="both"/>
            </w:pPr>
            <w:r w:rsidRPr="00013332">
              <w:t xml:space="preserve">Por el cual se dictan normas para suprimir trámites, facilitar la actividad de los ciudadanos, contribuir a la eficiencia y eficacia de la Administración </w:t>
            </w:r>
            <w:r w:rsidR="0070624D" w:rsidRPr="00013332">
              <w:t>Pública</w:t>
            </w:r>
            <w:r w:rsidRPr="00013332">
              <w:t xml:space="preserve"> y</w:t>
            </w:r>
            <w:r w:rsidR="0070624D">
              <w:t xml:space="preserve"> </w:t>
            </w:r>
            <w:r w:rsidRPr="00013332">
              <w:t>fortalecer el principio de la buena fe</w:t>
            </w:r>
            <w:r w:rsidR="0070624D">
              <w:t>.</w:t>
            </w:r>
          </w:p>
        </w:tc>
      </w:tr>
      <w:tr w:rsidR="00013332" w:rsidTr="005C6A40">
        <w:tc>
          <w:tcPr>
            <w:tcW w:w="3034" w:type="dxa"/>
            <w:vAlign w:val="center"/>
          </w:tcPr>
          <w:p w:rsidR="00013332" w:rsidRDefault="00013332" w:rsidP="0051174F">
            <w:pPr>
              <w:tabs>
                <w:tab w:val="left" w:pos="826"/>
              </w:tabs>
            </w:pPr>
            <w:r>
              <w:t>Decreto 235 de 2010</w:t>
            </w:r>
          </w:p>
        </w:tc>
        <w:tc>
          <w:tcPr>
            <w:tcW w:w="6020" w:type="dxa"/>
            <w:vAlign w:val="center"/>
          </w:tcPr>
          <w:p w:rsidR="00013332" w:rsidRDefault="00013332" w:rsidP="0070624D">
            <w:pPr>
              <w:tabs>
                <w:tab w:val="left" w:pos="826"/>
              </w:tabs>
              <w:jc w:val="both"/>
            </w:pPr>
            <w:r>
              <w:t>Por el cual se regula el intercambio de información entre entidades para el cumplimiento de funciones públicas</w:t>
            </w:r>
            <w:r w:rsidR="0070624D">
              <w:t>.</w:t>
            </w:r>
          </w:p>
        </w:tc>
      </w:tr>
      <w:tr w:rsidR="00013332" w:rsidTr="005C6A40">
        <w:tc>
          <w:tcPr>
            <w:tcW w:w="3034" w:type="dxa"/>
            <w:vAlign w:val="center"/>
          </w:tcPr>
          <w:p w:rsidR="00013332" w:rsidRDefault="005159D7" w:rsidP="0051174F">
            <w:pPr>
              <w:tabs>
                <w:tab w:val="left" w:pos="826"/>
              </w:tabs>
            </w:pPr>
            <w:r>
              <w:t>Decreto 4147 de 2011</w:t>
            </w:r>
          </w:p>
        </w:tc>
        <w:tc>
          <w:tcPr>
            <w:tcW w:w="6020" w:type="dxa"/>
            <w:vAlign w:val="center"/>
          </w:tcPr>
          <w:p w:rsidR="00013332" w:rsidRDefault="005159D7" w:rsidP="0070624D">
            <w:pPr>
              <w:tabs>
                <w:tab w:val="left" w:pos="826"/>
              </w:tabs>
              <w:jc w:val="both"/>
            </w:pPr>
            <w:r>
              <w:t>Por el cual se crea la Unidad Nacional para la Gestión del Riesgo de Desastres, se establece su objeto y estructura</w:t>
            </w:r>
            <w:r w:rsidR="0070624D">
              <w:t>.</w:t>
            </w:r>
          </w:p>
        </w:tc>
      </w:tr>
      <w:tr w:rsidR="00013332" w:rsidTr="005C6A40">
        <w:tc>
          <w:tcPr>
            <w:tcW w:w="3034" w:type="dxa"/>
            <w:vAlign w:val="center"/>
          </w:tcPr>
          <w:p w:rsidR="00013332" w:rsidRDefault="005159D7" w:rsidP="0051174F">
            <w:pPr>
              <w:tabs>
                <w:tab w:val="left" w:pos="826"/>
              </w:tabs>
            </w:pPr>
            <w:r>
              <w:t>Conpes 3701 de 2011</w:t>
            </w:r>
          </w:p>
        </w:tc>
        <w:tc>
          <w:tcPr>
            <w:tcW w:w="6020" w:type="dxa"/>
            <w:vAlign w:val="center"/>
          </w:tcPr>
          <w:p w:rsidR="00013332" w:rsidRDefault="005159D7" w:rsidP="0070624D">
            <w:pPr>
              <w:tabs>
                <w:tab w:val="left" w:pos="826"/>
              </w:tabs>
              <w:jc w:val="both"/>
            </w:pPr>
            <w:r>
              <w:t>Lineamientos de política para la Ciberseguridad y Ciberdefensa</w:t>
            </w:r>
            <w:r w:rsidR="0070624D">
              <w:t>.</w:t>
            </w:r>
          </w:p>
        </w:tc>
      </w:tr>
      <w:tr w:rsidR="00013332" w:rsidTr="005C6A40">
        <w:tc>
          <w:tcPr>
            <w:tcW w:w="3034" w:type="dxa"/>
            <w:vAlign w:val="center"/>
          </w:tcPr>
          <w:p w:rsidR="00013332" w:rsidRDefault="005159D7" w:rsidP="0051174F">
            <w:pPr>
              <w:tabs>
                <w:tab w:val="left" w:pos="826"/>
              </w:tabs>
            </w:pPr>
            <w:r>
              <w:t>Ley 1523 de 2012</w:t>
            </w:r>
          </w:p>
        </w:tc>
        <w:tc>
          <w:tcPr>
            <w:tcW w:w="6020" w:type="dxa"/>
            <w:vAlign w:val="center"/>
          </w:tcPr>
          <w:p w:rsidR="00013332" w:rsidRDefault="005159D7" w:rsidP="0070624D">
            <w:pPr>
              <w:tabs>
                <w:tab w:val="left" w:pos="826"/>
              </w:tabs>
              <w:jc w:val="both"/>
            </w:pPr>
            <w:r>
              <w:t>Por la cual se adopta la política nacional de gestión del riesgo de desastres y se establece el Sistema Nacional de Gestión del Riesgo de Desastres</w:t>
            </w:r>
            <w:r w:rsidR="0070624D">
              <w:t xml:space="preserve"> y se dictan otras disposiciones.</w:t>
            </w:r>
          </w:p>
        </w:tc>
      </w:tr>
      <w:tr w:rsidR="00013332" w:rsidTr="005C6A40">
        <w:tc>
          <w:tcPr>
            <w:tcW w:w="3034" w:type="dxa"/>
            <w:vAlign w:val="center"/>
          </w:tcPr>
          <w:p w:rsidR="00013332" w:rsidRDefault="005159D7" w:rsidP="0051174F">
            <w:pPr>
              <w:tabs>
                <w:tab w:val="left" w:pos="826"/>
              </w:tabs>
            </w:pPr>
            <w:r>
              <w:t>Ley 1581 de 2012</w:t>
            </w:r>
          </w:p>
        </w:tc>
        <w:tc>
          <w:tcPr>
            <w:tcW w:w="6020" w:type="dxa"/>
            <w:vAlign w:val="center"/>
          </w:tcPr>
          <w:p w:rsidR="00013332" w:rsidRDefault="005159D7" w:rsidP="0070624D">
            <w:pPr>
              <w:tabs>
                <w:tab w:val="left" w:pos="826"/>
              </w:tabs>
              <w:jc w:val="both"/>
            </w:pPr>
            <w:r>
              <w:t>Por la cual se dictan disposiciones generales para la protección de datos personales</w:t>
            </w:r>
            <w:r w:rsidR="0070624D">
              <w:t>.</w:t>
            </w:r>
          </w:p>
        </w:tc>
      </w:tr>
      <w:tr w:rsidR="005159D7" w:rsidTr="005C6A40">
        <w:tc>
          <w:tcPr>
            <w:tcW w:w="3034" w:type="dxa"/>
            <w:vAlign w:val="center"/>
          </w:tcPr>
          <w:p w:rsidR="005159D7" w:rsidRDefault="005159D7" w:rsidP="0051174F">
            <w:pPr>
              <w:tabs>
                <w:tab w:val="left" w:pos="826"/>
              </w:tabs>
            </w:pPr>
            <w:r>
              <w:t>Decreto 2672 de 2013</w:t>
            </w:r>
          </w:p>
        </w:tc>
        <w:tc>
          <w:tcPr>
            <w:tcW w:w="6020" w:type="dxa"/>
            <w:vAlign w:val="center"/>
          </w:tcPr>
          <w:p w:rsidR="005159D7" w:rsidRDefault="005159D7" w:rsidP="0070624D">
            <w:pPr>
              <w:tabs>
                <w:tab w:val="left" w:pos="826"/>
              </w:tabs>
              <w:jc w:val="both"/>
            </w:pPr>
            <w:r>
              <w:t>Por el cual se modifica parcialmente la estructura de la Unidad Nacional para la Gestión del Riesgo de Desastres.”, se ratifica la función de la Oficina Asesora de planeación e Información de la UNGRD como la oficina que debe “Administrar y mantener en funcionamiento el Sistema Integrado de Información de que tratan los artículos número 45 y 46 de la Ley 1523 de 2012 o los que hagan sus veces para avanzar y facilitar la Gestión del Riesgo de Desastres, articularlo con otros sistemas de información y monitorear su uso en los diferentes niveles territoriales”.</w:t>
            </w:r>
          </w:p>
        </w:tc>
      </w:tr>
      <w:tr w:rsidR="005159D7" w:rsidTr="005C6A40">
        <w:tc>
          <w:tcPr>
            <w:tcW w:w="3034" w:type="dxa"/>
            <w:vAlign w:val="center"/>
          </w:tcPr>
          <w:p w:rsidR="005159D7" w:rsidRDefault="005159D7" w:rsidP="0051174F">
            <w:pPr>
              <w:tabs>
                <w:tab w:val="left" w:pos="826"/>
              </w:tabs>
            </w:pPr>
            <w:r>
              <w:t>Decreto 1377 de 2013</w:t>
            </w:r>
          </w:p>
        </w:tc>
        <w:tc>
          <w:tcPr>
            <w:tcW w:w="6020" w:type="dxa"/>
            <w:vAlign w:val="center"/>
          </w:tcPr>
          <w:p w:rsidR="005159D7" w:rsidRDefault="005159D7" w:rsidP="0070624D">
            <w:pPr>
              <w:tabs>
                <w:tab w:val="left" w:pos="826"/>
              </w:tabs>
              <w:jc w:val="both"/>
            </w:pPr>
            <w:r>
              <w:t>Por el cual se reglamenta parcialmente la Ley 1581 de 2012 protección de datos personales</w:t>
            </w:r>
            <w:r w:rsidR="00EE68B1">
              <w:t>.</w:t>
            </w:r>
          </w:p>
        </w:tc>
      </w:tr>
      <w:tr w:rsidR="005159D7" w:rsidTr="005C6A40">
        <w:trPr>
          <w:trHeight w:val="367"/>
        </w:trPr>
        <w:tc>
          <w:tcPr>
            <w:tcW w:w="3034" w:type="dxa"/>
            <w:vAlign w:val="center"/>
          </w:tcPr>
          <w:p w:rsidR="005159D7" w:rsidRDefault="005159D7" w:rsidP="0051174F">
            <w:pPr>
              <w:tabs>
                <w:tab w:val="left" w:pos="826"/>
              </w:tabs>
            </w:pPr>
            <w:r>
              <w:t>ISO 27001:</w:t>
            </w:r>
            <w:r w:rsidR="00EE68B1">
              <w:t xml:space="preserve"> </w:t>
            </w:r>
            <w:r>
              <w:t>2013</w:t>
            </w:r>
          </w:p>
        </w:tc>
        <w:tc>
          <w:tcPr>
            <w:tcW w:w="6020" w:type="dxa"/>
            <w:vAlign w:val="center"/>
          </w:tcPr>
          <w:p w:rsidR="005159D7" w:rsidRDefault="005159D7" w:rsidP="0070624D">
            <w:pPr>
              <w:tabs>
                <w:tab w:val="left" w:pos="826"/>
              </w:tabs>
              <w:jc w:val="both"/>
            </w:pPr>
            <w:r>
              <w:t>Sistema de Gestión de Seguridad de la Información</w:t>
            </w:r>
            <w:r w:rsidR="00EE68B1">
              <w:t>.</w:t>
            </w:r>
          </w:p>
        </w:tc>
      </w:tr>
      <w:tr w:rsidR="005159D7" w:rsidTr="005C6A40">
        <w:trPr>
          <w:trHeight w:val="744"/>
        </w:trPr>
        <w:tc>
          <w:tcPr>
            <w:tcW w:w="3034" w:type="dxa"/>
            <w:vAlign w:val="center"/>
          </w:tcPr>
          <w:p w:rsidR="00E42F50" w:rsidRDefault="00E42F50" w:rsidP="0051174F">
            <w:pPr>
              <w:pStyle w:val="TableParagraph"/>
              <w:tabs>
                <w:tab w:val="left" w:pos="647"/>
              </w:tabs>
              <w:spacing w:line="180" w:lineRule="exact"/>
              <w:ind w:left="114"/>
              <w:rPr>
                <w:sz w:val="20"/>
              </w:rPr>
            </w:pPr>
          </w:p>
          <w:p w:rsidR="005159D7" w:rsidRDefault="0051174F" w:rsidP="0051174F">
            <w:pPr>
              <w:tabs>
                <w:tab w:val="left" w:pos="826"/>
              </w:tabs>
            </w:pPr>
            <w:r>
              <w:t xml:space="preserve">Ley </w:t>
            </w:r>
            <w:r w:rsidR="005159D7" w:rsidRPr="0051174F">
              <w:t>1712del 2014.</w:t>
            </w:r>
          </w:p>
        </w:tc>
        <w:tc>
          <w:tcPr>
            <w:tcW w:w="6020" w:type="dxa"/>
            <w:vAlign w:val="center"/>
          </w:tcPr>
          <w:p w:rsidR="005159D7" w:rsidRDefault="005159D7" w:rsidP="0070624D">
            <w:pPr>
              <w:tabs>
                <w:tab w:val="left" w:pos="826"/>
              </w:tabs>
              <w:jc w:val="both"/>
            </w:pPr>
            <w:r>
              <w:t>Por medio de la cual se crea la Ley de Transparencia y del Derecho de Acceso a la Información Pública Nacional y se dictan otras disposiciones</w:t>
            </w:r>
            <w:r w:rsidR="00EE68B1">
              <w:t>.</w:t>
            </w:r>
          </w:p>
        </w:tc>
      </w:tr>
      <w:tr w:rsidR="009D3717" w:rsidTr="009D3717">
        <w:trPr>
          <w:trHeight w:val="313"/>
        </w:trPr>
        <w:tc>
          <w:tcPr>
            <w:tcW w:w="3034" w:type="dxa"/>
            <w:vAlign w:val="center"/>
          </w:tcPr>
          <w:p w:rsidR="009D3717" w:rsidRDefault="009D3717" w:rsidP="009D3717">
            <w:pPr>
              <w:pStyle w:val="TableParagraph"/>
              <w:tabs>
                <w:tab w:val="left" w:pos="647"/>
              </w:tabs>
              <w:spacing w:line="180" w:lineRule="exact"/>
              <w:rPr>
                <w:sz w:val="20"/>
              </w:rPr>
            </w:pPr>
            <w:r>
              <w:t>De</w:t>
            </w:r>
            <w:r w:rsidRPr="009D3717">
              <w:t>creto 886 de 2014</w:t>
            </w:r>
          </w:p>
        </w:tc>
        <w:tc>
          <w:tcPr>
            <w:tcW w:w="6020" w:type="dxa"/>
            <w:vAlign w:val="center"/>
          </w:tcPr>
          <w:p w:rsidR="009D3717" w:rsidRPr="00FC3E15" w:rsidRDefault="009D3717" w:rsidP="0070624D">
            <w:pPr>
              <w:tabs>
                <w:tab w:val="left" w:pos="826"/>
              </w:tabs>
              <w:jc w:val="both"/>
            </w:pPr>
            <w:r w:rsidRPr="00FC3E15">
              <w:rPr>
                <w:bCs/>
              </w:rPr>
              <w:t>Por el cual se reglamenta el artículo </w:t>
            </w:r>
            <w:hyperlink r:id="rId8" w:anchor="25" w:history="1">
              <w:r w:rsidRPr="00FC3E15">
                <w:t>25</w:t>
              </w:r>
            </w:hyperlink>
            <w:r w:rsidRPr="00FC3E15">
              <w:rPr>
                <w:bCs/>
              </w:rPr>
              <w:t> de la Ley 1581 de 2012, relativo al Registro Nacional de Bases de Datos.</w:t>
            </w:r>
          </w:p>
        </w:tc>
      </w:tr>
      <w:tr w:rsidR="005159D7" w:rsidTr="005C6A40">
        <w:trPr>
          <w:trHeight w:val="355"/>
        </w:trPr>
        <w:tc>
          <w:tcPr>
            <w:tcW w:w="3034" w:type="dxa"/>
            <w:vAlign w:val="center"/>
          </w:tcPr>
          <w:p w:rsidR="005159D7" w:rsidRDefault="005159D7" w:rsidP="0051174F">
            <w:pPr>
              <w:tabs>
                <w:tab w:val="left" w:pos="826"/>
              </w:tabs>
            </w:pPr>
            <w:r>
              <w:t>Decreto 1078 de 2015</w:t>
            </w:r>
          </w:p>
        </w:tc>
        <w:tc>
          <w:tcPr>
            <w:tcW w:w="6020" w:type="dxa"/>
            <w:vAlign w:val="center"/>
          </w:tcPr>
          <w:p w:rsidR="005159D7" w:rsidRDefault="005159D7" w:rsidP="0070624D">
            <w:pPr>
              <w:tabs>
                <w:tab w:val="left" w:pos="826"/>
              </w:tabs>
              <w:jc w:val="both"/>
            </w:pPr>
            <w:r>
              <w:t>Decreto Único Reglamentario del Sector de TIC</w:t>
            </w:r>
            <w:r w:rsidR="00EE68B1">
              <w:t>.</w:t>
            </w:r>
          </w:p>
        </w:tc>
      </w:tr>
      <w:tr w:rsidR="005159D7" w:rsidTr="005C6A40">
        <w:tc>
          <w:tcPr>
            <w:tcW w:w="3034" w:type="dxa"/>
            <w:vAlign w:val="center"/>
          </w:tcPr>
          <w:p w:rsidR="005159D7" w:rsidRDefault="005159D7" w:rsidP="0051174F">
            <w:pPr>
              <w:tabs>
                <w:tab w:val="left" w:pos="826"/>
              </w:tabs>
            </w:pPr>
            <w:r>
              <w:t>Decreto 2434 de 2015</w:t>
            </w:r>
          </w:p>
        </w:tc>
        <w:tc>
          <w:tcPr>
            <w:tcW w:w="6020" w:type="dxa"/>
            <w:vAlign w:val="center"/>
          </w:tcPr>
          <w:p w:rsidR="005159D7" w:rsidRDefault="005159D7" w:rsidP="0070624D">
            <w:pPr>
              <w:tabs>
                <w:tab w:val="left" w:pos="826"/>
              </w:tabs>
              <w:jc w:val="both"/>
            </w:pPr>
            <w:r>
              <w:t>Por el cual se adiciona el Decreto Único Reglamentario del Sector de Tecnologías de la Información y las Comunicaciones; 1078 de 2015, para crearse el Sistema de Telecomunicaciones de Emergencias como parte del Sistema Nacional de Gestión de Riesgo de Desastres</w:t>
            </w:r>
            <w:r w:rsidR="00EE68B1">
              <w:t>.</w:t>
            </w:r>
          </w:p>
        </w:tc>
      </w:tr>
      <w:tr w:rsidR="005159D7" w:rsidTr="005C6A40">
        <w:trPr>
          <w:trHeight w:val="1698"/>
        </w:trPr>
        <w:tc>
          <w:tcPr>
            <w:tcW w:w="3034" w:type="dxa"/>
            <w:vAlign w:val="center"/>
          </w:tcPr>
          <w:p w:rsidR="005159D7" w:rsidRDefault="00E42F50" w:rsidP="0051174F">
            <w:pPr>
              <w:tabs>
                <w:tab w:val="left" w:pos="826"/>
              </w:tabs>
            </w:pPr>
            <w:r>
              <w:lastRenderedPageBreak/>
              <w:t>Resolución 3564 de 2015</w:t>
            </w:r>
          </w:p>
        </w:tc>
        <w:tc>
          <w:tcPr>
            <w:tcW w:w="6020" w:type="dxa"/>
            <w:vAlign w:val="center"/>
          </w:tcPr>
          <w:p w:rsidR="005159D7" w:rsidRDefault="00E42F50" w:rsidP="0070624D">
            <w:pPr>
              <w:tabs>
                <w:tab w:val="left" w:pos="826"/>
              </w:tabs>
              <w:jc w:val="both"/>
            </w:pPr>
            <w:r>
              <w:t>Lineamientos respecto de los estándares de publicación y divulgación de la información, accesibilidad en medios electrónicos para población en situación de discapacidad, formulario electrónico para la recepción de solicitudes de acceso a la información pública, datos abierto</w:t>
            </w:r>
            <w:r w:rsidR="0070624D">
              <w:t>s</w:t>
            </w:r>
            <w:r>
              <w:t xml:space="preserve"> y condiciones de seguridad en medios electrónicos</w:t>
            </w:r>
            <w:r w:rsidR="00EE68B1">
              <w:t>.</w:t>
            </w:r>
          </w:p>
        </w:tc>
      </w:tr>
      <w:tr w:rsidR="005159D7" w:rsidTr="005C6A40">
        <w:tc>
          <w:tcPr>
            <w:tcW w:w="3034" w:type="dxa"/>
            <w:vAlign w:val="center"/>
          </w:tcPr>
          <w:p w:rsidR="001747E2" w:rsidRPr="008C6433" w:rsidRDefault="001747E2" w:rsidP="0051174F">
            <w:pPr>
              <w:pStyle w:val="TableParagraph"/>
              <w:spacing w:line="191" w:lineRule="exact"/>
              <w:ind w:left="120"/>
            </w:pPr>
          </w:p>
          <w:p w:rsidR="005159D7" w:rsidRDefault="00E42F50" w:rsidP="008C6433">
            <w:pPr>
              <w:pStyle w:val="TableParagraph"/>
              <w:spacing w:line="191" w:lineRule="exact"/>
              <w:ind w:left="120"/>
            </w:pPr>
            <w:r w:rsidRPr="008C6433">
              <w:t>Decreto 103</w:t>
            </w:r>
            <w:r w:rsidR="008C6433">
              <w:t xml:space="preserve"> </w:t>
            </w:r>
            <w:r w:rsidRPr="008C6433">
              <w:t>de 2015.</w:t>
            </w:r>
          </w:p>
        </w:tc>
        <w:tc>
          <w:tcPr>
            <w:tcW w:w="6020" w:type="dxa"/>
            <w:vAlign w:val="center"/>
          </w:tcPr>
          <w:p w:rsidR="005159D7" w:rsidRDefault="001747E2" w:rsidP="0070624D">
            <w:pPr>
              <w:pStyle w:val="TableParagraph"/>
              <w:jc w:val="both"/>
            </w:pPr>
            <w:r w:rsidRPr="001747E2">
              <w:t>Por el cual se reglamenta parcialmente la Ley 1712 de 2014 y se dictan otras</w:t>
            </w:r>
            <w:r w:rsidR="0070624D">
              <w:t xml:space="preserve"> d</w:t>
            </w:r>
            <w:r w:rsidRPr="001747E2">
              <w:t>isposiciones</w:t>
            </w:r>
            <w:r w:rsidR="0070624D">
              <w:t>.</w:t>
            </w:r>
          </w:p>
        </w:tc>
      </w:tr>
      <w:tr w:rsidR="001747E2" w:rsidTr="005C6A40">
        <w:trPr>
          <w:trHeight w:val="880"/>
        </w:trPr>
        <w:tc>
          <w:tcPr>
            <w:tcW w:w="3034" w:type="dxa"/>
            <w:vAlign w:val="center"/>
          </w:tcPr>
          <w:p w:rsidR="001747E2" w:rsidRDefault="001747E2" w:rsidP="0051174F">
            <w:pPr>
              <w:pStyle w:val="TableParagraph"/>
              <w:spacing w:line="191" w:lineRule="exact"/>
              <w:ind w:left="120"/>
              <w:rPr>
                <w:sz w:val="21"/>
              </w:rPr>
            </w:pPr>
            <w:r>
              <w:t>Decreto 415 de 2016</w:t>
            </w:r>
          </w:p>
        </w:tc>
        <w:tc>
          <w:tcPr>
            <w:tcW w:w="6020" w:type="dxa"/>
            <w:vAlign w:val="center"/>
          </w:tcPr>
          <w:p w:rsidR="001747E2" w:rsidRPr="001747E2" w:rsidRDefault="001747E2" w:rsidP="0070624D">
            <w:pPr>
              <w:pStyle w:val="TableParagraph"/>
              <w:jc w:val="both"/>
            </w:pPr>
            <w:r>
              <w:t>Definición de los lineamientos para el fortalecimiento institucional en materia de tecnologías de la información y las telecomunicaciones</w:t>
            </w:r>
            <w:r w:rsidR="0070624D">
              <w:t>.</w:t>
            </w:r>
          </w:p>
        </w:tc>
      </w:tr>
      <w:tr w:rsidR="001747E2" w:rsidTr="005C6A40">
        <w:trPr>
          <w:trHeight w:val="553"/>
        </w:trPr>
        <w:tc>
          <w:tcPr>
            <w:tcW w:w="3034" w:type="dxa"/>
            <w:vAlign w:val="center"/>
          </w:tcPr>
          <w:p w:rsidR="001747E2" w:rsidRDefault="001747E2" w:rsidP="0051174F">
            <w:pPr>
              <w:pStyle w:val="TableParagraph"/>
              <w:spacing w:line="191" w:lineRule="exact"/>
              <w:ind w:left="120"/>
            </w:pPr>
          </w:p>
          <w:p w:rsidR="001747E2" w:rsidRDefault="001747E2" w:rsidP="0051174F">
            <w:pPr>
              <w:pStyle w:val="TableParagraph"/>
              <w:spacing w:line="191" w:lineRule="exact"/>
              <w:ind w:left="120"/>
            </w:pPr>
            <w:r>
              <w:t>Conpes 3854 de 2016</w:t>
            </w:r>
          </w:p>
          <w:p w:rsidR="001747E2" w:rsidRDefault="001747E2" w:rsidP="0051174F">
            <w:pPr>
              <w:pStyle w:val="TableParagraph"/>
              <w:spacing w:line="191" w:lineRule="exact"/>
              <w:ind w:left="120"/>
              <w:rPr>
                <w:sz w:val="21"/>
              </w:rPr>
            </w:pPr>
          </w:p>
        </w:tc>
        <w:tc>
          <w:tcPr>
            <w:tcW w:w="6020" w:type="dxa"/>
            <w:vAlign w:val="center"/>
          </w:tcPr>
          <w:p w:rsidR="001747E2" w:rsidRPr="0051174F" w:rsidRDefault="001747E2" w:rsidP="0070624D">
            <w:pPr>
              <w:pStyle w:val="TableParagraph"/>
              <w:jc w:val="both"/>
            </w:pPr>
            <w:r w:rsidRPr="0051174F">
              <w:t>Política Nacional de Seguridad Digital</w:t>
            </w:r>
            <w:r w:rsidR="0070624D">
              <w:t>.</w:t>
            </w:r>
          </w:p>
        </w:tc>
      </w:tr>
      <w:tr w:rsidR="001747E2" w:rsidTr="005C6A40">
        <w:trPr>
          <w:trHeight w:val="915"/>
        </w:trPr>
        <w:tc>
          <w:tcPr>
            <w:tcW w:w="3034" w:type="dxa"/>
            <w:vAlign w:val="center"/>
          </w:tcPr>
          <w:p w:rsidR="001747E2" w:rsidRDefault="001747E2" w:rsidP="0051174F">
            <w:pPr>
              <w:pStyle w:val="TableParagraph"/>
              <w:spacing w:line="191" w:lineRule="exact"/>
              <w:ind w:left="120"/>
            </w:pPr>
          </w:p>
          <w:p w:rsidR="001747E2" w:rsidRDefault="001747E2" w:rsidP="0051174F">
            <w:pPr>
              <w:pStyle w:val="TableParagraph"/>
              <w:spacing w:line="191" w:lineRule="exact"/>
              <w:ind w:left="120"/>
              <w:rPr>
                <w:sz w:val="21"/>
              </w:rPr>
            </w:pPr>
            <w:r>
              <w:t>Decreto 415 de 2016</w:t>
            </w:r>
          </w:p>
        </w:tc>
        <w:tc>
          <w:tcPr>
            <w:tcW w:w="6020" w:type="dxa"/>
            <w:vAlign w:val="center"/>
          </w:tcPr>
          <w:p w:rsidR="001747E2" w:rsidRPr="0051174F" w:rsidRDefault="001747E2" w:rsidP="0070624D">
            <w:pPr>
              <w:pStyle w:val="TableParagraph"/>
              <w:jc w:val="both"/>
            </w:pPr>
            <w:r w:rsidRPr="0051174F">
              <w:t>Definición de los lineamientos para el fortalecimiento institucional en materia de tecnologías de la información y las telecomunicaciones</w:t>
            </w:r>
            <w:r w:rsidR="0070624D">
              <w:t>.</w:t>
            </w:r>
          </w:p>
        </w:tc>
      </w:tr>
      <w:tr w:rsidR="001747E2" w:rsidTr="005C6A40">
        <w:tc>
          <w:tcPr>
            <w:tcW w:w="3034" w:type="dxa"/>
            <w:vAlign w:val="center"/>
          </w:tcPr>
          <w:p w:rsidR="001747E2" w:rsidRDefault="001747E2" w:rsidP="0051174F">
            <w:pPr>
              <w:pStyle w:val="TableParagraph"/>
              <w:spacing w:line="188" w:lineRule="exact"/>
              <w:ind w:left="113"/>
              <w:rPr>
                <w:sz w:val="20"/>
              </w:rPr>
            </w:pPr>
          </w:p>
          <w:p w:rsidR="001747E2" w:rsidRDefault="001747E2" w:rsidP="0051174F">
            <w:pPr>
              <w:pStyle w:val="TableParagraph"/>
              <w:spacing w:line="188" w:lineRule="exact"/>
              <w:ind w:left="113"/>
              <w:rPr>
                <w:sz w:val="21"/>
              </w:rPr>
            </w:pPr>
            <w:r w:rsidRPr="008C6433">
              <w:t>Decreto 1499</w:t>
            </w:r>
            <w:r w:rsidRPr="008C6433">
              <w:tab/>
            </w:r>
            <w:r w:rsidR="00F44C63">
              <w:t xml:space="preserve"> </w:t>
            </w:r>
            <w:r w:rsidRPr="008C6433">
              <w:t>de 2017.</w:t>
            </w:r>
          </w:p>
        </w:tc>
        <w:tc>
          <w:tcPr>
            <w:tcW w:w="6020" w:type="dxa"/>
            <w:vAlign w:val="center"/>
          </w:tcPr>
          <w:p w:rsidR="001747E2" w:rsidRPr="001747E2" w:rsidRDefault="001747E2" w:rsidP="0070624D">
            <w:pPr>
              <w:pStyle w:val="TableParagraph"/>
              <w:jc w:val="both"/>
            </w:pPr>
            <w:r w:rsidRPr="0051174F">
              <w:t>Por medio del cual se modifica el Decreto 1083 de 2015, Decreto Único Reglamentario del</w:t>
            </w:r>
            <w:r w:rsidR="0070624D">
              <w:t xml:space="preserve"> </w:t>
            </w:r>
            <w:r w:rsidRPr="0051174F">
              <w:t xml:space="preserve">Sector Función </w:t>
            </w:r>
            <w:r w:rsidR="0051174F" w:rsidRPr="0051174F">
              <w:t>Pública</w:t>
            </w:r>
            <w:r w:rsidRPr="0051174F">
              <w:t>, en lo relacionado con el Sistema de Gestión establecido en el artículo 133 de la Ley 1753 de 2015. Referente a la Política de Gestión y d</w:t>
            </w:r>
            <w:r w:rsidR="0070624D">
              <w:t>esempeño Institucional. Artículo</w:t>
            </w:r>
            <w:r w:rsidRPr="0051174F">
              <w:t xml:space="preserve"> 2.2.22.2.1 Políticas de gestión y Desempeño Institucional. Las políticas de Desarrollo Administrativo de que trata la Ley 489 de 1998, formuladas por el Departamento Administrativo de la Función </w:t>
            </w:r>
            <w:r w:rsidR="0051174F" w:rsidRPr="0051174F">
              <w:t>Pública</w:t>
            </w:r>
            <w:r w:rsidRPr="0051174F">
              <w:t xml:space="preserve"> y los demás líderes, se </w:t>
            </w:r>
            <w:r w:rsidR="00A20121" w:rsidRPr="0051174F">
              <w:t>denominarán</w:t>
            </w:r>
            <w:r w:rsidRPr="0051174F">
              <w:t xml:space="preserve"> políticas de gestión y Desempeño Instituciona</w:t>
            </w:r>
            <w:r w:rsidR="0070624D">
              <w:t>l y comprenderán, entre otras, l</w:t>
            </w:r>
            <w:r w:rsidRPr="0051174F">
              <w:t xml:space="preserve">as siguientes: ... Numeral S. Transparencia, acceso a la información </w:t>
            </w:r>
            <w:r w:rsidR="0051174F" w:rsidRPr="0051174F">
              <w:t>pública</w:t>
            </w:r>
            <w:r w:rsidRPr="0051174F">
              <w:t xml:space="preserve"> y lucha contra la corrupción... 7. Servicio al ciudadano,  8. Participación  ciudadana  en la gestión pública, 9. Racionalización de trámites,</w:t>
            </w:r>
            <w:r w:rsidR="0070624D">
              <w:t xml:space="preserve"> </w:t>
            </w:r>
            <w:r w:rsidRPr="0051174F">
              <w:t>10.  gestión  documental,   11.  Gobierno  Digital,  antes  Gobierno   en  Línea,  12.</w:t>
            </w:r>
            <w:r w:rsidR="0070624D">
              <w:t xml:space="preserve"> </w:t>
            </w:r>
            <w:r w:rsidRPr="0051174F">
              <w:t>Seguridad Digital.</w:t>
            </w:r>
          </w:p>
        </w:tc>
      </w:tr>
      <w:tr w:rsidR="009D3717" w:rsidTr="005C6A40">
        <w:tc>
          <w:tcPr>
            <w:tcW w:w="3034" w:type="dxa"/>
            <w:vAlign w:val="center"/>
          </w:tcPr>
          <w:p w:rsidR="009D3717" w:rsidRDefault="009D3717" w:rsidP="0051174F">
            <w:pPr>
              <w:pStyle w:val="TableParagraph"/>
              <w:spacing w:line="188" w:lineRule="exact"/>
              <w:ind w:left="113"/>
              <w:rPr>
                <w:sz w:val="20"/>
              </w:rPr>
            </w:pPr>
            <w:r>
              <w:t>D</w:t>
            </w:r>
            <w:r w:rsidRPr="009D3717">
              <w:t>ecreto 1413 de 2017</w:t>
            </w:r>
          </w:p>
        </w:tc>
        <w:tc>
          <w:tcPr>
            <w:tcW w:w="6020" w:type="dxa"/>
            <w:vAlign w:val="center"/>
          </w:tcPr>
          <w:p w:rsidR="009D3717" w:rsidRPr="0051174F" w:rsidRDefault="009D3717" w:rsidP="0070624D">
            <w:pPr>
              <w:pStyle w:val="TableParagraph"/>
              <w:jc w:val="both"/>
            </w:pPr>
            <w:r w:rsidRPr="009D3717">
              <w:t>Por el cual se adiciona el título </w:t>
            </w:r>
            <w:hyperlink r:id="rId9" w:anchor="2.2.17.1.1" w:history="1">
              <w:r w:rsidRPr="009D3717">
                <w:t>17</w:t>
              </w:r>
            </w:hyperlink>
            <w:r w:rsidRPr="009D3717">
              <w:t> a la parte 2 del libro 2 del Decreto Único Reglamentario del sector de Tecnologías de la Información y las Comunicaciones, Decreto 1078 de 2015, para reglamentarse parcialmente el capítulo IV del título III de la Ley 1437 de 2011 y el artículo 45 de la Ley 1753 de 2015, estableciendo lineamientos generales en el uso y operación de los servicios ciudadanos digitales"</w:t>
            </w:r>
          </w:p>
        </w:tc>
      </w:tr>
      <w:tr w:rsidR="008E7CF3" w:rsidTr="005C6A40">
        <w:trPr>
          <w:trHeight w:val="1876"/>
        </w:trPr>
        <w:tc>
          <w:tcPr>
            <w:tcW w:w="3034" w:type="dxa"/>
            <w:vAlign w:val="center"/>
          </w:tcPr>
          <w:p w:rsidR="008E7CF3" w:rsidRDefault="008E7CF3" w:rsidP="0070624D">
            <w:pPr>
              <w:pStyle w:val="Sinespaciado"/>
              <w:rPr>
                <w:sz w:val="20"/>
              </w:rPr>
            </w:pPr>
            <w:r>
              <w:t>Manual de Gobierno Digital 2018</w:t>
            </w:r>
          </w:p>
        </w:tc>
        <w:tc>
          <w:tcPr>
            <w:tcW w:w="6020" w:type="dxa"/>
            <w:vAlign w:val="center"/>
          </w:tcPr>
          <w:p w:rsidR="008E7CF3" w:rsidRPr="0051174F" w:rsidRDefault="008E7CF3" w:rsidP="0070624D">
            <w:pPr>
              <w:pStyle w:val="TableParagraph"/>
              <w:jc w:val="both"/>
            </w:pPr>
            <w:r w:rsidRPr="0051174F">
              <w:t>En este documento se desarrolla el proceso de implementación de la Política de Gobierno Digital a través de los siguientes cuatro (4) momentos: 1. Conocer la política; 2. Planear la política; 3. Ejecutar la política; y 4. Medir la política; cada uno de ellos incorpora las acciones que permitirán desarrollar la Política en las entidades públicas de nivel nacional y territorial.</w:t>
            </w:r>
          </w:p>
        </w:tc>
      </w:tr>
      <w:tr w:rsidR="005C6A40" w:rsidTr="005C6A40">
        <w:trPr>
          <w:trHeight w:val="338"/>
        </w:trPr>
        <w:tc>
          <w:tcPr>
            <w:tcW w:w="3034" w:type="dxa"/>
            <w:vAlign w:val="center"/>
          </w:tcPr>
          <w:p w:rsidR="005C6A40" w:rsidRDefault="005C6A40" w:rsidP="005C6A40">
            <w:pPr>
              <w:tabs>
                <w:tab w:val="left" w:pos="826"/>
              </w:tabs>
            </w:pPr>
            <w:r w:rsidRPr="00E57E88">
              <w:lastRenderedPageBreak/>
              <w:t>Ley 1915 de 2018</w:t>
            </w:r>
          </w:p>
        </w:tc>
        <w:tc>
          <w:tcPr>
            <w:tcW w:w="6020" w:type="dxa"/>
            <w:vAlign w:val="center"/>
          </w:tcPr>
          <w:p w:rsidR="005C6A40" w:rsidRDefault="005C6A40" w:rsidP="005C6A40">
            <w:pPr>
              <w:tabs>
                <w:tab w:val="left" w:pos="826"/>
              </w:tabs>
              <w:jc w:val="both"/>
            </w:pPr>
            <w:r w:rsidRPr="005C6A40">
              <w:t>Por la cual se modifica la ley 23 de 1982 y se establecen otras disposiciones en materia de derecho de autor y derechos conexos.</w:t>
            </w:r>
          </w:p>
        </w:tc>
      </w:tr>
      <w:tr w:rsidR="001747E2" w:rsidTr="005C6A40">
        <w:trPr>
          <w:trHeight w:val="1344"/>
        </w:trPr>
        <w:tc>
          <w:tcPr>
            <w:tcW w:w="3034" w:type="dxa"/>
            <w:vAlign w:val="center"/>
          </w:tcPr>
          <w:p w:rsidR="001747E2" w:rsidRDefault="001747E2" w:rsidP="0070624D">
            <w:pPr>
              <w:pStyle w:val="TableParagraph"/>
              <w:spacing w:line="191" w:lineRule="exact"/>
              <w:rPr>
                <w:sz w:val="21"/>
              </w:rPr>
            </w:pPr>
            <w:r>
              <w:t>Decreto 1008 de 2018</w:t>
            </w:r>
          </w:p>
        </w:tc>
        <w:tc>
          <w:tcPr>
            <w:tcW w:w="6020" w:type="dxa"/>
            <w:vAlign w:val="center"/>
          </w:tcPr>
          <w:p w:rsidR="001747E2" w:rsidRPr="0051174F" w:rsidRDefault="001747E2" w:rsidP="0070624D">
            <w:pPr>
              <w:pStyle w:val="TableParagraph"/>
              <w:jc w:val="both"/>
            </w:pPr>
            <w:r w:rsidRPr="0051174F">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r w:rsidR="00EE68B1">
              <w:t>.</w:t>
            </w:r>
          </w:p>
        </w:tc>
      </w:tr>
      <w:tr w:rsidR="001747E2" w:rsidTr="005C6A40">
        <w:trPr>
          <w:trHeight w:val="838"/>
        </w:trPr>
        <w:tc>
          <w:tcPr>
            <w:tcW w:w="3034" w:type="dxa"/>
            <w:vAlign w:val="center"/>
          </w:tcPr>
          <w:p w:rsidR="00D431A5" w:rsidRDefault="00D431A5" w:rsidP="0051174F">
            <w:pPr>
              <w:pStyle w:val="TableParagraph"/>
              <w:spacing w:line="191" w:lineRule="exact"/>
              <w:ind w:left="120"/>
            </w:pPr>
          </w:p>
          <w:p w:rsidR="001747E2" w:rsidRDefault="00D431A5" w:rsidP="0051174F">
            <w:pPr>
              <w:pStyle w:val="TableParagraph"/>
              <w:spacing w:line="191" w:lineRule="exact"/>
              <w:ind w:left="120"/>
              <w:rPr>
                <w:sz w:val="21"/>
              </w:rPr>
            </w:pPr>
            <w:r>
              <w:t>Decreto 612 de 2018</w:t>
            </w:r>
          </w:p>
        </w:tc>
        <w:tc>
          <w:tcPr>
            <w:tcW w:w="6020" w:type="dxa"/>
            <w:vAlign w:val="center"/>
          </w:tcPr>
          <w:p w:rsidR="001747E2" w:rsidRPr="0051174F" w:rsidRDefault="00D431A5" w:rsidP="0070624D">
            <w:pPr>
              <w:pStyle w:val="TableParagraph"/>
              <w:jc w:val="both"/>
            </w:pPr>
            <w:r w:rsidRPr="0051174F">
              <w:t>Por el cual se fijan directrices para la integración de los planes institucionales y estratégicos al Plan de Acción por parte de las entidades del Estado.</w:t>
            </w:r>
          </w:p>
        </w:tc>
      </w:tr>
      <w:tr w:rsidR="001747E2" w:rsidTr="005C6A40">
        <w:tc>
          <w:tcPr>
            <w:tcW w:w="3034" w:type="dxa"/>
            <w:vAlign w:val="center"/>
          </w:tcPr>
          <w:p w:rsidR="00D431A5" w:rsidRDefault="00D431A5" w:rsidP="0051174F">
            <w:pPr>
              <w:pStyle w:val="TableParagraph"/>
              <w:spacing w:line="191" w:lineRule="exact"/>
              <w:ind w:left="120"/>
            </w:pPr>
          </w:p>
          <w:p w:rsidR="001747E2" w:rsidRDefault="00D431A5" w:rsidP="0051174F">
            <w:pPr>
              <w:pStyle w:val="TableParagraph"/>
              <w:spacing w:line="191" w:lineRule="exact"/>
              <w:ind w:left="120"/>
              <w:rPr>
                <w:sz w:val="21"/>
              </w:rPr>
            </w:pPr>
            <w:r>
              <w:t>Conpes 3920 de 2018</w:t>
            </w:r>
          </w:p>
        </w:tc>
        <w:tc>
          <w:tcPr>
            <w:tcW w:w="6020" w:type="dxa"/>
            <w:vAlign w:val="center"/>
          </w:tcPr>
          <w:p w:rsidR="001747E2" w:rsidRPr="0051174F" w:rsidRDefault="00D431A5" w:rsidP="0070624D">
            <w:pPr>
              <w:pStyle w:val="TableParagraph"/>
              <w:jc w:val="both"/>
            </w:pPr>
            <w:r w:rsidRPr="0051174F">
              <w:t>Política nacional de explotación de datos (Big Data) Bases del Plan Nacional de Desarrollo 2018-2022 Pacto por Colombia pacto por la Equidad</w:t>
            </w:r>
            <w:r w:rsidR="00EE68B1">
              <w:t>.</w:t>
            </w:r>
          </w:p>
        </w:tc>
      </w:tr>
      <w:tr w:rsidR="001747E2" w:rsidTr="005C6A40">
        <w:trPr>
          <w:trHeight w:val="1060"/>
        </w:trPr>
        <w:tc>
          <w:tcPr>
            <w:tcW w:w="3034" w:type="dxa"/>
            <w:vAlign w:val="center"/>
          </w:tcPr>
          <w:p w:rsidR="001747E2" w:rsidRDefault="008E7CF3" w:rsidP="0051174F">
            <w:pPr>
              <w:pStyle w:val="TableParagraph"/>
              <w:spacing w:line="191" w:lineRule="exact"/>
              <w:ind w:left="120"/>
              <w:rPr>
                <w:sz w:val="21"/>
              </w:rPr>
            </w:pPr>
            <w:r>
              <w:t>Ley 1978 de 2019</w:t>
            </w:r>
          </w:p>
        </w:tc>
        <w:tc>
          <w:tcPr>
            <w:tcW w:w="6020" w:type="dxa"/>
            <w:vAlign w:val="center"/>
          </w:tcPr>
          <w:p w:rsidR="001747E2" w:rsidRPr="0051174F" w:rsidRDefault="008E7CF3" w:rsidP="0070624D">
            <w:pPr>
              <w:pStyle w:val="TableParagraph"/>
              <w:jc w:val="both"/>
            </w:pPr>
            <w:r w:rsidRPr="0051174F">
              <w:t>Por la cual se moderniza el Sector de las Tecnologías de la Información y las Comunicaciones -TIC, se distribuyen competencias, se crea un Regulador Único y se dictan otras disposiciones</w:t>
            </w:r>
            <w:r w:rsidR="00EE68B1">
              <w:t>.</w:t>
            </w:r>
          </w:p>
        </w:tc>
      </w:tr>
      <w:tr w:rsidR="001747E2" w:rsidTr="005C6A40">
        <w:trPr>
          <w:trHeight w:val="565"/>
        </w:trPr>
        <w:tc>
          <w:tcPr>
            <w:tcW w:w="3034" w:type="dxa"/>
            <w:vAlign w:val="center"/>
          </w:tcPr>
          <w:p w:rsidR="001747E2" w:rsidRDefault="008E7CF3" w:rsidP="0051174F">
            <w:pPr>
              <w:pStyle w:val="TableParagraph"/>
              <w:spacing w:line="191" w:lineRule="exact"/>
              <w:ind w:left="120"/>
              <w:rPr>
                <w:sz w:val="21"/>
              </w:rPr>
            </w:pPr>
            <w:r>
              <w:t>Ley 1955 de 2019</w:t>
            </w:r>
          </w:p>
        </w:tc>
        <w:tc>
          <w:tcPr>
            <w:tcW w:w="6020" w:type="dxa"/>
            <w:vAlign w:val="center"/>
          </w:tcPr>
          <w:p w:rsidR="001747E2" w:rsidRPr="0051174F" w:rsidRDefault="008E7CF3" w:rsidP="0070624D">
            <w:pPr>
              <w:pStyle w:val="TableParagraph"/>
              <w:jc w:val="both"/>
            </w:pPr>
            <w:r w:rsidRPr="0051174F">
              <w:t>Por la cual se expide el Plan Nacional de Desarrollo 2018-2022 “Pacto por Colombia, pacto por la equidad”.</w:t>
            </w:r>
          </w:p>
        </w:tc>
      </w:tr>
    </w:tbl>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spacing w:before="11"/>
        <w:rPr>
          <w:sz w:val="15"/>
        </w:rPr>
      </w:pPr>
    </w:p>
    <w:p w:rsidR="008421DD" w:rsidRDefault="008421DD">
      <w:pPr>
        <w:rPr>
          <w:sz w:val="15"/>
        </w:rPr>
        <w:sectPr w:rsidR="008421DD" w:rsidSect="00A74CD4">
          <w:pgSz w:w="12240" w:h="15840"/>
          <w:pgMar w:top="1701" w:right="1701" w:bottom="1134" w:left="1701" w:header="720" w:footer="720" w:gutter="0"/>
          <w:cols w:space="720"/>
        </w:sectPr>
      </w:pPr>
    </w:p>
    <w:p w:rsidR="008421DD" w:rsidRDefault="00306AF0">
      <w:pPr>
        <w:pStyle w:val="Prrafodelista"/>
        <w:numPr>
          <w:ilvl w:val="0"/>
          <w:numId w:val="13"/>
        </w:numPr>
        <w:tabs>
          <w:tab w:val="left" w:pos="738"/>
        </w:tabs>
        <w:spacing w:before="1"/>
        <w:ind w:left="737" w:hanging="338"/>
        <w:jc w:val="left"/>
        <w:rPr>
          <w:b/>
          <w:sz w:val="23"/>
        </w:rPr>
      </w:pPr>
      <w:r w:rsidRPr="00336750">
        <w:rPr>
          <w:b/>
          <w:sz w:val="23"/>
        </w:rPr>
        <w:lastRenderedPageBreak/>
        <w:t>RUPTURAS</w:t>
      </w:r>
      <w:r w:rsidR="008C6433">
        <w:rPr>
          <w:b/>
          <w:sz w:val="23"/>
        </w:rPr>
        <w:t xml:space="preserve"> ESTRATÉ</w:t>
      </w:r>
      <w:r>
        <w:rPr>
          <w:b/>
          <w:sz w:val="23"/>
        </w:rPr>
        <w:t>GICAS:</w:t>
      </w:r>
    </w:p>
    <w:p w:rsidR="008421DD" w:rsidRDefault="008421DD" w:rsidP="00A30B99">
      <w:pPr>
        <w:jc w:val="both"/>
      </w:pPr>
    </w:p>
    <w:p w:rsidR="008421DD" w:rsidRDefault="00306AF0" w:rsidP="00A30B99">
      <w:pPr>
        <w:jc w:val="both"/>
      </w:pPr>
      <w:r>
        <w:t xml:space="preserve">Las rupturas estratégicas permiten identificar </w:t>
      </w:r>
      <w:r w:rsidR="00336750">
        <w:t>las necesidades</w:t>
      </w:r>
      <w:r w:rsidR="008C6433">
        <w:t>,</w:t>
      </w:r>
      <w:r w:rsidR="00336750">
        <w:t xml:space="preserve"> oportunidades de mejora y </w:t>
      </w:r>
      <w:r>
        <w:t xml:space="preserve">los paradigmas a romper de la </w:t>
      </w:r>
      <w:r w:rsidR="00336750">
        <w:t>Personería</w:t>
      </w:r>
      <w:r>
        <w:t xml:space="preserve"> Municipal de </w:t>
      </w:r>
      <w:r w:rsidR="00336750">
        <w:t>Itagüí</w:t>
      </w:r>
      <w:r w:rsidR="008C6433">
        <w:t>,</w:t>
      </w:r>
      <w:r>
        <w:t xml:space="preserve"> para llevar a cabo la </w:t>
      </w:r>
      <w:r w:rsidR="00336750">
        <w:t>transformación</w:t>
      </w:r>
      <w:r>
        <w:t xml:space="preserve"> de la </w:t>
      </w:r>
      <w:r w:rsidR="00336750">
        <w:t xml:space="preserve">gestión de TI y el logro de los resultados de impacto. </w:t>
      </w:r>
      <w:r w:rsidR="008C6433">
        <w:t xml:space="preserve">A </w:t>
      </w:r>
      <w:r w:rsidR="00336750">
        <w:t>continuación</w:t>
      </w:r>
      <w:r>
        <w:t>, se listan las</w:t>
      </w:r>
      <w:r w:rsidR="008C6433">
        <w:t xml:space="preserve"> </w:t>
      </w:r>
      <w:r>
        <w:t>rupturas estratégicas identificadas:</w:t>
      </w:r>
    </w:p>
    <w:p w:rsidR="008421DD" w:rsidRDefault="008421DD" w:rsidP="00A30B99">
      <w:pPr>
        <w:jc w:val="both"/>
        <w:rPr>
          <w:sz w:val="26"/>
        </w:rPr>
      </w:pPr>
    </w:p>
    <w:p w:rsidR="008421DD" w:rsidRPr="00A30B99" w:rsidRDefault="00306AF0" w:rsidP="00A30B99">
      <w:pPr>
        <w:pStyle w:val="Prrafodelista"/>
        <w:numPr>
          <w:ilvl w:val="0"/>
          <w:numId w:val="25"/>
        </w:numPr>
        <w:ind w:left="360"/>
        <w:jc w:val="both"/>
        <w:rPr>
          <w:sz w:val="23"/>
        </w:rPr>
      </w:pPr>
      <w:r w:rsidRPr="00A30B99">
        <w:rPr>
          <w:sz w:val="23"/>
        </w:rPr>
        <w:t>La</w:t>
      </w:r>
      <w:r w:rsidR="0058577E" w:rsidRPr="00A30B99">
        <w:rPr>
          <w:sz w:val="23"/>
        </w:rPr>
        <w:t xml:space="preserve"> </w:t>
      </w:r>
      <w:r w:rsidR="00336750" w:rsidRPr="00A30B99">
        <w:rPr>
          <w:sz w:val="23"/>
        </w:rPr>
        <w:t>información</w:t>
      </w:r>
      <w:r w:rsidR="0058577E" w:rsidRPr="00A30B99">
        <w:rPr>
          <w:sz w:val="23"/>
        </w:rPr>
        <w:t xml:space="preserve"> </w:t>
      </w:r>
      <w:r w:rsidRPr="00A30B99">
        <w:rPr>
          <w:sz w:val="23"/>
        </w:rPr>
        <w:t>y</w:t>
      </w:r>
      <w:r w:rsidR="0058577E" w:rsidRPr="00A30B99">
        <w:rPr>
          <w:sz w:val="23"/>
        </w:rPr>
        <w:t xml:space="preserve"> </w:t>
      </w:r>
      <w:r w:rsidRPr="00A30B99">
        <w:rPr>
          <w:sz w:val="23"/>
        </w:rPr>
        <w:t>las</w:t>
      </w:r>
      <w:r w:rsidR="0058577E" w:rsidRPr="00A30B99">
        <w:rPr>
          <w:sz w:val="23"/>
        </w:rPr>
        <w:t xml:space="preserve"> </w:t>
      </w:r>
      <w:r w:rsidR="00336750" w:rsidRPr="00A30B99">
        <w:rPr>
          <w:sz w:val="23"/>
        </w:rPr>
        <w:t>estadísticas</w:t>
      </w:r>
      <w:r w:rsidR="0058577E" w:rsidRPr="00A30B99">
        <w:rPr>
          <w:sz w:val="23"/>
        </w:rPr>
        <w:t xml:space="preserve"> </w:t>
      </w:r>
      <w:r w:rsidRPr="00A30B99">
        <w:rPr>
          <w:sz w:val="23"/>
        </w:rPr>
        <w:t>institucionales</w:t>
      </w:r>
      <w:r w:rsidR="0058577E" w:rsidRPr="00A30B99">
        <w:rPr>
          <w:sz w:val="23"/>
        </w:rPr>
        <w:t xml:space="preserve"> </w:t>
      </w:r>
      <w:r w:rsidRPr="00A30B99">
        <w:rPr>
          <w:sz w:val="23"/>
        </w:rPr>
        <w:t>deben</w:t>
      </w:r>
      <w:r w:rsidR="0058577E" w:rsidRPr="00A30B99">
        <w:rPr>
          <w:sz w:val="23"/>
        </w:rPr>
        <w:t xml:space="preserve"> </w:t>
      </w:r>
      <w:r w:rsidRPr="00A30B99">
        <w:rPr>
          <w:sz w:val="23"/>
        </w:rPr>
        <w:t>ser</w:t>
      </w:r>
      <w:r w:rsidR="0058577E" w:rsidRPr="00A30B99">
        <w:rPr>
          <w:sz w:val="23"/>
        </w:rPr>
        <w:t xml:space="preserve"> </w:t>
      </w:r>
      <w:r w:rsidRPr="00A30B99">
        <w:rPr>
          <w:sz w:val="23"/>
        </w:rPr>
        <w:t>el</w:t>
      </w:r>
      <w:r w:rsidR="0058577E" w:rsidRPr="00A30B99">
        <w:rPr>
          <w:sz w:val="23"/>
        </w:rPr>
        <w:t xml:space="preserve"> </w:t>
      </w:r>
      <w:r w:rsidRPr="00A30B99">
        <w:rPr>
          <w:sz w:val="23"/>
        </w:rPr>
        <w:t>pilar</w:t>
      </w:r>
      <w:r w:rsidR="0058577E" w:rsidRPr="00A30B99">
        <w:rPr>
          <w:sz w:val="23"/>
        </w:rPr>
        <w:t xml:space="preserve"> </w:t>
      </w:r>
      <w:r w:rsidRPr="00A30B99">
        <w:rPr>
          <w:sz w:val="23"/>
        </w:rPr>
        <w:t>fundamental para</w:t>
      </w:r>
      <w:r w:rsidR="0058577E" w:rsidRPr="00A30B99">
        <w:rPr>
          <w:sz w:val="23"/>
        </w:rPr>
        <w:t xml:space="preserve"> </w:t>
      </w:r>
      <w:r w:rsidRPr="00A30B99">
        <w:rPr>
          <w:sz w:val="23"/>
        </w:rPr>
        <w:t>la</w:t>
      </w:r>
      <w:r w:rsidR="0058577E" w:rsidRPr="00A30B99">
        <w:rPr>
          <w:sz w:val="23"/>
        </w:rPr>
        <w:t xml:space="preserve"> </w:t>
      </w:r>
      <w:r w:rsidRPr="00A30B99">
        <w:rPr>
          <w:sz w:val="23"/>
        </w:rPr>
        <w:t>toma de</w:t>
      </w:r>
      <w:r w:rsidR="0058577E" w:rsidRPr="00A30B99">
        <w:rPr>
          <w:sz w:val="23"/>
        </w:rPr>
        <w:t xml:space="preserve"> </w:t>
      </w:r>
      <w:r w:rsidRPr="00A30B99">
        <w:rPr>
          <w:sz w:val="23"/>
        </w:rPr>
        <w:t>decisiones</w:t>
      </w:r>
      <w:r w:rsidR="0058577E" w:rsidRPr="00A30B99">
        <w:rPr>
          <w:sz w:val="23"/>
        </w:rPr>
        <w:t xml:space="preserve"> </w:t>
      </w:r>
      <w:r w:rsidRPr="00A30B99">
        <w:rPr>
          <w:sz w:val="23"/>
        </w:rPr>
        <w:t>en</w:t>
      </w:r>
      <w:r w:rsidR="0058577E" w:rsidRPr="00A30B99">
        <w:rPr>
          <w:sz w:val="23"/>
        </w:rPr>
        <w:t xml:space="preserve"> </w:t>
      </w:r>
      <w:r w:rsidRPr="00A30B99">
        <w:rPr>
          <w:sz w:val="23"/>
        </w:rPr>
        <w:t>todos</w:t>
      </w:r>
      <w:r w:rsidR="0058577E" w:rsidRPr="00A30B99">
        <w:rPr>
          <w:sz w:val="23"/>
        </w:rPr>
        <w:t xml:space="preserve"> </w:t>
      </w:r>
      <w:r w:rsidRPr="00A30B99">
        <w:rPr>
          <w:sz w:val="23"/>
        </w:rPr>
        <w:t>los</w:t>
      </w:r>
      <w:r w:rsidR="0058577E" w:rsidRPr="00A30B99">
        <w:rPr>
          <w:sz w:val="23"/>
        </w:rPr>
        <w:t xml:space="preserve"> </w:t>
      </w:r>
      <w:r w:rsidRPr="00A30B99">
        <w:rPr>
          <w:sz w:val="23"/>
        </w:rPr>
        <w:t>niveles</w:t>
      </w:r>
      <w:r w:rsidR="0058577E" w:rsidRPr="00A30B99">
        <w:rPr>
          <w:sz w:val="23"/>
        </w:rPr>
        <w:t xml:space="preserve"> </w:t>
      </w:r>
      <w:r w:rsidRPr="00A30B99">
        <w:rPr>
          <w:sz w:val="23"/>
        </w:rPr>
        <w:t>de</w:t>
      </w:r>
      <w:r w:rsidR="0058577E" w:rsidRPr="00A30B99">
        <w:rPr>
          <w:sz w:val="23"/>
        </w:rPr>
        <w:t xml:space="preserve"> </w:t>
      </w:r>
      <w:r w:rsidRPr="00A30B99">
        <w:rPr>
          <w:sz w:val="23"/>
        </w:rPr>
        <w:t>la</w:t>
      </w:r>
      <w:r w:rsidR="0058577E" w:rsidRPr="00A30B99">
        <w:rPr>
          <w:sz w:val="23"/>
        </w:rPr>
        <w:t xml:space="preserve"> </w:t>
      </w:r>
      <w:r w:rsidR="00336750" w:rsidRPr="00A30B99">
        <w:rPr>
          <w:sz w:val="23"/>
        </w:rPr>
        <w:t>organización</w:t>
      </w:r>
      <w:r w:rsidRPr="00A30B99">
        <w:rPr>
          <w:sz w:val="23"/>
        </w:rPr>
        <w:t>.</w:t>
      </w:r>
    </w:p>
    <w:p w:rsidR="008421DD" w:rsidRDefault="008421DD" w:rsidP="00A30B99">
      <w:pPr>
        <w:jc w:val="both"/>
      </w:pPr>
    </w:p>
    <w:p w:rsidR="008421DD" w:rsidRPr="00A30B99" w:rsidRDefault="00306AF0" w:rsidP="00A30B99">
      <w:pPr>
        <w:pStyle w:val="Prrafodelista"/>
        <w:numPr>
          <w:ilvl w:val="0"/>
          <w:numId w:val="25"/>
        </w:numPr>
        <w:ind w:left="360"/>
        <w:jc w:val="both"/>
        <w:rPr>
          <w:sz w:val="23"/>
        </w:rPr>
      </w:pPr>
      <w:r w:rsidRPr="00A30B99">
        <w:rPr>
          <w:sz w:val="23"/>
        </w:rPr>
        <w:t xml:space="preserve">La </w:t>
      </w:r>
      <w:r w:rsidR="00336750" w:rsidRPr="00A30B99">
        <w:rPr>
          <w:sz w:val="23"/>
        </w:rPr>
        <w:t>tecnología</w:t>
      </w:r>
      <w:r w:rsidRPr="00A30B99">
        <w:rPr>
          <w:sz w:val="23"/>
        </w:rPr>
        <w:t xml:space="preserve"> debe ser considerada un factor de valor estratégico para la </w:t>
      </w:r>
      <w:r w:rsidR="00336750" w:rsidRPr="00A30B99">
        <w:rPr>
          <w:sz w:val="23"/>
        </w:rPr>
        <w:t>Personería</w:t>
      </w:r>
      <w:r w:rsidRPr="00A30B99">
        <w:rPr>
          <w:sz w:val="23"/>
        </w:rPr>
        <w:t xml:space="preserve"> Municipal de</w:t>
      </w:r>
      <w:r w:rsidR="00A30B99">
        <w:rPr>
          <w:sz w:val="23"/>
        </w:rPr>
        <w:t xml:space="preserve"> </w:t>
      </w:r>
      <w:r w:rsidR="00336750" w:rsidRPr="00A30B99">
        <w:rPr>
          <w:sz w:val="23"/>
        </w:rPr>
        <w:t>Itagüí</w:t>
      </w:r>
      <w:r w:rsidRPr="00A30B99">
        <w:rPr>
          <w:sz w:val="23"/>
        </w:rPr>
        <w:t>.</w:t>
      </w:r>
    </w:p>
    <w:p w:rsidR="008421DD" w:rsidRDefault="008421DD" w:rsidP="00A30B99">
      <w:pPr>
        <w:jc w:val="both"/>
      </w:pPr>
    </w:p>
    <w:p w:rsidR="008421DD" w:rsidRPr="00A30B99" w:rsidRDefault="00336750" w:rsidP="00A30B99">
      <w:pPr>
        <w:pStyle w:val="Prrafodelista"/>
        <w:numPr>
          <w:ilvl w:val="0"/>
          <w:numId w:val="25"/>
        </w:numPr>
        <w:ind w:left="360"/>
        <w:jc w:val="both"/>
        <w:rPr>
          <w:sz w:val="23"/>
        </w:rPr>
      </w:pPr>
      <w:r w:rsidRPr="00A30B99">
        <w:rPr>
          <w:sz w:val="23"/>
        </w:rPr>
        <w:t>Fortalecer el l</w:t>
      </w:r>
      <w:r w:rsidR="00306AF0" w:rsidRPr="00A30B99">
        <w:rPr>
          <w:sz w:val="23"/>
        </w:rPr>
        <w:t xml:space="preserve">iderazgo al interior de la </w:t>
      </w:r>
      <w:r w:rsidRPr="00A30B99">
        <w:rPr>
          <w:sz w:val="23"/>
        </w:rPr>
        <w:t>institución</w:t>
      </w:r>
      <w:r w:rsidR="0058577E" w:rsidRPr="00A30B99">
        <w:rPr>
          <w:sz w:val="23"/>
        </w:rPr>
        <w:t xml:space="preserve"> </w:t>
      </w:r>
      <w:r w:rsidR="00335B56" w:rsidRPr="00A30B99">
        <w:rPr>
          <w:sz w:val="23"/>
        </w:rPr>
        <w:t>pública</w:t>
      </w:r>
      <w:r w:rsidR="00306AF0" w:rsidRPr="00A30B99">
        <w:rPr>
          <w:sz w:val="23"/>
        </w:rPr>
        <w:t xml:space="preserve"> para la </w:t>
      </w:r>
      <w:r w:rsidRPr="00A30B99">
        <w:rPr>
          <w:sz w:val="23"/>
        </w:rPr>
        <w:t>gestión</w:t>
      </w:r>
      <w:r w:rsidR="00A30B99">
        <w:rPr>
          <w:sz w:val="23"/>
        </w:rPr>
        <w:t xml:space="preserve"> de s</w:t>
      </w:r>
      <w:r w:rsidR="00306AF0" w:rsidRPr="00A30B99">
        <w:rPr>
          <w:sz w:val="23"/>
        </w:rPr>
        <w:t xml:space="preserve">istemas de </w:t>
      </w:r>
      <w:r w:rsidR="008C6B26">
        <w:rPr>
          <w:sz w:val="23"/>
        </w:rPr>
        <w:t>información, afianzando</w:t>
      </w:r>
      <w:r w:rsidRPr="00A30B99">
        <w:rPr>
          <w:sz w:val="23"/>
        </w:rPr>
        <w:t xml:space="preserve"> el </w:t>
      </w:r>
      <w:r w:rsidR="00306AF0" w:rsidRPr="00A30B99">
        <w:rPr>
          <w:sz w:val="23"/>
        </w:rPr>
        <w:t>proceso de TI dentro</w:t>
      </w:r>
      <w:r w:rsidR="0058577E" w:rsidRPr="00A30B99">
        <w:rPr>
          <w:sz w:val="23"/>
        </w:rPr>
        <w:t xml:space="preserve"> </w:t>
      </w:r>
      <w:r w:rsidR="00306AF0" w:rsidRPr="00A30B99">
        <w:rPr>
          <w:sz w:val="23"/>
        </w:rPr>
        <w:t>del</w:t>
      </w:r>
      <w:r w:rsidR="0058577E" w:rsidRPr="00A30B99">
        <w:rPr>
          <w:sz w:val="23"/>
        </w:rPr>
        <w:t xml:space="preserve"> </w:t>
      </w:r>
      <w:r w:rsidR="00306AF0" w:rsidRPr="00A30B99">
        <w:rPr>
          <w:sz w:val="23"/>
        </w:rPr>
        <w:t>sistema</w:t>
      </w:r>
      <w:r w:rsidR="0058577E" w:rsidRPr="00A30B99">
        <w:rPr>
          <w:sz w:val="23"/>
        </w:rPr>
        <w:t xml:space="preserve"> </w:t>
      </w:r>
      <w:r w:rsidR="00306AF0" w:rsidRPr="00A30B99">
        <w:rPr>
          <w:sz w:val="23"/>
        </w:rPr>
        <w:t>de</w:t>
      </w:r>
      <w:r w:rsidR="0058577E" w:rsidRPr="00A30B99">
        <w:rPr>
          <w:sz w:val="23"/>
        </w:rPr>
        <w:t xml:space="preserve"> </w:t>
      </w:r>
      <w:r w:rsidRPr="00A30B99">
        <w:rPr>
          <w:sz w:val="23"/>
        </w:rPr>
        <w:t>gestión</w:t>
      </w:r>
      <w:r w:rsidR="0058577E" w:rsidRPr="00A30B99">
        <w:rPr>
          <w:sz w:val="23"/>
        </w:rPr>
        <w:t xml:space="preserve"> </w:t>
      </w:r>
      <w:r w:rsidR="00306AF0" w:rsidRPr="00A30B99">
        <w:rPr>
          <w:sz w:val="23"/>
        </w:rPr>
        <w:t>de</w:t>
      </w:r>
      <w:r w:rsidR="0058577E" w:rsidRPr="00A30B99">
        <w:rPr>
          <w:sz w:val="23"/>
        </w:rPr>
        <w:t xml:space="preserve"> </w:t>
      </w:r>
      <w:r w:rsidR="00306AF0" w:rsidRPr="00A30B99">
        <w:rPr>
          <w:sz w:val="23"/>
        </w:rPr>
        <w:t>la</w:t>
      </w:r>
      <w:r w:rsidR="0058577E" w:rsidRPr="00A30B99">
        <w:rPr>
          <w:sz w:val="23"/>
        </w:rPr>
        <w:t xml:space="preserve"> </w:t>
      </w:r>
      <w:r w:rsidR="00306AF0" w:rsidRPr="00A30B99">
        <w:rPr>
          <w:sz w:val="23"/>
        </w:rPr>
        <w:t>calidad,</w:t>
      </w:r>
      <w:r w:rsidR="0058577E" w:rsidRPr="00A30B99">
        <w:rPr>
          <w:sz w:val="23"/>
        </w:rPr>
        <w:t xml:space="preserve"> </w:t>
      </w:r>
      <w:r w:rsidR="00306AF0" w:rsidRPr="00A30B99">
        <w:rPr>
          <w:sz w:val="23"/>
        </w:rPr>
        <w:t>que</w:t>
      </w:r>
      <w:r w:rsidR="0058577E" w:rsidRPr="00A30B99">
        <w:rPr>
          <w:sz w:val="23"/>
        </w:rPr>
        <w:t xml:space="preserve"> </w:t>
      </w:r>
      <w:r w:rsidR="00306AF0" w:rsidRPr="00A30B99">
        <w:rPr>
          <w:sz w:val="23"/>
        </w:rPr>
        <w:t>direccione</w:t>
      </w:r>
      <w:r w:rsidR="0058577E" w:rsidRPr="00A30B99">
        <w:rPr>
          <w:sz w:val="23"/>
        </w:rPr>
        <w:t xml:space="preserve"> </w:t>
      </w:r>
      <w:r w:rsidR="00306AF0" w:rsidRPr="00A30B99">
        <w:rPr>
          <w:sz w:val="23"/>
        </w:rPr>
        <w:t>las</w:t>
      </w:r>
      <w:r w:rsidR="0058577E" w:rsidRPr="00A30B99">
        <w:rPr>
          <w:sz w:val="23"/>
        </w:rPr>
        <w:t xml:space="preserve"> </w:t>
      </w:r>
      <w:r w:rsidR="00306AF0" w:rsidRPr="00A30B99">
        <w:rPr>
          <w:sz w:val="23"/>
        </w:rPr>
        <w:t>actividades,</w:t>
      </w:r>
      <w:r w:rsidR="0058577E" w:rsidRPr="00A30B99">
        <w:rPr>
          <w:sz w:val="23"/>
        </w:rPr>
        <w:t xml:space="preserve"> </w:t>
      </w:r>
      <w:r w:rsidR="00306AF0" w:rsidRPr="00A30B99">
        <w:rPr>
          <w:sz w:val="23"/>
        </w:rPr>
        <w:t xml:space="preserve">los recursos y que se enfoque hacia un servicio de la mejor calidad posible, para </w:t>
      </w:r>
      <w:r w:rsidRPr="00A30B99">
        <w:rPr>
          <w:sz w:val="23"/>
        </w:rPr>
        <w:t>l</w:t>
      </w:r>
      <w:r w:rsidR="00CC5858">
        <w:rPr>
          <w:sz w:val="23"/>
        </w:rPr>
        <w:t>os clientes int</w:t>
      </w:r>
      <w:r w:rsidR="00306AF0" w:rsidRPr="00A30B99">
        <w:rPr>
          <w:sz w:val="23"/>
        </w:rPr>
        <w:t>ernos y</w:t>
      </w:r>
      <w:r w:rsidR="0058577E" w:rsidRPr="00A30B99">
        <w:rPr>
          <w:sz w:val="23"/>
        </w:rPr>
        <w:t xml:space="preserve"> </w:t>
      </w:r>
      <w:r w:rsidR="00306AF0" w:rsidRPr="00A30B99">
        <w:rPr>
          <w:sz w:val="23"/>
        </w:rPr>
        <w:t>externos.</w:t>
      </w:r>
    </w:p>
    <w:p w:rsidR="008421DD" w:rsidRDefault="008421DD" w:rsidP="00A30B99">
      <w:pPr>
        <w:jc w:val="both"/>
      </w:pPr>
    </w:p>
    <w:p w:rsidR="008421DD" w:rsidRPr="00A30B99" w:rsidRDefault="00C13892" w:rsidP="00A30B99">
      <w:pPr>
        <w:pStyle w:val="Prrafodelista"/>
        <w:numPr>
          <w:ilvl w:val="0"/>
          <w:numId w:val="25"/>
        </w:numPr>
        <w:ind w:left="360"/>
        <w:jc w:val="both"/>
        <w:rPr>
          <w:sz w:val="23"/>
        </w:rPr>
      </w:pPr>
      <w:r w:rsidRPr="00A30B99">
        <w:rPr>
          <w:sz w:val="23"/>
        </w:rPr>
        <w:t xml:space="preserve">Reforzar el </w:t>
      </w:r>
      <w:r w:rsidR="00306AF0" w:rsidRPr="00A30B99">
        <w:rPr>
          <w:sz w:val="23"/>
        </w:rPr>
        <w:t xml:space="preserve">proceso de </w:t>
      </w:r>
      <w:r w:rsidR="00C065B6">
        <w:rPr>
          <w:sz w:val="23"/>
        </w:rPr>
        <w:t>G</w:t>
      </w:r>
      <w:r w:rsidRPr="00A30B99">
        <w:rPr>
          <w:sz w:val="23"/>
        </w:rPr>
        <w:t>estión</w:t>
      </w:r>
      <w:r w:rsidR="0058577E" w:rsidRPr="00A30B99">
        <w:rPr>
          <w:sz w:val="23"/>
        </w:rPr>
        <w:t xml:space="preserve"> de TI</w:t>
      </w:r>
      <w:r w:rsidR="00306AF0" w:rsidRPr="00A30B99">
        <w:rPr>
          <w:sz w:val="23"/>
        </w:rPr>
        <w:t xml:space="preserve"> </w:t>
      </w:r>
      <w:r w:rsidRPr="00A30B99">
        <w:rPr>
          <w:sz w:val="23"/>
        </w:rPr>
        <w:t>con</w:t>
      </w:r>
      <w:r w:rsidR="00306AF0" w:rsidRPr="00A30B99">
        <w:rPr>
          <w:sz w:val="23"/>
        </w:rPr>
        <w:t xml:space="preserve"> el cual se </w:t>
      </w:r>
      <w:r w:rsidR="00306AF0" w:rsidRPr="00ED766A">
        <w:rPr>
          <w:sz w:val="23"/>
          <w:highlight w:val="yellow"/>
        </w:rPr>
        <w:t>gestiona</w:t>
      </w:r>
      <w:r w:rsidR="00EC5D32">
        <w:rPr>
          <w:sz w:val="23"/>
        </w:rPr>
        <w:t xml:space="preserve"> </w:t>
      </w:r>
      <w:r w:rsidR="00306AF0" w:rsidRPr="00A30B99">
        <w:rPr>
          <w:sz w:val="23"/>
        </w:rPr>
        <w:t xml:space="preserve">la </w:t>
      </w:r>
      <w:r w:rsidR="006051CA">
        <w:rPr>
          <w:sz w:val="23"/>
        </w:rPr>
        <w:t>t</w:t>
      </w:r>
      <w:r w:rsidRPr="00A30B99">
        <w:rPr>
          <w:sz w:val="23"/>
        </w:rPr>
        <w:t>ecnología</w:t>
      </w:r>
      <w:r w:rsidR="0058577E" w:rsidRPr="00A30B99">
        <w:rPr>
          <w:sz w:val="23"/>
        </w:rPr>
        <w:t xml:space="preserve"> </w:t>
      </w:r>
      <w:r w:rsidRPr="00A30B99">
        <w:rPr>
          <w:sz w:val="23"/>
        </w:rPr>
        <w:t>informática</w:t>
      </w:r>
      <w:r w:rsidR="00306AF0" w:rsidRPr="00A30B99">
        <w:rPr>
          <w:sz w:val="23"/>
        </w:rPr>
        <w:t xml:space="preserve">, teniendo en cuenta las necesidades del entorno y acorde con la </w:t>
      </w:r>
      <w:r w:rsidR="002D1803" w:rsidRPr="00A30B99">
        <w:rPr>
          <w:sz w:val="23"/>
        </w:rPr>
        <w:t>planeación</w:t>
      </w:r>
      <w:r w:rsidR="00306AF0" w:rsidRPr="00A30B99">
        <w:rPr>
          <w:sz w:val="23"/>
        </w:rPr>
        <w:t xml:space="preserve"> estratégica, de manera que permit</w:t>
      </w:r>
      <w:r w:rsidRPr="00A30B99">
        <w:rPr>
          <w:sz w:val="23"/>
        </w:rPr>
        <w:t>e</w:t>
      </w:r>
      <w:r w:rsidR="00306AF0" w:rsidRPr="00A30B99">
        <w:rPr>
          <w:sz w:val="23"/>
        </w:rPr>
        <w:t xml:space="preserve"> generar estrategias para asegurar el correcto funcionamiento de la plataforma </w:t>
      </w:r>
      <w:r w:rsidRPr="00A30B99">
        <w:rPr>
          <w:sz w:val="23"/>
        </w:rPr>
        <w:t>tecnológica</w:t>
      </w:r>
      <w:r w:rsidR="00306AF0" w:rsidRPr="00A30B99">
        <w:rPr>
          <w:sz w:val="23"/>
        </w:rPr>
        <w:t xml:space="preserve">, optimizar el funcionamiento de los bienes </w:t>
      </w:r>
      <w:r w:rsidRPr="00A30B99">
        <w:rPr>
          <w:sz w:val="23"/>
        </w:rPr>
        <w:t>tecnológicos</w:t>
      </w:r>
      <w:r w:rsidR="00ED766A">
        <w:rPr>
          <w:sz w:val="23"/>
        </w:rPr>
        <w:t>,</w:t>
      </w:r>
      <w:r w:rsidR="00306AF0" w:rsidRPr="00A30B99">
        <w:rPr>
          <w:sz w:val="23"/>
        </w:rPr>
        <w:t xml:space="preserve"> proteger la </w:t>
      </w:r>
      <w:r w:rsidR="002D1803" w:rsidRPr="00A30B99">
        <w:rPr>
          <w:sz w:val="23"/>
        </w:rPr>
        <w:t>información</w:t>
      </w:r>
      <w:r w:rsidR="00306AF0" w:rsidRPr="00A30B99">
        <w:rPr>
          <w:sz w:val="23"/>
        </w:rPr>
        <w:t xml:space="preserve"> que se genera en la entidad a todos los niveles y prestar los servicios asociados de manera oportuna y</w:t>
      </w:r>
      <w:r w:rsidR="0058577E" w:rsidRPr="00A30B99">
        <w:rPr>
          <w:sz w:val="23"/>
        </w:rPr>
        <w:t xml:space="preserve"> </w:t>
      </w:r>
      <w:r w:rsidR="00306AF0" w:rsidRPr="00A30B99">
        <w:rPr>
          <w:sz w:val="23"/>
        </w:rPr>
        <w:t>eficaz.</w:t>
      </w:r>
    </w:p>
    <w:p w:rsidR="008421DD" w:rsidRDefault="008421DD" w:rsidP="00A30B99">
      <w:pPr>
        <w:jc w:val="both"/>
        <w:rPr>
          <w:sz w:val="24"/>
        </w:rPr>
      </w:pPr>
    </w:p>
    <w:p w:rsidR="008421DD" w:rsidRPr="00A30B99" w:rsidRDefault="00306AF0" w:rsidP="00A30B99">
      <w:pPr>
        <w:pStyle w:val="Prrafodelista"/>
        <w:numPr>
          <w:ilvl w:val="0"/>
          <w:numId w:val="25"/>
        </w:numPr>
        <w:ind w:left="360"/>
        <w:jc w:val="both"/>
        <w:rPr>
          <w:sz w:val="23"/>
        </w:rPr>
      </w:pPr>
      <w:r w:rsidRPr="00A30B99">
        <w:rPr>
          <w:sz w:val="23"/>
        </w:rPr>
        <w:t xml:space="preserve">Las herramientas de TI y los sistemas de </w:t>
      </w:r>
      <w:r w:rsidR="002D1803" w:rsidRPr="00A30B99">
        <w:rPr>
          <w:sz w:val="23"/>
        </w:rPr>
        <w:t>información</w:t>
      </w:r>
      <w:r w:rsidRPr="00A30B99">
        <w:rPr>
          <w:sz w:val="23"/>
        </w:rPr>
        <w:t xml:space="preserve"> deben estar completamente alineadas con los procesos, aprovechando las oportunidades de la</w:t>
      </w:r>
      <w:r w:rsidR="0058577E" w:rsidRPr="00A30B99">
        <w:rPr>
          <w:sz w:val="23"/>
        </w:rPr>
        <w:t xml:space="preserve"> </w:t>
      </w:r>
      <w:r w:rsidR="002D1803" w:rsidRPr="00A30B99">
        <w:rPr>
          <w:sz w:val="23"/>
        </w:rPr>
        <w:t>tecnología</w:t>
      </w:r>
      <w:r w:rsidRPr="00A30B99">
        <w:rPr>
          <w:sz w:val="23"/>
        </w:rPr>
        <w:t>.</w:t>
      </w:r>
    </w:p>
    <w:p w:rsidR="008421DD" w:rsidRDefault="008421DD" w:rsidP="00A30B99">
      <w:pPr>
        <w:jc w:val="both"/>
      </w:pPr>
    </w:p>
    <w:p w:rsidR="008421DD" w:rsidRDefault="002D1803" w:rsidP="00A30B99">
      <w:pPr>
        <w:pStyle w:val="Prrafodelista"/>
        <w:numPr>
          <w:ilvl w:val="0"/>
          <w:numId w:val="25"/>
        </w:numPr>
        <w:ind w:left="360"/>
        <w:jc w:val="both"/>
        <w:rPr>
          <w:sz w:val="23"/>
        </w:rPr>
      </w:pPr>
      <w:r w:rsidRPr="00A30B99">
        <w:rPr>
          <w:sz w:val="23"/>
        </w:rPr>
        <w:t>Alineación</w:t>
      </w:r>
      <w:r w:rsidR="00306AF0" w:rsidRPr="00A30B99">
        <w:rPr>
          <w:sz w:val="23"/>
        </w:rPr>
        <w:t xml:space="preserve"> de las soluciones </w:t>
      </w:r>
      <w:r w:rsidRPr="00A30B99">
        <w:rPr>
          <w:sz w:val="23"/>
        </w:rPr>
        <w:t>tecnológicas</w:t>
      </w:r>
      <w:r w:rsidR="00306AF0" w:rsidRPr="00A30B99">
        <w:rPr>
          <w:sz w:val="23"/>
        </w:rPr>
        <w:t xml:space="preserve"> con los</w:t>
      </w:r>
      <w:r w:rsidR="00882A08" w:rsidRPr="00A30B99">
        <w:rPr>
          <w:sz w:val="23"/>
        </w:rPr>
        <w:t xml:space="preserve"> </w:t>
      </w:r>
      <w:r w:rsidR="00306AF0" w:rsidRPr="00A30B99">
        <w:rPr>
          <w:sz w:val="23"/>
        </w:rPr>
        <w:t>procesos.</w:t>
      </w:r>
    </w:p>
    <w:p w:rsidR="006051CA" w:rsidRPr="006051CA" w:rsidRDefault="006051CA" w:rsidP="006051CA">
      <w:pPr>
        <w:jc w:val="both"/>
        <w:rPr>
          <w:sz w:val="23"/>
        </w:rPr>
      </w:pPr>
    </w:p>
    <w:p w:rsidR="008421DD" w:rsidRPr="00A30B99" w:rsidRDefault="002D1803" w:rsidP="00A30B99">
      <w:pPr>
        <w:pStyle w:val="Prrafodelista"/>
        <w:numPr>
          <w:ilvl w:val="0"/>
          <w:numId w:val="25"/>
        </w:numPr>
        <w:ind w:left="360"/>
        <w:jc w:val="both"/>
        <w:rPr>
          <w:sz w:val="23"/>
        </w:rPr>
      </w:pPr>
      <w:r w:rsidRPr="00A30B99">
        <w:rPr>
          <w:sz w:val="23"/>
        </w:rPr>
        <w:t>Necesidad de ampliar</w:t>
      </w:r>
      <w:r w:rsidR="00882A08" w:rsidRPr="00A30B99">
        <w:rPr>
          <w:sz w:val="23"/>
        </w:rPr>
        <w:t xml:space="preserve"> </w:t>
      </w:r>
      <w:r w:rsidR="00306AF0" w:rsidRPr="00A30B99">
        <w:rPr>
          <w:sz w:val="23"/>
        </w:rPr>
        <w:t>la</w:t>
      </w:r>
      <w:r w:rsidR="00882A08" w:rsidRPr="00A30B99">
        <w:rPr>
          <w:sz w:val="23"/>
        </w:rPr>
        <w:t xml:space="preserve"> </w:t>
      </w:r>
      <w:r w:rsidR="00306AF0" w:rsidRPr="00A30B99">
        <w:rPr>
          <w:sz w:val="23"/>
        </w:rPr>
        <w:t>cantidad</w:t>
      </w:r>
      <w:r w:rsidR="00882A08" w:rsidRPr="00A30B99">
        <w:rPr>
          <w:sz w:val="23"/>
        </w:rPr>
        <w:t xml:space="preserve"> </w:t>
      </w:r>
      <w:r w:rsidR="00306AF0" w:rsidRPr="00A30B99">
        <w:rPr>
          <w:sz w:val="23"/>
        </w:rPr>
        <w:t>de</w:t>
      </w:r>
      <w:r w:rsidR="00882A08" w:rsidRPr="00A30B99">
        <w:rPr>
          <w:sz w:val="23"/>
        </w:rPr>
        <w:t xml:space="preserve"> </w:t>
      </w:r>
      <w:r w:rsidR="00306AF0" w:rsidRPr="00A30B99">
        <w:rPr>
          <w:sz w:val="23"/>
        </w:rPr>
        <w:t>servicios</w:t>
      </w:r>
      <w:r w:rsidR="00882A08" w:rsidRPr="00A30B99">
        <w:rPr>
          <w:sz w:val="23"/>
        </w:rPr>
        <w:t xml:space="preserve"> </w:t>
      </w:r>
      <w:r w:rsidR="00306AF0" w:rsidRPr="00A30B99">
        <w:rPr>
          <w:sz w:val="23"/>
        </w:rPr>
        <w:t>en</w:t>
      </w:r>
      <w:r w:rsidR="00882A08" w:rsidRPr="00A30B99">
        <w:rPr>
          <w:sz w:val="23"/>
        </w:rPr>
        <w:t xml:space="preserve"> </w:t>
      </w:r>
      <w:r w:rsidRPr="00A30B99">
        <w:rPr>
          <w:sz w:val="23"/>
        </w:rPr>
        <w:t>línea</w:t>
      </w:r>
      <w:r w:rsidR="00306AF0" w:rsidRPr="00A30B99">
        <w:rPr>
          <w:sz w:val="23"/>
        </w:rPr>
        <w:t>.</w:t>
      </w:r>
    </w:p>
    <w:p w:rsidR="008421DD" w:rsidRPr="004B60A2" w:rsidRDefault="008421DD" w:rsidP="00A30B99">
      <w:pPr>
        <w:jc w:val="both"/>
      </w:pPr>
    </w:p>
    <w:p w:rsidR="00C065B6" w:rsidRDefault="00306AF0" w:rsidP="006051CA">
      <w:pPr>
        <w:pStyle w:val="Prrafodelista"/>
        <w:numPr>
          <w:ilvl w:val="0"/>
          <w:numId w:val="25"/>
        </w:numPr>
        <w:ind w:left="360"/>
        <w:jc w:val="both"/>
        <w:rPr>
          <w:sz w:val="23"/>
        </w:rPr>
      </w:pPr>
      <w:r w:rsidRPr="006051CA">
        <w:rPr>
          <w:sz w:val="23"/>
        </w:rPr>
        <w:t>Fortalecimiento</w:t>
      </w:r>
      <w:r w:rsidR="00882A08" w:rsidRPr="006051CA">
        <w:rPr>
          <w:sz w:val="23"/>
        </w:rPr>
        <w:t xml:space="preserve"> </w:t>
      </w:r>
      <w:r w:rsidRPr="006051CA">
        <w:rPr>
          <w:sz w:val="23"/>
        </w:rPr>
        <w:t>del</w:t>
      </w:r>
      <w:r w:rsidR="00882A08" w:rsidRPr="006051CA">
        <w:rPr>
          <w:sz w:val="23"/>
        </w:rPr>
        <w:t xml:space="preserve"> </w:t>
      </w:r>
      <w:r w:rsidRPr="006051CA">
        <w:rPr>
          <w:sz w:val="23"/>
        </w:rPr>
        <w:t>equipo</w:t>
      </w:r>
      <w:r w:rsidR="00882A08" w:rsidRPr="006051CA">
        <w:rPr>
          <w:sz w:val="23"/>
        </w:rPr>
        <w:t xml:space="preserve"> </w:t>
      </w:r>
      <w:r w:rsidRPr="006051CA">
        <w:rPr>
          <w:sz w:val="23"/>
        </w:rPr>
        <w:t>humano</w:t>
      </w:r>
      <w:r w:rsidR="00882A08" w:rsidRPr="006051CA">
        <w:rPr>
          <w:sz w:val="23"/>
        </w:rPr>
        <w:t xml:space="preserve"> </w:t>
      </w:r>
      <w:r w:rsidRPr="006051CA">
        <w:rPr>
          <w:sz w:val="23"/>
        </w:rPr>
        <w:t>a</w:t>
      </w:r>
      <w:r w:rsidR="00882A08" w:rsidRPr="006051CA">
        <w:rPr>
          <w:sz w:val="23"/>
        </w:rPr>
        <w:t xml:space="preserve"> </w:t>
      </w:r>
      <w:r w:rsidRPr="006051CA">
        <w:rPr>
          <w:sz w:val="23"/>
        </w:rPr>
        <w:t>través</w:t>
      </w:r>
      <w:r w:rsidR="00882A08" w:rsidRPr="006051CA">
        <w:rPr>
          <w:sz w:val="23"/>
        </w:rPr>
        <w:t xml:space="preserve"> </w:t>
      </w:r>
      <w:r w:rsidRPr="006051CA">
        <w:rPr>
          <w:sz w:val="23"/>
        </w:rPr>
        <w:t>del</w:t>
      </w:r>
      <w:r w:rsidR="00882A08" w:rsidRPr="006051CA">
        <w:rPr>
          <w:sz w:val="23"/>
        </w:rPr>
        <w:t xml:space="preserve"> </w:t>
      </w:r>
      <w:r w:rsidRPr="006051CA">
        <w:rPr>
          <w:sz w:val="23"/>
        </w:rPr>
        <w:t>desarrollo</w:t>
      </w:r>
      <w:r w:rsidR="00882A08" w:rsidRPr="006051CA">
        <w:rPr>
          <w:sz w:val="23"/>
        </w:rPr>
        <w:t xml:space="preserve"> </w:t>
      </w:r>
      <w:r w:rsidRPr="006051CA">
        <w:rPr>
          <w:sz w:val="23"/>
        </w:rPr>
        <w:t>de</w:t>
      </w:r>
      <w:r w:rsidR="00882A08" w:rsidRPr="006051CA">
        <w:rPr>
          <w:sz w:val="23"/>
        </w:rPr>
        <w:t xml:space="preserve"> </w:t>
      </w:r>
      <w:r w:rsidRPr="006051CA">
        <w:rPr>
          <w:sz w:val="23"/>
        </w:rPr>
        <w:t>sus</w:t>
      </w:r>
      <w:r w:rsidR="00882A08" w:rsidRPr="006051CA">
        <w:rPr>
          <w:sz w:val="23"/>
        </w:rPr>
        <w:t xml:space="preserve"> </w:t>
      </w:r>
      <w:r w:rsidRPr="006051CA">
        <w:rPr>
          <w:sz w:val="23"/>
        </w:rPr>
        <w:t xml:space="preserve">capacidades de uso y </w:t>
      </w:r>
      <w:r w:rsidR="002D1803" w:rsidRPr="006051CA">
        <w:rPr>
          <w:sz w:val="23"/>
        </w:rPr>
        <w:t>apropiación</w:t>
      </w:r>
      <w:r w:rsidRPr="006051CA">
        <w:rPr>
          <w:sz w:val="23"/>
        </w:rPr>
        <w:t xml:space="preserve"> de</w:t>
      </w:r>
      <w:r w:rsidR="00882A08" w:rsidRPr="006051CA">
        <w:rPr>
          <w:sz w:val="23"/>
        </w:rPr>
        <w:t xml:space="preserve"> </w:t>
      </w:r>
      <w:r w:rsidRPr="006051CA">
        <w:rPr>
          <w:sz w:val="23"/>
        </w:rPr>
        <w:t>TI.</w:t>
      </w:r>
    </w:p>
    <w:p w:rsidR="006051CA" w:rsidRPr="00C065B6" w:rsidRDefault="00C065B6" w:rsidP="00C065B6">
      <w:pPr>
        <w:rPr>
          <w:sz w:val="23"/>
        </w:rPr>
      </w:pPr>
      <w:r>
        <w:rPr>
          <w:sz w:val="23"/>
        </w:rPr>
        <w:br w:type="page"/>
      </w:r>
    </w:p>
    <w:p w:rsidR="008421DD" w:rsidRPr="006051CA" w:rsidRDefault="00EC5D32" w:rsidP="006051CA">
      <w:pPr>
        <w:pStyle w:val="Prrafodelista"/>
        <w:numPr>
          <w:ilvl w:val="0"/>
          <w:numId w:val="13"/>
        </w:numPr>
        <w:tabs>
          <w:tab w:val="left" w:pos="836"/>
        </w:tabs>
        <w:spacing w:before="173"/>
        <w:ind w:left="835" w:hanging="343"/>
        <w:jc w:val="left"/>
        <w:rPr>
          <w:b/>
          <w:sz w:val="23"/>
          <w:highlight w:val="yellow"/>
        </w:rPr>
      </w:pPr>
      <w:r>
        <w:rPr>
          <w:b/>
          <w:sz w:val="23"/>
          <w:highlight w:val="yellow"/>
        </w:rPr>
        <w:lastRenderedPageBreak/>
        <w:t>ANÁ</w:t>
      </w:r>
      <w:r w:rsidR="00306AF0" w:rsidRPr="006051CA">
        <w:rPr>
          <w:b/>
          <w:sz w:val="23"/>
          <w:highlight w:val="yellow"/>
        </w:rPr>
        <w:t>L</w:t>
      </w:r>
      <w:r w:rsidR="00D504F4" w:rsidRPr="006051CA">
        <w:rPr>
          <w:b/>
          <w:sz w:val="23"/>
          <w:highlight w:val="yellow"/>
        </w:rPr>
        <w:t>I</w:t>
      </w:r>
      <w:r w:rsidR="00B4368F" w:rsidRPr="006051CA">
        <w:rPr>
          <w:b/>
          <w:sz w:val="23"/>
          <w:highlight w:val="yellow"/>
        </w:rPr>
        <w:t xml:space="preserve">SIS DE LA </w:t>
      </w:r>
      <w:r w:rsidR="00A20121" w:rsidRPr="006051CA">
        <w:rPr>
          <w:b/>
          <w:sz w:val="23"/>
          <w:highlight w:val="yellow"/>
        </w:rPr>
        <w:t>SITUACIÓN ACTUAL</w:t>
      </w:r>
      <w:r w:rsidR="00306AF0" w:rsidRPr="006051CA">
        <w:rPr>
          <w:b/>
          <w:sz w:val="23"/>
          <w:highlight w:val="yellow"/>
        </w:rPr>
        <w:t>:</w:t>
      </w:r>
    </w:p>
    <w:p w:rsidR="008421DD" w:rsidRDefault="008421DD">
      <w:pPr>
        <w:pStyle w:val="Textoindependiente"/>
        <w:rPr>
          <w:b/>
          <w:sz w:val="22"/>
        </w:rPr>
      </w:pPr>
    </w:p>
    <w:p w:rsidR="008421DD" w:rsidRDefault="00306AF0" w:rsidP="006051CA">
      <w:pPr>
        <w:pStyle w:val="Textoindependiente"/>
        <w:spacing w:line="232" w:lineRule="auto"/>
        <w:ind w:right="571"/>
        <w:jc w:val="both"/>
      </w:pPr>
      <w:r>
        <w:t xml:space="preserve">En este apartado se describe la </w:t>
      </w:r>
      <w:r w:rsidR="00335B56">
        <w:t>situación</w:t>
      </w:r>
      <w:r>
        <w:t xml:space="preserve"> actual de las </w:t>
      </w:r>
      <w:r w:rsidR="00335B56">
        <w:t>tecnologías</w:t>
      </w:r>
      <w:r>
        <w:t xml:space="preserve"> de la </w:t>
      </w:r>
      <w:r w:rsidR="00335B56">
        <w:t>información</w:t>
      </w:r>
      <w:r w:rsidR="00B4368F">
        <w:t xml:space="preserve"> </w:t>
      </w:r>
      <w:r>
        <w:t>de</w:t>
      </w:r>
      <w:r w:rsidR="00B4368F">
        <w:t xml:space="preserve"> </w:t>
      </w:r>
      <w:r>
        <w:t>la</w:t>
      </w:r>
      <w:r w:rsidR="00B4368F">
        <w:t xml:space="preserve"> </w:t>
      </w:r>
      <w:r w:rsidR="00335B56">
        <w:t>institución</w:t>
      </w:r>
      <w:r w:rsidR="00EC5D32">
        <w:t>,</w:t>
      </w:r>
      <w:r w:rsidR="00B4368F">
        <w:t xml:space="preserve"> </w:t>
      </w:r>
      <w:r>
        <w:t>en</w:t>
      </w:r>
      <w:r w:rsidR="00B4368F">
        <w:t xml:space="preserve"> </w:t>
      </w:r>
      <w:r w:rsidR="00335B56">
        <w:t>relación</w:t>
      </w:r>
      <w:r w:rsidR="00B4368F">
        <w:t xml:space="preserve"> </w:t>
      </w:r>
      <w:r>
        <w:t>con</w:t>
      </w:r>
      <w:r w:rsidR="00B4368F">
        <w:t xml:space="preserve"> </w:t>
      </w:r>
      <w:r>
        <w:t>los</w:t>
      </w:r>
      <w:r w:rsidR="00B4368F">
        <w:t xml:space="preserve"> </w:t>
      </w:r>
      <w:r>
        <w:t>dominio</w:t>
      </w:r>
      <w:r w:rsidR="00335B56">
        <w:t>s</w:t>
      </w:r>
      <w:r w:rsidR="00B4368F">
        <w:t xml:space="preserve"> </w:t>
      </w:r>
      <w:r>
        <w:t>del</w:t>
      </w:r>
      <w:r w:rsidR="00B4368F">
        <w:t xml:space="preserve"> </w:t>
      </w:r>
      <w:r>
        <w:t>marco</w:t>
      </w:r>
      <w:r w:rsidR="00B4368F">
        <w:t xml:space="preserve"> </w:t>
      </w:r>
      <w:r>
        <w:t>de</w:t>
      </w:r>
      <w:r w:rsidR="00B4368F">
        <w:t xml:space="preserve"> </w:t>
      </w:r>
      <w:r>
        <w:t>referencia de</w:t>
      </w:r>
      <w:r w:rsidR="00B4368F">
        <w:t xml:space="preserve"> </w:t>
      </w:r>
      <w:r>
        <w:t>arquitectura</w:t>
      </w:r>
      <w:r w:rsidR="00B4368F">
        <w:t xml:space="preserve"> </w:t>
      </w:r>
      <w:r>
        <w:t>empresarial.</w:t>
      </w:r>
      <w:r w:rsidR="00B4368F">
        <w:t xml:space="preserve"> </w:t>
      </w:r>
      <w:r>
        <w:t>Este</w:t>
      </w:r>
      <w:r w:rsidR="00B4368F">
        <w:t xml:space="preserve"> </w:t>
      </w:r>
      <w:r w:rsidR="00335B56">
        <w:t>análisis</w:t>
      </w:r>
      <w:r w:rsidR="00B4368F">
        <w:t xml:space="preserve"> </w:t>
      </w:r>
      <w:r>
        <w:t>permite</w:t>
      </w:r>
      <w:r w:rsidR="00B4368F">
        <w:t xml:space="preserve"> </w:t>
      </w:r>
      <w:r>
        <w:t>conocer</w:t>
      </w:r>
      <w:r w:rsidR="00B4368F">
        <w:t xml:space="preserve"> </w:t>
      </w:r>
      <w:r>
        <w:t>el</w:t>
      </w:r>
      <w:r w:rsidR="00B4368F">
        <w:t xml:space="preserve"> </w:t>
      </w:r>
      <w:r>
        <w:t>estado</w:t>
      </w:r>
      <w:r w:rsidR="00B4368F">
        <w:t xml:space="preserve"> </w:t>
      </w:r>
      <w:r>
        <w:t>actual</w:t>
      </w:r>
      <w:r w:rsidR="00B4368F">
        <w:t xml:space="preserve"> </w:t>
      </w:r>
      <w:r>
        <w:t>o</w:t>
      </w:r>
      <w:r w:rsidR="00B4368F">
        <w:t xml:space="preserve"> </w:t>
      </w:r>
      <w:r w:rsidR="00335B56">
        <w:t>línea</w:t>
      </w:r>
      <w:r w:rsidR="00B4368F">
        <w:t xml:space="preserve"> </w:t>
      </w:r>
      <w:r>
        <w:t xml:space="preserve">de base, </w:t>
      </w:r>
      <w:r w:rsidR="00EC5D32">
        <w:rPr>
          <w:highlight w:val="yellow"/>
        </w:rPr>
        <w:t>para proyectar e</w:t>
      </w:r>
      <w:r w:rsidRPr="00EC5D32">
        <w:rPr>
          <w:highlight w:val="yellow"/>
        </w:rPr>
        <w:t>l estado</w:t>
      </w:r>
      <w:r>
        <w:t xml:space="preserve"> de madurez </w:t>
      </w:r>
      <w:r w:rsidR="00335B56">
        <w:t>tecnológic</w:t>
      </w:r>
      <w:r w:rsidR="00EC5D32">
        <w:t>a</w:t>
      </w:r>
      <w:r>
        <w:t xml:space="preserve">, </w:t>
      </w:r>
      <w:r w:rsidRPr="00EC5D32">
        <w:rPr>
          <w:highlight w:val="yellow"/>
        </w:rPr>
        <w:t>para proyectar</w:t>
      </w:r>
      <w:r>
        <w:t xml:space="preserve"> la </w:t>
      </w:r>
      <w:r w:rsidR="00335B56">
        <w:t>visión</w:t>
      </w:r>
      <w:r>
        <w:t xml:space="preserve"> de Io que se espera en materia de </w:t>
      </w:r>
      <w:r w:rsidR="00335B56">
        <w:t>gestión</w:t>
      </w:r>
      <w:r>
        <w:t xml:space="preserve"> de TI en la entidad.</w:t>
      </w:r>
    </w:p>
    <w:p w:rsidR="008421DD" w:rsidRDefault="008421DD">
      <w:pPr>
        <w:pStyle w:val="Textoindependiente"/>
        <w:spacing w:before="1"/>
      </w:pPr>
    </w:p>
    <w:p w:rsidR="008421DD" w:rsidRPr="0051174F" w:rsidRDefault="00306AF0" w:rsidP="006051CA">
      <w:pPr>
        <w:pStyle w:val="Ttulo8"/>
        <w:spacing w:line="201" w:lineRule="auto"/>
        <w:ind w:left="0" w:right="601"/>
        <w:rPr>
          <w:sz w:val="23"/>
          <w:szCs w:val="23"/>
        </w:rPr>
      </w:pPr>
      <w:r w:rsidRPr="0051174F">
        <w:rPr>
          <w:sz w:val="23"/>
          <w:szCs w:val="23"/>
        </w:rPr>
        <w:t>La</w:t>
      </w:r>
      <w:r w:rsidR="00B4368F">
        <w:rPr>
          <w:sz w:val="23"/>
          <w:szCs w:val="23"/>
        </w:rPr>
        <w:t xml:space="preserve"> </w:t>
      </w:r>
      <w:r w:rsidR="00335B56" w:rsidRPr="0051174F">
        <w:rPr>
          <w:sz w:val="23"/>
          <w:szCs w:val="23"/>
        </w:rPr>
        <w:t>determinación</w:t>
      </w:r>
      <w:r w:rsidRPr="0051174F">
        <w:rPr>
          <w:sz w:val="23"/>
          <w:szCs w:val="23"/>
        </w:rPr>
        <w:t xml:space="preserve"> del grado de madurez y las deficiencias encontradas facilitan el establecimiento de las acciones para el perfeccionamiento de la </w:t>
      </w:r>
      <w:r w:rsidR="00335B56" w:rsidRPr="0051174F">
        <w:rPr>
          <w:sz w:val="23"/>
          <w:szCs w:val="23"/>
        </w:rPr>
        <w:t>gestión</w:t>
      </w:r>
      <w:r w:rsidRPr="0051174F">
        <w:rPr>
          <w:sz w:val="23"/>
          <w:szCs w:val="23"/>
        </w:rPr>
        <w:t xml:space="preserve"> de TI.</w:t>
      </w:r>
    </w:p>
    <w:p w:rsidR="008421DD" w:rsidRDefault="00306AF0" w:rsidP="006051CA">
      <w:pPr>
        <w:pStyle w:val="Textoindependiente"/>
        <w:spacing w:line="230" w:lineRule="auto"/>
        <w:ind w:right="609"/>
        <w:jc w:val="both"/>
      </w:pPr>
      <w:r>
        <w:t>La</w:t>
      </w:r>
      <w:r w:rsidR="00B4368F">
        <w:t xml:space="preserve"> </w:t>
      </w:r>
      <w:r>
        <w:t>entidad siempre ha</w:t>
      </w:r>
      <w:r w:rsidR="006051CA">
        <w:t xml:space="preserve"> realizado acciones concernientes</w:t>
      </w:r>
      <w:r>
        <w:t xml:space="preserve"> con las </w:t>
      </w:r>
      <w:r w:rsidR="00335B56">
        <w:t>tecnologías</w:t>
      </w:r>
      <w:r>
        <w:t xml:space="preserve"> de la </w:t>
      </w:r>
      <w:r w:rsidR="00335B56">
        <w:t>información</w:t>
      </w:r>
      <w:r w:rsidR="006051CA">
        <w:t>,</w:t>
      </w:r>
      <w:r>
        <w:t xml:space="preserve"> especialmente en Io </w:t>
      </w:r>
      <w:r w:rsidRPr="006051CA">
        <w:t xml:space="preserve">relacionado </w:t>
      </w:r>
      <w:r>
        <w:t xml:space="preserve">con mantenimiento de equipos, buenas </w:t>
      </w:r>
      <w:r w:rsidR="00335B56">
        <w:t>prácticas</w:t>
      </w:r>
      <w:r>
        <w:t xml:space="preserve"> en materia de </w:t>
      </w:r>
      <w:r w:rsidR="00335B56">
        <w:t>adquisición</w:t>
      </w:r>
      <w:r>
        <w:t xml:space="preserve"> de equipos, inventario de equipos, licenciamiento, etc.</w:t>
      </w:r>
    </w:p>
    <w:p w:rsidR="008421DD" w:rsidRPr="0051174F" w:rsidRDefault="008421DD">
      <w:pPr>
        <w:pStyle w:val="Textoindependiente"/>
        <w:spacing w:before="9"/>
      </w:pPr>
    </w:p>
    <w:p w:rsidR="008421DD" w:rsidRDefault="00306AF0" w:rsidP="006051CA">
      <w:pPr>
        <w:pStyle w:val="Textoindependiente"/>
      </w:pPr>
      <w:r>
        <w:t>En</w:t>
      </w:r>
      <w:r w:rsidR="00B4368F">
        <w:t xml:space="preserve"> </w:t>
      </w:r>
      <w:r>
        <w:t>el</w:t>
      </w:r>
      <w:r w:rsidR="00B4368F">
        <w:t xml:space="preserve"> </w:t>
      </w:r>
      <w:r>
        <w:t>sistema</w:t>
      </w:r>
      <w:r w:rsidR="00B4368F">
        <w:t xml:space="preserve"> </w:t>
      </w:r>
      <w:r>
        <w:t>de</w:t>
      </w:r>
      <w:r w:rsidR="00B4368F">
        <w:t xml:space="preserve"> </w:t>
      </w:r>
      <w:r w:rsidR="00335B56">
        <w:t>gestión</w:t>
      </w:r>
      <w:r w:rsidR="00B4368F">
        <w:t xml:space="preserve"> </w:t>
      </w:r>
      <w:r>
        <w:t>de</w:t>
      </w:r>
      <w:r w:rsidR="00B4368F">
        <w:t xml:space="preserve"> </w:t>
      </w:r>
      <w:r>
        <w:t>la</w:t>
      </w:r>
      <w:r w:rsidR="00B4368F">
        <w:t xml:space="preserve"> </w:t>
      </w:r>
      <w:r>
        <w:t>calidad</w:t>
      </w:r>
      <w:r w:rsidR="00B4368F">
        <w:t xml:space="preserve"> </w:t>
      </w:r>
      <w:r>
        <w:t>se</w:t>
      </w:r>
      <w:r w:rsidR="00B4368F">
        <w:t xml:space="preserve"> </w:t>
      </w:r>
      <w:r>
        <w:t>tiene</w:t>
      </w:r>
      <w:r w:rsidR="00B4368F">
        <w:t xml:space="preserve"> </w:t>
      </w:r>
      <w:r>
        <w:t>la</w:t>
      </w:r>
      <w:r w:rsidR="00B4368F">
        <w:t xml:space="preserve"> </w:t>
      </w:r>
      <w:r w:rsidR="00335B56">
        <w:t>documentación</w:t>
      </w:r>
      <w:r w:rsidR="00B4368F">
        <w:t xml:space="preserve"> </w:t>
      </w:r>
      <w:r>
        <w:t>necesaria</w:t>
      </w:r>
      <w:r w:rsidR="00B4368F">
        <w:t xml:space="preserve"> </w:t>
      </w:r>
      <w:r>
        <w:t>que</w:t>
      </w:r>
      <w:r w:rsidR="00B4368F">
        <w:t xml:space="preserve"> </w:t>
      </w:r>
      <w:r>
        <w:t>da cuenta de los avances que la entidad ha logrado en materia de</w:t>
      </w:r>
      <w:r w:rsidR="00B4368F">
        <w:t xml:space="preserve"> </w:t>
      </w:r>
      <w:r>
        <w:t>TI.</w:t>
      </w:r>
    </w:p>
    <w:p w:rsidR="008421DD" w:rsidRPr="0051174F" w:rsidRDefault="008421DD">
      <w:pPr>
        <w:pStyle w:val="Textoindependiente"/>
        <w:spacing w:before="11"/>
      </w:pPr>
    </w:p>
    <w:p w:rsidR="008421DD" w:rsidRDefault="00306AF0" w:rsidP="006051CA">
      <w:pPr>
        <w:pStyle w:val="Textoindependiente"/>
        <w:spacing w:line="228" w:lineRule="auto"/>
        <w:ind w:right="618"/>
        <w:jc w:val="both"/>
      </w:pPr>
      <w:r>
        <w:t xml:space="preserve">Se ha encontrado que la entidad necesita aumentar la cantidad de servicios en </w:t>
      </w:r>
      <w:r w:rsidR="00335B56">
        <w:t>línea</w:t>
      </w:r>
      <w:r w:rsidR="00EC5D32">
        <w:t xml:space="preserve"> para</w:t>
      </w:r>
      <w:r>
        <w:t xml:space="preserve"> los usuarios.</w:t>
      </w:r>
    </w:p>
    <w:p w:rsidR="008421DD" w:rsidRPr="0051174F" w:rsidRDefault="008421DD">
      <w:pPr>
        <w:pStyle w:val="Textoindependiente"/>
        <w:spacing w:before="1"/>
      </w:pPr>
    </w:p>
    <w:p w:rsidR="00335B56" w:rsidRDefault="00306AF0" w:rsidP="006051CA">
      <w:pPr>
        <w:pStyle w:val="Textoindependiente"/>
        <w:spacing w:line="235" w:lineRule="auto"/>
        <w:ind w:right="607"/>
        <w:jc w:val="both"/>
      </w:pPr>
      <w:r>
        <w:t xml:space="preserve">Con base en las </w:t>
      </w:r>
      <w:r w:rsidR="00335B56">
        <w:t>estadísticas</w:t>
      </w:r>
      <w:r>
        <w:t xml:space="preserve"> institucionales y la </w:t>
      </w:r>
      <w:r w:rsidR="00335B56">
        <w:t>caracterización</w:t>
      </w:r>
      <w:r>
        <w:t xml:space="preserve"> de </w:t>
      </w:r>
      <w:r w:rsidR="00335B56">
        <w:t xml:space="preserve">usuarios durante las vigencias junio 2021 a mayo 2022, los servicios más solicitados fueron los siguientes: </w:t>
      </w:r>
    </w:p>
    <w:p w:rsidR="00335B56" w:rsidRDefault="00335B56">
      <w:pPr>
        <w:pStyle w:val="Textoindependiente"/>
        <w:spacing w:line="235" w:lineRule="auto"/>
        <w:ind w:left="414" w:right="607" w:firstLine="5"/>
        <w:jc w:val="both"/>
      </w:pPr>
    </w:p>
    <w:p w:rsidR="00335B56" w:rsidRDefault="00992D2E" w:rsidP="006051CA">
      <w:pPr>
        <w:pStyle w:val="Textoindependiente"/>
        <w:numPr>
          <w:ilvl w:val="0"/>
          <w:numId w:val="26"/>
        </w:numPr>
        <w:spacing w:line="235" w:lineRule="auto"/>
        <w:ind w:right="607"/>
        <w:jc w:val="both"/>
      </w:pPr>
      <w:r>
        <w:t>Asesoría en derecho civil:</w:t>
      </w:r>
      <w:r w:rsidR="00335B56">
        <w:t xml:space="preserve"> 1.637 solicitudes.</w:t>
      </w:r>
    </w:p>
    <w:p w:rsidR="00335B56" w:rsidRDefault="00992D2E" w:rsidP="006051CA">
      <w:pPr>
        <w:pStyle w:val="Textoindependiente"/>
        <w:numPr>
          <w:ilvl w:val="0"/>
          <w:numId w:val="26"/>
        </w:numPr>
        <w:spacing w:line="235" w:lineRule="auto"/>
        <w:ind w:right="607"/>
        <w:jc w:val="both"/>
      </w:pPr>
      <w:r>
        <w:t>Asesoría en acción de tutela:</w:t>
      </w:r>
      <w:r w:rsidR="00335B56">
        <w:t xml:space="preserve"> 1.</w:t>
      </w:r>
      <w:r>
        <w:t xml:space="preserve">129 solicitudes </w:t>
      </w:r>
      <w:r w:rsidR="00335B56">
        <w:t xml:space="preserve"> </w:t>
      </w:r>
    </w:p>
    <w:p w:rsidR="00992D2E" w:rsidRDefault="00992D2E" w:rsidP="006051CA">
      <w:pPr>
        <w:pStyle w:val="Textoindependiente"/>
        <w:numPr>
          <w:ilvl w:val="0"/>
          <w:numId w:val="26"/>
        </w:numPr>
        <w:spacing w:line="235" w:lineRule="auto"/>
        <w:ind w:right="607"/>
        <w:jc w:val="both"/>
      </w:pPr>
      <w:r>
        <w:t>Asesoría jurídica en salud:</w:t>
      </w:r>
      <w:r w:rsidR="00335B56">
        <w:t xml:space="preserve"> 971 solicitudes.</w:t>
      </w:r>
      <w:r w:rsidR="00306AF0">
        <w:t xml:space="preserve"> </w:t>
      </w:r>
    </w:p>
    <w:p w:rsidR="00992D2E" w:rsidRDefault="00992D2E" w:rsidP="00335B56">
      <w:pPr>
        <w:pStyle w:val="Textoindependiente"/>
        <w:spacing w:line="235" w:lineRule="auto"/>
        <w:ind w:left="414" w:right="607" w:firstLine="5"/>
        <w:jc w:val="both"/>
      </w:pPr>
    </w:p>
    <w:p w:rsidR="008421DD" w:rsidRDefault="00306AF0" w:rsidP="006051CA">
      <w:pPr>
        <w:pStyle w:val="Textoindependiente"/>
        <w:spacing w:line="235" w:lineRule="auto"/>
        <w:ind w:right="607"/>
        <w:jc w:val="both"/>
      </w:pPr>
      <w:r>
        <w:t>Se tiene establecido</w:t>
      </w:r>
      <w:r w:rsidR="00992D2E">
        <w:t xml:space="preserve"> </w:t>
      </w:r>
      <w:r>
        <w:t>que</w:t>
      </w:r>
      <w:r w:rsidR="00992D2E">
        <w:t xml:space="preserve"> </w:t>
      </w:r>
      <w:r>
        <w:t>las</w:t>
      </w:r>
      <w:r w:rsidR="00992D2E">
        <w:t xml:space="preserve"> </w:t>
      </w:r>
      <w:r>
        <w:t>mujeres</w:t>
      </w:r>
      <w:r w:rsidR="00992D2E">
        <w:t xml:space="preserve"> </w:t>
      </w:r>
      <w:r>
        <w:t>son</w:t>
      </w:r>
      <w:r w:rsidR="00992D2E">
        <w:t xml:space="preserve"> </w:t>
      </w:r>
      <w:r>
        <w:t>el</w:t>
      </w:r>
      <w:r w:rsidR="00992D2E">
        <w:t xml:space="preserve"> </w:t>
      </w:r>
      <w:r>
        <w:t>6</w:t>
      </w:r>
      <w:r w:rsidR="00335B56">
        <w:t>2</w:t>
      </w:r>
      <w:r>
        <w:t>%</w:t>
      </w:r>
      <w:r w:rsidR="00992D2E">
        <w:t xml:space="preserve"> </w:t>
      </w:r>
      <w:r>
        <w:t>del</w:t>
      </w:r>
      <w:r w:rsidR="00992D2E">
        <w:t xml:space="preserve"> </w:t>
      </w:r>
      <w:r>
        <w:t>total</w:t>
      </w:r>
      <w:r w:rsidR="00992D2E">
        <w:t xml:space="preserve"> </w:t>
      </w:r>
      <w:r>
        <w:t>de</w:t>
      </w:r>
      <w:r w:rsidR="00992D2E">
        <w:t xml:space="preserve"> </w:t>
      </w:r>
      <w:r>
        <w:t>usuarios</w:t>
      </w:r>
      <w:r w:rsidR="00992D2E">
        <w:t xml:space="preserve"> </w:t>
      </w:r>
      <w:r w:rsidR="006051CA" w:rsidRPr="006051CA">
        <w:rPr>
          <w:highlight w:val="yellow"/>
        </w:rPr>
        <w:t>que visitan la Personería Municipal</w:t>
      </w:r>
      <w:r w:rsidR="006051CA">
        <w:t xml:space="preserve"> </w:t>
      </w:r>
      <w:r>
        <w:t>y</w:t>
      </w:r>
      <w:r w:rsidR="00992D2E">
        <w:t xml:space="preserve"> </w:t>
      </w:r>
      <w:r>
        <w:t>que</w:t>
      </w:r>
      <w:r w:rsidR="00992D2E">
        <w:t xml:space="preserve"> </w:t>
      </w:r>
      <w:r w:rsidR="006051CA">
        <w:t>su</w:t>
      </w:r>
      <w:r w:rsidR="00992D2E">
        <w:t xml:space="preserve"> </w:t>
      </w:r>
      <w:r w:rsidR="00335B56">
        <w:t>mayoría</w:t>
      </w:r>
      <w:r w:rsidR="00992D2E">
        <w:t xml:space="preserve"> </w:t>
      </w:r>
      <w:r>
        <w:t>son amas</w:t>
      </w:r>
      <w:r w:rsidR="00992D2E">
        <w:t xml:space="preserve"> </w:t>
      </w:r>
      <w:r>
        <w:t>de</w:t>
      </w:r>
      <w:r w:rsidR="00992D2E">
        <w:t xml:space="preserve"> </w:t>
      </w:r>
      <w:r>
        <w:t>casa.</w:t>
      </w:r>
      <w:r w:rsidR="00992D2E">
        <w:t xml:space="preserve"> De igual forma es importante señalar que l</w:t>
      </w:r>
      <w:r>
        <w:t>a</w:t>
      </w:r>
      <w:r w:rsidR="00992D2E">
        <w:t xml:space="preserve"> </w:t>
      </w:r>
      <w:r w:rsidR="00335B56">
        <w:t>mayoría</w:t>
      </w:r>
      <w:r w:rsidR="00992D2E">
        <w:t xml:space="preserve"> </w:t>
      </w:r>
      <w:r>
        <w:t>de</w:t>
      </w:r>
      <w:r w:rsidR="00992D2E">
        <w:t xml:space="preserve"> </w:t>
      </w:r>
      <w:r>
        <w:t>los</w:t>
      </w:r>
      <w:r w:rsidR="00992D2E">
        <w:t xml:space="preserve"> </w:t>
      </w:r>
      <w:r>
        <w:t>ciudadanos</w:t>
      </w:r>
      <w:r w:rsidR="00992D2E">
        <w:t xml:space="preserve"> </w:t>
      </w:r>
      <w:r>
        <w:t>que</w:t>
      </w:r>
      <w:r w:rsidR="00992D2E">
        <w:t xml:space="preserve"> </w:t>
      </w:r>
      <w:r>
        <w:t>demandan</w:t>
      </w:r>
      <w:r w:rsidR="00992D2E">
        <w:t xml:space="preserve"> </w:t>
      </w:r>
      <w:r>
        <w:t>servicios</w:t>
      </w:r>
      <w:r w:rsidR="00992D2E">
        <w:t xml:space="preserve"> </w:t>
      </w:r>
      <w:r>
        <w:t>son</w:t>
      </w:r>
      <w:r w:rsidR="00992D2E">
        <w:t xml:space="preserve"> </w:t>
      </w:r>
      <w:r>
        <w:t xml:space="preserve">del Municipio de </w:t>
      </w:r>
      <w:r w:rsidR="00335B56">
        <w:t>Itagüí</w:t>
      </w:r>
      <w:r w:rsidR="00EC5D32">
        <w:t>,</w:t>
      </w:r>
      <w:r w:rsidR="00992D2E">
        <w:t xml:space="preserve"> seguidos de</w:t>
      </w:r>
      <w:r>
        <w:t xml:space="preserve"> </w:t>
      </w:r>
      <w:r w:rsidR="00335B56">
        <w:t>Medellín</w:t>
      </w:r>
      <w:r w:rsidR="00EC5D32">
        <w:t>, L</w:t>
      </w:r>
      <w:r>
        <w:t>a</w:t>
      </w:r>
      <w:r w:rsidR="00992D2E">
        <w:t xml:space="preserve"> </w:t>
      </w:r>
      <w:r w:rsidR="00335B56">
        <w:t>Estrella y Envigado.</w:t>
      </w:r>
    </w:p>
    <w:p w:rsidR="00335B56" w:rsidRPr="0051174F" w:rsidRDefault="00335B56" w:rsidP="00335B56">
      <w:pPr>
        <w:pStyle w:val="Textoindependiente"/>
        <w:spacing w:line="235" w:lineRule="auto"/>
        <w:ind w:left="414" w:right="607" w:firstLine="5"/>
        <w:jc w:val="both"/>
      </w:pPr>
    </w:p>
    <w:p w:rsidR="008421DD" w:rsidRDefault="00306AF0" w:rsidP="00F81040">
      <w:pPr>
        <w:pStyle w:val="Textoindependiente"/>
        <w:spacing w:line="232" w:lineRule="auto"/>
        <w:ind w:right="615"/>
        <w:jc w:val="both"/>
      </w:pPr>
      <w:r>
        <w:t xml:space="preserve">Con una mejor </w:t>
      </w:r>
      <w:r w:rsidR="00335B56">
        <w:t>gestión</w:t>
      </w:r>
      <w:r>
        <w:t xml:space="preserve"> de las </w:t>
      </w:r>
      <w:r w:rsidR="00335B56">
        <w:t>estadísticas</w:t>
      </w:r>
      <w:r>
        <w:t xml:space="preserve"> institucionales se fortalece la </w:t>
      </w:r>
      <w:r w:rsidR="00335B56">
        <w:t>caracterización</w:t>
      </w:r>
      <w:r>
        <w:t xml:space="preserve"> de usuarios y es tarea urgente la </w:t>
      </w:r>
      <w:r w:rsidR="00335B56">
        <w:t>generación</w:t>
      </w:r>
      <w:r>
        <w:t xml:space="preserve"> de soluciones en </w:t>
      </w:r>
      <w:r w:rsidR="00335B56">
        <w:t>línea</w:t>
      </w:r>
      <w:r w:rsidR="00C065B6">
        <w:t xml:space="preserve"> a través de servicios de la Sede Electrónica</w:t>
      </w:r>
      <w:r>
        <w:t xml:space="preserve">. Esto debe ir acompañado de la estrategia de uso y </w:t>
      </w:r>
      <w:r w:rsidR="00335B56">
        <w:t>apropiación</w:t>
      </w:r>
      <w:r>
        <w:t>.</w:t>
      </w:r>
    </w:p>
    <w:p w:rsidR="008421DD" w:rsidRPr="0051174F" w:rsidRDefault="008421DD">
      <w:pPr>
        <w:pStyle w:val="Textoindependiente"/>
        <w:spacing w:before="4"/>
      </w:pPr>
    </w:p>
    <w:p w:rsidR="008421DD" w:rsidRPr="0051174F" w:rsidRDefault="00306AF0" w:rsidP="00F81040">
      <w:pPr>
        <w:pStyle w:val="Ttulo8"/>
        <w:spacing w:line="208" w:lineRule="auto"/>
        <w:ind w:left="0" w:right="634"/>
        <w:rPr>
          <w:sz w:val="23"/>
          <w:szCs w:val="23"/>
        </w:rPr>
      </w:pPr>
      <w:r w:rsidRPr="0051174F">
        <w:rPr>
          <w:sz w:val="23"/>
          <w:szCs w:val="23"/>
        </w:rPr>
        <w:t xml:space="preserve">Actualmente en la </w:t>
      </w:r>
      <w:r w:rsidR="00335B56" w:rsidRPr="0051174F">
        <w:rPr>
          <w:sz w:val="23"/>
          <w:szCs w:val="23"/>
        </w:rPr>
        <w:t>Personería</w:t>
      </w:r>
      <w:r w:rsidRPr="0051174F">
        <w:rPr>
          <w:sz w:val="23"/>
          <w:szCs w:val="23"/>
        </w:rPr>
        <w:t xml:space="preserve"> Municipal de </w:t>
      </w:r>
      <w:r w:rsidR="00335B56" w:rsidRPr="0051174F">
        <w:rPr>
          <w:sz w:val="23"/>
          <w:szCs w:val="23"/>
        </w:rPr>
        <w:t>Itagüí</w:t>
      </w:r>
      <w:r w:rsidRPr="0051174F">
        <w:rPr>
          <w:sz w:val="23"/>
          <w:szCs w:val="23"/>
        </w:rPr>
        <w:t>, se cuenta con los siguientes aplicativos:</w:t>
      </w:r>
    </w:p>
    <w:p w:rsidR="008421DD" w:rsidRPr="0051174F" w:rsidRDefault="008421DD">
      <w:pPr>
        <w:pStyle w:val="Textoindependiente"/>
      </w:pPr>
    </w:p>
    <w:p w:rsidR="009E2DAF" w:rsidRPr="00F81040" w:rsidRDefault="009E2DAF" w:rsidP="00F81040">
      <w:pPr>
        <w:tabs>
          <w:tab w:val="left" w:pos="836"/>
        </w:tabs>
        <w:spacing w:before="173"/>
        <w:rPr>
          <w:b/>
          <w:sz w:val="23"/>
          <w:highlight w:val="yellow"/>
        </w:rPr>
      </w:pPr>
      <w:r w:rsidRPr="00F81040">
        <w:rPr>
          <w:b/>
          <w:sz w:val="23"/>
          <w:highlight w:val="yellow"/>
        </w:rPr>
        <w:t>SISTEMA MISIONAL: SOFTWARE SISGED:</w:t>
      </w:r>
    </w:p>
    <w:p w:rsidR="009E2DAF" w:rsidRPr="004846BB" w:rsidRDefault="009E2DAF" w:rsidP="009E2DAF">
      <w:pPr>
        <w:pStyle w:val="Textoindependiente"/>
        <w:spacing w:before="2"/>
        <w:rPr>
          <w:b/>
          <w:sz w:val="21"/>
          <w:highlight w:val="yellow"/>
        </w:rPr>
      </w:pPr>
    </w:p>
    <w:p w:rsidR="008F41CE" w:rsidRDefault="008F41CE" w:rsidP="008F41CE">
      <w:pPr>
        <w:pStyle w:val="Textoindependiente"/>
      </w:pPr>
      <w:r>
        <w:t>El "SISGED", es una aplicación en leguaje de programación PHP, realizada bajo el framework Codeigniter y motor de bases de datos MySQL. En esta aplicación en donde reposa toda la correspondencia entrante y saliente</w:t>
      </w:r>
      <w:r w:rsidR="00EC5D32">
        <w:t>,</w:t>
      </w:r>
      <w:r>
        <w:t xml:space="preserve"> generada por la entidad y es la que permi</w:t>
      </w:r>
      <w:r w:rsidR="00060EC2">
        <w:t>te realizar el control, auditorí</w:t>
      </w:r>
      <w:r>
        <w:t xml:space="preserve">a y gestión a las peticiones, quejas y reclamos que son interpuestas por los ciudadanos. </w:t>
      </w:r>
    </w:p>
    <w:p w:rsidR="008F41CE" w:rsidRDefault="008F41CE" w:rsidP="008F41CE">
      <w:pPr>
        <w:pStyle w:val="Textoindependiente"/>
      </w:pPr>
    </w:p>
    <w:p w:rsidR="008F41CE" w:rsidRDefault="00060EC2" w:rsidP="008F41CE">
      <w:pPr>
        <w:pStyle w:val="Textoindependiente"/>
      </w:pPr>
      <w:r>
        <w:t>Esta aplicación corre</w:t>
      </w:r>
      <w:r w:rsidR="008F41CE">
        <w:t xml:space="preserve"> bajo la versión PHP 7.2 y motor de DB, MariaDB 10.1.</w:t>
      </w:r>
    </w:p>
    <w:p w:rsidR="008F41CE" w:rsidRDefault="008F41CE" w:rsidP="008F41CE">
      <w:pPr>
        <w:pStyle w:val="Textoindependiente"/>
      </w:pPr>
    </w:p>
    <w:p w:rsidR="008F41CE" w:rsidRPr="00060EC2" w:rsidRDefault="008F41CE" w:rsidP="008F41CE">
      <w:pPr>
        <w:tabs>
          <w:tab w:val="left" w:pos="831"/>
          <w:tab w:val="left" w:pos="832"/>
        </w:tabs>
        <w:spacing w:before="2"/>
        <w:rPr>
          <w:b/>
          <w:sz w:val="23"/>
          <w:szCs w:val="23"/>
        </w:rPr>
      </w:pPr>
      <w:r w:rsidRPr="00060EC2">
        <w:rPr>
          <w:b/>
          <w:sz w:val="23"/>
          <w:szCs w:val="23"/>
        </w:rPr>
        <w:t>SISTEMA DE ATENCIÓN AL PÚBLICO:</w:t>
      </w:r>
    </w:p>
    <w:p w:rsidR="008F41CE" w:rsidRPr="008F41CE" w:rsidRDefault="008F41CE" w:rsidP="008F41CE">
      <w:pPr>
        <w:tabs>
          <w:tab w:val="left" w:pos="831"/>
          <w:tab w:val="left" w:pos="832"/>
        </w:tabs>
        <w:spacing w:before="2"/>
        <w:rPr>
          <w:sz w:val="23"/>
          <w:szCs w:val="23"/>
        </w:rPr>
      </w:pPr>
    </w:p>
    <w:p w:rsidR="008F41CE" w:rsidRDefault="008F41CE" w:rsidP="008F41CE">
      <w:pPr>
        <w:tabs>
          <w:tab w:val="left" w:pos="831"/>
          <w:tab w:val="left" w:pos="832"/>
        </w:tabs>
        <w:spacing w:before="2"/>
        <w:rPr>
          <w:sz w:val="24"/>
          <w:highlight w:val="yellow"/>
        </w:rPr>
      </w:pPr>
      <w:r w:rsidRPr="008F41CE">
        <w:rPr>
          <w:sz w:val="23"/>
          <w:szCs w:val="23"/>
        </w:rPr>
        <w:t xml:space="preserve">Esta herramienta permite el registro, control y reporte de cada una de las atenciones a </w:t>
      </w:r>
      <w:r w:rsidRPr="008F41CE">
        <w:rPr>
          <w:sz w:val="23"/>
          <w:szCs w:val="23"/>
        </w:rPr>
        <w:lastRenderedPageBreak/>
        <w:t xml:space="preserve">público que son generadas por la </w:t>
      </w:r>
      <w:r w:rsidR="00A20121" w:rsidRPr="008F41CE">
        <w:rPr>
          <w:sz w:val="23"/>
          <w:szCs w:val="23"/>
        </w:rPr>
        <w:t>Personería</w:t>
      </w:r>
      <w:r w:rsidRPr="008F41CE">
        <w:rPr>
          <w:sz w:val="23"/>
          <w:szCs w:val="23"/>
        </w:rPr>
        <w:t xml:space="preserve"> en</w:t>
      </w:r>
      <w:r w:rsidR="00060EC2">
        <w:rPr>
          <w:sz w:val="23"/>
          <w:szCs w:val="23"/>
        </w:rPr>
        <w:t xml:space="preserve"> su sede principal y en el lugar descentralizado Casa de Justicia</w:t>
      </w:r>
      <w:r w:rsidRPr="008F41CE">
        <w:rPr>
          <w:sz w:val="23"/>
          <w:szCs w:val="23"/>
        </w:rPr>
        <w:t>. Aquí reposa toda la documentación e info</w:t>
      </w:r>
      <w:r w:rsidR="00060EC2">
        <w:rPr>
          <w:sz w:val="23"/>
          <w:szCs w:val="23"/>
        </w:rPr>
        <w:t>rmación que es generada en las</w:t>
      </w:r>
      <w:r w:rsidRPr="008F41CE">
        <w:rPr>
          <w:sz w:val="23"/>
          <w:szCs w:val="23"/>
        </w:rPr>
        <w:t xml:space="preserve"> aten</w:t>
      </w:r>
      <w:r w:rsidR="00060EC2">
        <w:rPr>
          <w:sz w:val="23"/>
          <w:szCs w:val="23"/>
        </w:rPr>
        <w:t>ciones a los usuarios</w:t>
      </w:r>
      <w:r w:rsidRPr="008F41CE">
        <w:rPr>
          <w:sz w:val="23"/>
          <w:szCs w:val="23"/>
        </w:rPr>
        <w:t xml:space="preserve">. Esta herramienta </w:t>
      </w:r>
      <w:r w:rsidR="00A20121" w:rsidRPr="008F41CE">
        <w:rPr>
          <w:sz w:val="23"/>
          <w:szCs w:val="23"/>
        </w:rPr>
        <w:t>está</w:t>
      </w:r>
      <w:r w:rsidRPr="008F41CE">
        <w:rPr>
          <w:sz w:val="23"/>
          <w:szCs w:val="23"/>
        </w:rPr>
        <w:t xml:space="preserve"> desarrollada en leguaje de programación PHP en su versión 5.6 y motor de bases de datos MySQL en su versión 5.6.</w:t>
      </w:r>
    </w:p>
    <w:p w:rsidR="008F41CE" w:rsidRDefault="008F41CE" w:rsidP="008F41CE">
      <w:pPr>
        <w:tabs>
          <w:tab w:val="left" w:pos="831"/>
          <w:tab w:val="left" w:pos="832"/>
        </w:tabs>
        <w:spacing w:before="2"/>
        <w:rPr>
          <w:sz w:val="24"/>
          <w:highlight w:val="yellow"/>
        </w:rPr>
      </w:pPr>
    </w:p>
    <w:p w:rsidR="008421DD" w:rsidRPr="00F81040" w:rsidRDefault="00F81040" w:rsidP="00F81040">
      <w:pPr>
        <w:pStyle w:val="Prrafodelista"/>
        <w:numPr>
          <w:ilvl w:val="1"/>
          <w:numId w:val="28"/>
        </w:numPr>
        <w:tabs>
          <w:tab w:val="left" w:pos="836"/>
        </w:tabs>
        <w:spacing w:before="173"/>
        <w:rPr>
          <w:b/>
          <w:sz w:val="23"/>
          <w:highlight w:val="yellow"/>
        </w:rPr>
      </w:pPr>
      <w:r>
        <w:rPr>
          <w:b/>
          <w:sz w:val="23"/>
          <w:highlight w:val="yellow"/>
        </w:rPr>
        <w:t xml:space="preserve"> </w:t>
      </w:r>
      <w:r w:rsidR="00306AF0" w:rsidRPr="00F81040">
        <w:rPr>
          <w:b/>
          <w:sz w:val="23"/>
          <w:highlight w:val="yellow"/>
        </w:rPr>
        <w:t>DOMINIO ESTRATEGIA DE</w:t>
      </w:r>
      <w:r w:rsidR="00A35826" w:rsidRPr="00F81040">
        <w:rPr>
          <w:b/>
          <w:sz w:val="23"/>
          <w:highlight w:val="yellow"/>
        </w:rPr>
        <w:t xml:space="preserve"> </w:t>
      </w:r>
      <w:r w:rsidR="00306AF0" w:rsidRPr="00F81040">
        <w:rPr>
          <w:b/>
          <w:sz w:val="23"/>
          <w:highlight w:val="yellow"/>
        </w:rPr>
        <w:t>TI:</w:t>
      </w:r>
      <w:r w:rsidR="00A35826" w:rsidRPr="00F81040">
        <w:rPr>
          <w:b/>
          <w:sz w:val="23"/>
          <w:highlight w:val="yellow"/>
        </w:rPr>
        <w:t xml:space="preserve">  </w:t>
      </w:r>
    </w:p>
    <w:p w:rsidR="008421DD" w:rsidRDefault="008421DD" w:rsidP="0051174F">
      <w:pPr>
        <w:pStyle w:val="Textoindependiente"/>
        <w:spacing w:before="1"/>
        <w:ind w:right="-36"/>
        <w:rPr>
          <w:b/>
          <w:sz w:val="13"/>
        </w:rPr>
      </w:pPr>
    </w:p>
    <w:p w:rsidR="008421DD" w:rsidRPr="00F81040" w:rsidRDefault="00306AF0" w:rsidP="00F81040">
      <w:pPr>
        <w:spacing w:before="100" w:line="232" w:lineRule="auto"/>
        <w:ind w:right="-36"/>
        <w:jc w:val="both"/>
        <w:rPr>
          <w:sz w:val="23"/>
        </w:rPr>
      </w:pPr>
      <w:r w:rsidRPr="00F81040">
        <w:rPr>
          <w:sz w:val="23"/>
          <w:szCs w:val="23"/>
        </w:rPr>
        <w:t>Este</w:t>
      </w:r>
      <w:r w:rsidR="00A35826" w:rsidRPr="00F81040">
        <w:rPr>
          <w:sz w:val="23"/>
          <w:szCs w:val="23"/>
        </w:rPr>
        <w:t xml:space="preserve"> </w:t>
      </w:r>
      <w:r w:rsidRPr="00F81040">
        <w:rPr>
          <w:sz w:val="23"/>
          <w:szCs w:val="23"/>
        </w:rPr>
        <w:t>dominio</w:t>
      </w:r>
      <w:r w:rsidR="00A35826" w:rsidRPr="00F81040">
        <w:rPr>
          <w:sz w:val="23"/>
          <w:szCs w:val="23"/>
        </w:rPr>
        <w:t xml:space="preserve"> </w:t>
      </w:r>
      <w:r w:rsidRPr="00F81040">
        <w:rPr>
          <w:sz w:val="23"/>
          <w:szCs w:val="23"/>
        </w:rPr>
        <w:t>tiene</w:t>
      </w:r>
      <w:r w:rsidR="00A35826" w:rsidRPr="00F81040">
        <w:rPr>
          <w:sz w:val="23"/>
          <w:szCs w:val="23"/>
        </w:rPr>
        <w:t xml:space="preserve"> </w:t>
      </w:r>
      <w:r w:rsidRPr="00F81040">
        <w:rPr>
          <w:sz w:val="23"/>
          <w:szCs w:val="23"/>
        </w:rPr>
        <w:t>el</w:t>
      </w:r>
      <w:r w:rsidR="00A35826" w:rsidRPr="00F81040">
        <w:rPr>
          <w:sz w:val="23"/>
          <w:szCs w:val="23"/>
        </w:rPr>
        <w:t xml:space="preserve"> </w:t>
      </w:r>
      <w:r w:rsidRPr="00F81040">
        <w:rPr>
          <w:sz w:val="23"/>
          <w:szCs w:val="23"/>
        </w:rPr>
        <w:t>fin</w:t>
      </w:r>
      <w:r w:rsidR="00A35826" w:rsidRPr="00F81040">
        <w:rPr>
          <w:sz w:val="23"/>
          <w:szCs w:val="23"/>
        </w:rPr>
        <w:t xml:space="preserve"> </w:t>
      </w:r>
      <w:r w:rsidRPr="00F81040">
        <w:rPr>
          <w:sz w:val="23"/>
          <w:szCs w:val="23"/>
        </w:rPr>
        <w:t>de</w:t>
      </w:r>
      <w:r w:rsidR="00A35826" w:rsidRPr="00F81040">
        <w:rPr>
          <w:sz w:val="23"/>
          <w:szCs w:val="23"/>
        </w:rPr>
        <w:t xml:space="preserve"> </w:t>
      </w:r>
      <w:r w:rsidRPr="00F81040">
        <w:rPr>
          <w:sz w:val="23"/>
          <w:szCs w:val="23"/>
        </w:rPr>
        <w:t>apoyar</w:t>
      </w:r>
      <w:r w:rsidR="00A35826" w:rsidRPr="00F81040">
        <w:rPr>
          <w:sz w:val="23"/>
          <w:szCs w:val="23"/>
        </w:rPr>
        <w:t xml:space="preserve"> </w:t>
      </w:r>
      <w:r w:rsidRPr="00F81040">
        <w:rPr>
          <w:sz w:val="23"/>
          <w:szCs w:val="23"/>
        </w:rPr>
        <w:t>el</w:t>
      </w:r>
      <w:r w:rsidR="00A35826" w:rsidRPr="00F81040">
        <w:rPr>
          <w:sz w:val="23"/>
          <w:szCs w:val="23"/>
        </w:rPr>
        <w:t xml:space="preserve"> </w:t>
      </w:r>
      <w:r w:rsidRPr="00F81040">
        <w:rPr>
          <w:sz w:val="23"/>
          <w:szCs w:val="23"/>
        </w:rPr>
        <w:t>proceso</w:t>
      </w:r>
      <w:r w:rsidR="00A35826" w:rsidRPr="00F81040">
        <w:rPr>
          <w:sz w:val="23"/>
          <w:szCs w:val="23"/>
        </w:rPr>
        <w:t xml:space="preserve"> </w:t>
      </w:r>
      <w:r w:rsidRPr="00F81040">
        <w:rPr>
          <w:sz w:val="23"/>
          <w:szCs w:val="23"/>
        </w:rPr>
        <w:t>de</w:t>
      </w:r>
      <w:r w:rsidR="00A35826" w:rsidRPr="00F81040">
        <w:rPr>
          <w:sz w:val="23"/>
          <w:szCs w:val="23"/>
        </w:rPr>
        <w:t xml:space="preserve"> </w:t>
      </w:r>
      <w:r w:rsidRPr="00F81040">
        <w:rPr>
          <w:sz w:val="23"/>
          <w:szCs w:val="23"/>
        </w:rPr>
        <w:t>diseño,</w:t>
      </w:r>
      <w:r w:rsidR="00A35826" w:rsidRPr="00F81040">
        <w:rPr>
          <w:sz w:val="23"/>
          <w:szCs w:val="23"/>
        </w:rPr>
        <w:t xml:space="preserve"> </w:t>
      </w:r>
      <w:r w:rsidR="00335B56" w:rsidRPr="00F81040">
        <w:rPr>
          <w:sz w:val="23"/>
          <w:szCs w:val="23"/>
        </w:rPr>
        <w:t>implementación</w:t>
      </w:r>
      <w:r w:rsidR="00A35826" w:rsidRPr="00F81040">
        <w:rPr>
          <w:sz w:val="23"/>
          <w:szCs w:val="23"/>
        </w:rPr>
        <w:t xml:space="preserve"> </w:t>
      </w:r>
      <w:r w:rsidRPr="00F81040">
        <w:rPr>
          <w:sz w:val="23"/>
          <w:szCs w:val="23"/>
        </w:rPr>
        <w:t>y</w:t>
      </w:r>
      <w:r w:rsidR="00A35826" w:rsidRPr="00F81040">
        <w:rPr>
          <w:sz w:val="23"/>
          <w:szCs w:val="23"/>
        </w:rPr>
        <w:t xml:space="preserve"> </w:t>
      </w:r>
      <w:r w:rsidR="00335B56" w:rsidRPr="00F81040">
        <w:rPr>
          <w:sz w:val="23"/>
          <w:szCs w:val="23"/>
        </w:rPr>
        <w:t>evolución</w:t>
      </w:r>
      <w:r w:rsidRPr="00F81040">
        <w:rPr>
          <w:sz w:val="23"/>
          <w:szCs w:val="23"/>
        </w:rPr>
        <w:t xml:space="preserve"> de la Arquitectura TI en las instituciones, para lograr que esté alineada con las estrategias</w:t>
      </w:r>
      <w:r w:rsidR="00A35826" w:rsidRPr="00F81040">
        <w:rPr>
          <w:sz w:val="23"/>
          <w:szCs w:val="23"/>
        </w:rPr>
        <w:t xml:space="preserve"> </w:t>
      </w:r>
      <w:r w:rsidRPr="00F81040">
        <w:rPr>
          <w:sz w:val="23"/>
          <w:szCs w:val="23"/>
        </w:rPr>
        <w:t>organizacionales</w:t>
      </w:r>
      <w:r w:rsidR="00A35826" w:rsidRPr="00F81040">
        <w:rPr>
          <w:sz w:val="23"/>
          <w:szCs w:val="23"/>
        </w:rPr>
        <w:t xml:space="preserve"> </w:t>
      </w:r>
      <w:r w:rsidRPr="00F81040">
        <w:rPr>
          <w:sz w:val="23"/>
          <w:szCs w:val="23"/>
        </w:rPr>
        <w:t>y</w:t>
      </w:r>
      <w:r w:rsidR="00A35826" w:rsidRPr="00F81040">
        <w:rPr>
          <w:sz w:val="23"/>
          <w:szCs w:val="23"/>
        </w:rPr>
        <w:t xml:space="preserve"> </w:t>
      </w:r>
      <w:r w:rsidRPr="00F81040">
        <w:rPr>
          <w:sz w:val="23"/>
          <w:szCs w:val="23"/>
        </w:rPr>
        <w:t>de</w:t>
      </w:r>
      <w:r w:rsidR="00335B56" w:rsidRPr="00F81040">
        <w:rPr>
          <w:sz w:val="23"/>
          <w:szCs w:val="23"/>
        </w:rPr>
        <w:t>más</w:t>
      </w:r>
      <w:r w:rsidR="00A35826" w:rsidRPr="00F81040">
        <w:rPr>
          <w:sz w:val="23"/>
          <w:szCs w:val="23"/>
        </w:rPr>
        <w:t xml:space="preserve"> </w:t>
      </w:r>
      <w:r w:rsidRPr="00F81040">
        <w:rPr>
          <w:sz w:val="23"/>
          <w:szCs w:val="23"/>
        </w:rPr>
        <w:t>alto</w:t>
      </w:r>
      <w:r w:rsidR="00A35826" w:rsidRPr="00F81040">
        <w:rPr>
          <w:sz w:val="23"/>
          <w:szCs w:val="23"/>
        </w:rPr>
        <w:t xml:space="preserve"> </w:t>
      </w:r>
      <w:r w:rsidRPr="00F81040">
        <w:rPr>
          <w:sz w:val="23"/>
          <w:szCs w:val="23"/>
        </w:rPr>
        <w:t>nivel</w:t>
      </w:r>
      <w:r w:rsidR="00A35826" w:rsidRPr="00F81040">
        <w:rPr>
          <w:sz w:val="23"/>
          <w:szCs w:val="23"/>
        </w:rPr>
        <w:t xml:space="preserve"> </w:t>
      </w:r>
      <w:r w:rsidRPr="00F81040">
        <w:rPr>
          <w:sz w:val="23"/>
          <w:szCs w:val="23"/>
        </w:rPr>
        <w:t>(sectorial,</w:t>
      </w:r>
      <w:r w:rsidR="00A35826" w:rsidRPr="00F81040">
        <w:rPr>
          <w:sz w:val="23"/>
          <w:szCs w:val="23"/>
        </w:rPr>
        <w:t xml:space="preserve"> </w:t>
      </w:r>
      <w:r w:rsidRPr="00F81040">
        <w:rPr>
          <w:sz w:val="23"/>
          <w:szCs w:val="23"/>
        </w:rPr>
        <w:t>territorial,</w:t>
      </w:r>
      <w:r w:rsidR="00A35826" w:rsidRPr="00F81040">
        <w:rPr>
          <w:sz w:val="23"/>
          <w:szCs w:val="23"/>
        </w:rPr>
        <w:t xml:space="preserve"> </w:t>
      </w:r>
      <w:r w:rsidRPr="00F81040">
        <w:rPr>
          <w:sz w:val="23"/>
          <w:szCs w:val="23"/>
        </w:rPr>
        <w:t>nacional).</w:t>
      </w:r>
    </w:p>
    <w:p w:rsidR="008421DD" w:rsidRPr="00A35826" w:rsidRDefault="00F81040" w:rsidP="0051174F">
      <w:pPr>
        <w:pStyle w:val="Prrafodelista"/>
        <w:numPr>
          <w:ilvl w:val="2"/>
          <w:numId w:val="11"/>
        </w:numPr>
        <w:tabs>
          <w:tab w:val="left" w:pos="1167"/>
        </w:tabs>
        <w:spacing w:before="205"/>
        <w:ind w:left="1166" w:right="-36" w:hanging="673"/>
        <w:jc w:val="left"/>
        <w:rPr>
          <w:b/>
        </w:rPr>
      </w:pPr>
      <w:r>
        <w:rPr>
          <w:b/>
        </w:rPr>
        <w:t>Á</w:t>
      </w:r>
      <w:r w:rsidR="00306AF0" w:rsidRPr="00A35826">
        <w:rPr>
          <w:b/>
        </w:rPr>
        <w:t>MBITO ENTENDIMIENTO</w:t>
      </w:r>
      <w:r w:rsidR="00A35826">
        <w:rPr>
          <w:b/>
        </w:rPr>
        <w:t xml:space="preserve"> ESTRATÉ</w:t>
      </w:r>
      <w:r w:rsidR="00306AF0" w:rsidRPr="00A35826">
        <w:rPr>
          <w:b/>
        </w:rPr>
        <w:t>GICO:</w:t>
      </w:r>
    </w:p>
    <w:p w:rsidR="008421DD" w:rsidRDefault="008421DD" w:rsidP="0051174F">
      <w:pPr>
        <w:pStyle w:val="Textoindependiente"/>
        <w:spacing w:before="3"/>
        <w:ind w:right="-36"/>
        <w:rPr>
          <w:sz w:val="21"/>
        </w:rPr>
      </w:pPr>
    </w:p>
    <w:p w:rsidR="008421DD" w:rsidRPr="00AB353D" w:rsidRDefault="00306AF0" w:rsidP="00AB353D">
      <w:pPr>
        <w:spacing w:before="1" w:line="230" w:lineRule="auto"/>
        <w:ind w:right="-36" w:firstLine="5"/>
        <w:jc w:val="both"/>
        <w:rPr>
          <w:sz w:val="23"/>
          <w:szCs w:val="23"/>
        </w:rPr>
      </w:pPr>
      <w:r w:rsidRPr="00AB353D">
        <w:rPr>
          <w:sz w:val="23"/>
          <w:szCs w:val="23"/>
        </w:rPr>
        <w:t xml:space="preserve">Busca el entendimiento preciso, claro y documentado de la </w:t>
      </w:r>
      <w:r w:rsidR="00335B56" w:rsidRPr="00AB353D">
        <w:rPr>
          <w:sz w:val="23"/>
          <w:szCs w:val="23"/>
        </w:rPr>
        <w:t>situación</w:t>
      </w:r>
      <w:r w:rsidRPr="00AB353D">
        <w:rPr>
          <w:sz w:val="23"/>
          <w:szCs w:val="23"/>
        </w:rPr>
        <w:t xml:space="preserve"> actual de la </w:t>
      </w:r>
      <w:r w:rsidR="00335B56" w:rsidRPr="00AB353D">
        <w:rPr>
          <w:sz w:val="23"/>
          <w:szCs w:val="23"/>
        </w:rPr>
        <w:t>institución</w:t>
      </w:r>
      <w:r w:rsidRPr="00AB353D">
        <w:rPr>
          <w:sz w:val="23"/>
          <w:szCs w:val="23"/>
        </w:rPr>
        <w:t>,</w:t>
      </w:r>
      <w:r w:rsidR="00A35826" w:rsidRPr="00AB353D">
        <w:rPr>
          <w:sz w:val="23"/>
          <w:szCs w:val="23"/>
        </w:rPr>
        <w:t xml:space="preserve"> </w:t>
      </w:r>
      <w:r w:rsidRPr="00AB353D">
        <w:rPr>
          <w:sz w:val="23"/>
          <w:szCs w:val="23"/>
        </w:rPr>
        <w:t>el</w:t>
      </w:r>
      <w:r w:rsidR="00A35826" w:rsidRPr="00AB353D">
        <w:rPr>
          <w:sz w:val="23"/>
          <w:szCs w:val="23"/>
        </w:rPr>
        <w:t xml:space="preserve"> </w:t>
      </w:r>
      <w:r w:rsidRPr="00AB353D">
        <w:rPr>
          <w:sz w:val="23"/>
          <w:szCs w:val="23"/>
        </w:rPr>
        <w:t>contexto</w:t>
      </w:r>
      <w:r w:rsidR="00A35826" w:rsidRPr="00AB353D">
        <w:rPr>
          <w:sz w:val="23"/>
          <w:szCs w:val="23"/>
        </w:rPr>
        <w:t xml:space="preserve"> </w:t>
      </w:r>
      <w:r w:rsidRPr="00AB353D">
        <w:rPr>
          <w:sz w:val="23"/>
          <w:szCs w:val="23"/>
        </w:rPr>
        <w:t>organizacional</w:t>
      </w:r>
      <w:r w:rsidR="00A35826" w:rsidRPr="00AB353D">
        <w:rPr>
          <w:sz w:val="23"/>
          <w:szCs w:val="23"/>
        </w:rPr>
        <w:t xml:space="preserve"> </w:t>
      </w:r>
      <w:r w:rsidRPr="00AB353D">
        <w:rPr>
          <w:sz w:val="23"/>
          <w:szCs w:val="23"/>
        </w:rPr>
        <w:t>y</w:t>
      </w:r>
      <w:r w:rsidR="00A35826" w:rsidRPr="00AB353D">
        <w:rPr>
          <w:sz w:val="23"/>
          <w:szCs w:val="23"/>
        </w:rPr>
        <w:t xml:space="preserve"> </w:t>
      </w:r>
      <w:r w:rsidRPr="00AB353D">
        <w:rPr>
          <w:sz w:val="23"/>
          <w:szCs w:val="23"/>
        </w:rPr>
        <w:t>el</w:t>
      </w:r>
      <w:r w:rsidR="00A35826" w:rsidRPr="00AB353D">
        <w:rPr>
          <w:sz w:val="23"/>
          <w:szCs w:val="23"/>
        </w:rPr>
        <w:t xml:space="preserve"> </w:t>
      </w:r>
      <w:r w:rsidRPr="00AB353D">
        <w:rPr>
          <w:sz w:val="23"/>
          <w:szCs w:val="23"/>
        </w:rPr>
        <w:t>entorno, para</w:t>
      </w:r>
      <w:r w:rsidR="00A35826" w:rsidRPr="00AB353D">
        <w:rPr>
          <w:sz w:val="23"/>
          <w:szCs w:val="23"/>
        </w:rPr>
        <w:t xml:space="preserve"> </w:t>
      </w:r>
      <w:r w:rsidRPr="00AB353D">
        <w:rPr>
          <w:sz w:val="23"/>
          <w:szCs w:val="23"/>
        </w:rPr>
        <w:t>proporcionarle</w:t>
      </w:r>
      <w:r w:rsidR="00A35826" w:rsidRPr="00AB353D">
        <w:rPr>
          <w:sz w:val="23"/>
          <w:szCs w:val="23"/>
        </w:rPr>
        <w:t xml:space="preserve"> </w:t>
      </w:r>
      <w:r w:rsidRPr="00AB353D">
        <w:rPr>
          <w:sz w:val="23"/>
          <w:szCs w:val="23"/>
        </w:rPr>
        <w:t>a</w:t>
      </w:r>
      <w:r w:rsidR="00A35826" w:rsidRPr="00AB353D">
        <w:rPr>
          <w:sz w:val="23"/>
          <w:szCs w:val="23"/>
        </w:rPr>
        <w:t xml:space="preserve"> </w:t>
      </w:r>
      <w:r w:rsidRPr="00AB353D">
        <w:rPr>
          <w:sz w:val="23"/>
          <w:szCs w:val="23"/>
        </w:rPr>
        <w:t>la</w:t>
      </w:r>
      <w:r w:rsidR="00A35826" w:rsidRPr="00AB353D">
        <w:rPr>
          <w:sz w:val="23"/>
          <w:szCs w:val="23"/>
        </w:rPr>
        <w:t xml:space="preserve"> </w:t>
      </w:r>
      <w:r w:rsidR="000151B5" w:rsidRPr="00AB353D">
        <w:rPr>
          <w:sz w:val="23"/>
          <w:szCs w:val="23"/>
        </w:rPr>
        <w:t>Dirección</w:t>
      </w:r>
      <w:r w:rsidRPr="00AB353D">
        <w:rPr>
          <w:sz w:val="23"/>
          <w:szCs w:val="23"/>
        </w:rPr>
        <w:t xml:space="preserve"> de </w:t>
      </w:r>
      <w:r w:rsidR="00335B56" w:rsidRPr="00AB353D">
        <w:rPr>
          <w:sz w:val="23"/>
          <w:szCs w:val="23"/>
        </w:rPr>
        <w:t>Tecnologías</w:t>
      </w:r>
      <w:r w:rsidRPr="00AB353D">
        <w:rPr>
          <w:sz w:val="23"/>
          <w:szCs w:val="23"/>
        </w:rPr>
        <w:t xml:space="preserve"> de la </w:t>
      </w:r>
      <w:r w:rsidR="00335B56" w:rsidRPr="00AB353D">
        <w:rPr>
          <w:sz w:val="23"/>
          <w:szCs w:val="23"/>
        </w:rPr>
        <w:t>Información</w:t>
      </w:r>
      <w:r w:rsidR="0011733A">
        <w:rPr>
          <w:sz w:val="23"/>
          <w:szCs w:val="23"/>
        </w:rPr>
        <w:t>,</w:t>
      </w:r>
      <w:r w:rsidR="00A35826" w:rsidRPr="00AB353D">
        <w:rPr>
          <w:sz w:val="23"/>
          <w:szCs w:val="23"/>
        </w:rPr>
        <w:t xml:space="preserve"> </w:t>
      </w:r>
      <w:r w:rsidR="00335B56" w:rsidRPr="00AB353D">
        <w:rPr>
          <w:sz w:val="23"/>
          <w:szCs w:val="23"/>
        </w:rPr>
        <w:t>orientación</w:t>
      </w:r>
      <w:r w:rsidRPr="00AB353D">
        <w:rPr>
          <w:sz w:val="23"/>
          <w:szCs w:val="23"/>
        </w:rPr>
        <w:t xml:space="preserve"> </w:t>
      </w:r>
      <w:r w:rsidRPr="00AB353D">
        <w:rPr>
          <w:sz w:val="23"/>
          <w:szCs w:val="23"/>
          <w:lang w:val="es-CO"/>
        </w:rPr>
        <w:t>que Ie</w:t>
      </w:r>
      <w:r w:rsidRPr="00AB353D">
        <w:rPr>
          <w:sz w:val="23"/>
          <w:szCs w:val="23"/>
        </w:rPr>
        <w:t xml:space="preserve"> permita usar la </w:t>
      </w:r>
      <w:r w:rsidR="000151B5" w:rsidRPr="00AB353D">
        <w:rPr>
          <w:sz w:val="23"/>
          <w:szCs w:val="23"/>
        </w:rPr>
        <w:t>tecnología</w:t>
      </w:r>
      <w:r w:rsidRPr="00AB353D">
        <w:rPr>
          <w:sz w:val="23"/>
          <w:szCs w:val="23"/>
        </w:rPr>
        <w:t xml:space="preserve"> como agente de </w:t>
      </w:r>
      <w:r w:rsidR="000151B5" w:rsidRPr="00AB353D">
        <w:rPr>
          <w:sz w:val="23"/>
          <w:szCs w:val="23"/>
        </w:rPr>
        <w:t>transformación</w:t>
      </w:r>
      <w:r w:rsidRPr="00AB353D">
        <w:rPr>
          <w:sz w:val="23"/>
          <w:szCs w:val="23"/>
        </w:rPr>
        <w:t xml:space="preserve">. </w:t>
      </w:r>
      <w:r w:rsidR="000151B5" w:rsidRPr="00AB353D">
        <w:rPr>
          <w:sz w:val="23"/>
          <w:szCs w:val="23"/>
        </w:rPr>
        <w:t>Incluye</w:t>
      </w:r>
      <w:r w:rsidRPr="00AB353D">
        <w:rPr>
          <w:sz w:val="23"/>
          <w:szCs w:val="23"/>
        </w:rPr>
        <w:t xml:space="preserve"> el entendimiento estratégico de la Arquitectura Empresarial,</w:t>
      </w:r>
      <w:r w:rsidR="00A35826" w:rsidRPr="00AB353D">
        <w:rPr>
          <w:sz w:val="23"/>
          <w:szCs w:val="23"/>
        </w:rPr>
        <w:t xml:space="preserve"> </w:t>
      </w:r>
      <w:r w:rsidRPr="00AB353D">
        <w:rPr>
          <w:sz w:val="23"/>
          <w:szCs w:val="23"/>
        </w:rPr>
        <w:t>de</w:t>
      </w:r>
      <w:r w:rsidR="00A35826" w:rsidRPr="00AB353D">
        <w:rPr>
          <w:sz w:val="23"/>
          <w:szCs w:val="23"/>
        </w:rPr>
        <w:t xml:space="preserve"> </w:t>
      </w:r>
      <w:r w:rsidRPr="00AB353D">
        <w:rPr>
          <w:sz w:val="23"/>
          <w:szCs w:val="23"/>
        </w:rPr>
        <w:t>la</w:t>
      </w:r>
      <w:r w:rsidR="00A35826" w:rsidRPr="00AB353D">
        <w:rPr>
          <w:sz w:val="23"/>
          <w:szCs w:val="23"/>
        </w:rPr>
        <w:t xml:space="preserve"> </w:t>
      </w:r>
      <w:r w:rsidR="000151B5" w:rsidRPr="00AB353D">
        <w:rPr>
          <w:sz w:val="23"/>
          <w:szCs w:val="23"/>
        </w:rPr>
        <w:t>dinámica</w:t>
      </w:r>
      <w:r w:rsidR="00A35826" w:rsidRPr="00AB353D">
        <w:rPr>
          <w:sz w:val="23"/>
          <w:szCs w:val="23"/>
        </w:rPr>
        <w:t xml:space="preserve"> </w:t>
      </w:r>
      <w:r w:rsidRPr="00AB353D">
        <w:rPr>
          <w:sz w:val="23"/>
          <w:szCs w:val="23"/>
        </w:rPr>
        <w:t>organizacional</w:t>
      </w:r>
      <w:r w:rsidR="00A35826" w:rsidRPr="00AB353D">
        <w:rPr>
          <w:sz w:val="23"/>
          <w:szCs w:val="23"/>
        </w:rPr>
        <w:t xml:space="preserve"> </w:t>
      </w:r>
      <w:r w:rsidRPr="00AB353D">
        <w:rPr>
          <w:sz w:val="23"/>
          <w:szCs w:val="23"/>
        </w:rPr>
        <w:t>y</w:t>
      </w:r>
      <w:r w:rsidR="00A35826" w:rsidRPr="00AB353D">
        <w:rPr>
          <w:sz w:val="23"/>
          <w:szCs w:val="23"/>
        </w:rPr>
        <w:t xml:space="preserve"> </w:t>
      </w:r>
      <w:r w:rsidRPr="00AB353D">
        <w:rPr>
          <w:sz w:val="23"/>
          <w:szCs w:val="23"/>
        </w:rPr>
        <w:t>el</w:t>
      </w:r>
      <w:r w:rsidR="00A35826" w:rsidRPr="00AB353D">
        <w:rPr>
          <w:sz w:val="23"/>
          <w:szCs w:val="23"/>
        </w:rPr>
        <w:t xml:space="preserve"> </w:t>
      </w:r>
      <w:r w:rsidR="000151B5" w:rsidRPr="00AB353D">
        <w:rPr>
          <w:sz w:val="23"/>
          <w:szCs w:val="23"/>
        </w:rPr>
        <w:t>análisis</w:t>
      </w:r>
      <w:r w:rsidR="00A35826" w:rsidRPr="00AB353D">
        <w:rPr>
          <w:sz w:val="23"/>
          <w:szCs w:val="23"/>
        </w:rPr>
        <w:t xml:space="preserve"> </w:t>
      </w:r>
      <w:r w:rsidRPr="00AB353D">
        <w:rPr>
          <w:sz w:val="23"/>
          <w:szCs w:val="23"/>
        </w:rPr>
        <w:t>del</w:t>
      </w:r>
      <w:r w:rsidR="00A35826" w:rsidRPr="00AB353D">
        <w:rPr>
          <w:sz w:val="23"/>
          <w:szCs w:val="23"/>
        </w:rPr>
        <w:t xml:space="preserve"> </w:t>
      </w:r>
      <w:r w:rsidRPr="00AB353D">
        <w:rPr>
          <w:sz w:val="23"/>
          <w:szCs w:val="23"/>
        </w:rPr>
        <w:t>desempeño</w:t>
      </w:r>
      <w:r w:rsidR="00A35826" w:rsidRPr="00AB353D">
        <w:rPr>
          <w:sz w:val="23"/>
          <w:szCs w:val="23"/>
        </w:rPr>
        <w:t xml:space="preserve"> </w:t>
      </w:r>
      <w:r w:rsidRPr="00AB353D">
        <w:rPr>
          <w:sz w:val="23"/>
          <w:szCs w:val="23"/>
        </w:rPr>
        <w:t>estratégico.</w:t>
      </w:r>
    </w:p>
    <w:p w:rsidR="008421DD" w:rsidRDefault="008421DD" w:rsidP="0051174F">
      <w:pPr>
        <w:pStyle w:val="Textoindependiente"/>
        <w:ind w:right="-36"/>
        <w:rPr>
          <w:sz w:val="24"/>
        </w:rPr>
      </w:pPr>
    </w:p>
    <w:p w:rsidR="008421DD" w:rsidRDefault="00306AF0" w:rsidP="00AB353D">
      <w:pPr>
        <w:spacing w:before="193"/>
        <w:jc w:val="both"/>
        <w:rPr>
          <w:b/>
        </w:rPr>
      </w:pPr>
      <w:r w:rsidRPr="00A35826">
        <w:rPr>
          <w:b/>
        </w:rPr>
        <w:t>LINEAMIENTO</w:t>
      </w:r>
      <w:r w:rsidR="00AB353D">
        <w:rPr>
          <w:b/>
        </w:rPr>
        <w:t xml:space="preserve"> LI.ES.01: ENTENDIMIENTO ESTRATÉ</w:t>
      </w:r>
      <w:r w:rsidRPr="00A35826">
        <w:rPr>
          <w:b/>
        </w:rPr>
        <w:t>GICO:</w:t>
      </w:r>
    </w:p>
    <w:p w:rsidR="00AB353D" w:rsidRPr="00A35826" w:rsidRDefault="00AB353D" w:rsidP="00AB353D">
      <w:pPr>
        <w:spacing w:before="193"/>
        <w:jc w:val="both"/>
        <w:rPr>
          <w:b/>
        </w:rPr>
      </w:pPr>
    </w:p>
    <w:p w:rsidR="0023185C" w:rsidRDefault="0023185C" w:rsidP="00AB353D">
      <w:pPr>
        <w:pStyle w:val="Textoindependiente"/>
        <w:spacing w:before="3"/>
        <w:ind w:right="-36"/>
        <w:jc w:val="both"/>
      </w:pPr>
      <w:r w:rsidRPr="00AB353D">
        <w:t>La gestión de la Personería Municipal de Itagüí se basa en el Plan Estratégico Institucional</w:t>
      </w:r>
      <w:r w:rsidR="00782483" w:rsidRPr="00AB353D">
        <w:t xml:space="preserve"> </w:t>
      </w:r>
      <w:r w:rsidRPr="00AB353D">
        <w:t>para</w:t>
      </w:r>
      <w:r w:rsidR="00782483" w:rsidRPr="00AB353D">
        <w:t xml:space="preserve"> </w:t>
      </w:r>
      <w:r w:rsidRPr="00AB353D">
        <w:t>la</w:t>
      </w:r>
      <w:r w:rsidR="00782483" w:rsidRPr="00AB353D">
        <w:t xml:space="preserve"> </w:t>
      </w:r>
      <w:r w:rsidRPr="00AB353D">
        <w:t>vigencia</w:t>
      </w:r>
      <w:r w:rsidR="00782483" w:rsidRPr="00AB353D">
        <w:t xml:space="preserve"> </w:t>
      </w:r>
      <w:r w:rsidRPr="00AB353D">
        <w:t>2020—2024,</w:t>
      </w:r>
      <w:r w:rsidR="00782483" w:rsidRPr="00AB353D">
        <w:t xml:space="preserve"> </w:t>
      </w:r>
      <w:r w:rsidRPr="00AB353D">
        <w:t>el</w:t>
      </w:r>
      <w:r w:rsidR="00782483" w:rsidRPr="00AB353D">
        <w:t xml:space="preserve"> </w:t>
      </w:r>
      <w:r w:rsidRPr="00AB353D">
        <w:t>cual</w:t>
      </w:r>
      <w:r w:rsidR="00782483" w:rsidRPr="00AB353D">
        <w:t xml:space="preserve"> </w:t>
      </w:r>
      <w:r w:rsidRPr="00AB353D">
        <w:t>está</w:t>
      </w:r>
      <w:r w:rsidR="00782483" w:rsidRPr="00AB353D">
        <w:t xml:space="preserve"> </w:t>
      </w:r>
      <w:r w:rsidRPr="00AB353D">
        <w:t>conformado</w:t>
      </w:r>
      <w:r w:rsidR="00782483" w:rsidRPr="00AB353D">
        <w:t xml:space="preserve"> </w:t>
      </w:r>
      <w:r w:rsidRPr="00AB353D">
        <w:t>por</w:t>
      </w:r>
      <w:r w:rsidR="00782483" w:rsidRPr="00AB353D">
        <w:t xml:space="preserve"> seis</w:t>
      </w:r>
      <w:r w:rsidRPr="00AB353D">
        <w:t xml:space="preserve"> perspectivas </w:t>
      </w:r>
      <w:r w:rsidR="002806E7" w:rsidRPr="00AB353D">
        <w:t>estratégicas</w:t>
      </w:r>
      <w:r w:rsidR="00782483" w:rsidRPr="00AB353D">
        <w:t xml:space="preserve"> </w:t>
      </w:r>
      <w:r w:rsidRPr="00AB353D">
        <w:t>y su objetivo institucional</w:t>
      </w:r>
      <w:r w:rsidR="002806E7" w:rsidRPr="00AB353D">
        <w:t xml:space="preserve"> “Desarrollar una gestión institucional eficiente buscando que la Personería de Itagüí sea una Entidad moderna según los requerimientos del Estado, los cuales aportan cercanía con los usuarios y partes interesadas”.</w:t>
      </w:r>
      <w:r w:rsidR="00664AA6" w:rsidRPr="00AB353D">
        <w:t xml:space="preserve"> C</w:t>
      </w:r>
      <w:r w:rsidR="002806E7" w:rsidRPr="00AB353D">
        <w:t xml:space="preserve">uenta dentro de </w:t>
      </w:r>
      <w:r w:rsidR="00A20121" w:rsidRPr="00AB353D">
        <w:t>la primera</w:t>
      </w:r>
      <w:r w:rsidR="002806E7" w:rsidRPr="00AB353D">
        <w:t xml:space="preserve"> perspectiva estratégica con los programas: Tecnologías de la Información al Servicio de la Comunidad y Promoción y Posicionamiento de la Imagen Institucional, dentro de su proceso, el cual </w:t>
      </w:r>
      <w:r w:rsidR="00664AA6" w:rsidRPr="00AB353D">
        <w:t>desarrolla</w:t>
      </w:r>
      <w:r w:rsidR="002806E7" w:rsidRPr="00AB353D">
        <w:t xml:space="preserve"> las actividades</w:t>
      </w:r>
      <w:r w:rsidR="00664AA6" w:rsidRPr="00AB353D">
        <w:t>: elaborar el PETI,</w:t>
      </w:r>
      <w:r w:rsidR="002806E7" w:rsidRPr="00AB353D">
        <w:t xml:space="preserve"> realizar la difusión de temas de Gobierno Digital, además de los seguimientos a los usuarios en redes sociales y </w:t>
      </w:r>
      <w:r w:rsidR="00664AA6" w:rsidRPr="00AB353D">
        <w:t>revisión</w:t>
      </w:r>
      <w:r w:rsidR="002806E7" w:rsidRPr="00AB353D">
        <w:t xml:space="preserve"> permanente de la </w:t>
      </w:r>
      <w:r w:rsidR="00C065B6">
        <w:t>Sede Electrónica</w:t>
      </w:r>
      <w:r w:rsidR="002806E7" w:rsidRPr="00AB353D">
        <w:t xml:space="preserve"> de la entidad.</w:t>
      </w:r>
    </w:p>
    <w:p w:rsidR="0011733A" w:rsidRPr="00AB353D" w:rsidRDefault="0011733A" w:rsidP="00AB353D">
      <w:pPr>
        <w:pStyle w:val="Textoindependiente"/>
        <w:spacing w:before="3"/>
        <w:ind w:right="-36"/>
        <w:jc w:val="both"/>
      </w:pPr>
    </w:p>
    <w:p w:rsidR="0023185C" w:rsidRPr="00AB353D" w:rsidRDefault="0023185C" w:rsidP="00AB353D">
      <w:pPr>
        <w:pStyle w:val="Textoindependiente"/>
        <w:spacing w:before="3"/>
        <w:ind w:right="-36"/>
        <w:jc w:val="both"/>
        <w:rPr>
          <w:sz w:val="21"/>
        </w:rPr>
      </w:pPr>
    </w:p>
    <w:p w:rsidR="008421DD" w:rsidRPr="007C7A92" w:rsidRDefault="00AB353D" w:rsidP="00AB353D">
      <w:pPr>
        <w:spacing w:before="1" w:line="232" w:lineRule="auto"/>
        <w:ind w:right="588"/>
        <w:jc w:val="both"/>
        <w:rPr>
          <w:b/>
        </w:rPr>
      </w:pPr>
      <w:r>
        <w:rPr>
          <w:b/>
        </w:rPr>
        <w:t>MATRIZ DE OBJETIVOS ESTRATÉ</w:t>
      </w:r>
      <w:r w:rsidR="00306AF0" w:rsidRPr="007C7A92">
        <w:rPr>
          <w:b/>
        </w:rPr>
        <w:t>GICOS Y PROY</w:t>
      </w:r>
      <w:r>
        <w:rPr>
          <w:b/>
        </w:rPr>
        <w:t>ECTOS DE TI VS OBJETIVOS ESTRATÉ</w:t>
      </w:r>
      <w:r w:rsidR="00306AF0" w:rsidRPr="007C7A92">
        <w:rPr>
          <w:b/>
        </w:rPr>
        <w:t>GICOS DE LA ENTIDAD Y EL ENTORNO:</w:t>
      </w:r>
    </w:p>
    <w:p w:rsidR="008421DD" w:rsidRDefault="008421DD">
      <w:pPr>
        <w:pStyle w:val="Textoindependiente"/>
        <w:spacing w:before="4"/>
        <w:rPr>
          <w:sz w:val="21"/>
        </w:rPr>
      </w:pPr>
    </w:p>
    <w:p w:rsidR="008421DD" w:rsidRDefault="00306AF0" w:rsidP="00AB353D">
      <w:pPr>
        <w:pStyle w:val="Textoindependiente"/>
        <w:spacing w:before="3"/>
        <w:ind w:right="-36"/>
        <w:jc w:val="both"/>
      </w:pPr>
      <w:r>
        <w:t xml:space="preserve">La </w:t>
      </w:r>
      <w:r w:rsidR="002F25BB">
        <w:t>gestión</w:t>
      </w:r>
      <w:r>
        <w:t xml:space="preserve"> de la </w:t>
      </w:r>
      <w:r w:rsidR="002F25BB">
        <w:t>Personería Municipal de Itagüí</w:t>
      </w:r>
      <w:r>
        <w:t xml:space="preserve"> se basa en el Plan Estratégico Institucional</w:t>
      </w:r>
      <w:r w:rsidR="00782483">
        <w:t xml:space="preserve"> </w:t>
      </w:r>
      <w:r>
        <w:t>para</w:t>
      </w:r>
      <w:r w:rsidR="00782483">
        <w:t xml:space="preserve"> </w:t>
      </w:r>
      <w:r>
        <w:t>la</w:t>
      </w:r>
      <w:r w:rsidR="00782483">
        <w:t xml:space="preserve"> </w:t>
      </w:r>
      <w:r>
        <w:t>vigencia</w:t>
      </w:r>
      <w:r w:rsidR="00782483">
        <w:t xml:space="preserve"> </w:t>
      </w:r>
      <w:r>
        <w:t>20</w:t>
      </w:r>
      <w:r w:rsidR="002F25BB">
        <w:t>20</w:t>
      </w:r>
      <w:r w:rsidRPr="00AB353D">
        <w:t>—</w:t>
      </w:r>
      <w:r>
        <w:t>20</w:t>
      </w:r>
      <w:r w:rsidR="002F25BB">
        <w:t>24</w:t>
      </w:r>
      <w:r>
        <w:t>,</w:t>
      </w:r>
      <w:r w:rsidR="00782483">
        <w:t xml:space="preserve"> </w:t>
      </w:r>
      <w:r>
        <w:t>el</w:t>
      </w:r>
      <w:r w:rsidR="00782483">
        <w:t xml:space="preserve"> </w:t>
      </w:r>
      <w:r>
        <w:t>cual</w:t>
      </w:r>
      <w:r w:rsidR="00782483">
        <w:t xml:space="preserve"> </w:t>
      </w:r>
      <w:r w:rsidR="002F25BB">
        <w:t>está</w:t>
      </w:r>
      <w:r w:rsidR="00782483">
        <w:t xml:space="preserve"> </w:t>
      </w:r>
      <w:r>
        <w:t>conformado</w:t>
      </w:r>
      <w:r w:rsidR="00782483">
        <w:t xml:space="preserve"> </w:t>
      </w:r>
      <w:r>
        <w:t>por</w:t>
      </w:r>
      <w:r w:rsidR="00782483">
        <w:t xml:space="preserve"> seis</w:t>
      </w:r>
      <w:r w:rsidR="002137B1">
        <w:t xml:space="preserve"> perspectivas </w:t>
      </w:r>
      <w:r w:rsidR="00664AA6">
        <w:t>estratégicas</w:t>
      </w:r>
      <w:r w:rsidR="00782483">
        <w:t xml:space="preserve"> </w:t>
      </w:r>
      <w:r>
        <w:t xml:space="preserve">y sus objetivos </w:t>
      </w:r>
      <w:r w:rsidR="002137B1">
        <w:t>institucionales</w:t>
      </w:r>
      <w:r>
        <w:t xml:space="preserve">. En el cuadro siguiente se </w:t>
      </w:r>
      <w:r w:rsidRPr="00AB353D">
        <w:t>alinean</w:t>
      </w:r>
      <w:r>
        <w:t xml:space="preserve"> las </w:t>
      </w:r>
      <w:r w:rsidR="002F25BB" w:rsidRPr="002F25BB">
        <w:t>líneas</w:t>
      </w:r>
      <w:r w:rsidR="00782483">
        <w:t xml:space="preserve"> </w:t>
      </w:r>
      <w:r>
        <w:t>estratégicas del PEI y sus objetivos estratégicos con los objetivos de</w:t>
      </w:r>
      <w:r w:rsidR="00782483">
        <w:t xml:space="preserve"> </w:t>
      </w:r>
      <w:r>
        <w:t>TI.</w:t>
      </w:r>
    </w:p>
    <w:p w:rsidR="008421DD" w:rsidRDefault="008421DD">
      <w:pPr>
        <w:pStyle w:val="Textoindependiente"/>
        <w:spacing w:before="10"/>
        <w:rPr>
          <w:b/>
        </w:rPr>
      </w:pPr>
    </w:p>
    <w:p w:rsidR="007C7A92" w:rsidRDefault="004B60A2">
      <w:pPr>
        <w:pStyle w:val="Textoindependiente"/>
        <w:rPr>
          <w:b/>
          <w:sz w:val="20"/>
        </w:rPr>
      </w:pPr>
      <w:r w:rsidRPr="00AB353D">
        <w:rPr>
          <w:b/>
          <w:sz w:val="20"/>
        </w:rPr>
        <w:t>PROYECTOS</w:t>
      </w:r>
      <w:r w:rsidR="00AB353D" w:rsidRPr="00AB353D">
        <w:rPr>
          <w:b/>
          <w:sz w:val="20"/>
        </w:rPr>
        <w:t xml:space="preserve"> </w:t>
      </w:r>
      <w:r w:rsidRPr="00AB353D">
        <w:rPr>
          <w:b/>
          <w:sz w:val="20"/>
        </w:rPr>
        <w:t>O INICIATIVAS</w:t>
      </w:r>
      <w:r>
        <w:rPr>
          <w:b/>
          <w:sz w:val="20"/>
        </w:rPr>
        <w:t xml:space="preserve"> DE TI, ALINEADO CON OBJETIVOS INSTITUCIONALES DE TI</w:t>
      </w:r>
    </w:p>
    <w:p w:rsidR="004B60A2" w:rsidRDefault="004B60A2">
      <w:pPr>
        <w:pStyle w:val="Textoindependiente"/>
        <w:rPr>
          <w:b/>
          <w:sz w:val="20"/>
        </w:rPr>
      </w:pPr>
    </w:p>
    <w:tbl>
      <w:tblPr>
        <w:tblStyle w:val="Tablaconcuadrcula"/>
        <w:tblW w:w="0" w:type="auto"/>
        <w:tblLook w:val="04A0" w:firstRow="1" w:lastRow="0" w:firstColumn="1" w:lastColumn="0" w:noHBand="0" w:noVBand="1"/>
      </w:tblPr>
      <w:tblGrid>
        <w:gridCol w:w="2376"/>
        <w:gridCol w:w="7084"/>
      </w:tblGrid>
      <w:tr w:rsidR="007C7A92" w:rsidRPr="003C02AE" w:rsidTr="007C7A92">
        <w:tc>
          <w:tcPr>
            <w:tcW w:w="2376" w:type="dxa"/>
            <w:vAlign w:val="center"/>
          </w:tcPr>
          <w:p w:rsidR="007C7A92" w:rsidRPr="003C02AE" w:rsidRDefault="007C7A92" w:rsidP="00AB353D">
            <w:pPr>
              <w:pStyle w:val="Textoindependiente"/>
              <w:jc w:val="center"/>
              <w:rPr>
                <w:b/>
              </w:rPr>
            </w:pPr>
            <w:r w:rsidRPr="003C02AE">
              <w:rPr>
                <w:b/>
              </w:rPr>
              <w:t>NOMBRE DEL PROYECTO</w:t>
            </w:r>
          </w:p>
        </w:tc>
        <w:tc>
          <w:tcPr>
            <w:tcW w:w="7084" w:type="dxa"/>
            <w:vAlign w:val="center"/>
          </w:tcPr>
          <w:p w:rsidR="007C7A92" w:rsidRPr="003C02AE" w:rsidRDefault="007C7A92" w:rsidP="00AB353D">
            <w:pPr>
              <w:pStyle w:val="Textoindependiente"/>
              <w:jc w:val="center"/>
              <w:rPr>
                <w:b/>
              </w:rPr>
            </w:pPr>
            <w:r w:rsidRPr="003C02AE">
              <w:rPr>
                <w:b/>
              </w:rPr>
              <w:t>OBJETIVO</w:t>
            </w:r>
          </w:p>
        </w:tc>
      </w:tr>
      <w:tr w:rsidR="007C7A92" w:rsidTr="007C7A92">
        <w:trPr>
          <w:trHeight w:val="1030"/>
        </w:trPr>
        <w:tc>
          <w:tcPr>
            <w:tcW w:w="2376" w:type="dxa"/>
            <w:vAlign w:val="center"/>
          </w:tcPr>
          <w:p w:rsidR="007C7A92" w:rsidRPr="003C02AE" w:rsidRDefault="007C7A92" w:rsidP="003C02AE">
            <w:pPr>
              <w:pStyle w:val="Sinespaciado"/>
              <w:jc w:val="both"/>
              <w:rPr>
                <w:sz w:val="23"/>
                <w:szCs w:val="23"/>
              </w:rPr>
            </w:pPr>
            <w:r w:rsidRPr="003C02AE">
              <w:rPr>
                <w:sz w:val="23"/>
                <w:szCs w:val="23"/>
              </w:rPr>
              <w:t>Proyecto de gestión de la información estadística</w:t>
            </w:r>
          </w:p>
        </w:tc>
        <w:tc>
          <w:tcPr>
            <w:tcW w:w="7084" w:type="dxa"/>
            <w:vAlign w:val="center"/>
          </w:tcPr>
          <w:p w:rsidR="007C7A92" w:rsidRPr="003C02AE" w:rsidRDefault="007C7A92" w:rsidP="003C02AE">
            <w:pPr>
              <w:pStyle w:val="Sinespaciado"/>
              <w:jc w:val="both"/>
              <w:rPr>
                <w:sz w:val="23"/>
                <w:szCs w:val="23"/>
              </w:rPr>
            </w:pPr>
            <w:r w:rsidRPr="003C02AE">
              <w:rPr>
                <w:sz w:val="23"/>
                <w:szCs w:val="23"/>
              </w:rPr>
              <w:t>Gestionar la información estadística procedente del entorno interno y externo, de acuerdo con la caracterización de usuarios, con el fin de mejorar la toma de decisiones y la gestión misional de la entidad.</w:t>
            </w:r>
          </w:p>
        </w:tc>
      </w:tr>
    </w:tbl>
    <w:p w:rsidR="008421DD" w:rsidRDefault="008421DD">
      <w:pPr>
        <w:pStyle w:val="Textoindependiente"/>
        <w:rPr>
          <w:b/>
          <w:sz w:val="20"/>
        </w:rPr>
      </w:pPr>
    </w:p>
    <w:p w:rsidR="00CB28C2" w:rsidRDefault="00CB28C2">
      <w:pPr>
        <w:rPr>
          <w:b/>
          <w:sz w:val="21"/>
        </w:rPr>
      </w:pPr>
      <w:r>
        <w:rPr>
          <w:b/>
          <w:sz w:val="21"/>
        </w:rPr>
        <w:br w:type="page"/>
      </w:r>
    </w:p>
    <w:p w:rsidR="008421DD" w:rsidRPr="003C02AE" w:rsidRDefault="00306AF0" w:rsidP="004B60A2">
      <w:pPr>
        <w:spacing w:before="93"/>
        <w:rPr>
          <w:b/>
          <w:sz w:val="23"/>
          <w:szCs w:val="23"/>
        </w:rPr>
      </w:pPr>
      <w:r w:rsidRPr="003C02AE">
        <w:rPr>
          <w:b/>
          <w:sz w:val="23"/>
          <w:szCs w:val="23"/>
        </w:rPr>
        <w:lastRenderedPageBreak/>
        <w:t xml:space="preserve">LINEAMIENTO </w:t>
      </w:r>
      <w:r w:rsidR="004B60A2" w:rsidRPr="003C02AE">
        <w:rPr>
          <w:b/>
          <w:sz w:val="23"/>
          <w:szCs w:val="23"/>
        </w:rPr>
        <w:t>LI.ES.02: DEFINICIÓ</w:t>
      </w:r>
      <w:r w:rsidRPr="003C02AE">
        <w:rPr>
          <w:b/>
          <w:sz w:val="23"/>
          <w:szCs w:val="23"/>
        </w:rPr>
        <w:t>N DE LA ARQUITECTURA EMPRESARIAL:</w:t>
      </w:r>
    </w:p>
    <w:p w:rsidR="008421DD" w:rsidRDefault="008421DD">
      <w:pPr>
        <w:pStyle w:val="Textoindependiente"/>
        <w:spacing w:before="3"/>
        <w:rPr>
          <w:b/>
          <w:sz w:val="20"/>
        </w:rPr>
      </w:pPr>
    </w:p>
    <w:p w:rsidR="008421DD" w:rsidRPr="003C02AE" w:rsidRDefault="00306AF0" w:rsidP="003C02AE">
      <w:pPr>
        <w:spacing w:before="1" w:line="242" w:lineRule="auto"/>
        <w:ind w:right="577"/>
        <w:jc w:val="both"/>
        <w:rPr>
          <w:sz w:val="23"/>
          <w:szCs w:val="23"/>
        </w:rPr>
      </w:pPr>
      <w:r w:rsidRPr="003C02AE">
        <w:rPr>
          <w:sz w:val="23"/>
          <w:szCs w:val="23"/>
        </w:rPr>
        <w:t xml:space="preserve">La Arquitectura TI de la </w:t>
      </w:r>
      <w:r w:rsidR="0051174F" w:rsidRPr="003C02AE">
        <w:rPr>
          <w:sz w:val="23"/>
          <w:szCs w:val="23"/>
        </w:rPr>
        <w:t>Personería</w:t>
      </w:r>
      <w:r w:rsidRPr="003C02AE">
        <w:rPr>
          <w:sz w:val="23"/>
          <w:szCs w:val="23"/>
        </w:rPr>
        <w:t xml:space="preserve"> Municipal de </w:t>
      </w:r>
      <w:r w:rsidR="00664AA6" w:rsidRPr="003C02AE">
        <w:rPr>
          <w:sz w:val="23"/>
          <w:szCs w:val="23"/>
        </w:rPr>
        <w:t>Itagüí</w:t>
      </w:r>
      <w:r w:rsidRPr="003C02AE">
        <w:rPr>
          <w:sz w:val="23"/>
          <w:szCs w:val="23"/>
        </w:rPr>
        <w:t xml:space="preserve"> cuenta con los componentes </w:t>
      </w:r>
      <w:r w:rsidR="0051174F" w:rsidRPr="003C02AE">
        <w:rPr>
          <w:sz w:val="23"/>
          <w:szCs w:val="23"/>
        </w:rPr>
        <w:t>mínimos</w:t>
      </w:r>
      <w:r w:rsidRPr="003C02AE">
        <w:rPr>
          <w:sz w:val="23"/>
          <w:szCs w:val="23"/>
        </w:rPr>
        <w:t xml:space="preserve"> establecidos en el marco de referencia de arquitectura empresarial, </w:t>
      </w:r>
      <w:r w:rsidR="00664AA6" w:rsidRPr="003C02AE">
        <w:rPr>
          <w:sz w:val="23"/>
          <w:szCs w:val="23"/>
        </w:rPr>
        <w:t>así</w:t>
      </w:r>
      <w:r w:rsidRPr="003C02AE">
        <w:rPr>
          <w:sz w:val="23"/>
          <w:szCs w:val="23"/>
        </w:rPr>
        <w:t>:</w:t>
      </w:r>
    </w:p>
    <w:p w:rsidR="008421DD" w:rsidRPr="003C02AE" w:rsidRDefault="008421DD">
      <w:pPr>
        <w:pStyle w:val="Textoindependiente"/>
      </w:pPr>
    </w:p>
    <w:p w:rsidR="008421DD" w:rsidRPr="003C02AE" w:rsidRDefault="00306AF0" w:rsidP="003C02AE">
      <w:pPr>
        <w:spacing w:before="93"/>
        <w:rPr>
          <w:b/>
          <w:sz w:val="23"/>
          <w:szCs w:val="23"/>
        </w:rPr>
      </w:pPr>
      <w:r w:rsidRPr="003C02AE">
        <w:rPr>
          <w:b/>
          <w:sz w:val="23"/>
          <w:szCs w:val="23"/>
        </w:rPr>
        <w:t>MISI</w:t>
      </w:r>
      <w:r w:rsidR="004B60A2" w:rsidRPr="003C02AE">
        <w:rPr>
          <w:b/>
          <w:sz w:val="23"/>
          <w:szCs w:val="23"/>
        </w:rPr>
        <w:t>Ó</w:t>
      </w:r>
      <w:r w:rsidRPr="003C02AE">
        <w:rPr>
          <w:b/>
          <w:sz w:val="23"/>
          <w:szCs w:val="23"/>
        </w:rPr>
        <w:t>N:</w:t>
      </w:r>
    </w:p>
    <w:p w:rsidR="00664AA6" w:rsidRDefault="00664AA6">
      <w:pPr>
        <w:ind w:left="510"/>
        <w:rPr>
          <w:b/>
          <w:sz w:val="21"/>
        </w:rPr>
      </w:pPr>
    </w:p>
    <w:p w:rsidR="008421DD" w:rsidRPr="003C02AE" w:rsidRDefault="00B13ED9" w:rsidP="003C02AE">
      <w:pPr>
        <w:spacing w:line="235" w:lineRule="auto"/>
        <w:ind w:right="557"/>
        <w:jc w:val="both"/>
        <w:rPr>
          <w:sz w:val="23"/>
          <w:szCs w:val="23"/>
        </w:rPr>
      </w:pPr>
      <w:r w:rsidRPr="003C02AE">
        <w:rPr>
          <w:sz w:val="23"/>
          <w:szCs w:val="23"/>
        </w:rPr>
        <w:t>La Personería Municipal de Itagüí es un organismo de vigilancia y control, de carácter independiente, que, en cumplimiento de sus facultades constitucionales y legales, promueve, divulga y actúa como agente de los derechos humanos, los derechos colectivos y del ambiente y garantiza la moralidad y la eficiencia administrativa, la paz y la reconciliación, a través de estrategias y acciones que permitan mejorar la función pública</w:t>
      </w:r>
      <w:r w:rsidR="00CB28C2" w:rsidRPr="003C02AE">
        <w:rPr>
          <w:sz w:val="23"/>
          <w:szCs w:val="23"/>
        </w:rPr>
        <w:t>.</w:t>
      </w:r>
    </w:p>
    <w:p w:rsidR="003C02AE" w:rsidRDefault="003C02AE" w:rsidP="003C02AE">
      <w:pPr>
        <w:rPr>
          <w:sz w:val="21"/>
        </w:rPr>
      </w:pPr>
    </w:p>
    <w:p w:rsidR="008421DD" w:rsidRPr="003C02AE" w:rsidRDefault="00CB28C2" w:rsidP="003C02AE">
      <w:pPr>
        <w:spacing w:before="93"/>
        <w:rPr>
          <w:b/>
          <w:sz w:val="23"/>
          <w:szCs w:val="23"/>
        </w:rPr>
      </w:pPr>
      <w:r w:rsidRPr="003C02AE">
        <w:rPr>
          <w:b/>
          <w:sz w:val="23"/>
          <w:szCs w:val="23"/>
        </w:rPr>
        <w:t>VISIÓ</w:t>
      </w:r>
      <w:r w:rsidR="00306AF0" w:rsidRPr="003C02AE">
        <w:rPr>
          <w:b/>
          <w:sz w:val="23"/>
          <w:szCs w:val="23"/>
        </w:rPr>
        <w:t>N:</w:t>
      </w:r>
    </w:p>
    <w:p w:rsidR="008421DD" w:rsidRDefault="008421DD">
      <w:pPr>
        <w:pStyle w:val="Textoindependiente"/>
        <w:rPr>
          <w:b/>
          <w:sz w:val="21"/>
        </w:rPr>
      </w:pPr>
    </w:p>
    <w:p w:rsidR="008421DD" w:rsidRPr="003C02AE" w:rsidRDefault="00B13ED9" w:rsidP="003C02AE">
      <w:pPr>
        <w:spacing w:line="230" w:lineRule="auto"/>
        <w:ind w:right="551"/>
        <w:jc w:val="both"/>
        <w:rPr>
          <w:sz w:val="23"/>
          <w:szCs w:val="23"/>
        </w:rPr>
      </w:pPr>
      <w:r w:rsidRPr="003C02AE">
        <w:rPr>
          <w:sz w:val="23"/>
          <w:szCs w:val="23"/>
        </w:rPr>
        <w:t>En el año 2030, la Personería Municipal de Itagüí será reconocida a nivel regional como una entidad con altos estándares de calidad, aplicando medios tecnológicos para promover y divulgar la defensa de los derechos humanos, los derechos colectivos, del ambiente y la familia, a la vez que garantiza la ética y la eficiencia administrativa, en el marco legal y del código de integridad institucional.</w:t>
      </w:r>
    </w:p>
    <w:p w:rsidR="008421DD" w:rsidRDefault="008421DD">
      <w:pPr>
        <w:pStyle w:val="Textoindependiente"/>
        <w:spacing w:before="4"/>
        <w:rPr>
          <w:sz w:val="17"/>
        </w:rPr>
      </w:pPr>
    </w:p>
    <w:p w:rsidR="008421DD" w:rsidRPr="003C02AE" w:rsidRDefault="00CB28C2" w:rsidP="003C02AE">
      <w:pPr>
        <w:spacing w:before="93"/>
        <w:rPr>
          <w:b/>
          <w:sz w:val="23"/>
          <w:szCs w:val="23"/>
        </w:rPr>
      </w:pPr>
      <w:r w:rsidRPr="003C02AE">
        <w:rPr>
          <w:b/>
          <w:sz w:val="23"/>
          <w:szCs w:val="23"/>
        </w:rPr>
        <w:t>POLÍ</w:t>
      </w:r>
      <w:r w:rsidR="00306AF0" w:rsidRPr="003C02AE">
        <w:rPr>
          <w:b/>
          <w:sz w:val="23"/>
          <w:szCs w:val="23"/>
        </w:rPr>
        <w:t>TICA DE CALIDAD:</w:t>
      </w:r>
    </w:p>
    <w:p w:rsidR="008421DD" w:rsidRDefault="008421DD">
      <w:pPr>
        <w:pStyle w:val="Textoindependiente"/>
        <w:rPr>
          <w:sz w:val="21"/>
        </w:rPr>
      </w:pPr>
    </w:p>
    <w:p w:rsidR="008421DD" w:rsidRDefault="00B13ED9" w:rsidP="003C02AE">
      <w:pPr>
        <w:spacing w:before="1" w:line="230" w:lineRule="auto"/>
        <w:ind w:right="565"/>
        <w:jc w:val="both"/>
        <w:rPr>
          <w:sz w:val="23"/>
          <w:szCs w:val="23"/>
        </w:rPr>
      </w:pPr>
      <w:r w:rsidRPr="003C02AE">
        <w:rPr>
          <w:sz w:val="23"/>
          <w:szCs w:val="23"/>
        </w:rPr>
        <w:t>La Personería Municipal de Itagüí es una entidad con certificación ISO 9001, que presta los servicios a sus usuarios con altos estándares de calidad, buscando un profundo nivel de satisfacción y la mejora continua en sus procesos y procedimientos, a través de la defensa y promoción de los derechos de primera, segunda y tercera generación a favor de las personas residentes y de tránsito en la ciudad de Itagüí, a su vez que promueve la eficiencia y la transparencia en la gestión administrativa de las entidades del orden central y descentralizado que manejan recursos públicos</w:t>
      </w:r>
      <w:r w:rsidR="00306AF0" w:rsidRPr="003C02AE">
        <w:rPr>
          <w:sz w:val="23"/>
          <w:szCs w:val="23"/>
        </w:rPr>
        <w:t>.</w:t>
      </w:r>
    </w:p>
    <w:p w:rsidR="008421DD" w:rsidRDefault="008421DD">
      <w:pPr>
        <w:pStyle w:val="Textoindependiente"/>
        <w:spacing w:before="10"/>
        <w:rPr>
          <w:sz w:val="17"/>
        </w:rPr>
      </w:pPr>
    </w:p>
    <w:p w:rsidR="008421DD" w:rsidRPr="003C02AE" w:rsidRDefault="00CB28C2" w:rsidP="003C02AE">
      <w:pPr>
        <w:spacing w:before="93"/>
        <w:rPr>
          <w:b/>
          <w:sz w:val="23"/>
          <w:szCs w:val="23"/>
        </w:rPr>
      </w:pPr>
      <w:r w:rsidRPr="003C02AE">
        <w:rPr>
          <w:b/>
          <w:sz w:val="23"/>
          <w:szCs w:val="23"/>
        </w:rPr>
        <w:t>OBJETIVOS DE POLÍ</w:t>
      </w:r>
      <w:r w:rsidR="00306AF0" w:rsidRPr="003C02AE">
        <w:rPr>
          <w:b/>
          <w:sz w:val="23"/>
          <w:szCs w:val="23"/>
        </w:rPr>
        <w:t>TICA DE CALIDAD:</w:t>
      </w:r>
    </w:p>
    <w:p w:rsidR="008421DD" w:rsidRDefault="008421DD">
      <w:pPr>
        <w:pStyle w:val="Textoindependiente"/>
        <w:spacing w:before="9"/>
        <w:rPr>
          <w:sz w:val="21"/>
        </w:rPr>
      </w:pPr>
    </w:p>
    <w:p w:rsidR="00B13ED9" w:rsidRPr="003C02AE" w:rsidRDefault="00B13ED9" w:rsidP="003C02AE">
      <w:pPr>
        <w:pStyle w:val="Textoindependiente"/>
        <w:numPr>
          <w:ilvl w:val="0"/>
          <w:numId w:val="29"/>
        </w:numPr>
        <w:spacing w:before="1"/>
        <w:ind w:left="360"/>
        <w:jc w:val="both"/>
      </w:pPr>
      <w:r w:rsidRPr="003C02AE">
        <w:t>Garantizar que la prestación del servicio de la Personería llegue a los ciudadanos y partes interesadas de manera oportuna, eficiente y eficaz.</w:t>
      </w:r>
    </w:p>
    <w:p w:rsidR="00B13ED9" w:rsidRPr="003C02AE" w:rsidRDefault="00B13ED9" w:rsidP="003C02AE">
      <w:pPr>
        <w:pStyle w:val="Textoindependiente"/>
        <w:spacing w:before="1"/>
        <w:jc w:val="both"/>
      </w:pPr>
    </w:p>
    <w:p w:rsidR="00B13ED9" w:rsidRPr="003C02AE" w:rsidRDefault="00B13ED9" w:rsidP="003C02AE">
      <w:pPr>
        <w:pStyle w:val="Textoindependiente"/>
        <w:numPr>
          <w:ilvl w:val="0"/>
          <w:numId w:val="29"/>
        </w:numPr>
        <w:spacing w:before="1"/>
        <w:ind w:left="360"/>
        <w:jc w:val="both"/>
      </w:pPr>
      <w:r w:rsidRPr="003C02AE">
        <w:t xml:space="preserve">Proporcionar los recursos de la entidad como apoyo para el establecimiento, implementación y mejora continua del sistema de gestión de la calidad. </w:t>
      </w:r>
    </w:p>
    <w:p w:rsidR="00B13ED9" w:rsidRPr="003C02AE" w:rsidRDefault="00B13ED9" w:rsidP="003C02AE">
      <w:pPr>
        <w:pStyle w:val="Textoindependiente"/>
        <w:spacing w:before="1"/>
        <w:jc w:val="both"/>
      </w:pPr>
    </w:p>
    <w:p w:rsidR="00B13ED9" w:rsidRPr="003C02AE" w:rsidRDefault="00B13ED9" w:rsidP="003C02AE">
      <w:pPr>
        <w:pStyle w:val="Textoindependiente"/>
        <w:numPr>
          <w:ilvl w:val="0"/>
          <w:numId w:val="29"/>
        </w:numPr>
        <w:spacing w:before="1"/>
        <w:ind w:left="360"/>
        <w:jc w:val="both"/>
      </w:pPr>
      <w:r w:rsidRPr="003C02AE">
        <w:t xml:space="preserve">Fortalecer en los clientes y partes interesadas el conocimiento de sus derechos y deberes. </w:t>
      </w:r>
    </w:p>
    <w:p w:rsidR="00B13ED9" w:rsidRPr="003C02AE" w:rsidRDefault="00B13ED9" w:rsidP="003C02AE">
      <w:pPr>
        <w:pStyle w:val="Textoindependiente"/>
        <w:spacing w:before="1"/>
        <w:jc w:val="both"/>
      </w:pPr>
    </w:p>
    <w:p w:rsidR="008421DD" w:rsidRDefault="00B13ED9" w:rsidP="003C02AE">
      <w:pPr>
        <w:pStyle w:val="Textoindependiente"/>
        <w:numPr>
          <w:ilvl w:val="0"/>
          <w:numId w:val="29"/>
        </w:numPr>
        <w:spacing w:before="1"/>
        <w:ind w:left="360"/>
        <w:jc w:val="both"/>
      </w:pPr>
      <w:r w:rsidRPr="003C02AE">
        <w:t>Fortalecer el desarrollo institucional mediante el pensamiento basado en riesgos, el</w:t>
      </w:r>
      <w:r>
        <w:t xml:space="preserve"> enfoque a procesos y su seguimiento y mejoramiento continuo.</w:t>
      </w:r>
    </w:p>
    <w:p w:rsidR="00A864D5" w:rsidRDefault="00A864D5" w:rsidP="003C02AE">
      <w:pPr>
        <w:spacing w:before="93"/>
        <w:rPr>
          <w:b/>
          <w:sz w:val="23"/>
          <w:szCs w:val="23"/>
        </w:rPr>
      </w:pPr>
    </w:p>
    <w:p w:rsidR="00A864D5" w:rsidRDefault="00A864D5" w:rsidP="003C02AE">
      <w:pPr>
        <w:spacing w:before="93"/>
        <w:rPr>
          <w:b/>
          <w:sz w:val="23"/>
          <w:szCs w:val="23"/>
        </w:rPr>
      </w:pPr>
    </w:p>
    <w:p w:rsidR="00A864D5" w:rsidRDefault="00A864D5" w:rsidP="003C02AE">
      <w:pPr>
        <w:spacing w:before="93"/>
        <w:rPr>
          <w:b/>
          <w:sz w:val="23"/>
          <w:szCs w:val="23"/>
        </w:rPr>
      </w:pPr>
    </w:p>
    <w:p w:rsidR="00A864D5" w:rsidRDefault="00A864D5" w:rsidP="003C02AE">
      <w:pPr>
        <w:spacing w:before="93"/>
        <w:rPr>
          <w:b/>
          <w:sz w:val="23"/>
          <w:szCs w:val="23"/>
        </w:rPr>
      </w:pPr>
    </w:p>
    <w:p w:rsidR="00A864D5" w:rsidRDefault="00A864D5" w:rsidP="003C02AE">
      <w:pPr>
        <w:spacing w:before="93"/>
        <w:rPr>
          <w:b/>
          <w:sz w:val="23"/>
          <w:szCs w:val="23"/>
        </w:rPr>
      </w:pPr>
    </w:p>
    <w:p w:rsidR="00A864D5" w:rsidRDefault="00A864D5" w:rsidP="003C02AE">
      <w:pPr>
        <w:spacing w:before="93"/>
        <w:rPr>
          <w:b/>
          <w:sz w:val="23"/>
          <w:szCs w:val="23"/>
        </w:rPr>
      </w:pPr>
    </w:p>
    <w:p w:rsidR="008421DD" w:rsidRPr="003C02AE" w:rsidRDefault="00306AF0" w:rsidP="003C02AE">
      <w:pPr>
        <w:spacing w:before="93"/>
        <w:rPr>
          <w:b/>
          <w:sz w:val="23"/>
          <w:szCs w:val="23"/>
        </w:rPr>
      </w:pPr>
      <w:r w:rsidRPr="003C02AE">
        <w:rPr>
          <w:b/>
          <w:sz w:val="23"/>
          <w:szCs w:val="23"/>
        </w:rPr>
        <w:lastRenderedPageBreak/>
        <w:t>ESTRUCTURA ORGANIZACIONAL:</w:t>
      </w:r>
    </w:p>
    <w:p w:rsidR="008421DD" w:rsidRDefault="008421DD">
      <w:pPr>
        <w:pStyle w:val="Textoindependiente"/>
        <w:rPr>
          <w:b/>
          <w:sz w:val="20"/>
        </w:rPr>
      </w:pPr>
    </w:p>
    <w:p w:rsidR="008421DD" w:rsidRDefault="00B13ED9" w:rsidP="00CB28C2">
      <w:pPr>
        <w:pStyle w:val="Textoindependiente"/>
        <w:spacing w:before="10"/>
        <w:jc w:val="center"/>
        <w:rPr>
          <w:b/>
          <w:sz w:val="18"/>
        </w:rPr>
      </w:pPr>
      <w:r>
        <w:rPr>
          <w:noProof/>
          <w:lang w:val="es-CO" w:eastAsia="es-CO"/>
        </w:rPr>
        <w:drawing>
          <wp:inline distT="0" distB="0" distL="0" distR="0">
            <wp:extent cx="4116298" cy="2501939"/>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654" t="36878" r="29989" b="16227"/>
                    <a:stretch/>
                  </pic:blipFill>
                  <pic:spPr bwMode="auto">
                    <a:xfrm>
                      <a:off x="0" y="0"/>
                      <a:ext cx="4116298" cy="2501939"/>
                    </a:xfrm>
                    <a:prstGeom prst="rect">
                      <a:avLst/>
                    </a:prstGeom>
                    <a:ln>
                      <a:noFill/>
                    </a:ln>
                    <a:extLst>
                      <a:ext uri="{53640926-AAD7-44D8-BBD7-CCE9431645EC}">
                        <a14:shadowObscured xmlns:a14="http://schemas.microsoft.com/office/drawing/2010/main"/>
                      </a:ext>
                    </a:extLst>
                  </pic:spPr>
                </pic:pic>
              </a:graphicData>
            </a:graphic>
          </wp:inline>
        </w:drawing>
      </w:r>
    </w:p>
    <w:p w:rsidR="008421DD" w:rsidRDefault="008421DD">
      <w:pPr>
        <w:pStyle w:val="Textoindependiente"/>
        <w:rPr>
          <w:b/>
          <w:sz w:val="20"/>
        </w:rPr>
      </w:pPr>
    </w:p>
    <w:p w:rsidR="00B13ED9" w:rsidRDefault="00B13ED9">
      <w:pPr>
        <w:pStyle w:val="Textoindependiente"/>
        <w:rPr>
          <w:b/>
          <w:sz w:val="20"/>
        </w:rPr>
      </w:pPr>
    </w:p>
    <w:p w:rsidR="00B13ED9" w:rsidRDefault="00B13ED9" w:rsidP="00CB28C2">
      <w:pPr>
        <w:pStyle w:val="Textoindependiente"/>
        <w:jc w:val="center"/>
        <w:rPr>
          <w:b/>
          <w:sz w:val="20"/>
        </w:rPr>
      </w:pPr>
      <w:r>
        <w:rPr>
          <w:b/>
          <w:noProof/>
          <w:sz w:val="20"/>
          <w:lang w:val="es-CO" w:eastAsia="es-CO"/>
        </w:rPr>
        <w:drawing>
          <wp:inline distT="0" distB="0" distL="0" distR="0">
            <wp:extent cx="5289685" cy="3775753"/>
            <wp:effectExtent l="19050" t="0" r="62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5712-4edf6-mapa-de-procesos-final.jpg"/>
                    <pic:cNvPicPr/>
                  </pic:nvPicPr>
                  <pic:blipFill>
                    <a:blip r:embed="rId11">
                      <a:extLst>
                        <a:ext uri="{28A0092B-C50C-407E-A947-70E740481C1C}">
                          <a14:useLocalDpi xmlns:a14="http://schemas.microsoft.com/office/drawing/2010/main" val="0"/>
                        </a:ext>
                      </a:extLst>
                    </a:blip>
                    <a:srcRect l="5123" t="4045" r="5509" b="3034"/>
                    <a:stretch>
                      <a:fillRect/>
                    </a:stretch>
                  </pic:blipFill>
                  <pic:spPr>
                    <a:xfrm>
                      <a:off x="0" y="0"/>
                      <a:ext cx="5289685" cy="3775753"/>
                    </a:xfrm>
                    <a:prstGeom prst="rect">
                      <a:avLst/>
                    </a:prstGeom>
                  </pic:spPr>
                </pic:pic>
              </a:graphicData>
            </a:graphic>
          </wp:inline>
        </w:drawing>
      </w:r>
    </w:p>
    <w:p w:rsidR="00CB28C2" w:rsidRDefault="00CB28C2" w:rsidP="00CB28C2">
      <w:pPr>
        <w:pStyle w:val="Textoindependiente"/>
        <w:spacing w:before="10"/>
        <w:rPr>
          <w:b/>
          <w:sz w:val="21"/>
        </w:rPr>
      </w:pPr>
    </w:p>
    <w:p w:rsidR="00CB28C2" w:rsidRDefault="00CB28C2" w:rsidP="00CB28C2">
      <w:pPr>
        <w:spacing w:line="235" w:lineRule="auto"/>
        <w:ind w:left="503" w:right="557" w:hanging="1"/>
        <w:jc w:val="both"/>
        <w:rPr>
          <w:sz w:val="21"/>
        </w:rPr>
      </w:pPr>
      <w:r w:rsidRPr="00B13ED9">
        <w:rPr>
          <w:color w:val="FF0000"/>
          <w:sz w:val="21"/>
        </w:rPr>
        <w:t>Este plan</w:t>
      </w:r>
      <w:r>
        <w:rPr>
          <w:color w:val="FF0000"/>
          <w:sz w:val="21"/>
        </w:rPr>
        <w:t xml:space="preserve"> </w:t>
      </w:r>
      <w:r w:rsidRPr="00B13ED9">
        <w:rPr>
          <w:color w:val="FF0000"/>
          <w:sz w:val="21"/>
        </w:rPr>
        <w:t>estratégico</w:t>
      </w:r>
      <w:r>
        <w:rPr>
          <w:color w:val="FF0000"/>
          <w:sz w:val="21"/>
        </w:rPr>
        <w:t xml:space="preserve"> </w:t>
      </w:r>
      <w:r w:rsidRPr="00B13ED9">
        <w:rPr>
          <w:color w:val="FF0000"/>
          <w:sz w:val="21"/>
        </w:rPr>
        <w:t>de</w:t>
      </w:r>
      <w:r>
        <w:rPr>
          <w:color w:val="FF0000"/>
          <w:sz w:val="21"/>
        </w:rPr>
        <w:t xml:space="preserve"> </w:t>
      </w:r>
      <w:r w:rsidRPr="00B13ED9">
        <w:rPr>
          <w:color w:val="FF0000"/>
          <w:sz w:val="21"/>
        </w:rPr>
        <w:t>t</w:t>
      </w:r>
      <w:r>
        <w:rPr>
          <w:color w:val="FF0000"/>
          <w:sz w:val="21"/>
        </w:rPr>
        <w:t xml:space="preserve">ecnologías </w:t>
      </w:r>
      <w:r w:rsidRPr="00B13ED9">
        <w:rPr>
          <w:color w:val="FF0000"/>
          <w:sz w:val="21"/>
        </w:rPr>
        <w:t>de</w:t>
      </w:r>
      <w:r>
        <w:rPr>
          <w:color w:val="FF0000"/>
          <w:sz w:val="21"/>
        </w:rPr>
        <w:t xml:space="preserve"> </w:t>
      </w:r>
      <w:r w:rsidRPr="00B13ED9">
        <w:rPr>
          <w:color w:val="FF0000"/>
          <w:sz w:val="21"/>
        </w:rPr>
        <w:t>la</w:t>
      </w:r>
      <w:r>
        <w:rPr>
          <w:color w:val="FF0000"/>
          <w:sz w:val="21"/>
        </w:rPr>
        <w:t xml:space="preserve"> información PETI está </w:t>
      </w:r>
      <w:r w:rsidRPr="00B13ED9">
        <w:rPr>
          <w:color w:val="FF0000"/>
          <w:sz w:val="21"/>
        </w:rPr>
        <w:t>totalmente</w:t>
      </w:r>
      <w:r>
        <w:rPr>
          <w:color w:val="FF0000"/>
          <w:sz w:val="21"/>
        </w:rPr>
        <w:t xml:space="preserve"> </w:t>
      </w:r>
      <w:r w:rsidRPr="00B13ED9">
        <w:rPr>
          <w:color w:val="FF0000"/>
          <w:sz w:val="21"/>
        </w:rPr>
        <w:t>alineado</w:t>
      </w:r>
      <w:r>
        <w:rPr>
          <w:color w:val="FF0000"/>
          <w:sz w:val="21"/>
        </w:rPr>
        <w:t xml:space="preserve"> </w:t>
      </w:r>
      <w:r w:rsidRPr="00B13ED9">
        <w:rPr>
          <w:color w:val="FF0000"/>
          <w:sz w:val="21"/>
        </w:rPr>
        <w:t>con el Plan de estratégico</w:t>
      </w:r>
      <w:r>
        <w:rPr>
          <w:color w:val="FF0000"/>
          <w:sz w:val="21"/>
        </w:rPr>
        <w:t xml:space="preserve"> </w:t>
      </w:r>
      <w:r w:rsidRPr="00B13ED9">
        <w:rPr>
          <w:color w:val="FF0000"/>
          <w:sz w:val="21"/>
        </w:rPr>
        <w:t>institucional</w:t>
      </w:r>
      <w:r>
        <w:rPr>
          <w:sz w:val="21"/>
        </w:rPr>
        <w:t>.</w:t>
      </w:r>
    </w:p>
    <w:p w:rsidR="00CB28C2" w:rsidRDefault="00CB28C2" w:rsidP="00CB28C2">
      <w:pPr>
        <w:pStyle w:val="Textoindependiente"/>
        <w:rPr>
          <w:sz w:val="19"/>
        </w:rPr>
      </w:pPr>
    </w:p>
    <w:p w:rsidR="00CB28C2" w:rsidRDefault="00CB28C2">
      <w:pPr>
        <w:pStyle w:val="Textoindependiente"/>
        <w:rPr>
          <w:b/>
          <w:sz w:val="20"/>
        </w:rPr>
      </w:pPr>
    </w:p>
    <w:p w:rsidR="008421DD" w:rsidRDefault="008421DD">
      <w:pPr>
        <w:pStyle w:val="Textoindependiente"/>
        <w:rPr>
          <w:b/>
          <w:sz w:val="20"/>
        </w:rPr>
      </w:pPr>
    </w:p>
    <w:p w:rsidR="003C02AE" w:rsidRDefault="003C02AE">
      <w:pPr>
        <w:spacing w:line="232" w:lineRule="auto"/>
        <w:ind w:left="393" w:right="656" w:firstLine="8"/>
        <w:jc w:val="both"/>
        <w:rPr>
          <w:b/>
        </w:rPr>
      </w:pPr>
    </w:p>
    <w:p w:rsidR="003C02AE" w:rsidRDefault="003C02AE">
      <w:pPr>
        <w:spacing w:line="232" w:lineRule="auto"/>
        <w:ind w:left="393" w:right="656" w:firstLine="8"/>
        <w:jc w:val="both"/>
        <w:rPr>
          <w:b/>
        </w:rPr>
      </w:pPr>
    </w:p>
    <w:p w:rsidR="003C02AE" w:rsidRDefault="003C02AE">
      <w:pPr>
        <w:spacing w:line="232" w:lineRule="auto"/>
        <w:ind w:left="393" w:right="656" w:firstLine="8"/>
        <w:jc w:val="both"/>
        <w:rPr>
          <w:b/>
        </w:rPr>
      </w:pPr>
    </w:p>
    <w:p w:rsidR="00A864D5" w:rsidRDefault="00A864D5">
      <w:pPr>
        <w:spacing w:line="232" w:lineRule="auto"/>
        <w:ind w:left="393" w:right="656" w:firstLine="8"/>
        <w:jc w:val="both"/>
        <w:rPr>
          <w:b/>
        </w:rPr>
      </w:pPr>
    </w:p>
    <w:p w:rsidR="00A864D5" w:rsidRDefault="00A864D5">
      <w:pPr>
        <w:spacing w:line="232" w:lineRule="auto"/>
        <w:ind w:left="393" w:right="656" w:firstLine="8"/>
        <w:jc w:val="both"/>
        <w:rPr>
          <w:b/>
        </w:rPr>
      </w:pPr>
    </w:p>
    <w:p w:rsidR="00A864D5" w:rsidRDefault="00A864D5">
      <w:pPr>
        <w:spacing w:line="232" w:lineRule="auto"/>
        <w:ind w:left="393" w:right="656" w:firstLine="8"/>
        <w:jc w:val="both"/>
        <w:rPr>
          <w:b/>
        </w:rPr>
      </w:pPr>
    </w:p>
    <w:p w:rsidR="00A864D5" w:rsidRDefault="00A864D5">
      <w:pPr>
        <w:spacing w:line="232" w:lineRule="auto"/>
        <w:ind w:left="393" w:right="656" w:firstLine="8"/>
        <w:jc w:val="both"/>
        <w:rPr>
          <w:b/>
        </w:rPr>
      </w:pPr>
    </w:p>
    <w:p w:rsidR="00A864D5" w:rsidRDefault="00A864D5">
      <w:pPr>
        <w:spacing w:line="232" w:lineRule="auto"/>
        <w:ind w:left="393" w:right="656" w:firstLine="8"/>
        <w:jc w:val="both"/>
        <w:rPr>
          <w:b/>
        </w:rPr>
      </w:pPr>
    </w:p>
    <w:p w:rsidR="008421DD" w:rsidRDefault="00306AF0">
      <w:pPr>
        <w:spacing w:line="232" w:lineRule="auto"/>
        <w:ind w:left="393" w:right="656" w:firstLine="8"/>
        <w:jc w:val="both"/>
      </w:pPr>
      <w:r w:rsidRPr="003921E1">
        <w:rPr>
          <w:b/>
        </w:rPr>
        <w:t xml:space="preserve">LINEAMIENTO LI.ES.03: MAPA DE RUTA DE LA ARQUITECTURA </w:t>
      </w:r>
      <w:r w:rsidRPr="003921E1">
        <w:rPr>
          <w:b/>
        </w:rPr>
        <w:lastRenderedPageBreak/>
        <w:t>EMPRESARIAL</w:t>
      </w:r>
      <w:r>
        <w:t>:</w:t>
      </w:r>
    </w:p>
    <w:p w:rsidR="008421DD" w:rsidRDefault="008421DD" w:rsidP="00A14320">
      <w:pPr>
        <w:pStyle w:val="Textoindependiente"/>
        <w:spacing w:before="10"/>
        <w:jc w:val="both"/>
        <w:rPr>
          <w:sz w:val="21"/>
        </w:rPr>
      </w:pPr>
    </w:p>
    <w:p w:rsidR="008402ED" w:rsidRPr="006774F5" w:rsidRDefault="008402ED" w:rsidP="00A14320">
      <w:pPr>
        <w:pStyle w:val="Textoindependiente"/>
        <w:spacing w:before="10"/>
        <w:ind w:left="284"/>
        <w:jc w:val="both"/>
      </w:pPr>
      <w:r w:rsidRPr="006774F5">
        <w:t xml:space="preserve">El </w:t>
      </w:r>
      <w:r w:rsidR="00A20121" w:rsidRPr="006774F5">
        <w:t>PETI es</w:t>
      </w:r>
      <w:r w:rsidR="003C02AE">
        <w:t xml:space="preserve"> el instrumento a través del </w:t>
      </w:r>
      <w:r w:rsidRPr="006774F5">
        <w:t>cual la Personería Municipal de Itagüí documenta toda la información relacionada con la gestión TI</w:t>
      </w:r>
      <w:r w:rsidR="003C02AE">
        <w:t>,</w:t>
      </w:r>
      <w:r w:rsidRPr="006774F5">
        <w:t xml:space="preserve"> como medio para el cumplimiento de la misión institucional</w:t>
      </w:r>
      <w:r w:rsidR="006774F5">
        <w:t>.</w:t>
      </w:r>
    </w:p>
    <w:p w:rsidR="008421DD" w:rsidRDefault="008421DD" w:rsidP="00A14320">
      <w:pPr>
        <w:pStyle w:val="Textoindependiente"/>
        <w:spacing w:before="3"/>
        <w:jc w:val="both"/>
        <w:rPr>
          <w:rFonts w:ascii="Times New Roman"/>
          <w:i/>
          <w:sz w:val="24"/>
        </w:rPr>
      </w:pPr>
    </w:p>
    <w:p w:rsidR="008421DD" w:rsidRDefault="00306AF0" w:rsidP="00A14320">
      <w:pPr>
        <w:pStyle w:val="Textoindependiente"/>
        <w:tabs>
          <w:tab w:val="left" w:pos="8789"/>
        </w:tabs>
        <w:spacing w:line="230" w:lineRule="auto"/>
        <w:ind w:left="284" w:right="49"/>
        <w:jc w:val="both"/>
      </w:pPr>
      <w:r>
        <w:t xml:space="preserve">La entidad tiene como proyecto la </w:t>
      </w:r>
      <w:r w:rsidR="003921E1">
        <w:t>creación</w:t>
      </w:r>
      <w:r>
        <w:t xml:space="preserve"> del procedimiento para la </w:t>
      </w:r>
      <w:r w:rsidR="003921E1">
        <w:t>gestión</w:t>
      </w:r>
      <w:r>
        <w:t xml:space="preserve"> de </w:t>
      </w:r>
      <w:r w:rsidRPr="006774F5">
        <w:t xml:space="preserve">las </w:t>
      </w:r>
      <w:r w:rsidR="003921E1">
        <w:t>estadísticas</w:t>
      </w:r>
      <w:r>
        <w:t xml:space="preserve"> institucionales </w:t>
      </w:r>
      <w:r w:rsidRPr="00A14320">
        <w:t>con el fin</w:t>
      </w:r>
      <w:r w:rsidR="003C02AE">
        <w:t xml:space="preserve"> g</w:t>
      </w:r>
      <w:r>
        <w:t xml:space="preserve">estionar la </w:t>
      </w:r>
      <w:r w:rsidR="003921E1">
        <w:t>información</w:t>
      </w:r>
      <w:r w:rsidR="00A14320">
        <w:t xml:space="preserve"> </w:t>
      </w:r>
      <w:r w:rsidR="003921E1">
        <w:t>estadística</w:t>
      </w:r>
      <w:r>
        <w:t xml:space="preserve"> procedente del entorno interno y externo, de acuerdo con la </w:t>
      </w:r>
      <w:r w:rsidR="003921E1">
        <w:t>caracterización</w:t>
      </w:r>
      <w:r>
        <w:t xml:space="preserve"> de usuarios, </w:t>
      </w:r>
      <w:r w:rsidRPr="00A14320">
        <w:t>con el fin</w:t>
      </w:r>
      <w:r>
        <w:t xml:space="preserve"> de mejorar la toma de decisiones y la </w:t>
      </w:r>
      <w:r w:rsidR="003921E1">
        <w:t>gestión</w:t>
      </w:r>
      <w:r>
        <w:t xml:space="preserve"> misional de la entidad.</w:t>
      </w:r>
    </w:p>
    <w:p w:rsidR="008421DD" w:rsidRPr="00A14320" w:rsidRDefault="008421DD">
      <w:pPr>
        <w:pStyle w:val="Textoindependiente"/>
      </w:pPr>
    </w:p>
    <w:p w:rsidR="008421DD" w:rsidRDefault="00306AF0">
      <w:pPr>
        <w:spacing w:before="176" w:line="228" w:lineRule="auto"/>
        <w:ind w:left="496" w:right="568" w:firstLine="3"/>
        <w:jc w:val="both"/>
        <w:rPr>
          <w:b/>
          <w:sz w:val="23"/>
        </w:rPr>
      </w:pPr>
      <w:r>
        <w:rPr>
          <w:b/>
          <w:sz w:val="23"/>
        </w:rPr>
        <w:t xml:space="preserve">LINEAMIENTO LI.ES.04: </w:t>
      </w:r>
      <w:r w:rsidRPr="00093CD8">
        <w:rPr>
          <w:b/>
          <w:sz w:val="23"/>
        </w:rPr>
        <w:t>PROCESO PARA</w:t>
      </w:r>
      <w:r>
        <w:rPr>
          <w:sz w:val="23"/>
        </w:rPr>
        <w:t xml:space="preserve"> </w:t>
      </w:r>
      <w:r w:rsidRPr="00093CD8">
        <w:rPr>
          <w:b/>
          <w:sz w:val="23"/>
        </w:rPr>
        <w:t>EVALUAR Y</w:t>
      </w:r>
      <w:r>
        <w:rPr>
          <w:sz w:val="23"/>
        </w:rPr>
        <w:t xml:space="preserve"> </w:t>
      </w:r>
      <w:r>
        <w:rPr>
          <w:b/>
          <w:sz w:val="23"/>
        </w:rPr>
        <w:t>MANTENER LA ARQUITECTURA EMPRESARIAL:</w:t>
      </w:r>
    </w:p>
    <w:p w:rsidR="008421DD" w:rsidRDefault="008421DD">
      <w:pPr>
        <w:pStyle w:val="Textoindependiente"/>
        <w:spacing w:before="4"/>
        <w:rPr>
          <w:b/>
          <w:sz w:val="20"/>
        </w:rPr>
      </w:pPr>
    </w:p>
    <w:p w:rsidR="008421DD" w:rsidRDefault="00306AF0" w:rsidP="00A14320">
      <w:pPr>
        <w:pStyle w:val="Textoindependiente"/>
        <w:spacing w:line="225" w:lineRule="auto"/>
        <w:ind w:left="284"/>
        <w:jc w:val="both"/>
      </w:pPr>
      <w:r w:rsidRPr="00A14320">
        <w:t>Para</w:t>
      </w:r>
      <w:r w:rsidR="00093CD8" w:rsidRPr="00A14320">
        <w:t xml:space="preserve"> </w:t>
      </w:r>
      <w:r w:rsidRPr="00A14320">
        <w:t>efectos</w:t>
      </w:r>
      <w:r w:rsidR="00093CD8" w:rsidRPr="00A14320">
        <w:t xml:space="preserve"> </w:t>
      </w:r>
      <w:r w:rsidRPr="00A14320">
        <w:t>de</w:t>
      </w:r>
      <w:r w:rsidR="00093CD8" w:rsidRPr="00A14320">
        <w:t xml:space="preserve"> </w:t>
      </w:r>
      <w:r w:rsidRPr="00A14320">
        <w:t>mantenimiento y</w:t>
      </w:r>
      <w:r w:rsidR="00093CD8" w:rsidRPr="00A14320">
        <w:t xml:space="preserve"> </w:t>
      </w:r>
      <w:r w:rsidR="003921E1" w:rsidRPr="00A14320">
        <w:t>actualización</w:t>
      </w:r>
      <w:r w:rsidR="00093CD8" w:rsidRPr="00A14320">
        <w:t xml:space="preserve"> </w:t>
      </w:r>
      <w:r w:rsidRPr="00A14320">
        <w:t>de</w:t>
      </w:r>
      <w:r w:rsidR="00093CD8" w:rsidRPr="00A14320">
        <w:t xml:space="preserve"> </w:t>
      </w:r>
      <w:r w:rsidRPr="00A14320">
        <w:t>la</w:t>
      </w:r>
      <w:r w:rsidR="00093CD8" w:rsidRPr="00A14320">
        <w:t xml:space="preserve"> </w:t>
      </w:r>
      <w:r w:rsidRPr="00A14320">
        <w:t>Arquitectura</w:t>
      </w:r>
      <w:r w:rsidR="00093CD8" w:rsidRPr="00A14320">
        <w:t xml:space="preserve"> </w:t>
      </w:r>
      <w:r w:rsidRPr="00A14320">
        <w:t>Empresarial</w:t>
      </w:r>
      <w:r w:rsidR="00093CD8" w:rsidRPr="00A14320">
        <w:t xml:space="preserve"> </w:t>
      </w:r>
      <w:r w:rsidRPr="00A14320">
        <w:t>de</w:t>
      </w:r>
      <w:r w:rsidR="00093CD8" w:rsidRPr="00A14320">
        <w:t xml:space="preserve"> </w:t>
      </w:r>
      <w:r w:rsidRPr="00A14320">
        <w:t>TI</w:t>
      </w:r>
      <w:r w:rsidR="00093CD8" w:rsidRPr="00A14320">
        <w:t xml:space="preserve"> </w:t>
      </w:r>
      <w:r w:rsidRPr="00A14320">
        <w:t xml:space="preserve">la </w:t>
      </w:r>
      <w:r>
        <w:t>entidad</w:t>
      </w:r>
      <w:r w:rsidR="00093CD8">
        <w:t xml:space="preserve"> </w:t>
      </w:r>
      <w:r>
        <w:t>tiene</w:t>
      </w:r>
      <w:r w:rsidR="00093CD8">
        <w:t xml:space="preserve"> </w:t>
      </w:r>
      <w:r>
        <w:t>en</w:t>
      </w:r>
      <w:r w:rsidR="00093CD8">
        <w:t xml:space="preserve"> </w:t>
      </w:r>
      <w:r>
        <w:t>el</w:t>
      </w:r>
      <w:r w:rsidR="00093CD8">
        <w:t xml:space="preserve"> </w:t>
      </w:r>
      <w:r>
        <w:t>sistema</w:t>
      </w:r>
      <w:r w:rsidR="00093CD8">
        <w:t xml:space="preserve"> </w:t>
      </w:r>
      <w:r>
        <w:t>de</w:t>
      </w:r>
      <w:r w:rsidR="00093CD8">
        <w:t xml:space="preserve"> </w:t>
      </w:r>
      <w:r w:rsidR="003921E1">
        <w:t>gestión</w:t>
      </w:r>
      <w:r w:rsidR="00093CD8">
        <w:t xml:space="preserve"> </w:t>
      </w:r>
      <w:r>
        <w:t>de</w:t>
      </w:r>
      <w:r w:rsidR="00093CD8">
        <w:t xml:space="preserve"> </w:t>
      </w:r>
      <w:r>
        <w:t>calidad</w:t>
      </w:r>
      <w:r w:rsidR="00093CD8">
        <w:t xml:space="preserve"> </w:t>
      </w:r>
      <w:r>
        <w:t>documenta</w:t>
      </w:r>
      <w:r w:rsidR="00093CD8">
        <w:t>n</w:t>
      </w:r>
      <w:r>
        <w:t>do</w:t>
      </w:r>
      <w:r w:rsidR="00093CD8">
        <w:t xml:space="preserve"> </w:t>
      </w:r>
      <w:r>
        <w:t>el</w:t>
      </w:r>
      <w:r w:rsidR="00093CD8">
        <w:t xml:space="preserve"> </w:t>
      </w:r>
      <w:r>
        <w:t>proceso</w:t>
      </w:r>
      <w:r w:rsidR="00093CD8">
        <w:t xml:space="preserve"> </w:t>
      </w:r>
      <w:r>
        <w:t>de</w:t>
      </w:r>
      <w:r w:rsidR="00093CD8">
        <w:t xml:space="preserve"> </w:t>
      </w:r>
      <w:r w:rsidR="003921E1">
        <w:t>gestión</w:t>
      </w:r>
      <w:r>
        <w:t xml:space="preserve"> de TI que</w:t>
      </w:r>
      <w:r w:rsidR="00093CD8">
        <w:t xml:space="preserve"> </w:t>
      </w:r>
      <w:r>
        <w:t>incluye:</w:t>
      </w:r>
    </w:p>
    <w:p w:rsidR="008421DD" w:rsidRPr="00A14320" w:rsidRDefault="008421DD" w:rsidP="00A14320">
      <w:pPr>
        <w:pStyle w:val="Textoindependiente"/>
        <w:spacing w:before="6"/>
        <w:ind w:left="284"/>
      </w:pPr>
    </w:p>
    <w:p w:rsidR="008421DD" w:rsidRDefault="003921E1" w:rsidP="00A14320">
      <w:pPr>
        <w:pStyle w:val="Textoindependiente"/>
        <w:spacing w:before="1" w:line="230" w:lineRule="auto"/>
        <w:ind w:left="284"/>
        <w:jc w:val="both"/>
      </w:pPr>
      <w:r>
        <w:t>Caracterización</w:t>
      </w:r>
      <w:r w:rsidR="00306AF0">
        <w:t xml:space="preserve"> del proceso de </w:t>
      </w:r>
      <w:r>
        <w:t>gestión</w:t>
      </w:r>
      <w:r w:rsidR="00306AF0">
        <w:t xml:space="preserve"> de TI con el objetivo de “Garantizar la disponibilidad, integridad, </w:t>
      </w:r>
      <w:r>
        <w:t>actualización</w:t>
      </w:r>
      <w:r w:rsidR="00306AF0">
        <w:t xml:space="preserve">, </w:t>
      </w:r>
      <w:r>
        <w:t>optimización</w:t>
      </w:r>
      <w:r w:rsidR="00306AF0">
        <w:t xml:space="preserve"> y la confidencialidad de las </w:t>
      </w:r>
      <w:r>
        <w:t>tecnologías</w:t>
      </w:r>
      <w:r w:rsidR="00093CD8">
        <w:t xml:space="preserve"> </w:t>
      </w:r>
      <w:r w:rsidR="00306AF0">
        <w:t>de</w:t>
      </w:r>
      <w:r w:rsidR="00093CD8">
        <w:t xml:space="preserve"> </w:t>
      </w:r>
      <w:r w:rsidR="00306AF0">
        <w:t>la</w:t>
      </w:r>
      <w:r w:rsidR="00093CD8">
        <w:t xml:space="preserve"> </w:t>
      </w:r>
      <w:r>
        <w:t>información</w:t>
      </w:r>
      <w:r w:rsidR="00093CD8">
        <w:t xml:space="preserve"> </w:t>
      </w:r>
      <w:r w:rsidR="00306AF0">
        <w:t>a</w:t>
      </w:r>
      <w:r w:rsidR="00093CD8">
        <w:t xml:space="preserve"> </w:t>
      </w:r>
      <w:r w:rsidR="00306AF0">
        <w:t>través</w:t>
      </w:r>
      <w:r w:rsidR="00093CD8">
        <w:t xml:space="preserve"> </w:t>
      </w:r>
      <w:r w:rsidR="00306AF0">
        <w:t>de</w:t>
      </w:r>
      <w:r w:rsidR="00093CD8">
        <w:t xml:space="preserve"> </w:t>
      </w:r>
      <w:r w:rsidR="00306AF0">
        <w:t>la</w:t>
      </w:r>
      <w:r w:rsidR="00093CD8">
        <w:t xml:space="preserve"> </w:t>
      </w:r>
      <w:r>
        <w:t>formulación</w:t>
      </w:r>
      <w:r w:rsidR="00306AF0">
        <w:t xml:space="preserve"> de</w:t>
      </w:r>
      <w:r w:rsidR="00093CD8">
        <w:t xml:space="preserve"> </w:t>
      </w:r>
      <w:r w:rsidR="00306AF0">
        <w:t>lineamientos,</w:t>
      </w:r>
      <w:r w:rsidR="00093CD8">
        <w:t xml:space="preserve"> </w:t>
      </w:r>
      <w:r w:rsidR="00A20121">
        <w:t>políticas y</w:t>
      </w:r>
      <w:r w:rsidR="00093CD8">
        <w:t xml:space="preserve"> </w:t>
      </w:r>
      <w:r w:rsidR="00306AF0">
        <w:t>directrices</w:t>
      </w:r>
      <w:r w:rsidR="00093CD8">
        <w:t xml:space="preserve"> </w:t>
      </w:r>
      <w:r w:rsidR="00306AF0">
        <w:t>que</w:t>
      </w:r>
      <w:r w:rsidR="00093CD8">
        <w:t xml:space="preserve"> </w:t>
      </w:r>
      <w:r w:rsidR="00306AF0">
        <w:t>contribuyan</w:t>
      </w:r>
      <w:r w:rsidR="00093CD8">
        <w:t xml:space="preserve"> </w:t>
      </w:r>
      <w:r w:rsidR="00306AF0">
        <w:t>al</w:t>
      </w:r>
      <w:r w:rsidR="00093CD8">
        <w:t xml:space="preserve"> </w:t>
      </w:r>
      <w:r w:rsidR="00306AF0">
        <w:t>funcionamiento</w:t>
      </w:r>
      <w:r w:rsidR="00093CD8">
        <w:t xml:space="preserve"> </w:t>
      </w:r>
      <w:r w:rsidR="00306AF0">
        <w:t>de</w:t>
      </w:r>
      <w:r w:rsidR="00093CD8">
        <w:t xml:space="preserve"> </w:t>
      </w:r>
      <w:r w:rsidR="00306AF0">
        <w:t>los</w:t>
      </w:r>
      <w:r w:rsidR="00093CD8">
        <w:t xml:space="preserve"> </w:t>
      </w:r>
      <w:r w:rsidR="00306AF0">
        <w:t>procesos y</w:t>
      </w:r>
      <w:r w:rsidR="00093CD8">
        <w:t xml:space="preserve"> </w:t>
      </w:r>
      <w:r w:rsidR="00306AF0">
        <w:t>al</w:t>
      </w:r>
      <w:r w:rsidR="00093CD8">
        <w:t xml:space="preserve"> </w:t>
      </w:r>
      <w:r w:rsidR="00306AF0">
        <w:t>cumplimiento de la estrategia</w:t>
      </w:r>
      <w:r w:rsidR="00093CD8">
        <w:t xml:space="preserve"> </w:t>
      </w:r>
      <w:r w:rsidR="00306AF0">
        <w:t>institucional”.</w:t>
      </w:r>
    </w:p>
    <w:p w:rsidR="008421DD" w:rsidRPr="00093CD8" w:rsidRDefault="00306AF0">
      <w:pPr>
        <w:spacing w:before="226"/>
        <w:ind w:left="487"/>
        <w:jc w:val="both"/>
        <w:rPr>
          <w:b/>
          <w:sz w:val="23"/>
        </w:rPr>
      </w:pPr>
      <w:r w:rsidRPr="00093CD8">
        <w:rPr>
          <w:b/>
          <w:sz w:val="23"/>
        </w:rPr>
        <w:t>PROCEDIMIENTOS DE TI:</w:t>
      </w:r>
    </w:p>
    <w:p w:rsidR="008421DD" w:rsidRDefault="008421DD">
      <w:pPr>
        <w:pStyle w:val="Textoindependiente"/>
        <w:spacing w:before="10"/>
        <w:rPr>
          <w:sz w:val="20"/>
        </w:rPr>
      </w:pPr>
    </w:p>
    <w:p w:rsidR="008421DD" w:rsidRPr="003C02AE" w:rsidRDefault="00306AF0" w:rsidP="00554E19">
      <w:pPr>
        <w:pStyle w:val="Prrafodelista"/>
        <w:numPr>
          <w:ilvl w:val="1"/>
          <w:numId w:val="12"/>
        </w:numPr>
        <w:tabs>
          <w:tab w:val="left" w:pos="567"/>
        </w:tabs>
        <w:spacing w:line="262" w:lineRule="exact"/>
        <w:ind w:left="567" w:firstLine="0"/>
        <w:rPr>
          <w:sz w:val="23"/>
          <w:szCs w:val="23"/>
        </w:rPr>
      </w:pPr>
      <w:r w:rsidRPr="003C02AE">
        <w:rPr>
          <w:sz w:val="23"/>
          <w:szCs w:val="23"/>
        </w:rPr>
        <w:t>PTI-01 Mantenimiento de equipos de</w:t>
      </w:r>
      <w:r w:rsidR="001C79E7" w:rsidRPr="003C02AE">
        <w:rPr>
          <w:sz w:val="23"/>
          <w:szCs w:val="23"/>
        </w:rPr>
        <w:t xml:space="preserve"> </w:t>
      </w:r>
      <w:r w:rsidRPr="003C02AE">
        <w:rPr>
          <w:sz w:val="23"/>
          <w:szCs w:val="23"/>
        </w:rPr>
        <w:t>TI</w:t>
      </w:r>
    </w:p>
    <w:p w:rsidR="00093CD8" w:rsidRPr="00093CD8" w:rsidRDefault="00306AF0" w:rsidP="00554E19">
      <w:pPr>
        <w:pStyle w:val="Prrafodelista"/>
        <w:numPr>
          <w:ilvl w:val="1"/>
          <w:numId w:val="12"/>
        </w:numPr>
        <w:tabs>
          <w:tab w:val="left" w:pos="709"/>
        </w:tabs>
        <w:spacing w:line="436" w:lineRule="auto"/>
        <w:ind w:right="49" w:firstLine="82"/>
        <w:rPr>
          <w:sz w:val="23"/>
        </w:rPr>
      </w:pPr>
      <w:r w:rsidRPr="003C02AE">
        <w:rPr>
          <w:sz w:val="23"/>
          <w:szCs w:val="23"/>
        </w:rPr>
        <w:t>PTI-02</w:t>
      </w:r>
      <w:r w:rsidR="00093CD8" w:rsidRPr="00554E19">
        <w:rPr>
          <w:sz w:val="23"/>
        </w:rPr>
        <w:t xml:space="preserve"> </w:t>
      </w:r>
      <w:r w:rsidR="003921E1" w:rsidRPr="00554E19">
        <w:rPr>
          <w:sz w:val="23"/>
        </w:rPr>
        <w:t>Gestión</w:t>
      </w:r>
      <w:r w:rsidR="00093CD8" w:rsidRPr="00554E19">
        <w:rPr>
          <w:sz w:val="23"/>
        </w:rPr>
        <w:t xml:space="preserve"> </w:t>
      </w:r>
      <w:r w:rsidRPr="00554E19">
        <w:rPr>
          <w:sz w:val="23"/>
        </w:rPr>
        <w:t>de</w:t>
      </w:r>
      <w:r w:rsidR="00093CD8" w:rsidRPr="00554E19">
        <w:rPr>
          <w:sz w:val="23"/>
        </w:rPr>
        <w:t xml:space="preserve"> </w:t>
      </w:r>
      <w:r w:rsidRPr="00554E19">
        <w:rPr>
          <w:sz w:val="23"/>
        </w:rPr>
        <w:t>datos</w:t>
      </w:r>
      <w:r w:rsidR="00093CD8" w:rsidRPr="00554E19">
        <w:rPr>
          <w:sz w:val="23"/>
        </w:rPr>
        <w:t xml:space="preserve"> e</w:t>
      </w:r>
      <w:r w:rsidR="003921E1" w:rsidRPr="00554E19">
        <w:rPr>
          <w:sz w:val="23"/>
        </w:rPr>
        <w:t>stadísticos</w:t>
      </w:r>
      <w:r w:rsidR="00093CD8" w:rsidRPr="00554E19">
        <w:rPr>
          <w:sz w:val="23"/>
        </w:rPr>
        <w:t xml:space="preserve"> </w:t>
      </w:r>
    </w:p>
    <w:p w:rsidR="008421DD" w:rsidRPr="00093CD8" w:rsidRDefault="00306AF0" w:rsidP="00093CD8">
      <w:pPr>
        <w:tabs>
          <w:tab w:val="left" w:pos="1155"/>
          <w:tab w:val="left" w:pos="1156"/>
        </w:tabs>
        <w:spacing w:line="436" w:lineRule="auto"/>
        <w:ind w:left="485" w:right="4657"/>
        <w:rPr>
          <w:b/>
          <w:sz w:val="23"/>
        </w:rPr>
      </w:pPr>
      <w:r w:rsidRPr="00093CD8">
        <w:rPr>
          <w:b/>
          <w:sz w:val="23"/>
        </w:rPr>
        <w:t>FORMATOS DE</w:t>
      </w:r>
      <w:r w:rsidR="00093CD8">
        <w:rPr>
          <w:b/>
          <w:sz w:val="23"/>
        </w:rPr>
        <w:t xml:space="preserve"> </w:t>
      </w:r>
      <w:r w:rsidRPr="00093CD8">
        <w:rPr>
          <w:b/>
          <w:sz w:val="23"/>
        </w:rPr>
        <w:t>TI:</w:t>
      </w:r>
    </w:p>
    <w:p w:rsidR="008421DD" w:rsidRDefault="00306AF0" w:rsidP="00554E19">
      <w:pPr>
        <w:pStyle w:val="Prrafodelista"/>
        <w:numPr>
          <w:ilvl w:val="1"/>
          <w:numId w:val="12"/>
        </w:numPr>
        <w:tabs>
          <w:tab w:val="left" w:pos="709"/>
        </w:tabs>
        <w:spacing w:before="21" w:line="262" w:lineRule="exact"/>
        <w:ind w:left="851" w:hanging="340"/>
        <w:jc w:val="both"/>
        <w:rPr>
          <w:sz w:val="23"/>
        </w:rPr>
      </w:pPr>
      <w:r>
        <w:rPr>
          <w:sz w:val="23"/>
        </w:rPr>
        <w:t>FTI-01</w:t>
      </w:r>
      <w:r w:rsidR="001D7D7B">
        <w:rPr>
          <w:sz w:val="23"/>
        </w:rPr>
        <w:t xml:space="preserve"> </w:t>
      </w:r>
      <w:r>
        <w:rPr>
          <w:sz w:val="23"/>
        </w:rPr>
        <w:t>Control</w:t>
      </w:r>
      <w:r w:rsidR="001D7D7B">
        <w:rPr>
          <w:sz w:val="23"/>
        </w:rPr>
        <w:t xml:space="preserve"> </w:t>
      </w:r>
      <w:r>
        <w:rPr>
          <w:sz w:val="23"/>
        </w:rPr>
        <w:t>de</w:t>
      </w:r>
      <w:r w:rsidR="001D7D7B">
        <w:rPr>
          <w:sz w:val="23"/>
        </w:rPr>
        <w:t xml:space="preserve"> </w:t>
      </w:r>
      <w:r>
        <w:rPr>
          <w:sz w:val="23"/>
        </w:rPr>
        <w:t>mantenimiento</w:t>
      </w:r>
      <w:r w:rsidR="001D7D7B">
        <w:rPr>
          <w:sz w:val="23"/>
        </w:rPr>
        <w:t xml:space="preserve"> </w:t>
      </w:r>
      <w:r>
        <w:rPr>
          <w:sz w:val="23"/>
        </w:rPr>
        <w:t>preventivo</w:t>
      </w:r>
      <w:r w:rsidR="001D7D7B">
        <w:rPr>
          <w:sz w:val="23"/>
        </w:rPr>
        <w:t xml:space="preserve"> </w:t>
      </w:r>
      <w:r>
        <w:rPr>
          <w:sz w:val="23"/>
        </w:rPr>
        <w:t>y</w:t>
      </w:r>
      <w:r w:rsidR="001D7D7B">
        <w:rPr>
          <w:sz w:val="23"/>
        </w:rPr>
        <w:t xml:space="preserve"> </w:t>
      </w:r>
      <w:r>
        <w:rPr>
          <w:sz w:val="23"/>
        </w:rPr>
        <w:t>correctivo</w:t>
      </w:r>
      <w:r w:rsidR="001D7D7B">
        <w:rPr>
          <w:sz w:val="23"/>
        </w:rPr>
        <w:t xml:space="preserve"> </w:t>
      </w:r>
      <w:r>
        <w:rPr>
          <w:sz w:val="23"/>
        </w:rPr>
        <w:t>de</w:t>
      </w:r>
      <w:r w:rsidR="001D7D7B">
        <w:rPr>
          <w:sz w:val="23"/>
        </w:rPr>
        <w:t xml:space="preserve"> </w:t>
      </w:r>
      <w:r>
        <w:rPr>
          <w:sz w:val="23"/>
        </w:rPr>
        <w:t>equipos</w:t>
      </w:r>
      <w:r w:rsidR="001D7D7B">
        <w:rPr>
          <w:sz w:val="23"/>
        </w:rPr>
        <w:t xml:space="preserve"> </w:t>
      </w:r>
      <w:r>
        <w:rPr>
          <w:sz w:val="23"/>
        </w:rPr>
        <w:t>de</w:t>
      </w:r>
      <w:r w:rsidR="001D7D7B">
        <w:rPr>
          <w:sz w:val="23"/>
        </w:rPr>
        <w:t xml:space="preserve"> </w:t>
      </w:r>
      <w:r>
        <w:rPr>
          <w:sz w:val="23"/>
        </w:rPr>
        <w:t>TI</w:t>
      </w:r>
    </w:p>
    <w:p w:rsidR="008421DD" w:rsidRDefault="00306AF0" w:rsidP="00554E19">
      <w:pPr>
        <w:pStyle w:val="Prrafodelista"/>
        <w:numPr>
          <w:ilvl w:val="1"/>
          <w:numId w:val="12"/>
        </w:numPr>
        <w:tabs>
          <w:tab w:val="left" w:pos="709"/>
        </w:tabs>
        <w:spacing w:line="256" w:lineRule="exact"/>
        <w:ind w:left="851" w:hanging="332"/>
        <w:jc w:val="both"/>
        <w:rPr>
          <w:sz w:val="23"/>
        </w:rPr>
      </w:pPr>
      <w:r>
        <w:rPr>
          <w:sz w:val="23"/>
        </w:rPr>
        <w:t>FTI-02</w:t>
      </w:r>
      <w:r w:rsidR="001D7D7B">
        <w:rPr>
          <w:sz w:val="23"/>
        </w:rPr>
        <w:t xml:space="preserve"> </w:t>
      </w:r>
      <w:r>
        <w:rPr>
          <w:sz w:val="23"/>
        </w:rPr>
        <w:t>Informe</w:t>
      </w:r>
      <w:r w:rsidR="001D7D7B">
        <w:rPr>
          <w:sz w:val="23"/>
        </w:rPr>
        <w:t xml:space="preserve"> </w:t>
      </w:r>
      <w:r>
        <w:rPr>
          <w:sz w:val="23"/>
        </w:rPr>
        <w:t>del</w:t>
      </w:r>
      <w:r w:rsidR="001D7D7B">
        <w:rPr>
          <w:sz w:val="23"/>
        </w:rPr>
        <w:t xml:space="preserve"> </w:t>
      </w:r>
      <w:r>
        <w:rPr>
          <w:sz w:val="23"/>
        </w:rPr>
        <w:t>estado</w:t>
      </w:r>
      <w:r w:rsidR="001D7D7B">
        <w:rPr>
          <w:sz w:val="23"/>
        </w:rPr>
        <w:t xml:space="preserve"> </w:t>
      </w:r>
      <w:r>
        <w:rPr>
          <w:sz w:val="23"/>
        </w:rPr>
        <w:t>de</w:t>
      </w:r>
      <w:r w:rsidR="001D7D7B">
        <w:rPr>
          <w:sz w:val="23"/>
        </w:rPr>
        <w:t xml:space="preserve"> </w:t>
      </w:r>
      <w:r>
        <w:rPr>
          <w:sz w:val="23"/>
        </w:rPr>
        <w:t>obsolescencia</w:t>
      </w:r>
      <w:r w:rsidR="001D7D7B">
        <w:rPr>
          <w:sz w:val="23"/>
        </w:rPr>
        <w:t xml:space="preserve"> </w:t>
      </w:r>
      <w:r>
        <w:rPr>
          <w:sz w:val="23"/>
        </w:rPr>
        <w:t>de</w:t>
      </w:r>
      <w:r w:rsidR="001D7D7B">
        <w:rPr>
          <w:sz w:val="23"/>
        </w:rPr>
        <w:t xml:space="preserve"> </w:t>
      </w:r>
      <w:r>
        <w:rPr>
          <w:sz w:val="23"/>
        </w:rPr>
        <w:t>los</w:t>
      </w:r>
      <w:r w:rsidR="001D7D7B">
        <w:rPr>
          <w:sz w:val="23"/>
        </w:rPr>
        <w:t xml:space="preserve"> </w:t>
      </w:r>
      <w:r>
        <w:rPr>
          <w:sz w:val="23"/>
        </w:rPr>
        <w:t>equipos</w:t>
      </w:r>
      <w:r w:rsidR="001D7D7B">
        <w:rPr>
          <w:sz w:val="23"/>
        </w:rPr>
        <w:t xml:space="preserve"> </w:t>
      </w:r>
      <w:r>
        <w:rPr>
          <w:sz w:val="23"/>
        </w:rPr>
        <w:t>de</w:t>
      </w:r>
      <w:r w:rsidR="001D7D7B">
        <w:rPr>
          <w:sz w:val="23"/>
        </w:rPr>
        <w:t xml:space="preserve"> </w:t>
      </w:r>
      <w:r>
        <w:rPr>
          <w:sz w:val="23"/>
        </w:rPr>
        <w:t>TI</w:t>
      </w:r>
    </w:p>
    <w:p w:rsidR="008421DD" w:rsidRDefault="00306AF0" w:rsidP="00554E19">
      <w:pPr>
        <w:pStyle w:val="Prrafodelista"/>
        <w:numPr>
          <w:ilvl w:val="1"/>
          <w:numId w:val="12"/>
        </w:numPr>
        <w:tabs>
          <w:tab w:val="left" w:pos="709"/>
        </w:tabs>
        <w:spacing w:line="252" w:lineRule="exact"/>
        <w:ind w:left="851" w:hanging="332"/>
        <w:jc w:val="both"/>
        <w:rPr>
          <w:sz w:val="23"/>
        </w:rPr>
      </w:pPr>
      <w:r>
        <w:rPr>
          <w:sz w:val="23"/>
        </w:rPr>
        <w:t>FTI-03 Inventario de software y</w:t>
      </w:r>
      <w:r w:rsidR="001D7D7B">
        <w:rPr>
          <w:sz w:val="23"/>
        </w:rPr>
        <w:t xml:space="preserve"> </w:t>
      </w:r>
      <w:r>
        <w:rPr>
          <w:sz w:val="23"/>
        </w:rPr>
        <w:t>licencias</w:t>
      </w:r>
    </w:p>
    <w:p w:rsidR="008421DD" w:rsidRDefault="00306AF0" w:rsidP="00554E19">
      <w:pPr>
        <w:pStyle w:val="Prrafodelista"/>
        <w:numPr>
          <w:ilvl w:val="1"/>
          <w:numId w:val="12"/>
        </w:numPr>
        <w:tabs>
          <w:tab w:val="left" w:pos="709"/>
        </w:tabs>
        <w:spacing w:line="256" w:lineRule="exact"/>
        <w:ind w:left="851"/>
        <w:jc w:val="both"/>
        <w:rPr>
          <w:sz w:val="23"/>
        </w:rPr>
      </w:pPr>
      <w:r>
        <w:rPr>
          <w:sz w:val="23"/>
        </w:rPr>
        <w:t>FTI-04 Plan de mantenimiento de</w:t>
      </w:r>
      <w:r w:rsidR="001D7D7B">
        <w:rPr>
          <w:sz w:val="23"/>
        </w:rPr>
        <w:t xml:space="preserve"> </w:t>
      </w:r>
      <w:r>
        <w:rPr>
          <w:sz w:val="23"/>
        </w:rPr>
        <w:t>hardware</w:t>
      </w:r>
    </w:p>
    <w:p w:rsidR="007C7A92" w:rsidRDefault="00306AF0" w:rsidP="00554E19">
      <w:pPr>
        <w:pStyle w:val="Prrafodelista"/>
        <w:numPr>
          <w:ilvl w:val="1"/>
          <w:numId w:val="12"/>
        </w:numPr>
        <w:tabs>
          <w:tab w:val="left" w:pos="709"/>
        </w:tabs>
        <w:spacing w:line="256" w:lineRule="exact"/>
        <w:ind w:left="851" w:right="-93"/>
        <w:rPr>
          <w:sz w:val="23"/>
        </w:rPr>
      </w:pPr>
      <w:r>
        <w:rPr>
          <w:sz w:val="23"/>
        </w:rPr>
        <w:t>FTI-05</w:t>
      </w:r>
      <w:r w:rsidR="00554E19">
        <w:rPr>
          <w:sz w:val="23"/>
        </w:rPr>
        <w:t xml:space="preserve"> </w:t>
      </w:r>
      <w:r>
        <w:rPr>
          <w:sz w:val="23"/>
        </w:rPr>
        <w:t>Cumplimiento</w:t>
      </w:r>
      <w:r w:rsidR="001D7D7B">
        <w:rPr>
          <w:sz w:val="23"/>
        </w:rPr>
        <w:t xml:space="preserve"> </w:t>
      </w:r>
      <w:r>
        <w:rPr>
          <w:sz w:val="23"/>
        </w:rPr>
        <w:t>de</w:t>
      </w:r>
      <w:r w:rsidR="001D7D7B">
        <w:rPr>
          <w:sz w:val="23"/>
        </w:rPr>
        <w:t xml:space="preserve"> </w:t>
      </w:r>
      <w:r>
        <w:rPr>
          <w:sz w:val="23"/>
        </w:rPr>
        <w:t>la</w:t>
      </w:r>
      <w:r w:rsidR="001D7D7B">
        <w:rPr>
          <w:sz w:val="23"/>
        </w:rPr>
        <w:t xml:space="preserve"> </w:t>
      </w:r>
      <w:r w:rsidR="003921E1">
        <w:rPr>
          <w:sz w:val="23"/>
        </w:rPr>
        <w:t>política</w:t>
      </w:r>
      <w:r w:rsidR="001D7D7B">
        <w:rPr>
          <w:sz w:val="23"/>
        </w:rPr>
        <w:t xml:space="preserve"> </w:t>
      </w:r>
      <w:r>
        <w:rPr>
          <w:sz w:val="23"/>
        </w:rPr>
        <w:t>de</w:t>
      </w:r>
      <w:r w:rsidR="001D7D7B">
        <w:rPr>
          <w:sz w:val="23"/>
        </w:rPr>
        <w:t xml:space="preserve"> </w:t>
      </w:r>
      <w:r>
        <w:rPr>
          <w:sz w:val="23"/>
        </w:rPr>
        <w:t>seguridad</w:t>
      </w:r>
      <w:r w:rsidR="001D7D7B">
        <w:rPr>
          <w:sz w:val="23"/>
        </w:rPr>
        <w:t xml:space="preserve"> </w:t>
      </w:r>
      <w:r>
        <w:rPr>
          <w:sz w:val="23"/>
        </w:rPr>
        <w:t>y</w:t>
      </w:r>
      <w:r w:rsidR="001D7D7B">
        <w:rPr>
          <w:sz w:val="23"/>
        </w:rPr>
        <w:t xml:space="preserve"> </w:t>
      </w:r>
      <w:r>
        <w:rPr>
          <w:sz w:val="23"/>
        </w:rPr>
        <w:t>privacidad</w:t>
      </w:r>
      <w:r w:rsidR="001D7D7B">
        <w:rPr>
          <w:sz w:val="23"/>
        </w:rPr>
        <w:t xml:space="preserve"> </w:t>
      </w:r>
      <w:r>
        <w:rPr>
          <w:sz w:val="23"/>
        </w:rPr>
        <w:t>de</w:t>
      </w:r>
      <w:r w:rsidR="001D7D7B">
        <w:rPr>
          <w:sz w:val="23"/>
        </w:rPr>
        <w:t xml:space="preserve"> </w:t>
      </w:r>
      <w:r>
        <w:rPr>
          <w:sz w:val="23"/>
        </w:rPr>
        <w:t>la</w:t>
      </w:r>
      <w:r w:rsidR="001D7D7B">
        <w:rPr>
          <w:sz w:val="23"/>
        </w:rPr>
        <w:t xml:space="preserve"> </w:t>
      </w:r>
      <w:r w:rsidR="003921E1">
        <w:rPr>
          <w:sz w:val="23"/>
        </w:rPr>
        <w:t>información</w:t>
      </w:r>
      <w:r w:rsidR="00093CD8">
        <w:rPr>
          <w:sz w:val="23"/>
        </w:rPr>
        <w:t>.</w:t>
      </w:r>
    </w:p>
    <w:p w:rsidR="007C7A92" w:rsidRDefault="007C7A92" w:rsidP="00554E19">
      <w:pPr>
        <w:pStyle w:val="Prrafodelista"/>
        <w:numPr>
          <w:ilvl w:val="1"/>
          <w:numId w:val="12"/>
        </w:numPr>
        <w:tabs>
          <w:tab w:val="left" w:pos="709"/>
        </w:tabs>
        <w:spacing w:line="259" w:lineRule="exact"/>
        <w:ind w:left="851" w:hanging="340"/>
        <w:jc w:val="both"/>
        <w:rPr>
          <w:sz w:val="23"/>
        </w:rPr>
      </w:pPr>
      <w:r w:rsidRPr="001D7D7B">
        <w:rPr>
          <w:sz w:val="23"/>
        </w:rPr>
        <w:t>FTI-</w:t>
      </w:r>
      <w:r w:rsidR="00306AF0" w:rsidRPr="001D7D7B">
        <w:rPr>
          <w:sz w:val="23"/>
        </w:rPr>
        <w:t>06</w:t>
      </w:r>
      <w:r w:rsidRPr="007C7A92">
        <w:rPr>
          <w:w w:val="95"/>
          <w:sz w:val="23"/>
        </w:rPr>
        <w:t xml:space="preserve"> </w:t>
      </w:r>
      <w:r w:rsidR="00306AF0" w:rsidRPr="001D7D7B">
        <w:rPr>
          <w:sz w:val="23"/>
        </w:rPr>
        <w:t>Cumplimiento</w:t>
      </w:r>
      <w:r w:rsidRPr="001D7D7B">
        <w:rPr>
          <w:sz w:val="23"/>
        </w:rPr>
        <w:t xml:space="preserve"> del plan estratégico </w:t>
      </w:r>
      <w:r w:rsidR="00306AF0" w:rsidRPr="001D7D7B">
        <w:rPr>
          <w:sz w:val="23"/>
        </w:rPr>
        <w:t>de</w:t>
      </w:r>
      <w:r w:rsidRPr="001D7D7B">
        <w:rPr>
          <w:sz w:val="23"/>
        </w:rPr>
        <w:t xml:space="preserve"> </w:t>
      </w:r>
      <w:r w:rsidR="003921E1" w:rsidRPr="001D7D7B">
        <w:rPr>
          <w:sz w:val="23"/>
        </w:rPr>
        <w:t>tecnologías</w:t>
      </w:r>
      <w:r w:rsidRPr="001D7D7B">
        <w:rPr>
          <w:sz w:val="23"/>
        </w:rPr>
        <w:t xml:space="preserve"> </w:t>
      </w:r>
      <w:r w:rsidR="00306AF0" w:rsidRPr="001D7D7B">
        <w:rPr>
          <w:sz w:val="23"/>
        </w:rPr>
        <w:t>de</w:t>
      </w:r>
      <w:r w:rsidRPr="001D7D7B">
        <w:rPr>
          <w:sz w:val="23"/>
        </w:rPr>
        <w:t xml:space="preserve"> </w:t>
      </w:r>
      <w:r w:rsidR="00306AF0" w:rsidRPr="001D7D7B">
        <w:rPr>
          <w:sz w:val="23"/>
        </w:rPr>
        <w:t>la</w:t>
      </w:r>
      <w:r w:rsidRPr="001D7D7B">
        <w:rPr>
          <w:sz w:val="23"/>
        </w:rPr>
        <w:t xml:space="preserve"> </w:t>
      </w:r>
      <w:r w:rsidR="003921E1" w:rsidRPr="001D7D7B">
        <w:rPr>
          <w:sz w:val="23"/>
        </w:rPr>
        <w:t>información</w:t>
      </w:r>
      <w:r w:rsidRPr="001D7D7B">
        <w:rPr>
          <w:sz w:val="23"/>
        </w:rPr>
        <w:t xml:space="preserve"> TI </w:t>
      </w:r>
    </w:p>
    <w:p w:rsidR="00540F58" w:rsidRPr="00540F58" w:rsidRDefault="00540F58" w:rsidP="00540F58">
      <w:pPr>
        <w:tabs>
          <w:tab w:val="left" w:pos="709"/>
        </w:tabs>
        <w:spacing w:line="259" w:lineRule="exact"/>
        <w:ind w:left="511"/>
        <w:jc w:val="both"/>
        <w:rPr>
          <w:sz w:val="23"/>
        </w:rPr>
      </w:pPr>
    </w:p>
    <w:p w:rsidR="008421DD" w:rsidRPr="001D7D7B" w:rsidRDefault="00540F58" w:rsidP="007C7A92">
      <w:pPr>
        <w:tabs>
          <w:tab w:val="left" w:pos="567"/>
        </w:tabs>
        <w:spacing w:line="432" w:lineRule="auto"/>
        <w:ind w:right="1097"/>
        <w:rPr>
          <w:b/>
          <w:sz w:val="23"/>
        </w:rPr>
      </w:pPr>
      <w:r>
        <w:rPr>
          <w:b/>
          <w:sz w:val="23"/>
        </w:rPr>
        <w:tab/>
      </w:r>
      <w:r w:rsidR="00306AF0" w:rsidRPr="001D7D7B">
        <w:rPr>
          <w:b/>
          <w:sz w:val="23"/>
        </w:rPr>
        <w:t>INDICADORES DE</w:t>
      </w:r>
      <w:r w:rsidR="007C7A92" w:rsidRPr="001D7D7B">
        <w:rPr>
          <w:b/>
          <w:sz w:val="23"/>
        </w:rPr>
        <w:t xml:space="preserve"> </w:t>
      </w:r>
      <w:r w:rsidR="00306AF0" w:rsidRPr="001D7D7B">
        <w:rPr>
          <w:b/>
          <w:sz w:val="23"/>
        </w:rPr>
        <w:t>TI:</w:t>
      </w:r>
    </w:p>
    <w:p w:rsidR="003921E1" w:rsidRDefault="003921E1" w:rsidP="00554E19">
      <w:pPr>
        <w:pStyle w:val="Prrafodelista"/>
        <w:numPr>
          <w:ilvl w:val="1"/>
          <w:numId w:val="12"/>
        </w:numPr>
        <w:tabs>
          <w:tab w:val="left" w:pos="709"/>
        </w:tabs>
        <w:spacing w:line="259" w:lineRule="exact"/>
        <w:ind w:left="567" w:hanging="59"/>
        <w:rPr>
          <w:sz w:val="23"/>
        </w:rPr>
      </w:pPr>
      <w:r w:rsidRPr="003921E1">
        <w:rPr>
          <w:sz w:val="23"/>
        </w:rPr>
        <w:t>Cumplimiento del Plan Estratégico de Tecnologías de la Información</w:t>
      </w:r>
      <w:r w:rsidR="00554E19">
        <w:rPr>
          <w:sz w:val="23"/>
        </w:rPr>
        <w:t>.</w:t>
      </w:r>
    </w:p>
    <w:p w:rsidR="003921E1" w:rsidRDefault="003921E1" w:rsidP="00554E19">
      <w:pPr>
        <w:pStyle w:val="Prrafodelista"/>
        <w:numPr>
          <w:ilvl w:val="1"/>
          <w:numId w:val="12"/>
        </w:numPr>
        <w:tabs>
          <w:tab w:val="left" w:pos="709"/>
        </w:tabs>
        <w:spacing w:line="262" w:lineRule="exact"/>
        <w:ind w:left="567" w:hanging="59"/>
        <w:rPr>
          <w:sz w:val="23"/>
        </w:rPr>
      </w:pPr>
      <w:r w:rsidRPr="003921E1">
        <w:rPr>
          <w:sz w:val="23"/>
        </w:rPr>
        <w:t>Cumplimiento de la Política de Seguridad y Privacidad de la Información</w:t>
      </w:r>
      <w:r w:rsidR="00554E19">
        <w:rPr>
          <w:sz w:val="23"/>
        </w:rPr>
        <w:t>.</w:t>
      </w:r>
    </w:p>
    <w:p w:rsidR="00540F58" w:rsidRDefault="00554E19" w:rsidP="008469FE">
      <w:pPr>
        <w:pStyle w:val="Prrafodelista"/>
        <w:numPr>
          <w:ilvl w:val="1"/>
          <w:numId w:val="12"/>
        </w:numPr>
        <w:tabs>
          <w:tab w:val="left" w:pos="709"/>
        </w:tabs>
        <w:spacing w:before="2"/>
        <w:ind w:left="567" w:firstLine="0"/>
        <w:rPr>
          <w:sz w:val="23"/>
        </w:rPr>
      </w:pPr>
      <w:r w:rsidRPr="00540F58">
        <w:rPr>
          <w:sz w:val="23"/>
        </w:rPr>
        <w:t>Cumplimiento de la Ley de Trasparencia y Acceso a la I</w:t>
      </w:r>
      <w:r w:rsidR="003921E1" w:rsidRPr="00540F58">
        <w:rPr>
          <w:sz w:val="23"/>
        </w:rPr>
        <w:t xml:space="preserve">nformación </w:t>
      </w:r>
      <w:r w:rsidRPr="00540F58">
        <w:rPr>
          <w:sz w:val="23"/>
        </w:rPr>
        <w:t>P</w:t>
      </w:r>
      <w:r w:rsidR="007C7A92" w:rsidRPr="00540F58">
        <w:rPr>
          <w:sz w:val="23"/>
        </w:rPr>
        <w:t>ública</w:t>
      </w:r>
      <w:r w:rsidR="003921E1" w:rsidRPr="00540F58">
        <w:rPr>
          <w:sz w:val="23"/>
        </w:rPr>
        <w:t>.</w:t>
      </w:r>
    </w:p>
    <w:p w:rsidR="00540F58" w:rsidRPr="00540F58" w:rsidRDefault="00540F58" w:rsidP="00540F58">
      <w:pPr>
        <w:pStyle w:val="Prrafodelista"/>
        <w:tabs>
          <w:tab w:val="left" w:pos="709"/>
        </w:tabs>
        <w:spacing w:before="2"/>
        <w:ind w:left="567" w:firstLine="0"/>
        <w:rPr>
          <w:sz w:val="23"/>
        </w:rPr>
      </w:pPr>
    </w:p>
    <w:p w:rsidR="008421DD" w:rsidRDefault="00540F58" w:rsidP="00540F58">
      <w:pPr>
        <w:tabs>
          <w:tab w:val="left" w:pos="567"/>
        </w:tabs>
        <w:spacing w:before="2"/>
        <w:rPr>
          <w:b/>
          <w:sz w:val="23"/>
        </w:rPr>
      </w:pPr>
      <w:r>
        <w:rPr>
          <w:b/>
          <w:sz w:val="23"/>
        </w:rPr>
        <w:tab/>
      </w:r>
      <w:r w:rsidR="00306AF0" w:rsidRPr="00540F58">
        <w:rPr>
          <w:b/>
          <w:sz w:val="23"/>
        </w:rPr>
        <w:t>RIESGOS DE</w:t>
      </w:r>
      <w:r w:rsidR="001D7D7B" w:rsidRPr="00540F58">
        <w:rPr>
          <w:b/>
          <w:sz w:val="23"/>
        </w:rPr>
        <w:t xml:space="preserve"> </w:t>
      </w:r>
      <w:r w:rsidR="00306AF0" w:rsidRPr="00540F58">
        <w:rPr>
          <w:b/>
          <w:sz w:val="23"/>
        </w:rPr>
        <w:t>TI:</w:t>
      </w:r>
    </w:p>
    <w:p w:rsidR="00540F58" w:rsidRPr="00540F58" w:rsidRDefault="00540F58" w:rsidP="00540F58">
      <w:pPr>
        <w:tabs>
          <w:tab w:val="left" w:pos="709"/>
        </w:tabs>
        <w:spacing w:before="2"/>
        <w:rPr>
          <w:sz w:val="23"/>
        </w:rPr>
      </w:pPr>
    </w:p>
    <w:tbl>
      <w:tblPr>
        <w:tblStyle w:val="TableNormal"/>
        <w:tblW w:w="0" w:type="auto"/>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02"/>
        <w:gridCol w:w="1663"/>
      </w:tblGrid>
      <w:tr w:rsidR="008421DD" w:rsidTr="003921E1">
        <w:trPr>
          <w:trHeight w:val="229"/>
        </w:trPr>
        <w:tc>
          <w:tcPr>
            <w:tcW w:w="6802" w:type="dxa"/>
          </w:tcPr>
          <w:p w:rsidR="008421DD" w:rsidRDefault="001D7D7B">
            <w:pPr>
              <w:pStyle w:val="TableParagraph"/>
              <w:spacing w:line="210" w:lineRule="exact"/>
              <w:ind w:left="110"/>
              <w:rPr>
                <w:sz w:val="21"/>
              </w:rPr>
            </w:pPr>
            <w:r>
              <w:rPr>
                <w:sz w:val="21"/>
              </w:rPr>
              <w:t>D</w:t>
            </w:r>
            <w:r w:rsidR="003921E1" w:rsidRPr="003921E1">
              <w:rPr>
                <w:sz w:val="21"/>
              </w:rPr>
              <w:t>año de equipos tecnológicos</w:t>
            </w:r>
          </w:p>
        </w:tc>
        <w:tc>
          <w:tcPr>
            <w:tcW w:w="1663" w:type="dxa"/>
          </w:tcPr>
          <w:p w:rsidR="008421DD" w:rsidRDefault="003921E1">
            <w:pPr>
              <w:pStyle w:val="TableParagraph"/>
              <w:spacing w:line="210" w:lineRule="exact"/>
              <w:ind w:left="66" w:right="269"/>
              <w:jc w:val="center"/>
              <w:rPr>
                <w:sz w:val="21"/>
              </w:rPr>
            </w:pPr>
            <w:r>
              <w:rPr>
                <w:sz w:val="21"/>
              </w:rPr>
              <w:t>Tecnológico</w:t>
            </w:r>
          </w:p>
        </w:tc>
      </w:tr>
      <w:tr w:rsidR="008421DD" w:rsidTr="003921E1">
        <w:trPr>
          <w:trHeight w:val="225"/>
        </w:trPr>
        <w:tc>
          <w:tcPr>
            <w:tcW w:w="6802" w:type="dxa"/>
          </w:tcPr>
          <w:p w:rsidR="008421DD" w:rsidRDefault="00306AF0" w:rsidP="003921E1">
            <w:pPr>
              <w:pStyle w:val="TableParagraph"/>
              <w:spacing w:line="205" w:lineRule="exact"/>
              <w:ind w:left="114"/>
              <w:rPr>
                <w:sz w:val="21"/>
              </w:rPr>
            </w:pPr>
            <w:r>
              <w:rPr>
                <w:sz w:val="21"/>
              </w:rPr>
              <w:t xml:space="preserve">Fallas </w:t>
            </w:r>
            <w:r w:rsidR="001B1A13">
              <w:rPr>
                <w:sz w:val="21"/>
              </w:rPr>
              <w:t>eléctricas</w:t>
            </w:r>
          </w:p>
        </w:tc>
        <w:tc>
          <w:tcPr>
            <w:tcW w:w="1663" w:type="dxa"/>
          </w:tcPr>
          <w:p w:rsidR="008421DD" w:rsidRDefault="003921E1">
            <w:pPr>
              <w:pStyle w:val="TableParagraph"/>
              <w:spacing w:line="205" w:lineRule="exact"/>
              <w:ind w:left="66" w:right="263"/>
              <w:jc w:val="center"/>
              <w:rPr>
                <w:sz w:val="21"/>
              </w:rPr>
            </w:pPr>
            <w:r>
              <w:rPr>
                <w:sz w:val="21"/>
              </w:rPr>
              <w:t>Tecnológico</w:t>
            </w:r>
          </w:p>
        </w:tc>
      </w:tr>
      <w:tr w:rsidR="008421DD" w:rsidTr="003921E1">
        <w:trPr>
          <w:trHeight w:val="229"/>
        </w:trPr>
        <w:tc>
          <w:tcPr>
            <w:tcW w:w="6802" w:type="dxa"/>
          </w:tcPr>
          <w:p w:rsidR="008421DD" w:rsidRDefault="003921E1">
            <w:pPr>
              <w:pStyle w:val="TableParagraph"/>
              <w:spacing w:line="210" w:lineRule="exact"/>
              <w:ind w:left="115"/>
              <w:rPr>
                <w:sz w:val="21"/>
              </w:rPr>
            </w:pPr>
            <w:r w:rsidRPr="003921E1">
              <w:rPr>
                <w:sz w:val="21"/>
              </w:rPr>
              <w:t>Atención tardía, inoportuna o no atención de los mantenimientos solicitados</w:t>
            </w:r>
          </w:p>
        </w:tc>
        <w:tc>
          <w:tcPr>
            <w:tcW w:w="1663" w:type="dxa"/>
          </w:tcPr>
          <w:p w:rsidR="008421DD" w:rsidRDefault="00306AF0">
            <w:pPr>
              <w:pStyle w:val="TableParagraph"/>
              <w:spacing w:line="210" w:lineRule="exact"/>
              <w:ind w:left="66" w:right="263"/>
              <w:jc w:val="center"/>
              <w:rPr>
                <w:sz w:val="21"/>
              </w:rPr>
            </w:pPr>
            <w:r>
              <w:rPr>
                <w:sz w:val="21"/>
              </w:rPr>
              <w:t>Operativo</w:t>
            </w:r>
          </w:p>
        </w:tc>
      </w:tr>
      <w:tr w:rsidR="008421DD" w:rsidTr="003921E1">
        <w:trPr>
          <w:trHeight w:val="229"/>
        </w:trPr>
        <w:tc>
          <w:tcPr>
            <w:tcW w:w="6802" w:type="dxa"/>
          </w:tcPr>
          <w:p w:rsidR="008421DD" w:rsidRDefault="001B1A13">
            <w:pPr>
              <w:pStyle w:val="TableParagraph"/>
              <w:spacing w:line="210" w:lineRule="exact"/>
              <w:ind w:left="107"/>
              <w:rPr>
                <w:sz w:val="21"/>
              </w:rPr>
            </w:pPr>
            <w:r w:rsidRPr="003921E1">
              <w:rPr>
                <w:sz w:val="21"/>
              </w:rPr>
              <w:t>Desactualización</w:t>
            </w:r>
            <w:r w:rsidR="003921E1" w:rsidRPr="003921E1">
              <w:rPr>
                <w:sz w:val="21"/>
              </w:rPr>
              <w:t xml:space="preserve"> de </w:t>
            </w:r>
            <w:r w:rsidRPr="003921E1">
              <w:rPr>
                <w:sz w:val="21"/>
              </w:rPr>
              <w:t>tecnología</w:t>
            </w:r>
            <w:r w:rsidR="003921E1" w:rsidRPr="003921E1">
              <w:rPr>
                <w:sz w:val="21"/>
              </w:rPr>
              <w:t xml:space="preserve"> computacional</w:t>
            </w:r>
          </w:p>
        </w:tc>
        <w:tc>
          <w:tcPr>
            <w:tcW w:w="1663" w:type="dxa"/>
          </w:tcPr>
          <w:p w:rsidR="008421DD" w:rsidRDefault="00306AF0">
            <w:pPr>
              <w:pStyle w:val="TableParagraph"/>
              <w:spacing w:line="210" w:lineRule="exact"/>
              <w:ind w:left="66" w:right="263"/>
              <w:jc w:val="center"/>
              <w:rPr>
                <w:sz w:val="21"/>
              </w:rPr>
            </w:pPr>
            <w:r>
              <w:rPr>
                <w:sz w:val="21"/>
              </w:rPr>
              <w:t>Operativo</w:t>
            </w:r>
          </w:p>
        </w:tc>
      </w:tr>
      <w:tr w:rsidR="008421DD" w:rsidTr="003921E1">
        <w:trPr>
          <w:trHeight w:val="225"/>
        </w:trPr>
        <w:tc>
          <w:tcPr>
            <w:tcW w:w="6802" w:type="dxa"/>
          </w:tcPr>
          <w:p w:rsidR="008421DD" w:rsidRDefault="0079430C">
            <w:pPr>
              <w:pStyle w:val="TableParagraph"/>
              <w:spacing w:line="203" w:lineRule="exact"/>
              <w:ind w:left="107"/>
              <w:rPr>
                <w:sz w:val="21"/>
              </w:rPr>
            </w:pPr>
            <w:r>
              <w:rPr>
                <w:sz w:val="21"/>
              </w:rPr>
              <w:t>Pé</w:t>
            </w:r>
            <w:r w:rsidR="003921E1" w:rsidRPr="003921E1">
              <w:rPr>
                <w:sz w:val="21"/>
              </w:rPr>
              <w:t xml:space="preserve">rdida de información por virus </w:t>
            </w:r>
            <w:r w:rsidR="001B1A13" w:rsidRPr="003921E1">
              <w:rPr>
                <w:sz w:val="21"/>
              </w:rPr>
              <w:t>informáticos</w:t>
            </w:r>
            <w:r w:rsidR="003921E1" w:rsidRPr="003921E1">
              <w:rPr>
                <w:sz w:val="21"/>
              </w:rPr>
              <w:t xml:space="preserve"> o error humano</w:t>
            </w:r>
          </w:p>
        </w:tc>
        <w:tc>
          <w:tcPr>
            <w:tcW w:w="1663" w:type="dxa"/>
          </w:tcPr>
          <w:p w:rsidR="008421DD" w:rsidRDefault="001B1A13">
            <w:pPr>
              <w:pStyle w:val="TableParagraph"/>
              <w:spacing w:line="203" w:lineRule="exact"/>
              <w:ind w:left="66" w:right="65"/>
              <w:jc w:val="center"/>
              <w:rPr>
                <w:sz w:val="21"/>
              </w:rPr>
            </w:pPr>
            <w:r>
              <w:rPr>
                <w:sz w:val="21"/>
              </w:rPr>
              <w:t>Tecnológico</w:t>
            </w:r>
          </w:p>
        </w:tc>
      </w:tr>
      <w:tr w:rsidR="008421DD" w:rsidTr="003921E1">
        <w:trPr>
          <w:trHeight w:val="229"/>
        </w:trPr>
        <w:tc>
          <w:tcPr>
            <w:tcW w:w="6802" w:type="dxa"/>
          </w:tcPr>
          <w:p w:rsidR="008421DD" w:rsidRDefault="00306AF0">
            <w:pPr>
              <w:pStyle w:val="TableParagraph"/>
              <w:spacing w:line="207" w:lineRule="exact"/>
              <w:ind w:left="107"/>
              <w:rPr>
                <w:sz w:val="21"/>
              </w:rPr>
            </w:pPr>
            <w:r>
              <w:rPr>
                <w:sz w:val="21"/>
              </w:rPr>
              <w:t xml:space="preserve">Uso indebido de la </w:t>
            </w:r>
            <w:r w:rsidR="001B1A13">
              <w:rPr>
                <w:sz w:val="21"/>
              </w:rPr>
              <w:t>información</w:t>
            </w:r>
            <w:r>
              <w:rPr>
                <w:sz w:val="21"/>
              </w:rPr>
              <w:t xml:space="preserve"> en beneficio propio o de un tercero</w:t>
            </w:r>
          </w:p>
        </w:tc>
        <w:tc>
          <w:tcPr>
            <w:tcW w:w="1663" w:type="dxa"/>
          </w:tcPr>
          <w:p w:rsidR="008421DD" w:rsidRDefault="001B1A13">
            <w:pPr>
              <w:pStyle w:val="TableParagraph"/>
              <w:spacing w:line="207" w:lineRule="exact"/>
              <w:ind w:left="66" w:right="155"/>
              <w:jc w:val="center"/>
              <w:rPr>
                <w:sz w:val="21"/>
              </w:rPr>
            </w:pPr>
            <w:r>
              <w:rPr>
                <w:sz w:val="21"/>
              </w:rPr>
              <w:t>Corrupción</w:t>
            </w:r>
          </w:p>
        </w:tc>
      </w:tr>
      <w:tr w:rsidR="003921E1" w:rsidTr="003921E1">
        <w:trPr>
          <w:trHeight w:val="229"/>
        </w:trPr>
        <w:tc>
          <w:tcPr>
            <w:tcW w:w="6802" w:type="dxa"/>
          </w:tcPr>
          <w:p w:rsidR="003921E1" w:rsidRDefault="001B1A13">
            <w:pPr>
              <w:pStyle w:val="TableParagraph"/>
              <w:spacing w:line="207" w:lineRule="exact"/>
              <w:ind w:left="107"/>
              <w:rPr>
                <w:sz w:val="21"/>
              </w:rPr>
            </w:pPr>
            <w:r w:rsidRPr="003921E1">
              <w:rPr>
                <w:sz w:val="21"/>
              </w:rPr>
              <w:t>Desactualización</w:t>
            </w:r>
            <w:r w:rsidR="00C065B6">
              <w:rPr>
                <w:sz w:val="21"/>
              </w:rPr>
              <w:t xml:space="preserve"> de la Sede Electrónica </w:t>
            </w:r>
            <w:r w:rsidR="003921E1" w:rsidRPr="003921E1">
              <w:rPr>
                <w:sz w:val="21"/>
              </w:rPr>
              <w:t>Institucional</w:t>
            </w:r>
          </w:p>
        </w:tc>
        <w:tc>
          <w:tcPr>
            <w:tcW w:w="1663" w:type="dxa"/>
          </w:tcPr>
          <w:p w:rsidR="003921E1" w:rsidRDefault="003921E1">
            <w:pPr>
              <w:pStyle w:val="TableParagraph"/>
              <w:spacing w:line="207" w:lineRule="exact"/>
              <w:ind w:left="66" w:right="155"/>
              <w:jc w:val="center"/>
              <w:rPr>
                <w:sz w:val="21"/>
              </w:rPr>
            </w:pPr>
            <w:r>
              <w:rPr>
                <w:sz w:val="21"/>
              </w:rPr>
              <w:t>Operativo</w:t>
            </w:r>
          </w:p>
        </w:tc>
      </w:tr>
      <w:tr w:rsidR="003921E1" w:rsidTr="003921E1">
        <w:trPr>
          <w:trHeight w:val="229"/>
        </w:trPr>
        <w:tc>
          <w:tcPr>
            <w:tcW w:w="6802" w:type="dxa"/>
          </w:tcPr>
          <w:p w:rsidR="003921E1" w:rsidRDefault="001B1A13">
            <w:pPr>
              <w:pStyle w:val="TableParagraph"/>
              <w:spacing w:line="207" w:lineRule="exact"/>
              <w:ind w:left="107"/>
              <w:rPr>
                <w:sz w:val="21"/>
              </w:rPr>
            </w:pPr>
            <w:r w:rsidRPr="001B1A13">
              <w:rPr>
                <w:sz w:val="21"/>
              </w:rPr>
              <w:t>Ca</w:t>
            </w:r>
            <w:r w:rsidR="00C065B6">
              <w:rPr>
                <w:sz w:val="21"/>
              </w:rPr>
              <w:t>ídas de la Sede Electrónica</w:t>
            </w:r>
          </w:p>
        </w:tc>
        <w:tc>
          <w:tcPr>
            <w:tcW w:w="1663" w:type="dxa"/>
          </w:tcPr>
          <w:p w:rsidR="003921E1" w:rsidRDefault="001B1A13">
            <w:pPr>
              <w:pStyle w:val="TableParagraph"/>
              <w:spacing w:line="207" w:lineRule="exact"/>
              <w:ind w:left="66" w:right="155"/>
              <w:jc w:val="center"/>
              <w:rPr>
                <w:sz w:val="21"/>
              </w:rPr>
            </w:pPr>
            <w:r>
              <w:rPr>
                <w:sz w:val="21"/>
              </w:rPr>
              <w:t>Tecnológico</w:t>
            </w:r>
          </w:p>
        </w:tc>
      </w:tr>
    </w:tbl>
    <w:p w:rsidR="008421DD" w:rsidRDefault="008421DD">
      <w:pPr>
        <w:pStyle w:val="Textoindependiente"/>
        <w:spacing w:before="8"/>
        <w:rPr>
          <w:sz w:val="10"/>
        </w:rPr>
      </w:pPr>
    </w:p>
    <w:p w:rsidR="008421DD" w:rsidRPr="00540F58" w:rsidRDefault="00306AF0">
      <w:pPr>
        <w:spacing w:before="105" w:line="225" w:lineRule="auto"/>
        <w:ind w:left="381" w:right="653" w:hanging="3"/>
        <w:jc w:val="both"/>
        <w:rPr>
          <w:sz w:val="23"/>
          <w:szCs w:val="23"/>
        </w:rPr>
      </w:pPr>
      <w:r w:rsidRPr="00540F58">
        <w:rPr>
          <w:sz w:val="23"/>
          <w:szCs w:val="23"/>
        </w:rPr>
        <w:lastRenderedPageBreak/>
        <w:t xml:space="preserve">Los riesgos de TI se aprecian con mayor detalle en el FPI-04 mapa de riesgos del sistema de </w:t>
      </w:r>
      <w:r w:rsidR="001B1A13" w:rsidRPr="00540F58">
        <w:rPr>
          <w:sz w:val="23"/>
          <w:szCs w:val="23"/>
        </w:rPr>
        <w:t>gestión</w:t>
      </w:r>
      <w:r w:rsidRPr="00540F58">
        <w:rPr>
          <w:sz w:val="23"/>
          <w:szCs w:val="23"/>
        </w:rPr>
        <w:t xml:space="preserve"> de la calidad.</w:t>
      </w:r>
    </w:p>
    <w:p w:rsidR="008421DD" w:rsidRPr="00540F58" w:rsidRDefault="008421DD">
      <w:pPr>
        <w:pStyle w:val="Textoindependiente"/>
      </w:pPr>
    </w:p>
    <w:p w:rsidR="008421DD" w:rsidRDefault="008421DD">
      <w:pPr>
        <w:pStyle w:val="Textoindependiente"/>
        <w:spacing w:before="3"/>
        <w:rPr>
          <w:sz w:val="19"/>
        </w:rPr>
      </w:pPr>
    </w:p>
    <w:p w:rsidR="008421DD" w:rsidRPr="00F32D92" w:rsidRDefault="00306AF0" w:rsidP="00F32D92">
      <w:pPr>
        <w:tabs>
          <w:tab w:val="left" w:pos="1055"/>
          <w:tab w:val="left" w:pos="1056"/>
        </w:tabs>
        <w:spacing w:before="6" w:after="24" w:line="484" w:lineRule="auto"/>
        <w:ind w:right="106"/>
        <w:rPr>
          <w:b/>
          <w:sz w:val="23"/>
        </w:rPr>
      </w:pPr>
      <w:r w:rsidRPr="00F32D92">
        <w:rPr>
          <w:b/>
          <w:sz w:val="23"/>
        </w:rPr>
        <w:t>LINEAMIENTO LI.ES.05: DOCUME</w:t>
      </w:r>
      <w:r w:rsidR="001D7D7B" w:rsidRPr="00F32D92">
        <w:rPr>
          <w:b/>
          <w:sz w:val="23"/>
        </w:rPr>
        <w:t>NTACIÓ</w:t>
      </w:r>
      <w:r w:rsidRPr="00F32D92">
        <w:rPr>
          <w:b/>
          <w:sz w:val="23"/>
        </w:rPr>
        <w:t>N DE LA ESTRATEGIA DE TI EN EL PETI:</w:t>
      </w:r>
    </w:p>
    <w:p w:rsidR="008421DD" w:rsidRDefault="00306AF0" w:rsidP="00F32D92">
      <w:pPr>
        <w:spacing w:line="230" w:lineRule="auto"/>
        <w:ind w:right="665"/>
        <w:jc w:val="both"/>
      </w:pPr>
      <w:r>
        <w:t xml:space="preserve">El PETI de la </w:t>
      </w:r>
      <w:r w:rsidR="001B1A13">
        <w:t>Personería</w:t>
      </w:r>
      <w:r>
        <w:t xml:space="preserve"> Municipal de </w:t>
      </w:r>
      <w:r w:rsidR="001B1A13">
        <w:t>Itagüí</w:t>
      </w:r>
      <w:r w:rsidR="001B5FE5">
        <w:t xml:space="preserve"> </w:t>
      </w:r>
      <w:r w:rsidR="001B1A13">
        <w:t>incluye</w:t>
      </w:r>
      <w:r>
        <w:t xml:space="preserve"> el </w:t>
      </w:r>
      <w:r w:rsidR="001B1A13">
        <w:t>análisis</w:t>
      </w:r>
      <w:r>
        <w:t xml:space="preserve"> de la </w:t>
      </w:r>
      <w:r w:rsidR="001B1A13">
        <w:t>situación</w:t>
      </w:r>
      <w:r>
        <w:t xml:space="preserve"> actual </w:t>
      </w:r>
      <w:r w:rsidRPr="001B5FE5">
        <w:t xml:space="preserve">de la arquitectura </w:t>
      </w:r>
      <w:r w:rsidR="001B1A13" w:rsidRPr="001B5FE5">
        <w:t>tecnológica</w:t>
      </w:r>
      <w:r w:rsidRPr="001B5FE5">
        <w:t xml:space="preserve">, </w:t>
      </w:r>
      <w:r w:rsidR="001B1A13" w:rsidRPr="001B5FE5">
        <w:t>según</w:t>
      </w:r>
      <w:r w:rsidRPr="001B5FE5">
        <w:t xml:space="preserve"> los dominios del marco de referencia de </w:t>
      </w:r>
      <w:r>
        <w:t>arquitectura empresarial.</w:t>
      </w:r>
      <w:r w:rsidR="001B5FE5">
        <w:t xml:space="preserve"> </w:t>
      </w:r>
      <w:r>
        <w:t>Refleja</w:t>
      </w:r>
      <w:r w:rsidR="001B5FE5">
        <w:t xml:space="preserve"> </w:t>
      </w:r>
      <w:r w:rsidRPr="001B5FE5">
        <w:t>las</w:t>
      </w:r>
      <w:r w:rsidR="001B5FE5">
        <w:t xml:space="preserve"> </w:t>
      </w:r>
      <w:r>
        <w:t>necesidades</w:t>
      </w:r>
      <w:r w:rsidR="001B5FE5">
        <w:t xml:space="preserve"> </w:t>
      </w:r>
      <w:r>
        <w:t>actuales</w:t>
      </w:r>
      <w:r w:rsidR="001B5FE5">
        <w:t xml:space="preserve"> </w:t>
      </w:r>
      <w:r>
        <w:t>y</w:t>
      </w:r>
      <w:r w:rsidR="001B5FE5">
        <w:t xml:space="preserve"> </w:t>
      </w:r>
      <w:r>
        <w:t>futuras</w:t>
      </w:r>
      <w:r w:rsidR="001B5FE5">
        <w:t xml:space="preserve"> </w:t>
      </w:r>
      <w:r>
        <w:t>de</w:t>
      </w:r>
      <w:r w:rsidR="001B5FE5">
        <w:t xml:space="preserve"> </w:t>
      </w:r>
      <w:r>
        <w:t>acuerdo</w:t>
      </w:r>
      <w:r w:rsidR="001B5FE5">
        <w:t xml:space="preserve"> </w:t>
      </w:r>
      <w:r>
        <w:t>con</w:t>
      </w:r>
      <w:r w:rsidR="001B5FE5">
        <w:t xml:space="preserve"> </w:t>
      </w:r>
      <w:r>
        <w:t>el</w:t>
      </w:r>
      <w:r w:rsidR="001B5FE5">
        <w:t xml:space="preserve"> </w:t>
      </w:r>
      <w:r>
        <w:t>incremento</w:t>
      </w:r>
      <w:r w:rsidR="001B5FE5">
        <w:t xml:space="preserve"> </w:t>
      </w:r>
      <w:r>
        <w:t>de</w:t>
      </w:r>
      <w:r w:rsidR="001B5FE5">
        <w:t xml:space="preserve"> </w:t>
      </w:r>
      <w:r>
        <w:t>servicios, proyectos de TI y cambios</w:t>
      </w:r>
      <w:r w:rsidR="001B5FE5">
        <w:t xml:space="preserve"> </w:t>
      </w:r>
      <w:r w:rsidR="001B1A13">
        <w:t>tecnológicos</w:t>
      </w:r>
      <w:r>
        <w:t>.</w:t>
      </w:r>
    </w:p>
    <w:p w:rsidR="00540F58" w:rsidRDefault="00540F58" w:rsidP="00F32D92">
      <w:pPr>
        <w:spacing w:line="230" w:lineRule="auto"/>
        <w:ind w:right="665"/>
        <w:jc w:val="both"/>
      </w:pPr>
    </w:p>
    <w:p w:rsidR="00540F58" w:rsidRPr="00540F58" w:rsidRDefault="00540F58" w:rsidP="008469FE">
      <w:pPr>
        <w:pStyle w:val="Prrafodelista"/>
        <w:numPr>
          <w:ilvl w:val="2"/>
          <w:numId w:val="11"/>
        </w:numPr>
        <w:tabs>
          <w:tab w:val="left" w:pos="1045"/>
        </w:tabs>
        <w:spacing w:before="105" w:line="225" w:lineRule="auto"/>
        <w:ind w:left="378" w:right="653" w:hanging="3"/>
        <w:jc w:val="both"/>
        <w:rPr>
          <w:sz w:val="23"/>
          <w:szCs w:val="23"/>
        </w:rPr>
      </w:pPr>
      <w:r w:rsidRPr="00540F58">
        <w:rPr>
          <w:b/>
          <w:w w:val="105"/>
          <w:sz w:val="23"/>
          <w:szCs w:val="23"/>
        </w:rPr>
        <w:t>Á</w:t>
      </w:r>
      <w:r w:rsidR="00306AF0" w:rsidRPr="00540F58">
        <w:rPr>
          <w:b/>
          <w:w w:val="105"/>
          <w:sz w:val="23"/>
          <w:szCs w:val="23"/>
        </w:rPr>
        <w:t>MBITO DIRECCIONAMIENTO</w:t>
      </w:r>
      <w:r w:rsidR="0079430C" w:rsidRPr="00540F58">
        <w:rPr>
          <w:b/>
          <w:w w:val="105"/>
          <w:sz w:val="23"/>
          <w:szCs w:val="23"/>
        </w:rPr>
        <w:t xml:space="preserve"> ESTRATÉ</w:t>
      </w:r>
      <w:r w:rsidR="00306AF0" w:rsidRPr="00540F58">
        <w:rPr>
          <w:b/>
          <w:w w:val="105"/>
          <w:sz w:val="23"/>
          <w:szCs w:val="23"/>
        </w:rPr>
        <w:t>GICO:</w:t>
      </w:r>
    </w:p>
    <w:p w:rsidR="008421DD" w:rsidRPr="00540F58" w:rsidRDefault="00306AF0" w:rsidP="00540F58">
      <w:pPr>
        <w:tabs>
          <w:tab w:val="left" w:pos="1045"/>
        </w:tabs>
        <w:spacing w:before="105" w:line="225" w:lineRule="auto"/>
        <w:ind w:right="653"/>
        <w:jc w:val="both"/>
        <w:rPr>
          <w:sz w:val="23"/>
          <w:szCs w:val="23"/>
        </w:rPr>
      </w:pPr>
      <w:r w:rsidRPr="00540F58">
        <w:rPr>
          <w:sz w:val="23"/>
          <w:szCs w:val="23"/>
        </w:rPr>
        <w:t xml:space="preserve">Busca proporcionar las </w:t>
      </w:r>
      <w:r w:rsidR="001B1A13" w:rsidRPr="00540F58">
        <w:rPr>
          <w:sz w:val="23"/>
          <w:szCs w:val="23"/>
        </w:rPr>
        <w:t>perspectivas</w:t>
      </w:r>
      <w:r w:rsidRPr="00540F58">
        <w:rPr>
          <w:sz w:val="23"/>
          <w:szCs w:val="23"/>
        </w:rPr>
        <w:t xml:space="preserve"> para una estrategia de TI alineada </w:t>
      </w:r>
      <w:r w:rsidR="00A20121" w:rsidRPr="00540F58">
        <w:rPr>
          <w:sz w:val="23"/>
          <w:szCs w:val="23"/>
        </w:rPr>
        <w:t>con los planes</w:t>
      </w:r>
      <w:r w:rsidRPr="00540F58">
        <w:rPr>
          <w:sz w:val="23"/>
          <w:szCs w:val="23"/>
        </w:rPr>
        <w:t xml:space="preserve"> del </w:t>
      </w:r>
      <w:r w:rsidR="001B1A13" w:rsidRPr="00540F58">
        <w:rPr>
          <w:sz w:val="23"/>
          <w:szCs w:val="23"/>
        </w:rPr>
        <w:t>Estado, los sectoriales e instituci</w:t>
      </w:r>
      <w:r w:rsidRPr="00540F58">
        <w:rPr>
          <w:sz w:val="23"/>
          <w:szCs w:val="23"/>
        </w:rPr>
        <w:t xml:space="preserve">onales, desde el entendimiento de la </w:t>
      </w:r>
      <w:r w:rsidR="001B1A13" w:rsidRPr="00540F58">
        <w:rPr>
          <w:sz w:val="23"/>
          <w:szCs w:val="23"/>
        </w:rPr>
        <w:t>misión</w:t>
      </w:r>
      <w:r w:rsidRPr="00540F58">
        <w:rPr>
          <w:sz w:val="23"/>
          <w:szCs w:val="23"/>
        </w:rPr>
        <w:t xml:space="preserve">, las metas y los objetivos de la </w:t>
      </w:r>
      <w:r w:rsidR="0079430C" w:rsidRPr="00540F58">
        <w:rPr>
          <w:sz w:val="23"/>
          <w:szCs w:val="23"/>
        </w:rPr>
        <w:t>I</w:t>
      </w:r>
      <w:r w:rsidR="001B1A13" w:rsidRPr="00540F58">
        <w:rPr>
          <w:sz w:val="23"/>
          <w:szCs w:val="23"/>
        </w:rPr>
        <w:t>nstitución</w:t>
      </w:r>
      <w:r w:rsidRPr="00540F58">
        <w:rPr>
          <w:sz w:val="23"/>
          <w:szCs w:val="23"/>
        </w:rPr>
        <w:t xml:space="preserve">, con el fin </w:t>
      </w:r>
      <w:r w:rsidR="00A20121" w:rsidRPr="00540F58">
        <w:rPr>
          <w:sz w:val="23"/>
          <w:szCs w:val="23"/>
        </w:rPr>
        <w:t>de generar valor</w:t>
      </w:r>
      <w:r w:rsidRPr="00540F58">
        <w:rPr>
          <w:sz w:val="23"/>
          <w:szCs w:val="23"/>
        </w:rPr>
        <w:t xml:space="preserve"> </w:t>
      </w:r>
      <w:r w:rsidR="001B1A13" w:rsidRPr="00540F58">
        <w:rPr>
          <w:sz w:val="23"/>
          <w:szCs w:val="23"/>
        </w:rPr>
        <w:t>público</w:t>
      </w:r>
      <w:r w:rsidRPr="00540F58">
        <w:rPr>
          <w:sz w:val="23"/>
          <w:szCs w:val="23"/>
        </w:rPr>
        <w:t>.</w:t>
      </w:r>
    </w:p>
    <w:p w:rsidR="008421DD" w:rsidRPr="00540F58" w:rsidRDefault="008421DD" w:rsidP="00540F58">
      <w:pPr>
        <w:spacing w:before="105" w:line="225" w:lineRule="auto"/>
        <w:ind w:left="381" w:right="653" w:hanging="3"/>
        <w:jc w:val="both"/>
        <w:rPr>
          <w:sz w:val="23"/>
          <w:szCs w:val="23"/>
        </w:rPr>
      </w:pPr>
    </w:p>
    <w:p w:rsidR="00540F58" w:rsidRDefault="00306AF0" w:rsidP="00540F58">
      <w:pPr>
        <w:jc w:val="both"/>
        <w:rPr>
          <w:b/>
          <w:sz w:val="23"/>
          <w:szCs w:val="23"/>
        </w:rPr>
      </w:pPr>
      <w:r w:rsidRPr="00F32D92">
        <w:rPr>
          <w:b/>
          <w:sz w:val="23"/>
          <w:szCs w:val="23"/>
        </w:rPr>
        <w:t>LINEAMIENTO LI.ES.06: POL</w:t>
      </w:r>
      <w:r w:rsidR="001B5FE5" w:rsidRPr="00F32D92">
        <w:rPr>
          <w:b/>
          <w:sz w:val="23"/>
          <w:szCs w:val="23"/>
        </w:rPr>
        <w:t>Í</w:t>
      </w:r>
      <w:r w:rsidRPr="00F32D92">
        <w:rPr>
          <w:b/>
          <w:sz w:val="23"/>
          <w:szCs w:val="23"/>
        </w:rPr>
        <w:t>TICAS Y EST</w:t>
      </w:r>
      <w:r w:rsidR="001B5FE5" w:rsidRPr="00F32D92">
        <w:rPr>
          <w:b/>
          <w:sz w:val="23"/>
          <w:szCs w:val="23"/>
        </w:rPr>
        <w:t>ÁNDARES PARA LA GESTIÓ</w:t>
      </w:r>
      <w:r w:rsidRPr="00F32D92">
        <w:rPr>
          <w:b/>
          <w:sz w:val="23"/>
          <w:szCs w:val="23"/>
        </w:rPr>
        <w:t>N Y GOBERNABILIDAD DE TI:</w:t>
      </w:r>
    </w:p>
    <w:p w:rsidR="00540F58" w:rsidRDefault="00540F58" w:rsidP="00540F58">
      <w:pPr>
        <w:jc w:val="both"/>
        <w:rPr>
          <w:b/>
          <w:sz w:val="23"/>
          <w:szCs w:val="23"/>
        </w:rPr>
      </w:pPr>
    </w:p>
    <w:p w:rsidR="008421DD" w:rsidRPr="00540F58" w:rsidRDefault="00306AF0" w:rsidP="00540F58">
      <w:pPr>
        <w:jc w:val="both"/>
        <w:rPr>
          <w:sz w:val="23"/>
          <w:szCs w:val="23"/>
        </w:rPr>
      </w:pPr>
      <w:r w:rsidRPr="00540F58">
        <w:rPr>
          <w:sz w:val="23"/>
          <w:szCs w:val="23"/>
        </w:rPr>
        <w:t xml:space="preserve">Con el fin de facilitar la </w:t>
      </w:r>
      <w:r w:rsidR="001B1A13" w:rsidRPr="00540F58">
        <w:rPr>
          <w:sz w:val="23"/>
          <w:szCs w:val="23"/>
        </w:rPr>
        <w:t>gestión</w:t>
      </w:r>
      <w:r w:rsidRPr="00540F58">
        <w:rPr>
          <w:sz w:val="23"/>
          <w:szCs w:val="23"/>
        </w:rPr>
        <w:t xml:space="preserve"> y gobernabilidad de TI, la </w:t>
      </w:r>
      <w:r w:rsidR="001B1A13" w:rsidRPr="00540F58">
        <w:rPr>
          <w:sz w:val="23"/>
          <w:szCs w:val="23"/>
        </w:rPr>
        <w:t>Personería</w:t>
      </w:r>
      <w:r w:rsidRPr="00540F58">
        <w:rPr>
          <w:sz w:val="23"/>
          <w:szCs w:val="23"/>
        </w:rPr>
        <w:t xml:space="preserve"> Municipal de </w:t>
      </w:r>
      <w:r w:rsidR="001B1A13" w:rsidRPr="00540F58">
        <w:rPr>
          <w:sz w:val="23"/>
          <w:szCs w:val="23"/>
        </w:rPr>
        <w:t>Itagüí</w:t>
      </w:r>
      <w:r w:rsidRPr="00540F58">
        <w:rPr>
          <w:sz w:val="23"/>
          <w:szCs w:val="23"/>
        </w:rPr>
        <w:t xml:space="preserve"> tiene definidas:</w:t>
      </w:r>
    </w:p>
    <w:p w:rsidR="008421DD" w:rsidRPr="00540F58" w:rsidRDefault="008421DD" w:rsidP="0079430C">
      <w:pPr>
        <w:pStyle w:val="Textoindependiente"/>
        <w:jc w:val="both"/>
      </w:pPr>
    </w:p>
    <w:p w:rsidR="001B1A13" w:rsidRPr="00F32D92" w:rsidRDefault="00A20121" w:rsidP="00F32D92">
      <w:pPr>
        <w:pStyle w:val="Prrafodelista"/>
        <w:numPr>
          <w:ilvl w:val="0"/>
          <w:numId w:val="12"/>
        </w:numPr>
        <w:tabs>
          <w:tab w:val="left" w:pos="709"/>
        </w:tabs>
        <w:spacing w:before="21" w:line="262" w:lineRule="exact"/>
        <w:jc w:val="both"/>
        <w:rPr>
          <w:sz w:val="23"/>
        </w:rPr>
      </w:pPr>
      <w:r w:rsidRPr="00F32D92">
        <w:rPr>
          <w:sz w:val="23"/>
        </w:rPr>
        <w:t>La Política</w:t>
      </w:r>
      <w:r w:rsidR="001B1A13" w:rsidRPr="00F32D92">
        <w:rPr>
          <w:sz w:val="23"/>
        </w:rPr>
        <w:t xml:space="preserve"> de seguridad y privacidad de la información, modificada por la Resolución 152 del 18 de septiembre de 2019.</w:t>
      </w:r>
    </w:p>
    <w:p w:rsidR="008421DD" w:rsidRPr="00F32D92" w:rsidRDefault="00306AF0" w:rsidP="00F32D92">
      <w:pPr>
        <w:pStyle w:val="Prrafodelista"/>
        <w:numPr>
          <w:ilvl w:val="0"/>
          <w:numId w:val="12"/>
        </w:numPr>
        <w:tabs>
          <w:tab w:val="left" w:pos="709"/>
        </w:tabs>
        <w:spacing w:before="21" w:line="262" w:lineRule="exact"/>
        <w:jc w:val="both"/>
        <w:rPr>
          <w:sz w:val="23"/>
        </w:rPr>
      </w:pPr>
      <w:r w:rsidRPr="00F32D92">
        <w:rPr>
          <w:sz w:val="23"/>
        </w:rPr>
        <w:t xml:space="preserve">La </w:t>
      </w:r>
      <w:r w:rsidR="001B1A13" w:rsidRPr="00F32D92">
        <w:rPr>
          <w:sz w:val="23"/>
        </w:rPr>
        <w:t>política</w:t>
      </w:r>
      <w:r w:rsidRPr="00F32D92">
        <w:rPr>
          <w:sz w:val="23"/>
        </w:rPr>
        <w:t xml:space="preserve"> de seguridad y privacidad de la </w:t>
      </w:r>
      <w:r w:rsidR="001B1A13" w:rsidRPr="00F32D92">
        <w:rPr>
          <w:sz w:val="23"/>
        </w:rPr>
        <w:t>información</w:t>
      </w:r>
      <w:r w:rsidRPr="00F32D92">
        <w:rPr>
          <w:sz w:val="23"/>
        </w:rPr>
        <w:t xml:space="preserve">, adoptado por </w:t>
      </w:r>
      <w:r w:rsidR="001B1A13" w:rsidRPr="00F32D92">
        <w:rPr>
          <w:sz w:val="23"/>
        </w:rPr>
        <w:t>resolución</w:t>
      </w:r>
      <w:r w:rsidRPr="00F32D92">
        <w:rPr>
          <w:sz w:val="23"/>
        </w:rPr>
        <w:t xml:space="preserve"> 208 de</w:t>
      </w:r>
      <w:r w:rsidR="001B5FE5" w:rsidRPr="00F32D92">
        <w:rPr>
          <w:sz w:val="23"/>
        </w:rPr>
        <w:t xml:space="preserve"> </w:t>
      </w:r>
      <w:r w:rsidRPr="00F32D92">
        <w:rPr>
          <w:sz w:val="23"/>
        </w:rPr>
        <w:t>2018.</w:t>
      </w:r>
    </w:p>
    <w:p w:rsidR="008421DD" w:rsidRDefault="00306AF0" w:rsidP="00F32D92">
      <w:pPr>
        <w:pStyle w:val="Prrafodelista"/>
        <w:numPr>
          <w:ilvl w:val="0"/>
          <w:numId w:val="12"/>
        </w:numPr>
        <w:tabs>
          <w:tab w:val="left" w:pos="709"/>
        </w:tabs>
        <w:spacing w:before="21" w:line="262" w:lineRule="exact"/>
        <w:jc w:val="both"/>
        <w:rPr>
          <w:sz w:val="23"/>
        </w:rPr>
      </w:pPr>
      <w:r>
        <w:rPr>
          <w:sz w:val="23"/>
        </w:rPr>
        <w:t xml:space="preserve">El plan estratégico de </w:t>
      </w:r>
      <w:r w:rsidR="001B1A13">
        <w:rPr>
          <w:sz w:val="23"/>
        </w:rPr>
        <w:t>tecnologías</w:t>
      </w:r>
      <w:r>
        <w:rPr>
          <w:sz w:val="23"/>
        </w:rPr>
        <w:t xml:space="preserve"> de la </w:t>
      </w:r>
      <w:r w:rsidR="001B1A13">
        <w:rPr>
          <w:sz w:val="23"/>
        </w:rPr>
        <w:t>información</w:t>
      </w:r>
      <w:r>
        <w:rPr>
          <w:sz w:val="23"/>
        </w:rPr>
        <w:t xml:space="preserve"> PETI, adoptado por </w:t>
      </w:r>
      <w:r w:rsidR="001B1A13">
        <w:rPr>
          <w:sz w:val="23"/>
        </w:rPr>
        <w:t>resolución</w:t>
      </w:r>
      <w:r>
        <w:rPr>
          <w:sz w:val="23"/>
        </w:rPr>
        <w:t xml:space="preserve"> 207 de</w:t>
      </w:r>
      <w:r w:rsidR="0079430C">
        <w:rPr>
          <w:sz w:val="23"/>
        </w:rPr>
        <w:t xml:space="preserve"> </w:t>
      </w:r>
      <w:r>
        <w:rPr>
          <w:sz w:val="23"/>
        </w:rPr>
        <w:t>2018.</w:t>
      </w:r>
    </w:p>
    <w:p w:rsidR="008421DD" w:rsidRDefault="00306AF0" w:rsidP="00F32D92">
      <w:pPr>
        <w:pStyle w:val="Prrafodelista"/>
        <w:numPr>
          <w:ilvl w:val="0"/>
          <w:numId w:val="12"/>
        </w:numPr>
        <w:tabs>
          <w:tab w:val="left" w:pos="709"/>
        </w:tabs>
        <w:spacing w:before="21" w:line="262" w:lineRule="exact"/>
        <w:jc w:val="both"/>
        <w:rPr>
          <w:sz w:val="23"/>
        </w:rPr>
      </w:pPr>
      <w:r>
        <w:rPr>
          <w:sz w:val="23"/>
        </w:rPr>
        <w:t>L</w:t>
      </w:r>
      <w:r w:rsidRPr="00F32D92">
        <w:rPr>
          <w:sz w:val="23"/>
        </w:rPr>
        <w:t>a estrateg</w:t>
      </w:r>
      <w:r w:rsidR="001B5FE5" w:rsidRPr="00F32D92">
        <w:rPr>
          <w:sz w:val="23"/>
        </w:rPr>
        <w:t>i</w:t>
      </w:r>
      <w:r w:rsidRPr="00F32D92">
        <w:rPr>
          <w:sz w:val="23"/>
        </w:rPr>
        <w:t xml:space="preserve">a de uso </w:t>
      </w:r>
      <w:r w:rsidR="00A20121" w:rsidRPr="00F32D92">
        <w:rPr>
          <w:sz w:val="23"/>
        </w:rPr>
        <w:t>y apropiación</w:t>
      </w:r>
    </w:p>
    <w:p w:rsidR="001B1A13" w:rsidRPr="001B1A13" w:rsidRDefault="001B1A13" w:rsidP="00F32D92">
      <w:pPr>
        <w:pStyle w:val="Prrafodelista"/>
        <w:tabs>
          <w:tab w:val="left" w:pos="709"/>
        </w:tabs>
        <w:spacing w:before="21" w:line="262" w:lineRule="exact"/>
        <w:ind w:left="851" w:firstLine="0"/>
        <w:jc w:val="both"/>
        <w:rPr>
          <w:sz w:val="23"/>
        </w:rPr>
      </w:pPr>
    </w:p>
    <w:p w:rsidR="00A51D75" w:rsidRDefault="00306AF0" w:rsidP="00A51D75">
      <w:pPr>
        <w:tabs>
          <w:tab w:val="left" w:pos="1225"/>
        </w:tabs>
        <w:spacing w:before="1"/>
        <w:rPr>
          <w:b/>
          <w:sz w:val="23"/>
          <w:szCs w:val="23"/>
        </w:rPr>
      </w:pPr>
      <w:r w:rsidRPr="00213A65">
        <w:rPr>
          <w:b/>
          <w:sz w:val="23"/>
          <w:szCs w:val="23"/>
        </w:rPr>
        <w:t>LINEAMIENTO</w:t>
      </w:r>
      <w:r w:rsidR="001B5FE5" w:rsidRPr="00213A65">
        <w:rPr>
          <w:b/>
          <w:sz w:val="23"/>
          <w:szCs w:val="23"/>
        </w:rPr>
        <w:t xml:space="preserve"> </w:t>
      </w:r>
      <w:r w:rsidRPr="00213A65">
        <w:rPr>
          <w:b/>
          <w:sz w:val="23"/>
          <w:szCs w:val="23"/>
        </w:rPr>
        <w:t>LI.ES.07:</w:t>
      </w:r>
      <w:r w:rsidR="001B5FE5" w:rsidRPr="00213A65">
        <w:rPr>
          <w:b/>
          <w:sz w:val="23"/>
          <w:szCs w:val="23"/>
        </w:rPr>
        <w:t xml:space="preserve"> </w:t>
      </w:r>
      <w:r w:rsidRPr="00213A65">
        <w:rPr>
          <w:b/>
          <w:sz w:val="23"/>
          <w:szCs w:val="23"/>
        </w:rPr>
        <w:t>PLAN</w:t>
      </w:r>
      <w:r w:rsidR="001B5FE5" w:rsidRPr="00213A65">
        <w:rPr>
          <w:b/>
          <w:sz w:val="23"/>
          <w:szCs w:val="23"/>
        </w:rPr>
        <w:t xml:space="preserve"> </w:t>
      </w:r>
      <w:r w:rsidRPr="00213A65">
        <w:rPr>
          <w:b/>
          <w:sz w:val="23"/>
          <w:szCs w:val="23"/>
        </w:rPr>
        <w:t>DE</w:t>
      </w:r>
      <w:r w:rsidR="001B5FE5" w:rsidRPr="00213A65">
        <w:rPr>
          <w:b/>
          <w:sz w:val="23"/>
          <w:szCs w:val="23"/>
        </w:rPr>
        <w:t xml:space="preserve"> COMUNICACIÓN </w:t>
      </w:r>
      <w:r w:rsidRPr="00213A65">
        <w:rPr>
          <w:b/>
          <w:sz w:val="23"/>
          <w:szCs w:val="23"/>
        </w:rPr>
        <w:t>DE</w:t>
      </w:r>
      <w:r w:rsidR="001B5FE5" w:rsidRPr="00213A65">
        <w:rPr>
          <w:b/>
          <w:sz w:val="23"/>
          <w:szCs w:val="23"/>
        </w:rPr>
        <w:t xml:space="preserve"> </w:t>
      </w:r>
      <w:r w:rsidRPr="00213A65">
        <w:rPr>
          <w:b/>
          <w:sz w:val="23"/>
          <w:szCs w:val="23"/>
        </w:rPr>
        <w:t>LA</w:t>
      </w:r>
      <w:r w:rsidR="001B5FE5" w:rsidRPr="00213A65">
        <w:rPr>
          <w:b/>
          <w:sz w:val="23"/>
          <w:szCs w:val="23"/>
        </w:rPr>
        <w:t xml:space="preserve"> </w:t>
      </w:r>
      <w:r w:rsidRPr="00213A65">
        <w:rPr>
          <w:b/>
          <w:sz w:val="23"/>
          <w:szCs w:val="23"/>
        </w:rPr>
        <w:t>ESTRATEGIA</w:t>
      </w:r>
      <w:r w:rsidR="001B5FE5" w:rsidRPr="00213A65">
        <w:rPr>
          <w:b/>
          <w:sz w:val="23"/>
          <w:szCs w:val="23"/>
        </w:rPr>
        <w:t xml:space="preserve"> </w:t>
      </w:r>
      <w:r w:rsidRPr="00213A65">
        <w:rPr>
          <w:b/>
          <w:sz w:val="23"/>
          <w:szCs w:val="23"/>
        </w:rPr>
        <w:t>DE TI:</w:t>
      </w:r>
    </w:p>
    <w:p w:rsidR="00A51D75" w:rsidRDefault="00A51D75" w:rsidP="00A51D75">
      <w:pPr>
        <w:tabs>
          <w:tab w:val="left" w:pos="1225"/>
        </w:tabs>
        <w:spacing w:before="1"/>
        <w:rPr>
          <w:b/>
          <w:sz w:val="23"/>
          <w:szCs w:val="23"/>
        </w:rPr>
      </w:pPr>
    </w:p>
    <w:p w:rsidR="00A51D75" w:rsidRDefault="00306AF0" w:rsidP="00A51D75">
      <w:pPr>
        <w:tabs>
          <w:tab w:val="left" w:pos="1225"/>
        </w:tabs>
        <w:spacing w:before="1"/>
        <w:rPr>
          <w:sz w:val="23"/>
          <w:szCs w:val="23"/>
        </w:rPr>
      </w:pPr>
      <w:r w:rsidRPr="009B1EC4">
        <w:rPr>
          <w:sz w:val="23"/>
          <w:szCs w:val="23"/>
        </w:rPr>
        <w:t>Este</w:t>
      </w:r>
      <w:r w:rsidR="001B5FE5" w:rsidRPr="009B1EC4">
        <w:rPr>
          <w:sz w:val="23"/>
          <w:szCs w:val="23"/>
        </w:rPr>
        <w:t xml:space="preserve"> </w:t>
      </w:r>
      <w:r w:rsidRPr="009B1EC4">
        <w:rPr>
          <w:sz w:val="23"/>
          <w:szCs w:val="23"/>
        </w:rPr>
        <w:t>plan</w:t>
      </w:r>
      <w:r w:rsidR="001B5FE5" w:rsidRPr="009B1EC4">
        <w:rPr>
          <w:sz w:val="23"/>
          <w:szCs w:val="23"/>
        </w:rPr>
        <w:t xml:space="preserve"> </w:t>
      </w:r>
      <w:r w:rsidRPr="009B1EC4">
        <w:rPr>
          <w:sz w:val="23"/>
          <w:szCs w:val="23"/>
        </w:rPr>
        <w:t>estratégico</w:t>
      </w:r>
      <w:r w:rsidR="001B5FE5" w:rsidRPr="009B1EC4">
        <w:rPr>
          <w:sz w:val="23"/>
          <w:szCs w:val="23"/>
        </w:rPr>
        <w:t xml:space="preserve"> </w:t>
      </w:r>
      <w:r w:rsidRPr="009B1EC4">
        <w:rPr>
          <w:sz w:val="23"/>
          <w:szCs w:val="23"/>
        </w:rPr>
        <w:t>de</w:t>
      </w:r>
      <w:r w:rsidR="001B5FE5" w:rsidRPr="009B1EC4">
        <w:rPr>
          <w:sz w:val="23"/>
          <w:szCs w:val="23"/>
        </w:rPr>
        <w:t xml:space="preserve"> </w:t>
      </w:r>
      <w:r w:rsidR="007E6A5B" w:rsidRPr="009B1EC4">
        <w:rPr>
          <w:sz w:val="23"/>
          <w:szCs w:val="23"/>
        </w:rPr>
        <w:t>tecnologías</w:t>
      </w:r>
      <w:r w:rsidR="001B5FE5" w:rsidRPr="009B1EC4">
        <w:rPr>
          <w:sz w:val="23"/>
          <w:szCs w:val="23"/>
        </w:rPr>
        <w:t xml:space="preserve"> </w:t>
      </w:r>
      <w:r w:rsidRPr="009B1EC4">
        <w:rPr>
          <w:sz w:val="23"/>
          <w:szCs w:val="23"/>
        </w:rPr>
        <w:t>de</w:t>
      </w:r>
      <w:r w:rsidR="001B5FE5" w:rsidRPr="009B1EC4">
        <w:rPr>
          <w:sz w:val="23"/>
          <w:szCs w:val="23"/>
        </w:rPr>
        <w:t xml:space="preserve"> </w:t>
      </w:r>
      <w:r w:rsidRPr="009B1EC4">
        <w:rPr>
          <w:sz w:val="23"/>
          <w:szCs w:val="23"/>
        </w:rPr>
        <w:t>la</w:t>
      </w:r>
      <w:r w:rsidR="001B5FE5" w:rsidRPr="009B1EC4">
        <w:rPr>
          <w:sz w:val="23"/>
          <w:szCs w:val="23"/>
        </w:rPr>
        <w:t xml:space="preserve"> </w:t>
      </w:r>
      <w:r w:rsidR="007E6A5B" w:rsidRPr="009B1EC4">
        <w:rPr>
          <w:sz w:val="23"/>
          <w:szCs w:val="23"/>
        </w:rPr>
        <w:t>información</w:t>
      </w:r>
      <w:r w:rsidR="001B5FE5" w:rsidRPr="009B1EC4">
        <w:rPr>
          <w:sz w:val="23"/>
          <w:szCs w:val="23"/>
        </w:rPr>
        <w:t xml:space="preserve"> </w:t>
      </w:r>
      <w:r w:rsidR="0079430C" w:rsidRPr="0079430C">
        <w:rPr>
          <w:sz w:val="23"/>
          <w:szCs w:val="23"/>
          <w:highlight w:val="yellow"/>
        </w:rPr>
        <w:t>debe estar</w:t>
      </w:r>
      <w:r w:rsidR="001B5FE5" w:rsidRPr="009B1EC4">
        <w:rPr>
          <w:sz w:val="23"/>
          <w:szCs w:val="23"/>
        </w:rPr>
        <w:t xml:space="preserve"> </w:t>
      </w:r>
      <w:r w:rsidRPr="009B1EC4">
        <w:rPr>
          <w:sz w:val="23"/>
          <w:szCs w:val="23"/>
        </w:rPr>
        <w:t>alineado con el plan de comunicaciones de la entidad</w:t>
      </w:r>
      <w:r w:rsidR="00213A65">
        <w:rPr>
          <w:sz w:val="23"/>
          <w:szCs w:val="23"/>
        </w:rPr>
        <w:t>,</w:t>
      </w:r>
      <w:r w:rsidRPr="009B1EC4">
        <w:rPr>
          <w:sz w:val="23"/>
          <w:szCs w:val="23"/>
        </w:rPr>
        <w:t xml:space="preserve"> con el fin de que sea conocido por todas las partes</w:t>
      </w:r>
      <w:r w:rsidR="001B5FE5" w:rsidRPr="009B1EC4">
        <w:rPr>
          <w:sz w:val="23"/>
          <w:szCs w:val="23"/>
        </w:rPr>
        <w:t xml:space="preserve"> </w:t>
      </w:r>
      <w:r w:rsidRPr="009B1EC4">
        <w:rPr>
          <w:sz w:val="23"/>
          <w:szCs w:val="23"/>
        </w:rPr>
        <w:t>interesadas.</w:t>
      </w:r>
    </w:p>
    <w:p w:rsidR="00A51D75" w:rsidRDefault="00A51D75" w:rsidP="00A51D75">
      <w:pPr>
        <w:tabs>
          <w:tab w:val="left" w:pos="1225"/>
        </w:tabs>
        <w:spacing w:before="1"/>
        <w:rPr>
          <w:sz w:val="23"/>
          <w:szCs w:val="23"/>
        </w:rPr>
      </w:pPr>
    </w:p>
    <w:p w:rsidR="00A51D75" w:rsidRPr="005220F2" w:rsidRDefault="00A51D75" w:rsidP="005220F2">
      <w:pPr>
        <w:tabs>
          <w:tab w:val="left" w:pos="1225"/>
        </w:tabs>
        <w:spacing w:before="1"/>
        <w:jc w:val="both"/>
        <w:rPr>
          <w:sz w:val="24"/>
        </w:rPr>
      </w:pPr>
      <w:r w:rsidRPr="00A51D75">
        <w:rPr>
          <w:sz w:val="24"/>
        </w:rPr>
        <w:t xml:space="preserve">El plan estratégico de tecnologías de la información PETI de la Personería Municipal de Itagüí debe ser socializado </w:t>
      </w:r>
      <w:r w:rsidR="005220F2">
        <w:rPr>
          <w:sz w:val="24"/>
        </w:rPr>
        <w:t xml:space="preserve">en </w:t>
      </w:r>
      <w:r w:rsidRPr="00A51D75">
        <w:rPr>
          <w:sz w:val="24"/>
        </w:rPr>
        <w:t>el comité integrado de planeación y gestión</w:t>
      </w:r>
      <w:r>
        <w:t xml:space="preserve"> </w:t>
      </w:r>
      <w:r w:rsidRPr="005220F2">
        <w:rPr>
          <w:sz w:val="24"/>
        </w:rPr>
        <w:t>y la totalidad del personal de la institución.</w:t>
      </w:r>
    </w:p>
    <w:p w:rsidR="008421DD" w:rsidRPr="009B1EC4" w:rsidRDefault="008421DD" w:rsidP="005220F2">
      <w:pPr>
        <w:pStyle w:val="Textoindependiente"/>
        <w:spacing w:before="6"/>
        <w:jc w:val="both"/>
      </w:pPr>
    </w:p>
    <w:p w:rsidR="008421DD" w:rsidRPr="001B5FE5" w:rsidRDefault="001731D5" w:rsidP="005831CA">
      <w:pPr>
        <w:pStyle w:val="Prrafodelista"/>
        <w:numPr>
          <w:ilvl w:val="2"/>
          <w:numId w:val="11"/>
        </w:numPr>
        <w:tabs>
          <w:tab w:val="left" w:pos="0"/>
        </w:tabs>
        <w:spacing w:before="1"/>
        <w:ind w:left="709" w:hanging="709"/>
        <w:jc w:val="left"/>
        <w:rPr>
          <w:b/>
        </w:rPr>
      </w:pPr>
      <w:r>
        <w:rPr>
          <w:b/>
          <w:w w:val="105"/>
        </w:rPr>
        <w:t>ÁMBITO: IMPLEMENTACIÓ</w:t>
      </w:r>
      <w:r w:rsidR="00306AF0" w:rsidRPr="001B5FE5">
        <w:rPr>
          <w:b/>
          <w:w w:val="105"/>
        </w:rPr>
        <w:t>N DE LA ESTRATEGIA DE</w:t>
      </w:r>
      <w:r>
        <w:rPr>
          <w:b/>
          <w:w w:val="105"/>
        </w:rPr>
        <w:t xml:space="preserve"> </w:t>
      </w:r>
      <w:r w:rsidR="00306AF0" w:rsidRPr="001B5FE5">
        <w:rPr>
          <w:b/>
          <w:w w:val="105"/>
        </w:rPr>
        <w:t>TI:</w:t>
      </w:r>
    </w:p>
    <w:p w:rsidR="00A51D75" w:rsidRDefault="00A51D75" w:rsidP="00A51D75">
      <w:pPr>
        <w:pStyle w:val="Textoindependiente"/>
        <w:spacing w:line="230" w:lineRule="auto"/>
        <w:ind w:right="-36"/>
        <w:jc w:val="both"/>
        <w:rPr>
          <w:sz w:val="22"/>
        </w:rPr>
      </w:pPr>
    </w:p>
    <w:p w:rsidR="008421DD" w:rsidRDefault="00306AF0" w:rsidP="00A51D75">
      <w:pPr>
        <w:pStyle w:val="Textoindependiente"/>
        <w:spacing w:line="230" w:lineRule="auto"/>
        <w:ind w:right="-36"/>
        <w:jc w:val="both"/>
      </w:pPr>
      <w:r>
        <w:t xml:space="preserve">Busca el despliegue de proyectos estratégicos de TI y su entrega para la </w:t>
      </w:r>
      <w:r w:rsidR="00316784">
        <w:t>operación</w:t>
      </w:r>
      <w:r w:rsidR="001731D5">
        <w:t xml:space="preserve"> </w:t>
      </w:r>
      <w:r>
        <w:t xml:space="preserve">de la </w:t>
      </w:r>
      <w:r w:rsidR="00316784">
        <w:t>institución</w:t>
      </w:r>
      <w:r>
        <w:t xml:space="preserve">. </w:t>
      </w:r>
      <w:r w:rsidR="001731D5">
        <w:t>I</w:t>
      </w:r>
      <w:r w:rsidR="00316784">
        <w:t>ncluye</w:t>
      </w:r>
      <w:r>
        <w:t xml:space="preserve"> el portafolio de proyectos de TI, la </w:t>
      </w:r>
      <w:r w:rsidR="007E6A5B">
        <w:t>gestión</w:t>
      </w:r>
      <w:r>
        <w:t xml:space="preserve"> de los recursos financieros, la hoja de ruta de las iniciativas, los proyectos de TI y la </w:t>
      </w:r>
      <w:r w:rsidR="00316784">
        <w:t>definición</w:t>
      </w:r>
      <w:r>
        <w:t xml:space="preserve"> de la oferta de servicios de TI.</w:t>
      </w:r>
    </w:p>
    <w:p w:rsidR="008421DD" w:rsidRPr="008469FE" w:rsidRDefault="008421DD">
      <w:pPr>
        <w:pStyle w:val="Textoindependiente"/>
        <w:rPr>
          <w:sz w:val="26"/>
          <w:lang w:val="es-CO"/>
        </w:rPr>
      </w:pPr>
    </w:p>
    <w:p w:rsidR="008421DD" w:rsidRDefault="001731D5" w:rsidP="005831CA">
      <w:pPr>
        <w:pStyle w:val="Textoindependiente"/>
        <w:spacing w:before="203"/>
        <w:jc w:val="both"/>
        <w:rPr>
          <w:b/>
          <w:w w:val="105"/>
          <w:sz w:val="22"/>
          <w:szCs w:val="22"/>
        </w:rPr>
      </w:pPr>
      <w:r w:rsidRPr="009B1EC4">
        <w:rPr>
          <w:b/>
          <w:w w:val="105"/>
          <w:sz w:val="22"/>
          <w:szCs w:val="22"/>
        </w:rPr>
        <w:t>PROYECTO DE GESTIÓN DE ESTADÍ</w:t>
      </w:r>
      <w:r w:rsidR="00306AF0" w:rsidRPr="009B1EC4">
        <w:rPr>
          <w:b/>
          <w:w w:val="105"/>
          <w:sz w:val="22"/>
          <w:szCs w:val="22"/>
        </w:rPr>
        <w:t>STICAS:</w:t>
      </w:r>
    </w:p>
    <w:p w:rsidR="005220F2" w:rsidRDefault="005220F2" w:rsidP="005831CA">
      <w:pPr>
        <w:pStyle w:val="Textoindependiente"/>
        <w:spacing w:before="203"/>
        <w:jc w:val="both"/>
        <w:rPr>
          <w:b/>
          <w:w w:val="105"/>
          <w:sz w:val="22"/>
          <w:szCs w:val="22"/>
        </w:rPr>
      </w:pPr>
    </w:p>
    <w:tbl>
      <w:tblPr>
        <w:tblStyle w:val="Tablaconcuadrcula"/>
        <w:tblW w:w="0" w:type="auto"/>
        <w:tblLook w:val="04A0" w:firstRow="1" w:lastRow="0" w:firstColumn="1" w:lastColumn="0" w:noHBand="0" w:noVBand="1"/>
      </w:tblPr>
      <w:tblGrid>
        <w:gridCol w:w="9460"/>
      </w:tblGrid>
      <w:tr w:rsidR="0079430C" w:rsidTr="0079430C">
        <w:tc>
          <w:tcPr>
            <w:tcW w:w="9460" w:type="dxa"/>
          </w:tcPr>
          <w:p w:rsidR="0079430C" w:rsidRPr="0079430C" w:rsidRDefault="0079430C" w:rsidP="0079430C">
            <w:pPr>
              <w:pStyle w:val="Sinespaciado"/>
              <w:jc w:val="center"/>
              <w:rPr>
                <w:b/>
              </w:rPr>
            </w:pPr>
            <w:r w:rsidRPr="0079430C">
              <w:rPr>
                <w:b/>
              </w:rPr>
              <w:t>NOMBRE DEL PROYECTO</w:t>
            </w:r>
          </w:p>
          <w:p w:rsidR="0079430C" w:rsidRDefault="0079430C" w:rsidP="0079430C">
            <w:pPr>
              <w:pStyle w:val="Sinespaciado"/>
              <w:jc w:val="center"/>
              <w:rPr>
                <w:b/>
                <w:w w:val="105"/>
              </w:rPr>
            </w:pPr>
            <w:r w:rsidRPr="0079430C">
              <w:rPr>
                <w:b/>
              </w:rPr>
              <w:t>GESTIÓN DE DATOS ESTADÍSTICOS</w:t>
            </w:r>
          </w:p>
        </w:tc>
      </w:tr>
      <w:tr w:rsidR="0079430C" w:rsidTr="0079430C">
        <w:tc>
          <w:tcPr>
            <w:tcW w:w="9460" w:type="dxa"/>
          </w:tcPr>
          <w:p w:rsidR="0079430C" w:rsidRPr="00AE0A8A" w:rsidRDefault="0079430C" w:rsidP="00AE0A8A">
            <w:pPr>
              <w:pStyle w:val="Sinespaciado"/>
              <w:jc w:val="both"/>
              <w:rPr>
                <w:b/>
              </w:rPr>
            </w:pPr>
            <w:r w:rsidRPr="00AE0A8A">
              <w:rPr>
                <w:b/>
              </w:rPr>
              <w:t>SITUACIÓN ACTUAL:</w:t>
            </w:r>
          </w:p>
          <w:p w:rsidR="0079430C" w:rsidRDefault="0079430C" w:rsidP="00AE0A8A">
            <w:pPr>
              <w:pStyle w:val="Sinespaciado"/>
              <w:jc w:val="both"/>
              <w:rPr>
                <w:b/>
                <w:w w:val="105"/>
              </w:rPr>
            </w:pPr>
            <w:r w:rsidRPr="0079430C">
              <w:lastRenderedPageBreak/>
              <w:t>Entre el 1 de enero del año 2020 y junio de 2022 la entidad ha prestado 19.549 asesorías y servicios a la ciuda</w:t>
            </w:r>
            <w:r w:rsidR="00AE0A8A">
              <w:t>da</w:t>
            </w:r>
            <w:r w:rsidRPr="0079430C">
              <w:t>nía, Io que ha generado gran cantidad de información estadística</w:t>
            </w:r>
            <w:r w:rsidR="00AE0A8A">
              <w:t xml:space="preserve"> que puede ser de </w:t>
            </w:r>
            <w:r w:rsidRPr="0079430C">
              <w:t xml:space="preserve">utilidad para la toma de decisiones, </w:t>
            </w:r>
            <w:r w:rsidR="00AE0A8A" w:rsidRPr="00AE0A8A">
              <w:rPr>
                <w:highlight w:val="yellow"/>
              </w:rPr>
              <w:t>además de la</w:t>
            </w:r>
            <w:r w:rsidR="00AE0A8A">
              <w:t xml:space="preserve"> </w:t>
            </w:r>
            <w:r w:rsidRPr="0079430C">
              <w:t>generación de instrumentos de gestión como la caracterización de usuarios, creación de soluciones en</w:t>
            </w:r>
            <w:r w:rsidR="00C065B6">
              <w:t xml:space="preserve"> línea a través de la Sede Electrónica</w:t>
            </w:r>
            <w:r w:rsidRPr="0079430C">
              <w:t>, participación de la ciudadanía en la toma de decisiones institucionales</w:t>
            </w:r>
            <w:r w:rsidR="00AE0A8A">
              <w:t xml:space="preserve">, </w:t>
            </w:r>
            <w:r w:rsidR="00AE0A8A" w:rsidRPr="00AE0A8A">
              <w:rPr>
                <w:highlight w:val="yellow"/>
              </w:rPr>
              <w:t>entre otros.</w:t>
            </w:r>
          </w:p>
        </w:tc>
      </w:tr>
      <w:tr w:rsidR="0079430C" w:rsidTr="0079430C">
        <w:tc>
          <w:tcPr>
            <w:tcW w:w="9460" w:type="dxa"/>
          </w:tcPr>
          <w:p w:rsidR="00AE0A8A" w:rsidRDefault="00AE0A8A" w:rsidP="00AE0A8A">
            <w:pPr>
              <w:pStyle w:val="Sinespaciado"/>
              <w:jc w:val="both"/>
              <w:rPr>
                <w:b/>
              </w:rPr>
            </w:pPr>
          </w:p>
          <w:p w:rsidR="0079430C" w:rsidRPr="00AE0A8A" w:rsidRDefault="00AE0A8A" w:rsidP="00AE0A8A">
            <w:pPr>
              <w:pStyle w:val="Sinespaciado"/>
              <w:jc w:val="both"/>
            </w:pPr>
            <w:r w:rsidRPr="00AE0A8A">
              <w:rPr>
                <w:b/>
              </w:rPr>
              <w:t>COMPLEJIDAD</w:t>
            </w:r>
            <w:r>
              <w:rPr>
                <w:b/>
              </w:rPr>
              <w:t xml:space="preserve">: </w:t>
            </w:r>
            <w:r w:rsidRPr="00AE0A8A">
              <w:t>Media.</w:t>
            </w:r>
          </w:p>
          <w:p w:rsidR="00AE0A8A" w:rsidRDefault="00AE0A8A" w:rsidP="00AE0A8A">
            <w:pPr>
              <w:pStyle w:val="Sinespaciado"/>
              <w:jc w:val="both"/>
              <w:rPr>
                <w:b/>
                <w:w w:val="105"/>
              </w:rPr>
            </w:pPr>
          </w:p>
        </w:tc>
      </w:tr>
      <w:tr w:rsidR="0079430C" w:rsidTr="0079430C">
        <w:tc>
          <w:tcPr>
            <w:tcW w:w="9460" w:type="dxa"/>
          </w:tcPr>
          <w:p w:rsidR="00AE0A8A" w:rsidRPr="00AE0A8A" w:rsidRDefault="00AE0A8A" w:rsidP="00AE0A8A">
            <w:pPr>
              <w:pStyle w:val="Sinespaciado"/>
              <w:jc w:val="both"/>
              <w:rPr>
                <w:b/>
              </w:rPr>
            </w:pPr>
            <w:r w:rsidRPr="00AE0A8A">
              <w:rPr>
                <w:b/>
              </w:rPr>
              <w:t>DESCRIPCIÓN DEL PROYECTO</w:t>
            </w:r>
            <w:r>
              <w:rPr>
                <w:b/>
              </w:rPr>
              <w:t>:</w:t>
            </w:r>
          </w:p>
          <w:p w:rsidR="00AE0A8A" w:rsidRPr="00AE0A8A" w:rsidRDefault="00AE0A8A" w:rsidP="00AE0A8A">
            <w:pPr>
              <w:pStyle w:val="Sinespaciado"/>
              <w:jc w:val="both"/>
            </w:pPr>
            <w:r w:rsidRPr="00AE0A8A">
              <w:t xml:space="preserve">Se viene desarrollando el procedimiento de </w:t>
            </w:r>
            <w:r>
              <w:t>“</w:t>
            </w:r>
            <w:r w:rsidRPr="00AE0A8A">
              <w:t xml:space="preserve">Gestión de </w:t>
            </w:r>
            <w:r>
              <w:t>D</w:t>
            </w:r>
            <w:r w:rsidRPr="00AE0A8A">
              <w:t xml:space="preserve">atos </w:t>
            </w:r>
            <w:r>
              <w:t>E</w:t>
            </w:r>
            <w:r w:rsidRPr="00AE0A8A">
              <w:t>stadísticos</w:t>
            </w:r>
            <w:r>
              <w:t>”</w:t>
            </w:r>
            <w:r w:rsidRPr="00AE0A8A">
              <w:t xml:space="preserve"> con el objetivo de "Gestionar la información estadística institucional de manera que se facilite la toma de decisiones con herramientas técnicas mejorando la eficiencia, eficacia y calidad de la gestión institucional", como un artefacto de innovación tecnológica por cuanto se parte de un insumo que siempre ha estado presente en la institución</w:t>
            </w:r>
            <w:r>
              <w:t>,</w:t>
            </w:r>
            <w:r w:rsidRPr="00AE0A8A">
              <w:t xml:space="preserve"> pero que ahora será aprovechado de manera técnica.</w:t>
            </w:r>
          </w:p>
          <w:p w:rsidR="0079430C" w:rsidRDefault="00AE0A8A" w:rsidP="00AE0A8A">
            <w:pPr>
              <w:pStyle w:val="Sinespaciado"/>
              <w:jc w:val="both"/>
              <w:rPr>
                <w:b/>
                <w:w w:val="105"/>
              </w:rPr>
            </w:pPr>
            <w:r w:rsidRPr="00AE0A8A">
              <w:t>Las estadísticas institucionales deben ser la herramienta que sustente las decisiones sobre la gestión de la Personería Municipal de Itagüí en las áreas misionales, dada la gran demanda de servicios por parte de la ciudadanía y la rapidez exigida en las respuestas de la oferta institucional. El tratamiento de las estadísticas se realizará a través de hojas y gráficos de Excel. Para su desarrollo, el proyecto requiere el compromiso total de la alta dirección así como el apoyo y acompañamiento de todos los funcionarios y contratistas de la entidad.</w:t>
            </w:r>
          </w:p>
        </w:tc>
      </w:tr>
      <w:tr w:rsidR="00AE0A8A" w:rsidTr="0079430C">
        <w:tc>
          <w:tcPr>
            <w:tcW w:w="9460" w:type="dxa"/>
          </w:tcPr>
          <w:p w:rsidR="00AE0A8A" w:rsidRPr="00AE0A8A" w:rsidRDefault="00AE0A8A" w:rsidP="00AE0A8A">
            <w:pPr>
              <w:pStyle w:val="Sinespaciado"/>
              <w:rPr>
                <w:b/>
              </w:rPr>
            </w:pPr>
            <w:r w:rsidRPr="00AE0A8A">
              <w:rPr>
                <w:b/>
              </w:rPr>
              <w:t>OBJETIVOS ESTRATÉGICOS QUE CUBRE</w:t>
            </w:r>
            <w:r>
              <w:rPr>
                <w:b/>
              </w:rPr>
              <w:t>:</w:t>
            </w:r>
          </w:p>
          <w:p w:rsidR="00AE0A8A" w:rsidRDefault="00AE0A8A" w:rsidP="008469FE">
            <w:pPr>
              <w:pStyle w:val="Sinespaciado"/>
              <w:rPr>
                <w:sz w:val="17"/>
              </w:rPr>
            </w:pPr>
            <w:r>
              <w:t>La gestión de estadísticas institucional apunta a todas las áreas de la entidad, pero especialmente a las misionales dada la importancia que reviste la defensa de los derechos humanos:</w:t>
            </w:r>
          </w:p>
        </w:tc>
      </w:tr>
      <w:tr w:rsidR="00AE0A8A" w:rsidTr="0079430C">
        <w:tc>
          <w:tcPr>
            <w:tcW w:w="9460" w:type="dxa"/>
          </w:tcPr>
          <w:p w:rsidR="00AE0A8A" w:rsidRDefault="00AE0A8A" w:rsidP="00AE0A8A">
            <w:pPr>
              <w:pStyle w:val="TableParagraph"/>
              <w:spacing w:line="170" w:lineRule="exact"/>
              <w:ind w:left="113"/>
              <w:rPr>
                <w:sz w:val="17"/>
              </w:rPr>
            </w:pPr>
          </w:p>
          <w:tbl>
            <w:tblPr>
              <w:tblStyle w:val="Tablaconcuadrcula"/>
              <w:tblW w:w="0" w:type="auto"/>
              <w:tblInd w:w="113" w:type="dxa"/>
              <w:tblLook w:val="04A0" w:firstRow="1" w:lastRow="0" w:firstColumn="1" w:lastColumn="0" w:noHBand="0" w:noVBand="1"/>
            </w:tblPr>
            <w:tblGrid>
              <w:gridCol w:w="2717"/>
              <w:gridCol w:w="6237"/>
            </w:tblGrid>
            <w:tr w:rsidR="00410B53" w:rsidRPr="00410B53" w:rsidTr="00410B53">
              <w:trPr>
                <w:trHeight w:val="170"/>
              </w:trPr>
              <w:tc>
                <w:tcPr>
                  <w:tcW w:w="2717" w:type="dxa"/>
                </w:tcPr>
                <w:p w:rsidR="00410B53" w:rsidRPr="00410B53" w:rsidRDefault="00410B53" w:rsidP="008469FE">
                  <w:pPr>
                    <w:pStyle w:val="Sinespaciado"/>
                    <w:jc w:val="center"/>
                    <w:rPr>
                      <w:b/>
                    </w:rPr>
                  </w:pPr>
                  <w:r w:rsidRPr="00410B53">
                    <w:rPr>
                      <w:b/>
                    </w:rPr>
                    <w:t>PERSPECTIVA ESTRATÉGICA</w:t>
                  </w:r>
                </w:p>
              </w:tc>
              <w:tc>
                <w:tcPr>
                  <w:tcW w:w="6237" w:type="dxa"/>
                </w:tcPr>
                <w:p w:rsidR="00410B53" w:rsidRPr="00410B53" w:rsidRDefault="00410B53" w:rsidP="008469FE">
                  <w:pPr>
                    <w:pStyle w:val="Sinespaciado"/>
                    <w:jc w:val="center"/>
                    <w:rPr>
                      <w:b/>
                    </w:rPr>
                  </w:pPr>
                  <w:r w:rsidRPr="00410B53">
                    <w:rPr>
                      <w:b/>
                    </w:rPr>
                    <w:t>OBJETIVOS INSTITUCIONALES</w:t>
                  </w:r>
                </w:p>
              </w:tc>
            </w:tr>
            <w:tr w:rsidR="00410B53" w:rsidRPr="00410B53" w:rsidTr="00410B53">
              <w:trPr>
                <w:trHeight w:val="170"/>
              </w:trPr>
              <w:tc>
                <w:tcPr>
                  <w:tcW w:w="2717" w:type="dxa"/>
                  <w:vAlign w:val="center"/>
                </w:tcPr>
                <w:p w:rsidR="00410B53" w:rsidRPr="00410B53" w:rsidRDefault="00410B53" w:rsidP="008469FE">
                  <w:pPr>
                    <w:pStyle w:val="Sinespaciado"/>
                    <w:rPr>
                      <w:highlight w:val="yellow"/>
                    </w:rPr>
                  </w:pPr>
                  <w:r w:rsidRPr="00410B53">
                    <w:rPr>
                      <w:highlight w:val="yellow"/>
                    </w:rPr>
                    <w:t>Gestión y Modernización Institucional</w:t>
                  </w:r>
                </w:p>
              </w:tc>
              <w:tc>
                <w:tcPr>
                  <w:tcW w:w="6237" w:type="dxa"/>
                </w:tcPr>
                <w:p w:rsidR="00410B53" w:rsidRPr="00410B53" w:rsidRDefault="00410B53" w:rsidP="00410B53">
                  <w:pPr>
                    <w:pStyle w:val="Sinespaciado"/>
                    <w:jc w:val="both"/>
                    <w:rPr>
                      <w:highlight w:val="yellow"/>
                    </w:rPr>
                  </w:pPr>
                  <w:r w:rsidRPr="00410B53">
                    <w:rPr>
                      <w:highlight w:val="yellow"/>
                    </w:rPr>
                    <w:t>Desarrollar una gestión institucional eficiente buscando que la Personería de Itagüí sea una entidad moderna</w:t>
                  </w:r>
                  <w:r w:rsidR="008469FE">
                    <w:rPr>
                      <w:highlight w:val="yellow"/>
                    </w:rPr>
                    <w:t>,</w:t>
                  </w:r>
                  <w:r w:rsidRPr="00410B53">
                    <w:rPr>
                      <w:highlight w:val="yellow"/>
                    </w:rPr>
                    <w:t xml:space="preserve"> según los requerimientos del estado, los cuales aportan cercanía con los usuarios y partes interesadas.</w:t>
                  </w:r>
                </w:p>
              </w:tc>
            </w:tr>
            <w:tr w:rsidR="00410B53" w:rsidRPr="00410B53" w:rsidTr="00410B53">
              <w:trPr>
                <w:trHeight w:val="170"/>
              </w:trPr>
              <w:tc>
                <w:tcPr>
                  <w:tcW w:w="2717" w:type="dxa"/>
                  <w:vAlign w:val="center"/>
                </w:tcPr>
                <w:p w:rsidR="00410B53" w:rsidRPr="00410B53" w:rsidRDefault="00410B53" w:rsidP="008469FE">
                  <w:pPr>
                    <w:pStyle w:val="Sinespaciado"/>
                  </w:pPr>
                  <w:r w:rsidRPr="00410B53">
                    <w:t>Comunidad e Inclusión</w:t>
                  </w:r>
                </w:p>
              </w:tc>
              <w:tc>
                <w:tcPr>
                  <w:tcW w:w="6237" w:type="dxa"/>
                </w:tcPr>
                <w:p w:rsidR="00410B53" w:rsidRPr="00410B53" w:rsidRDefault="00410B53" w:rsidP="00410B53">
                  <w:pPr>
                    <w:pStyle w:val="Sinespaciado"/>
                    <w:jc w:val="both"/>
                  </w:pPr>
                  <w:r w:rsidRPr="00410B53">
                    <w:rPr>
                      <w:highlight w:val="yellow"/>
                    </w:rPr>
                    <w:t>Fortalecer la atención al usuario en la sede principal de la Personería y en sus servicios descentralizados, enfocando el quehacer institucional en pro de las necesidades de la comunidad, llevando la oferta institucional a todos los grupos poblacionales</w:t>
                  </w:r>
                </w:p>
              </w:tc>
            </w:tr>
            <w:tr w:rsidR="00410B53" w:rsidRPr="00410B53" w:rsidTr="00410B53">
              <w:trPr>
                <w:trHeight w:val="170"/>
              </w:trPr>
              <w:tc>
                <w:tcPr>
                  <w:tcW w:w="2717" w:type="dxa"/>
                  <w:vAlign w:val="center"/>
                </w:tcPr>
                <w:p w:rsidR="00410B53" w:rsidRPr="00410B53" w:rsidRDefault="00410B53" w:rsidP="008469FE">
                  <w:pPr>
                    <w:pStyle w:val="Sinespaciado"/>
                  </w:pPr>
                  <w:r w:rsidRPr="00410B53">
                    <w:t>Conducta Oficial</w:t>
                  </w:r>
                </w:p>
              </w:tc>
              <w:tc>
                <w:tcPr>
                  <w:tcW w:w="6237" w:type="dxa"/>
                </w:tcPr>
                <w:p w:rsidR="00410B53" w:rsidRPr="00410B53" w:rsidRDefault="00410B53" w:rsidP="00410B53">
                  <w:pPr>
                    <w:pStyle w:val="Sinespaciado"/>
                    <w:jc w:val="both"/>
                  </w:pPr>
                  <w:r w:rsidRPr="00410B53">
                    <w:rPr>
                      <w:highlight w:val="yellow"/>
                    </w:rPr>
                    <w:t>Vigilar la conducta de los servidores públicos y ejercer control administrativo en el municipio y sus entidades, buscando el cumplimiento de los deberes de aquellos que ejercen funciones públicas y el respeto de los derechos de sus usuarios.</w:t>
                  </w:r>
                </w:p>
              </w:tc>
            </w:tr>
            <w:tr w:rsidR="00410B53" w:rsidRPr="00410B53" w:rsidTr="00410B53">
              <w:trPr>
                <w:trHeight w:val="182"/>
              </w:trPr>
              <w:tc>
                <w:tcPr>
                  <w:tcW w:w="2717" w:type="dxa"/>
                  <w:vAlign w:val="center"/>
                </w:tcPr>
                <w:p w:rsidR="00410B53" w:rsidRPr="00410B53" w:rsidRDefault="00410B53" w:rsidP="008469FE">
                  <w:pPr>
                    <w:pStyle w:val="Sinespaciado"/>
                  </w:pPr>
                  <w:r w:rsidRPr="00410B53">
                    <w:t>Prevención e Intervención Oportuna en Asuntos Penales y de Familia</w:t>
                  </w:r>
                </w:p>
              </w:tc>
              <w:tc>
                <w:tcPr>
                  <w:tcW w:w="6237" w:type="dxa"/>
                </w:tcPr>
                <w:p w:rsidR="00410B53" w:rsidRPr="00410B53" w:rsidRDefault="00410B53" w:rsidP="00410B53">
                  <w:pPr>
                    <w:pStyle w:val="Sinespaciado"/>
                    <w:jc w:val="both"/>
                  </w:pPr>
                  <w:r w:rsidRPr="00410B53">
                    <w:rPr>
                      <w:highlight w:val="yellow"/>
                    </w:rPr>
                    <w:t>Fomentar y garantizar la prevención e intervención oportuna en temas penales o que afecten a las familias que requieren del apoyo institucional</w:t>
                  </w:r>
                  <w:r w:rsidRPr="00410B53">
                    <w:t>.</w:t>
                  </w:r>
                </w:p>
              </w:tc>
            </w:tr>
            <w:tr w:rsidR="00410B53" w:rsidRPr="00410B53" w:rsidTr="00410B53">
              <w:trPr>
                <w:trHeight w:val="182"/>
              </w:trPr>
              <w:tc>
                <w:tcPr>
                  <w:tcW w:w="2717" w:type="dxa"/>
                  <w:vAlign w:val="center"/>
                </w:tcPr>
                <w:p w:rsidR="00410B53" w:rsidRPr="00410B53" w:rsidRDefault="00410B53" w:rsidP="008469FE">
                  <w:pPr>
                    <w:pStyle w:val="Sinespaciado"/>
                  </w:pPr>
                  <w:r w:rsidRPr="00410B53">
                    <w:rPr>
                      <w:w w:val="105"/>
                    </w:rPr>
                    <w:t>Protección Ambiental.</w:t>
                  </w:r>
                </w:p>
              </w:tc>
              <w:tc>
                <w:tcPr>
                  <w:tcW w:w="6237" w:type="dxa"/>
                </w:tcPr>
                <w:p w:rsidR="00410B53" w:rsidRPr="00410B53" w:rsidRDefault="00410B53" w:rsidP="00410B53">
                  <w:pPr>
                    <w:pStyle w:val="Sinespaciado"/>
                    <w:jc w:val="both"/>
                  </w:pPr>
                  <w:r w:rsidRPr="00410B53">
                    <w:rPr>
                      <w:highlight w:val="yellow"/>
                    </w:rPr>
                    <w:t>Promover la defensa de los derechos colectivos, garantizando la conservación y protección del ambiente centrados en el cumplimiento de la normatividad vigente.</w:t>
                  </w:r>
                </w:p>
              </w:tc>
            </w:tr>
            <w:tr w:rsidR="00410B53" w:rsidRPr="00410B53" w:rsidTr="00410B53">
              <w:trPr>
                <w:trHeight w:val="182"/>
              </w:trPr>
              <w:tc>
                <w:tcPr>
                  <w:tcW w:w="2717" w:type="dxa"/>
                  <w:vAlign w:val="center"/>
                </w:tcPr>
                <w:p w:rsidR="00410B53" w:rsidRPr="00410B53" w:rsidRDefault="00410B53" w:rsidP="00410B53">
                  <w:pPr>
                    <w:pStyle w:val="Sinespaciado"/>
                    <w:jc w:val="both"/>
                  </w:pPr>
                  <w:r w:rsidRPr="00410B53">
                    <w:t>Derechos Humanos</w:t>
                  </w:r>
                </w:p>
              </w:tc>
              <w:tc>
                <w:tcPr>
                  <w:tcW w:w="6237" w:type="dxa"/>
                </w:tcPr>
                <w:p w:rsidR="00410B53" w:rsidRPr="00410B53" w:rsidRDefault="00410B53" w:rsidP="00410B53">
                  <w:pPr>
                    <w:pStyle w:val="Sinespaciado"/>
                    <w:jc w:val="both"/>
                  </w:pPr>
                  <w:r w:rsidRPr="00410B53">
                    <w:rPr>
                      <w:highlight w:val="yellow"/>
                    </w:rPr>
                    <w:t>Proteger y promover el respeto de los derechos humanos en la comunidad itagüiseña, dirigiendo las acciones institucionales a la protección de los derechos de las personas más vulnerables</w:t>
                  </w:r>
                </w:p>
              </w:tc>
            </w:tr>
          </w:tbl>
          <w:p w:rsidR="00410B53" w:rsidRPr="00410B53" w:rsidRDefault="00410B53" w:rsidP="00410B53">
            <w:pPr>
              <w:pStyle w:val="Sinespaciado"/>
            </w:pPr>
          </w:p>
          <w:p w:rsidR="00410B53" w:rsidRDefault="00410B53" w:rsidP="00410B53">
            <w:pPr>
              <w:pStyle w:val="TableParagraph"/>
              <w:spacing w:line="170" w:lineRule="exact"/>
              <w:rPr>
                <w:sz w:val="17"/>
              </w:rPr>
            </w:pPr>
          </w:p>
        </w:tc>
      </w:tr>
      <w:tr w:rsidR="00AE0A8A" w:rsidTr="00410B53">
        <w:tc>
          <w:tcPr>
            <w:tcW w:w="9460" w:type="dxa"/>
            <w:vAlign w:val="center"/>
          </w:tcPr>
          <w:p w:rsidR="00410B53" w:rsidRDefault="00410B53" w:rsidP="00410B53">
            <w:pPr>
              <w:pStyle w:val="Sinespaciado"/>
            </w:pPr>
          </w:p>
          <w:p w:rsidR="00410B53" w:rsidRDefault="008469FE" w:rsidP="00410B53">
            <w:pPr>
              <w:pStyle w:val="Sinespaciado"/>
            </w:pPr>
            <w:r>
              <w:rPr>
                <w:b/>
              </w:rPr>
              <w:lastRenderedPageBreak/>
              <w:t>ACCIONES ESTRATÉ</w:t>
            </w:r>
            <w:r w:rsidR="00410B53" w:rsidRPr="00410B53">
              <w:rPr>
                <w:b/>
              </w:rPr>
              <w:t>GICAS QUE CUBRE:</w:t>
            </w:r>
            <w:r w:rsidR="00410B53">
              <w:t xml:space="preserve"> </w:t>
            </w:r>
          </w:p>
          <w:p w:rsidR="00410B53" w:rsidRDefault="00410B53" w:rsidP="00410B53">
            <w:pPr>
              <w:pStyle w:val="Sinespaciado"/>
            </w:pPr>
            <w:r>
              <w:t>Mejoramiento y tecnificación de las decisiones institucionales.</w:t>
            </w:r>
          </w:p>
          <w:p w:rsidR="00410B53" w:rsidRDefault="00410B53" w:rsidP="00410B53">
            <w:pPr>
              <w:pStyle w:val="Sinespaciado"/>
            </w:pPr>
          </w:p>
        </w:tc>
      </w:tr>
      <w:tr w:rsidR="00AE0A8A" w:rsidTr="0079430C">
        <w:tc>
          <w:tcPr>
            <w:tcW w:w="9460" w:type="dxa"/>
          </w:tcPr>
          <w:p w:rsidR="00410B53" w:rsidRDefault="00410B53" w:rsidP="00410B53">
            <w:pPr>
              <w:pStyle w:val="Sinespaciado"/>
              <w:rPr>
                <w:b/>
              </w:rPr>
            </w:pPr>
          </w:p>
          <w:p w:rsidR="00AD5D5B" w:rsidRDefault="00410B53" w:rsidP="00410B53">
            <w:pPr>
              <w:pStyle w:val="Sinespaciado"/>
              <w:rPr>
                <w:b/>
              </w:rPr>
            </w:pPr>
            <w:r w:rsidRPr="00410B53">
              <w:rPr>
                <w:b/>
              </w:rPr>
              <w:t>ENTREGABLES ESPERADOS DEL PROYECTO</w:t>
            </w:r>
            <w:r>
              <w:rPr>
                <w:b/>
              </w:rPr>
              <w:t xml:space="preserve">: </w:t>
            </w:r>
          </w:p>
          <w:p w:rsidR="00410B53" w:rsidRPr="00410B53" w:rsidRDefault="00410B53" w:rsidP="00410B53">
            <w:pPr>
              <w:pStyle w:val="Sinespaciado"/>
              <w:rPr>
                <w:b/>
              </w:rPr>
            </w:pPr>
            <w:r w:rsidRPr="00410B53">
              <w:t>Procedimiento de gestión de estadísticas, Bases</w:t>
            </w:r>
            <w:r w:rsidR="00AD5D5B">
              <w:t xml:space="preserve"> </w:t>
            </w:r>
            <w:r w:rsidRPr="00410B53">
              <w:t>de</w:t>
            </w:r>
            <w:r w:rsidR="00AD5D5B">
              <w:t xml:space="preserve"> </w:t>
            </w:r>
            <w:r w:rsidRPr="00410B53">
              <w:t>datos</w:t>
            </w:r>
            <w:r w:rsidR="00AD5D5B">
              <w:t xml:space="preserve"> </w:t>
            </w:r>
            <w:r w:rsidRPr="00410B53">
              <w:t>de</w:t>
            </w:r>
            <w:r w:rsidR="00AD5D5B">
              <w:t xml:space="preserve"> </w:t>
            </w:r>
            <w:r w:rsidRPr="00410B53">
              <w:t>estadísticas</w:t>
            </w:r>
            <w:r w:rsidR="00AD5D5B">
              <w:t xml:space="preserve"> </w:t>
            </w:r>
            <w:r w:rsidRPr="00410B53">
              <w:t>para</w:t>
            </w:r>
            <w:r w:rsidR="00AD5D5B">
              <w:t xml:space="preserve"> </w:t>
            </w:r>
            <w:r w:rsidRPr="00410B53">
              <w:t>la</w:t>
            </w:r>
            <w:r w:rsidR="00AD5D5B">
              <w:t xml:space="preserve"> </w:t>
            </w:r>
            <w:r w:rsidRPr="00410B53">
              <w:t>toma</w:t>
            </w:r>
            <w:r w:rsidR="00AD5D5B">
              <w:t xml:space="preserve"> </w:t>
            </w:r>
            <w:r w:rsidRPr="00410B53">
              <w:t>de</w:t>
            </w:r>
            <w:r w:rsidR="00AD5D5B">
              <w:t xml:space="preserve"> </w:t>
            </w:r>
            <w:r w:rsidRPr="00410B53">
              <w:t>decisiones</w:t>
            </w:r>
            <w:r w:rsidR="00AD5D5B">
              <w:t>.</w:t>
            </w:r>
          </w:p>
          <w:p w:rsidR="00AE0A8A" w:rsidRDefault="00AE0A8A" w:rsidP="00AD5D5B">
            <w:pPr>
              <w:pStyle w:val="TableParagraph"/>
              <w:spacing w:line="170" w:lineRule="exact"/>
              <w:rPr>
                <w:sz w:val="17"/>
              </w:rPr>
            </w:pPr>
          </w:p>
        </w:tc>
      </w:tr>
      <w:tr w:rsidR="00AE0A8A" w:rsidTr="0079430C">
        <w:tc>
          <w:tcPr>
            <w:tcW w:w="9460" w:type="dxa"/>
          </w:tcPr>
          <w:p w:rsidR="00AD5D5B" w:rsidRDefault="00AD5D5B" w:rsidP="00AD5D5B">
            <w:pPr>
              <w:pStyle w:val="Sinespaciado"/>
            </w:pPr>
          </w:p>
          <w:p w:rsidR="00AD5D5B" w:rsidRPr="00AD5D5B" w:rsidRDefault="00AD5D5B" w:rsidP="00AD5D5B">
            <w:pPr>
              <w:pStyle w:val="Sinespaciado"/>
              <w:rPr>
                <w:b/>
              </w:rPr>
            </w:pPr>
            <w:r>
              <w:rPr>
                <w:b/>
              </w:rPr>
              <w:t>INDICADORES BÁ</w:t>
            </w:r>
            <w:r w:rsidRPr="00AD5D5B">
              <w:rPr>
                <w:b/>
              </w:rPr>
              <w:t>SICOS DEL LOGRO DE LOS OBJETIVOS DEL PROYECTO:</w:t>
            </w:r>
          </w:p>
          <w:p w:rsidR="00AE0A8A" w:rsidRDefault="00AD5D5B" w:rsidP="00AD5D5B">
            <w:pPr>
              <w:pStyle w:val="Sinespaciado"/>
            </w:pPr>
            <w:r w:rsidRPr="00AD5D5B">
              <w:t>Procedimiento</w:t>
            </w:r>
            <w:r>
              <w:t xml:space="preserve"> </w:t>
            </w:r>
            <w:r w:rsidRPr="00AD5D5B">
              <w:t>de</w:t>
            </w:r>
            <w:r>
              <w:t xml:space="preserve"> </w:t>
            </w:r>
            <w:r w:rsidRPr="00AD5D5B">
              <w:t>gestión</w:t>
            </w:r>
            <w:r>
              <w:t xml:space="preserve"> </w:t>
            </w:r>
            <w:r w:rsidRPr="00AD5D5B">
              <w:t>de</w:t>
            </w:r>
            <w:r>
              <w:t xml:space="preserve"> </w:t>
            </w:r>
            <w:r w:rsidRPr="00AD5D5B">
              <w:t>estadísticas</w:t>
            </w:r>
            <w:r>
              <w:t xml:space="preserve"> </w:t>
            </w:r>
            <w:r w:rsidRPr="00AD5D5B">
              <w:t>implementado</w:t>
            </w:r>
            <w:r>
              <w:t xml:space="preserve"> </w:t>
            </w:r>
            <w:r w:rsidRPr="00AD5D5B">
              <w:t>y</w:t>
            </w:r>
            <w:r>
              <w:t xml:space="preserve"> </w:t>
            </w:r>
            <w:r w:rsidRPr="00AD5D5B">
              <w:t>en</w:t>
            </w:r>
            <w:r>
              <w:t xml:space="preserve"> </w:t>
            </w:r>
            <w:r w:rsidRPr="00AD5D5B">
              <w:t>funcionamiento</w:t>
            </w:r>
            <w:r>
              <w:t>.</w:t>
            </w:r>
            <w:r w:rsidRPr="00AD5D5B">
              <w:t xml:space="preserve"> Bases de datos de estadísticas</w:t>
            </w:r>
            <w:r>
              <w:t xml:space="preserve"> </w:t>
            </w:r>
            <w:r w:rsidRPr="00AD5D5B">
              <w:t>actualiza</w:t>
            </w:r>
            <w:r>
              <w:t>das.</w:t>
            </w:r>
          </w:p>
          <w:p w:rsidR="00AD5D5B" w:rsidRDefault="00AD5D5B" w:rsidP="00AD5D5B">
            <w:pPr>
              <w:pStyle w:val="Sinespaciado"/>
              <w:rPr>
                <w:sz w:val="17"/>
              </w:rPr>
            </w:pPr>
          </w:p>
        </w:tc>
      </w:tr>
      <w:tr w:rsidR="00AE0A8A" w:rsidTr="0079430C">
        <w:tc>
          <w:tcPr>
            <w:tcW w:w="9460" w:type="dxa"/>
          </w:tcPr>
          <w:p w:rsidR="00AE0A8A" w:rsidRDefault="00AE0A8A" w:rsidP="00AE0A8A">
            <w:pPr>
              <w:pStyle w:val="TableParagraph"/>
              <w:spacing w:line="170" w:lineRule="exact"/>
              <w:ind w:left="113"/>
              <w:rPr>
                <w:sz w:val="17"/>
              </w:rPr>
            </w:pPr>
          </w:p>
          <w:p w:rsidR="00AD5D5B" w:rsidRPr="00AD5D5B" w:rsidRDefault="00AD5D5B" w:rsidP="00AD5D5B">
            <w:pPr>
              <w:pStyle w:val="Sinespaciado"/>
              <w:rPr>
                <w:b/>
              </w:rPr>
            </w:pPr>
            <w:r>
              <w:rPr>
                <w:b/>
              </w:rPr>
              <w:t>FACTORES CRÍ</w:t>
            </w:r>
            <w:r w:rsidRPr="00AD5D5B">
              <w:rPr>
                <w:b/>
              </w:rPr>
              <w:t>TICOS DE ÉXITO:</w:t>
            </w:r>
          </w:p>
          <w:p w:rsidR="00AD5D5B" w:rsidRDefault="00AD5D5B" w:rsidP="00AD5D5B">
            <w:pPr>
              <w:pStyle w:val="Sinespaciado"/>
            </w:pPr>
            <w:r>
              <w:t>Mejoramiento y tecnificación de la toma de decisiones.</w:t>
            </w:r>
          </w:p>
          <w:p w:rsidR="00AD5D5B" w:rsidRDefault="00AD5D5B" w:rsidP="00AD5D5B">
            <w:pPr>
              <w:pStyle w:val="Sinespaciado"/>
            </w:pPr>
          </w:p>
        </w:tc>
      </w:tr>
      <w:tr w:rsidR="00AD5D5B" w:rsidTr="0079430C">
        <w:tc>
          <w:tcPr>
            <w:tcW w:w="9460" w:type="dxa"/>
          </w:tcPr>
          <w:p w:rsidR="00AD5D5B" w:rsidRDefault="00AD5D5B" w:rsidP="00AD5D5B">
            <w:pPr>
              <w:pStyle w:val="Sinespaciado"/>
            </w:pPr>
          </w:p>
          <w:p w:rsidR="00AD5D5B" w:rsidRPr="00AD5D5B" w:rsidRDefault="00AD5D5B" w:rsidP="00AD5D5B">
            <w:pPr>
              <w:pStyle w:val="Sinespaciado"/>
              <w:rPr>
                <w:b/>
              </w:rPr>
            </w:pPr>
            <w:r w:rsidRPr="00AD5D5B">
              <w:rPr>
                <w:b/>
              </w:rPr>
              <w:t>BENEFICIOS ESPERADOS:</w:t>
            </w:r>
          </w:p>
          <w:p w:rsidR="00AD5D5B" w:rsidRDefault="00AD5D5B" w:rsidP="00AD5D5B">
            <w:pPr>
              <w:pStyle w:val="Sinespaciado"/>
            </w:pPr>
            <w:r>
              <w:rPr>
                <w:w w:val="95"/>
              </w:rPr>
              <w:t xml:space="preserve">Estadísticas institucionales actualizadas y dispuestas para la toma de decisiones en todas las áreas de </w:t>
            </w:r>
            <w:r>
              <w:t>la entidad y para mejorar la oferta institucional.</w:t>
            </w:r>
          </w:p>
          <w:p w:rsidR="00AD5D5B" w:rsidRDefault="00AD5D5B" w:rsidP="00AD5D5B">
            <w:pPr>
              <w:pStyle w:val="Sinespaciado"/>
              <w:rPr>
                <w:sz w:val="17"/>
              </w:rPr>
            </w:pPr>
          </w:p>
        </w:tc>
      </w:tr>
      <w:tr w:rsidR="00AD5D5B" w:rsidTr="0079430C">
        <w:tc>
          <w:tcPr>
            <w:tcW w:w="9460" w:type="dxa"/>
          </w:tcPr>
          <w:p w:rsidR="00AD5D5B" w:rsidRDefault="00AD5D5B" w:rsidP="00AD5D5B">
            <w:pPr>
              <w:pStyle w:val="Sinespaciado"/>
              <w:rPr>
                <w:b/>
              </w:rPr>
            </w:pPr>
          </w:p>
          <w:p w:rsidR="00AD5D5B" w:rsidRDefault="00AD5D5B" w:rsidP="00AD5D5B">
            <w:pPr>
              <w:pStyle w:val="Sinespaciado"/>
              <w:rPr>
                <w:b/>
              </w:rPr>
            </w:pPr>
            <w:r w:rsidRPr="00AD5D5B">
              <w:rPr>
                <w:b/>
              </w:rPr>
              <w:t>RANGO DE COSTO ESTIMADO</w:t>
            </w:r>
          </w:p>
          <w:p w:rsidR="00AD5D5B" w:rsidRPr="00AD5D5B" w:rsidRDefault="00AD5D5B" w:rsidP="00AD5D5B">
            <w:pPr>
              <w:pStyle w:val="Sinespaciado"/>
              <w:rPr>
                <w:b/>
                <w:sz w:val="17"/>
              </w:rPr>
            </w:pPr>
          </w:p>
        </w:tc>
      </w:tr>
      <w:tr w:rsidR="00AD5D5B" w:rsidTr="0079430C">
        <w:tc>
          <w:tcPr>
            <w:tcW w:w="9460" w:type="dxa"/>
          </w:tcPr>
          <w:p w:rsidR="00AD5D5B" w:rsidRDefault="00AD5D5B" w:rsidP="00AD5D5B">
            <w:pPr>
              <w:pStyle w:val="Sinespaciado"/>
            </w:pPr>
          </w:p>
          <w:p w:rsidR="00AD5D5B" w:rsidRDefault="00AD5D5B" w:rsidP="00AD5D5B">
            <w:pPr>
              <w:pStyle w:val="Sinespaciado"/>
            </w:pPr>
            <w:r w:rsidRPr="00AD5D5B">
              <w:rPr>
                <w:b/>
              </w:rPr>
              <w:t>LISTADO DE RIESGOS DE NO HACERSE</w:t>
            </w:r>
          </w:p>
          <w:p w:rsidR="00AD5D5B" w:rsidRDefault="00AD5D5B" w:rsidP="00C64A12">
            <w:pPr>
              <w:pStyle w:val="Sinespaciado"/>
            </w:pPr>
            <w:r>
              <w:rPr>
                <w:w w:val="95"/>
              </w:rPr>
              <w:t>Regular focalización de las decisiones institucionales en materia de servicios a la ciudadanía. C</w:t>
            </w:r>
            <w:r>
              <w:t>ampañas comunicacionales deficientes por</w:t>
            </w:r>
            <w:r w:rsidR="00C64A12">
              <w:t xml:space="preserve"> </w:t>
            </w:r>
            <w:r>
              <w:t>no</w:t>
            </w:r>
            <w:r w:rsidR="00C64A12">
              <w:t xml:space="preserve"> </w:t>
            </w:r>
            <w:r>
              <w:t>identificar públicos</w:t>
            </w:r>
            <w:r w:rsidR="00C64A12">
              <w:t xml:space="preserve"> </w:t>
            </w:r>
            <w:r>
              <w:t>y</w:t>
            </w:r>
            <w:r w:rsidR="00C64A12">
              <w:t xml:space="preserve"> </w:t>
            </w:r>
            <w:r>
              <w:t>temas</w:t>
            </w:r>
            <w:r w:rsidR="00C64A12">
              <w:t xml:space="preserve"> </w:t>
            </w:r>
            <w:r>
              <w:t>específicos.</w:t>
            </w:r>
          </w:p>
          <w:p w:rsidR="00C64A12" w:rsidRDefault="00C64A12" w:rsidP="00C64A12">
            <w:pPr>
              <w:pStyle w:val="Sinespaciado"/>
              <w:rPr>
                <w:sz w:val="17"/>
              </w:rPr>
            </w:pPr>
          </w:p>
        </w:tc>
      </w:tr>
    </w:tbl>
    <w:p w:rsidR="008421DD" w:rsidRDefault="008421DD">
      <w:pPr>
        <w:pStyle w:val="Textoindependiente"/>
        <w:spacing w:before="1"/>
        <w:rPr>
          <w:i/>
          <w:sz w:val="21"/>
        </w:rPr>
      </w:pPr>
    </w:p>
    <w:p w:rsidR="00C64A12" w:rsidRDefault="00C64A12">
      <w:pPr>
        <w:pStyle w:val="Textoindependiente"/>
        <w:spacing w:before="1"/>
        <w:rPr>
          <w:i/>
          <w:sz w:val="21"/>
        </w:rPr>
      </w:pPr>
    </w:p>
    <w:p w:rsidR="00C64A12" w:rsidRDefault="00C64A12">
      <w:pPr>
        <w:pStyle w:val="Textoindependiente"/>
        <w:spacing w:before="1"/>
        <w:rPr>
          <w:i/>
          <w:sz w:val="21"/>
        </w:rPr>
      </w:pPr>
    </w:p>
    <w:p w:rsidR="008421DD" w:rsidRPr="00245193" w:rsidRDefault="00306AF0" w:rsidP="008469FE">
      <w:pPr>
        <w:tabs>
          <w:tab w:val="left" w:pos="1225"/>
        </w:tabs>
        <w:spacing w:before="1"/>
        <w:jc w:val="both"/>
        <w:rPr>
          <w:b/>
        </w:rPr>
      </w:pPr>
      <w:r w:rsidRPr="00245193">
        <w:rPr>
          <w:b/>
        </w:rPr>
        <w:t>L</w:t>
      </w:r>
      <w:r w:rsidR="00C64A12" w:rsidRPr="00245193">
        <w:rPr>
          <w:b/>
        </w:rPr>
        <w:t>INEAMIENTO</w:t>
      </w:r>
      <w:r w:rsidR="008469FE">
        <w:rPr>
          <w:b/>
        </w:rPr>
        <w:t xml:space="preserve"> </w:t>
      </w:r>
      <w:r w:rsidR="00C64A12" w:rsidRPr="00245193">
        <w:rPr>
          <w:b/>
        </w:rPr>
        <w:t>LI.ES.08</w:t>
      </w:r>
      <w:r w:rsidR="008469FE">
        <w:rPr>
          <w:b/>
        </w:rPr>
        <w:t xml:space="preserve">: </w:t>
      </w:r>
      <w:r w:rsidR="00C64A12" w:rsidRPr="00245193">
        <w:rPr>
          <w:b/>
        </w:rPr>
        <w:t>PARTICIPACIÓ</w:t>
      </w:r>
      <w:r w:rsidRPr="00245193">
        <w:rPr>
          <w:b/>
        </w:rPr>
        <w:t>N</w:t>
      </w:r>
      <w:r w:rsidR="008469FE">
        <w:rPr>
          <w:b/>
        </w:rPr>
        <w:t xml:space="preserve"> </w:t>
      </w:r>
      <w:r w:rsidRPr="00245193">
        <w:rPr>
          <w:b/>
        </w:rPr>
        <w:t>EN</w:t>
      </w:r>
      <w:r w:rsidR="008469FE">
        <w:rPr>
          <w:b/>
        </w:rPr>
        <w:t xml:space="preserve"> </w:t>
      </w:r>
      <w:r w:rsidRPr="00245193">
        <w:rPr>
          <w:b/>
        </w:rPr>
        <w:t>PROYECTOS</w:t>
      </w:r>
      <w:r w:rsidR="008469FE">
        <w:rPr>
          <w:b/>
        </w:rPr>
        <w:t xml:space="preserve"> </w:t>
      </w:r>
      <w:r w:rsidRPr="00245193">
        <w:rPr>
          <w:b/>
        </w:rPr>
        <w:t>CON</w:t>
      </w:r>
      <w:r w:rsidR="008469FE">
        <w:rPr>
          <w:b/>
        </w:rPr>
        <w:t xml:space="preserve"> </w:t>
      </w:r>
      <w:r w:rsidRPr="00245193">
        <w:rPr>
          <w:b/>
        </w:rPr>
        <w:t>COMPONENTES DE</w:t>
      </w:r>
      <w:r w:rsidR="00C64A12" w:rsidRPr="00245193">
        <w:rPr>
          <w:b/>
        </w:rPr>
        <w:t xml:space="preserve"> </w:t>
      </w:r>
      <w:r w:rsidRPr="00245193">
        <w:rPr>
          <w:b/>
        </w:rPr>
        <w:t>TI:</w:t>
      </w:r>
    </w:p>
    <w:p w:rsidR="008421DD" w:rsidRPr="00245193" w:rsidRDefault="008421DD" w:rsidP="00C64A12">
      <w:pPr>
        <w:tabs>
          <w:tab w:val="left" w:pos="1225"/>
        </w:tabs>
        <w:spacing w:before="1"/>
        <w:rPr>
          <w:b/>
        </w:rPr>
      </w:pPr>
    </w:p>
    <w:p w:rsidR="008421DD" w:rsidRPr="00245193" w:rsidRDefault="00306AF0" w:rsidP="00C64A12">
      <w:pPr>
        <w:tabs>
          <w:tab w:val="left" w:pos="1225"/>
        </w:tabs>
        <w:spacing w:before="1"/>
        <w:rPr>
          <w:b/>
        </w:rPr>
      </w:pPr>
      <w:r w:rsidRPr="00245193">
        <w:rPr>
          <w:b/>
        </w:rPr>
        <w:t>CAT</w:t>
      </w:r>
      <w:r w:rsidR="00C64A12" w:rsidRPr="00245193">
        <w:rPr>
          <w:b/>
        </w:rPr>
        <w:t>Á</w:t>
      </w:r>
      <w:r w:rsidRPr="00245193">
        <w:rPr>
          <w:b/>
        </w:rPr>
        <w:t>LOGO DE PROYECTOS DE TI:</w:t>
      </w:r>
    </w:p>
    <w:p w:rsidR="008421DD" w:rsidRPr="00245193" w:rsidRDefault="008421DD">
      <w:pPr>
        <w:pStyle w:val="Textoindependiente"/>
        <w:spacing w:before="5"/>
        <w:rPr>
          <w:sz w:val="22"/>
          <w:szCs w:val="22"/>
        </w:rPr>
      </w:pPr>
    </w:p>
    <w:p w:rsidR="008421DD" w:rsidRPr="00245193" w:rsidRDefault="00306AF0" w:rsidP="008469FE">
      <w:pPr>
        <w:pStyle w:val="Textoindependiente"/>
        <w:spacing w:line="230" w:lineRule="auto"/>
        <w:ind w:right="-36"/>
        <w:jc w:val="both"/>
        <w:rPr>
          <w:sz w:val="22"/>
          <w:szCs w:val="22"/>
        </w:rPr>
      </w:pPr>
      <w:r w:rsidRPr="00245193">
        <w:rPr>
          <w:sz w:val="22"/>
          <w:szCs w:val="22"/>
        </w:rPr>
        <w:t>El procedimiento PTI-0</w:t>
      </w:r>
      <w:r w:rsidR="002A5C83" w:rsidRPr="00245193">
        <w:rPr>
          <w:sz w:val="22"/>
          <w:szCs w:val="22"/>
        </w:rPr>
        <w:t>2</w:t>
      </w:r>
      <w:r w:rsidRPr="00245193">
        <w:rPr>
          <w:sz w:val="22"/>
          <w:szCs w:val="22"/>
        </w:rPr>
        <w:t xml:space="preserve"> “</w:t>
      </w:r>
      <w:r w:rsidR="002A5C83" w:rsidRPr="00245193">
        <w:rPr>
          <w:sz w:val="22"/>
          <w:szCs w:val="22"/>
        </w:rPr>
        <w:t>gestión</w:t>
      </w:r>
      <w:r w:rsidRPr="00245193">
        <w:rPr>
          <w:sz w:val="22"/>
          <w:szCs w:val="22"/>
        </w:rPr>
        <w:t xml:space="preserve"> de datos </w:t>
      </w:r>
      <w:r w:rsidR="002A5C83" w:rsidRPr="00245193">
        <w:rPr>
          <w:sz w:val="22"/>
          <w:szCs w:val="22"/>
        </w:rPr>
        <w:t>estadísticos</w:t>
      </w:r>
      <w:r w:rsidRPr="00245193">
        <w:rPr>
          <w:sz w:val="22"/>
          <w:szCs w:val="22"/>
        </w:rPr>
        <w:t>” tiene como objeti</w:t>
      </w:r>
      <w:r w:rsidR="002A5C83" w:rsidRPr="00245193">
        <w:rPr>
          <w:sz w:val="22"/>
          <w:szCs w:val="22"/>
        </w:rPr>
        <w:t>vo</w:t>
      </w:r>
      <w:r w:rsidRPr="00245193">
        <w:rPr>
          <w:sz w:val="22"/>
          <w:szCs w:val="22"/>
        </w:rPr>
        <w:t xml:space="preserve"> “Gestionar la </w:t>
      </w:r>
      <w:r w:rsidR="002A5C83" w:rsidRPr="00245193">
        <w:rPr>
          <w:sz w:val="22"/>
          <w:szCs w:val="22"/>
        </w:rPr>
        <w:t>información estadística</w:t>
      </w:r>
      <w:r w:rsidRPr="00245193">
        <w:rPr>
          <w:sz w:val="22"/>
          <w:szCs w:val="22"/>
        </w:rPr>
        <w:t xml:space="preserve"> institucional de acuerdo con la </w:t>
      </w:r>
      <w:r w:rsidR="002A5C83" w:rsidRPr="00245193">
        <w:rPr>
          <w:sz w:val="22"/>
          <w:szCs w:val="22"/>
        </w:rPr>
        <w:t>caracterización</w:t>
      </w:r>
      <w:r w:rsidRPr="00245193">
        <w:rPr>
          <w:sz w:val="22"/>
          <w:szCs w:val="22"/>
        </w:rPr>
        <w:t xml:space="preserve"> de los usuarios y partes interesadas” y se constituye en el punto de partida del proyecto.</w:t>
      </w:r>
    </w:p>
    <w:p w:rsidR="008421DD" w:rsidRPr="00245193" w:rsidRDefault="008421DD" w:rsidP="00A14320">
      <w:pPr>
        <w:pStyle w:val="Textoindependiente"/>
        <w:spacing w:before="5"/>
        <w:ind w:left="284" w:right="-36"/>
        <w:rPr>
          <w:sz w:val="22"/>
          <w:szCs w:val="22"/>
        </w:rPr>
      </w:pPr>
    </w:p>
    <w:p w:rsidR="008421DD" w:rsidRDefault="00306AF0" w:rsidP="008469FE">
      <w:pPr>
        <w:spacing w:line="223" w:lineRule="auto"/>
        <w:ind w:right="-36"/>
        <w:jc w:val="both"/>
      </w:pPr>
      <w:r w:rsidRPr="00245193">
        <w:rPr>
          <w:highlight w:val="yellow"/>
        </w:rPr>
        <w:t xml:space="preserve">Uno de los beneficios del proyecto es la </w:t>
      </w:r>
      <w:r w:rsidR="00567E6E" w:rsidRPr="00245193">
        <w:rPr>
          <w:highlight w:val="yellow"/>
        </w:rPr>
        <w:t>creación de solucion</w:t>
      </w:r>
      <w:r w:rsidR="00245193" w:rsidRPr="00245193">
        <w:rPr>
          <w:highlight w:val="yellow"/>
        </w:rPr>
        <w:t>es en l</w:t>
      </w:r>
      <w:r w:rsidR="00567E6E" w:rsidRPr="00245193">
        <w:rPr>
          <w:highlight w:val="yellow"/>
        </w:rPr>
        <w:t>ínea</w:t>
      </w:r>
      <w:r w:rsidRPr="00245193">
        <w:rPr>
          <w:highlight w:val="yellow"/>
        </w:rPr>
        <w:t xml:space="preserve"> para atender</w:t>
      </w:r>
      <w:r w:rsidR="00245193" w:rsidRPr="00245193">
        <w:rPr>
          <w:highlight w:val="yellow"/>
        </w:rPr>
        <w:t xml:space="preserve"> </w:t>
      </w:r>
      <w:r w:rsidR="00567E6E" w:rsidRPr="00245193">
        <w:rPr>
          <w:highlight w:val="yellow"/>
        </w:rPr>
        <w:t>l</w:t>
      </w:r>
      <w:r w:rsidRPr="00245193">
        <w:rPr>
          <w:highlight w:val="yellow"/>
        </w:rPr>
        <w:t>as</w:t>
      </w:r>
      <w:r w:rsidR="00245193" w:rsidRPr="00245193">
        <w:rPr>
          <w:highlight w:val="yellow"/>
        </w:rPr>
        <w:t xml:space="preserve"> </w:t>
      </w:r>
      <w:r w:rsidRPr="00245193">
        <w:rPr>
          <w:highlight w:val="yellow"/>
        </w:rPr>
        <w:t>necesidades</w:t>
      </w:r>
      <w:r w:rsidR="00245193" w:rsidRPr="00245193">
        <w:rPr>
          <w:highlight w:val="yellow"/>
        </w:rPr>
        <w:t xml:space="preserve"> </w:t>
      </w:r>
      <w:r w:rsidRPr="00245193">
        <w:rPr>
          <w:highlight w:val="yellow"/>
        </w:rPr>
        <w:t>ciudadanas.</w:t>
      </w:r>
      <w:r w:rsidR="00245193" w:rsidRPr="00245193">
        <w:rPr>
          <w:highlight w:val="yellow"/>
        </w:rPr>
        <w:t xml:space="preserve"> </w:t>
      </w:r>
      <w:r w:rsidRPr="00245193">
        <w:rPr>
          <w:highlight w:val="yellow"/>
        </w:rPr>
        <w:t>Por</w:t>
      </w:r>
      <w:r w:rsidR="00245193" w:rsidRPr="00245193">
        <w:rPr>
          <w:highlight w:val="yellow"/>
        </w:rPr>
        <w:t xml:space="preserve"> </w:t>
      </w:r>
      <w:r w:rsidRPr="00245193">
        <w:rPr>
          <w:highlight w:val="yellow"/>
        </w:rPr>
        <w:t>ejemplo,</w:t>
      </w:r>
      <w:r w:rsidR="00245193" w:rsidRPr="00245193">
        <w:rPr>
          <w:highlight w:val="yellow"/>
        </w:rPr>
        <w:t xml:space="preserve"> </w:t>
      </w:r>
      <w:r w:rsidRPr="00245193">
        <w:rPr>
          <w:highlight w:val="yellow"/>
        </w:rPr>
        <w:t>se</w:t>
      </w:r>
      <w:r w:rsidR="00245193" w:rsidRPr="00245193">
        <w:rPr>
          <w:highlight w:val="yellow"/>
        </w:rPr>
        <w:t xml:space="preserve"> </w:t>
      </w:r>
      <w:r w:rsidRPr="00245193">
        <w:rPr>
          <w:highlight w:val="yellow"/>
        </w:rPr>
        <w:t>sabe</w:t>
      </w:r>
      <w:r w:rsidR="00245193" w:rsidRPr="00245193">
        <w:rPr>
          <w:highlight w:val="yellow"/>
        </w:rPr>
        <w:t xml:space="preserve"> </w:t>
      </w:r>
      <w:r w:rsidRPr="00245193">
        <w:rPr>
          <w:highlight w:val="yellow"/>
        </w:rPr>
        <w:t>que</w:t>
      </w:r>
      <w:r w:rsidR="00245193" w:rsidRPr="00245193">
        <w:rPr>
          <w:highlight w:val="yellow"/>
        </w:rPr>
        <w:t xml:space="preserve"> </w:t>
      </w:r>
      <w:r w:rsidRPr="00245193">
        <w:rPr>
          <w:highlight w:val="yellow"/>
        </w:rPr>
        <w:t>el</w:t>
      </w:r>
      <w:r w:rsidR="00245193" w:rsidRPr="00245193">
        <w:rPr>
          <w:highlight w:val="yellow"/>
        </w:rPr>
        <w:t xml:space="preserve"> </w:t>
      </w:r>
      <w:r w:rsidRPr="00245193">
        <w:rPr>
          <w:highlight w:val="yellow"/>
        </w:rPr>
        <w:t>servicio</w:t>
      </w:r>
      <w:r w:rsidR="00245193" w:rsidRPr="00245193">
        <w:rPr>
          <w:highlight w:val="yellow"/>
        </w:rPr>
        <w:t xml:space="preserve"> </w:t>
      </w:r>
      <w:r w:rsidR="00567E6E" w:rsidRPr="00245193">
        <w:rPr>
          <w:highlight w:val="yellow"/>
        </w:rPr>
        <w:t>más</w:t>
      </w:r>
      <w:r w:rsidR="00245193" w:rsidRPr="00245193">
        <w:rPr>
          <w:highlight w:val="yellow"/>
        </w:rPr>
        <w:t xml:space="preserve"> </w:t>
      </w:r>
      <w:r w:rsidRPr="00245193">
        <w:rPr>
          <w:highlight w:val="yellow"/>
        </w:rPr>
        <w:t>demandado por</w:t>
      </w:r>
      <w:r w:rsidR="00245193" w:rsidRPr="00245193">
        <w:rPr>
          <w:highlight w:val="yellow"/>
        </w:rPr>
        <w:t xml:space="preserve"> </w:t>
      </w:r>
      <w:r w:rsidRPr="00245193">
        <w:rPr>
          <w:highlight w:val="yellow"/>
        </w:rPr>
        <w:t>parte</w:t>
      </w:r>
      <w:r w:rsidR="00245193" w:rsidRPr="00245193">
        <w:rPr>
          <w:highlight w:val="yellow"/>
        </w:rPr>
        <w:t xml:space="preserve"> </w:t>
      </w:r>
      <w:r w:rsidRPr="00245193">
        <w:rPr>
          <w:highlight w:val="yellow"/>
        </w:rPr>
        <w:t>de</w:t>
      </w:r>
      <w:r w:rsidR="00245193" w:rsidRPr="00245193">
        <w:rPr>
          <w:highlight w:val="yellow"/>
        </w:rPr>
        <w:t xml:space="preserve"> </w:t>
      </w:r>
      <w:r w:rsidRPr="00245193">
        <w:rPr>
          <w:highlight w:val="yellow"/>
        </w:rPr>
        <w:t>la</w:t>
      </w:r>
      <w:r w:rsidR="00245193" w:rsidRPr="00245193">
        <w:rPr>
          <w:highlight w:val="yellow"/>
        </w:rPr>
        <w:t xml:space="preserve"> </w:t>
      </w:r>
      <w:r w:rsidR="00567E6E" w:rsidRPr="00245193">
        <w:rPr>
          <w:highlight w:val="yellow"/>
        </w:rPr>
        <w:t>ciudadanía</w:t>
      </w:r>
      <w:r w:rsidR="00245193" w:rsidRPr="00245193">
        <w:rPr>
          <w:highlight w:val="yellow"/>
        </w:rPr>
        <w:t xml:space="preserve"> </w:t>
      </w:r>
      <w:r w:rsidRPr="00245193">
        <w:rPr>
          <w:highlight w:val="yellow"/>
        </w:rPr>
        <w:t>es</w:t>
      </w:r>
      <w:r w:rsidR="00245193" w:rsidRPr="00245193">
        <w:rPr>
          <w:highlight w:val="yellow"/>
        </w:rPr>
        <w:t xml:space="preserve"> </w:t>
      </w:r>
      <w:r w:rsidRPr="00245193">
        <w:rPr>
          <w:highlight w:val="yellow"/>
        </w:rPr>
        <w:t>la</w:t>
      </w:r>
      <w:r w:rsidR="00245193" w:rsidRPr="00245193">
        <w:rPr>
          <w:highlight w:val="yellow"/>
        </w:rPr>
        <w:t xml:space="preserve"> </w:t>
      </w:r>
      <w:r w:rsidR="00567E6E" w:rsidRPr="00245193">
        <w:rPr>
          <w:highlight w:val="yellow"/>
        </w:rPr>
        <w:t>atención</w:t>
      </w:r>
      <w:r w:rsidR="00245193" w:rsidRPr="00245193">
        <w:rPr>
          <w:highlight w:val="yellow"/>
        </w:rPr>
        <w:t xml:space="preserve"> </w:t>
      </w:r>
      <w:r w:rsidRPr="00245193">
        <w:rPr>
          <w:highlight w:val="yellow"/>
        </w:rPr>
        <w:t>de</w:t>
      </w:r>
      <w:r w:rsidR="00245193" w:rsidRPr="00245193">
        <w:rPr>
          <w:highlight w:val="yellow"/>
        </w:rPr>
        <w:t xml:space="preserve"> </w:t>
      </w:r>
      <w:r w:rsidRPr="00245193">
        <w:rPr>
          <w:highlight w:val="yellow"/>
        </w:rPr>
        <w:t>consultas</w:t>
      </w:r>
      <w:r w:rsidR="00245193" w:rsidRPr="00245193">
        <w:rPr>
          <w:highlight w:val="yellow"/>
        </w:rPr>
        <w:t xml:space="preserve"> </w:t>
      </w:r>
      <w:r w:rsidRPr="00245193">
        <w:rPr>
          <w:highlight w:val="yellow"/>
        </w:rPr>
        <w:t>y</w:t>
      </w:r>
      <w:r w:rsidR="00245193" w:rsidRPr="00245193">
        <w:rPr>
          <w:highlight w:val="yellow"/>
        </w:rPr>
        <w:t xml:space="preserve"> </w:t>
      </w:r>
      <w:r w:rsidR="00567E6E" w:rsidRPr="00245193">
        <w:rPr>
          <w:highlight w:val="yellow"/>
        </w:rPr>
        <w:t>asesorías</w:t>
      </w:r>
      <w:r w:rsidR="00245193" w:rsidRPr="00245193">
        <w:rPr>
          <w:highlight w:val="yellow"/>
        </w:rPr>
        <w:t xml:space="preserve"> </w:t>
      </w:r>
      <w:r w:rsidRPr="00245193">
        <w:rPr>
          <w:highlight w:val="yellow"/>
        </w:rPr>
        <w:t>en salud</w:t>
      </w:r>
      <w:r w:rsidR="00245193" w:rsidRPr="00245193">
        <w:rPr>
          <w:highlight w:val="yellow"/>
        </w:rPr>
        <w:t xml:space="preserve"> </w:t>
      </w:r>
      <w:r w:rsidRPr="00245193">
        <w:rPr>
          <w:highlight w:val="yellow"/>
        </w:rPr>
        <w:t>y</w:t>
      </w:r>
      <w:r w:rsidR="00245193" w:rsidRPr="00245193">
        <w:rPr>
          <w:highlight w:val="yellow"/>
        </w:rPr>
        <w:t xml:space="preserve"> </w:t>
      </w:r>
      <w:r w:rsidRPr="00245193">
        <w:rPr>
          <w:highlight w:val="yellow"/>
        </w:rPr>
        <w:t>para</w:t>
      </w:r>
      <w:r w:rsidR="00245193" w:rsidRPr="00245193">
        <w:rPr>
          <w:highlight w:val="yellow"/>
        </w:rPr>
        <w:t xml:space="preserve"> </w:t>
      </w:r>
      <w:r w:rsidRPr="00245193">
        <w:rPr>
          <w:highlight w:val="yellow"/>
        </w:rPr>
        <w:t>ello</w:t>
      </w:r>
      <w:r w:rsidR="00245193" w:rsidRPr="00245193">
        <w:rPr>
          <w:highlight w:val="yellow"/>
        </w:rPr>
        <w:t xml:space="preserve"> </w:t>
      </w:r>
      <w:r w:rsidRPr="00245193">
        <w:rPr>
          <w:highlight w:val="yellow"/>
        </w:rPr>
        <w:t>se</w:t>
      </w:r>
      <w:r w:rsidR="008469FE">
        <w:rPr>
          <w:highlight w:val="yellow"/>
        </w:rPr>
        <w:t xml:space="preserve"> </w:t>
      </w:r>
      <w:r w:rsidR="008469FE" w:rsidRPr="008469FE">
        <w:rPr>
          <w:highlight w:val="magenta"/>
        </w:rPr>
        <w:t>propone</w:t>
      </w:r>
      <w:r w:rsidR="00245193" w:rsidRPr="008469FE">
        <w:rPr>
          <w:highlight w:val="magenta"/>
        </w:rPr>
        <w:t xml:space="preserve"> </w:t>
      </w:r>
      <w:r w:rsidRPr="008469FE">
        <w:rPr>
          <w:highlight w:val="magenta"/>
        </w:rPr>
        <w:t>crea</w:t>
      </w:r>
      <w:r w:rsidR="008469FE" w:rsidRPr="008469FE">
        <w:rPr>
          <w:highlight w:val="magenta"/>
        </w:rPr>
        <w:t>r</w:t>
      </w:r>
      <w:r w:rsidR="00245193" w:rsidRPr="008469FE">
        <w:rPr>
          <w:highlight w:val="magenta"/>
        </w:rPr>
        <w:t xml:space="preserve"> </w:t>
      </w:r>
      <w:r w:rsidRPr="00245193">
        <w:rPr>
          <w:highlight w:val="yellow"/>
        </w:rPr>
        <w:t>un</w:t>
      </w:r>
      <w:r w:rsidR="0074393F">
        <w:rPr>
          <w:highlight w:val="yellow"/>
        </w:rPr>
        <w:t xml:space="preserve"> micrositio en la sede electrónica</w:t>
      </w:r>
      <w:r w:rsidR="008469FE">
        <w:rPr>
          <w:highlight w:val="yellow"/>
        </w:rPr>
        <w:t>,</w:t>
      </w:r>
      <w:r w:rsidR="00245193" w:rsidRPr="00245193">
        <w:rPr>
          <w:highlight w:val="yellow"/>
        </w:rPr>
        <w:t xml:space="preserve"> </w:t>
      </w:r>
      <w:r w:rsidRPr="00245193">
        <w:rPr>
          <w:highlight w:val="yellow"/>
        </w:rPr>
        <w:t>con</w:t>
      </w:r>
      <w:r w:rsidR="00245193" w:rsidRPr="00245193">
        <w:rPr>
          <w:highlight w:val="yellow"/>
        </w:rPr>
        <w:t xml:space="preserve"> </w:t>
      </w:r>
      <w:r w:rsidR="00567E6E" w:rsidRPr="00245193">
        <w:rPr>
          <w:highlight w:val="yellow"/>
        </w:rPr>
        <w:t>información</w:t>
      </w:r>
      <w:r w:rsidR="00245193" w:rsidRPr="00245193">
        <w:rPr>
          <w:highlight w:val="yellow"/>
        </w:rPr>
        <w:t xml:space="preserve"> </w:t>
      </w:r>
      <w:r w:rsidRPr="00245193">
        <w:rPr>
          <w:highlight w:val="yellow"/>
        </w:rPr>
        <w:t>importante como: definiciones acerca de lo que es el TRIAGE, el SISBEN, urgencia, entre otros,</w:t>
      </w:r>
      <w:r w:rsidR="00245193" w:rsidRPr="00245193">
        <w:rPr>
          <w:highlight w:val="yellow"/>
        </w:rPr>
        <w:t xml:space="preserve"> </w:t>
      </w:r>
      <w:r w:rsidRPr="00245193">
        <w:rPr>
          <w:highlight w:val="yellow"/>
        </w:rPr>
        <w:t>esto</w:t>
      </w:r>
      <w:r w:rsidR="00245193" w:rsidRPr="00245193">
        <w:rPr>
          <w:highlight w:val="yellow"/>
        </w:rPr>
        <w:t xml:space="preserve"> </w:t>
      </w:r>
      <w:r w:rsidRPr="00245193">
        <w:rPr>
          <w:highlight w:val="yellow"/>
        </w:rPr>
        <w:t>con</w:t>
      </w:r>
      <w:r w:rsidR="00245193" w:rsidRPr="00245193">
        <w:rPr>
          <w:highlight w:val="yellow"/>
        </w:rPr>
        <w:t xml:space="preserve"> </w:t>
      </w:r>
      <w:r w:rsidRPr="00245193">
        <w:rPr>
          <w:highlight w:val="yellow"/>
        </w:rPr>
        <w:t>el</w:t>
      </w:r>
      <w:r w:rsidR="00245193" w:rsidRPr="00245193">
        <w:rPr>
          <w:highlight w:val="yellow"/>
        </w:rPr>
        <w:t xml:space="preserve"> </w:t>
      </w:r>
      <w:r w:rsidRPr="00245193">
        <w:rPr>
          <w:highlight w:val="yellow"/>
        </w:rPr>
        <w:t>fin</w:t>
      </w:r>
      <w:r w:rsidR="00245193" w:rsidRPr="00245193">
        <w:rPr>
          <w:highlight w:val="yellow"/>
        </w:rPr>
        <w:t xml:space="preserve"> </w:t>
      </w:r>
      <w:r w:rsidRPr="00245193">
        <w:rPr>
          <w:highlight w:val="yellow"/>
        </w:rPr>
        <w:t>de</w:t>
      </w:r>
      <w:r w:rsidR="00245193" w:rsidRPr="00245193">
        <w:rPr>
          <w:highlight w:val="yellow"/>
        </w:rPr>
        <w:t xml:space="preserve"> </w:t>
      </w:r>
      <w:r w:rsidRPr="00245193">
        <w:rPr>
          <w:highlight w:val="yellow"/>
        </w:rPr>
        <w:t>que</w:t>
      </w:r>
      <w:r w:rsidR="00245193" w:rsidRPr="00245193">
        <w:rPr>
          <w:highlight w:val="yellow"/>
        </w:rPr>
        <w:t xml:space="preserve"> </w:t>
      </w:r>
      <w:r w:rsidRPr="00245193">
        <w:rPr>
          <w:highlight w:val="yellow"/>
        </w:rPr>
        <w:t>la</w:t>
      </w:r>
      <w:r w:rsidR="00245193" w:rsidRPr="00245193">
        <w:rPr>
          <w:highlight w:val="yellow"/>
        </w:rPr>
        <w:t xml:space="preserve"> </w:t>
      </w:r>
      <w:r w:rsidR="00567E6E" w:rsidRPr="00245193">
        <w:rPr>
          <w:highlight w:val="yellow"/>
        </w:rPr>
        <w:t>ciudadanía</w:t>
      </w:r>
      <w:r w:rsidR="00245193" w:rsidRPr="00245193">
        <w:rPr>
          <w:highlight w:val="yellow"/>
        </w:rPr>
        <w:t xml:space="preserve"> </w:t>
      </w:r>
      <w:r w:rsidRPr="00245193">
        <w:rPr>
          <w:highlight w:val="yellow"/>
        </w:rPr>
        <w:t>los</w:t>
      </w:r>
      <w:r w:rsidR="00245193" w:rsidRPr="00245193">
        <w:rPr>
          <w:highlight w:val="yellow"/>
        </w:rPr>
        <w:t xml:space="preserve"> </w:t>
      </w:r>
      <w:r w:rsidRPr="00245193">
        <w:rPr>
          <w:highlight w:val="yellow"/>
        </w:rPr>
        <w:t>apropie</w:t>
      </w:r>
      <w:r w:rsidR="00245193" w:rsidRPr="00245193">
        <w:rPr>
          <w:highlight w:val="yellow"/>
        </w:rPr>
        <w:t xml:space="preserve"> </w:t>
      </w:r>
      <w:r w:rsidRPr="00245193">
        <w:rPr>
          <w:highlight w:val="yellow"/>
        </w:rPr>
        <w:t>y</w:t>
      </w:r>
      <w:r w:rsidR="00245193" w:rsidRPr="00245193">
        <w:rPr>
          <w:highlight w:val="yellow"/>
        </w:rPr>
        <w:t xml:space="preserve"> </w:t>
      </w:r>
      <w:r w:rsidRPr="00245193">
        <w:rPr>
          <w:highlight w:val="yellow"/>
        </w:rPr>
        <w:t>se</w:t>
      </w:r>
      <w:r w:rsidR="00245193" w:rsidRPr="00245193">
        <w:rPr>
          <w:highlight w:val="yellow"/>
        </w:rPr>
        <w:t xml:space="preserve"> </w:t>
      </w:r>
      <w:r w:rsidRPr="00245193">
        <w:rPr>
          <w:highlight w:val="yellow"/>
        </w:rPr>
        <w:t>evite</w:t>
      </w:r>
      <w:r w:rsidR="00245193" w:rsidRPr="00245193">
        <w:rPr>
          <w:highlight w:val="yellow"/>
        </w:rPr>
        <w:t xml:space="preserve"> </w:t>
      </w:r>
      <w:r w:rsidRPr="00245193">
        <w:rPr>
          <w:highlight w:val="yellow"/>
        </w:rPr>
        <w:t>desplazamientos hasta la</w:t>
      </w:r>
      <w:r w:rsidR="00245193" w:rsidRPr="00245193">
        <w:rPr>
          <w:highlight w:val="yellow"/>
        </w:rPr>
        <w:t xml:space="preserve"> </w:t>
      </w:r>
      <w:r w:rsidRPr="00245193">
        <w:rPr>
          <w:highlight w:val="yellow"/>
        </w:rPr>
        <w:t>entidad.</w:t>
      </w:r>
    </w:p>
    <w:p w:rsidR="00245193" w:rsidRDefault="00245193" w:rsidP="00A14320">
      <w:pPr>
        <w:spacing w:line="223" w:lineRule="auto"/>
        <w:ind w:left="284" w:right="-36"/>
        <w:jc w:val="both"/>
      </w:pPr>
    </w:p>
    <w:p w:rsidR="00245193" w:rsidRPr="00245193" w:rsidRDefault="00245193" w:rsidP="008469FE">
      <w:pPr>
        <w:spacing w:line="223" w:lineRule="auto"/>
        <w:ind w:right="-36"/>
        <w:jc w:val="both"/>
      </w:pPr>
      <w:r>
        <w:t>El proyecto debe contemplar acciones de socialización y comunicación a la ciudadanía, con el fin de que conozcan la herramienta y se apropien de ella.</w:t>
      </w:r>
    </w:p>
    <w:p w:rsidR="008421DD" w:rsidRPr="00245193" w:rsidRDefault="00306AF0" w:rsidP="008469FE">
      <w:pPr>
        <w:pStyle w:val="Textoindependiente"/>
        <w:spacing w:before="210" w:line="228" w:lineRule="auto"/>
        <w:ind w:right="-36"/>
        <w:jc w:val="both"/>
        <w:rPr>
          <w:sz w:val="22"/>
          <w:szCs w:val="22"/>
        </w:rPr>
      </w:pPr>
      <w:r w:rsidRPr="00245193">
        <w:rPr>
          <w:sz w:val="22"/>
          <w:szCs w:val="22"/>
        </w:rPr>
        <w:t>AI menos en su fas</w:t>
      </w:r>
      <w:r w:rsidR="006F1FCC">
        <w:rPr>
          <w:sz w:val="22"/>
          <w:szCs w:val="22"/>
        </w:rPr>
        <w:t>e inicial, el proyecto de GESTIÓN DE ESTADÍ</w:t>
      </w:r>
      <w:r w:rsidRPr="00245193">
        <w:rPr>
          <w:sz w:val="22"/>
          <w:szCs w:val="22"/>
        </w:rPr>
        <w:t xml:space="preserve">STICAS INSTITUCIONALES se puede desarrollar con los equipos de </w:t>
      </w:r>
      <w:r w:rsidR="00567E6E" w:rsidRPr="00245193">
        <w:rPr>
          <w:sz w:val="22"/>
          <w:szCs w:val="22"/>
        </w:rPr>
        <w:t>cómputo</w:t>
      </w:r>
      <w:r w:rsidRPr="00245193">
        <w:rPr>
          <w:sz w:val="22"/>
          <w:szCs w:val="22"/>
        </w:rPr>
        <w:t xml:space="preserve"> que se tienen y en hojas de Excel. En la medida en que el nivel operacional aumente, la cantidad de datos </w:t>
      </w:r>
      <w:r w:rsidR="00567E6E" w:rsidRPr="00245193">
        <w:rPr>
          <w:sz w:val="22"/>
          <w:szCs w:val="22"/>
        </w:rPr>
        <w:t>exigirá</w:t>
      </w:r>
      <w:r w:rsidRPr="00245193">
        <w:rPr>
          <w:sz w:val="22"/>
          <w:szCs w:val="22"/>
        </w:rPr>
        <w:t xml:space="preserve"> nuevos equipos y software especializado en manejo de </w:t>
      </w:r>
      <w:r w:rsidR="00567E6E" w:rsidRPr="00245193">
        <w:rPr>
          <w:sz w:val="22"/>
          <w:szCs w:val="22"/>
        </w:rPr>
        <w:t>estadísticas</w:t>
      </w:r>
      <w:r w:rsidRPr="00245193">
        <w:rPr>
          <w:sz w:val="22"/>
          <w:szCs w:val="22"/>
        </w:rPr>
        <w:t>.</w:t>
      </w:r>
    </w:p>
    <w:p w:rsidR="008421DD" w:rsidRDefault="008421DD">
      <w:pPr>
        <w:pStyle w:val="Textoindependiente"/>
        <w:rPr>
          <w:sz w:val="26"/>
        </w:rPr>
      </w:pPr>
    </w:p>
    <w:p w:rsidR="008421DD" w:rsidRPr="0044087F" w:rsidRDefault="006F1FCC" w:rsidP="0044087F">
      <w:pPr>
        <w:tabs>
          <w:tab w:val="left" w:pos="1225"/>
        </w:tabs>
        <w:spacing w:before="1"/>
        <w:rPr>
          <w:b/>
        </w:rPr>
      </w:pPr>
      <w:r w:rsidRPr="0044087F">
        <w:rPr>
          <w:b/>
          <w:highlight w:val="yellow"/>
        </w:rPr>
        <w:t>LINEAMIENTO LI.ES.11: CATÁ</w:t>
      </w:r>
      <w:r w:rsidR="00306AF0" w:rsidRPr="0044087F">
        <w:rPr>
          <w:b/>
          <w:highlight w:val="yellow"/>
        </w:rPr>
        <w:t>LOGO DE SERVICIOS DE TI:</w:t>
      </w:r>
    </w:p>
    <w:p w:rsidR="008421DD" w:rsidRDefault="008421DD">
      <w:pPr>
        <w:pStyle w:val="Textoindependiente"/>
        <w:spacing w:before="11"/>
        <w:rPr>
          <w:sz w:val="21"/>
        </w:rPr>
      </w:pPr>
    </w:p>
    <w:p w:rsidR="008421DD" w:rsidRDefault="00306AF0" w:rsidP="008469FE">
      <w:pPr>
        <w:spacing w:line="201" w:lineRule="auto"/>
        <w:ind w:right="-36"/>
        <w:jc w:val="both"/>
      </w:pPr>
      <w:r w:rsidRPr="006F1FCC">
        <w:t>El portafolio de servicios de TI se constituye en una de las principales herramientas</w:t>
      </w:r>
      <w:r w:rsidR="006F1FCC">
        <w:t xml:space="preserve"> </w:t>
      </w:r>
      <w:r w:rsidRPr="006F1FCC">
        <w:t>de</w:t>
      </w:r>
      <w:r w:rsidR="006F1FCC">
        <w:t xml:space="preserve"> </w:t>
      </w:r>
      <w:r w:rsidRPr="006F1FCC">
        <w:t>la</w:t>
      </w:r>
      <w:r w:rsidR="006F1FCC">
        <w:t xml:space="preserve"> </w:t>
      </w:r>
      <w:r w:rsidR="00E64270" w:rsidRPr="006F1FCC">
        <w:lastRenderedPageBreak/>
        <w:t>gestión</w:t>
      </w:r>
      <w:r w:rsidR="006F1FCC">
        <w:t xml:space="preserve"> </w:t>
      </w:r>
      <w:r w:rsidRPr="006F1FCC">
        <w:t>estratégica</w:t>
      </w:r>
      <w:r w:rsidR="006F1FCC">
        <w:t xml:space="preserve"> </w:t>
      </w:r>
      <w:r w:rsidRPr="006F1FCC">
        <w:t>de</w:t>
      </w:r>
      <w:r w:rsidR="006F1FCC">
        <w:t xml:space="preserve"> </w:t>
      </w:r>
      <w:r w:rsidRPr="006F1FCC">
        <w:t>TI.</w:t>
      </w:r>
      <w:r w:rsidR="006F1FCC">
        <w:t xml:space="preserve"> </w:t>
      </w:r>
      <w:r w:rsidRPr="006F1FCC">
        <w:t>Por</w:t>
      </w:r>
      <w:r w:rsidR="006F1FCC">
        <w:t xml:space="preserve"> </w:t>
      </w:r>
      <w:r w:rsidRPr="006F1FCC">
        <w:t>medio</w:t>
      </w:r>
      <w:r w:rsidR="006F1FCC">
        <w:t xml:space="preserve"> </w:t>
      </w:r>
      <w:r w:rsidRPr="006F1FCC">
        <w:t>de</w:t>
      </w:r>
      <w:r w:rsidR="006F1FCC">
        <w:t xml:space="preserve"> </w:t>
      </w:r>
      <w:r w:rsidRPr="006F1FCC">
        <w:t>este</w:t>
      </w:r>
      <w:r w:rsidR="006F1FCC">
        <w:t xml:space="preserve">, </w:t>
      </w:r>
      <w:r w:rsidRPr="006F1FCC">
        <w:t>se</w:t>
      </w:r>
      <w:r w:rsidR="006F1FCC">
        <w:t xml:space="preserve"> </w:t>
      </w:r>
      <w:r w:rsidRPr="006F1FCC">
        <w:t>da</w:t>
      </w:r>
      <w:r w:rsidR="006F1FCC">
        <w:t xml:space="preserve"> </w:t>
      </w:r>
      <w:r w:rsidRPr="006F1FCC">
        <w:t>a</w:t>
      </w:r>
      <w:r w:rsidR="006F1FCC">
        <w:t xml:space="preserve"> </w:t>
      </w:r>
      <w:r w:rsidRPr="006F1FCC">
        <w:t>conocer el</w:t>
      </w:r>
      <w:r w:rsidR="006F1FCC">
        <w:t xml:space="preserve"> </w:t>
      </w:r>
      <w:r w:rsidRPr="006F1FCC">
        <w:t>conjunto</w:t>
      </w:r>
      <w:r w:rsidR="006F1FCC">
        <w:t xml:space="preserve"> </w:t>
      </w:r>
      <w:r w:rsidRPr="006F1FCC">
        <w:t>de</w:t>
      </w:r>
      <w:r w:rsidR="006F1FCC">
        <w:t xml:space="preserve"> </w:t>
      </w:r>
      <w:r w:rsidRPr="006F1FCC">
        <w:t>servicios</w:t>
      </w:r>
      <w:r w:rsidR="006F1FCC">
        <w:t xml:space="preserve"> </w:t>
      </w:r>
      <w:r w:rsidRPr="006F1FCC">
        <w:t>de</w:t>
      </w:r>
      <w:r w:rsidR="006F1FCC">
        <w:t xml:space="preserve"> </w:t>
      </w:r>
      <w:r w:rsidRPr="006F1FCC">
        <w:t>TI</w:t>
      </w:r>
      <w:r w:rsidR="006F1FCC">
        <w:t xml:space="preserve"> </w:t>
      </w:r>
      <w:r w:rsidRPr="006F1FCC">
        <w:t>que</w:t>
      </w:r>
      <w:r w:rsidR="006F1FCC">
        <w:t xml:space="preserve"> </w:t>
      </w:r>
      <w:r w:rsidRPr="006F1FCC">
        <w:t>maneja</w:t>
      </w:r>
      <w:r w:rsidR="006F1FCC">
        <w:t xml:space="preserve"> </w:t>
      </w:r>
      <w:r w:rsidRPr="006F1FCC">
        <w:t>una</w:t>
      </w:r>
      <w:r w:rsidR="006F1FCC">
        <w:t xml:space="preserve"> </w:t>
      </w:r>
      <w:r w:rsidR="00E64270" w:rsidRPr="006F1FCC">
        <w:t>organización</w:t>
      </w:r>
      <w:r w:rsidR="006F1FCC">
        <w:t xml:space="preserve"> </w:t>
      </w:r>
      <w:r w:rsidRPr="006F1FCC">
        <w:t>independientemente</w:t>
      </w:r>
      <w:r w:rsidR="006F1FCC">
        <w:t xml:space="preserve"> </w:t>
      </w:r>
      <w:r w:rsidRPr="006F1FCC">
        <w:t>de</w:t>
      </w:r>
      <w:r w:rsidR="006F1FCC">
        <w:t xml:space="preserve"> </w:t>
      </w:r>
      <w:r w:rsidRPr="006F1FCC">
        <w:t>la</w:t>
      </w:r>
      <w:r w:rsidR="006F1FCC">
        <w:t xml:space="preserve"> </w:t>
      </w:r>
      <w:r w:rsidRPr="006F1FCC">
        <w:t>fase</w:t>
      </w:r>
      <w:r w:rsidR="006F1FCC">
        <w:t xml:space="preserve"> </w:t>
      </w:r>
      <w:r w:rsidRPr="006F1FCC">
        <w:t>en</w:t>
      </w:r>
      <w:r w:rsidR="006F1FCC">
        <w:t xml:space="preserve"> </w:t>
      </w:r>
      <w:r w:rsidRPr="006F1FCC">
        <w:t>que</w:t>
      </w:r>
      <w:r w:rsidR="006F1FCC">
        <w:t xml:space="preserve"> </w:t>
      </w:r>
      <w:r w:rsidRPr="006F1FCC">
        <w:t>se</w:t>
      </w:r>
      <w:r w:rsidR="006F1FCC">
        <w:t xml:space="preserve"> </w:t>
      </w:r>
      <w:r w:rsidRPr="006F1FCC">
        <w:t>encuentren</w:t>
      </w:r>
      <w:r w:rsidR="006F1FCC">
        <w:t xml:space="preserve"> </w:t>
      </w:r>
      <w:r w:rsidRPr="006F1FCC">
        <w:t>en</w:t>
      </w:r>
      <w:r w:rsidR="006F1FCC">
        <w:t xml:space="preserve"> </w:t>
      </w:r>
      <w:r w:rsidRPr="006F1FCC">
        <w:t>el</w:t>
      </w:r>
      <w:r w:rsidR="006F1FCC">
        <w:t xml:space="preserve"> </w:t>
      </w:r>
      <w:r w:rsidRPr="006F1FCC">
        <w:t>ciclo</w:t>
      </w:r>
      <w:r w:rsidR="006F1FCC">
        <w:t xml:space="preserve"> </w:t>
      </w:r>
      <w:r w:rsidRPr="006F1FCC">
        <w:t>de</w:t>
      </w:r>
      <w:r w:rsidR="006F1FCC">
        <w:t xml:space="preserve"> </w:t>
      </w:r>
      <w:r w:rsidRPr="006F1FCC">
        <w:t>vida.</w:t>
      </w:r>
      <w:r w:rsidR="006F1FCC">
        <w:t xml:space="preserve"> </w:t>
      </w:r>
      <w:r w:rsidRPr="006F1FCC">
        <w:t>La</w:t>
      </w:r>
      <w:r w:rsidR="006F1FCC">
        <w:t xml:space="preserve"> </w:t>
      </w:r>
      <w:r w:rsidRPr="006F1FCC">
        <w:t>diferencia</w:t>
      </w:r>
      <w:r w:rsidR="006F1FCC">
        <w:t xml:space="preserve"> </w:t>
      </w:r>
      <w:r w:rsidRPr="006F1FCC">
        <w:t>fundamental</w:t>
      </w:r>
      <w:r w:rsidR="006F1FCC">
        <w:t xml:space="preserve"> r</w:t>
      </w:r>
      <w:r w:rsidR="00E64270" w:rsidRPr="006F1FCC">
        <w:t>especto</w:t>
      </w:r>
      <w:r w:rsidR="006F1FCC">
        <w:t xml:space="preserve"> </w:t>
      </w:r>
      <w:r w:rsidRPr="006F1FCC">
        <w:t>al</w:t>
      </w:r>
      <w:r w:rsidR="006F1FCC">
        <w:t xml:space="preserve"> </w:t>
      </w:r>
      <w:r w:rsidR="00E64270" w:rsidRPr="006F1FCC">
        <w:t>catálogo</w:t>
      </w:r>
      <w:r w:rsidR="006F1FCC">
        <w:t xml:space="preserve"> </w:t>
      </w:r>
      <w:r w:rsidRPr="006F1FCC">
        <w:t>de</w:t>
      </w:r>
      <w:r w:rsidR="006F1FCC">
        <w:t xml:space="preserve"> </w:t>
      </w:r>
      <w:r w:rsidRPr="006F1FCC">
        <w:t>servicios</w:t>
      </w:r>
      <w:r w:rsidR="006F1FCC">
        <w:t xml:space="preserve"> </w:t>
      </w:r>
      <w:r w:rsidRPr="006F1FCC">
        <w:t>es</w:t>
      </w:r>
      <w:r w:rsidR="006F1FCC">
        <w:t xml:space="preserve"> </w:t>
      </w:r>
      <w:r w:rsidRPr="006F1FCC">
        <w:t>que</w:t>
      </w:r>
      <w:r w:rsidR="006F1FCC">
        <w:t xml:space="preserve"> </w:t>
      </w:r>
      <w:r w:rsidRPr="006F1FCC">
        <w:t>este</w:t>
      </w:r>
      <w:r w:rsidR="006F1FCC">
        <w:t xml:space="preserve"> </w:t>
      </w:r>
      <w:r w:rsidR="00E64270" w:rsidRPr="006F1FCC">
        <w:t>último</w:t>
      </w:r>
      <w:r w:rsidR="006F1FCC">
        <w:t xml:space="preserve"> </w:t>
      </w:r>
      <w:r w:rsidRPr="006F1FCC">
        <w:t>solo</w:t>
      </w:r>
      <w:r w:rsidR="006F1FCC">
        <w:t xml:space="preserve"> </w:t>
      </w:r>
      <w:r w:rsidRPr="006F1FCC">
        <w:t>contiene</w:t>
      </w:r>
      <w:r w:rsidR="006F1FCC">
        <w:t xml:space="preserve"> </w:t>
      </w:r>
      <w:r w:rsidRPr="006F1FCC">
        <w:t>los</w:t>
      </w:r>
      <w:r w:rsidR="006F1FCC">
        <w:t xml:space="preserve"> </w:t>
      </w:r>
      <w:r w:rsidRPr="006F1FCC">
        <w:t>servicios</w:t>
      </w:r>
      <w:r w:rsidR="006F1FCC">
        <w:t xml:space="preserve"> </w:t>
      </w:r>
      <w:r w:rsidRPr="006F1FCC">
        <w:t xml:space="preserve">que </w:t>
      </w:r>
      <w:r w:rsidR="00E64270" w:rsidRPr="006F1FCC">
        <w:t>están</w:t>
      </w:r>
      <w:r w:rsidR="006F1FCC">
        <w:t xml:space="preserve"> </w:t>
      </w:r>
      <w:r w:rsidRPr="006F1FCC">
        <w:t>en</w:t>
      </w:r>
      <w:r w:rsidR="006F1FCC">
        <w:t xml:space="preserve"> </w:t>
      </w:r>
      <w:r w:rsidR="00E64270" w:rsidRPr="006F1FCC">
        <w:t>producción</w:t>
      </w:r>
      <w:r w:rsidR="006F1FCC">
        <w:t xml:space="preserve"> </w:t>
      </w:r>
      <w:r w:rsidRPr="006F1FCC">
        <w:t>y</w:t>
      </w:r>
      <w:r w:rsidR="006F1FCC">
        <w:t xml:space="preserve"> </w:t>
      </w:r>
      <w:r w:rsidRPr="006F1FCC">
        <w:t>se</w:t>
      </w:r>
      <w:r w:rsidR="006F1FCC">
        <w:t xml:space="preserve"> </w:t>
      </w:r>
      <w:r w:rsidRPr="006F1FCC">
        <w:t>prestan</w:t>
      </w:r>
      <w:r w:rsidR="006F1FCC">
        <w:t xml:space="preserve"> </w:t>
      </w:r>
      <w:r w:rsidRPr="006F1FCC">
        <w:t>actualmente</w:t>
      </w:r>
      <w:r w:rsidR="006F1FCC">
        <w:t xml:space="preserve"> </w:t>
      </w:r>
      <w:r w:rsidRPr="006F1FCC">
        <w:t>a</w:t>
      </w:r>
      <w:r w:rsidR="006F1FCC">
        <w:t xml:space="preserve"> </w:t>
      </w:r>
      <w:r w:rsidRPr="006F1FCC">
        <w:t>los</w:t>
      </w:r>
      <w:r w:rsidR="006F1FCC">
        <w:t xml:space="preserve"> </w:t>
      </w:r>
      <w:r w:rsidRPr="006F1FCC">
        <w:t>usuarios.</w:t>
      </w:r>
    </w:p>
    <w:p w:rsidR="004A0F8A" w:rsidRPr="00E65FE7" w:rsidRDefault="004A0F8A" w:rsidP="006F1FCC">
      <w:pPr>
        <w:spacing w:line="201" w:lineRule="auto"/>
        <w:ind w:left="494" w:right="560" w:firstLine="5"/>
        <w:jc w:val="both"/>
        <w:rPr>
          <w:b/>
        </w:rPr>
      </w:pPr>
    </w:p>
    <w:tbl>
      <w:tblPr>
        <w:tblStyle w:val="Tablaconcuadrcula"/>
        <w:tblW w:w="0" w:type="auto"/>
        <w:tblInd w:w="494" w:type="dxa"/>
        <w:tblLook w:val="04A0" w:firstRow="1" w:lastRow="0" w:firstColumn="1" w:lastColumn="0" w:noHBand="0" w:noVBand="1"/>
      </w:tblPr>
      <w:tblGrid>
        <w:gridCol w:w="9042"/>
      </w:tblGrid>
      <w:tr w:rsidR="00FB0E03" w:rsidRPr="00E65FE7" w:rsidTr="00E76507">
        <w:tc>
          <w:tcPr>
            <w:tcW w:w="9042" w:type="dxa"/>
          </w:tcPr>
          <w:p w:rsidR="00E65FE7" w:rsidRDefault="00E65FE7" w:rsidP="00FB0E03">
            <w:pPr>
              <w:spacing w:line="201" w:lineRule="auto"/>
              <w:ind w:right="560"/>
              <w:jc w:val="center"/>
              <w:rPr>
                <w:b/>
              </w:rPr>
            </w:pPr>
          </w:p>
          <w:p w:rsidR="00FB0E03" w:rsidRDefault="008469FE" w:rsidP="00FB0E03">
            <w:pPr>
              <w:spacing w:line="201" w:lineRule="auto"/>
              <w:ind w:right="560"/>
              <w:jc w:val="center"/>
              <w:rPr>
                <w:b/>
              </w:rPr>
            </w:pPr>
            <w:r>
              <w:rPr>
                <w:b/>
              </w:rPr>
              <w:t>CATÁ</w:t>
            </w:r>
            <w:r w:rsidR="00FB0E03" w:rsidRPr="00E65FE7">
              <w:rPr>
                <w:b/>
              </w:rPr>
              <w:t>LOGO DE SERVICIOS TI</w:t>
            </w:r>
          </w:p>
          <w:p w:rsidR="00E65FE7" w:rsidRPr="00E65FE7" w:rsidRDefault="00E65FE7" w:rsidP="00FB0E03">
            <w:pPr>
              <w:spacing w:line="201" w:lineRule="auto"/>
              <w:ind w:right="560"/>
              <w:jc w:val="center"/>
              <w:rPr>
                <w:b/>
              </w:rPr>
            </w:pPr>
          </w:p>
        </w:tc>
      </w:tr>
      <w:tr w:rsidR="00FB0E03" w:rsidTr="00E76507">
        <w:tc>
          <w:tcPr>
            <w:tcW w:w="9042" w:type="dxa"/>
          </w:tcPr>
          <w:p w:rsidR="00FB0E03" w:rsidRDefault="00FB0E03" w:rsidP="006F1FCC">
            <w:pPr>
              <w:spacing w:line="201" w:lineRule="auto"/>
              <w:ind w:right="560"/>
              <w:jc w:val="both"/>
            </w:pPr>
            <w:r>
              <w:t>Soporte técnico de computadores</w:t>
            </w:r>
          </w:p>
        </w:tc>
      </w:tr>
      <w:tr w:rsidR="00FB0E03" w:rsidTr="00E76507">
        <w:tc>
          <w:tcPr>
            <w:tcW w:w="9042" w:type="dxa"/>
          </w:tcPr>
          <w:p w:rsidR="00FB0E03" w:rsidRDefault="00FB0E03" w:rsidP="006F1FCC">
            <w:pPr>
              <w:spacing w:line="201" w:lineRule="auto"/>
              <w:ind w:right="560"/>
              <w:jc w:val="both"/>
            </w:pPr>
            <w:r>
              <w:t xml:space="preserve">Instalación de equipos de cómputo y </w:t>
            </w:r>
            <w:r w:rsidR="00E65FE7">
              <w:t>periféricos</w:t>
            </w:r>
          </w:p>
        </w:tc>
      </w:tr>
      <w:tr w:rsidR="00FB0E03" w:rsidTr="00E76507">
        <w:tc>
          <w:tcPr>
            <w:tcW w:w="9042" w:type="dxa"/>
          </w:tcPr>
          <w:p w:rsidR="00FB0E03" w:rsidRDefault="00FB0E03" w:rsidP="006F1FCC">
            <w:pPr>
              <w:spacing w:line="201" w:lineRule="auto"/>
              <w:ind w:right="560"/>
              <w:jc w:val="both"/>
            </w:pPr>
            <w:r>
              <w:t>Mensajero interno SPARK</w:t>
            </w:r>
          </w:p>
        </w:tc>
      </w:tr>
      <w:tr w:rsidR="00FB0E03" w:rsidTr="00E76507">
        <w:tc>
          <w:tcPr>
            <w:tcW w:w="9042" w:type="dxa"/>
          </w:tcPr>
          <w:p w:rsidR="00FB0E03" w:rsidRDefault="00FB0E03" w:rsidP="006F1FCC">
            <w:pPr>
              <w:spacing w:line="201" w:lineRule="auto"/>
              <w:ind w:right="560"/>
              <w:jc w:val="both"/>
            </w:pPr>
            <w:r>
              <w:t>Archivos compartidos mediante carpeta compartida “Calidad”</w:t>
            </w:r>
          </w:p>
        </w:tc>
      </w:tr>
      <w:tr w:rsidR="00FB0E03" w:rsidTr="00E76507">
        <w:tc>
          <w:tcPr>
            <w:tcW w:w="9042" w:type="dxa"/>
          </w:tcPr>
          <w:p w:rsidR="00FB0E03" w:rsidRDefault="00FB0E03" w:rsidP="006F1FCC">
            <w:pPr>
              <w:spacing w:line="201" w:lineRule="auto"/>
              <w:ind w:right="560"/>
              <w:jc w:val="both"/>
            </w:pPr>
            <w:r>
              <w:t>Archivos compartidos mediante carpeta compartida “Pública”</w:t>
            </w:r>
          </w:p>
        </w:tc>
      </w:tr>
      <w:tr w:rsidR="00FB0E03" w:rsidTr="00E76507">
        <w:tc>
          <w:tcPr>
            <w:tcW w:w="9042" w:type="dxa"/>
          </w:tcPr>
          <w:p w:rsidR="00FB0E03" w:rsidRDefault="00FB0E03" w:rsidP="006F1FCC">
            <w:pPr>
              <w:spacing w:line="201" w:lineRule="auto"/>
              <w:ind w:right="560"/>
              <w:jc w:val="both"/>
            </w:pPr>
            <w:r w:rsidRPr="00FB0E03">
              <w:rPr>
                <w:highlight w:val="yellow"/>
              </w:rPr>
              <w:t>Software PQRDS</w:t>
            </w:r>
          </w:p>
        </w:tc>
      </w:tr>
      <w:tr w:rsidR="00FB0E03" w:rsidTr="00E76507">
        <w:tc>
          <w:tcPr>
            <w:tcW w:w="9042" w:type="dxa"/>
          </w:tcPr>
          <w:p w:rsidR="00FB0E03" w:rsidRDefault="00FB0E03" w:rsidP="006F1FCC">
            <w:pPr>
              <w:spacing w:line="201" w:lineRule="auto"/>
              <w:ind w:right="560"/>
              <w:jc w:val="both"/>
            </w:pPr>
            <w:r>
              <w:t>Software SISGED</w:t>
            </w:r>
          </w:p>
        </w:tc>
      </w:tr>
      <w:tr w:rsidR="00FB0E03" w:rsidTr="00E76507">
        <w:tc>
          <w:tcPr>
            <w:tcW w:w="9042" w:type="dxa"/>
          </w:tcPr>
          <w:p w:rsidR="00FB0E03" w:rsidRDefault="00FB0E03" w:rsidP="006F1FCC">
            <w:pPr>
              <w:spacing w:line="201" w:lineRule="auto"/>
              <w:ind w:right="560"/>
              <w:jc w:val="both"/>
            </w:pPr>
            <w:r>
              <w:t>Teletrabajo mediante VPN SSL</w:t>
            </w:r>
          </w:p>
        </w:tc>
      </w:tr>
      <w:tr w:rsidR="00FB0E03" w:rsidTr="00E76507">
        <w:tc>
          <w:tcPr>
            <w:tcW w:w="9042" w:type="dxa"/>
          </w:tcPr>
          <w:p w:rsidR="00FB0E03" w:rsidRDefault="00FB0E03" w:rsidP="006F1FCC">
            <w:pPr>
              <w:spacing w:line="201" w:lineRule="auto"/>
              <w:ind w:right="560"/>
              <w:jc w:val="both"/>
            </w:pPr>
            <w:r>
              <w:t>Navegación Internet con control de contenido</w:t>
            </w:r>
          </w:p>
        </w:tc>
      </w:tr>
      <w:tr w:rsidR="00FB0E03" w:rsidTr="00E76507">
        <w:tc>
          <w:tcPr>
            <w:tcW w:w="9042" w:type="dxa"/>
          </w:tcPr>
          <w:p w:rsidR="00FB0E03" w:rsidRDefault="00FB0E03" w:rsidP="006F1FCC">
            <w:pPr>
              <w:spacing w:line="201" w:lineRule="auto"/>
              <w:ind w:right="560"/>
              <w:jc w:val="both"/>
            </w:pPr>
            <w:r>
              <w:t>Restauración de copias de seguridad</w:t>
            </w:r>
          </w:p>
        </w:tc>
      </w:tr>
      <w:tr w:rsidR="00FB0E03" w:rsidTr="00E76507">
        <w:tc>
          <w:tcPr>
            <w:tcW w:w="9042" w:type="dxa"/>
          </w:tcPr>
          <w:p w:rsidR="00FB0E03" w:rsidRDefault="00FB0E03" w:rsidP="006F1FCC">
            <w:pPr>
              <w:spacing w:line="201" w:lineRule="auto"/>
              <w:ind w:right="560"/>
              <w:jc w:val="both"/>
            </w:pPr>
            <w:r>
              <w:t>Red Wi</w:t>
            </w:r>
            <w:r w:rsidR="00032117">
              <w:t>-</w:t>
            </w:r>
            <w:r>
              <w:t xml:space="preserve">Fi </w:t>
            </w:r>
            <w:r w:rsidR="00032117">
              <w:t>para visitantes y usuarios internos</w:t>
            </w:r>
          </w:p>
        </w:tc>
      </w:tr>
      <w:tr w:rsidR="00032117" w:rsidTr="00E76507">
        <w:tc>
          <w:tcPr>
            <w:tcW w:w="9042" w:type="dxa"/>
          </w:tcPr>
          <w:p w:rsidR="00032117" w:rsidRDefault="00032117" w:rsidP="006F1FCC">
            <w:pPr>
              <w:spacing w:line="201" w:lineRule="auto"/>
              <w:ind w:right="560"/>
              <w:jc w:val="both"/>
            </w:pPr>
            <w:r>
              <w:t>Instalación de software en estaciones de trabajo y/o servidores</w:t>
            </w:r>
          </w:p>
        </w:tc>
      </w:tr>
      <w:tr w:rsidR="00032117" w:rsidTr="00E76507">
        <w:tc>
          <w:tcPr>
            <w:tcW w:w="9042" w:type="dxa"/>
          </w:tcPr>
          <w:p w:rsidR="00032117" w:rsidRDefault="00032117" w:rsidP="006F1FCC">
            <w:pPr>
              <w:spacing w:line="201" w:lineRule="auto"/>
              <w:ind w:right="560"/>
              <w:jc w:val="both"/>
            </w:pPr>
            <w:r>
              <w:t>MacOS, Linu Windows</w:t>
            </w:r>
          </w:p>
        </w:tc>
      </w:tr>
      <w:tr w:rsidR="00032117" w:rsidTr="00E76507">
        <w:tc>
          <w:tcPr>
            <w:tcW w:w="9042" w:type="dxa"/>
          </w:tcPr>
          <w:p w:rsidR="00032117" w:rsidRDefault="00E65FE7" w:rsidP="006F1FCC">
            <w:pPr>
              <w:spacing w:line="201" w:lineRule="auto"/>
              <w:ind w:right="560"/>
              <w:jc w:val="both"/>
            </w:pPr>
            <w:r>
              <w:t>Monitoreo de infraestructura: copias de seguridad de servidores, ancho de banda, Internet, capacidad de recursos de servidores, registros de impresión, red Wi-Fi, etc.</w:t>
            </w:r>
          </w:p>
        </w:tc>
      </w:tr>
      <w:tr w:rsidR="00032117" w:rsidTr="00E76507">
        <w:tc>
          <w:tcPr>
            <w:tcW w:w="9042" w:type="dxa"/>
          </w:tcPr>
          <w:p w:rsidR="00C065B6" w:rsidRDefault="00E65FE7" w:rsidP="006F1FCC">
            <w:pPr>
              <w:spacing w:line="201" w:lineRule="auto"/>
              <w:ind w:right="560"/>
              <w:jc w:val="both"/>
            </w:pPr>
            <w:r>
              <w:t xml:space="preserve">Sitio web </w:t>
            </w:r>
            <w:hyperlink r:id="rId12" w:history="1">
              <w:r w:rsidR="008469FE" w:rsidRPr="005A6B0F">
                <w:rPr>
                  <w:rStyle w:val="Hipervnculo"/>
                </w:rPr>
                <w:t>www.personeriaitagui.gov.co</w:t>
              </w:r>
            </w:hyperlink>
            <w:r w:rsidR="008469FE">
              <w:t xml:space="preserve">. </w:t>
            </w:r>
          </w:p>
          <w:p w:rsidR="00032117" w:rsidRDefault="00926802" w:rsidP="006F1FCC">
            <w:pPr>
              <w:spacing w:line="201" w:lineRule="auto"/>
              <w:ind w:right="560"/>
              <w:jc w:val="both"/>
            </w:pPr>
            <w:r>
              <w:t>Sede electrónica</w:t>
            </w:r>
            <w:r w:rsidR="00C065B6">
              <w:t xml:space="preserve"> </w:t>
            </w:r>
            <w:r>
              <w:t xml:space="preserve"> </w:t>
            </w:r>
            <w:hyperlink r:id="rId13" w:history="1">
              <w:r w:rsidR="00C065B6" w:rsidRPr="005A6B0F">
                <w:rPr>
                  <w:rStyle w:val="Hipervnculo"/>
                </w:rPr>
                <w:t>https://portalqa.personeriaitagui.gov.co/</w:t>
              </w:r>
            </w:hyperlink>
            <w:r w:rsidR="00C065B6">
              <w:t xml:space="preserve"> </w:t>
            </w:r>
          </w:p>
        </w:tc>
      </w:tr>
    </w:tbl>
    <w:p w:rsidR="004A0F8A" w:rsidRDefault="004A0F8A" w:rsidP="006F1FCC">
      <w:pPr>
        <w:spacing w:line="201" w:lineRule="auto"/>
        <w:ind w:left="494" w:right="560" w:firstLine="5"/>
        <w:jc w:val="both"/>
      </w:pPr>
    </w:p>
    <w:p w:rsidR="00E76507" w:rsidRDefault="00E76507" w:rsidP="006F1FCC">
      <w:pPr>
        <w:spacing w:line="201" w:lineRule="auto"/>
        <w:ind w:left="494" w:right="560" w:firstLine="5"/>
        <w:jc w:val="both"/>
      </w:pPr>
    </w:p>
    <w:p w:rsidR="00E76507" w:rsidRDefault="00E76507" w:rsidP="006F1FCC">
      <w:pPr>
        <w:spacing w:line="201" w:lineRule="auto"/>
        <w:ind w:left="494" w:right="560" w:firstLine="5"/>
        <w:jc w:val="both"/>
      </w:pPr>
    </w:p>
    <w:p w:rsidR="00E76507" w:rsidRDefault="00E76507" w:rsidP="006F1FCC">
      <w:pPr>
        <w:spacing w:line="201" w:lineRule="auto"/>
        <w:ind w:left="494" w:right="560" w:firstLine="5"/>
        <w:jc w:val="both"/>
      </w:pPr>
    </w:p>
    <w:p w:rsidR="00E76507" w:rsidRDefault="00E76507" w:rsidP="006F1FCC">
      <w:pPr>
        <w:spacing w:line="201" w:lineRule="auto"/>
        <w:ind w:left="494" w:right="560" w:firstLine="5"/>
        <w:jc w:val="both"/>
      </w:pPr>
    </w:p>
    <w:p w:rsidR="00E65FE7" w:rsidRPr="006F1FCC" w:rsidRDefault="00E65FE7" w:rsidP="006F1FCC">
      <w:pPr>
        <w:spacing w:line="201" w:lineRule="auto"/>
        <w:ind w:left="494" w:right="560" w:firstLine="5"/>
        <w:jc w:val="both"/>
      </w:pPr>
    </w:p>
    <w:tbl>
      <w:tblPr>
        <w:tblStyle w:val="Tablaconcuadrcula"/>
        <w:tblW w:w="0" w:type="auto"/>
        <w:tblInd w:w="494" w:type="dxa"/>
        <w:tblLook w:val="04A0" w:firstRow="1" w:lastRow="0" w:firstColumn="1" w:lastColumn="0" w:noHBand="0" w:noVBand="1"/>
      </w:tblPr>
      <w:tblGrid>
        <w:gridCol w:w="9042"/>
      </w:tblGrid>
      <w:tr w:rsidR="00E65FE7" w:rsidRPr="00E65FE7" w:rsidTr="00E65FE7">
        <w:tc>
          <w:tcPr>
            <w:tcW w:w="9042" w:type="dxa"/>
          </w:tcPr>
          <w:p w:rsidR="00E65FE7" w:rsidRDefault="00E65FE7" w:rsidP="00405681">
            <w:pPr>
              <w:spacing w:line="201" w:lineRule="auto"/>
              <w:ind w:right="560"/>
              <w:jc w:val="center"/>
              <w:rPr>
                <w:b/>
              </w:rPr>
            </w:pPr>
          </w:p>
          <w:p w:rsidR="00E65FE7" w:rsidRDefault="00E65FE7" w:rsidP="00405681">
            <w:pPr>
              <w:spacing w:line="201" w:lineRule="auto"/>
              <w:ind w:right="560"/>
              <w:jc w:val="center"/>
              <w:rPr>
                <w:b/>
              </w:rPr>
            </w:pPr>
            <w:r>
              <w:rPr>
                <w:b/>
              </w:rPr>
              <w:t>PORTAFOLIO</w:t>
            </w:r>
            <w:r w:rsidRPr="00E65FE7">
              <w:rPr>
                <w:b/>
              </w:rPr>
              <w:t xml:space="preserve"> DE SERVICIOS TI</w:t>
            </w:r>
          </w:p>
          <w:p w:rsidR="00E65FE7" w:rsidRPr="00E65FE7" w:rsidRDefault="00E65FE7" w:rsidP="00405681">
            <w:pPr>
              <w:spacing w:line="201" w:lineRule="auto"/>
              <w:ind w:right="560"/>
              <w:jc w:val="center"/>
              <w:rPr>
                <w:b/>
              </w:rPr>
            </w:pPr>
          </w:p>
        </w:tc>
      </w:tr>
      <w:tr w:rsidR="00E65FE7" w:rsidTr="00E65FE7">
        <w:tc>
          <w:tcPr>
            <w:tcW w:w="9042" w:type="dxa"/>
          </w:tcPr>
          <w:p w:rsidR="00E65FE7" w:rsidRDefault="00E65FE7" w:rsidP="00405681">
            <w:pPr>
              <w:spacing w:line="201" w:lineRule="auto"/>
              <w:ind w:right="560"/>
              <w:jc w:val="both"/>
            </w:pPr>
            <w:r>
              <w:t>Soporte técnico de computadores</w:t>
            </w:r>
          </w:p>
        </w:tc>
      </w:tr>
      <w:tr w:rsidR="00E65FE7" w:rsidTr="00E65FE7">
        <w:tc>
          <w:tcPr>
            <w:tcW w:w="9042" w:type="dxa"/>
          </w:tcPr>
          <w:p w:rsidR="00E65FE7" w:rsidRDefault="00E65FE7" w:rsidP="00E65FE7">
            <w:pPr>
              <w:spacing w:line="201" w:lineRule="auto"/>
              <w:ind w:right="560"/>
              <w:jc w:val="both"/>
            </w:pPr>
            <w:r>
              <w:t>Instalación de equipos de cómputo y periféricos</w:t>
            </w:r>
          </w:p>
        </w:tc>
      </w:tr>
      <w:tr w:rsidR="00E65FE7" w:rsidTr="00E65FE7">
        <w:tc>
          <w:tcPr>
            <w:tcW w:w="9042" w:type="dxa"/>
          </w:tcPr>
          <w:p w:rsidR="00E65FE7" w:rsidRDefault="00E65FE7" w:rsidP="00405681">
            <w:pPr>
              <w:spacing w:line="201" w:lineRule="auto"/>
              <w:ind w:right="560"/>
              <w:jc w:val="both"/>
            </w:pPr>
            <w:r>
              <w:t>Mensajero interno SPARK</w:t>
            </w:r>
          </w:p>
        </w:tc>
      </w:tr>
      <w:tr w:rsidR="00E65FE7" w:rsidTr="00E65FE7">
        <w:tc>
          <w:tcPr>
            <w:tcW w:w="9042" w:type="dxa"/>
          </w:tcPr>
          <w:p w:rsidR="00E65FE7" w:rsidRDefault="00E65FE7" w:rsidP="00405681">
            <w:pPr>
              <w:spacing w:line="201" w:lineRule="auto"/>
              <w:ind w:right="560"/>
              <w:jc w:val="both"/>
            </w:pPr>
            <w:r>
              <w:t>Archivos compartidos mediante carpeta compartida “Calidad”</w:t>
            </w:r>
          </w:p>
        </w:tc>
      </w:tr>
      <w:tr w:rsidR="00E65FE7" w:rsidTr="00E65FE7">
        <w:tc>
          <w:tcPr>
            <w:tcW w:w="9042" w:type="dxa"/>
          </w:tcPr>
          <w:p w:rsidR="00E65FE7" w:rsidRDefault="00E65FE7" w:rsidP="00405681">
            <w:pPr>
              <w:spacing w:line="201" w:lineRule="auto"/>
              <w:ind w:right="560"/>
              <w:jc w:val="both"/>
            </w:pPr>
            <w:r>
              <w:t>Archivos compartidos mediante carpeta compartida “Pública”</w:t>
            </w:r>
          </w:p>
        </w:tc>
      </w:tr>
      <w:tr w:rsidR="00E65FE7" w:rsidTr="00E65FE7">
        <w:tc>
          <w:tcPr>
            <w:tcW w:w="9042" w:type="dxa"/>
          </w:tcPr>
          <w:p w:rsidR="00E65FE7" w:rsidRDefault="00E65FE7" w:rsidP="00405681">
            <w:pPr>
              <w:spacing w:line="201" w:lineRule="auto"/>
              <w:ind w:right="560"/>
              <w:jc w:val="both"/>
            </w:pPr>
            <w:r w:rsidRPr="00FB0E03">
              <w:rPr>
                <w:highlight w:val="yellow"/>
              </w:rPr>
              <w:t>Software PQRDS</w:t>
            </w:r>
          </w:p>
        </w:tc>
      </w:tr>
      <w:tr w:rsidR="00E65FE7" w:rsidTr="00E65FE7">
        <w:tc>
          <w:tcPr>
            <w:tcW w:w="9042" w:type="dxa"/>
          </w:tcPr>
          <w:p w:rsidR="00E65FE7" w:rsidRDefault="00E65FE7" w:rsidP="00405681">
            <w:pPr>
              <w:spacing w:line="201" w:lineRule="auto"/>
              <w:ind w:right="560"/>
              <w:jc w:val="both"/>
            </w:pPr>
            <w:r>
              <w:t>Software SISGED</w:t>
            </w:r>
          </w:p>
        </w:tc>
      </w:tr>
      <w:tr w:rsidR="00E65FE7" w:rsidTr="00E65FE7">
        <w:tc>
          <w:tcPr>
            <w:tcW w:w="9042" w:type="dxa"/>
          </w:tcPr>
          <w:p w:rsidR="00E65FE7" w:rsidRDefault="00E65FE7" w:rsidP="00405681">
            <w:pPr>
              <w:spacing w:line="201" w:lineRule="auto"/>
              <w:ind w:right="560"/>
              <w:jc w:val="both"/>
            </w:pPr>
            <w:r>
              <w:t>Teletrabajo mediante VPN SSL</w:t>
            </w:r>
          </w:p>
        </w:tc>
      </w:tr>
      <w:tr w:rsidR="00E65FE7" w:rsidTr="00E65FE7">
        <w:tc>
          <w:tcPr>
            <w:tcW w:w="9042" w:type="dxa"/>
          </w:tcPr>
          <w:p w:rsidR="00E65FE7" w:rsidRDefault="00E65FE7" w:rsidP="00405681">
            <w:pPr>
              <w:spacing w:line="201" w:lineRule="auto"/>
              <w:ind w:right="560"/>
              <w:jc w:val="both"/>
            </w:pPr>
            <w:r>
              <w:t>Navegación Internet con control de contenido</w:t>
            </w:r>
          </w:p>
        </w:tc>
      </w:tr>
      <w:tr w:rsidR="00E65FE7" w:rsidTr="00E65FE7">
        <w:tc>
          <w:tcPr>
            <w:tcW w:w="9042" w:type="dxa"/>
          </w:tcPr>
          <w:p w:rsidR="00E65FE7" w:rsidRDefault="00E65FE7" w:rsidP="00405681">
            <w:pPr>
              <w:spacing w:line="201" w:lineRule="auto"/>
              <w:ind w:right="560"/>
              <w:jc w:val="both"/>
            </w:pPr>
            <w:r>
              <w:t>Restauración de copias de seguridad</w:t>
            </w:r>
          </w:p>
        </w:tc>
      </w:tr>
      <w:tr w:rsidR="00E65FE7" w:rsidTr="00E65FE7">
        <w:tc>
          <w:tcPr>
            <w:tcW w:w="9042" w:type="dxa"/>
          </w:tcPr>
          <w:p w:rsidR="00E65FE7" w:rsidRDefault="00E65FE7" w:rsidP="00405681">
            <w:pPr>
              <w:spacing w:line="201" w:lineRule="auto"/>
              <w:ind w:right="560"/>
              <w:jc w:val="both"/>
            </w:pPr>
            <w:r>
              <w:t>Red Wi-Fi para visitantes y usuarios internos</w:t>
            </w:r>
          </w:p>
        </w:tc>
      </w:tr>
      <w:tr w:rsidR="00E65FE7" w:rsidTr="00E65FE7">
        <w:tc>
          <w:tcPr>
            <w:tcW w:w="9042" w:type="dxa"/>
          </w:tcPr>
          <w:p w:rsidR="00E65FE7" w:rsidRDefault="00E65FE7" w:rsidP="00405681">
            <w:pPr>
              <w:spacing w:line="201" w:lineRule="auto"/>
              <w:ind w:right="560"/>
              <w:jc w:val="both"/>
            </w:pPr>
            <w:r>
              <w:t>Instalación de software en estaciones de trabajo y/o servidores con sistemas operativos Windows</w:t>
            </w:r>
          </w:p>
        </w:tc>
      </w:tr>
      <w:tr w:rsidR="00E65FE7" w:rsidTr="00E65FE7">
        <w:tc>
          <w:tcPr>
            <w:tcW w:w="9042" w:type="dxa"/>
          </w:tcPr>
          <w:p w:rsidR="00E65FE7" w:rsidRDefault="00E65FE7" w:rsidP="00405681">
            <w:pPr>
              <w:spacing w:line="201" w:lineRule="auto"/>
              <w:ind w:right="560"/>
              <w:jc w:val="both"/>
            </w:pPr>
            <w:r>
              <w:t>Mensajero interno 8ORG CHAT</w:t>
            </w:r>
          </w:p>
        </w:tc>
      </w:tr>
      <w:tr w:rsidR="00E65FE7" w:rsidTr="00E65FE7">
        <w:tc>
          <w:tcPr>
            <w:tcW w:w="9042" w:type="dxa"/>
          </w:tcPr>
          <w:p w:rsidR="00E65FE7" w:rsidRDefault="00E65FE7" w:rsidP="00405681">
            <w:pPr>
              <w:spacing w:line="201" w:lineRule="auto"/>
              <w:ind w:right="560"/>
              <w:jc w:val="both"/>
            </w:pPr>
            <w:r>
              <w:t>Informes sobre recursos de TI</w:t>
            </w:r>
          </w:p>
        </w:tc>
      </w:tr>
      <w:tr w:rsidR="00E65FE7" w:rsidTr="00E65FE7">
        <w:tc>
          <w:tcPr>
            <w:tcW w:w="9042" w:type="dxa"/>
          </w:tcPr>
          <w:p w:rsidR="00E65FE7" w:rsidRDefault="00E65FE7" w:rsidP="00405681">
            <w:pPr>
              <w:spacing w:line="201" w:lineRule="auto"/>
              <w:ind w:right="560"/>
              <w:jc w:val="both"/>
            </w:pPr>
            <w:r>
              <w:t>Ayuda en el levantamiento de requerimientos y cotizaciones para equipos o software de TI.</w:t>
            </w:r>
          </w:p>
        </w:tc>
      </w:tr>
      <w:tr w:rsidR="00E65FE7" w:rsidTr="00E65FE7">
        <w:tc>
          <w:tcPr>
            <w:tcW w:w="9042" w:type="dxa"/>
          </w:tcPr>
          <w:p w:rsidR="00E65FE7" w:rsidRDefault="00E65FE7" w:rsidP="00405681">
            <w:pPr>
              <w:spacing w:line="201" w:lineRule="auto"/>
              <w:ind w:right="560"/>
              <w:jc w:val="both"/>
            </w:pPr>
            <w:r>
              <w:t xml:space="preserve">Monitoreo de </w:t>
            </w:r>
            <w:r w:rsidR="00E76507">
              <w:t>infraestructura</w:t>
            </w:r>
            <w:r>
              <w:t>: copias de segur</w:t>
            </w:r>
            <w:r w:rsidR="00E76507">
              <w:t>idad de servidores, ancho de banda internet, capacidad de recursos de servidores, registros de impresión, red Wi-Fi, etc.</w:t>
            </w:r>
          </w:p>
        </w:tc>
      </w:tr>
      <w:tr w:rsidR="00E76507" w:rsidTr="00E65FE7">
        <w:tc>
          <w:tcPr>
            <w:tcW w:w="9042" w:type="dxa"/>
          </w:tcPr>
          <w:p w:rsidR="00E76507" w:rsidRDefault="00E76507" w:rsidP="00405681">
            <w:pPr>
              <w:spacing w:line="201" w:lineRule="auto"/>
              <w:ind w:right="560"/>
              <w:jc w:val="both"/>
            </w:pPr>
            <w:r>
              <w:t>Acceso a software de gestión documental Qfdocument.</w:t>
            </w:r>
          </w:p>
        </w:tc>
      </w:tr>
    </w:tbl>
    <w:p w:rsidR="008421DD" w:rsidRDefault="008421DD">
      <w:pPr>
        <w:pStyle w:val="Textoindependiente"/>
        <w:spacing w:before="4" w:after="1"/>
        <w:rPr>
          <w:sz w:val="22"/>
          <w:szCs w:val="22"/>
        </w:rPr>
      </w:pPr>
    </w:p>
    <w:p w:rsidR="008421DD" w:rsidRPr="0044087F" w:rsidRDefault="008469FE" w:rsidP="0044087F">
      <w:pPr>
        <w:tabs>
          <w:tab w:val="left" w:pos="1225"/>
        </w:tabs>
        <w:spacing w:before="1"/>
        <w:rPr>
          <w:b/>
        </w:rPr>
      </w:pPr>
      <w:r>
        <w:rPr>
          <w:b/>
        </w:rPr>
        <w:t>Á</w:t>
      </w:r>
      <w:r w:rsidR="0044087F">
        <w:rPr>
          <w:b/>
        </w:rPr>
        <w:t>MBITO: SEGUIMIENTO Y EVALUACIÓ</w:t>
      </w:r>
      <w:r w:rsidR="00306AF0" w:rsidRPr="0044087F">
        <w:rPr>
          <w:b/>
        </w:rPr>
        <w:t>N DE LA ESTRATEGIA DE</w:t>
      </w:r>
      <w:r w:rsidR="0044087F">
        <w:rPr>
          <w:b/>
        </w:rPr>
        <w:t xml:space="preserve"> </w:t>
      </w:r>
      <w:r w:rsidR="00306AF0" w:rsidRPr="0044087F">
        <w:rPr>
          <w:b/>
        </w:rPr>
        <w:t>TI:</w:t>
      </w:r>
    </w:p>
    <w:p w:rsidR="008421DD" w:rsidRPr="0044087F" w:rsidRDefault="008421DD" w:rsidP="00563805">
      <w:pPr>
        <w:pStyle w:val="Sinespaciado"/>
      </w:pPr>
    </w:p>
    <w:p w:rsidR="00724A1B" w:rsidRPr="0044087F" w:rsidRDefault="00306AF0" w:rsidP="00563805">
      <w:pPr>
        <w:pStyle w:val="Sinespaciado"/>
      </w:pPr>
      <w:r w:rsidRPr="0044087F">
        <w:t xml:space="preserve">Busca facilitar y asegurar un correcto seguimiento y </w:t>
      </w:r>
      <w:r w:rsidR="00E64270" w:rsidRPr="0044087F">
        <w:t>evaluación</w:t>
      </w:r>
      <w:r w:rsidRPr="0044087F">
        <w:t xml:space="preserve"> de la </w:t>
      </w:r>
      <w:r w:rsidR="00E64270" w:rsidRPr="0044087F">
        <w:t>implementación</w:t>
      </w:r>
      <w:r w:rsidRPr="0044087F">
        <w:t xml:space="preserve"> y</w:t>
      </w:r>
      <w:r w:rsidR="0044087F">
        <w:t xml:space="preserve"> c</w:t>
      </w:r>
      <w:r w:rsidR="00724A1B" w:rsidRPr="0044087F">
        <w:t>umplimiento</w:t>
      </w:r>
      <w:r w:rsidRPr="0044087F">
        <w:t xml:space="preserve"> de la entrega de valor de la estrategia de TI a la </w:t>
      </w:r>
      <w:r w:rsidR="00E64270" w:rsidRPr="0044087F">
        <w:t>institución</w:t>
      </w:r>
      <w:r w:rsidRPr="0044087F">
        <w:t>.</w:t>
      </w:r>
    </w:p>
    <w:p w:rsidR="0044087F" w:rsidRDefault="0044087F" w:rsidP="0044087F">
      <w:pPr>
        <w:pStyle w:val="Sinespaciado"/>
      </w:pPr>
    </w:p>
    <w:p w:rsidR="008421DD" w:rsidRPr="0044087F" w:rsidRDefault="0044087F" w:rsidP="0044087F">
      <w:pPr>
        <w:tabs>
          <w:tab w:val="left" w:pos="1225"/>
        </w:tabs>
        <w:spacing w:before="1"/>
        <w:rPr>
          <w:b/>
        </w:rPr>
      </w:pPr>
      <w:r>
        <w:rPr>
          <w:b/>
        </w:rPr>
        <w:t>LINEAMIENTO LI.ES.12: EVALUACIÓN DE LA GESTIÓ</w:t>
      </w:r>
      <w:r w:rsidR="00306AF0" w:rsidRPr="0044087F">
        <w:rPr>
          <w:b/>
        </w:rPr>
        <w:t>N DE LA ESTRATEGIA DE TI:</w:t>
      </w:r>
    </w:p>
    <w:p w:rsidR="008421DD" w:rsidRDefault="008421DD">
      <w:pPr>
        <w:pStyle w:val="Textoindependiente"/>
        <w:spacing w:before="1"/>
        <w:rPr>
          <w:b/>
          <w:sz w:val="20"/>
        </w:rPr>
      </w:pPr>
    </w:p>
    <w:p w:rsidR="008421DD" w:rsidRPr="0044087F" w:rsidRDefault="00306AF0" w:rsidP="00563805">
      <w:pPr>
        <w:pStyle w:val="Sinespaciado"/>
      </w:pPr>
      <w:r w:rsidRPr="0044087F">
        <w:t>Trim</w:t>
      </w:r>
      <w:r w:rsidR="0044087F">
        <w:t>estralmente la entidad realizará</w:t>
      </w:r>
      <w:r w:rsidRPr="0044087F">
        <w:t xml:space="preserve"> seguimiento al cumplimiento de la estrategia de TI, con las acciones de mejoramiento requeridas.</w:t>
      </w:r>
    </w:p>
    <w:p w:rsidR="008421DD" w:rsidRDefault="008421DD" w:rsidP="00563805">
      <w:pPr>
        <w:pStyle w:val="Sinespaciado"/>
        <w:rPr>
          <w:sz w:val="18"/>
        </w:rPr>
      </w:pPr>
    </w:p>
    <w:p w:rsidR="008421DD" w:rsidRPr="0044087F" w:rsidRDefault="00306AF0" w:rsidP="0044087F">
      <w:pPr>
        <w:tabs>
          <w:tab w:val="left" w:pos="1225"/>
        </w:tabs>
        <w:spacing w:before="1"/>
        <w:rPr>
          <w:b/>
        </w:rPr>
      </w:pPr>
      <w:r w:rsidRPr="0044087F">
        <w:rPr>
          <w:b/>
        </w:rPr>
        <w:t>LINEAMIENTO LI.ES.13: TABLERO DE INDICADORES:</w:t>
      </w:r>
    </w:p>
    <w:p w:rsidR="008421DD" w:rsidRDefault="008421DD" w:rsidP="00563805">
      <w:pPr>
        <w:pStyle w:val="Sinespaciado"/>
      </w:pPr>
    </w:p>
    <w:p w:rsidR="00724A1B" w:rsidRDefault="00306AF0" w:rsidP="00563805">
      <w:pPr>
        <w:pStyle w:val="Sinespaciado"/>
      </w:pPr>
      <w:r>
        <w:t xml:space="preserve">Indicador de cumplimiento de la </w:t>
      </w:r>
      <w:r w:rsidR="00724A1B">
        <w:t>Política</w:t>
      </w:r>
      <w:r w:rsidR="00FC769A">
        <w:t xml:space="preserve"> de Gobierno D</w:t>
      </w:r>
      <w:r>
        <w:t>igital</w:t>
      </w:r>
    </w:p>
    <w:p w:rsidR="00563805" w:rsidRDefault="00563805" w:rsidP="00563805">
      <w:pPr>
        <w:pStyle w:val="Sinespaciado"/>
      </w:pPr>
    </w:p>
    <w:p w:rsidR="008421DD" w:rsidRDefault="00306AF0" w:rsidP="00563805">
      <w:pPr>
        <w:pStyle w:val="Sinespaciado"/>
      </w:pPr>
      <w:r>
        <w:t xml:space="preserve">Indicador del cumplimiento del Plan Estratégico de </w:t>
      </w:r>
      <w:r w:rsidR="0044087F">
        <w:t>T</w:t>
      </w:r>
      <w:r w:rsidR="00321080">
        <w:t>ecnologías</w:t>
      </w:r>
      <w:r>
        <w:t xml:space="preserve"> de la </w:t>
      </w:r>
      <w:r w:rsidR="0044087F">
        <w:t>I</w:t>
      </w:r>
      <w:r w:rsidR="00321080">
        <w:t>nformación</w:t>
      </w:r>
      <w:r>
        <w:t>, PETI</w:t>
      </w:r>
      <w:r w:rsidR="0044087F">
        <w:t>.</w:t>
      </w:r>
    </w:p>
    <w:p w:rsidR="00563805" w:rsidRDefault="00563805" w:rsidP="00563805">
      <w:pPr>
        <w:pStyle w:val="Sinespaciado"/>
      </w:pPr>
    </w:p>
    <w:tbl>
      <w:tblPr>
        <w:tblStyle w:val="Tablaconcuadrcula"/>
        <w:tblW w:w="0" w:type="auto"/>
        <w:tblInd w:w="284" w:type="dxa"/>
        <w:tblLook w:val="04A0" w:firstRow="1" w:lastRow="0" w:firstColumn="1" w:lastColumn="0" w:noHBand="0" w:noVBand="1"/>
      </w:tblPr>
      <w:tblGrid>
        <w:gridCol w:w="2451"/>
        <w:gridCol w:w="6801"/>
      </w:tblGrid>
      <w:tr w:rsidR="00563805" w:rsidTr="00563805">
        <w:tc>
          <w:tcPr>
            <w:tcW w:w="2376" w:type="dxa"/>
          </w:tcPr>
          <w:p w:rsidR="00563805" w:rsidRPr="00563805" w:rsidRDefault="00563805" w:rsidP="00FC769A">
            <w:pPr>
              <w:spacing w:line="201" w:lineRule="auto"/>
              <w:ind w:right="560"/>
              <w:rPr>
                <w:b/>
              </w:rPr>
            </w:pPr>
            <w:r>
              <w:rPr>
                <w:b/>
              </w:rPr>
              <w:t>PROCESO</w:t>
            </w:r>
          </w:p>
        </w:tc>
        <w:tc>
          <w:tcPr>
            <w:tcW w:w="6876" w:type="dxa"/>
          </w:tcPr>
          <w:p w:rsidR="00563805" w:rsidRPr="00563805" w:rsidRDefault="00563805" w:rsidP="00563805">
            <w:pPr>
              <w:spacing w:line="201" w:lineRule="auto"/>
              <w:ind w:right="560"/>
              <w:jc w:val="both"/>
            </w:pPr>
            <w:r>
              <w:t>Gestión de TI</w:t>
            </w:r>
          </w:p>
        </w:tc>
      </w:tr>
      <w:tr w:rsidR="00563805" w:rsidTr="00563805">
        <w:tc>
          <w:tcPr>
            <w:tcW w:w="2376" w:type="dxa"/>
          </w:tcPr>
          <w:p w:rsidR="00563805" w:rsidRPr="00563805" w:rsidRDefault="00563805" w:rsidP="00FC769A">
            <w:pPr>
              <w:spacing w:line="201" w:lineRule="auto"/>
              <w:ind w:right="560"/>
              <w:rPr>
                <w:b/>
              </w:rPr>
            </w:pPr>
            <w:r>
              <w:rPr>
                <w:b/>
              </w:rPr>
              <w:t>INDICADOR</w:t>
            </w:r>
          </w:p>
        </w:tc>
        <w:tc>
          <w:tcPr>
            <w:tcW w:w="6876" w:type="dxa"/>
          </w:tcPr>
          <w:p w:rsidR="00563805" w:rsidRPr="00563805" w:rsidRDefault="00563805" w:rsidP="00FC769A">
            <w:pPr>
              <w:spacing w:line="201" w:lineRule="auto"/>
              <w:jc w:val="both"/>
            </w:pPr>
            <w:r>
              <w:t xml:space="preserve">Cumplimiento del Plan Estratégico de Tecnologías de la Información </w:t>
            </w:r>
            <w:r w:rsidRPr="00563805">
              <w:rPr>
                <w:highlight w:val="yellow"/>
              </w:rPr>
              <w:t>ETI</w:t>
            </w:r>
          </w:p>
        </w:tc>
      </w:tr>
      <w:tr w:rsidR="00563805" w:rsidTr="00563805">
        <w:tc>
          <w:tcPr>
            <w:tcW w:w="2376" w:type="dxa"/>
          </w:tcPr>
          <w:p w:rsidR="00563805" w:rsidRPr="00563805" w:rsidRDefault="00563805" w:rsidP="00FC769A">
            <w:pPr>
              <w:spacing w:line="201" w:lineRule="auto"/>
              <w:ind w:right="560"/>
              <w:rPr>
                <w:b/>
              </w:rPr>
            </w:pPr>
            <w:r>
              <w:rPr>
                <w:b/>
              </w:rPr>
              <w:t>OBJETIVO</w:t>
            </w:r>
          </w:p>
        </w:tc>
        <w:tc>
          <w:tcPr>
            <w:tcW w:w="6876" w:type="dxa"/>
          </w:tcPr>
          <w:p w:rsidR="00563805" w:rsidRPr="00563805" w:rsidRDefault="00563805" w:rsidP="00FC769A">
            <w:pPr>
              <w:spacing w:line="201" w:lineRule="auto"/>
              <w:jc w:val="both"/>
            </w:pPr>
            <w:r>
              <w:t xml:space="preserve">Garantizar la disponibilidad, integridad, actualización, optimización y la confidencialidad de la información y las tecnologías de la información a través de la formulación de lineamientos, políticas y directrices que contribuyan al funcionamiento de los procesos y al cumplimiento de la estrategia institucional. </w:t>
            </w:r>
          </w:p>
        </w:tc>
      </w:tr>
      <w:tr w:rsidR="00563805" w:rsidTr="00563805">
        <w:tc>
          <w:tcPr>
            <w:tcW w:w="2376" w:type="dxa"/>
          </w:tcPr>
          <w:p w:rsidR="00563805" w:rsidRPr="00563805" w:rsidRDefault="00563805" w:rsidP="00FC769A">
            <w:pPr>
              <w:spacing w:line="201" w:lineRule="auto"/>
              <w:ind w:right="560"/>
              <w:rPr>
                <w:b/>
              </w:rPr>
            </w:pPr>
            <w:r>
              <w:rPr>
                <w:b/>
              </w:rPr>
              <w:t>TIPO</w:t>
            </w:r>
          </w:p>
        </w:tc>
        <w:tc>
          <w:tcPr>
            <w:tcW w:w="6876" w:type="dxa"/>
          </w:tcPr>
          <w:p w:rsidR="00563805" w:rsidRPr="00563805" w:rsidRDefault="00563805" w:rsidP="00FC769A">
            <w:pPr>
              <w:spacing w:line="201" w:lineRule="auto"/>
              <w:jc w:val="both"/>
            </w:pPr>
            <w:r>
              <w:t>Eficacia</w:t>
            </w:r>
          </w:p>
        </w:tc>
      </w:tr>
      <w:tr w:rsidR="00563805" w:rsidTr="00563805">
        <w:tc>
          <w:tcPr>
            <w:tcW w:w="2376" w:type="dxa"/>
          </w:tcPr>
          <w:p w:rsidR="00563805" w:rsidRDefault="00563805" w:rsidP="00FC769A">
            <w:pPr>
              <w:spacing w:line="201" w:lineRule="auto"/>
              <w:ind w:right="560"/>
              <w:rPr>
                <w:b/>
              </w:rPr>
            </w:pPr>
            <w:r>
              <w:rPr>
                <w:b/>
              </w:rPr>
              <w:t>FÓRMULA</w:t>
            </w:r>
          </w:p>
        </w:tc>
        <w:tc>
          <w:tcPr>
            <w:tcW w:w="6876" w:type="dxa"/>
          </w:tcPr>
          <w:p w:rsidR="00563805" w:rsidRPr="00563805" w:rsidRDefault="00563805" w:rsidP="00FC769A">
            <w:pPr>
              <w:spacing w:line="201" w:lineRule="auto"/>
              <w:jc w:val="both"/>
            </w:pPr>
            <w:r>
              <w:t>% de cumplimiento del PETI</w:t>
            </w:r>
          </w:p>
        </w:tc>
      </w:tr>
      <w:tr w:rsidR="00563805" w:rsidTr="00563805">
        <w:tc>
          <w:tcPr>
            <w:tcW w:w="2376" w:type="dxa"/>
          </w:tcPr>
          <w:p w:rsidR="00563805" w:rsidRDefault="00563805" w:rsidP="00FC769A">
            <w:pPr>
              <w:spacing w:line="201" w:lineRule="auto"/>
              <w:ind w:right="560"/>
              <w:rPr>
                <w:b/>
              </w:rPr>
            </w:pPr>
            <w:r>
              <w:rPr>
                <w:b/>
              </w:rPr>
              <w:t>FUENTE</w:t>
            </w:r>
          </w:p>
        </w:tc>
        <w:tc>
          <w:tcPr>
            <w:tcW w:w="6876" w:type="dxa"/>
          </w:tcPr>
          <w:p w:rsidR="00563805" w:rsidRPr="00563805" w:rsidRDefault="00563805" w:rsidP="00FC769A">
            <w:pPr>
              <w:spacing w:line="201" w:lineRule="auto"/>
              <w:jc w:val="both"/>
            </w:pPr>
            <w:r>
              <w:t>FTI-06 Formato para el cumplimiento del plan estratégico de tecnologías de la información.</w:t>
            </w:r>
          </w:p>
        </w:tc>
      </w:tr>
      <w:tr w:rsidR="00563805" w:rsidTr="00563805">
        <w:tc>
          <w:tcPr>
            <w:tcW w:w="2376" w:type="dxa"/>
          </w:tcPr>
          <w:p w:rsidR="00563805" w:rsidRDefault="00563805" w:rsidP="00FC769A">
            <w:pPr>
              <w:spacing w:line="201" w:lineRule="auto"/>
              <w:ind w:right="560"/>
              <w:rPr>
                <w:b/>
              </w:rPr>
            </w:pPr>
            <w:r>
              <w:rPr>
                <w:b/>
              </w:rPr>
              <w:t>TENDENCIA</w:t>
            </w:r>
          </w:p>
        </w:tc>
        <w:tc>
          <w:tcPr>
            <w:tcW w:w="6876" w:type="dxa"/>
          </w:tcPr>
          <w:p w:rsidR="00563805" w:rsidRPr="00563805" w:rsidRDefault="00563805" w:rsidP="00563805">
            <w:pPr>
              <w:spacing w:line="201" w:lineRule="auto"/>
              <w:ind w:right="560"/>
              <w:jc w:val="both"/>
            </w:pPr>
            <w:r>
              <w:t>Aumentar</w:t>
            </w:r>
          </w:p>
        </w:tc>
      </w:tr>
      <w:tr w:rsidR="00563805" w:rsidTr="00563805">
        <w:tc>
          <w:tcPr>
            <w:tcW w:w="2376" w:type="dxa"/>
          </w:tcPr>
          <w:p w:rsidR="00563805" w:rsidRDefault="00563805" w:rsidP="00FC769A">
            <w:pPr>
              <w:spacing w:line="201" w:lineRule="auto"/>
              <w:ind w:right="560"/>
              <w:rPr>
                <w:b/>
              </w:rPr>
            </w:pPr>
            <w:r>
              <w:rPr>
                <w:b/>
              </w:rPr>
              <w:t>ESCALA DE MEDICIÓN</w:t>
            </w:r>
          </w:p>
        </w:tc>
        <w:tc>
          <w:tcPr>
            <w:tcW w:w="6876" w:type="dxa"/>
          </w:tcPr>
          <w:p w:rsidR="00563805" w:rsidRDefault="00563805" w:rsidP="00563805">
            <w:pPr>
              <w:spacing w:line="201" w:lineRule="auto"/>
              <w:ind w:right="560"/>
              <w:jc w:val="both"/>
            </w:pPr>
            <w:r>
              <w:t>Porcentaje</w:t>
            </w:r>
          </w:p>
        </w:tc>
      </w:tr>
      <w:tr w:rsidR="00563805" w:rsidTr="00563805">
        <w:tc>
          <w:tcPr>
            <w:tcW w:w="2376" w:type="dxa"/>
          </w:tcPr>
          <w:p w:rsidR="00563805" w:rsidRDefault="00563805" w:rsidP="00FC769A">
            <w:pPr>
              <w:spacing w:line="201" w:lineRule="auto"/>
              <w:ind w:right="560"/>
              <w:rPr>
                <w:b/>
              </w:rPr>
            </w:pPr>
            <w:r>
              <w:rPr>
                <w:b/>
              </w:rPr>
              <w:t>META</w:t>
            </w:r>
          </w:p>
        </w:tc>
        <w:tc>
          <w:tcPr>
            <w:tcW w:w="6876" w:type="dxa"/>
          </w:tcPr>
          <w:p w:rsidR="00563805" w:rsidRDefault="00563805" w:rsidP="00563805">
            <w:pPr>
              <w:spacing w:line="201" w:lineRule="auto"/>
              <w:ind w:right="560"/>
              <w:jc w:val="both"/>
            </w:pPr>
            <w:r>
              <w:t>100%</w:t>
            </w:r>
          </w:p>
        </w:tc>
      </w:tr>
      <w:tr w:rsidR="00563805" w:rsidTr="00563805">
        <w:tc>
          <w:tcPr>
            <w:tcW w:w="2376" w:type="dxa"/>
          </w:tcPr>
          <w:p w:rsidR="00563805" w:rsidRDefault="00563805" w:rsidP="00FC769A">
            <w:pPr>
              <w:spacing w:line="201" w:lineRule="auto"/>
              <w:ind w:right="560"/>
              <w:rPr>
                <w:b/>
              </w:rPr>
            </w:pPr>
            <w:r>
              <w:rPr>
                <w:b/>
              </w:rPr>
              <w:t>PERIODO DE MEDICIÓN</w:t>
            </w:r>
          </w:p>
        </w:tc>
        <w:tc>
          <w:tcPr>
            <w:tcW w:w="6876" w:type="dxa"/>
          </w:tcPr>
          <w:p w:rsidR="00563805" w:rsidRPr="00563805" w:rsidRDefault="00563805" w:rsidP="00563805">
            <w:pPr>
              <w:spacing w:line="201" w:lineRule="auto"/>
              <w:ind w:right="560"/>
              <w:jc w:val="both"/>
            </w:pPr>
            <w:r>
              <w:t>Semestral</w:t>
            </w:r>
          </w:p>
        </w:tc>
      </w:tr>
      <w:tr w:rsidR="00563805" w:rsidTr="00563805">
        <w:tc>
          <w:tcPr>
            <w:tcW w:w="2376" w:type="dxa"/>
          </w:tcPr>
          <w:p w:rsidR="00563805" w:rsidRDefault="00563805" w:rsidP="00FC769A">
            <w:pPr>
              <w:spacing w:line="201" w:lineRule="auto"/>
              <w:ind w:right="560"/>
              <w:rPr>
                <w:b/>
              </w:rPr>
            </w:pPr>
            <w:r>
              <w:rPr>
                <w:b/>
              </w:rPr>
              <w:t>RESPONSABLE</w:t>
            </w:r>
          </w:p>
        </w:tc>
        <w:tc>
          <w:tcPr>
            <w:tcW w:w="6876" w:type="dxa"/>
          </w:tcPr>
          <w:p w:rsidR="00563805" w:rsidRPr="00563805" w:rsidRDefault="00563805" w:rsidP="00563805">
            <w:pPr>
              <w:spacing w:line="201" w:lineRule="auto"/>
              <w:ind w:right="560"/>
              <w:jc w:val="both"/>
            </w:pPr>
            <w:r>
              <w:t>Secretaría General</w:t>
            </w:r>
          </w:p>
        </w:tc>
      </w:tr>
      <w:tr w:rsidR="00563805" w:rsidTr="00563805">
        <w:tc>
          <w:tcPr>
            <w:tcW w:w="2376" w:type="dxa"/>
          </w:tcPr>
          <w:p w:rsidR="00563805" w:rsidRDefault="00563805" w:rsidP="00FC769A">
            <w:pPr>
              <w:spacing w:line="201" w:lineRule="auto"/>
              <w:ind w:right="560"/>
              <w:rPr>
                <w:b/>
              </w:rPr>
            </w:pPr>
            <w:r>
              <w:rPr>
                <w:b/>
              </w:rPr>
              <w:t>SEGUIMIENTO</w:t>
            </w:r>
          </w:p>
        </w:tc>
        <w:tc>
          <w:tcPr>
            <w:tcW w:w="6876" w:type="dxa"/>
          </w:tcPr>
          <w:p w:rsidR="00563805" w:rsidRPr="00563805" w:rsidRDefault="00563805" w:rsidP="00563805">
            <w:pPr>
              <w:spacing w:line="201" w:lineRule="auto"/>
              <w:ind w:right="560"/>
              <w:jc w:val="both"/>
            </w:pPr>
          </w:p>
        </w:tc>
      </w:tr>
    </w:tbl>
    <w:p w:rsidR="008421DD" w:rsidRDefault="008421DD">
      <w:pPr>
        <w:pStyle w:val="Textoindependiente"/>
        <w:spacing w:before="7" w:after="1"/>
        <w:rPr>
          <w:sz w:val="18"/>
        </w:rPr>
      </w:pPr>
    </w:p>
    <w:p w:rsidR="00563805" w:rsidRDefault="00563805">
      <w:pPr>
        <w:pStyle w:val="Textoindependiente"/>
        <w:spacing w:before="7" w:after="1"/>
        <w:rPr>
          <w:sz w:val="18"/>
        </w:rPr>
      </w:pPr>
    </w:p>
    <w:p w:rsidR="008421DD" w:rsidRDefault="00306AF0" w:rsidP="00563805">
      <w:pPr>
        <w:pStyle w:val="Sinespaciado"/>
      </w:pPr>
      <w:r>
        <w:t>Indicad</w:t>
      </w:r>
      <w:r w:rsidR="00563805">
        <w:t>or del cumplimiento de la políti</w:t>
      </w:r>
      <w:r>
        <w:t xml:space="preserve">ca de seguridad y privacidad de la </w:t>
      </w:r>
      <w:r w:rsidR="00321080">
        <w:t>información</w:t>
      </w:r>
      <w:r w:rsidR="00563805">
        <w:t>.</w:t>
      </w:r>
    </w:p>
    <w:p w:rsidR="00563805" w:rsidRDefault="00563805" w:rsidP="00563805">
      <w:pPr>
        <w:pStyle w:val="Sinespaciado"/>
      </w:pPr>
    </w:p>
    <w:tbl>
      <w:tblPr>
        <w:tblStyle w:val="Tablaconcuadrcula"/>
        <w:tblW w:w="0" w:type="auto"/>
        <w:tblInd w:w="284" w:type="dxa"/>
        <w:tblLook w:val="04A0" w:firstRow="1" w:lastRow="0" w:firstColumn="1" w:lastColumn="0" w:noHBand="0" w:noVBand="1"/>
      </w:tblPr>
      <w:tblGrid>
        <w:gridCol w:w="2451"/>
        <w:gridCol w:w="6801"/>
      </w:tblGrid>
      <w:tr w:rsidR="00A34AFC" w:rsidTr="00405681">
        <w:tc>
          <w:tcPr>
            <w:tcW w:w="2376" w:type="dxa"/>
          </w:tcPr>
          <w:p w:rsidR="00A34AFC" w:rsidRPr="00563805" w:rsidRDefault="00A34AFC" w:rsidP="00FC769A">
            <w:pPr>
              <w:spacing w:line="201" w:lineRule="auto"/>
              <w:ind w:right="560"/>
              <w:rPr>
                <w:b/>
              </w:rPr>
            </w:pPr>
            <w:r>
              <w:rPr>
                <w:b/>
              </w:rPr>
              <w:t>PROCESO</w:t>
            </w:r>
          </w:p>
        </w:tc>
        <w:tc>
          <w:tcPr>
            <w:tcW w:w="6876" w:type="dxa"/>
          </w:tcPr>
          <w:p w:rsidR="00A34AFC" w:rsidRPr="00563805" w:rsidRDefault="00A34AFC" w:rsidP="00405681">
            <w:pPr>
              <w:spacing w:line="201" w:lineRule="auto"/>
              <w:ind w:right="560"/>
              <w:jc w:val="both"/>
            </w:pPr>
            <w:r>
              <w:t>Gestión de TI</w:t>
            </w:r>
          </w:p>
        </w:tc>
      </w:tr>
      <w:tr w:rsidR="00A34AFC" w:rsidTr="00405681">
        <w:tc>
          <w:tcPr>
            <w:tcW w:w="2376" w:type="dxa"/>
          </w:tcPr>
          <w:p w:rsidR="00A34AFC" w:rsidRPr="00563805" w:rsidRDefault="00A34AFC" w:rsidP="00FC769A">
            <w:pPr>
              <w:spacing w:line="201" w:lineRule="auto"/>
              <w:ind w:right="560"/>
              <w:rPr>
                <w:b/>
              </w:rPr>
            </w:pPr>
            <w:r>
              <w:rPr>
                <w:b/>
              </w:rPr>
              <w:t>INDICADOR</w:t>
            </w:r>
          </w:p>
        </w:tc>
        <w:tc>
          <w:tcPr>
            <w:tcW w:w="6876" w:type="dxa"/>
          </w:tcPr>
          <w:p w:rsidR="00A34AFC" w:rsidRPr="00563805" w:rsidRDefault="00A34AFC" w:rsidP="00FC769A">
            <w:pPr>
              <w:spacing w:line="201" w:lineRule="auto"/>
              <w:jc w:val="both"/>
            </w:pPr>
            <w:r>
              <w:t xml:space="preserve">Cumplimiento de la política de seguridad y privacidad de la información </w:t>
            </w:r>
          </w:p>
        </w:tc>
      </w:tr>
      <w:tr w:rsidR="00A34AFC" w:rsidTr="00405681">
        <w:tc>
          <w:tcPr>
            <w:tcW w:w="2376" w:type="dxa"/>
          </w:tcPr>
          <w:p w:rsidR="00A34AFC" w:rsidRPr="00563805" w:rsidRDefault="00A34AFC" w:rsidP="00FC769A">
            <w:pPr>
              <w:spacing w:line="201" w:lineRule="auto"/>
              <w:ind w:right="560"/>
              <w:rPr>
                <w:b/>
              </w:rPr>
            </w:pPr>
            <w:r>
              <w:rPr>
                <w:b/>
              </w:rPr>
              <w:t>OBJETIVO</w:t>
            </w:r>
          </w:p>
        </w:tc>
        <w:tc>
          <w:tcPr>
            <w:tcW w:w="6876" w:type="dxa"/>
          </w:tcPr>
          <w:p w:rsidR="00A34AFC" w:rsidRPr="00563805" w:rsidRDefault="00A34AFC" w:rsidP="00FC769A">
            <w:pPr>
              <w:spacing w:line="201" w:lineRule="auto"/>
              <w:jc w:val="both"/>
            </w:pPr>
            <w:r>
              <w:t xml:space="preserve">Medir el adecuado manejo de la información Let T, </w:t>
            </w:r>
            <w:r w:rsidR="00FC769A">
              <w:t>M</w:t>
            </w:r>
            <w:r>
              <w:t>inimizando los riesgos en los que puede estar expuesta la información a fin de mantener la disponibilidad, integridad y confidencialidad y el uso de las TI de manera eficaz, eficiente y uniforme.</w:t>
            </w:r>
          </w:p>
        </w:tc>
      </w:tr>
      <w:tr w:rsidR="00A34AFC" w:rsidTr="00405681">
        <w:tc>
          <w:tcPr>
            <w:tcW w:w="2376" w:type="dxa"/>
          </w:tcPr>
          <w:p w:rsidR="00A34AFC" w:rsidRPr="00563805" w:rsidRDefault="00A34AFC" w:rsidP="00FC769A">
            <w:pPr>
              <w:spacing w:line="201" w:lineRule="auto"/>
              <w:ind w:right="560"/>
              <w:rPr>
                <w:b/>
              </w:rPr>
            </w:pPr>
            <w:r>
              <w:rPr>
                <w:b/>
              </w:rPr>
              <w:t>TIPO</w:t>
            </w:r>
          </w:p>
        </w:tc>
        <w:tc>
          <w:tcPr>
            <w:tcW w:w="6876" w:type="dxa"/>
          </w:tcPr>
          <w:p w:rsidR="00A34AFC" w:rsidRPr="00563805" w:rsidRDefault="00A34AFC" w:rsidP="00405681">
            <w:pPr>
              <w:spacing w:line="201" w:lineRule="auto"/>
              <w:ind w:right="560"/>
              <w:jc w:val="both"/>
            </w:pPr>
            <w:r>
              <w:t>Eficacia</w:t>
            </w:r>
          </w:p>
        </w:tc>
      </w:tr>
      <w:tr w:rsidR="00A34AFC" w:rsidTr="00405681">
        <w:tc>
          <w:tcPr>
            <w:tcW w:w="2376" w:type="dxa"/>
          </w:tcPr>
          <w:p w:rsidR="00A34AFC" w:rsidRDefault="00A34AFC" w:rsidP="00FC769A">
            <w:pPr>
              <w:spacing w:line="201" w:lineRule="auto"/>
              <w:ind w:right="560"/>
              <w:rPr>
                <w:b/>
              </w:rPr>
            </w:pPr>
            <w:r>
              <w:rPr>
                <w:b/>
              </w:rPr>
              <w:t>FÓRMULA</w:t>
            </w:r>
          </w:p>
        </w:tc>
        <w:tc>
          <w:tcPr>
            <w:tcW w:w="6876" w:type="dxa"/>
          </w:tcPr>
          <w:p w:rsidR="00A34AFC" w:rsidRPr="00563805" w:rsidRDefault="00A34AFC" w:rsidP="00405681">
            <w:pPr>
              <w:spacing w:line="201" w:lineRule="auto"/>
              <w:ind w:right="560"/>
              <w:jc w:val="both"/>
            </w:pPr>
            <w:r>
              <w:t>% de cumplimiento del PETI</w:t>
            </w:r>
          </w:p>
        </w:tc>
      </w:tr>
      <w:tr w:rsidR="00A34AFC" w:rsidTr="00405681">
        <w:tc>
          <w:tcPr>
            <w:tcW w:w="2376" w:type="dxa"/>
          </w:tcPr>
          <w:p w:rsidR="00A34AFC" w:rsidRDefault="00A34AFC" w:rsidP="00FC769A">
            <w:pPr>
              <w:spacing w:line="201" w:lineRule="auto"/>
              <w:ind w:right="560"/>
              <w:rPr>
                <w:b/>
              </w:rPr>
            </w:pPr>
            <w:r>
              <w:rPr>
                <w:b/>
              </w:rPr>
              <w:t>FUENTE</w:t>
            </w:r>
          </w:p>
        </w:tc>
        <w:tc>
          <w:tcPr>
            <w:tcW w:w="6876" w:type="dxa"/>
          </w:tcPr>
          <w:p w:rsidR="00A34AFC" w:rsidRPr="00563805" w:rsidRDefault="003E0467" w:rsidP="003E0467">
            <w:pPr>
              <w:spacing w:line="201" w:lineRule="auto"/>
              <w:ind w:right="560"/>
              <w:jc w:val="both"/>
            </w:pPr>
            <w:r>
              <w:t>FTI-05</w:t>
            </w:r>
            <w:r w:rsidR="00A34AFC">
              <w:t xml:space="preserve"> Formato para el cumplimiento </w:t>
            </w:r>
            <w:r>
              <w:t>de la política de seguridad y privacidad de la información.</w:t>
            </w:r>
          </w:p>
        </w:tc>
      </w:tr>
      <w:tr w:rsidR="00A34AFC" w:rsidTr="00405681">
        <w:tc>
          <w:tcPr>
            <w:tcW w:w="2376" w:type="dxa"/>
          </w:tcPr>
          <w:p w:rsidR="00A34AFC" w:rsidRDefault="00A34AFC" w:rsidP="00FC769A">
            <w:pPr>
              <w:spacing w:line="201" w:lineRule="auto"/>
              <w:ind w:right="560"/>
              <w:rPr>
                <w:b/>
              </w:rPr>
            </w:pPr>
            <w:r>
              <w:rPr>
                <w:b/>
              </w:rPr>
              <w:t>TENDENCIA</w:t>
            </w:r>
          </w:p>
        </w:tc>
        <w:tc>
          <w:tcPr>
            <w:tcW w:w="6876" w:type="dxa"/>
          </w:tcPr>
          <w:p w:rsidR="00A34AFC" w:rsidRPr="00563805" w:rsidRDefault="00A34AFC" w:rsidP="00405681">
            <w:pPr>
              <w:spacing w:line="201" w:lineRule="auto"/>
              <w:ind w:right="560"/>
              <w:jc w:val="both"/>
            </w:pPr>
            <w:r>
              <w:t>Aumentar</w:t>
            </w:r>
          </w:p>
        </w:tc>
      </w:tr>
      <w:tr w:rsidR="00A34AFC" w:rsidTr="00405681">
        <w:tc>
          <w:tcPr>
            <w:tcW w:w="2376" w:type="dxa"/>
          </w:tcPr>
          <w:p w:rsidR="00A34AFC" w:rsidRDefault="00A34AFC" w:rsidP="00FC769A">
            <w:pPr>
              <w:spacing w:line="201" w:lineRule="auto"/>
              <w:ind w:right="560"/>
              <w:rPr>
                <w:b/>
              </w:rPr>
            </w:pPr>
            <w:r>
              <w:rPr>
                <w:b/>
              </w:rPr>
              <w:t>ESCALA DE MEDICIÓN</w:t>
            </w:r>
          </w:p>
        </w:tc>
        <w:tc>
          <w:tcPr>
            <w:tcW w:w="6876" w:type="dxa"/>
          </w:tcPr>
          <w:p w:rsidR="00A34AFC" w:rsidRDefault="00A34AFC" w:rsidP="00405681">
            <w:pPr>
              <w:spacing w:line="201" w:lineRule="auto"/>
              <w:ind w:right="560"/>
              <w:jc w:val="both"/>
            </w:pPr>
            <w:r>
              <w:t>Porcentaje</w:t>
            </w:r>
          </w:p>
        </w:tc>
      </w:tr>
      <w:tr w:rsidR="00A34AFC" w:rsidTr="00405681">
        <w:tc>
          <w:tcPr>
            <w:tcW w:w="2376" w:type="dxa"/>
          </w:tcPr>
          <w:p w:rsidR="00A34AFC" w:rsidRDefault="00A34AFC" w:rsidP="00FC769A">
            <w:pPr>
              <w:spacing w:line="201" w:lineRule="auto"/>
              <w:ind w:right="560"/>
              <w:rPr>
                <w:b/>
              </w:rPr>
            </w:pPr>
            <w:r>
              <w:rPr>
                <w:b/>
              </w:rPr>
              <w:t>META</w:t>
            </w:r>
          </w:p>
        </w:tc>
        <w:tc>
          <w:tcPr>
            <w:tcW w:w="6876" w:type="dxa"/>
          </w:tcPr>
          <w:p w:rsidR="00A34AFC" w:rsidRDefault="00A34AFC" w:rsidP="00405681">
            <w:pPr>
              <w:spacing w:line="201" w:lineRule="auto"/>
              <w:ind w:right="560"/>
              <w:jc w:val="both"/>
            </w:pPr>
            <w:r>
              <w:t>100%</w:t>
            </w:r>
          </w:p>
        </w:tc>
      </w:tr>
      <w:tr w:rsidR="00A34AFC" w:rsidTr="00405681">
        <w:tc>
          <w:tcPr>
            <w:tcW w:w="2376" w:type="dxa"/>
          </w:tcPr>
          <w:p w:rsidR="00A34AFC" w:rsidRDefault="00A34AFC" w:rsidP="00FC769A">
            <w:pPr>
              <w:spacing w:line="201" w:lineRule="auto"/>
              <w:ind w:right="560"/>
              <w:rPr>
                <w:b/>
              </w:rPr>
            </w:pPr>
            <w:r>
              <w:rPr>
                <w:b/>
              </w:rPr>
              <w:t>PERIODO DE MEDICIÓN</w:t>
            </w:r>
          </w:p>
        </w:tc>
        <w:tc>
          <w:tcPr>
            <w:tcW w:w="6876" w:type="dxa"/>
          </w:tcPr>
          <w:p w:rsidR="00A34AFC" w:rsidRPr="00563805" w:rsidRDefault="00A34AFC" w:rsidP="00405681">
            <w:pPr>
              <w:spacing w:line="201" w:lineRule="auto"/>
              <w:ind w:right="560"/>
              <w:jc w:val="both"/>
            </w:pPr>
            <w:r>
              <w:t>Semestral</w:t>
            </w:r>
          </w:p>
        </w:tc>
      </w:tr>
      <w:tr w:rsidR="00A34AFC" w:rsidTr="00405681">
        <w:tc>
          <w:tcPr>
            <w:tcW w:w="2376" w:type="dxa"/>
          </w:tcPr>
          <w:p w:rsidR="00A34AFC" w:rsidRDefault="00A34AFC" w:rsidP="00FC769A">
            <w:pPr>
              <w:spacing w:line="201" w:lineRule="auto"/>
              <w:ind w:right="560"/>
              <w:rPr>
                <w:b/>
              </w:rPr>
            </w:pPr>
            <w:r>
              <w:rPr>
                <w:b/>
              </w:rPr>
              <w:t>RESPONSABLE</w:t>
            </w:r>
          </w:p>
        </w:tc>
        <w:tc>
          <w:tcPr>
            <w:tcW w:w="6876" w:type="dxa"/>
          </w:tcPr>
          <w:p w:rsidR="00A34AFC" w:rsidRPr="00563805" w:rsidRDefault="00A34AFC" w:rsidP="00405681">
            <w:pPr>
              <w:spacing w:line="201" w:lineRule="auto"/>
              <w:ind w:right="560"/>
              <w:jc w:val="both"/>
            </w:pPr>
            <w:r>
              <w:t>Secretaría General</w:t>
            </w:r>
          </w:p>
        </w:tc>
      </w:tr>
      <w:tr w:rsidR="00A34AFC" w:rsidTr="00405681">
        <w:tc>
          <w:tcPr>
            <w:tcW w:w="2376" w:type="dxa"/>
          </w:tcPr>
          <w:p w:rsidR="00A34AFC" w:rsidRDefault="00A34AFC" w:rsidP="00FC769A">
            <w:pPr>
              <w:spacing w:line="201" w:lineRule="auto"/>
              <w:ind w:right="560"/>
              <w:rPr>
                <w:b/>
              </w:rPr>
            </w:pPr>
            <w:r>
              <w:rPr>
                <w:b/>
              </w:rPr>
              <w:t>SEGUIMIENTO</w:t>
            </w:r>
          </w:p>
        </w:tc>
        <w:tc>
          <w:tcPr>
            <w:tcW w:w="6876" w:type="dxa"/>
          </w:tcPr>
          <w:p w:rsidR="00A34AFC" w:rsidRPr="00563805" w:rsidRDefault="00A34AFC" w:rsidP="00405681">
            <w:pPr>
              <w:spacing w:line="201" w:lineRule="auto"/>
              <w:ind w:right="560"/>
              <w:jc w:val="both"/>
            </w:pPr>
          </w:p>
        </w:tc>
      </w:tr>
    </w:tbl>
    <w:p w:rsidR="00563805" w:rsidRDefault="00563805" w:rsidP="00563805">
      <w:pPr>
        <w:pStyle w:val="Sinespaciado"/>
      </w:pPr>
    </w:p>
    <w:p w:rsidR="003E0467" w:rsidRDefault="003E0467" w:rsidP="003E0467">
      <w:pPr>
        <w:pStyle w:val="Sinespaciado"/>
      </w:pPr>
      <w:r>
        <w:t>Indicador de cumplimiento de transparencia y acceso a la información pública</w:t>
      </w:r>
    </w:p>
    <w:p w:rsidR="003E0467" w:rsidRDefault="003E0467" w:rsidP="003E0467">
      <w:pPr>
        <w:pStyle w:val="Sinespaciado"/>
      </w:pPr>
    </w:p>
    <w:p w:rsidR="003E0467" w:rsidRDefault="003E0467" w:rsidP="003E0467">
      <w:pPr>
        <w:pStyle w:val="Sinespaciado"/>
      </w:pPr>
    </w:p>
    <w:tbl>
      <w:tblPr>
        <w:tblStyle w:val="Tablaconcuadrcula"/>
        <w:tblW w:w="0" w:type="auto"/>
        <w:tblInd w:w="284" w:type="dxa"/>
        <w:tblLook w:val="04A0" w:firstRow="1" w:lastRow="0" w:firstColumn="1" w:lastColumn="0" w:noHBand="0" w:noVBand="1"/>
      </w:tblPr>
      <w:tblGrid>
        <w:gridCol w:w="2451"/>
        <w:gridCol w:w="6801"/>
      </w:tblGrid>
      <w:tr w:rsidR="003E0467" w:rsidTr="00A14320">
        <w:tc>
          <w:tcPr>
            <w:tcW w:w="2376" w:type="dxa"/>
          </w:tcPr>
          <w:p w:rsidR="003E0467" w:rsidRPr="00563805" w:rsidRDefault="003E0467" w:rsidP="00FC769A">
            <w:pPr>
              <w:spacing w:line="201" w:lineRule="auto"/>
              <w:ind w:right="560"/>
              <w:rPr>
                <w:b/>
              </w:rPr>
            </w:pPr>
            <w:r>
              <w:rPr>
                <w:b/>
              </w:rPr>
              <w:t>PROCESO</w:t>
            </w:r>
          </w:p>
        </w:tc>
        <w:tc>
          <w:tcPr>
            <w:tcW w:w="6876" w:type="dxa"/>
          </w:tcPr>
          <w:p w:rsidR="003E0467" w:rsidRPr="00563805" w:rsidRDefault="003E0467" w:rsidP="00A14320">
            <w:pPr>
              <w:spacing w:line="201" w:lineRule="auto"/>
              <w:ind w:right="560"/>
              <w:jc w:val="both"/>
            </w:pPr>
            <w:r>
              <w:t>Gestión de TI</w:t>
            </w:r>
          </w:p>
        </w:tc>
      </w:tr>
      <w:tr w:rsidR="003E0467" w:rsidTr="00A14320">
        <w:tc>
          <w:tcPr>
            <w:tcW w:w="2376" w:type="dxa"/>
          </w:tcPr>
          <w:p w:rsidR="003E0467" w:rsidRPr="00563805" w:rsidRDefault="003E0467" w:rsidP="00FC769A">
            <w:pPr>
              <w:spacing w:line="201" w:lineRule="auto"/>
              <w:ind w:right="560"/>
              <w:rPr>
                <w:b/>
              </w:rPr>
            </w:pPr>
            <w:r>
              <w:rPr>
                <w:b/>
              </w:rPr>
              <w:t>INDICADOR</w:t>
            </w:r>
          </w:p>
        </w:tc>
        <w:tc>
          <w:tcPr>
            <w:tcW w:w="6876" w:type="dxa"/>
          </w:tcPr>
          <w:p w:rsidR="003E0467" w:rsidRPr="00563805" w:rsidRDefault="003E0467" w:rsidP="003E0467">
            <w:pPr>
              <w:spacing w:line="201" w:lineRule="auto"/>
              <w:ind w:right="560"/>
              <w:jc w:val="both"/>
            </w:pPr>
            <w:r>
              <w:t>Cumplimiento de la ley de transparencia y acceso a la información pública.</w:t>
            </w:r>
          </w:p>
        </w:tc>
      </w:tr>
      <w:tr w:rsidR="003E0467" w:rsidTr="00A14320">
        <w:tc>
          <w:tcPr>
            <w:tcW w:w="2376" w:type="dxa"/>
          </w:tcPr>
          <w:p w:rsidR="003E0467" w:rsidRPr="00563805" w:rsidRDefault="003E0467" w:rsidP="00FC769A">
            <w:pPr>
              <w:spacing w:line="201" w:lineRule="auto"/>
              <w:ind w:right="560"/>
              <w:rPr>
                <w:b/>
              </w:rPr>
            </w:pPr>
            <w:r>
              <w:rPr>
                <w:b/>
              </w:rPr>
              <w:t>OBJETIVO</w:t>
            </w:r>
          </w:p>
        </w:tc>
        <w:tc>
          <w:tcPr>
            <w:tcW w:w="6876" w:type="dxa"/>
          </w:tcPr>
          <w:p w:rsidR="003E0467" w:rsidRPr="00563805" w:rsidRDefault="003E0467" w:rsidP="00A14320">
            <w:pPr>
              <w:spacing w:line="201" w:lineRule="auto"/>
              <w:ind w:right="560"/>
              <w:jc w:val="both"/>
            </w:pPr>
            <w:r>
              <w:t>Medir el avance en el cumplimiento de la ley de transparencia y acceso a la información pública.</w:t>
            </w:r>
          </w:p>
        </w:tc>
      </w:tr>
      <w:tr w:rsidR="003E0467" w:rsidTr="00A14320">
        <w:tc>
          <w:tcPr>
            <w:tcW w:w="2376" w:type="dxa"/>
          </w:tcPr>
          <w:p w:rsidR="003E0467" w:rsidRPr="00563805" w:rsidRDefault="003E0467" w:rsidP="00FC769A">
            <w:pPr>
              <w:spacing w:line="201" w:lineRule="auto"/>
              <w:ind w:right="560"/>
              <w:rPr>
                <w:b/>
              </w:rPr>
            </w:pPr>
            <w:r>
              <w:rPr>
                <w:b/>
              </w:rPr>
              <w:t>TIPO</w:t>
            </w:r>
          </w:p>
        </w:tc>
        <w:tc>
          <w:tcPr>
            <w:tcW w:w="6876" w:type="dxa"/>
          </w:tcPr>
          <w:p w:rsidR="003E0467" w:rsidRPr="00563805" w:rsidRDefault="003E0467" w:rsidP="00A14320">
            <w:pPr>
              <w:spacing w:line="201" w:lineRule="auto"/>
              <w:ind w:right="560"/>
              <w:jc w:val="both"/>
            </w:pPr>
            <w:r>
              <w:t>Eficacia</w:t>
            </w:r>
          </w:p>
        </w:tc>
      </w:tr>
      <w:tr w:rsidR="003E0467" w:rsidTr="00A14320">
        <w:tc>
          <w:tcPr>
            <w:tcW w:w="2376" w:type="dxa"/>
          </w:tcPr>
          <w:p w:rsidR="003E0467" w:rsidRDefault="003E0467" w:rsidP="00FC769A">
            <w:pPr>
              <w:spacing w:line="201" w:lineRule="auto"/>
              <w:ind w:right="560"/>
              <w:rPr>
                <w:b/>
              </w:rPr>
            </w:pPr>
            <w:r>
              <w:rPr>
                <w:b/>
              </w:rPr>
              <w:t>FÓRMULA</w:t>
            </w:r>
          </w:p>
        </w:tc>
        <w:tc>
          <w:tcPr>
            <w:tcW w:w="6876" w:type="dxa"/>
          </w:tcPr>
          <w:p w:rsidR="003E0467" w:rsidRPr="00563805" w:rsidRDefault="003E0467" w:rsidP="00A14320">
            <w:pPr>
              <w:spacing w:line="201" w:lineRule="auto"/>
              <w:ind w:right="560"/>
              <w:jc w:val="both"/>
            </w:pPr>
            <w:r>
              <w:t>% de avance en el cumplimiento de la transparencia</w:t>
            </w:r>
          </w:p>
        </w:tc>
      </w:tr>
      <w:tr w:rsidR="003E0467" w:rsidTr="00A14320">
        <w:tc>
          <w:tcPr>
            <w:tcW w:w="2376" w:type="dxa"/>
          </w:tcPr>
          <w:p w:rsidR="003E0467" w:rsidRDefault="003E0467" w:rsidP="00FC769A">
            <w:pPr>
              <w:spacing w:line="201" w:lineRule="auto"/>
              <w:ind w:right="560"/>
              <w:rPr>
                <w:b/>
              </w:rPr>
            </w:pPr>
            <w:r>
              <w:rPr>
                <w:b/>
              </w:rPr>
              <w:t>FUENTE</w:t>
            </w:r>
          </w:p>
        </w:tc>
        <w:tc>
          <w:tcPr>
            <w:tcW w:w="6876" w:type="dxa"/>
          </w:tcPr>
          <w:p w:rsidR="003E0467" w:rsidRPr="00563805" w:rsidRDefault="00B57E0E" w:rsidP="00A14320">
            <w:pPr>
              <w:spacing w:line="201" w:lineRule="auto"/>
              <w:ind w:right="560"/>
              <w:jc w:val="both"/>
            </w:pPr>
            <w:r>
              <w:t>Autodiagnóstico de transparencia</w:t>
            </w:r>
          </w:p>
        </w:tc>
      </w:tr>
      <w:tr w:rsidR="003E0467" w:rsidTr="00A14320">
        <w:tc>
          <w:tcPr>
            <w:tcW w:w="2376" w:type="dxa"/>
          </w:tcPr>
          <w:p w:rsidR="003E0467" w:rsidRDefault="003E0467" w:rsidP="00FC769A">
            <w:pPr>
              <w:spacing w:line="201" w:lineRule="auto"/>
              <w:ind w:right="560"/>
              <w:rPr>
                <w:b/>
              </w:rPr>
            </w:pPr>
            <w:r>
              <w:rPr>
                <w:b/>
              </w:rPr>
              <w:t>TENDENCIA</w:t>
            </w:r>
          </w:p>
        </w:tc>
        <w:tc>
          <w:tcPr>
            <w:tcW w:w="6876" w:type="dxa"/>
          </w:tcPr>
          <w:p w:rsidR="003E0467" w:rsidRPr="00563805" w:rsidRDefault="003E0467" w:rsidP="00A14320">
            <w:pPr>
              <w:spacing w:line="201" w:lineRule="auto"/>
              <w:ind w:right="560"/>
              <w:jc w:val="both"/>
            </w:pPr>
            <w:r>
              <w:t>Aumentar</w:t>
            </w:r>
          </w:p>
        </w:tc>
      </w:tr>
      <w:tr w:rsidR="003E0467" w:rsidTr="00A14320">
        <w:tc>
          <w:tcPr>
            <w:tcW w:w="2376" w:type="dxa"/>
          </w:tcPr>
          <w:p w:rsidR="003E0467" w:rsidRDefault="003E0467" w:rsidP="00FC769A">
            <w:pPr>
              <w:spacing w:line="201" w:lineRule="auto"/>
              <w:ind w:right="560"/>
              <w:rPr>
                <w:b/>
              </w:rPr>
            </w:pPr>
            <w:r>
              <w:rPr>
                <w:b/>
              </w:rPr>
              <w:t xml:space="preserve">ESCALA DE </w:t>
            </w:r>
            <w:r>
              <w:rPr>
                <w:b/>
              </w:rPr>
              <w:lastRenderedPageBreak/>
              <w:t>MEDICIÓN</w:t>
            </w:r>
          </w:p>
        </w:tc>
        <w:tc>
          <w:tcPr>
            <w:tcW w:w="6876" w:type="dxa"/>
          </w:tcPr>
          <w:p w:rsidR="003E0467" w:rsidRDefault="003E0467" w:rsidP="00A14320">
            <w:pPr>
              <w:spacing w:line="201" w:lineRule="auto"/>
              <w:ind w:right="560"/>
              <w:jc w:val="both"/>
            </w:pPr>
            <w:r>
              <w:lastRenderedPageBreak/>
              <w:t>Porcentaje</w:t>
            </w:r>
          </w:p>
        </w:tc>
      </w:tr>
      <w:tr w:rsidR="003E0467" w:rsidTr="00A14320">
        <w:tc>
          <w:tcPr>
            <w:tcW w:w="2376" w:type="dxa"/>
          </w:tcPr>
          <w:p w:rsidR="003E0467" w:rsidRDefault="003E0467" w:rsidP="00FC769A">
            <w:pPr>
              <w:spacing w:line="201" w:lineRule="auto"/>
              <w:ind w:right="560"/>
              <w:rPr>
                <w:b/>
              </w:rPr>
            </w:pPr>
            <w:r>
              <w:rPr>
                <w:b/>
              </w:rPr>
              <w:lastRenderedPageBreak/>
              <w:t>META</w:t>
            </w:r>
          </w:p>
        </w:tc>
        <w:tc>
          <w:tcPr>
            <w:tcW w:w="6876" w:type="dxa"/>
          </w:tcPr>
          <w:p w:rsidR="003E0467" w:rsidRDefault="003E0467" w:rsidP="00A14320">
            <w:pPr>
              <w:spacing w:line="201" w:lineRule="auto"/>
              <w:ind w:right="560"/>
              <w:jc w:val="both"/>
            </w:pPr>
            <w:r>
              <w:t>100%</w:t>
            </w:r>
          </w:p>
        </w:tc>
      </w:tr>
      <w:tr w:rsidR="003E0467" w:rsidTr="00A14320">
        <w:tc>
          <w:tcPr>
            <w:tcW w:w="2376" w:type="dxa"/>
          </w:tcPr>
          <w:p w:rsidR="003E0467" w:rsidRDefault="003E0467" w:rsidP="00FC769A">
            <w:pPr>
              <w:spacing w:line="201" w:lineRule="auto"/>
              <w:ind w:right="560"/>
              <w:rPr>
                <w:b/>
              </w:rPr>
            </w:pPr>
            <w:r>
              <w:rPr>
                <w:b/>
              </w:rPr>
              <w:t>PERIODO DE MEDICIÓN</w:t>
            </w:r>
          </w:p>
        </w:tc>
        <w:tc>
          <w:tcPr>
            <w:tcW w:w="6876" w:type="dxa"/>
          </w:tcPr>
          <w:p w:rsidR="003E0467" w:rsidRPr="00563805" w:rsidRDefault="003E0467" w:rsidP="00A14320">
            <w:pPr>
              <w:spacing w:line="201" w:lineRule="auto"/>
              <w:ind w:right="560"/>
              <w:jc w:val="both"/>
            </w:pPr>
            <w:r>
              <w:t>Semestral</w:t>
            </w:r>
          </w:p>
        </w:tc>
      </w:tr>
      <w:tr w:rsidR="003E0467" w:rsidTr="00A14320">
        <w:tc>
          <w:tcPr>
            <w:tcW w:w="2376" w:type="dxa"/>
          </w:tcPr>
          <w:p w:rsidR="003E0467" w:rsidRDefault="003E0467" w:rsidP="00FC769A">
            <w:pPr>
              <w:spacing w:line="201" w:lineRule="auto"/>
              <w:ind w:right="560"/>
              <w:rPr>
                <w:b/>
              </w:rPr>
            </w:pPr>
            <w:r>
              <w:rPr>
                <w:b/>
              </w:rPr>
              <w:t>RESPONSABLE</w:t>
            </w:r>
          </w:p>
        </w:tc>
        <w:tc>
          <w:tcPr>
            <w:tcW w:w="6876" w:type="dxa"/>
          </w:tcPr>
          <w:p w:rsidR="003E0467" w:rsidRPr="00563805" w:rsidRDefault="003E0467" w:rsidP="00A14320">
            <w:pPr>
              <w:spacing w:line="201" w:lineRule="auto"/>
              <w:ind w:right="560"/>
              <w:jc w:val="both"/>
            </w:pPr>
            <w:r>
              <w:t>Secretaría General</w:t>
            </w:r>
          </w:p>
        </w:tc>
      </w:tr>
      <w:tr w:rsidR="003E0467" w:rsidTr="00A14320">
        <w:tc>
          <w:tcPr>
            <w:tcW w:w="2376" w:type="dxa"/>
          </w:tcPr>
          <w:p w:rsidR="003E0467" w:rsidRDefault="003E0467" w:rsidP="00FC769A">
            <w:pPr>
              <w:spacing w:line="201" w:lineRule="auto"/>
              <w:ind w:right="560"/>
              <w:rPr>
                <w:b/>
              </w:rPr>
            </w:pPr>
            <w:r>
              <w:rPr>
                <w:b/>
              </w:rPr>
              <w:t>SEGUIMIENTO</w:t>
            </w:r>
          </w:p>
        </w:tc>
        <w:tc>
          <w:tcPr>
            <w:tcW w:w="6876" w:type="dxa"/>
          </w:tcPr>
          <w:p w:rsidR="003E0467" w:rsidRPr="00563805" w:rsidRDefault="003E0467" w:rsidP="00A14320">
            <w:pPr>
              <w:spacing w:line="201" w:lineRule="auto"/>
              <w:ind w:right="560"/>
              <w:jc w:val="both"/>
            </w:pPr>
          </w:p>
        </w:tc>
      </w:tr>
    </w:tbl>
    <w:p w:rsidR="008421DD" w:rsidRDefault="008421DD" w:rsidP="003E0467">
      <w:pPr>
        <w:pStyle w:val="Sinespaciado"/>
      </w:pPr>
    </w:p>
    <w:p w:rsidR="008421DD" w:rsidRDefault="008421DD">
      <w:pPr>
        <w:pStyle w:val="Textoindependiente"/>
        <w:ind w:left="5702"/>
        <w:rPr>
          <w:rFonts w:ascii="Courier New"/>
          <w:sz w:val="20"/>
        </w:rPr>
      </w:pPr>
    </w:p>
    <w:p w:rsidR="008421DD" w:rsidRDefault="00306AF0">
      <w:pPr>
        <w:numPr>
          <w:ilvl w:val="1"/>
          <w:numId w:val="11"/>
        </w:numPr>
        <w:tabs>
          <w:tab w:val="left" w:pos="1070"/>
          <w:tab w:val="left" w:pos="1071"/>
        </w:tabs>
        <w:spacing w:before="179"/>
        <w:ind w:left="1070" w:hanging="678"/>
        <w:jc w:val="left"/>
        <w:rPr>
          <w:b/>
          <w:sz w:val="23"/>
        </w:rPr>
      </w:pPr>
      <w:r>
        <w:rPr>
          <w:b/>
          <w:sz w:val="23"/>
        </w:rPr>
        <w:t>DOMINIO: GOBIERNO DE</w:t>
      </w:r>
      <w:r w:rsidR="00B57E0E">
        <w:rPr>
          <w:b/>
          <w:sz w:val="23"/>
        </w:rPr>
        <w:t xml:space="preserve"> </w:t>
      </w:r>
      <w:r>
        <w:rPr>
          <w:b/>
          <w:sz w:val="23"/>
        </w:rPr>
        <w:t>TI</w:t>
      </w:r>
    </w:p>
    <w:p w:rsidR="008421DD" w:rsidRDefault="008421DD">
      <w:pPr>
        <w:pStyle w:val="Textoindependiente"/>
        <w:spacing w:before="4"/>
        <w:rPr>
          <w:b/>
          <w:sz w:val="21"/>
        </w:rPr>
      </w:pPr>
    </w:p>
    <w:p w:rsidR="008421DD" w:rsidRDefault="00306AF0" w:rsidP="00A14320">
      <w:pPr>
        <w:pStyle w:val="Sinespaciado"/>
        <w:ind w:right="-36"/>
      </w:pPr>
      <w:r>
        <w:t>Este</w:t>
      </w:r>
      <w:r w:rsidR="00B57E0E">
        <w:t xml:space="preserve"> </w:t>
      </w:r>
      <w:r>
        <w:t>dominio</w:t>
      </w:r>
      <w:r w:rsidR="00B57E0E">
        <w:t xml:space="preserve"> </w:t>
      </w:r>
      <w:r>
        <w:t>brinda</w:t>
      </w:r>
      <w:r w:rsidR="00B57E0E">
        <w:t xml:space="preserve"> </w:t>
      </w:r>
      <w:r>
        <w:t>directrices</w:t>
      </w:r>
      <w:r w:rsidR="00B57E0E">
        <w:t xml:space="preserve"> </w:t>
      </w:r>
      <w:r>
        <w:t>para</w:t>
      </w:r>
      <w:r w:rsidR="00B57E0E">
        <w:t xml:space="preserve"> </w:t>
      </w:r>
      <w:r>
        <w:t>implementar</w:t>
      </w:r>
      <w:r w:rsidR="00B57E0E">
        <w:t xml:space="preserve"> </w:t>
      </w:r>
      <w:r>
        <w:t>esquemas</w:t>
      </w:r>
      <w:r w:rsidR="00B57E0E">
        <w:t xml:space="preserve"> </w:t>
      </w:r>
      <w:r>
        <w:t>de</w:t>
      </w:r>
      <w:r w:rsidR="00B57E0E">
        <w:t xml:space="preserve"> gobernabilidad </w:t>
      </w:r>
      <w:r>
        <w:t>de</w:t>
      </w:r>
      <w:r w:rsidR="00B57E0E">
        <w:t xml:space="preserve"> </w:t>
      </w:r>
      <w:r>
        <w:t>TI</w:t>
      </w:r>
      <w:r w:rsidR="00B57E0E">
        <w:t xml:space="preserve"> </w:t>
      </w:r>
      <w:r>
        <w:t>y para</w:t>
      </w:r>
      <w:r w:rsidR="00A14320">
        <w:t xml:space="preserve"> </w:t>
      </w:r>
      <w:r>
        <w:t xml:space="preserve">adoptar las </w:t>
      </w:r>
      <w:r w:rsidR="00321080">
        <w:t>políticas</w:t>
      </w:r>
      <w:r>
        <w:t xml:space="preserve"> que permitan alinear los procesos y planes de la </w:t>
      </w:r>
      <w:r w:rsidR="00321080">
        <w:t>institución</w:t>
      </w:r>
      <w:r>
        <w:t xml:space="preserve"> con los del</w:t>
      </w:r>
      <w:r w:rsidR="00B57E0E">
        <w:t xml:space="preserve"> </w:t>
      </w:r>
      <w:r>
        <w:t>sector.</w:t>
      </w:r>
    </w:p>
    <w:p w:rsidR="008421DD" w:rsidRDefault="008421DD">
      <w:pPr>
        <w:pStyle w:val="Textoindependiente"/>
        <w:rPr>
          <w:sz w:val="22"/>
        </w:rPr>
      </w:pPr>
    </w:p>
    <w:p w:rsidR="00B57E0E" w:rsidRDefault="00FC769A" w:rsidP="00B57E0E">
      <w:pPr>
        <w:pStyle w:val="Prrafodelista"/>
        <w:numPr>
          <w:ilvl w:val="2"/>
          <w:numId w:val="11"/>
        </w:numPr>
        <w:tabs>
          <w:tab w:val="left" w:pos="1066"/>
        </w:tabs>
        <w:spacing w:before="110" w:line="220" w:lineRule="auto"/>
        <w:ind w:left="426" w:right="500" w:firstLine="0"/>
        <w:jc w:val="both"/>
        <w:rPr>
          <w:b/>
        </w:rPr>
      </w:pPr>
      <w:r>
        <w:rPr>
          <w:b/>
        </w:rPr>
        <w:t>Á</w:t>
      </w:r>
      <w:r w:rsidR="00306AF0" w:rsidRPr="00B57E0E">
        <w:rPr>
          <w:b/>
        </w:rPr>
        <w:t>MBITO: CUMPLIMIENTO Y</w:t>
      </w:r>
      <w:r w:rsidR="00B57E0E" w:rsidRPr="00B57E0E">
        <w:rPr>
          <w:b/>
        </w:rPr>
        <w:t xml:space="preserve"> ALINEACIÓ</w:t>
      </w:r>
      <w:r w:rsidR="00306AF0" w:rsidRPr="00B57E0E">
        <w:rPr>
          <w:b/>
        </w:rPr>
        <w:t>N:</w:t>
      </w:r>
    </w:p>
    <w:p w:rsidR="00B57E0E" w:rsidRPr="00B57E0E" w:rsidRDefault="00B57E0E" w:rsidP="00B57E0E">
      <w:pPr>
        <w:pStyle w:val="Sinespaciado"/>
      </w:pPr>
    </w:p>
    <w:p w:rsidR="008421DD" w:rsidRDefault="00306AF0" w:rsidP="00B57E0E">
      <w:pPr>
        <w:pStyle w:val="Sinespaciado"/>
        <w:jc w:val="both"/>
      </w:pPr>
      <w:r>
        <w:t>Busca</w:t>
      </w:r>
      <w:r w:rsidR="00B57E0E">
        <w:t xml:space="preserve"> </w:t>
      </w:r>
      <w:r>
        <w:t>la</w:t>
      </w:r>
      <w:r w:rsidR="00B57E0E">
        <w:t xml:space="preserve"> </w:t>
      </w:r>
      <w:r>
        <w:t>entrega</w:t>
      </w:r>
      <w:r w:rsidR="00B57E0E">
        <w:t xml:space="preserve"> </w:t>
      </w:r>
      <w:r>
        <w:t>de</w:t>
      </w:r>
      <w:r w:rsidR="00B57E0E">
        <w:t xml:space="preserve"> </w:t>
      </w:r>
      <w:r>
        <w:t>valor</w:t>
      </w:r>
      <w:r w:rsidR="00B57E0E">
        <w:t xml:space="preserve"> </w:t>
      </w:r>
      <w:r>
        <w:t>de</w:t>
      </w:r>
      <w:r w:rsidR="00B57E0E">
        <w:t xml:space="preserve"> </w:t>
      </w:r>
      <w:r>
        <w:t>los</w:t>
      </w:r>
      <w:r w:rsidR="00B57E0E">
        <w:t xml:space="preserve"> </w:t>
      </w:r>
      <w:r>
        <w:t>proyectos</w:t>
      </w:r>
      <w:r w:rsidR="00B57E0E">
        <w:t xml:space="preserve"> </w:t>
      </w:r>
      <w:r>
        <w:t>de</w:t>
      </w:r>
      <w:r w:rsidR="00B57E0E">
        <w:t xml:space="preserve"> </w:t>
      </w:r>
      <w:r>
        <w:t>TI</w:t>
      </w:r>
      <w:r w:rsidR="00B57E0E">
        <w:t xml:space="preserve"> </w:t>
      </w:r>
      <w:r>
        <w:t>que</w:t>
      </w:r>
      <w:r w:rsidR="00B57E0E">
        <w:t xml:space="preserve"> </w:t>
      </w:r>
      <w:r>
        <w:t>han</w:t>
      </w:r>
      <w:r w:rsidR="00B57E0E">
        <w:t xml:space="preserve"> </w:t>
      </w:r>
      <w:r>
        <w:t>sido</w:t>
      </w:r>
      <w:r w:rsidR="00B57E0E">
        <w:t xml:space="preserve"> </w:t>
      </w:r>
      <w:r>
        <w:t>previamente</w:t>
      </w:r>
      <w:r w:rsidR="00B57E0E">
        <w:t xml:space="preserve"> </w:t>
      </w:r>
      <w:r>
        <w:t>definidos por</w:t>
      </w:r>
      <w:r w:rsidR="00B57E0E">
        <w:t xml:space="preserve"> </w:t>
      </w:r>
      <w:r>
        <w:t>la</w:t>
      </w:r>
      <w:r w:rsidR="00B57E0E">
        <w:t xml:space="preserve"> </w:t>
      </w:r>
      <w:r>
        <w:t>Estrategia</w:t>
      </w:r>
      <w:r w:rsidR="00B57E0E">
        <w:t xml:space="preserve"> </w:t>
      </w:r>
      <w:r>
        <w:t>TI;</w:t>
      </w:r>
      <w:r w:rsidR="00B57E0E">
        <w:t xml:space="preserve"> </w:t>
      </w:r>
      <w:r w:rsidR="00321080">
        <w:t>así</w:t>
      </w:r>
      <w:r w:rsidR="00B57E0E">
        <w:t xml:space="preserve"> </w:t>
      </w:r>
      <w:r>
        <w:t>como</w:t>
      </w:r>
      <w:r w:rsidR="00B57E0E">
        <w:t xml:space="preserve"> </w:t>
      </w:r>
      <w:r>
        <w:t>asegurar</w:t>
      </w:r>
      <w:r w:rsidR="00B57E0E">
        <w:t xml:space="preserve"> </w:t>
      </w:r>
      <w:r>
        <w:t>el</w:t>
      </w:r>
      <w:r w:rsidR="00B57E0E">
        <w:t xml:space="preserve"> </w:t>
      </w:r>
      <w:r>
        <w:t>cumplimiento</w:t>
      </w:r>
      <w:r w:rsidR="00B57E0E">
        <w:t xml:space="preserve"> </w:t>
      </w:r>
      <w:r>
        <w:t>de</w:t>
      </w:r>
      <w:r w:rsidR="00B57E0E">
        <w:t xml:space="preserve"> </w:t>
      </w:r>
      <w:r>
        <w:t>la</w:t>
      </w:r>
      <w:r w:rsidR="00B57E0E">
        <w:t xml:space="preserve"> </w:t>
      </w:r>
      <w:r w:rsidR="00321080">
        <w:t>regulación</w:t>
      </w:r>
      <w:r w:rsidR="00B57E0E">
        <w:t xml:space="preserve"> </w:t>
      </w:r>
      <w:r>
        <w:t>y</w:t>
      </w:r>
      <w:r w:rsidR="00B57E0E">
        <w:t xml:space="preserve"> </w:t>
      </w:r>
      <w:r w:rsidR="00321080">
        <w:t>políticas</w:t>
      </w:r>
      <w:r w:rsidR="00B57E0E">
        <w:t xml:space="preserve"> </w:t>
      </w:r>
      <w:r>
        <w:t>de TI</w:t>
      </w:r>
      <w:r w:rsidR="00FC769A">
        <w:t>,</w:t>
      </w:r>
      <w:r w:rsidR="00B57E0E">
        <w:t xml:space="preserve"> </w:t>
      </w:r>
      <w:r>
        <w:t>por</w:t>
      </w:r>
      <w:r w:rsidR="00B57E0E">
        <w:t xml:space="preserve"> </w:t>
      </w:r>
      <w:r>
        <w:t>parte</w:t>
      </w:r>
      <w:r w:rsidR="00B57E0E">
        <w:t xml:space="preserve"> </w:t>
      </w:r>
      <w:r>
        <w:t>de</w:t>
      </w:r>
      <w:r w:rsidR="00B57E0E">
        <w:t xml:space="preserve"> </w:t>
      </w:r>
      <w:r>
        <w:t>los</w:t>
      </w:r>
      <w:r w:rsidR="00B57E0E">
        <w:t xml:space="preserve"> </w:t>
      </w:r>
      <w:r>
        <w:t>servidores</w:t>
      </w:r>
      <w:r w:rsidR="00B57E0E">
        <w:t xml:space="preserve"> </w:t>
      </w:r>
      <w:r w:rsidR="00321080">
        <w:t>públicos</w:t>
      </w:r>
      <w:r w:rsidR="00B57E0E">
        <w:t xml:space="preserve"> </w:t>
      </w:r>
      <w:r>
        <w:t>de</w:t>
      </w:r>
      <w:r w:rsidR="00B57E0E">
        <w:t xml:space="preserve"> </w:t>
      </w:r>
      <w:r>
        <w:t>la</w:t>
      </w:r>
      <w:r w:rsidR="00B57E0E">
        <w:t xml:space="preserve"> </w:t>
      </w:r>
      <w:r w:rsidR="00321080">
        <w:t>institución</w:t>
      </w:r>
      <w:r>
        <w:t>.</w:t>
      </w:r>
      <w:r w:rsidR="00B57E0E">
        <w:t xml:space="preserve"> </w:t>
      </w:r>
      <w:r w:rsidR="00321080">
        <w:t>Incluye</w:t>
      </w:r>
      <w:r w:rsidR="00B57E0E">
        <w:t xml:space="preserve"> </w:t>
      </w:r>
      <w:r>
        <w:t>la</w:t>
      </w:r>
      <w:r w:rsidR="00B57E0E">
        <w:t xml:space="preserve"> </w:t>
      </w:r>
      <w:r w:rsidR="00321080">
        <w:t>alineación</w:t>
      </w:r>
      <w:r w:rsidR="00B57E0E">
        <w:t xml:space="preserve"> </w:t>
      </w:r>
      <w:r>
        <w:t>con</w:t>
      </w:r>
      <w:r w:rsidR="00B57E0E">
        <w:t xml:space="preserve"> </w:t>
      </w:r>
      <w:r>
        <w:t xml:space="preserve">el modelo integrado de </w:t>
      </w:r>
      <w:r w:rsidR="00321080">
        <w:t>gestión</w:t>
      </w:r>
      <w:r>
        <w:t xml:space="preserve">, la </w:t>
      </w:r>
      <w:r w:rsidR="00321080">
        <w:t>valoración</w:t>
      </w:r>
      <w:r>
        <w:t xml:space="preserve"> del riesgo, la </w:t>
      </w:r>
      <w:r w:rsidR="00321080">
        <w:t>regulación</w:t>
      </w:r>
      <w:r>
        <w:t xml:space="preserve"> externa y el desarrollo e </w:t>
      </w:r>
      <w:r w:rsidR="00321080">
        <w:t>incorporación</w:t>
      </w:r>
      <w:r>
        <w:t xml:space="preserve"> de </w:t>
      </w:r>
      <w:r w:rsidR="00321080">
        <w:t>políticas</w:t>
      </w:r>
      <w:r>
        <w:t xml:space="preserve"> de</w:t>
      </w:r>
      <w:r w:rsidR="00B57E0E">
        <w:t xml:space="preserve"> </w:t>
      </w:r>
      <w:r>
        <w:t>TI.</w:t>
      </w:r>
    </w:p>
    <w:p w:rsidR="008421DD" w:rsidRDefault="008421DD" w:rsidP="00B57E0E">
      <w:pPr>
        <w:pStyle w:val="Sinespaciado"/>
        <w:jc w:val="both"/>
        <w:rPr>
          <w:sz w:val="26"/>
        </w:rPr>
      </w:pPr>
    </w:p>
    <w:p w:rsidR="008421DD" w:rsidRDefault="00306AF0" w:rsidP="00FC769A">
      <w:pPr>
        <w:spacing w:before="195"/>
        <w:ind w:left="551"/>
        <w:rPr>
          <w:b/>
          <w:sz w:val="23"/>
        </w:rPr>
      </w:pPr>
      <w:r>
        <w:rPr>
          <w:b/>
          <w:sz w:val="23"/>
        </w:rPr>
        <w:t>LINEAMIENTO LI.GO.01</w:t>
      </w:r>
      <w:r>
        <w:rPr>
          <w:sz w:val="23"/>
        </w:rPr>
        <w:t xml:space="preserve">: </w:t>
      </w:r>
      <w:r w:rsidR="00B57E0E">
        <w:rPr>
          <w:b/>
          <w:sz w:val="23"/>
        </w:rPr>
        <w:t>ALINEACIÓN</w:t>
      </w:r>
      <w:r>
        <w:rPr>
          <w:b/>
          <w:sz w:val="23"/>
        </w:rPr>
        <w:t xml:space="preserve"> DEL GOBIERNO DE</w:t>
      </w:r>
      <w:r w:rsidR="00234A2B">
        <w:rPr>
          <w:b/>
          <w:sz w:val="23"/>
        </w:rPr>
        <w:t xml:space="preserve"> </w:t>
      </w:r>
      <w:r>
        <w:rPr>
          <w:b/>
          <w:sz w:val="23"/>
        </w:rPr>
        <w:t>TI:</w:t>
      </w:r>
    </w:p>
    <w:p w:rsidR="008421DD" w:rsidRDefault="008421DD">
      <w:pPr>
        <w:pStyle w:val="Textoindependiente"/>
        <w:spacing w:before="5"/>
        <w:rPr>
          <w:b/>
          <w:sz w:val="21"/>
        </w:rPr>
      </w:pPr>
    </w:p>
    <w:p w:rsidR="008421DD" w:rsidRDefault="00321080" w:rsidP="00234A2B">
      <w:pPr>
        <w:pStyle w:val="TableParagraph"/>
        <w:jc w:val="both"/>
      </w:pPr>
      <w:r>
        <w:t>Política</w:t>
      </w:r>
      <w:r w:rsidR="00306AF0">
        <w:t xml:space="preserve"> de seguridad y privacidad de la </w:t>
      </w:r>
      <w:r>
        <w:t>información</w:t>
      </w:r>
      <w:r w:rsidR="00306AF0">
        <w:t>:</w:t>
      </w:r>
    </w:p>
    <w:p w:rsidR="008421DD" w:rsidRDefault="008421DD" w:rsidP="00234A2B">
      <w:pPr>
        <w:pStyle w:val="TableParagraph"/>
        <w:jc w:val="both"/>
        <w:rPr>
          <w:sz w:val="20"/>
        </w:rPr>
      </w:pPr>
    </w:p>
    <w:p w:rsidR="008421DD" w:rsidRDefault="00306AF0" w:rsidP="00234A2B">
      <w:pPr>
        <w:pStyle w:val="TableParagraph"/>
        <w:jc w:val="both"/>
      </w:pPr>
      <w:r>
        <w:t>Fue</w:t>
      </w:r>
      <w:r w:rsidR="00234A2B">
        <w:t xml:space="preserve"> </w:t>
      </w:r>
      <w:r>
        <w:t>adoptada</w:t>
      </w:r>
      <w:r w:rsidR="00234A2B">
        <w:t xml:space="preserve"> </w:t>
      </w:r>
      <w:r>
        <w:t>por</w:t>
      </w:r>
      <w:r w:rsidR="00234A2B">
        <w:t xml:space="preserve"> </w:t>
      </w:r>
      <w:r w:rsidR="00321080">
        <w:t>resolución</w:t>
      </w:r>
      <w:r w:rsidR="00234A2B">
        <w:t xml:space="preserve"> </w:t>
      </w:r>
      <w:r w:rsidR="00321080">
        <w:t>152</w:t>
      </w:r>
      <w:r w:rsidR="00234A2B">
        <w:t xml:space="preserve"> </w:t>
      </w:r>
      <w:r>
        <w:t>de</w:t>
      </w:r>
      <w:r w:rsidR="00234A2B">
        <w:t xml:space="preserve"> </w:t>
      </w:r>
      <w:r w:rsidR="00321080" w:rsidRPr="00234A2B">
        <w:t xml:space="preserve">septiembre de 2019, la cual modifica la resolución 208 del 2018 y se actualiza el manual de políticas de seguridad y privacidad de la información de la Personería de </w:t>
      </w:r>
      <w:r w:rsidR="00392E09" w:rsidRPr="00234A2B">
        <w:t>Itagüí</w:t>
      </w:r>
      <w:r w:rsidR="00321080" w:rsidRPr="00234A2B">
        <w:t>. S</w:t>
      </w:r>
      <w:r>
        <w:t>e</w:t>
      </w:r>
      <w:r w:rsidR="00234A2B">
        <w:t xml:space="preserve"> </w:t>
      </w:r>
      <w:r>
        <w:t>encuentra</w:t>
      </w:r>
      <w:r w:rsidR="00234A2B">
        <w:t xml:space="preserve"> </w:t>
      </w:r>
      <w:r>
        <w:t>en</w:t>
      </w:r>
      <w:r w:rsidR="00234A2B">
        <w:t xml:space="preserve"> </w:t>
      </w:r>
      <w:r>
        <w:t>la</w:t>
      </w:r>
      <w:r w:rsidR="00234A2B">
        <w:t xml:space="preserve"> </w:t>
      </w:r>
      <w:r w:rsidR="00321080">
        <w:t>página</w:t>
      </w:r>
      <w:r w:rsidR="00234A2B">
        <w:t xml:space="preserve"> </w:t>
      </w:r>
      <w:r w:rsidR="00926802">
        <w:t>web</w:t>
      </w:r>
      <w:r>
        <w:t xml:space="preserve"> Modelo de gobierno de TI y evidencias de</w:t>
      </w:r>
      <w:r w:rsidR="00234A2B">
        <w:t xml:space="preserve"> </w:t>
      </w:r>
      <w:r w:rsidR="00321080">
        <w:t>implementación</w:t>
      </w:r>
      <w:r>
        <w:t>:</w:t>
      </w:r>
    </w:p>
    <w:p w:rsidR="00234A2B" w:rsidRDefault="00234A2B" w:rsidP="00234A2B">
      <w:pPr>
        <w:pStyle w:val="TableParagraph"/>
        <w:jc w:val="both"/>
      </w:pPr>
    </w:p>
    <w:p w:rsidR="008421DD" w:rsidRDefault="00306AF0" w:rsidP="00234A2B">
      <w:pPr>
        <w:pStyle w:val="TableParagraph"/>
        <w:jc w:val="both"/>
      </w:pPr>
      <w:r>
        <w:t xml:space="preserve">Roles y responsabilidades: Dado que el proceso de </w:t>
      </w:r>
      <w:r w:rsidR="00321080">
        <w:t>gestión</w:t>
      </w:r>
      <w:r>
        <w:t xml:space="preserve"> del TI es de tipo estratégico, el Personero Municipal es el responsable de su desarrollo.</w:t>
      </w:r>
      <w:r w:rsidR="00234A2B">
        <w:t xml:space="preserve"> </w:t>
      </w:r>
      <w:r>
        <w:t xml:space="preserve">Teniendo en cuenta que la entidad es pequeña, la </w:t>
      </w:r>
      <w:r w:rsidR="00234A2B">
        <w:t>S</w:t>
      </w:r>
      <w:r w:rsidR="00321080">
        <w:t>ecretaria</w:t>
      </w:r>
      <w:r w:rsidR="00234A2B">
        <w:t xml:space="preserve"> G</w:t>
      </w:r>
      <w:r>
        <w:t>eneral es la dependencia que se encarga de las responsabilidades de TI.</w:t>
      </w:r>
    </w:p>
    <w:p w:rsidR="008421DD" w:rsidRDefault="008421DD" w:rsidP="00234A2B">
      <w:pPr>
        <w:pStyle w:val="TableParagraph"/>
        <w:jc w:val="both"/>
        <w:rPr>
          <w:sz w:val="20"/>
        </w:rPr>
      </w:pPr>
    </w:p>
    <w:p w:rsidR="008421DD" w:rsidRDefault="00306AF0" w:rsidP="00B57E0E">
      <w:pPr>
        <w:pStyle w:val="TableParagraph"/>
      </w:pPr>
      <w:r>
        <w:t xml:space="preserve">En cuanto a la </w:t>
      </w:r>
      <w:r w:rsidR="00321080">
        <w:t>adopción</w:t>
      </w:r>
      <w:r>
        <w:t xml:space="preserve"> del modelo integrado de </w:t>
      </w:r>
      <w:r w:rsidR="00321080">
        <w:t>planeación</w:t>
      </w:r>
      <w:r>
        <w:t xml:space="preserve"> y </w:t>
      </w:r>
      <w:r w:rsidR="00321080">
        <w:t>gestión</w:t>
      </w:r>
      <w:r>
        <w:t xml:space="preserve">, por </w:t>
      </w:r>
      <w:r w:rsidR="00321080">
        <w:t>resolución</w:t>
      </w:r>
      <w:r>
        <w:t xml:space="preserve"> 138 de 2018 se adoptaron los planes de </w:t>
      </w:r>
      <w:r w:rsidR="00321080">
        <w:t>acción</w:t>
      </w:r>
      <w:r>
        <w:t xml:space="preserve"> que forman parte del modelo integrado de </w:t>
      </w:r>
      <w:r w:rsidR="00321080">
        <w:t>planeación</w:t>
      </w:r>
      <w:r>
        <w:t xml:space="preserve"> y </w:t>
      </w:r>
      <w:r w:rsidR="00321080">
        <w:t>gestión</w:t>
      </w:r>
      <w:r>
        <w:t xml:space="preserve"> MIPG de la </w:t>
      </w:r>
      <w:r w:rsidR="00321080">
        <w:t>Personería</w:t>
      </w:r>
      <w:r>
        <w:t xml:space="preserve"> Municipal de </w:t>
      </w:r>
      <w:r w:rsidR="00321080">
        <w:t>Itagüí</w:t>
      </w:r>
      <w:r>
        <w:t>, en el cual quedaron incluidos:</w:t>
      </w:r>
    </w:p>
    <w:p w:rsidR="00392E09" w:rsidRDefault="00392E09" w:rsidP="00B57E0E">
      <w:pPr>
        <w:pStyle w:val="TableParagraph"/>
      </w:pPr>
    </w:p>
    <w:p w:rsidR="00392E09" w:rsidRDefault="00392E09" w:rsidP="00234A2B">
      <w:pPr>
        <w:pStyle w:val="TableParagraph"/>
        <w:numPr>
          <w:ilvl w:val="0"/>
          <w:numId w:val="16"/>
        </w:numPr>
      </w:pPr>
      <w:r>
        <w:t>Plan Institucional de Archivos de la Entidad – PINAR.</w:t>
      </w:r>
    </w:p>
    <w:p w:rsidR="00392E09" w:rsidRDefault="00392E09" w:rsidP="00234A2B">
      <w:pPr>
        <w:pStyle w:val="TableParagraph"/>
        <w:numPr>
          <w:ilvl w:val="0"/>
          <w:numId w:val="16"/>
        </w:numPr>
      </w:pPr>
      <w:r>
        <w:t>Plan Anual de Adquisiciones</w:t>
      </w:r>
    </w:p>
    <w:p w:rsidR="00392E09" w:rsidRDefault="00392E09" w:rsidP="00234A2B">
      <w:pPr>
        <w:pStyle w:val="TableParagraph"/>
        <w:numPr>
          <w:ilvl w:val="0"/>
          <w:numId w:val="16"/>
        </w:numPr>
      </w:pPr>
      <w:r>
        <w:t>Plan Anual de Vacantes</w:t>
      </w:r>
    </w:p>
    <w:p w:rsidR="00392E09" w:rsidRDefault="00392E09" w:rsidP="00234A2B">
      <w:pPr>
        <w:pStyle w:val="TableParagraph"/>
        <w:numPr>
          <w:ilvl w:val="0"/>
          <w:numId w:val="16"/>
        </w:numPr>
      </w:pPr>
      <w:r>
        <w:t>Plan de Revisión de Recursos Humanos</w:t>
      </w:r>
    </w:p>
    <w:p w:rsidR="00392E09" w:rsidRDefault="00392E09" w:rsidP="00234A2B">
      <w:pPr>
        <w:pStyle w:val="TableParagraph"/>
        <w:numPr>
          <w:ilvl w:val="0"/>
          <w:numId w:val="16"/>
        </w:numPr>
      </w:pPr>
      <w:r>
        <w:t>Plan Estratégico de Talento Humano</w:t>
      </w:r>
    </w:p>
    <w:p w:rsidR="00392E09" w:rsidRDefault="00392E09" w:rsidP="00234A2B">
      <w:pPr>
        <w:pStyle w:val="TableParagraph"/>
        <w:numPr>
          <w:ilvl w:val="0"/>
          <w:numId w:val="16"/>
        </w:numPr>
      </w:pPr>
      <w:r>
        <w:t>Plan Institucional de Capacitación</w:t>
      </w:r>
    </w:p>
    <w:p w:rsidR="00392E09" w:rsidRDefault="00392E09" w:rsidP="00234A2B">
      <w:pPr>
        <w:pStyle w:val="TableParagraph"/>
        <w:numPr>
          <w:ilvl w:val="0"/>
          <w:numId w:val="16"/>
        </w:numPr>
      </w:pPr>
      <w:r>
        <w:t>Plan de Incentivos Institucionales</w:t>
      </w:r>
    </w:p>
    <w:p w:rsidR="00392E09" w:rsidRDefault="00392E09" w:rsidP="00234A2B">
      <w:pPr>
        <w:pStyle w:val="TableParagraph"/>
        <w:numPr>
          <w:ilvl w:val="0"/>
          <w:numId w:val="16"/>
        </w:numPr>
      </w:pPr>
      <w:r>
        <w:t>Plan de Trabajo Anual en Seguridad y Salud en el Trabajo</w:t>
      </w:r>
    </w:p>
    <w:p w:rsidR="00392E09" w:rsidRDefault="00392E09" w:rsidP="00234A2B">
      <w:pPr>
        <w:pStyle w:val="TableParagraph"/>
        <w:numPr>
          <w:ilvl w:val="0"/>
          <w:numId w:val="16"/>
        </w:numPr>
      </w:pPr>
      <w:r>
        <w:t>Plan Anticorrupción y Atención al Ciudadano</w:t>
      </w:r>
    </w:p>
    <w:p w:rsidR="008421DD" w:rsidRPr="00392E09" w:rsidRDefault="00306AF0" w:rsidP="00234A2B">
      <w:pPr>
        <w:pStyle w:val="TableParagraph"/>
        <w:numPr>
          <w:ilvl w:val="0"/>
          <w:numId w:val="16"/>
        </w:numPr>
        <w:rPr>
          <w:sz w:val="23"/>
        </w:rPr>
      </w:pPr>
      <w:r w:rsidRPr="00392E09">
        <w:rPr>
          <w:sz w:val="23"/>
        </w:rPr>
        <w:t xml:space="preserve">El plan estratégico de </w:t>
      </w:r>
      <w:r w:rsidR="00321080" w:rsidRPr="00392E09">
        <w:rPr>
          <w:sz w:val="23"/>
        </w:rPr>
        <w:t>tecnologías</w:t>
      </w:r>
      <w:r w:rsidRPr="00392E09">
        <w:rPr>
          <w:sz w:val="23"/>
        </w:rPr>
        <w:t xml:space="preserve"> de la </w:t>
      </w:r>
      <w:r w:rsidR="00321080" w:rsidRPr="00392E09">
        <w:rPr>
          <w:sz w:val="23"/>
        </w:rPr>
        <w:t>información</w:t>
      </w:r>
      <w:r w:rsidR="00A14320">
        <w:rPr>
          <w:sz w:val="23"/>
        </w:rPr>
        <w:t xml:space="preserve"> </w:t>
      </w:r>
      <w:r w:rsidRPr="00392E09">
        <w:rPr>
          <w:sz w:val="23"/>
        </w:rPr>
        <w:t>PETI.</w:t>
      </w:r>
    </w:p>
    <w:p w:rsidR="008421DD" w:rsidRPr="00392E09" w:rsidRDefault="00306AF0" w:rsidP="00234A2B">
      <w:pPr>
        <w:pStyle w:val="TableParagraph"/>
        <w:numPr>
          <w:ilvl w:val="0"/>
          <w:numId w:val="16"/>
        </w:numPr>
        <w:rPr>
          <w:sz w:val="23"/>
        </w:rPr>
      </w:pPr>
      <w:r w:rsidRPr="00392E09">
        <w:rPr>
          <w:sz w:val="23"/>
        </w:rPr>
        <w:t xml:space="preserve">El plan de tratamiento de riesgos de seguridad y privacidad de la </w:t>
      </w:r>
      <w:r w:rsidR="00321080" w:rsidRPr="00392E09">
        <w:rPr>
          <w:sz w:val="23"/>
        </w:rPr>
        <w:t>información</w:t>
      </w:r>
      <w:r w:rsidRPr="00392E09">
        <w:rPr>
          <w:sz w:val="23"/>
        </w:rPr>
        <w:t>.</w:t>
      </w:r>
    </w:p>
    <w:p w:rsidR="008421DD" w:rsidRPr="00392E09" w:rsidRDefault="00306AF0" w:rsidP="00234A2B">
      <w:pPr>
        <w:pStyle w:val="TableParagraph"/>
        <w:numPr>
          <w:ilvl w:val="0"/>
          <w:numId w:val="16"/>
        </w:numPr>
        <w:rPr>
          <w:sz w:val="23"/>
        </w:rPr>
      </w:pPr>
      <w:r w:rsidRPr="00392E09">
        <w:rPr>
          <w:sz w:val="23"/>
        </w:rPr>
        <w:t>El plan de seguridad y privacidad de la</w:t>
      </w:r>
      <w:r w:rsidR="00A14320">
        <w:rPr>
          <w:sz w:val="23"/>
        </w:rPr>
        <w:t xml:space="preserve"> </w:t>
      </w:r>
      <w:r w:rsidR="00321080" w:rsidRPr="00392E09">
        <w:rPr>
          <w:sz w:val="23"/>
        </w:rPr>
        <w:t>información</w:t>
      </w:r>
      <w:r w:rsidRPr="00392E09">
        <w:rPr>
          <w:sz w:val="23"/>
        </w:rPr>
        <w:t>.</w:t>
      </w:r>
    </w:p>
    <w:p w:rsidR="008421DD" w:rsidRDefault="008421DD" w:rsidP="00392E09">
      <w:pPr>
        <w:pStyle w:val="Textoindependiente"/>
        <w:ind w:left="709" w:hanging="425"/>
        <w:rPr>
          <w:sz w:val="26"/>
        </w:rPr>
      </w:pPr>
    </w:p>
    <w:p w:rsidR="008421DD" w:rsidRDefault="008421DD">
      <w:pPr>
        <w:pStyle w:val="Textoindependiente"/>
        <w:rPr>
          <w:sz w:val="26"/>
        </w:rPr>
      </w:pPr>
    </w:p>
    <w:p w:rsidR="000B62C9" w:rsidRDefault="00306AF0" w:rsidP="000B62C9">
      <w:pPr>
        <w:pStyle w:val="TableParagraph"/>
        <w:rPr>
          <w:b/>
          <w:w w:val="95"/>
        </w:rPr>
      </w:pPr>
      <w:r w:rsidRPr="000B62C9">
        <w:rPr>
          <w:b/>
          <w:w w:val="95"/>
        </w:rPr>
        <w:lastRenderedPageBreak/>
        <w:t>RIESGOS:</w:t>
      </w:r>
    </w:p>
    <w:p w:rsidR="000B62C9" w:rsidRDefault="000B62C9" w:rsidP="000B62C9">
      <w:pPr>
        <w:pStyle w:val="TableParagraph"/>
      </w:pPr>
    </w:p>
    <w:p w:rsidR="008421DD" w:rsidRDefault="00306AF0" w:rsidP="00A51349">
      <w:pPr>
        <w:pStyle w:val="Sinespaciado"/>
      </w:pPr>
      <w:r>
        <w:t xml:space="preserve">Los riesgos del proceso de </w:t>
      </w:r>
      <w:r w:rsidR="00321080">
        <w:t>gestión</w:t>
      </w:r>
      <w:r>
        <w:t xml:space="preserve"> de TI se encuentran descritos en el mapa de riesgos institucional. Los riesgos son los siguientes:</w:t>
      </w:r>
    </w:p>
    <w:p w:rsidR="008421DD" w:rsidRDefault="008421DD" w:rsidP="000B62C9">
      <w:pPr>
        <w:pStyle w:val="TableParagraph"/>
        <w:rPr>
          <w:sz w:val="20"/>
        </w:rPr>
      </w:pPr>
    </w:p>
    <w:p w:rsidR="008421DD" w:rsidRDefault="008421DD">
      <w:pPr>
        <w:pStyle w:val="Textoindependiente"/>
        <w:spacing w:before="2"/>
        <w:rPr>
          <w:sz w:val="27"/>
        </w:rPr>
      </w:pPr>
    </w:p>
    <w:tbl>
      <w:tblPr>
        <w:tblStyle w:val="TableNormal"/>
        <w:tblpPr w:leftFromText="141" w:rightFromText="141" w:vertAnchor="text" w:tblpX="8"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4"/>
        <w:gridCol w:w="1425"/>
        <w:gridCol w:w="1984"/>
        <w:gridCol w:w="1701"/>
        <w:gridCol w:w="2268"/>
      </w:tblGrid>
      <w:tr w:rsidR="008421DD" w:rsidRPr="00A51349" w:rsidTr="00DF64A8">
        <w:trPr>
          <w:trHeight w:val="282"/>
        </w:trPr>
        <w:tc>
          <w:tcPr>
            <w:tcW w:w="1844" w:type="dxa"/>
          </w:tcPr>
          <w:p w:rsidR="008421DD" w:rsidRPr="00A51349" w:rsidRDefault="00306AF0" w:rsidP="00DF64A8">
            <w:pPr>
              <w:pStyle w:val="Sinespaciado"/>
              <w:jc w:val="center"/>
              <w:rPr>
                <w:b/>
                <w:sz w:val="18"/>
                <w:szCs w:val="18"/>
                <w:highlight w:val="green"/>
              </w:rPr>
            </w:pPr>
            <w:r w:rsidRPr="00A51349">
              <w:rPr>
                <w:b/>
                <w:sz w:val="18"/>
                <w:szCs w:val="18"/>
                <w:highlight w:val="green"/>
              </w:rPr>
              <w:t>RIESGO</w:t>
            </w:r>
          </w:p>
        </w:tc>
        <w:tc>
          <w:tcPr>
            <w:tcW w:w="1425" w:type="dxa"/>
          </w:tcPr>
          <w:p w:rsidR="008421DD" w:rsidRPr="00A51349" w:rsidRDefault="00306AF0" w:rsidP="00DF64A8">
            <w:pPr>
              <w:pStyle w:val="Sinespaciado"/>
              <w:jc w:val="center"/>
              <w:rPr>
                <w:b/>
                <w:sz w:val="18"/>
                <w:szCs w:val="18"/>
                <w:highlight w:val="green"/>
              </w:rPr>
            </w:pPr>
            <w:r w:rsidRPr="00A51349">
              <w:rPr>
                <w:b/>
                <w:sz w:val="18"/>
                <w:szCs w:val="18"/>
                <w:highlight w:val="green"/>
              </w:rPr>
              <w:t>TIP</w:t>
            </w:r>
            <w:r w:rsidR="00A51349">
              <w:rPr>
                <w:b/>
                <w:sz w:val="18"/>
                <w:szCs w:val="18"/>
                <w:highlight w:val="green"/>
              </w:rPr>
              <w:t>O</w:t>
            </w:r>
          </w:p>
        </w:tc>
        <w:tc>
          <w:tcPr>
            <w:tcW w:w="1984" w:type="dxa"/>
          </w:tcPr>
          <w:p w:rsidR="008421DD" w:rsidRPr="00A51349" w:rsidRDefault="00A51349" w:rsidP="00DF64A8">
            <w:pPr>
              <w:pStyle w:val="Sinespaciado"/>
              <w:jc w:val="center"/>
              <w:rPr>
                <w:b/>
                <w:sz w:val="18"/>
                <w:szCs w:val="18"/>
                <w:highlight w:val="green"/>
              </w:rPr>
            </w:pPr>
            <w:r>
              <w:rPr>
                <w:b/>
                <w:sz w:val="18"/>
                <w:szCs w:val="18"/>
                <w:highlight w:val="green"/>
              </w:rPr>
              <w:t>DESCRIPCIÓ</w:t>
            </w:r>
            <w:r w:rsidR="00306AF0" w:rsidRPr="00A51349">
              <w:rPr>
                <w:b/>
                <w:sz w:val="18"/>
                <w:szCs w:val="18"/>
                <w:highlight w:val="green"/>
              </w:rPr>
              <w:t>N</w:t>
            </w:r>
          </w:p>
        </w:tc>
        <w:tc>
          <w:tcPr>
            <w:tcW w:w="1701" w:type="dxa"/>
          </w:tcPr>
          <w:p w:rsidR="008421DD" w:rsidRPr="00A51349" w:rsidRDefault="00306AF0" w:rsidP="00DF64A8">
            <w:pPr>
              <w:pStyle w:val="Sinespaciado"/>
              <w:jc w:val="center"/>
              <w:rPr>
                <w:b/>
                <w:sz w:val="18"/>
                <w:szCs w:val="18"/>
                <w:highlight w:val="green"/>
              </w:rPr>
            </w:pPr>
            <w:r w:rsidRPr="00A51349">
              <w:rPr>
                <w:b/>
                <w:sz w:val="18"/>
                <w:szCs w:val="18"/>
                <w:highlight w:val="green"/>
              </w:rPr>
              <w:t>CAUSA</w:t>
            </w:r>
          </w:p>
        </w:tc>
        <w:tc>
          <w:tcPr>
            <w:tcW w:w="2268" w:type="dxa"/>
          </w:tcPr>
          <w:p w:rsidR="008421DD" w:rsidRPr="00A51349" w:rsidRDefault="00306AF0" w:rsidP="00DF64A8">
            <w:pPr>
              <w:pStyle w:val="Sinespaciado"/>
              <w:jc w:val="center"/>
              <w:rPr>
                <w:b/>
                <w:sz w:val="18"/>
                <w:szCs w:val="18"/>
                <w:highlight w:val="green"/>
              </w:rPr>
            </w:pPr>
            <w:r w:rsidRPr="00A51349">
              <w:rPr>
                <w:b/>
                <w:sz w:val="18"/>
                <w:szCs w:val="18"/>
                <w:highlight w:val="green"/>
              </w:rPr>
              <w:t>CONSECUENCIAS</w:t>
            </w:r>
          </w:p>
        </w:tc>
      </w:tr>
      <w:tr w:rsidR="008421DD" w:rsidRPr="00321080" w:rsidTr="00DF64A8">
        <w:trPr>
          <w:trHeight w:val="1290"/>
        </w:trPr>
        <w:tc>
          <w:tcPr>
            <w:tcW w:w="1844" w:type="dxa"/>
          </w:tcPr>
          <w:p w:rsidR="008421DD" w:rsidRPr="000B62C9" w:rsidRDefault="00BC7849" w:rsidP="00DF64A8">
            <w:pPr>
              <w:pStyle w:val="Sinespaciado"/>
              <w:rPr>
                <w:sz w:val="18"/>
                <w:szCs w:val="18"/>
                <w:highlight w:val="green"/>
              </w:rPr>
            </w:pPr>
            <w:r>
              <w:rPr>
                <w:sz w:val="18"/>
                <w:szCs w:val="18"/>
                <w:highlight w:val="green"/>
              </w:rPr>
              <w:t>Atenció</w:t>
            </w:r>
            <w:r w:rsidR="00306AF0" w:rsidRPr="000B62C9">
              <w:rPr>
                <w:sz w:val="18"/>
                <w:szCs w:val="18"/>
                <w:highlight w:val="green"/>
              </w:rPr>
              <w:t>n</w:t>
            </w:r>
            <w:r>
              <w:rPr>
                <w:sz w:val="18"/>
                <w:szCs w:val="18"/>
                <w:highlight w:val="green"/>
              </w:rPr>
              <w:t xml:space="preserve"> </w:t>
            </w:r>
            <w:r w:rsidRPr="000B62C9">
              <w:rPr>
                <w:sz w:val="18"/>
                <w:szCs w:val="18"/>
                <w:highlight w:val="green"/>
              </w:rPr>
              <w:t>tardía</w:t>
            </w:r>
            <w:r w:rsidR="00306AF0" w:rsidRPr="000B62C9">
              <w:rPr>
                <w:sz w:val="18"/>
                <w:szCs w:val="18"/>
                <w:highlight w:val="green"/>
              </w:rPr>
              <w:t>,</w:t>
            </w:r>
          </w:p>
          <w:p w:rsidR="008421DD" w:rsidRPr="000B62C9" w:rsidRDefault="00306AF0" w:rsidP="00DF64A8">
            <w:pPr>
              <w:pStyle w:val="Sinespaciado"/>
              <w:rPr>
                <w:sz w:val="18"/>
                <w:szCs w:val="18"/>
                <w:highlight w:val="green"/>
              </w:rPr>
            </w:pPr>
            <w:r w:rsidRPr="000B62C9">
              <w:rPr>
                <w:sz w:val="18"/>
                <w:szCs w:val="18"/>
                <w:highlight w:val="green"/>
              </w:rPr>
              <w:t xml:space="preserve">inoportuna o no </w:t>
            </w:r>
            <w:r w:rsidR="00BC7849" w:rsidRPr="000B62C9">
              <w:rPr>
                <w:sz w:val="18"/>
                <w:szCs w:val="18"/>
                <w:highlight w:val="green"/>
              </w:rPr>
              <w:t>atención</w:t>
            </w:r>
            <w:r w:rsidR="00FC769A">
              <w:rPr>
                <w:sz w:val="18"/>
                <w:szCs w:val="18"/>
                <w:highlight w:val="green"/>
              </w:rPr>
              <w:t xml:space="preserve"> de l</w:t>
            </w:r>
            <w:r w:rsidRPr="000B62C9">
              <w:rPr>
                <w:sz w:val="18"/>
                <w:szCs w:val="18"/>
                <w:highlight w:val="green"/>
              </w:rPr>
              <w:t xml:space="preserve">os mantenimientos </w:t>
            </w:r>
            <w:r w:rsidRPr="000B62C9">
              <w:rPr>
                <w:w w:val="95"/>
                <w:sz w:val="18"/>
                <w:szCs w:val="18"/>
                <w:highlight w:val="green"/>
              </w:rPr>
              <w:t xml:space="preserve">solicitados a través de </w:t>
            </w:r>
            <w:r w:rsidRPr="000B62C9">
              <w:rPr>
                <w:sz w:val="18"/>
                <w:szCs w:val="18"/>
                <w:highlight w:val="green"/>
              </w:rPr>
              <w:t>la mesa de ayuda</w:t>
            </w:r>
          </w:p>
        </w:tc>
        <w:tc>
          <w:tcPr>
            <w:tcW w:w="1425" w:type="dxa"/>
          </w:tcPr>
          <w:p w:rsidR="008421DD" w:rsidRPr="000B62C9" w:rsidRDefault="00306AF0" w:rsidP="00DF64A8">
            <w:pPr>
              <w:pStyle w:val="Sinespaciado"/>
              <w:rPr>
                <w:sz w:val="18"/>
                <w:szCs w:val="18"/>
                <w:highlight w:val="green"/>
              </w:rPr>
            </w:pPr>
            <w:r w:rsidRPr="000B62C9">
              <w:rPr>
                <w:sz w:val="18"/>
                <w:szCs w:val="18"/>
                <w:highlight w:val="green"/>
              </w:rPr>
              <w:t>Riesgos</w:t>
            </w:r>
          </w:p>
          <w:p w:rsidR="008421DD" w:rsidRPr="000B62C9" w:rsidRDefault="00306AF0" w:rsidP="00DF64A8">
            <w:pPr>
              <w:pStyle w:val="Sinespaciado"/>
              <w:rPr>
                <w:sz w:val="18"/>
                <w:szCs w:val="18"/>
                <w:highlight w:val="green"/>
              </w:rPr>
            </w:pPr>
            <w:r w:rsidRPr="000B62C9">
              <w:rPr>
                <w:sz w:val="18"/>
                <w:szCs w:val="18"/>
                <w:highlight w:val="green"/>
              </w:rPr>
              <w:t>Operativos:</w:t>
            </w:r>
          </w:p>
        </w:tc>
        <w:tc>
          <w:tcPr>
            <w:tcW w:w="1984" w:type="dxa"/>
          </w:tcPr>
          <w:p w:rsidR="008421DD" w:rsidRPr="000B62C9" w:rsidRDefault="00BC7849" w:rsidP="00DF64A8">
            <w:pPr>
              <w:pStyle w:val="Sinespaciado"/>
              <w:rPr>
                <w:sz w:val="18"/>
                <w:szCs w:val="18"/>
                <w:highlight w:val="green"/>
              </w:rPr>
            </w:pPr>
            <w:r w:rsidRPr="000B62C9">
              <w:rPr>
                <w:sz w:val="18"/>
                <w:szCs w:val="18"/>
                <w:highlight w:val="green"/>
              </w:rPr>
              <w:t>Atención</w:t>
            </w:r>
            <w:r>
              <w:rPr>
                <w:sz w:val="18"/>
                <w:szCs w:val="18"/>
                <w:highlight w:val="green"/>
              </w:rPr>
              <w:t xml:space="preserve"> </w:t>
            </w:r>
            <w:r w:rsidRPr="000B62C9">
              <w:rPr>
                <w:sz w:val="18"/>
                <w:szCs w:val="18"/>
                <w:highlight w:val="green"/>
              </w:rPr>
              <w:t>tardía</w:t>
            </w:r>
            <w:r w:rsidR="00306AF0" w:rsidRPr="000B62C9">
              <w:rPr>
                <w:sz w:val="18"/>
                <w:szCs w:val="18"/>
                <w:highlight w:val="green"/>
              </w:rPr>
              <w:t>,</w:t>
            </w:r>
          </w:p>
          <w:p w:rsidR="008421DD" w:rsidRPr="000B62C9" w:rsidRDefault="00306AF0" w:rsidP="00DF64A8">
            <w:pPr>
              <w:pStyle w:val="Sinespaciado"/>
              <w:rPr>
                <w:sz w:val="18"/>
                <w:szCs w:val="18"/>
                <w:highlight w:val="green"/>
              </w:rPr>
            </w:pPr>
            <w:r w:rsidRPr="000B62C9">
              <w:rPr>
                <w:sz w:val="18"/>
                <w:szCs w:val="18"/>
                <w:highlight w:val="green"/>
              </w:rPr>
              <w:t xml:space="preserve">inoportuna o no </w:t>
            </w:r>
            <w:r w:rsidR="00BC7849" w:rsidRPr="000B62C9">
              <w:rPr>
                <w:sz w:val="18"/>
                <w:szCs w:val="18"/>
                <w:highlight w:val="green"/>
              </w:rPr>
              <w:t>atención</w:t>
            </w:r>
            <w:r w:rsidRPr="000B62C9">
              <w:rPr>
                <w:sz w:val="18"/>
                <w:szCs w:val="18"/>
                <w:highlight w:val="green"/>
              </w:rPr>
              <w:t xml:space="preserve"> de los mantenimientos solicitados a través de la mesa de ayuda</w:t>
            </w:r>
          </w:p>
        </w:tc>
        <w:tc>
          <w:tcPr>
            <w:tcW w:w="1701" w:type="dxa"/>
          </w:tcPr>
          <w:p w:rsidR="008421DD" w:rsidRPr="000B62C9" w:rsidRDefault="00306AF0" w:rsidP="00DF64A8">
            <w:pPr>
              <w:pStyle w:val="Sinespaciado"/>
              <w:rPr>
                <w:sz w:val="18"/>
                <w:szCs w:val="18"/>
                <w:highlight w:val="green"/>
              </w:rPr>
            </w:pPr>
            <w:r w:rsidRPr="000B62C9">
              <w:rPr>
                <w:sz w:val="18"/>
                <w:szCs w:val="18"/>
                <w:highlight w:val="green"/>
              </w:rPr>
              <w:t xml:space="preserve">Falta de </w:t>
            </w:r>
            <w:r w:rsidR="00BC7849" w:rsidRPr="000B62C9">
              <w:rPr>
                <w:sz w:val="18"/>
                <w:szCs w:val="18"/>
                <w:highlight w:val="green"/>
              </w:rPr>
              <w:t>personal</w:t>
            </w:r>
            <w:r w:rsidR="00BC7849">
              <w:rPr>
                <w:sz w:val="18"/>
                <w:szCs w:val="18"/>
                <w:highlight w:val="green"/>
              </w:rPr>
              <w:t xml:space="preserve"> </w:t>
            </w:r>
            <w:r w:rsidR="00BC7849" w:rsidRPr="00A06F4B">
              <w:rPr>
                <w:sz w:val="18"/>
                <w:szCs w:val="18"/>
                <w:highlight w:val="green"/>
              </w:rPr>
              <w:t>calificado</w:t>
            </w:r>
            <w:r w:rsidRPr="00A06F4B">
              <w:rPr>
                <w:sz w:val="18"/>
                <w:szCs w:val="18"/>
                <w:highlight w:val="green"/>
              </w:rPr>
              <w:t>.</w:t>
            </w:r>
          </w:p>
          <w:p w:rsidR="008421DD" w:rsidRPr="000B62C9" w:rsidRDefault="00306AF0" w:rsidP="00DF64A8">
            <w:pPr>
              <w:pStyle w:val="Sinespaciado"/>
              <w:rPr>
                <w:sz w:val="18"/>
                <w:szCs w:val="18"/>
                <w:highlight w:val="green"/>
              </w:rPr>
            </w:pPr>
            <w:r w:rsidRPr="00A06F4B">
              <w:rPr>
                <w:sz w:val="18"/>
                <w:szCs w:val="18"/>
                <w:highlight w:val="green"/>
              </w:rPr>
              <w:t>Exceso</w:t>
            </w:r>
            <w:r w:rsidR="00BC7849" w:rsidRPr="00A06F4B">
              <w:rPr>
                <w:sz w:val="18"/>
                <w:szCs w:val="18"/>
                <w:highlight w:val="green"/>
              </w:rPr>
              <w:t xml:space="preserve"> </w:t>
            </w:r>
            <w:r w:rsidRPr="00A06F4B">
              <w:rPr>
                <w:sz w:val="18"/>
                <w:szCs w:val="18"/>
                <w:highlight w:val="green"/>
              </w:rPr>
              <w:t>de</w:t>
            </w:r>
            <w:r w:rsidR="00BC7849" w:rsidRPr="00A06F4B">
              <w:rPr>
                <w:sz w:val="18"/>
                <w:szCs w:val="18"/>
                <w:highlight w:val="green"/>
              </w:rPr>
              <w:t xml:space="preserve"> </w:t>
            </w:r>
            <w:r w:rsidRPr="00A06F4B">
              <w:rPr>
                <w:sz w:val="18"/>
                <w:szCs w:val="18"/>
                <w:highlight w:val="green"/>
              </w:rPr>
              <w:t>trabajo</w:t>
            </w:r>
            <w:r w:rsidR="00BC7849" w:rsidRPr="00A06F4B">
              <w:rPr>
                <w:sz w:val="18"/>
                <w:szCs w:val="18"/>
                <w:highlight w:val="green"/>
              </w:rPr>
              <w:t xml:space="preserve"> </w:t>
            </w:r>
            <w:r w:rsidRPr="00A06F4B">
              <w:rPr>
                <w:sz w:val="18"/>
                <w:szCs w:val="18"/>
                <w:highlight w:val="green"/>
              </w:rPr>
              <w:t xml:space="preserve">por </w:t>
            </w:r>
            <w:r w:rsidRPr="000B62C9">
              <w:rPr>
                <w:sz w:val="18"/>
                <w:szCs w:val="18"/>
                <w:highlight w:val="green"/>
              </w:rPr>
              <w:t>parte del personal calificado.</w:t>
            </w:r>
          </w:p>
        </w:tc>
        <w:tc>
          <w:tcPr>
            <w:tcW w:w="2268" w:type="dxa"/>
          </w:tcPr>
          <w:p w:rsidR="008421DD" w:rsidRPr="000B62C9" w:rsidRDefault="00BC7849" w:rsidP="00DF64A8">
            <w:pPr>
              <w:pStyle w:val="Sinespaciado"/>
              <w:rPr>
                <w:sz w:val="18"/>
                <w:szCs w:val="18"/>
                <w:highlight w:val="green"/>
              </w:rPr>
            </w:pPr>
            <w:r>
              <w:rPr>
                <w:sz w:val="18"/>
                <w:szCs w:val="18"/>
                <w:highlight w:val="green"/>
              </w:rPr>
              <w:t>Insatis</w:t>
            </w:r>
            <w:r w:rsidRPr="000B62C9">
              <w:rPr>
                <w:sz w:val="18"/>
                <w:szCs w:val="18"/>
                <w:highlight w:val="green"/>
              </w:rPr>
              <w:t>facción</w:t>
            </w:r>
            <w:r w:rsidR="00306AF0" w:rsidRPr="000B62C9">
              <w:rPr>
                <w:sz w:val="18"/>
                <w:szCs w:val="18"/>
                <w:highlight w:val="green"/>
              </w:rPr>
              <w:t xml:space="preserve"> del </w:t>
            </w:r>
            <w:r w:rsidRPr="000B62C9">
              <w:rPr>
                <w:sz w:val="18"/>
                <w:szCs w:val="18"/>
                <w:highlight w:val="green"/>
              </w:rPr>
              <w:t>cliente</w:t>
            </w:r>
            <w:r w:rsidR="00306AF0" w:rsidRPr="000B62C9">
              <w:rPr>
                <w:sz w:val="18"/>
                <w:szCs w:val="18"/>
                <w:highlight w:val="green"/>
              </w:rPr>
              <w:t xml:space="preserve"> interno.</w:t>
            </w:r>
          </w:p>
          <w:p w:rsidR="008421DD" w:rsidRPr="000B62C9" w:rsidRDefault="00BC7849" w:rsidP="00DF64A8">
            <w:pPr>
              <w:pStyle w:val="Sinespaciado"/>
              <w:rPr>
                <w:sz w:val="18"/>
                <w:szCs w:val="18"/>
                <w:highlight w:val="green"/>
              </w:rPr>
            </w:pPr>
            <w:r w:rsidRPr="00A06F4B">
              <w:rPr>
                <w:sz w:val="18"/>
                <w:szCs w:val="18"/>
                <w:highlight w:val="green"/>
              </w:rPr>
              <w:t>Afectación</w:t>
            </w:r>
            <w:r w:rsidR="00306AF0" w:rsidRPr="00A06F4B">
              <w:rPr>
                <w:sz w:val="18"/>
                <w:szCs w:val="18"/>
                <w:highlight w:val="green"/>
              </w:rPr>
              <w:t xml:space="preserve"> al cump</w:t>
            </w:r>
            <w:r w:rsidRPr="00A06F4B">
              <w:rPr>
                <w:sz w:val="18"/>
                <w:szCs w:val="18"/>
                <w:highlight w:val="green"/>
              </w:rPr>
              <w:t>limiento de l</w:t>
            </w:r>
            <w:r w:rsidR="00306AF0" w:rsidRPr="00A06F4B">
              <w:rPr>
                <w:sz w:val="18"/>
                <w:szCs w:val="18"/>
                <w:highlight w:val="green"/>
              </w:rPr>
              <w:t xml:space="preserve">a </w:t>
            </w:r>
            <w:r w:rsidRPr="000B62C9">
              <w:rPr>
                <w:sz w:val="18"/>
                <w:szCs w:val="18"/>
                <w:highlight w:val="green"/>
              </w:rPr>
              <w:t>misión</w:t>
            </w:r>
            <w:r w:rsidR="00306AF0" w:rsidRPr="000B62C9">
              <w:rPr>
                <w:sz w:val="18"/>
                <w:szCs w:val="18"/>
                <w:highlight w:val="green"/>
              </w:rPr>
              <w:t xml:space="preserve"> institucional</w:t>
            </w:r>
          </w:p>
          <w:p w:rsidR="008421DD" w:rsidRPr="000B62C9" w:rsidRDefault="00BC7849" w:rsidP="00DF64A8">
            <w:pPr>
              <w:pStyle w:val="Sinespaciado"/>
              <w:rPr>
                <w:sz w:val="18"/>
                <w:szCs w:val="18"/>
                <w:highlight w:val="green"/>
              </w:rPr>
            </w:pPr>
            <w:r w:rsidRPr="00A06F4B">
              <w:rPr>
                <w:sz w:val="18"/>
                <w:szCs w:val="18"/>
                <w:highlight w:val="green"/>
              </w:rPr>
              <w:t>Afectación</w:t>
            </w:r>
            <w:r w:rsidR="00306AF0" w:rsidRPr="00A06F4B">
              <w:rPr>
                <w:sz w:val="18"/>
                <w:szCs w:val="18"/>
                <w:highlight w:val="green"/>
              </w:rPr>
              <w:t xml:space="preserve"> a la credibilidad del </w:t>
            </w:r>
            <w:r w:rsidRPr="00A06F4B">
              <w:rPr>
                <w:sz w:val="18"/>
                <w:szCs w:val="18"/>
                <w:highlight w:val="green"/>
              </w:rPr>
              <w:t xml:space="preserve">área </w:t>
            </w:r>
            <w:r w:rsidR="00306AF0" w:rsidRPr="000B62C9">
              <w:rPr>
                <w:sz w:val="18"/>
                <w:szCs w:val="18"/>
                <w:highlight w:val="green"/>
              </w:rPr>
              <w:t>de TI</w:t>
            </w:r>
          </w:p>
          <w:p w:rsidR="008421DD" w:rsidRPr="000B62C9" w:rsidRDefault="00BC7849" w:rsidP="00DF64A8">
            <w:pPr>
              <w:pStyle w:val="Sinespaciado"/>
              <w:rPr>
                <w:sz w:val="18"/>
                <w:szCs w:val="18"/>
                <w:highlight w:val="green"/>
              </w:rPr>
            </w:pPr>
            <w:r w:rsidRPr="00A06F4B">
              <w:rPr>
                <w:sz w:val="18"/>
                <w:szCs w:val="18"/>
                <w:highlight w:val="green"/>
              </w:rPr>
              <w:t>Afectación</w:t>
            </w:r>
            <w:r w:rsidR="00306AF0" w:rsidRPr="00A06F4B">
              <w:rPr>
                <w:sz w:val="18"/>
                <w:szCs w:val="18"/>
                <w:highlight w:val="green"/>
              </w:rPr>
              <w:t xml:space="preserve"> de </w:t>
            </w:r>
            <w:r w:rsidRPr="00A06F4B">
              <w:rPr>
                <w:sz w:val="18"/>
                <w:szCs w:val="18"/>
                <w:highlight w:val="green"/>
              </w:rPr>
              <w:t>indicadores</w:t>
            </w:r>
            <w:r w:rsidR="00306AF0" w:rsidRPr="00A06F4B">
              <w:rPr>
                <w:sz w:val="18"/>
                <w:szCs w:val="18"/>
                <w:highlight w:val="green"/>
              </w:rPr>
              <w:t xml:space="preserve"> del </w:t>
            </w:r>
            <w:r w:rsidRPr="00A06F4B">
              <w:rPr>
                <w:sz w:val="18"/>
                <w:szCs w:val="18"/>
                <w:highlight w:val="green"/>
              </w:rPr>
              <w:t>área</w:t>
            </w:r>
            <w:r w:rsidR="00306AF0" w:rsidRPr="00A06F4B">
              <w:rPr>
                <w:sz w:val="18"/>
                <w:szCs w:val="18"/>
                <w:highlight w:val="green"/>
              </w:rPr>
              <w:t xml:space="preserve">. </w:t>
            </w:r>
            <w:r w:rsidRPr="000B62C9">
              <w:rPr>
                <w:sz w:val="18"/>
                <w:szCs w:val="18"/>
                <w:highlight w:val="green"/>
              </w:rPr>
              <w:t>Retrasos</w:t>
            </w:r>
            <w:r w:rsidR="00306AF0" w:rsidRPr="000B62C9">
              <w:rPr>
                <w:sz w:val="18"/>
                <w:szCs w:val="18"/>
                <w:highlight w:val="green"/>
              </w:rPr>
              <w:t xml:space="preserve"> en la </w:t>
            </w:r>
            <w:r w:rsidRPr="000B62C9">
              <w:rPr>
                <w:sz w:val="18"/>
                <w:szCs w:val="18"/>
                <w:highlight w:val="green"/>
              </w:rPr>
              <w:t>prestación</w:t>
            </w:r>
            <w:r w:rsidR="00306AF0" w:rsidRPr="000B62C9">
              <w:rPr>
                <w:sz w:val="18"/>
                <w:szCs w:val="18"/>
                <w:highlight w:val="green"/>
              </w:rPr>
              <w:t xml:space="preserve"> del servicio de cara a</w:t>
            </w:r>
            <w:r>
              <w:rPr>
                <w:sz w:val="18"/>
                <w:szCs w:val="18"/>
                <w:highlight w:val="green"/>
              </w:rPr>
              <w:t>l</w:t>
            </w:r>
            <w:r w:rsidR="00306AF0" w:rsidRPr="000B62C9">
              <w:rPr>
                <w:sz w:val="18"/>
                <w:szCs w:val="18"/>
                <w:highlight w:val="green"/>
              </w:rPr>
              <w:t xml:space="preserve"> ciudadano.</w:t>
            </w:r>
          </w:p>
        </w:tc>
      </w:tr>
      <w:tr w:rsidR="008421DD" w:rsidRPr="00321080" w:rsidTr="00DF64A8">
        <w:trPr>
          <w:trHeight w:val="1304"/>
        </w:trPr>
        <w:tc>
          <w:tcPr>
            <w:tcW w:w="1844" w:type="dxa"/>
          </w:tcPr>
          <w:p w:rsidR="008421DD" w:rsidRPr="000B62C9" w:rsidRDefault="00306AF0" w:rsidP="00DF64A8">
            <w:pPr>
              <w:pStyle w:val="Sinespaciado"/>
              <w:rPr>
                <w:sz w:val="18"/>
                <w:szCs w:val="18"/>
                <w:highlight w:val="green"/>
              </w:rPr>
            </w:pPr>
            <w:r w:rsidRPr="000B62C9">
              <w:rPr>
                <w:sz w:val="18"/>
                <w:szCs w:val="18"/>
                <w:highlight w:val="green"/>
              </w:rPr>
              <w:t xml:space="preserve">Fallas o </w:t>
            </w:r>
            <w:r w:rsidR="00BC7849" w:rsidRPr="000B62C9">
              <w:rPr>
                <w:sz w:val="18"/>
                <w:szCs w:val="18"/>
                <w:highlight w:val="green"/>
              </w:rPr>
              <w:t>caídas</w:t>
            </w:r>
            <w:r w:rsidRPr="000B62C9">
              <w:rPr>
                <w:sz w:val="18"/>
                <w:szCs w:val="18"/>
                <w:highlight w:val="green"/>
              </w:rPr>
              <w:t xml:space="preserve"> del</w:t>
            </w:r>
          </w:p>
          <w:p w:rsidR="008421DD" w:rsidRPr="000B62C9" w:rsidRDefault="00306AF0" w:rsidP="00DF64A8">
            <w:pPr>
              <w:pStyle w:val="Sinespaciado"/>
              <w:rPr>
                <w:sz w:val="18"/>
                <w:szCs w:val="18"/>
                <w:highlight w:val="green"/>
              </w:rPr>
            </w:pPr>
            <w:r w:rsidRPr="000B62C9">
              <w:rPr>
                <w:sz w:val="18"/>
                <w:szCs w:val="18"/>
                <w:highlight w:val="green"/>
              </w:rPr>
              <w:t>sitio web institucional</w:t>
            </w:r>
          </w:p>
        </w:tc>
        <w:tc>
          <w:tcPr>
            <w:tcW w:w="1425" w:type="dxa"/>
          </w:tcPr>
          <w:p w:rsidR="008421DD" w:rsidRPr="000B62C9" w:rsidRDefault="00306AF0" w:rsidP="00DF64A8">
            <w:pPr>
              <w:pStyle w:val="Sinespaciado"/>
              <w:rPr>
                <w:sz w:val="18"/>
                <w:szCs w:val="18"/>
                <w:highlight w:val="green"/>
              </w:rPr>
            </w:pPr>
            <w:r w:rsidRPr="00A06F4B">
              <w:rPr>
                <w:sz w:val="18"/>
                <w:szCs w:val="18"/>
                <w:highlight w:val="green"/>
              </w:rPr>
              <w:t>Riesgos</w:t>
            </w:r>
            <w:r w:rsidR="00BC7849" w:rsidRPr="00A06F4B">
              <w:rPr>
                <w:sz w:val="18"/>
                <w:szCs w:val="18"/>
                <w:highlight w:val="green"/>
              </w:rPr>
              <w:t xml:space="preserve"> </w:t>
            </w:r>
            <w:r w:rsidRPr="00A06F4B">
              <w:rPr>
                <w:sz w:val="18"/>
                <w:szCs w:val="18"/>
                <w:highlight w:val="green"/>
              </w:rPr>
              <w:t>de</w:t>
            </w:r>
          </w:p>
          <w:p w:rsidR="008421DD" w:rsidRPr="000B62C9" w:rsidRDefault="00BC7849" w:rsidP="00DF64A8">
            <w:pPr>
              <w:pStyle w:val="Sinespaciado"/>
              <w:rPr>
                <w:sz w:val="18"/>
                <w:szCs w:val="18"/>
                <w:highlight w:val="green"/>
              </w:rPr>
            </w:pPr>
            <w:r w:rsidRPr="00A06F4B">
              <w:rPr>
                <w:sz w:val="18"/>
                <w:szCs w:val="18"/>
                <w:highlight w:val="green"/>
              </w:rPr>
              <w:t>Tecnología</w:t>
            </w:r>
            <w:r w:rsidR="00306AF0" w:rsidRPr="00A06F4B">
              <w:rPr>
                <w:sz w:val="18"/>
                <w:szCs w:val="18"/>
                <w:highlight w:val="green"/>
              </w:rPr>
              <w:t>:</w:t>
            </w:r>
          </w:p>
        </w:tc>
        <w:tc>
          <w:tcPr>
            <w:tcW w:w="1984" w:type="dxa"/>
          </w:tcPr>
          <w:p w:rsidR="008421DD" w:rsidRPr="000B62C9" w:rsidRDefault="00FC769A" w:rsidP="00DF64A8">
            <w:pPr>
              <w:pStyle w:val="Sinespaciado"/>
              <w:rPr>
                <w:sz w:val="18"/>
                <w:szCs w:val="18"/>
                <w:highlight w:val="green"/>
              </w:rPr>
            </w:pPr>
            <w:r>
              <w:rPr>
                <w:sz w:val="18"/>
                <w:szCs w:val="18"/>
                <w:highlight w:val="green"/>
              </w:rPr>
              <w:t>Pérdi</w:t>
            </w:r>
            <w:r w:rsidRPr="000B62C9">
              <w:rPr>
                <w:sz w:val="18"/>
                <w:szCs w:val="18"/>
                <w:highlight w:val="green"/>
              </w:rPr>
              <w:t>da de</w:t>
            </w:r>
            <w:r w:rsidR="00306AF0" w:rsidRPr="000B62C9">
              <w:rPr>
                <w:sz w:val="18"/>
                <w:szCs w:val="18"/>
                <w:highlight w:val="green"/>
              </w:rPr>
              <w:t xml:space="preserve"> </w:t>
            </w:r>
            <w:r w:rsidR="00BC7849" w:rsidRPr="000B62C9">
              <w:rPr>
                <w:sz w:val="18"/>
                <w:szCs w:val="18"/>
                <w:highlight w:val="green"/>
              </w:rPr>
              <w:t>conexión</w:t>
            </w:r>
          </w:p>
          <w:p w:rsidR="008421DD" w:rsidRPr="000B62C9" w:rsidRDefault="00306AF0" w:rsidP="00DF64A8">
            <w:pPr>
              <w:pStyle w:val="Sinespaciado"/>
              <w:rPr>
                <w:sz w:val="18"/>
                <w:szCs w:val="18"/>
                <w:highlight w:val="green"/>
              </w:rPr>
            </w:pPr>
            <w:r w:rsidRPr="000B62C9">
              <w:rPr>
                <w:sz w:val="18"/>
                <w:szCs w:val="18"/>
                <w:highlight w:val="green"/>
              </w:rPr>
              <w:t xml:space="preserve">de la </w:t>
            </w:r>
            <w:r w:rsidR="00FC769A" w:rsidRPr="000B62C9">
              <w:rPr>
                <w:sz w:val="18"/>
                <w:szCs w:val="18"/>
                <w:highlight w:val="green"/>
              </w:rPr>
              <w:t>página</w:t>
            </w:r>
            <w:r w:rsidRPr="000B62C9">
              <w:rPr>
                <w:sz w:val="18"/>
                <w:szCs w:val="18"/>
                <w:highlight w:val="green"/>
              </w:rPr>
              <w:t xml:space="preserve"> web</w:t>
            </w:r>
            <w:r w:rsidR="00FC769A">
              <w:rPr>
                <w:sz w:val="18"/>
                <w:szCs w:val="18"/>
                <w:highlight w:val="green"/>
              </w:rPr>
              <w:t>,</w:t>
            </w:r>
            <w:r w:rsidRPr="000B62C9">
              <w:rPr>
                <w:sz w:val="18"/>
                <w:szCs w:val="18"/>
                <w:highlight w:val="green"/>
              </w:rPr>
              <w:t xml:space="preserve"> lo que no permite </w:t>
            </w:r>
            <w:r w:rsidRPr="00A06F4B">
              <w:rPr>
                <w:sz w:val="18"/>
                <w:szCs w:val="18"/>
                <w:highlight w:val="green"/>
              </w:rPr>
              <w:t xml:space="preserve">interactuar ni visualizar </w:t>
            </w:r>
            <w:r w:rsidRPr="000B62C9">
              <w:rPr>
                <w:sz w:val="18"/>
                <w:szCs w:val="18"/>
                <w:highlight w:val="green"/>
              </w:rPr>
              <w:t>la</w:t>
            </w:r>
            <w:r w:rsidR="00BC7849">
              <w:rPr>
                <w:sz w:val="18"/>
                <w:szCs w:val="18"/>
                <w:highlight w:val="green"/>
              </w:rPr>
              <w:t xml:space="preserve"> </w:t>
            </w:r>
            <w:r w:rsidR="00BC7849" w:rsidRPr="00A06F4B">
              <w:rPr>
                <w:sz w:val="18"/>
                <w:szCs w:val="18"/>
                <w:highlight w:val="green"/>
              </w:rPr>
              <w:t xml:space="preserve">información </w:t>
            </w:r>
            <w:r w:rsidR="00BC7849" w:rsidRPr="000B62C9">
              <w:rPr>
                <w:sz w:val="18"/>
                <w:szCs w:val="18"/>
                <w:highlight w:val="green"/>
              </w:rPr>
              <w:t>publicada</w:t>
            </w:r>
            <w:r w:rsidRPr="000B62C9">
              <w:rPr>
                <w:sz w:val="18"/>
                <w:szCs w:val="18"/>
                <w:highlight w:val="green"/>
              </w:rPr>
              <w:t xml:space="preserve"> por la entidad a </w:t>
            </w:r>
            <w:r w:rsidR="00BC7849" w:rsidRPr="000B62C9">
              <w:rPr>
                <w:sz w:val="18"/>
                <w:szCs w:val="18"/>
                <w:highlight w:val="green"/>
              </w:rPr>
              <w:t>través</w:t>
            </w:r>
            <w:r w:rsidRPr="000B62C9">
              <w:rPr>
                <w:sz w:val="18"/>
                <w:szCs w:val="18"/>
                <w:highlight w:val="green"/>
              </w:rPr>
              <w:t xml:space="preserve"> de dicho medio.</w:t>
            </w:r>
          </w:p>
        </w:tc>
        <w:tc>
          <w:tcPr>
            <w:tcW w:w="1701" w:type="dxa"/>
          </w:tcPr>
          <w:p w:rsidR="008421DD" w:rsidRPr="000B62C9" w:rsidRDefault="00BC7849" w:rsidP="00DF64A8">
            <w:pPr>
              <w:pStyle w:val="Sinespaciado"/>
              <w:rPr>
                <w:sz w:val="18"/>
                <w:szCs w:val="18"/>
                <w:highlight w:val="green"/>
              </w:rPr>
            </w:pPr>
            <w:r w:rsidRPr="000B62C9">
              <w:rPr>
                <w:sz w:val="18"/>
                <w:szCs w:val="18"/>
                <w:highlight w:val="green"/>
              </w:rPr>
              <w:t>Caídas</w:t>
            </w:r>
            <w:r w:rsidR="00306AF0" w:rsidRPr="000B62C9">
              <w:rPr>
                <w:sz w:val="18"/>
                <w:szCs w:val="18"/>
                <w:highlight w:val="green"/>
              </w:rPr>
              <w:t xml:space="preserve"> del canal</w:t>
            </w:r>
            <w:r>
              <w:rPr>
                <w:sz w:val="18"/>
                <w:szCs w:val="18"/>
                <w:highlight w:val="green"/>
              </w:rPr>
              <w:t xml:space="preserve"> </w:t>
            </w:r>
            <w:r w:rsidR="00306AF0" w:rsidRPr="000B62C9">
              <w:rPr>
                <w:sz w:val="18"/>
                <w:szCs w:val="18"/>
                <w:highlight w:val="green"/>
              </w:rPr>
              <w:t>de</w:t>
            </w:r>
          </w:p>
          <w:p w:rsidR="008421DD" w:rsidRPr="000B62C9" w:rsidRDefault="00BC7849" w:rsidP="00DF64A8">
            <w:pPr>
              <w:pStyle w:val="Sinespaciado"/>
              <w:rPr>
                <w:sz w:val="18"/>
                <w:szCs w:val="18"/>
                <w:highlight w:val="green"/>
              </w:rPr>
            </w:pPr>
            <w:r w:rsidRPr="000B62C9">
              <w:rPr>
                <w:sz w:val="18"/>
                <w:szCs w:val="18"/>
                <w:highlight w:val="green"/>
              </w:rPr>
              <w:t>telecomunicaciones</w:t>
            </w:r>
          </w:p>
        </w:tc>
        <w:tc>
          <w:tcPr>
            <w:tcW w:w="2268" w:type="dxa"/>
          </w:tcPr>
          <w:p w:rsidR="008421DD" w:rsidRPr="000B62C9" w:rsidRDefault="00306AF0" w:rsidP="00DF64A8">
            <w:pPr>
              <w:pStyle w:val="Sinespaciado"/>
              <w:rPr>
                <w:sz w:val="18"/>
                <w:szCs w:val="18"/>
                <w:highlight w:val="green"/>
              </w:rPr>
            </w:pPr>
            <w:r w:rsidRPr="000B62C9">
              <w:rPr>
                <w:sz w:val="18"/>
                <w:szCs w:val="18"/>
                <w:highlight w:val="green"/>
              </w:rPr>
              <w:t>Dificultad para que el ciudadano</w:t>
            </w:r>
          </w:p>
          <w:p w:rsidR="008421DD" w:rsidRPr="000B62C9" w:rsidRDefault="00BC7849" w:rsidP="00DF64A8">
            <w:pPr>
              <w:pStyle w:val="Sinespaciado"/>
              <w:rPr>
                <w:sz w:val="18"/>
                <w:szCs w:val="18"/>
                <w:highlight w:val="green"/>
              </w:rPr>
            </w:pPr>
            <w:r w:rsidRPr="000B62C9">
              <w:rPr>
                <w:sz w:val="18"/>
                <w:szCs w:val="18"/>
                <w:highlight w:val="green"/>
              </w:rPr>
              <w:t>P</w:t>
            </w:r>
            <w:r w:rsidR="00306AF0" w:rsidRPr="000B62C9">
              <w:rPr>
                <w:sz w:val="18"/>
                <w:szCs w:val="18"/>
                <w:highlight w:val="green"/>
              </w:rPr>
              <w:t>ueda</w:t>
            </w:r>
            <w:r>
              <w:rPr>
                <w:sz w:val="18"/>
                <w:szCs w:val="18"/>
                <w:highlight w:val="green"/>
              </w:rPr>
              <w:t xml:space="preserve"> </w:t>
            </w:r>
            <w:r w:rsidR="00306AF0" w:rsidRPr="000B62C9">
              <w:rPr>
                <w:sz w:val="18"/>
                <w:szCs w:val="18"/>
                <w:highlight w:val="green"/>
              </w:rPr>
              <w:t>interactuar</w:t>
            </w:r>
            <w:r>
              <w:rPr>
                <w:sz w:val="18"/>
                <w:szCs w:val="18"/>
                <w:highlight w:val="green"/>
              </w:rPr>
              <w:t xml:space="preserve"> </w:t>
            </w:r>
            <w:r w:rsidR="00306AF0" w:rsidRPr="000B62C9">
              <w:rPr>
                <w:sz w:val="18"/>
                <w:szCs w:val="18"/>
                <w:highlight w:val="green"/>
              </w:rPr>
              <w:t>con</w:t>
            </w:r>
            <w:r>
              <w:rPr>
                <w:sz w:val="18"/>
                <w:szCs w:val="18"/>
                <w:highlight w:val="green"/>
              </w:rPr>
              <w:t xml:space="preserve"> </w:t>
            </w:r>
            <w:r w:rsidR="00306AF0" w:rsidRPr="000B62C9">
              <w:rPr>
                <w:sz w:val="18"/>
                <w:szCs w:val="18"/>
                <w:highlight w:val="green"/>
              </w:rPr>
              <w:t>la</w:t>
            </w:r>
            <w:r>
              <w:rPr>
                <w:sz w:val="18"/>
                <w:szCs w:val="18"/>
                <w:highlight w:val="green"/>
              </w:rPr>
              <w:t xml:space="preserve"> </w:t>
            </w:r>
            <w:r w:rsidR="00306AF0" w:rsidRPr="000B62C9">
              <w:rPr>
                <w:sz w:val="18"/>
                <w:szCs w:val="18"/>
                <w:highlight w:val="green"/>
              </w:rPr>
              <w:t>entidad</w:t>
            </w:r>
            <w:r>
              <w:rPr>
                <w:sz w:val="18"/>
                <w:szCs w:val="18"/>
                <w:highlight w:val="green"/>
              </w:rPr>
              <w:t xml:space="preserve"> </w:t>
            </w:r>
            <w:r w:rsidR="00306AF0" w:rsidRPr="000B62C9">
              <w:rPr>
                <w:sz w:val="18"/>
                <w:szCs w:val="18"/>
                <w:highlight w:val="green"/>
              </w:rPr>
              <w:t xml:space="preserve">y visualizar la </w:t>
            </w:r>
            <w:r w:rsidRPr="000B62C9">
              <w:rPr>
                <w:sz w:val="18"/>
                <w:szCs w:val="18"/>
                <w:highlight w:val="green"/>
              </w:rPr>
              <w:t>información</w:t>
            </w:r>
            <w:r w:rsidR="00306AF0" w:rsidRPr="000B62C9">
              <w:rPr>
                <w:sz w:val="18"/>
                <w:szCs w:val="18"/>
                <w:highlight w:val="green"/>
              </w:rPr>
              <w:t xml:space="preserve"> publicada en la </w:t>
            </w:r>
            <w:r w:rsidRPr="000B62C9">
              <w:rPr>
                <w:sz w:val="18"/>
                <w:szCs w:val="18"/>
                <w:highlight w:val="green"/>
              </w:rPr>
              <w:t>página</w:t>
            </w:r>
            <w:r>
              <w:rPr>
                <w:sz w:val="18"/>
                <w:szCs w:val="18"/>
                <w:highlight w:val="green"/>
              </w:rPr>
              <w:t xml:space="preserve"> </w:t>
            </w:r>
            <w:r w:rsidR="00306AF0" w:rsidRPr="000B62C9">
              <w:rPr>
                <w:sz w:val="18"/>
                <w:szCs w:val="18"/>
                <w:highlight w:val="green"/>
              </w:rPr>
              <w:t>web.</w:t>
            </w:r>
          </w:p>
          <w:p w:rsidR="008421DD" w:rsidRPr="000B62C9" w:rsidRDefault="00306AF0" w:rsidP="00DF64A8">
            <w:pPr>
              <w:pStyle w:val="Sinespaciado"/>
              <w:rPr>
                <w:sz w:val="18"/>
                <w:szCs w:val="18"/>
                <w:highlight w:val="green"/>
              </w:rPr>
            </w:pPr>
            <w:r w:rsidRPr="000B62C9">
              <w:rPr>
                <w:sz w:val="18"/>
                <w:szCs w:val="18"/>
                <w:highlight w:val="green"/>
              </w:rPr>
              <w:t>Deterioro de la imagen Institucional.</w:t>
            </w:r>
          </w:p>
        </w:tc>
      </w:tr>
      <w:tr w:rsidR="008421DD" w:rsidRPr="00321080" w:rsidTr="00DF64A8">
        <w:trPr>
          <w:trHeight w:val="1444"/>
        </w:trPr>
        <w:tc>
          <w:tcPr>
            <w:tcW w:w="1844" w:type="dxa"/>
          </w:tcPr>
          <w:p w:rsidR="008421DD" w:rsidRPr="000B62C9" w:rsidRDefault="0045278C" w:rsidP="00DF64A8">
            <w:pPr>
              <w:pStyle w:val="Sinespaciado"/>
              <w:rPr>
                <w:sz w:val="18"/>
                <w:szCs w:val="18"/>
                <w:highlight w:val="green"/>
              </w:rPr>
            </w:pPr>
            <w:r>
              <w:rPr>
                <w:sz w:val="18"/>
                <w:szCs w:val="18"/>
                <w:highlight w:val="green"/>
              </w:rPr>
              <w:t>Desactualizació</w:t>
            </w:r>
            <w:r w:rsidR="00306AF0" w:rsidRPr="000B62C9">
              <w:rPr>
                <w:sz w:val="18"/>
                <w:szCs w:val="18"/>
                <w:highlight w:val="green"/>
              </w:rPr>
              <w:t>n del</w:t>
            </w:r>
          </w:p>
          <w:p w:rsidR="008421DD" w:rsidRPr="000B62C9" w:rsidRDefault="0045278C" w:rsidP="00DF64A8">
            <w:pPr>
              <w:pStyle w:val="Sinespaciado"/>
              <w:rPr>
                <w:sz w:val="18"/>
                <w:szCs w:val="18"/>
                <w:highlight w:val="green"/>
              </w:rPr>
            </w:pPr>
            <w:r w:rsidRPr="000B62C9">
              <w:rPr>
                <w:sz w:val="18"/>
                <w:szCs w:val="18"/>
                <w:highlight w:val="green"/>
              </w:rPr>
              <w:t>sitio</w:t>
            </w:r>
            <w:r w:rsidR="00306AF0" w:rsidRPr="000B62C9">
              <w:rPr>
                <w:sz w:val="18"/>
                <w:szCs w:val="18"/>
                <w:highlight w:val="green"/>
              </w:rPr>
              <w:t xml:space="preserve"> web institucional</w:t>
            </w:r>
          </w:p>
        </w:tc>
        <w:tc>
          <w:tcPr>
            <w:tcW w:w="1425" w:type="dxa"/>
          </w:tcPr>
          <w:p w:rsidR="008421DD" w:rsidRPr="000B62C9" w:rsidRDefault="00306AF0" w:rsidP="00DF64A8">
            <w:pPr>
              <w:pStyle w:val="Sinespaciado"/>
              <w:rPr>
                <w:sz w:val="18"/>
                <w:szCs w:val="18"/>
                <w:highlight w:val="green"/>
              </w:rPr>
            </w:pPr>
            <w:r w:rsidRPr="000B62C9">
              <w:rPr>
                <w:sz w:val="18"/>
                <w:szCs w:val="18"/>
                <w:highlight w:val="green"/>
              </w:rPr>
              <w:t>Riesgos</w:t>
            </w:r>
          </w:p>
          <w:p w:rsidR="008421DD" w:rsidRPr="000B62C9" w:rsidRDefault="00306AF0" w:rsidP="00DF64A8">
            <w:pPr>
              <w:pStyle w:val="Sinespaciado"/>
              <w:rPr>
                <w:sz w:val="18"/>
                <w:szCs w:val="18"/>
                <w:highlight w:val="green"/>
              </w:rPr>
            </w:pPr>
            <w:r w:rsidRPr="000B62C9">
              <w:rPr>
                <w:sz w:val="18"/>
                <w:szCs w:val="18"/>
                <w:highlight w:val="green"/>
              </w:rPr>
              <w:t>Operativos:</w:t>
            </w:r>
          </w:p>
        </w:tc>
        <w:tc>
          <w:tcPr>
            <w:tcW w:w="1984" w:type="dxa"/>
          </w:tcPr>
          <w:p w:rsidR="008421DD" w:rsidRPr="000B62C9" w:rsidRDefault="0045278C" w:rsidP="00DF64A8">
            <w:pPr>
              <w:pStyle w:val="Sinespaciado"/>
              <w:rPr>
                <w:sz w:val="18"/>
                <w:szCs w:val="18"/>
                <w:highlight w:val="green"/>
              </w:rPr>
            </w:pPr>
            <w:r>
              <w:rPr>
                <w:sz w:val="18"/>
                <w:szCs w:val="18"/>
                <w:highlight w:val="green"/>
              </w:rPr>
              <w:t>I</w:t>
            </w:r>
            <w:r w:rsidRPr="000B62C9">
              <w:rPr>
                <w:sz w:val="18"/>
                <w:szCs w:val="18"/>
                <w:highlight w:val="green"/>
              </w:rPr>
              <w:t>nformación</w:t>
            </w:r>
          </w:p>
          <w:p w:rsidR="008421DD" w:rsidRPr="000B62C9" w:rsidRDefault="00306AF0" w:rsidP="00DF64A8">
            <w:pPr>
              <w:pStyle w:val="Sinespaciado"/>
              <w:rPr>
                <w:sz w:val="18"/>
                <w:szCs w:val="18"/>
                <w:highlight w:val="green"/>
              </w:rPr>
            </w:pPr>
            <w:r w:rsidRPr="000B62C9">
              <w:rPr>
                <w:sz w:val="18"/>
                <w:szCs w:val="18"/>
                <w:highlight w:val="green"/>
              </w:rPr>
              <w:t xml:space="preserve">desactualizada y/o </w:t>
            </w:r>
            <w:r w:rsidRPr="00A06F4B">
              <w:rPr>
                <w:sz w:val="18"/>
                <w:szCs w:val="18"/>
                <w:highlight w:val="green"/>
              </w:rPr>
              <w:t>publicada</w:t>
            </w:r>
            <w:r w:rsidR="00DF64A8" w:rsidRPr="00A06F4B">
              <w:rPr>
                <w:sz w:val="18"/>
                <w:szCs w:val="18"/>
                <w:highlight w:val="green"/>
              </w:rPr>
              <w:t xml:space="preserve"> extemporá</w:t>
            </w:r>
            <w:r w:rsidRPr="00A06F4B">
              <w:rPr>
                <w:sz w:val="18"/>
                <w:szCs w:val="18"/>
                <w:highlight w:val="green"/>
              </w:rPr>
              <w:t xml:space="preserve">neamente </w:t>
            </w:r>
            <w:r w:rsidRPr="000B62C9">
              <w:rPr>
                <w:sz w:val="18"/>
                <w:szCs w:val="18"/>
                <w:highlight w:val="green"/>
              </w:rPr>
              <w:t xml:space="preserve">en </w:t>
            </w:r>
            <w:r w:rsidR="0045278C" w:rsidRPr="000B62C9">
              <w:rPr>
                <w:sz w:val="18"/>
                <w:szCs w:val="18"/>
                <w:highlight w:val="green"/>
              </w:rPr>
              <w:t>el</w:t>
            </w:r>
            <w:r w:rsidRPr="000B62C9">
              <w:rPr>
                <w:sz w:val="18"/>
                <w:szCs w:val="18"/>
                <w:highlight w:val="green"/>
              </w:rPr>
              <w:t xml:space="preserve"> sitio web institucional</w:t>
            </w:r>
          </w:p>
        </w:tc>
        <w:tc>
          <w:tcPr>
            <w:tcW w:w="1701" w:type="dxa"/>
          </w:tcPr>
          <w:p w:rsidR="008421DD" w:rsidRPr="000B62C9" w:rsidRDefault="00306AF0" w:rsidP="00DF64A8">
            <w:pPr>
              <w:pStyle w:val="Sinespaciado"/>
              <w:rPr>
                <w:sz w:val="18"/>
                <w:szCs w:val="18"/>
                <w:highlight w:val="green"/>
              </w:rPr>
            </w:pPr>
            <w:r w:rsidRPr="000B62C9">
              <w:rPr>
                <w:sz w:val="18"/>
                <w:szCs w:val="18"/>
                <w:highlight w:val="green"/>
              </w:rPr>
              <w:t xml:space="preserve">Demora de </w:t>
            </w:r>
            <w:r w:rsidR="0045278C" w:rsidRPr="000B62C9">
              <w:rPr>
                <w:sz w:val="18"/>
                <w:szCs w:val="18"/>
                <w:highlight w:val="green"/>
              </w:rPr>
              <w:t>envío</w:t>
            </w:r>
            <w:r w:rsidRPr="000B62C9">
              <w:rPr>
                <w:sz w:val="18"/>
                <w:szCs w:val="18"/>
                <w:highlight w:val="green"/>
              </w:rPr>
              <w:t xml:space="preserve"> de</w:t>
            </w:r>
            <w:r w:rsidR="0045278C">
              <w:rPr>
                <w:sz w:val="18"/>
                <w:szCs w:val="18"/>
                <w:highlight w:val="green"/>
              </w:rPr>
              <w:t xml:space="preserve"> </w:t>
            </w:r>
            <w:r w:rsidR="0045278C" w:rsidRPr="00A06F4B">
              <w:rPr>
                <w:sz w:val="18"/>
                <w:szCs w:val="18"/>
                <w:highlight w:val="green"/>
              </w:rPr>
              <w:t>información</w:t>
            </w:r>
            <w:r w:rsidRPr="00A06F4B">
              <w:rPr>
                <w:sz w:val="18"/>
                <w:szCs w:val="18"/>
                <w:highlight w:val="green"/>
              </w:rPr>
              <w:t xml:space="preserve"> por parte </w:t>
            </w:r>
            <w:r w:rsidR="0045278C">
              <w:rPr>
                <w:sz w:val="18"/>
                <w:szCs w:val="18"/>
                <w:highlight w:val="green"/>
              </w:rPr>
              <w:t>de los lí</w:t>
            </w:r>
            <w:r w:rsidRPr="000B62C9">
              <w:rPr>
                <w:sz w:val="18"/>
                <w:szCs w:val="18"/>
                <w:highlight w:val="green"/>
              </w:rPr>
              <w:t xml:space="preserve">deres de procesos. </w:t>
            </w:r>
            <w:r w:rsidR="0045278C" w:rsidRPr="000B62C9">
              <w:rPr>
                <w:sz w:val="18"/>
                <w:szCs w:val="18"/>
                <w:highlight w:val="green"/>
              </w:rPr>
              <w:t>Información</w:t>
            </w:r>
            <w:r w:rsidR="0045278C">
              <w:rPr>
                <w:sz w:val="18"/>
                <w:szCs w:val="18"/>
                <w:highlight w:val="green"/>
              </w:rPr>
              <w:t xml:space="preserve"> </w:t>
            </w:r>
            <w:r w:rsidR="0045278C" w:rsidRPr="000B62C9">
              <w:rPr>
                <w:sz w:val="18"/>
                <w:szCs w:val="18"/>
                <w:highlight w:val="green"/>
              </w:rPr>
              <w:t>errónea</w:t>
            </w:r>
            <w:r w:rsidR="0045278C">
              <w:rPr>
                <w:sz w:val="18"/>
                <w:szCs w:val="18"/>
                <w:highlight w:val="green"/>
              </w:rPr>
              <w:t xml:space="preserve"> desconocimiento del e</w:t>
            </w:r>
            <w:r w:rsidRPr="000B62C9">
              <w:rPr>
                <w:sz w:val="18"/>
                <w:szCs w:val="18"/>
                <w:highlight w:val="green"/>
              </w:rPr>
              <w:t xml:space="preserve">squema de </w:t>
            </w:r>
            <w:r w:rsidR="0045278C" w:rsidRPr="000B62C9">
              <w:rPr>
                <w:sz w:val="18"/>
                <w:szCs w:val="18"/>
                <w:highlight w:val="green"/>
              </w:rPr>
              <w:t>publicación</w:t>
            </w:r>
            <w:r w:rsidRPr="000B62C9">
              <w:rPr>
                <w:sz w:val="18"/>
                <w:szCs w:val="18"/>
                <w:highlight w:val="green"/>
              </w:rPr>
              <w:t xml:space="preserve"> del sitio web FGC-03</w:t>
            </w:r>
          </w:p>
        </w:tc>
        <w:tc>
          <w:tcPr>
            <w:tcW w:w="2268" w:type="dxa"/>
          </w:tcPr>
          <w:p w:rsidR="008421DD" w:rsidRPr="000B62C9" w:rsidRDefault="0045278C" w:rsidP="00DF64A8">
            <w:pPr>
              <w:pStyle w:val="Sinespaciado"/>
              <w:rPr>
                <w:sz w:val="18"/>
                <w:szCs w:val="18"/>
                <w:highlight w:val="green"/>
              </w:rPr>
            </w:pPr>
            <w:r w:rsidRPr="000B62C9">
              <w:rPr>
                <w:sz w:val="18"/>
                <w:szCs w:val="18"/>
                <w:highlight w:val="green"/>
              </w:rPr>
              <w:t>incumplimiento</w:t>
            </w:r>
            <w:r w:rsidR="00306AF0" w:rsidRPr="000B62C9">
              <w:rPr>
                <w:sz w:val="18"/>
                <w:szCs w:val="18"/>
                <w:highlight w:val="green"/>
              </w:rPr>
              <w:t xml:space="preserve"> de la ley 1712 de</w:t>
            </w:r>
            <w:r>
              <w:rPr>
                <w:sz w:val="18"/>
                <w:szCs w:val="18"/>
                <w:highlight w:val="green"/>
              </w:rPr>
              <w:t xml:space="preserve"> </w:t>
            </w:r>
            <w:r w:rsidR="00306AF0" w:rsidRPr="000B62C9">
              <w:rPr>
                <w:sz w:val="18"/>
                <w:szCs w:val="18"/>
                <w:highlight w:val="green"/>
              </w:rPr>
              <w:t>2014</w:t>
            </w:r>
          </w:p>
          <w:p w:rsidR="008421DD" w:rsidRPr="000B62C9" w:rsidRDefault="0045278C" w:rsidP="00DF64A8">
            <w:pPr>
              <w:pStyle w:val="Sinespaciado"/>
              <w:rPr>
                <w:sz w:val="18"/>
                <w:szCs w:val="18"/>
                <w:highlight w:val="green"/>
              </w:rPr>
            </w:pPr>
            <w:r w:rsidRPr="00A06F4B">
              <w:rPr>
                <w:sz w:val="18"/>
                <w:szCs w:val="18"/>
                <w:highlight w:val="green"/>
              </w:rPr>
              <w:t xml:space="preserve">Deterioro </w:t>
            </w:r>
            <w:r w:rsidR="00306AF0" w:rsidRPr="00A06F4B">
              <w:rPr>
                <w:sz w:val="18"/>
                <w:szCs w:val="18"/>
                <w:highlight w:val="green"/>
              </w:rPr>
              <w:t xml:space="preserve">de la </w:t>
            </w:r>
            <w:r w:rsidRPr="00A06F4B">
              <w:rPr>
                <w:sz w:val="18"/>
                <w:szCs w:val="18"/>
                <w:highlight w:val="green"/>
              </w:rPr>
              <w:t>imagen institucional</w:t>
            </w:r>
            <w:r w:rsidR="00306AF0" w:rsidRPr="00A06F4B">
              <w:rPr>
                <w:sz w:val="18"/>
                <w:szCs w:val="18"/>
                <w:highlight w:val="green"/>
              </w:rPr>
              <w:t>.</w:t>
            </w:r>
          </w:p>
        </w:tc>
      </w:tr>
      <w:tr w:rsidR="008421DD" w:rsidRPr="00321080" w:rsidTr="00DF64A8">
        <w:trPr>
          <w:trHeight w:val="767"/>
        </w:trPr>
        <w:tc>
          <w:tcPr>
            <w:tcW w:w="1844" w:type="dxa"/>
          </w:tcPr>
          <w:p w:rsidR="008421DD" w:rsidRPr="000B62C9" w:rsidRDefault="00306AF0" w:rsidP="00DF64A8">
            <w:pPr>
              <w:pStyle w:val="Sinespaciado"/>
              <w:rPr>
                <w:sz w:val="18"/>
                <w:szCs w:val="18"/>
                <w:highlight w:val="green"/>
              </w:rPr>
            </w:pPr>
            <w:r w:rsidRPr="000B62C9">
              <w:rPr>
                <w:sz w:val="18"/>
                <w:szCs w:val="18"/>
                <w:highlight w:val="green"/>
              </w:rPr>
              <w:t>Robo o pérdida de</w:t>
            </w:r>
          </w:p>
          <w:p w:rsidR="008421DD" w:rsidRPr="000B62C9" w:rsidRDefault="00306AF0" w:rsidP="00DF64A8">
            <w:pPr>
              <w:pStyle w:val="Sinespaciado"/>
              <w:rPr>
                <w:sz w:val="18"/>
                <w:szCs w:val="18"/>
                <w:highlight w:val="green"/>
              </w:rPr>
            </w:pPr>
            <w:r w:rsidRPr="000B62C9">
              <w:rPr>
                <w:sz w:val="18"/>
                <w:szCs w:val="18"/>
                <w:highlight w:val="green"/>
              </w:rPr>
              <w:t xml:space="preserve">equipos </w:t>
            </w:r>
            <w:r w:rsidR="0045278C" w:rsidRPr="000B62C9">
              <w:rPr>
                <w:sz w:val="18"/>
                <w:szCs w:val="18"/>
                <w:highlight w:val="green"/>
              </w:rPr>
              <w:t>tecnológicos</w:t>
            </w:r>
          </w:p>
        </w:tc>
        <w:tc>
          <w:tcPr>
            <w:tcW w:w="1425" w:type="dxa"/>
          </w:tcPr>
          <w:p w:rsidR="008421DD" w:rsidRPr="000B62C9" w:rsidRDefault="00306AF0" w:rsidP="00DF64A8">
            <w:pPr>
              <w:pStyle w:val="Sinespaciado"/>
              <w:rPr>
                <w:sz w:val="18"/>
                <w:szCs w:val="18"/>
                <w:highlight w:val="green"/>
              </w:rPr>
            </w:pPr>
            <w:r w:rsidRPr="000B62C9">
              <w:rPr>
                <w:sz w:val="18"/>
                <w:szCs w:val="18"/>
                <w:highlight w:val="green"/>
              </w:rPr>
              <w:t>Riesgos de</w:t>
            </w:r>
          </w:p>
          <w:p w:rsidR="008421DD" w:rsidRPr="000B62C9" w:rsidRDefault="0045278C" w:rsidP="00DF64A8">
            <w:pPr>
              <w:pStyle w:val="Sinespaciado"/>
              <w:rPr>
                <w:sz w:val="18"/>
                <w:szCs w:val="18"/>
                <w:highlight w:val="green"/>
              </w:rPr>
            </w:pPr>
            <w:r>
              <w:rPr>
                <w:sz w:val="18"/>
                <w:szCs w:val="18"/>
                <w:highlight w:val="green"/>
              </w:rPr>
              <w:t>t</w:t>
            </w:r>
            <w:r w:rsidRPr="000B62C9">
              <w:rPr>
                <w:sz w:val="18"/>
                <w:szCs w:val="18"/>
                <w:highlight w:val="green"/>
              </w:rPr>
              <w:t>ecnología</w:t>
            </w:r>
          </w:p>
        </w:tc>
        <w:tc>
          <w:tcPr>
            <w:tcW w:w="1984" w:type="dxa"/>
          </w:tcPr>
          <w:p w:rsidR="008421DD" w:rsidRPr="000B62C9" w:rsidRDefault="00306AF0" w:rsidP="00DF64A8">
            <w:pPr>
              <w:pStyle w:val="Sinespaciado"/>
              <w:rPr>
                <w:sz w:val="18"/>
                <w:szCs w:val="18"/>
                <w:highlight w:val="green"/>
              </w:rPr>
            </w:pPr>
            <w:r w:rsidRPr="000B62C9">
              <w:rPr>
                <w:sz w:val="18"/>
                <w:szCs w:val="18"/>
                <w:highlight w:val="green"/>
              </w:rPr>
              <w:t>Robo o pérdida de</w:t>
            </w:r>
          </w:p>
          <w:p w:rsidR="008421DD" w:rsidRPr="000B62C9" w:rsidRDefault="00306AF0" w:rsidP="00DF64A8">
            <w:pPr>
              <w:pStyle w:val="Sinespaciado"/>
              <w:rPr>
                <w:sz w:val="18"/>
                <w:szCs w:val="18"/>
                <w:highlight w:val="green"/>
              </w:rPr>
            </w:pPr>
            <w:r w:rsidRPr="000B62C9">
              <w:rPr>
                <w:sz w:val="18"/>
                <w:szCs w:val="18"/>
                <w:highlight w:val="green"/>
              </w:rPr>
              <w:t xml:space="preserve">equipos </w:t>
            </w:r>
            <w:r w:rsidR="0045278C" w:rsidRPr="000B62C9">
              <w:rPr>
                <w:sz w:val="18"/>
                <w:szCs w:val="18"/>
                <w:highlight w:val="green"/>
              </w:rPr>
              <w:t>tecnológicos</w:t>
            </w:r>
          </w:p>
        </w:tc>
        <w:tc>
          <w:tcPr>
            <w:tcW w:w="1701" w:type="dxa"/>
          </w:tcPr>
          <w:p w:rsidR="008421DD" w:rsidRPr="000B62C9" w:rsidRDefault="00306AF0" w:rsidP="00DF64A8">
            <w:pPr>
              <w:pStyle w:val="Sinespaciado"/>
              <w:rPr>
                <w:sz w:val="18"/>
                <w:szCs w:val="18"/>
                <w:highlight w:val="green"/>
              </w:rPr>
            </w:pPr>
            <w:r w:rsidRPr="00A06F4B">
              <w:rPr>
                <w:sz w:val="18"/>
                <w:szCs w:val="18"/>
                <w:highlight w:val="green"/>
              </w:rPr>
              <w:t>Fallas en la</w:t>
            </w:r>
            <w:r w:rsidR="0045278C" w:rsidRPr="00A06F4B">
              <w:rPr>
                <w:sz w:val="18"/>
                <w:szCs w:val="18"/>
                <w:highlight w:val="green"/>
              </w:rPr>
              <w:t xml:space="preserve"> seguri</w:t>
            </w:r>
            <w:r w:rsidRPr="00A06F4B">
              <w:rPr>
                <w:sz w:val="18"/>
                <w:szCs w:val="18"/>
                <w:highlight w:val="green"/>
              </w:rPr>
              <w:t>dad</w:t>
            </w:r>
            <w:r w:rsidR="0045278C" w:rsidRPr="00A06F4B">
              <w:rPr>
                <w:sz w:val="18"/>
                <w:szCs w:val="18"/>
                <w:highlight w:val="green"/>
              </w:rPr>
              <w:t xml:space="preserve"> </w:t>
            </w:r>
            <w:r w:rsidRPr="000B62C9">
              <w:rPr>
                <w:sz w:val="18"/>
                <w:szCs w:val="18"/>
                <w:highlight w:val="green"/>
              </w:rPr>
              <w:t xml:space="preserve">institucional. </w:t>
            </w:r>
            <w:r w:rsidRPr="00A06F4B">
              <w:rPr>
                <w:sz w:val="18"/>
                <w:szCs w:val="18"/>
                <w:highlight w:val="green"/>
              </w:rPr>
              <w:t>Descuido del</w:t>
            </w:r>
            <w:r w:rsidR="0045278C" w:rsidRPr="00A06F4B">
              <w:rPr>
                <w:sz w:val="18"/>
                <w:szCs w:val="18"/>
                <w:highlight w:val="green"/>
              </w:rPr>
              <w:t xml:space="preserve"> </w:t>
            </w:r>
            <w:r w:rsidRPr="00A06F4B">
              <w:rPr>
                <w:sz w:val="18"/>
                <w:szCs w:val="18"/>
                <w:highlight w:val="green"/>
              </w:rPr>
              <w:t>personal</w:t>
            </w:r>
          </w:p>
        </w:tc>
        <w:tc>
          <w:tcPr>
            <w:tcW w:w="2268" w:type="dxa"/>
          </w:tcPr>
          <w:p w:rsidR="008421DD" w:rsidRPr="000B62C9" w:rsidRDefault="0045278C" w:rsidP="00DF64A8">
            <w:pPr>
              <w:pStyle w:val="Sinespaciado"/>
              <w:rPr>
                <w:sz w:val="18"/>
                <w:szCs w:val="18"/>
                <w:highlight w:val="green"/>
              </w:rPr>
            </w:pPr>
            <w:r w:rsidRPr="000B62C9">
              <w:rPr>
                <w:sz w:val="18"/>
                <w:szCs w:val="18"/>
                <w:highlight w:val="green"/>
              </w:rPr>
              <w:t>Afectación</w:t>
            </w:r>
            <w:r w:rsidR="00306AF0" w:rsidRPr="000B62C9">
              <w:rPr>
                <w:sz w:val="18"/>
                <w:szCs w:val="18"/>
                <w:highlight w:val="green"/>
              </w:rPr>
              <w:t xml:space="preserve"> de la </w:t>
            </w:r>
            <w:r w:rsidRPr="000B62C9">
              <w:rPr>
                <w:sz w:val="18"/>
                <w:szCs w:val="18"/>
                <w:highlight w:val="green"/>
              </w:rPr>
              <w:t>prestación</w:t>
            </w:r>
            <w:r w:rsidR="00306AF0" w:rsidRPr="000B62C9">
              <w:rPr>
                <w:sz w:val="18"/>
                <w:szCs w:val="18"/>
                <w:highlight w:val="green"/>
              </w:rPr>
              <w:t xml:space="preserve"> del</w:t>
            </w:r>
            <w:r>
              <w:rPr>
                <w:sz w:val="18"/>
                <w:szCs w:val="18"/>
                <w:highlight w:val="green"/>
              </w:rPr>
              <w:t xml:space="preserve"> servicio i</w:t>
            </w:r>
            <w:r w:rsidR="00306AF0" w:rsidRPr="000B62C9">
              <w:rPr>
                <w:sz w:val="18"/>
                <w:szCs w:val="18"/>
                <w:highlight w:val="green"/>
              </w:rPr>
              <w:t xml:space="preserve">nvestigaciones </w:t>
            </w:r>
            <w:r w:rsidRPr="00A06F4B">
              <w:rPr>
                <w:sz w:val="18"/>
                <w:szCs w:val="18"/>
                <w:highlight w:val="green"/>
              </w:rPr>
              <w:t>d</w:t>
            </w:r>
            <w:r w:rsidR="00306AF0" w:rsidRPr="00A06F4B">
              <w:rPr>
                <w:sz w:val="18"/>
                <w:szCs w:val="18"/>
                <w:highlight w:val="green"/>
              </w:rPr>
              <w:t>etrimento patrimonial</w:t>
            </w:r>
          </w:p>
        </w:tc>
      </w:tr>
      <w:tr w:rsidR="008421DD" w:rsidRPr="00321080" w:rsidTr="00DF64A8">
        <w:trPr>
          <w:trHeight w:val="618"/>
        </w:trPr>
        <w:tc>
          <w:tcPr>
            <w:tcW w:w="1844" w:type="dxa"/>
          </w:tcPr>
          <w:p w:rsidR="008421DD" w:rsidRPr="000B62C9" w:rsidRDefault="00306AF0" w:rsidP="00DF64A8">
            <w:pPr>
              <w:pStyle w:val="Sinespaciado"/>
              <w:rPr>
                <w:sz w:val="18"/>
                <w:szCs w:val="18"/>
                <w:highlight w:val="green"/>
              </w:rPr>
            </w:pPr>
            <w:r w:rsidRPr="000B62C9">
              <w:rPr>
                <w:sz w:val="18"/>
                <w:szCs w:val="18"/>
                <w:highlight w:val="green"/>
              </w:rPr>
              <w:t>Obsolescencia de los</w:t>
            </w:r>
          </w:p>
          <w:p w:rsidR="008421DD" w:rsidRPr="000B62C9" w:rsidRDefault="00306AF0" w:rsidP="00DF64A8">
            <w:pPr>
              <w:pStyle w:val="Sinespaciado"/>
              <w:rPr>
                <w:sz w:val="18"/>
                <w:szCs w:val="18"/>
                <w:highlight w:val="green"/>
              </w:rPr>
            </w:pPr>
            <w:r w:rsidRPr="000B62C9">
              <w:rPr>
                <w:sz w:val="18"/>
                <w:szCs w:val="18"/>
                <w:highlight w:val="green"/>
              </w:rPr>
              <w:t>equipos de computo</w:t>
            </w:r>
          </w:p>
        </w:tc>
        <w:tc>
          <w:tcPr>
            <w:tcW w:w="1425" w:type="dxa"/>
          </w:tcPr>
          <w:p w:rsidR="008421DD" w:rsidRPr="000B62C9" w:rsidRDefault="00306AF0" w:rsidP="00DF64A8">
            <w:pPr>
              <w:pStyle w:val="Sinespaciado"/>
              <w:rPr>
                <w:sz w:val="18"/>
                <w:szCs w:val="18"/>
                <w:highlight w:val="green"/>
              </w:rPr>
            </w:pPr>
            <w:r w:rsidRPr="000B62C9">
              <w:rPr>
                <w:sz w:val="18"/>
                <w:szCs w:val="18"/>
                <w:highlight w:val="green"/>
              </w:rPr>
              <w:t>Riesgos de</w:t>
            </w:r>
          </w:p>
          <w:p w:rsidR="008421DD" w:rsidRPr="000B62C9" w:rsidRDefault="0045278C" w:rsidP="00DF64A8">
            <w:pPr>
              <w:pStyle w:val="Sinespaciado"/>
              <w:rPr>
                <w:sz w:val="18"/>
                <w:szCs w:val="18"/>
                <w:highlight w:val="green"/>
              </w:rPr>
            </w:pPr>
            <w:r w:rsidRPr="000B62C9">
              <w:rPr>
                <w:sz w:val="18"/>
                <w:szCs w:val="18"/>
                <w:highlight w:val="green"/>
              </w:rPr>
              <w:t>tecnología</w:t>
            </w:r>
            <w:r w:rsidR="00306AF0" w:rsidRPr="000B62C9">
              <w:rPr>
                <w:sz w:val="18"/>
                <w:szCs w:val="18"/>
                <w:highlight w:val="green"/>
              </w:rPr>
              <w:t xml:space="preserve"> </w:t>
            </w:r>
          </w:p>
        </w:tc>
        <w:tc>
          <w:tcPr>
            <w:tcW w:w="1984" w:type="dxa"/>
          </w:tcPr>
          <w:p w:rsidR="008421DD" w:rsidRPr="000B62C9" w:rsidRDefault="00306AF0" w:rsidP="00DF64A8">
            <w:pPr>
              <w:pStyle w:val="Sinespaciado"/>
              <w:rPr>
                <w:sz w:val="18"/>
                <w:szCs w:val="18"/>
                <w:highlight w:val="green"/>
              </w:rPr>
            </w:pPr>
            <w:r w:rsidRPr="000B62C9">
              <w:rPr>
                <w:sz w:val="18"/>
                <w:szCs w:val="18"/>
                <w:highlight w:val="green"/>
              </w:rPr>
              <w:t xml:space="preserve">Equipos de </w:t>
            </w:r>
            <w:r w:rsidR="0045278C" w:rsidRPr="000B62C9">
              <w:rPr>
                <w:sz w:val="18"/>
                <w:szCs w:val="18"/>
                <w:highlight w:val="green"/>
              </w:rPr>
              <w:t>cómputo</w:t>
            </w:r>
          </w:p>
          <w:p w:rsidR="008421DD" w:rsidRPr="000B62C9" w:rsidRDefault="00306AF0" w:rsidP="00DF64A8">
            <w:pPr>
              <w:pStyle w:val="Sinespaciado"/>
              <w:rPr>
                <w:sz w:val="18"/>
                <w:szCs w:val="18"/>
                <w:highlight w:val="green"/>
              </w:rPr>
            </w:pPr>
            <w:r w:rsidRPr="00A06F4B">
              <w:rPr>
                <w:sz w:val="18"/>
                <w:szCs w:val="18"/>
                <w:highlight w:val="green"/>
              </w:rPr>
              <w:t xml:space="preserve">demasiado viejos que </w:t>
            </w:r>
            <w:r w:rsidRPr="000B62C9">
              <w:rPr>
                <w:sz w:val="18"/>
                <w:szCs w:val="18"/>
                <w:highlight w:val="green"/>
              </w:rPr>
              <w:t>aun funcionan en la entidad</w:t>
            </w:r>
          </w:p>
        </w:tc>
        <w:tc>
          <w:tcPr>
            <w:tcW w:w="1701" w:type="dxa"/>
          </w:tcPr>
          <w:p w:rsidR="008421DD" w:rsidRPr="000B62C9" w:rsidRDefault="0045278C" w:rsidP="00DF64A8">
            <w:pPr>
              <w:pStyle w:val="Sinespaciado"/>
              <w:rPr>
                <w:sz w:val="18"/>
                <w:szCs w:val="18"/>
                <w:highlight w:val="green"/>
              </w:rPr>
            </w:pPr>
            <w:r w:rsidRPr="000B62C9">
              <w:rPr>
                <w:sz w:val="18"/>
                <w:szCs w:val="18"/>
                <w:highlight w:val="green"/>
              </w:rPr>
              <w:t>Falta</w:t>
            </w:r>
            <w:r>
              <w:rPr>
                <w:sz w:val="18"/>
                <w:szCs w:val="18"/>
                <w:highlight w:val="green"/>
              </w:rPr>
              <w:t xml:space="preserve"> </w:t>
            </w:r>
            <w:r w:rsidR="00306AF0" w:rsidRPr="000B62C9">
              <w:rPr>
                <w:sz w:val="18"/>
                <w:szCs w:val="18"/>
                <w:highlight w:val="green"/>
              </w:rPr>
              <w:t>de</w:t>
            </w:r>
            <w:r>
              <w:rPr>
                <w:sz w:val="18"/>
                <w:szCs w:val="18"/>
                <w:highlight w:val="green"/>
              </w:rPr>
              <w:t xml:space="preserve"> </w:t>
            </w:r>
            <w:r w:rsidR="00306AF0" w:rsidRPr="000B62C9">
              <w:rPr>
                <w:sz w:val="18"/>
                <w:szCs w:val="18"/>
                <w:highlight w:val="green"/>
              </w:rPr>
              <w:t>recursos</w:t>
            </w:r>
            <w:r>
              <w:rPr>
                <w:sz w:val="18"/>
                <w:szCs w:val="18"/>
                <w:highlight w:val="green"/>
              </w:rPr>
              <w:t xml:space="preserve"> </w:t>
            </w:r>
            <w:r w:rsidR="00306AF0" w:rsidRPr="000B62C9">
              <w:rPr>
                <w:sz w:val="18"/>
                <w:szCs w:val="18"/>
                <w:highlight w:val="green"/>
              </w:rPr>
              <w:t>para</w:t>
            </w:r>
            <w:r>
              <w:rPr>
                <w:sz w:val="18"/>
                <w:szCs w:val="18"/>
                <w:highlight w:val="green"/>
              </w:rPr>
              <w:t xml:space="preserve"> </w:t>
            </w:r>
            <w:r w:rsidR="00306AF0" w:rsidRPr="00A06F4B">
              <w:rPr>
                <w:sz w:val="18"/>
                <w:szCs w:val="18"/>
                <w:highlight w:val="green"/>
              </w:rPr>
              <w:t xml:space="preserve">la </w:t>
            </w:r>
            <w:r w:rsidRPr="00A06F4B">
              <w:rPr>
                <w:sz w:val="18"/>
                <w:szCs w:val="18"/>
                <w:highlight w:val="green"/>
              </w:rPr>
              <w:t xml:space="preserve"> adquisició</w:t>
            </w:r>
            <w:r w:rsidR="00306AF0" w:rsidRPr="00A06F4B">
              <w:rPr>
                <w:sz w:val="18"/>
                <w:szCs w:val="18"/>
                <w:highlight w:val="green"/>
              </w:rPr>
              <w:t>n de nuevos equipos</w:t>
            </w:r>
          </w:p>
        </w:tc>
        <w:tc>
          <w:tcPr>
            <w:tcW w:w="2268" w:type="dxa"/>
          </w:tcPr>
          <w:p w:rsidR="008421DD" w:rsidRPr="000B62C9" w:rsidRDefault="00DF64A8" w:rsidP="00DF64A8">
            <w:pPr>
              <w:pStyle w:val="Sinespaciado"/>
              <w:rPr>
                <w:sz w:val="18"/>
                <w:szCs w:val="18"/>
                <w:highlight w:val="green"/>
              </w:rPr>
            </w:pPr>
            <w:r>
              <w:rPr>
                <w:sz w:val="18"/>
                <w:szCs w:val="18"/>
                <w:highlight w:val="green"/>
              </w:rPr>
              <w:t>Atención</w:t>
            </w:r>
            <w:r w:rsidR="00306AF0" w:rsidRPr="000B62C9">
              <w:rPr>
                <w:sz w:val="18"/>
                <w:szCs w:val="18"/>
                <w:highlight w:val="green"/>
              </w:rPr>
              <w:t xml:space="preserve"> en la </w:t>
            </w:r>
            <w:r w:rsidRPr="000B62C9">
              <w:rPr>
                <w:sz w:val="18"/>
                <w:szCs w:val="18"/>
                <w:highlight w:val="green"/>
              </w:rPr>
              <w:t>prestación</w:t>
            </w:r>
            <w:r w:rsidR="00306AF0" w:rsidRPr="000B62C9">
              <w:rPr>
                <w:sz w:val="18"/>
                <w:szCs w:val="18"/>
                <w:highlight w:val="green"/>
              </w:rPr>
              <w:t xml:space="preserve"> del</w:t>
            </w:r>
            <w:r>
              <w:rPr>
                <w:sz w:val="18"/>
                <w:szCs w:val="18"/>
                <w:highlight w:val="green"/>
              </w:rPr>
              <w:t xml:space="preserve"> </w:t>
            </w:r>
            <w:r w:rsidR="00306AF0" w:rsidRPr="000B62C9">
              <w:rPr>
                <w:sz w:val="18"/>
                <w:szCs w:val="18"/>
                <w:highlight w:val="green"/>
              </w:rPr>
              <w:t>servicio</w:t>
            </w:r>
            <w:r>
              <w:rPr>
                <w:sz w:val="18"/>
                <w:szCs w:val="18"/>
                <w:highlight w:val="green"/>
              </w:rPr>
              <w:t xml:space="preserve"> c</w:t>
            </w:r>
            <w:r w:rsidR="00306AF0" w:rsidRPr="00A06F4B">
              <w:rPr>
                <w:sz w:val="18"/>
                <w:szCs w:val="18"/>
                <w:highlight w:val="green"/>
              </w:rPr>
              <w:t xml:space="preserve">ostos de </w:t>
            </w:r>
            <w:r w:rsidR="00306AF0" w:rsidRPr="000B62C9">
              <w:rPr>
                <w:sz w:val="18"/>
                <w:szCs w:val="18"/>
                <w:highlight w:val="green"/>
              </w:rPr>
              <w:t>mantenimiento</w:t>
            </w:r>
          </w:p>
        </w:tc>
      </w:tr>
      <w:tr w:rsidR="008421DD" w:rsidTr="00DF64A8">
        <w:trPr>
          <w:trHeight w:val="623"/>
        </w:trPr>
        <w:tc>
          <w:tcPr>
            <w:tcW w:w="1844" w:type="dxa"/>
          </w:tcPr>
          <w:p w:rsidR="008421DD" w:rsidRPr="000B62C9" w:rsidRDefault="00306AF0" w:rsidP="00DF64A8">
            <w:pPr>
              <w:pStyle w:val="Sinespaciado"/>
              <w:rPr>
                <w:sz w:val="18"/>
                <w:szCs w:val="18"/>
                <w:highlight w:val="green"/>
              </w:rPr>
            </w:pPr>
            <w:r w:rsidRPr="000B62C9">
              <w:rPr>
                <w:sz w:val="18"/>
                <w:szCs w:val="18"/>
                <w:highlight w:val="green"/>
              </w:rPr>
              <w:t>Uso indebido de la</w:t>
            </w:r>
          </w:p>
          <w:p w:rsidR="008421DD" w:rsidRPr="000B62C9" w:rsidRDefault="001050D6" w:rsidP="00DF64A8">
            <w:pPr>
              <w:pStyle w:val="Sinespaciado"/>
              <w:rPr>
                <w:sz w:val="18"/>
                <w:szCs w:val="18"/>
                <w:highlight w:val="green"/>
              </w:rPr>
            </w:pPr>
            <w:r w:rsidRPr="000B62C9">
              <w:rPr>
                <w:sz w:val="18"/>
                <w:szCs w:val="18"/>
                <w:highlight w:val="green"/>
              </w:rPr>
              <w:t>información</w:t>
            </w:r>
            <w:r w:rsidR="00306AF0" w:rsidRPr="000B62C9">
              <w:rPr>
                <w:sz w:val="18"/>
                <w:szCs w:val="18"/>
                <w:highlight w:val="green"/>
              </w:rPr>
              <w:t xml:space="preserve"> en </w:t>
            </w:r>
            <w:r w:rsidR="00306AF0" w:rsidRPr="00A06F4B">
              <w:rPr>
                <w:sz w:val="18"/>
                <w:szCs w:val="18"/>
                <w:highlight w:val="green"/>
              </w:rPr>
              <w:t xml:space="preserve">beneficio </w:t>
            </w:r>
            <w:r w:rsidRPr="00A06F4B">
              <w:rPr>
                <w:sz w:val="18"/>
                <w:szCs w:val="18"/>
                <w:highlight w:val="green"/>
              </w:rPr>
              <w:t>propio</w:t>
            </w:r>
            <w:r w:rsidR="00306AF0" w:rsidRPr="00A06F4B">
              <w:rPr>
                <w:sz w:val="18"/>
                <w:szCs w:val="18"/>
                <w:highlight w:val="green"/>
              </w:rPr>
              <w:t xml:space="preserve"> a de </w:t>
            </w:r>
            <w:r w:rsidR="00306AF0" w:rsidRPr="000B62C9">
              <w:rPr>
                <w:sz w:val="18"/>
                <w:szCs w:val="18"/>
                <w:highlight w:val="green"/>
              </w:rPr>
              <w:t>un tercero</w:t>
            </w:r>
          </w:p>
        </w:tc>
        <w:tc>
          <w:tcPr>
            <w:tcW w:w="1425" w:type="dxa"/>
          </w:tcPr>
          <w:p w:rsidR="008421DD" w:rsidRPr="000B62C9" w:rsidRDefault="00306AF0" w:rsidP="00DF64A8">
            <w:pPr>
              <w:pStyle w:val="Sinespaciado"/>
              <w:rPr>
                <w:sz w:val="18"/>
                <w:szCs w:val="18"/>
                <w:highlight w:val="green"/>
              </w:rPr>
            </w:pPr>
            <w:r w:rsidRPr="00A06F4B">
              <w:rPr>
                <w:sz w:val="18"/>
                <w:szCs w:val="18"/>
                <w:highlight w:val="green"/>
              </w:rPr>
              <w:t>Riesgo</w:t>
            </w:r>
            <w:r w:rsidR="001050D6" w:rsidRPr="00A06F4B">
              <w:rPr>
                <w:sz w:val="18"/>
                <w:szCs w:val="18"/>
                <w:highlight w:val="green"/>
              </w:rPr>
              <w:t xml:space="preserve"> </w:t>
            </w:r>
            <w:r w:rsidRPr="00A06F4B">
              <w:rPr>
                <w:sz w:val="18"/>
                <w:szCs w:val="18"/>
                <w:highlight w:val="green"/>
              </w:rPr>
              <w:t>de</w:t>
            </w:r>
          </w:p>
          <w:p w:rsidR="008421DD" w:rsidRPr="00A06F4B" w:rsidRDefault="001050D6" w:rsidP="00DF64A8">
            <w:pPr>
              <w:pStyle w:val="Sinespaciado"/>
              <w:rPr>
                <w:sz w:val="18"/>
                <w:szCs w:val="18"/>
                <w:highlight w:val="green"/>
              </w:rPr>
            </w:pPr>
            <w:r w:rsidRPr="000B62C9">
              <w:rPr>
                <w:sz w:val="18"/>
                <w:szCs w:val="18"/>
                <w:highlight w:val="green"/>
              </w:rPr>
              <w:t>corrupción</w:t>
            </w:r>
          </w:p>
        </w:tc>
        <w:tc>
          <w:tcPr>
            <w:tcW w:w="1984" w:type="dxa"/>
          </w:tcPr>
          <w:p w:rsidR="008421DD" w:rsidRPr="000B62C9" w:rsidRDefault="008421DD" w:rsidP="00DF64A8">
            <w:pPr>
              <w:pStyle w:val="Sinespaciado"/>
              <w:rPr>
                <w:sz w:val="18"/>
                <w:szCs w:val="18"/>
              </w:rPr>
            </w:pPr>
          </w:p>
        </w:tc>
        <w:tc>
          <w:tcPr>
            <w:tcW w:w="1701" w:type="dxa"/>
          </w:tcPr>
          <w:p w:rsidR="008421DD" w:rsidRPr="000B62C9" w:rsidRDefault="008421DD" w:rsidP="00DF64A8">
            <w:pPr>
              <w:pStyle w:val="Sinespaciado"/>
              <w:rPr>
                <w:sz w:val="18"/>
                <w:szCs w:val="18"/>
              </w:rPr>
            </w:pPr>
          </w:p>
        </w:tc>
        <w:tc>
          <w:tcPr>
            <w:tcW w:w="2268" w:type="dxa"/>
          </w:tcPr>
          <w:p w:rsidR="008421DD" w:rsidRPr="000B62C9" w:rsidRDefault="008421DD" w:rsidP="00DF64A8">
            <w:pPr>
              <w:pStyle w:val="Sinespaciado"/>
              <w:rPr>
                <w:sz w:val="18"/>
                <w:szCs w:val="18"/>
              </w:rPr>
            </w:pPr>
          </w:p>
        </w:tc>
      </w:tr>
    </w:tbl>
    <w:p w:rsidR="008421DD" w:rsidRDefault="00DF64A8">
      <w:pPr>
        <w:pStyle w:val="Textoindependiente"/>
        <w:rPr>
          <w:sz w:val="20"/>
        </w:rPr>
      </w:pPr>
      <w:r>
        <w:rPr>
          <w:sz w:val="20"/>
        </w:rPr>
        <w:br w:type="textWrapping" w:clear="all"/>
      </w:r>
    </w:p>
    <w:p w:rsidR="008421DD" w:rsidRDefault="008421DD">
      <w:pPr>
        <w:pStyle w:val="Textoindependiente"/>
        <w:spacing w:before="8"/>
        <w:rPr>
          <w:sz w:val="21"/>
        </w:rPr>
      </w:pPr>
    </w:p>
    <w:p w:rsidR="008421DD" w:rsidRPr="00A51349" w:rsidRDefault="00306AF0" w:rsidP="00A51349">
      <w:pPr>
        <w:tabs>
          <w:tab w:val="left" w:pos="1066"/>
        </w:tabs>
        <w:spacing w:before="110" w:line="220" w:lineRule="auto"/>
        <w:ind w:right="500"/>
        <w:jc w:val="both"/>
        <w:rPr>
          <w:b/>
        </w:rPr>
      </w:pPr>
      <w:r w:rsidRPr="00A51349">
        <w:rPr>
          <w:b/>
        </w:rPr>
        <w:t>LINEAMIENTO LI.GO.02 APOYO DE TI A LOS PROCESOS:</w:t>
      </w:r>
    </w:p>
    <w:p w:rsidR="008421DD" w:rsidRDefault="008421DD">
      <w:pPr>
        <w:pStyle w:val="Textoindependiente"/>
        <w:spacing w:before="5"/>
        <w:rPr>
          <w:sz w:val="22"/>
        </w:rPr>
      </w:pPr>
    </w:p>
    <w:p w:rsidR="008421DD" w:rsidRDefault="00306AF0" w:rsidP="00A51349">
      <w:pPr>
        <w:pStyle w:val="Sinespaciado"/>
        <w:jc w:val="both"/>
      </w:pPr>
      <w:r>
        <w:t xml:space="preserve">La entidad cuenta con un software de PQRDS a través del </w:t>
      </w:r>
      <w:r w:rsidR="00392E09">
        <w:t>cual</w:t>
      </w:r>
      <w:r>
        <w:t xml:space="preserve"> se gestiona</w:t>
      </w:r>
      <w:r w:rsidR="00A51349">
        <w:t xml:space="preserve"> </w:t>
      </w:r>
      <w:r>
        <w:t xml:space="preserve">el recibo y respuesta de la totalidad de los servicios y </w:t>
      </w:r>
      <w:r w:rsidR="00392E09">
        <w:t>asesorías</w:t>
      </w:r>
      <w:r>
        <w:t xml:space="preserve"> que brinda la entidad. Tanto los funcionarios de </w:t>
      </w:r>
      <w:r w:rsidR="00392E09">
        <w:t>atención</w:t>
      </w:r>
      <w:r>
        <w:t xml:space="preserve"> al ciudadano como lo</w:t>
      </w:r>
      <w:r w:rsidR="00A51349">
        <w:t>s</w:t>
      </w:r>
      <w:r>
        <w:t xml:space="preserve"> personeros </w:t>
      </w:r>
      <w:r w:rsidR="00A51349">
        <w:t>d</w:t>
      </w:r>
      <w:r>
        <w:t>elegados</w:t>
      </w:r>
      <w:r w:rsidR="00A51349">
        <w:t xml:space="preserve"> </w:t>
      </w:r>
      <w:r>
        <w:t>tienen</w:t>
      </w:r>
      <w:r w:rsidR="00A51349">
        <w:t xml:space="preserve"> </w:t>
      </w:r>
      <w:r>
        <w:t>responsabilidad</w:t>
      </w:r>
      <w:r w:rsidR="00A51349">
        <w:t xml:space="preserve"> </w:t>
      </w:r>
      <w:r>
        <w:t>en</w:t>
      </w:r>
      <w:r w:rsidR="00A51349">
        <w:t xml:space="preserve"> </w:t>
      </w:r>
      <w:r>
        <w:t>el</w:t>
      </w:r>
      <w:r w:rsidR="00A51349">
        <w:t xml:space="preserve"> </w:t>
      </w:r>
      <w:r>
        <w:t>correcto</w:t>
      </w:r>
      <w:r w:rsidR="00A51349">
        <w:t xml:space="preserve"> </w:t>
      </w:r>
      <w:r>
        <w:t>diligenciamiento</w:t>
      </w:r>
      <w:r w:rsidR="00A51349">
        <w:t xml:space="preserve"> </w:t>
      </w:r>
      <w:r>
        <w:t>del</w:t>
      </w:r>
      <w:r w:rsidR="00A51349">
        <w:t xml:space="preserve"> </w:t>
      </w:r>
      <w:r>
        <w:t>aplicativo.</w:t>
      </w:r>
    </w:p>
    <w:p w:rsidR="008421DD" w:rsidRDefault="008421DD" w:rsidP="00A51349">
      <w:pPr>
        <w:pStyle w:val="Sinespaciado"/>
        <w:jc w:val="both"/>
        <w:rPr>
          <w:sz w:val="20"/>
        </w:rPr>
      </w:pPr>
    </w:p>
    <w:p w:rsidR="008421DD" w:rsidRDefault="00306AF0" w:rsidP="00A51349">
      <w:pPr>
        <w:pStyle w:val="Sinespaciado"/>
      </w:pPr>
      <w:r w:rsidRPr="00A51349">
        <w:t xml:space="preserve">Algunas veces los funcionarios solicitan </w:t>
      </w:r>
      <w:r w:rsidR="00392E09" w:rsidRPr="00A51349">
        <w:t>algún</w:t>
      </w:r>
      <w:r w:rsidRPr="00A51349">
        <w:t xml:space="preserve"> mejoramiento del software y</w:t>
      </w:r>
      <w:r w:rsidR="00A51349">
        <w:t xml:space="preserve"> c</w:t>
      </w:r>
      <w:r w:rsidR="001310B1" w:rsidRPr="00A51349">
        <w:t>onstantemente</w:t>
      </w:r>
      <w:r w:rsidRPr="00A51349">
        <w:t xml:space="preserve"> son capacitados en su manejo</w:t>
      </w:r>
      <w:r>
        <w:t>.</w:t>
      </w:r>
    </w:p>
    <w:p w:rsidR="008421DD" w:rsidRDefault="008421DD">
      <w:pPr>
        <w:pStyle w:val="Textoindependiente"/>
        <w:rPr>
          <w:sz w:val="26"/>
        </w:rPr>
      </w:pPr>
    </w:p>
    <w:p w:rsidR="008421DD" w:rsidRPr="00A51349" w:rsidRDefault="00306AF0" w:rsidP="00A51349">
      <w:pPr>
        <w:tabs>
          <w:tab w:val="left" w:pos="1066"/>
        </w:tabs>
        <w:spacing w:before="110" w:line="220" w:lineRule="auto"/>
        <w:ind w:right="500"/>
        <w:jc w:val="both"/>
        <w:rPr>
          <w:b/>
        </w:rPr>
      </w:pPr>
      <w:r w:rsidRPr="00A51349">
        <w:rPr>
          <w:b/>
        </w:rPr>
        <w:t>LINEAMIENTO LI.GO.03 CONFORMIDAD:</w:t>
      </w:r>
    </w:p>
    <w:p w:rsidR="008421DD" w:rsidRPr="000151B5" w:rsidRDefault="008421DD">
      <w:pPr>
        <w:pStyle w:val="Textoindependiente"/>
        <w:spacing w:before="6"/>
        <w:rPr>
          <w:sz w:val="21"/>
          <w:highlight w:val="yellow"/>
        </w:rPr>
      </w:pPr>
    </w:p>
    <w:p w:rsidR="008421DD" w:rsidRPr="00A51349" w:rsidRDefault="000151B5" w:rsidP="00A51349">
      <w:pPr>
        <w:pStyle w:val="Sinespaciado"/>
        <w:rPr>
          <w:highlight w:val="yellow"/>
        </w:rPr>
      </w:pPr>
      <w:r w:rsidRPr="00A51349">
        <w:rPr>
          <w:highlight w:val="yellow"/>
        </w:rPr>
        <w:t xml:space="preserve">Actualmente el proceso de gestión TI, está incorporado en el Sistema de Gestión de Calidad y </w:t>
      </w:r>
      <w:r w:rsidRPr="00A51349">
        <w:rPr>
          <w:highlight w:val="yellow"/>
        </w:rPr>
        <w:lastRenderedPageBreak/>
        <w:t xml:space="preserve">su </w:t>
      </w:r>
      <w:r w:rsidR="00306AF0" w:rsidRPr="00A51349">
        <w:rPr>
          <w:highlight w:val="yellow"/>
        </w:rPr>
        <w:t>control</w:t>
      </w:r>
      <w:r w:rsidR="00A51349" w:rsidRPr="00A51349">
        <w:rPr>
          <w:highlight w:val="yellow"/>
        </w:rPr>
        <w:t xml:space="preserve"> </w:t>
      </w:r>
      <w:r w:rsidRPr="00A51349">
        <w:rPr>
          <w:highlight w:val="yellow"/>
        </w:rPr>
        <w:t xml:space="preserve">de </w:t>
      </w:r>
      <w:r w:rsidR="00306AF0" w:rsidRPr="00A51349">
        <w:rPr>
          <w:highlight w:val="yellow"/>
        </w:rPr>
        <w:t xml:space="preserve">cumplimiento </w:t>
      </w:r>
      <w:r w:rsidRPr="00A51349">
        <w:rPr>
          <w:highlight w:val="yellow"/>
        </w:rPr>
        <w:t xml:space="preserve">se realiza </w:t>
      </w:r>
      <w:r w:rsidR="00306AF0" w:rsidRPr="00A51349">
        <w:rPr>
          <w:highlight w:val="yellow"/>
        </w:rPr>
        <w:t>de</w:t>
      </w:r>
      <w:r w:rsidR="00A51349" w:rsidRPr="00A51349">
        <w:rPr>
          <w:highlight w:val="yellow"/>
        </w:rPr>
        <w:t xml:space="preserve"> </w:t>
      </w:r>
      <w:r w:rsidR="00306AF0" w:rsidRPr="00A51349">
        <w:rPr>
          <w:highlight w:val="yellow"/>
        </w:rPr>
        <w:t>acuerdo</w:t>
      </w:r>
      <w:r w:rsidR="00A51349" w:rsidRPr="00A51349">
        <w:rPr>
          <w:highlight w:val="yellow"/>
        </w:rPr>
        <w:t xml:space="preserve"> </w:t>
      </w:r>
      <w:r w:rsidR="00306AF0" w:rsidRPr="00A51349">
        <w:rPr>
          <w:highlight w:val="yellow"/>
        </w:rPr>
        <w:t>con</w:t>
      </w:r>
      <w:r w:rsidR="00A51349" w:rsidRPr="00A51349">
        <w:rPr>
          <w:highlight w:val="yellow"/>
        </w:rPr>
        <w:t xml:space="preserve"> </w:t>
      </w:r>
      <w:r w:rsidR="00306AF0" w:rsidRPr="00A51349">
        <w:rPr>
          <w:highlight w:val="yellow"/>
        </w:rPr>
        <w:t>los</w:t>
      </w:r>
      <w:r w:rsidR="00A51349" w:rsidRPr="00A51349">
        <w:rPr>
          <w:highlight w:val="yellow"/>
        </w:rPr>
        <w:t xml:space="preserve"> </w:t>
      </w:r>
      <w:r w:rsidR="00306AF0" w:rsidRPr="00A51349">
        <w:rPr>
          <w:highlight w:val="yellow"/>
        </w:rPr>
        <w:t>periodos</w:t>
      </w:r>
      <w:r w:rsidR="00A51349" w:rsidRPr="00A51349">
        <w:rPr>
          <w:highlight w:val="yellow"/>
        </w:rPr>
        <w:t xml:space="preserve"> </w:t>
      </w:r>
      <w:r w:rsidR="00306AF0" w:rsidRPr="00A51349">
        <w:rPr>
          <w:highlight w:val="yellow"/>
        </w:rPr>
        <w:t xml:space="preserve">de </w:t>
      </w:r>
      <w:r w:rsidR="001310B1" w:rsidRPr="00A51349">
        <w:rPr>
          <w:highlight w:val="yellow"/>
        </w:rPr>
        <w:t>evaluación</w:t>
      </w:r>
      <w:r w:rsidR="00A51349" w:rsidRPr="00A51349">
        <w:rPr>
          <w:highlight w:val="yellow"/>
        </w:rPr>
        <w:t xml:space="preserve"> </w:t>
      </w:r>
      <w:r w:rsidR="00306AF0" w:rsidRPr="00A51349">
        <w:rPr>
          <w:highlight w:val="yellow"/>
        </w:rPr>
        <w:t>establecidos.</w:t>
      </w:r>
    </w:p>
    <w:p w:rsidR="008421DD" w:rsidRDefault="00306AF0" w:rsidP="00A51349">
      <w:pPr>
        <w:pStyle w:val="Sinespaciado"/>
      </w:pPr>
      <w:r w:rsidRPr="00A51349">
        <w:rPr>
          <w:highlight w:val="yellow"/>
        </w:rPr>
        <w:t>Los</w:t>
      </w:r>
      <w:r w:rsidR="00A51349" w:rsidRPr="00A51349">
        <w:rPr>
          <w:highlight w:val="yellow"/>
        </w:rPr>
        <w:t xml:space="preserve"> </w:t>
      </w:r>
      <w:r w:rsidRPr="00A51349">
        <w:rPr>
          <w:highlight w:val="yellow"/>
        </w:rPr>
        <w:t>resultados</w:t>
      </w:r>
      <w:r w:rsidR="00A51349" w:rsidRPr="00A51349">
        <w:rPr>
          <w:highlight w:val="yellow"/>
        </w:rPr>
        <w:t xml:space="preserve"> </w:t>
      </w:r>
      <w:r w:rsidRPr="00A51349">
        <w:rPr>
          <w:highlight w:val="yellow"/>
        </w:rPr>
        <w:t>del</w:t>
      </w:r>
      <w:r w:rsidR="00A51349" w:rsidRPr="00A51349">
        <w:rPr>
          <w:highlight w:val="yellow"/>
        </w:rPr>
        <w:t xml:space="preserve"> </w:t>
      </w:r>
      <w:r w:rsidRPr="00A51349">
        <w:rPr>
          <w:highlight w:val="yellow"/>
        </w:rPr>
        <w:t>seguimiento</w:t>
      </w:r>
      <w:r w:rsidR="00A51349" w:rsidRPr="00A51349">
        <w:rPr>
          <w:highlight w:val="yellow"/>
        </w:rPr>
        <w:t xml:space="preserve"> </w:t>
      </w:r>
      <w:r w:rsidRPr="00A51349">
        <w:rPr>
          <w:highlight w:val="yellow"/>
        </w:rPr>
        <w:t>y</w:t>
      </w:r>
      <w:r w:rsidR="00A51349" w:rsidRPr="00A51349">
        <w:rPr>
          <w:highlight w:val="yellow"/>
        </w:rPr>
        <w:t xml:space="preserve"> </w:t>
      </w:r>
      <w:r w:rsidR="001310B1" w:rsidRPr="00A51349">
        <w:rPr>
          <w:highlight w:val="yellow"/>
        </w:rPr>
        <w:t>medición</w:t>
      </w:r>
      <w:r w:rsidR="00A51349" w:rsidRPr="00A51349">
        <w:rPr>
          <w:highlight w:val="yellow"/>
        </w:rPr>
        <w:t xml:space="preserve"> </w:t>
      </w:r>
      <w:r w:rsidR="001310B1" w:rsidRPr="00A51349">
        <w:rPr>
          <w:highlight w:val="yellow"/>
        </w:rPr>
        <w:t>serán</w:t>
      </w:r>
      <w:r w:rsidR="00A51349" w:rsidRPr="00A51349">
        <w:rPr>
          <w:highlight w:val="yellow"/>
        </w:rPr>
        <w:t xml:space="preserve"> </w:t>
      </w:r>
      <w:r w:rsidRPr="00A51349">
        <w:rPr>
          <w:highlight w:val="yellow"/>
        </w:rPr>
        <w:t>llevados</w:t>
      </w:r>
      <w:r w:rsidR="00A51349" w:rsidRPr="00A51349">
        <w:rPr>
          <w:highlight w:val="yellow"/>
        </w:rPr>
        <w:t xml:space="preserve"> </w:t>
      </w:r>
      <w:r w:rsidRPr="00A51349">
        <w:rPr>
          <w:highlight w:val="yellow"/>
        </w:rPr>
        <w:t>al</w:t>
      </w:r>
      <w:r w:rsidR="00A51349" w:rsidRPr="00A51349">
        <w:rPr>
          <w:highlight w:val="yellow"/>
        </w:rPr>
        <w:t xml:space="preserve"> </w:t>
      </w:r>
      <w:r w:rsidRPr="00A51349">
        <w:rPr>
          <w:highlight w:val="yellow"/>
        </w:rPr>
        <w:t>plan</w:t>
      </w:r>
      <w:r w:rsidR="00A51349" w:rsidRPr="00A51349">
        <w:rPr>
          <w:highlight w:val="yellow"/>
        </w:rPr>
        <w:t xml:space="preserve"> </w:t>
      </w:r>
      <w:r w:rsidRPr="00A51349">
        <w:rPr>
          <w:highlight w:val="yellow"/>
        </w:rPr>
        <w:t>de</w:t>
      </w:r>
      <w:r w:rsidR="00A51349" w:rsidRPr="00A51349">
        <w:rPr>
          <w:highlight w:val="yellow"/>
        </w:rPr>
        <w:t xml:space="preserve"> </w:t>
      </w:r>
      <w:r w:rsidRPr="00A51349">
        <w:rPr>
          <w:highlight w:val="yellow"/>
        </w:rPr>
        <w:t>mejoramiento institucional</w:t>
      </w:r>
      <w:r w:rsidR="00A51349" w:rsidRPr="00A51349">
        <w:rPr>
          <w:highlight w:val="yellow"/>
        </w:rPr>
        <w:t xml:space="preserve"> </w:t>
      </w:r>
      <w:r w:rsidRPr="00A51349">
        <w:rPr>
          <w:highlight w:val="yellow"/>
        </w:rPr>
        <w:t>y</w:t>
      </w:r>
      <w:r w:rsidR="00A51349" w:rsidRPr="00A51349">
        <w:rPr>
          <w:highlight w:val="yellow"/>
        </w:rPr>
        <w:t xml:space="preserve"> </w:t>
      </w:r>
      <w:r w:rsidRPr="00A51349">
        <w:rPr>
          <w:highlight w:val="yellow"/>
        </w:rPr>
        <w:t>los</w:t>
      </w:r>
      <w:r w:rsidR="00A51349" w:rsidRPr="00A51349">
        <w:rPr>
          <w:highlight w:val="yellow"/>
        </w:rPr>
        <w:t xml:space="preserve"> </w:t>
      </w:r>
      <w:r w:rsidRPr="00A51349">
        <w:rPr>
          <w:highlight w:val="yellow"/>
        </w:rPr>
        <w:t>planes</w:t>
      </w:r>
      <w:r w:rsidR="00A51349" w:rsidRPr="00A51349">
        <w:rPr>
          <w:highlight w:val="yellow"/>
        </w:rPr>
        <w:t xml:space="preserve"> </w:t>
      </w:r>
      <w:r w:rsidRPr="00A51349">
        <w:rPr>
          <w:highlight w:val="yellow"/>
        </w:rPr>
        <w:t>de</w:t>
      </w:r>
      <w:r w:rsidR="00A51349" w:rsidRPr="00A51349">
        <w:rPr>
          <w:highlight w:val="yellow"/>
        </w:rPr>
        <w:t xml:space="preserve"> </w:t>
      </w:r>
      <w:r w:rsidR="001310B1" w:rsidRPr="00A51349">
        <w:rPr>
          <w:highlight w:val="yellow"/>
        </w:rPr>
        <w:t>acción</w:t>
      </w:r>
      <w:r w:rsidR="00A51349" w:rsidRPr="00A51349">
        <w:rPr>
          <w:highlight w:val="yellow"/>
        </w:rPr>
        <w:t xml:space="preserve"> </w:t>
      </w:r>
      <w:r w:rsidR="001310B1" w:rsidRPr="00A51349">
        <w:rPr>
          <w:highlight w:val="yellow"/>
        </w:rPr>
        <w:t>deberán</w:t>
      </w:r>
      <w:r w:rsidRPr="00A51349">
        <w:rPr>
          <w:highlight w:val="yellow"/>
        </w:rPr>
        <w:t xml:space="preserve"> reflejar</w:t>
      </w:r>
      <w:r w:rsidR="00A51349" w:rsidRPr="00A51349">
        <w:rPr>
          <w:highlight w:val="yellow"/>
        </w:rPr>
        <w:t xml:space="preserve"> </w:t>
      </w:r>
      <w:r w:rsidRPr="00A51349">
        <w:rPr>
          <w:highlight w:val="yellow"/>
        </w:rPr>
        <w:t>la</w:t>
      </w:r>
      <w:r w:rsidR="00A51349" w:rsidRPr="00A51349">
        <w:rPr>
          <w:highlight w:val="yellow"/>
        </w:rPr>
        <w:t xml:space="preserve"> </w:t>
      </w:r>
      <w:r w:rsidR="001310B1" w:rsidRPr="00A51349">
        <w:rPr>
          <w:highlight w:val="yellow"/>
        </w:rPr>
        <w:t>realización</w:t>
      </w:r>
      <w:r w:rsidR="00A51349" w:rsidRPr="00A51349">
        <w:rPr>
          <w:highlight w:val="yellow"/>
        </w:rPr>
        <w:t xml:space="preserve"> </w:t>
      </w:r>
      <w:r w:rsidRPr="00A51349">
        <w:rPr>
          <w:highlight w:val="yellow"/>
        </w:rPr>
        <w:t>de</w:t>
      </w:r>
      <w:r w:rsidR="00A51349" w:rsidRPr="00A51349">
        <w:rPr>
          <w:highlight w:val="yellow"/>
        </w:rPr>
        <w:t xml:space="preserve"> </w:t>
      </w:r>
      <w:r w:rsidRPr="00A51349">
        <w:rPr>
          <w:highlight w:val="yellow"/>
        </w:rPr>
        <w:t>las</w:t>
      </w:r>
      <w:r w:rsidR="00A51349" w:rsidRPr="00A51349">
        <w:rPr>
          <w:highlight w:val="yellow"/>
        </w:rPr>
        <w:t xml:space="preserve"> </w:t>
      </w:r>
      <w:r w:rsidRPr="00A51349">
        <w:rPr>
          <w:highlight w:val="yellow"/>
        </w:rPr>
        <w:t>acciones de</w:t>
      </w:r>
      <w:r w:rsidR="00A51349" w:rsidRPr="00A51349">
        <w:rPr>
          <w:highlight w:val="yellow"/>
        </w:rPr>
        <w:t xml:space="preserve"> </w:t>
      </w:r>
      <w:r w:rsidRPr="00A51349">
        <w:rPr>
          <w:highlight w:val="yellow"/>
        </w:rPr>
        <w:t>mejoramiento.</w:t>
      </w:r>
    </w:p>
    <w:p w:rsidR="008421DD" w:rsidRPr="00A51349" w:rsidRDefault="008421DD" w:rsidP="00A51349">
      <w:pPr>
        <w:pStyle w:val="Sinespaciado"/>
      </w:pPr>
    </w:p>
    <w:p w:rsidR="008421DD" w:rsidRPr="00A51349" w:rsidRDefault="008104C4">
      <w:pPr>
        <w:pStyle w:val="Prrafodelista"/>
        <w:numPr>
          <w:ilvl w:val="2"/>
          <w:numId w:val="11"/>
        </w:numPr>
        <w:tabs>
          <w:tab w:val="left" w:pos="1239"/>
        </w:tabs>
        <w:ind w:left="1238"/>
        <w:jc w:val="left"/>
        <w:rPr>
          <w:b/>
        </w:rPr>
      </w:pPr>
      <w:r>
        <w:rPr>
          <w:b/>
        </w:rPr>
        <w:t>Á</w:t>
      </w:r>
      <w:r w:rsidR="00306AF0" w:rsidRPr="00A51349">
        <w:rPr>
          <w:b/>
        </w:rPr>
        <w:t>MBITO: ESQUEMA DE GOBIERNO DE</w:t>
      </w:r>
      <w:r>
        <w:rPr>
          <w:b/>
        </w:rPr>
        <w:t xml:space="preserve"> </w:t>
      </w:r>
      <w:r w:rsidR="00306AF0" w:rsidRPr="00A51349">
        <w:rPr>
          <w:b/>
        </w:rPr>
        <w:t>TI:</w:t>
      </w:r>
    </w:p>
    <w:p w:rsidR="008421DD" w:rsidRPr="000151B5" w:rsidRDefault="008421DD">
      <w:pPr>
        <w:pStyle w:val="Textoindependiente"/>
        <w:spacing w:before="5"/>
        <w:rPr>
          <w:sz w:val="22"/>
          <w:highlight w:val="yellow"/>
        </w:rPr>
      </w:pPr>
    </w:p>
    <w:p w:rsidR="008421DD" w:rsidRPr="00A51349" w:rsidRDefault="00306AF0" w:rsidP="00A51349">
      <w:pPr>
        <w:tabs>
          <w:tab w:val="left" w:pos="1066"/>
        </w:tabs>
        <w:spacing w:before="110" w:line="220" w:lineRule="auto"/>
        <w:ind w:right="500"/>
        <w:jc w:val="both"/>
        <w:rPr>
          <w:b/>
        </w:rPr>
      </w:pPr>
      <w:r w:rsidRPr="00A51349">
        <w:rPr>
          <w:b/>
          <w:highlight w:val="yellow"/>
        </w:rPr>
        <w:t xml:space="preserve">LINEAMIENTO </w:t>
      </w:r>
      <w:r w:rsidR="00A51349">
        <w:rPr>
          <w:b/>
          <w:highlight w:val="yellow"/>
        </w:rPr>
        <w:t>LI.GO.04: MACROPROCESO DE GESTIÓ</w:t>
      </w:r>
      <w:r w:rsidRPr="00A51349">
        <w:rPr>
          <w:b/>
          <w:highlight w:val="yellow"/>
        </w:rPr>
        <w:t>N DE TI:</w:t>
      </w:r>
    </w:p>
    <w:p w:rsidR="008421DD" w:rsidRPr="000151B5" w:rsidRDefault="008421DD">
      <w:pPr>
        <w:pStyle w:val="Textoindependiente"/>
        <w:spacing w:before="11"/>
        <w:rPr>
          <w:sz w:val="20"/>
          <w:highlight w:val="yellow"/>
        </w:rPr>
      </w:pPr>
    </w:p>
    <w:p w:rsidR="008421DD" w:rsidRPr="000151B5" w:rsidRDefault="00306AF0" w:rsidP="00A51349">
      <w:pPr>
        <w:pStyle w:val="Sinespaciado"/>
        <w:rPr>
          <w:highlight w:val="yellow"/>
        </w:rPr>
      </w:pPr>
      <w:r w:rsidRPr="000151B5">
        <w:rPr>
          <w:highlight w:val="yellow"/>
        </w:rPr>
        <w:t xml:space="preserve">En la </w:t>
      </w:r>
      <w:r w:rsidR="001310B1" w:rsidRPr="000151B5">
        <w:rPr>
          <w:highlight w:val="yellow"/>
        </w:rPr>
        <w:t>documentación</w:t>
      </w:r>
      <w:r w:rsidRPr="000151B5">
        <w:rPr>
          <w:highlight w:val="yellow"/>
        </w:rPr>
        <w:t xml:space="preserve"> del sistema de </w:t>
      </w:r>
      <w:r w:rsidR="001310B1" w:rsidRPr="000151B5">
        <w:rPr>
          <w:highlight w:val="yellow"/>
        </w:rPr>
        <w:t>gestión</w:t>
      </w:r>
      <w:r w:rsidRPr="000151B5">
        <w:rPr>
          <w:highlight w:val="yellow"/>
        </w:rPr>
        <w:t xml:space="preserve"> de la calidad se tiene:</w:t>
      </w:r>
    </w:p>
    <w:p w:rsidR="008421DD" w:rsidRPr="000151B5" w:rsidRDefault="008421DD">
      <w:pPr>
        <w:pStyle w:val="Textoindependiente"/>
        <w:spacing w:before="10"/>
        <w:rPr>
          <w:sz w:val="21"/>
          <w:highlight w:val="yellow"/>
        </w:rPr>
      </w:pPr>
    </w:p>
    <w:p w:rsidR="008421DD" w:rsidRPr="000151B5" w:rsidRDefault="00306AF0">
      <w:pPr>
        <w:pStyle w:val="Ttulo9"/>
        <w:numPr>
          <w:ilvl w:val="3"/>
          <w:numId w:val="11"/>
        </w:numPr>
        <w:tabs>
          <w:tab w:val="left" w:pos="1234"/>
          <w:tab w:val="left" w:pos="1235"/>
        </w:tabs>
        <w:spacing w:line="275" w:lineRule="exact"/>
        <w:ind w:left="1234" w:hanging="334"/>
        <w:rPr>
          <w:highlight w:val="yellow"/>
        </w:rPr>
      </w:pPr>
      <w:r w:rsidRPr="000151B5">
        <w:rPr>
          <w:highlight w:val="yellow"/>
        </w:rPr>
        <w:t>Proceso</w:t>
      </w:r>
      <w:r w:rsidR="00A51349">
        <w:rPr>
          <w:highlight w:val="yellow"/>
        </w:rPr>
        <w:t xml:space="preserve"> </w:t>
      </w:r>
      <w:r w:rsidRPr="000151B5">
        <w:rPr>
          <w:highlight w:val="yellow"/>
        </w:rPr>
        <w:t>de</w:t>
      </w:r>
      <w:r w:rsidR="00A51349">
        <w:rPr>
          <w:highlight w:val="yellow"/>
        </w:rPr>
        <w:t xml:space="preserve"> </w:t>
      </w:r>
      <w:r w:rsidR="001310B1" w:rsidRPr="000151B5">
        <w:rPr>
          <w:highlight w:val="yellow"/>
        </w:rPr>
        <w:t>gestión</w:t>
      </w:r>
      <w:r w:rsidR="00A51349">
        <w:rPr>
          <w:highlight w:val="yellow"/>
        </w:rPr>
        <w:t xml:space="preserve"> </w:t>
      </w:r>
      <w:r w:rsidRPr="000151B5">
        <w:rPr>
          <w:highlight w:val="yellow"/>
        </w:rPr>
        <w:t>de</w:t>
      </w:r>
      <w:r w:rsidR="00A51349">
        <w:rPr>
          <w:highlight w:val="yellow"/>
        </w:rPr>
        <w:t xml:space="preserve"> </w:t>
      </w:r>
      <w:r w:rsidRPr="000151B5">
        <w:rPr>
          <w:highlight w:val="yellow"/>
        </w:rPr>
        <w:t>T</w:t>
      </w:r>
      <w:r w:rsidR="008104C4">
        <w:rPr>
          <w:highlight w:val="yellow"/>
        </w:rPr>
        <w:t>I</w:t>
      </w:r>
      <w:r w:rsidR="00A51349">
        <w:rPr>
          <w:highlight w:val="yellow"/>
        </w:rPr>
        <w:t xml:space="preserve"> </w:t>
      </w:r>
      <w:r w:rsidRPr="000151B5">
        <w:rPr>
          <w:highlight w:val="yellow"/>
        </w:rPr>
        <w:t>definido</w:t>
      </w:r>
      <w:r w:rsidR="00A51349">
        <w:rPr>
          <w:highlight w:val="yellow"/>
        </w:rPr>
        <w:t xml:space="preserve"> </w:t>
      </w:r>
      <w:r w:rsidRPr="000151B5">
        <w:rPr>
          <w:highlight w:val="yellow"/>
        </w:rPr>
        <w:t>en</w:t>
      </w:r>
      <w:r w:rsidR="00A51349">
        <w:rPr>
          <w:highlight w:val="yellow"/>
        </w:rPr>
        <w:t xml:space="preserve"> </w:t>
      </w:r>
      <w:r w:rsidRPr="000151B5">
        <w:rPr>
          <w:highlight w:val="yellow"/>
        </w:rPr>
        <w:t>el</w:t>
      </w:r>
      <w:r w:rsidR="00A51349">
        <w:rPr>
          <w:highlight w:val="yellow"/>
        </w:rPr>
        <w:t xml:space="preserve"> </w:t>
      </w:r>
      <w:r w:rsidRPr="000151B5">
        <w:rPr>
          <w:highlight w:val="yellow"/>
        </w:rPr>
        <w:t>mapa</w:t>
      </w:r>
      <w:r w:rsidR="00A51349">
        <w:rPr>
          <w:highlight w:val="yellow"/>
        </w:rPr>
        <w:t xml:space="preserve"> </w:t>
      </w:r>
      <w:r w:rsidRPr="000151B5">
        <w:rPr>
          <w:highlight w:val="yellow"/>
        </w:rPr>
        <w:t>de</w:t>
      </w:r>
      <w:r w:rsidR="00A51349">
        <w:rPr>
          <w:highlight w:val="yellow"/>
        </w:rPr>
        <w:t xml:space="preserve"> </w:t>
      </w:r>
      <w:r w:rsidRPr="000151B5">
        <w:rPr>
          <w:highlight w:val="yellow"/>
        </w:rPr>
        <w:t>procesos</w:t>
      </w:r>
      <w:r w:rsidR="00A51349">
        <w:rPr>
          <w:highlight w:val="yellow"/>
        </w:rPr>
        <w:t xml:space="preserve"> </w:t>
      </w:r>
      <w:r w:rsidRPr="000151B5">
        <w:rPr>
          <w:highlight w:val="yellow"/>
        </w:rPr>
        <w:t>de</w:t>
      </w:r>
      <w:r w:rsidR="00A51349">
        <w:rPr>
          <w:highlight w:val="yellow"/>
        </w:rPr>
        <w:t xml:space="preserve"> </w:t>
      </w:r>
      <w:r w:rsidRPr="000151B5">
        <w:rPr>
          <w:highlight w:val="yellow"/>
        </w:rPr>
        <w:t>la</w:t>
      </w:r>
      <w:r w:rsidR="00A14320">
        <w:rPr>
          <w:highlight w:val="yellow"/>
        </w:rPr>
        <w:t xml:space="preserve"> </w:t>
      </w:r>
      <w:r w:rsidRPr="000151B5">
        <w:rPr>
          <w:highlight w:val="yellow"/>
        </w:rPr>
        <w:t>entidad.</w:t>
      </w:r>
    </w:p>
    <w:p w:rsidR="008421DD" w:rsidRPr="000151B5" w:rsidRDefault="001310B1">
      <w:pPr>
        <w:pStyle w:val="Prrafodelista"/>
        <w:numPr>
          <w:ilvl w:val="3"/>
          <w:numId w:val="11"/>
        </w:numPr>
        <w:tabs>
          <w:tab w:val="left" w:pos="1233"/>
          <w:tab w:val="left" w:pos="1234"/>
        </w:tabs>
        <w:spacing w:line="270" w:lineRule="exact"/>
        <w:ind w:left="1233" w:hanging="333"/>
        <w:rPr>
          <w:sz w:val="24"/>
          <w:highlight w:val="yellow"/>
        </w:rPr>
      </w:pPr>
      <w:r w:rsidRPr="000151B5">
        <w:rPr>
          <w:sz w:val="24"/>
          <w:highlight w:val="yellow"/>
        </w:rPr>
        <w:t>Caracterización</w:t>
      </w:r>
      <w:r w:rsidR="00306AF0" w:rsidRPr="000151B5">
        <w:rPr>
          <w:sz w:val="24"/>
          <w:highlight w:val="yellow"/>
        </w:rPr>
        <w:t xml:space="preserve"> del proceso de </w:t>
      </w:r>
      <w:r w:rsidRPr="000151B5">
        <w:rPr>
          <w:sz w:val="24"/>
          <w:highlight w:val="yellow"/>
        </w:rPr>
        <w:t>gestión</w:t>
      </w:r>
      <w:r w:rsidR="00306AF0" w:rsidRPr="000151B5">
        <w:rPr>
          <w:sz w:val="24"/>
          <w:highlight w:val="yellow"/>
        </w:rPr>
        <w:t xml:space="preserve"> de</w:t>
      </w:r>
      <w:r w:rsidR="00A14320">
        <w:rPr>
          <w:sz w:val="24"/>
          <w:highlight w:val="yellow"/>
        </w:rPr>
        <w:t xml:space="preserve"> </w:t>
      </w:r>
      <w:r w:rsidR="00306AF0" w:rsidRPr="000151B5">
        <w:rPr>
          <w:sz w:val="24"/>
          <w:highlight w:val="yellow"/>
        </w:rPr>
        <w:t>TI</w:t>
      </w:r>
    </w:p>
    <w:p w:rsidR="008421DD" w:rsidRPr="000151B5" w:rsidRDefault="00306AF0">
      <w:pPr>
        <w:pStyle w:val="Prrafodelista"/>
        <w:numPr>
          <w:ilvl w:val="3"/>
          <w:numId w:val="11"/>
        </w:numPr>
        <w:tabs>
          <w:tab w:val="left" w:pos="1234"/>
          <w:tab w:val="left" w:pos="1235"/>
        </w:tabs>
        <w:spacing w:line="266" w:lineRule="exact"/>
        <w:ind w:left="1234" w:hanging="334"/>
        <w:rPr>
          <w:sz w:val="24"/>
          <w:highlight w:val="yellow"/>
        </w:rPr>
      </w:pPr>
      <w:r w:rsidRPr="000151B5">
        <w:rPr>
          <w:sz w:val="24"/>
          <w:highlight w:val="yellow"/>
        </w:rPr>
        <w:t>Procedimientos de</w:t>
      </w:r>
      <w:r w:rsidR="00A14320">
        <w:rPr>
          <w:sz w:val="24"/>
          <w:highlight w:val="yellow"/>
        </w:rPr>
        <w:t xml:space="preserve"> </w:t>
      </w:r>
      <w:r w:rsidRPr="000151B5">
        <w:rPr>
          <w:sz w:val="24"/>
          <w:highlight w:val="yellow"/>
        </w:rPr>
        <w:t>TI</w:t>
      </w:r>
    </w:p>
    <w:p w:rsidR="008421DD" w:rsidRPr="000151B5" w:rsidRDefault="00306AF0">
      <w:pPr>
        <w:pStyle w:val="Prrafodelista"/>
        <w:numPr>
          <w:ilvl w:val="3"/>
          <w:numId w:val="11"/>
        </w:numPr>
        <w:tabs>
          <w:tab w:val="left" w:pos="1233"/>
          <w:tab w:val="left" w:pos="1234"/>
        </w:tabs>
        <w:spacing w:line="271" w:lineRule="exact"/>
        <w:ind w:left="1233" w:hanging="333"/>
        <w:rPr>
          <w:sz w:val="24"/>
          <w:highlight w:val="yellow"/>
        </w:rPr>
      </w:pPr>
      <w:r w:rsidRPr="000151B5">
        <w:rPr>
          <w:sz w:val="24"/>
          <w:highlight w:val="yellow"/>
        </w:rPr>
        <w:t>Formatos de</w:t>
      </w:r>
      <w:r w:rsidR="00A14320">
        <w:rPr>
          <w:sz w:val="24"/>
          <w:highlight w:val="yellow"/>
        </w:rPr>
        <w:t xml:space="preserve"> </w:t>
      </w:r>
      <w:r w:rsidRPr="000151B5">
        <w:rPr>
          <w:sz w:val="24"/>
          <w:highlight w:val="yellow"/>
        </w:rPr>
        <w:t>TI</w:t>
      </w:r>
    </w:p>
    <w:p w:rsidR="008421DD" w:rsidRDefault="008421DD">
      <w:pPr>
        <w:pStyle w:val="Textoindependiente"/>
        <w:rPr>
          <w:sz w:val="26"/>
        </w:rPr>
      </w:pPr>
    </w:p>
    <w:p w:rsidR="008421DD" w:rsidRPr="0090760B" w:rsidRDefault="00306AF0">
      <w:pPr>
        <w:spacing w:before="207"/>
        <w:ind w:left="559"/>
        <w:rPr>
          <w:b/>
        </w:rPr>
      </w:pPr>
      <w:r w:rsidRPr="0090760B">
        <w:rPr>
          <w:b/>
          <w:w w:val="105"/>
        </w:rPr>
        <w:t>LINEAMIENTO LI.GO.05: CAPACIDADES Y RECURSOS:</w:t>
      </w:r>
    </w:p>
    <w:p w:rsidR="008421DD" w:rsidRDefault="008421DD">
      <w:pPr>
        <w:pStyle w:val="Textoindependiente"/>
        <w:spacing w:before="7"/>
        <w:rPr>
          <w:sz w:val="22"/>
        </w:rPr>
      </w:pPr>
    </w:p>
    <w:p w:rsidR="008421DD" w:rsidRDefault="00306AF0" w:rsidP="0090760B">
      <w:pPr>
        <w:pStyle w:val="Sinespaciado"/>
      </w:pPr>
      <w:r w:rsidRPr="0090760B">
        <w:t xml:space="preserve">Plan de capacidad de TI para cada uno de los servicios de TI establecidos en el </w:t>
      </w:r>
      <w:r w:rsidR="001310B1" w:rsidRPr="0090760B">
        <w:t>catálogo</w:t>
      </w:r>
      <w:r w:rsidRPr="0090760B">
        <w:t xml:space="preserve"> de Servicios de TI.</w:t>
      </w:r>
    </w:p>
    <w:p w:rsidR="00627232" w:rsidRDefault="00627232" w:rsidP="0090760B">
      <w:pPr>
        <w:pStyle w:val="Sinespaciado"/>
      </w:pPr>
    </w:p>
    <w:tbl>
      <w:tblPr>
        <w:tblStyle w:val="Tablaconcuadrcula"/>
        <w:tblW w:w="0" w:type="auto"/>
        <w:tblLook w:val="04A0" w:firstRow="1" w:lastRow="0" w:firstColumn="1" w:lastColumn="0" w:noHBand="0" w:noVBand="1"/>
      </w:tblPr>
      <w:tblGrid>
        <w:gridCol w:w="9460"/>
      </w:tblGrid>
      <w:tr w:rsidR="00627232" w:rsidTr="00627232">
        <w:tc>
          <w:tcPr>
            <w:tcW w:w="9460" w:type="dxa"/>
          </w:tcPr>
          <w:p w:rsidR="00627232" w:rsidRPr="00627232" w:rsidRDefault="00627232" w:rsidP="00627232">
            <w:pPr>
              <w:pStyle w:val="Sinespaciado"/>
              <w:jc w:val="center"/>
              <w:rPr>
                <w:b/>
              </w:rPr>
            </w:pPr>
            <w:r w:rsidRPr="00627232">
              <w:rPr>
                <w:b/>
              </w:rPr>
              <w:t>DIAGNÓSTICO DE CAPACIDAD ORGANIZACIONAL PARA IMPLEMENTAR EL PLAN DE</w:t>
            </w:r>
          </w:p>
          <w:p w:rsidR="00627232" w:rsidRPr="00627232" w:rsidRDefault="00627232" w:rsidP="00627232">
            <w:pPr>
              <w:pStyle w:val="Sinespaciado"/>
              <w:jc w:val="center"/>
              <w:rPr>
                <w:b/>
              </w:rPr>
            </w:pPr>
            <w:r w:rsidRPr="00627232">
              <w:rPr>
                <w:b/>
              </w:rPr>
              <w:t>PARTICIPACIÓN EN LÍNEA</w:t>
            </w:r>
          </w:p>
          <w:p w:rsidR="00627232" w:rsidRPr="00627232" w:rsidRDefault="00627232" w:rsidP="00627232">
            <w:pPr>
              <w:pStyle w:val="Sinespaciado"/>
            </w:pPr>
          </w:p>
          <w:p w:rsidR="00627232" w:rsidRDefault="00627232" w:rsidP="00627232">
            <w:pPr>
              <w:pStyle w:val="Sinespaciado"/>
              <w:jc w:val="both"/>
            </w:pPr>
            <w:r w:rsidRPr="00627232">
              <w:t>Instrumento a través del cual la Personería Municipal de Itagüí, establece el estado de sus capacidades y herramientas con el fin de genera</w:t>
            </w:r>
            <w:r>
              <w:t>r espacios de participación, diá</w:t>
            </w:r>
            <w:r w:rsidRPr="00627232">
              <w:t>logo y colaboración con los ciudadanos y partes interesadas.</w:t>
            </w:r>
          </w:p>
          <w:p w:rsidR="00627232" w:rsidRPr="00627232" w:rsidRDefault="00627232" w:rsidP="00627232">
            <w:pPr>
              <w:pStyle w:val="Sinespaciado"/>
              <w:jc w:val="both"/>
            </w:pPr>
          </w:p>
          <w:p w:rsidR="00627232" w:rsidRPr="00627232" w:rsidRDefault="00627232" w:rsidP="00627232">
            <w:pPr>
              <w:pStyle w:val="Sinespaciado"/>
              <w:jc w:val="both"/>
            </w:pPr>
            <w:r w:rsidRPr="00627232">
              <w:t>Se describen las herramientas documentales disponibles en el Sistema de Gestión de la Calidad, las herramientas tecnológicas y la caracterización de usuarios de la entidad.</w:t>
            </w:r>
          </w:p>
          <w:p w:rsidR="00627232" w:rsidRPr="00627232" w:rsidRDefault="00627232" w:rsidP="00627232">
            <w:pPr>
              <w:pStyle w:val="Sinespaciado"/>
              <w:jc w:val="both"/>
            </w:pPr>
          </w:p>
          <w:p w:rsidR="00627232" w:rsidRPr="00627232" w:rsidRDefault="00627232" w:rsidP="00627232">
            <w:pPr>
              <w:pStyle w:val="Sinespaciado"/>
              <w:jc w:val="both"/>
            </w:pPr>
            <w:r w:rsidRPr="00627232">
              <w:t>La</w:t>
            </w:r>
            <w:r>
              <w:t xml:space="preserve"> </w:t>
            </w:r>
            <w:r w:rsidRPr="00627232">
              <w:t>entidad</w:t>
            </w:r>
            <w:r>
              <w:t xml:space="preserve"> </w:t>
            </w:r>
            <w:r w:rsidRPr="00627232">
              <w:t>muestra</w:t>
            </w:r>
            <w:r>
              <w:t xml:space="preserve"> </w:t>
            </w:r>
            <w:r w:rsidRPr="00627232">
              <w:t>todo</w:t>
            </w:r>
            <w:r>
              <w:t xml:space="preserve"> </w:t>
            </w:r>
            <w:r w:rsidRPr="00627232">
              <w:t>el</w:t>
            </w:r>
            <w:r>
              <w:t xml:space="preserve"> </w:t>
            </w:r>
            <w:r w:rsidRPr="00627232">
              <w:t>interés</w:t>
            </w:r>
            <w:r>
              <w:t xml:space="preserve"> </w:t>
            </w:r>
            <w:r w:rsidRPr="00627232">
              <w:t>en</w:t>
            </w:r>
            <w:r>
              <w:t xml:space="preserve"> </w:t>
            </w:r>
            <w:r w:rsidRPr="00627232">
              <w:t>los</w:t>
            </w:r>
            <w:r>
              <w:t xml:space="preserve"> </w:t>
            </w:r>
            <w:r w:rsidRPr="00627232">
              <w:t>procesos</w:t>
            </w:r>
            <w:r>
              <w:t xml:space="preserve"> </w:t>
            </w:r>
            <w:r w:rsidRPr="00627232">
              <w:t>de</w:t>
            </w:r>
            <w:r>
              <w:t xml:space="preserve"> </w:t>
            </w:r>
            <w:r w:rsidRPr="00627232">
              <w:t>participación</w:t>
            </w:r>
            <w:r>
              <w:t xml:space="preserve"> </w:t>
            </w:r>
            <w:r w:rsidRPr="00627232">
              <w:t>ciudadana</w:t>
            </w:r>
            <w:r>
              <w:t xml:space="preserve"> </w:t>
            </w:r>
            <w:r w:rsidRPr="00627232">
              <w:t>con</w:t>
            </w:r>
            <w:r>
              <w:t xml:space="preserve"> </w:t>
            </w:r>
            <w:r w:rsidRPr="00627232">
              <w:t>la</w:t>
            </w:r>
            <w:r>
              <w:t xml:space="preserve"> </w:t>
            </w:r>
            <w:r w:rsidRPr="00627232">
              <w:t>participación</w:t>
            </w:r>
            <w:r>
              <w:t xml:space="preserve"> </w:t>
            </w:r>
            <w:r w:rsidRPr="00627232">
              <w:t>de</w:t>
            </w:r>
            <w:r>
              <w:t xml:space="preserve"> </w:t>
            </w:r>
            <w:r w:rsidRPr="00627232">
              <w:t>los diferentes grupos poblacionales como la mesa de víctimas, derechos humanos, veedurías ciudadanas, con las</w:t>
            </w:r>
            <w:r>
              <w:t xml:space="preserve"> </w:t>
            </w:r>
            <w:r w:rsidRPr="00627232">
              <w:t>implicaciones</w:t>
            </w:r>
            <w:r>
              <w:t xml:space="preserve"> </w:t>
            </w:r>
            <w:r w:rsidRPr="00627232">
              <w:t>presupuestales</w:t>
            </w:r>
            <w:r>
              <w:t xml:space="preserve"> </w:t>
            </w:r>
            <w:r w:rsidRPr="00627232">
              <w:t>que</w:t>
            </w:r>
            <w:r>
              <w:t xml:space="preserve"> </w:t>
            </w:r>
            <w:r w:rsidRPr="00627232">
              <w:t>los</w:t>
            </w:r>
            <w:r>
              <w:t xml:space="preserve"> </w:t>
            </w:r>
            <w:r w:rsidRPr="00627232">
              <w:t>instrumentos</w:t>
            </w:r>
            <w:r>
              <w:t xml:space="preserve"> </w:t>
            </w:r>
            <w:r w:rsidRPr="00627232">
              <w:t>de</w:t>
            </w:r>
            <w:r>
              <w:t xml:space="preserve"> </w:t>
            </w:r>
            <w:r w:rsidRPr="00627232">
              <w:t>participación</w:t>
            </w:r>
            <w:r>
              <w:t xml:space="preserve"> </w:t>
            </w:r>
            <w:r w:rsidRPr="00627232">
              <w:t>ciudadana</w:t>
            </w:r>
            <w:r>
              <w:t xml:space="preserve"> </w:t>
            </w:r>
            <w:r w:rsidRPr="00627232">
              <w:t>traen</w:t>
            </w:r>
            <w:r>
              <w:t xml:space="preserve"> </w:t>
            </w:r>
            <w:r w:rsidRPr="00627232">
              <w:t>para</w:t>
            </w:r>
            <w:r>
              <w:t xml:space="preserve"> </w:t>
            </w:r>
            <w:r w:rsidRPr="00627232">
              <w:t>la</w:t>
            </w:r>
            <w:r>
              <w:t xml:space="preserve"> </w:t>
            </w:r>
            <w:r w:rsidRPr="00627232">
              <w:t>entidad.</w:t>
            </w:r>
          </w:p>
          <w:p w:rsidR="00627232" w:rsidRDefault="00627232" w:rsidP="0090760B">
            <w:pPr>
              <w:pStyle w:val="Sinespaciado"/>
            </w:pPr>
          </w:p>
        </w:tc>
      </w:tr>
      <w:tr w:rsidR="00627232" w:rsidTr="00627232">
        <w:tc>
          <w:tcPr>
            <w:tcW w:w="9460" w:type="dxa"/>
          </w:tcPr>
          <w:p w:rsidR="00627232" w:rsidRPr="00627232" w:rsidRDefault="00627232" w:rsidP="00627232">
            <w:pPr>
              <w:pStyle w:val="Sinespaciado"/>
              <w:jc w:val="center"/>
              <w:rPr>
                <w:b/>
              </w:rPr>
            </w:pPr>
            <w:r>
              <w:rPr>
                <w:b/>
              </w:rPr>
              <w:t>1.</w:t>
            </w:r>
            <w:r>
              <w:rPr>
                <w:b/>
              </w:rPr>
              <w:tab/>
              <w:t>SISTEMA DE GESTIÓ</w:t>
            </w:r>
            <w:r w:rsidRPr="00627232">
              <w:rPr>
                <w:b/>
              </w:rPr>
              <w:t>N DE LA</w:t>
            </w:r>
            <w:r>
              <w:rPr>
                <w:b/>
              </w:rPr>
              <w:t xml:space="preserve"> </w:t>
            </w:r>
            <w:r w:rsidRPr="00627232">
              <w:rPr>
                <w:b/>
              </w:rPr>
              <w:t>CALIDAD</w:t>
            </w:r>
          </w:p>
          <w:p w:rsidR="00627232" w:rsidRPr="00627232" w:rsidRDefault="00627232" w:rsidP="00627232">
            <w:pPr>
              <w:pStyle w:val="Sinespaciado"/>
              <w:jc w:val="center"/>
              <w:rPr>
                <w:b/>
              </w:rPr>
            </w:pPr>
          </w:p>
          <w:p w:rsidR="00627232" w:rsidRDefault="00627232" w:rsidP="00627232">
            <w:pPr>
              <w:pStyle w:val="Sinespaciado"/>
              <w:jc w:val="both"/>
            </w:pPr>
            <w:r w:rsidRPr="00627232">
              <w:rPr>
                <w:b/>
              </w:rPr>
              <w:t>CPI-01 Proceso de Planeación Institucional - PPI-06 Procedimiento de participación</w:t>
            </w:r>
            <w:r>
              <w:rPr>
                <w:b/>
                <w:sz w:val="17"/>
              </w:rPr>
              <w:t xml:space="preserve"> </w:t>
            </w:r>
            <w:r w:rsidR="00BD595A" w:rsidRPr="00BD595A">
              <w:rPr>
                <w:b/>
              </w:rPr>
              <w:t>C</w:t>
            </w:r>
            <w:r w:rsidRPr="00BD595A">
              <w:rPr>
                <w:b/>
              </w:rPr>
              <w:t>iudadana</w:t>
            </w:r>
            <w:r w:rsidRPr="00627232">
              <w:t xml:space="preserve"> con el objetivo</w:t>
            </w:r>
            <w:r>
              <w:t xml:space="preserve"> </w:t>
            </w:r>
            <w:r w:rsidRPr="00627232">
              <w:t>de</w:t>
            </w:r>
            <w:r>
              <w:t xml:space="preserve"> </w:t>
            </w:r>
            <w:r w:rsidRPr="00627232">
              <w:t>fomentar</w:t>
            </w:r>
            <w:r>
              <w:t xml:space="preserve"> </w:t>
            </w:r>
            <w:r w:rsidRPr="00627232">
              <w:t>la</w:t>
            </w:r>
            <w:r>
              <w:t xml:space="preserve"> participación </w:t>
            </w:r>
            <w:r w:rsidRPr="00627232">
              <w:t>ciudadana</w:t>
            </w:r>
            <w:r>
              <w:t xml:space="preserve"> </w:t>
            </w:r>
            <w:r w:rsidRPr="00627232">
              <w:t>y</w:t>
            </w:r>
            <w:r>
              <w:t xml:space="preserve"> </w:t>
            </w:r>
            <w:r w:rsidRPr="00627232">
              <w:t>el</w:t>
            </w:r>
            <w:r>
              <w:t xml:space="preserve"> </w:t>
            </w:r>
            <w:r w:rsidRPr="00627232">
              <w:t>fortalecimiento</w:t>
            </w:r>
            <w:r>
              <w:t xml:space="preserve"> </w:t>
            </w:r>
            <w:r w:rsidRPr="00627232">
              <w:t>de</w:t>
            </w:r>
            <w:r>
              <w:t xml:space="preserve"> </w:t>
            </w:r>
            <w:r w:rsidRPr="00627232">
              <w:t>las</w:t>
            </w:r>
            <w:r>
              <w:t xml:space="preserve"> </w:t>
            </w:r>
            <w:r w:rsidRPr="00627232">
              <w:t>organizaciones</w:t>
            </w:r>
            <w:r>
              <w:t xml:space="preserve"> </w:t>
            </w:r>
            <w:r w:rsidRPr="00627232">
              <w:t>sociales,</w:t>
            </w:r>
            <w:r>
              <w:t xml:space="preserve"> </w:t>
            </w:r>
            <w:r w:rsidRPr="00627232">
              <w:t>generando espacios de interacción</w:t>
            </w:r>
            <w:r>
              <w:t xml:space="preserve"> efectiva con la ciudadanía</w:t>
            </w:r>
            <w:r w:rsidRPr="00627232">
              <w:t xml:space="preserve"> que permita su participación en la toma de decisiones acerca de la </w:t>
            </w:r>
            <w:r w:rsidR="00BD595A" w:rsidRPr="00627232">
              <w:t>planeación</w:t>
            </w:r>
            <w:r w:rsidRPr="00627232">
              <w:t xml:space="preserve">, el seguimiento y la vigilancia de los resultados de la </w:t>
            </w:r>
            <w:r w:rsidR="00BD595A" w:rsidRPr="00627232">
              <w:t>gestión</w:t>
            </w:r>
            <w:r w:rsidRPr="00627232">
              <w:t xml:space="preserve"> realizada por la entidad; dinamizando el desarrollo local y mejorando la capacidad de </w:t>
            </w:r>
            <w:r w:rsidR="00BD595A" w:rsidRPr="00627232">
              <w:t>gestión</w:t>
            </w:r>
            <w:r w:rsidR="00BD595A">
              <w:t xml:space="preserve"> pública, democrá</w:t>
            </w:r>
            <w:r w:rsidRPr="00627232">
              <w:t>tica y el ejercicio del Control</w:t>
            </w:r>
            <w:r w:rsidR="00BD595A">
              <w:t xml:space="preserve"> </w:t>
            </w:r>
            <w:r w:rsidRPr="00627232">
              <w:t>Social.</w:t>
            </w:r>
          </w:p>
          <w:p w:rsidR="00BD595A" w:rsidRPr="00627232" w:rsidRDefault="00BD595A" w:rsidP="00627232">
            <w:pPr>
              <w:pStyle w:val="Sinespaciado"/>
              <w:jc w:val="both"/>
            </w:pPr>
          </w:p>
          <w:p w:rsidR="00627232" w:rsidRDefault="00627232" w:rsidP="00A06F4B">
            <w:r w:rsidRPr="00627232">
              <w:t xml:space="preserve">Describe los </w:t>
            </w:r>
            <w:r w:rsidR="00BD595A" w:rsidRPr="00627232">
              <w:t>medios de participación habilitados por la Personería</w:t>
            </w:r>
            <w:r w:rsidRPr="00627232">
              <w:t xml:space="preserve"> Municipal de </w:t>
            </w:r>
            <w:r w:rsidR="00BD595A" w:rsidRPr="00627232">
              <w:t>Itagüí</w:t>
            </w:r>
            <w:r w:rsidRPr="00627232">
              <w:t>:</w:t>
            </w:r>
          </w:p>
          <w:p w:rsidR="00BD595A" w:rsidRPr="00627232" w:rsidRDefault="00BD595A" w:rsidP="00BD5F3F">
            <w:pPr>
              <w:pStyle w:val="Prrafodelista"/>
            </w:pPr>
          </w:p>
          <w:p w:rsidR="00627232" w:rsidRDefault="00BD595A" w:rsidP="00BD5F3F">
            <w:pPr>
              <w:pStyle w:val="Prrafodelista"/>
            </w:pPr>
            <w:r w:rsidRPr="00BD5F3F">
              <w:rPr>
                <w:b/>
              </w:rPr>
              <w:t>Atenció</w:t>
            </w:r>
            <w:r w:rsidR="00185BDA" w:rsidRPr="00BD5F3F">
              <w:rPr>
                <w:b/>
              </w:rPr>
              <w:t>n personal en la s</w:t>
            </w:r>
            <w:r w:rsidR="00627232" w:rsidRPr="00BD5F3F">
              <w:rPr>
                <w:b/>
              </w:rPr>
              <w:t xml:space="preserve">ede </w:t>
            </w:r>
            <w:r w:rsidRPr="00BD5F3F">
              <w:rPr>
                <w:b/>
              </w:rPr>
              <w:t>física</w:t>
            </w:r>
            <w:r w:rsidR="00627232" w:rsidRPr="00BD5F3F">
              <w:rPr>
                <w:b/>
              </w:rPr>
              <w:t>.</w:t>
            </w:r>
            <w:r w:rsidR="00627232" w:rsidRPr="00BD595A">
              <w:t xml:space="preserve"> Centro A</w:t>
            </w:r>
            <w:r>
              <w:t>dministrativo Municipal de ltagüí c</w:t>
            </w:r>
            <w:r w:rsidR="00627232" w:rsidRPr="00BD595A">
              <w:t>arrera 51 #51-55</w:t>
            </w:r>
            <w:r>
              <w:t xml:space="preserve">, Edificio Judicial Piso 5. Horarios de atención </w:t>
            </w:r>
            <w:r w:rsidR="00627232" w:rsidRPr="00BD595A">
              <w:t xml:space="preserve">al </w:t>
            </w:r>
            <w:r w:rsidRPr="00BD595A">
              <w:t>público</w:t>
            </w:r>
            <w:r w:rsidR="000E531C">
              <w:t>: de 7.0</w:t>
            </w:r>
            <w:r w:rsidR="00627232" w:rsidRPr="00BD595A">
              <w:t>0 a.m. a 12:30 m</w:t>
            </w:r>
            <w:r w:rsidR="00185BDA">
              <w:t>.</w:t>
            </w:r>
            <w:r w:rsidR="000E531C">
              <w:t xml:space="preserve"> y de 1:0</w:t>
            </w:r>
            <w:r w:rsidR="00627232" w:rsidRPr="00BD595A">
              <w:t>0 p</w:t>
            </w:r>
            <w:r w:rsidR="00185BDA">
              <w:t>.</w:t>
            </w:r>
            <w:r w:rsidR="00627232" w:rsidRPr="00BD595A">
              <w:t>m</w:t>
            </w:r>
            <w:r w:rsidR="000E531C">
              <w:t>. a 4</w:t>
            </w:r>
            <w:r w:rsidR="00185BDA">
              <w:t>:30 p.m., de l</w:t>
            </w:r>
            <w:r w:rsidR="00627232" w:rsidRPr="00BD595A">
              <w:t>unes a juev</w:t>
            </w:r>
            <w:r w:rsidR="00185BDA">
              <w:t>es. Viern</w:t>
            </w:r>
            <w:r w:rsidR="000E531C">
              <w:t>es de 7:0</w:t>
            </w:r>
            <w:r w:rsidR="00627232" w:rsidRPr="00BD595A">
              <w:t>0 a.m. a 12:30 m</w:t>
            </w:r>
            <w:r w:rsidR="00185BDA">
              <w:t>.</w:t>
            </w:r>
            <w:r w:rsidR="000E531C">
              <w:t xml:space="preserve"> y de 1:0</w:t>
            </w:r>
            <w:r w:rsidR="00627232" w:rsidRPr="00BD595A">
              <w:t>0 p</w:t>
            </w:r>
            <w:r w:rsidR="00185BDA">
              <w:t>.</w:t>
            </w:r>
            <w:r w:rsidR="00627232" w:rsidRPr="00BD595A">
              <w:t>m</w:t>
            </w:r>
            <w:r w:rsidR="00185BDA">
              <w:t>.</w:t>
            </w:r>
            <w:r w:rsidR="000E531C">
              <w:t xml:space="preserve"> a 3</w:t>
            </w:r>
            <w:r w:rsidR="00627232" w:rsidRPr="00BD595A">
              <w:t>:30</w:t>
            </w:r>
            <w:r w:rsidR="00185BDA">
              <w:t xml:space="preserve"> </w:t>
            </w:r>
            <w:r w:rsidR="00627232" w:rsidRPr="00BD595A">
              <w:t>p.m.</w:t>
            </w:r>
          </w:p>
          <w:p w:rsidR="00CA36FD" w:rsidRPr="00BD595A" w:rsidRDefault="00CA36FD" w:rsidP="00BD5F3F">
            <w:pPr>
              <w:pStyle w:val="Prrafodelista"/>
            </w:pPr>
          </w:p>
          <w:p w:rsidR="00627232" w:rsidRPr="00BD595A" w:rsidRDefault="00CA36FD" w:rsidP="00BD5F3F">
            <w:pPr>
              <w:pStyle w:val="Prrafodelista"/>
            </w:pPr>
            <w:r w:rsidRPr="00BD5F3F">
              <w:rPr>
                <w:b/>
              </w:rPr>
              <w:t>Buzón</w:t>
            </w:r>
            <w:r w:rsidR="00627232" w:rsidRPr="00BD5F3F">
              <w:rPr>
                <w:b/>
              </w:rPr>
              <w:t xml:space="preserve"> de </w:t>
            </w:r>
            <w:r w:rsidRPr="00BD5F3F">
              <w:rPr>
                <w:b/>
              </w:rPr>
              <w:t>sugerencias</w:t>
            </w:r>
            <w:r w:rsidR="00627232" w:rsidRPr="00BD5F3F">
              <w:rPr>
                <w:b/>
              </w:rPr>
              <w:t>:</w:t>
            </w:r>
            <w:r w:rsidR="00627232" w:rsidRPr="00BD595A">
              <w:t xml:space="preserve"> Ubicado en la </w:t>
            </w:r>
            <w:r w:rsidRPr="00BD595A">
              <w:t>recepción</w:t>
            </w:r>
            <w:r w:rsidR="00CA11D9">
              <w:t xml:space="preserve"> de la entidad. Dispo</w:t>
            </w:r>
            <w:r w:rsidR="00627232" w:rsidRPr="00BD595A">
              <w:t xml:space="preserve">nible en los mismos horarios de </w:t>
            </w:r>
            <w:r w:rsidR="00CA11D9" w:rsidRPr="00BD595A">
              <w:t>atención</w:t>
            </w:r>
            <w:r w:rsidR="00627232" w:rsidRPr="00BD595A">
              <w:t xml:space="preserve"> a</w:t>
            </w:r>
            <w:r w:rsidR="00CA11D9">
              <w:t>l pú</w:t>
            </w:r>
            <w:r w:rsidR="00627232" w:rsidRPr="00BD595A">
              <w:t>blico.</w:t>
            </w:r>
          </w:p>
          <w:p w:rsidR="00627232" w:rsidRPr="00BD595A" w:rsidRDefault="00627232" w:rsidP="00BD5F3F">
            <w:pPr>
              <w:pStyle w:val="Prrafodelista"/>
            </w:pPr>
          </w:p>
          <w:p w:rsidR="00627232" w:rsidRPr="00BD595A" w:rsidRDefault="00CA11D9" w:rsidP="00BD5F3F">
            <w:pPr>
              <w:pStyle w:val="Prrafodelista"/>
            </w:pPr>
            <w:r w:rsidRPr="00BD5F3F">
              <w:rPr>
                <w:b/>
              </w:rPr>
              <w:lastRenderedPageBreak/>
              <w:t>Sede el</w:t>
            </w:r>
            <w:r w:rsidR="00627232" w:rsidRPr="00BD5F3F">
              <w:rPr>
                <w:b/>
              </w:rPr>
              <w:t>ectr</w:t>
            </w:r>
            <w:r w:rsidRPr="00BD5F3F">
              <w:rPr>
                <w:b/>
              </w:rPr>
              <w:t>ó</w:t>
            </w:r>
            <w:r w:rsidR="00627232" w:rsidRPr="00BD5F3F">
              <w:rPr>
                <w:b/>
              </w:rPr>
              <w:t>nica.</w:t>
            </w:r>
            <w:r w:rsidR="00BD5F3F">
              <w:t xml:space="preserve"> </w:t>
            </w:r>
            <w:hyperlink r:id="rId14" w:history="1">
              <w:r w:rsidR="00926802" w:rsidRPr="005A6B0F">
                <w:rPr>
                  <w:rStyle w:val="Hipervnculo"/>
                </w:rPr>
                <w:t>https://portalqa.personeriaitagui.gov.co/</w:t>
              </w:r>
            </w:hyperlink>
            <w:r w:rsidR="00926802">
              <w:t xml:space="preserve"> a través del botón</w:t>
            </w:r>
            <w:r>
              <w:t xml:space="preserve"> </w:t>
            </w:r>
            <w:r w:rsidRPr="00BD595A">
              <w:t>Atención</w:t>
            </w:r>
            <w:r w:rsidR="00B87A7A">
              <w:t xml:space="preserve"> al Ciudadano</w:t>
            </w:r>
            <w:r w:rsidR="00627232" w:rsidRPr="00BD595A">
              <w:t xml:space="preserve">, la </w:t>
            </w:r>
            <w:r>
              <w:t xml:space="preserve">opción </w:t>
            </w:r>
            <w:r w:rsidR="00B87A7A">
              <w:t xml:space="preserve">reporte su PQRDSF </w:t>
            </w:r>
            <w:r w:rsidRPr="00CA11D9">
              <w:rPr>
                <w:highlight w:val="yellow"/>
              </w:rPr>
              <w:t>peticiones, quejas, reclamos, solicitudes, denuncias</w:t>
            </w:r>
            <w:r w:rsidR="00627232" w:rsidRPr="00CA11D9">
              <w:rPr>
                <w:highlight w:val="yellow"/>
              </w:rPr>
              <w:t xml:space="preserve"> </w:t>
            </w:r>
            <w:r w:rsidRPr="00CA11D9">
              <w:rPr>
                <w:highlight w:val="yellow"/>
              </w:rPr>
              <w:t>y felicitaciones</w:t>
            </w:r>
            <w:r>
              <w:t xml:space="preserve">, </w:t>
            </w:r>
            <w:r w:rsidR="00627232" w:rsidRPr="00BD595A">
              <w:t>a través de esta se puede diligenciar</w:t>
            </w:r>
            <w:r>
              <w:t xml:space="preserve"> </w:t>
            </w:r>
            <w:r w:rsidR="00627232" w:rsidRPr="00BD595A">
              <w:t>un</w:t>
            </w:r>
            <w:r>
              <w:t xml:space="preserve"> </w:t>
            </w:r>
            <w:r w:rsidR="00627232" w:rsidRPr="00BD595A">
              <w:t>formulario</w:t>
            </w:r>
            <w:r>
              <w:t xml:space="preserve"> </w:t>
            </w:r>
            <w:r w:rsidR="00627232" w:rsidRPr="00BD595A">
              <w:t>de</w:t>
            </w:r>
            <w:r>
              <w:t xml:space="preserve"> petición</w:t>
            </w:r>
            <w:r w:rsidR="00627232" w:rsidRPr="00BD595A">
              <w:t>.</w:t>
            </w:r>
            <w:r>
              <w:t xml:space="preserve"> </w:t>
            </w:r>
            <w:r w:rsidR="00627232" w:rsidRPr="00BD595A">
              <w:t>El</w:t>
            </w:r>
            <w:r>
              <w:t xml:space="preserve"> </w:t>
            </w:r>
            <w:r w:rsidR="00627232" w:rsidRPr="00BD595A">
              <w:t>sistema</w:t>
            </w:r>
            <w:r>
              <w:t xml:space="preserve"> </w:t>
            </w:r>
            <w:r w:rsidR="00627232" w:rsidRPr="00BD595A">
              <w:t>permite</w:t>
            </w:r>
            <w:r>
              <w:t xml:space="preserve"> </w:t>
            </w:r>
            <w:r w:rsidR="00627232" w:rsidRPr="00BD595A">
              <w:t>hacer</w:t>
            </w:r>
            <w:r>
              <w:t xml:space="preserve"> </w:t>
            </w:r>
            <w:r w:rsidR="00627232" w:rsidRPr="00BD595A">
              <w:t>seguimiento</w:t>
            </w:r>
            <w:r>
              <w:t xml:space="preserve"> </w:t>
            </w:r>
            <w:r w:rsidR="00627232" w:rsidRPr="00BD595A">
              <w:t>a</w:t>
            </w:r>
            <w:r>
              <w:t xml:space="preserve"> </w:t>
            </w:r>
            <w:r w:rsidR="00627232" w:rsidRPr="00BD595A">
              <w:t>la</w:t>
            </w:r>
            <w:r>
              <w:t xml:space="preserve"> petición </w:t>
            </w:r>
            <w:r w:rsidR="00627232" w:rsidRPr="00BD595A">
              <w:t>con</w:t>
            </w:r>
            <w:r>
              <w:t xml:space="preserve"> </w:t>
            </w:r>
            <w:r w:rsidR="00627232" w:rsidRPr="00BD595A">
              <w:t>el</w:t>
            </w:r>
            <w:r>
              <w:t xml:space="preserve"> </w:t>
            </w:r>
            <w:r w:rsidR="00627232" w:rsidRPr="00BD595A">
              <w:t>c</w:t>
            </w:r>
            <w:r>
              <w:t>ó</w:t>
            </w:r>
            <w:r w:rsidR="00627232" w:rsidRPr="00BD595A">
              <w:t>digo que se provee una vez ingresada la</w:t>
            </w:r>
            <w:r>
              <w:t xml:space="preserve"> </w:t>
            </w:r>
            <w:r w:rsidR="00627232" w:rsidRPr="00BD595A">
              <w:t>solicitud.</w:t>
            </w:r>
          </w:p>
          <w:p w:rsidR="00627232" w:rsidRPr="00BD595A" w:rsidRDefault="00627232" w:rsidP="00BD5F3F">
            <w:pPr>
              <w:pStyle w:val="Prrafodelista"/>
            </w:pPr>
          </w:p>
          <w:p w:rsidR="00627232" w:rsidRPr="00BD595A" w:rsidRDefault="00627232" w:rsidP="00BD5F3F">
            <w:pPr>
              <w:pStyle w:val="Prrafodelista"/>
            </w:pPr>
            <w:r w:rsidRPr="00BD5F3F">
              <w:rPr>
                <w:b/>
              </w:rPr>
              <w:t xml:space="preserve">Correo </w:t>
            </w:r>
            <w:r w:rsidR="00820796" w:rsidRPr="00BD5F3F">
              <w:rPr>
                <w:b/>
              </w:rPr>
              <w:t>electrónico</w:t>
            </w:r>
            <w:r w:rsidRPr="00BD5F3F">
              <w:rPr>
                <w:b/>
              </w:rPr>
              <w:t xml:space="preserve"> Institucional:</w:t>
            </w:r>
            <w:r w:rsidRPr="00BD595A">
              <w:t xml:space="preserve"> La </w:t>
            </w:r>
            <w:r w:rsidR="00820796" w:rsidRPr="00BD595A">
              <w:t>Personería</w:t>
            </w:r>
            <w:r w:rsidRPr="00BD595A">
              <w:t xml:space="preserve"> de </w:t>
            </w:r>
            <w:r w:rsidR="00820796" w:rsidRPr="00BD595A">
              <w:t>Itagüí</w:t>
            </w:r>
            <w:r w:rsidRPr="00BD595A">
              <w:t xml:space="preserve"> cuenta con un </w:t>
            </w:r>
            <w:r w:rsidR="00820796" w:rsidRPr="00BD595A">
              <w:t>buzón</w:t>
            </w:r>
            <w:r w:rsidRPr="00BD595A">
              <w:t xml:space="preserve"> de</w:t>
            </w:r>
            <w:r w:rsidR="00820796">
              <w:t xml:space="preserve"> sugerencias y</w:t>
            </w:r>
            <w:r w:rsidRPr="00BD595A">
              <w:t xml:space="preserve"> correo instituciona</w:t>
            </w:r>
            <w:r w:rsidR="00820796">
              <w:t>l, info@personeriaitagui.gov.co</w:t>
            </w:r>
            <w:r w:rsidRPr="00BD595A">
              <w:t xml:space="preserve">. Estas dos herramientas </w:t>
            </w:r>
            <w:r w:rsidR="00820796" w:rsidRPr="00BD595A">
              <w:t>están</w:t>
            </w:r>
            <w:r w:rsidRPr="00BD595A">
              <w:t xml:space="preserve"> disponibles las 24 horas del</w:t>
            </w:r>
            <w:r w:rsidR="00820796">
              <w:t xml:space="preserve"> dí</w:t>
            </w:r>
            <w:r w:rsidRPr="00BD595A">
              <w:t>a.</w:t>
            </w:r>
          </w:p>
          <w:p w:rsidR="00627232" w:rsidRPr="00BD595A" w:rsidRDefault="00627232" w:rsidP="00BD5F3F">
            <w:pPr>
              <w:pStyle w:val="Prrafodelista"/>
            </w:pPr>
          </w:p>
          <w:p w:rsidR="00627232" w:rsidRDefault="00BD5F3F" w:rsidP="00BD5F3F">
            <w:pPr>
              <w:pStyle w:val="Prrafodelista"/>
            </w:pPr>
            <w:r w:rsidRPr="00BD5F3F">
              <w:rPr>
                <w:b/>
              </w:rPr>
              <w:t>Twitter.</w:t>
            </w:r>
            <w:r w:rsidRPr="00BD595A">
              <w:t xml:space="preserve"> La cuenta de la Personería</w:t>
            </w:r>
            <w:r>
              <w:t xml:space="preserve"> de Itagüí</w:t>
            </w:r>
            <w:r w:rsidRPr="00BD595A">
              <w:t xml:space="preserve"> en Twitter es </w:t>
            </w:r>
            <w:r>
              <w:t>@PersoItagui h</w:t>
            </w:r>
            <w:r w:rsidRPr="00BD5F3F">
              <w:rPr>
                <w:highlight w:val="yellow"/>
              </w:rPr>
              <w:t>ttps.//Mitter.com/Personeriaitagu</w:t>
            </w:r>
            <w:r>
              <w:t xml:space="preserve"> </w:t>
            </w:r>
            <w:r w:rsidR="00627232" w:rsidRPr="00BD595A">
              <w:t>Por este</w:t>
            </w:r>
            <w:r w:rsidR="0074792A">
              <w:t xml:space="preserve"> </w:t>
            </w:r>
            <w:r w:rsidR="00627232" w:rsidRPr="00BD595A">
              <w:t>medio</w:t>
            </w:r>
            <w:r w:rsidR="0074792A">
              <w:t xml:space="preserve"> </w:t>
            </w:r>
            <w:r w:rsidR="00627232" w:rsidRPr="00BD595A">
              <w:t>se</w:t>
            </w:r>
            <w:r w:rsidR="0074792A">
              <w:t xml:space="preserve"> </w:t>
            </w:r>
            <w:r w:rsidR="00627232" w:rsidRPr="00BD595A">
              <w:t>publican</w:t>
            </w:r>
            <w:r w:rsidR="0074792A">
              <w:t xml:space="preserve"> </w:t>
            </w:r>
            <w:r>
              <w:t xml:space="preserve">tuit </w:t>
            </w:r>
            <w:r w:rsidR="00627232" w:rsidRPr="00BD595A">
              <w:t>relacionados</w:t>
            </w:r>
            <w:r w:rsidR="0074792A">
              <w:t xml:space="preserve"> </w:t>
            </w:r>
            <w:r w:rsidR="00627232" w:rsidRPr="00BD595A">
              <w:t>con</w:t>
            </w:r>
            <w:r w:rsidR="0074792A">
              <w:t xml:space="preserve"> </w:t>
            </w:r>
            <w:r w:rsidR="00627232" w:rsidRPr="00BD595A">
              <w:t>noticias,</w:t>
            </w:r>
            <w:r w:rsidR="0074792A">
              <w:t xml:space="preserve"> </w:t>
            </w:r>
            <w:r w:rsidR="00627232" w:rsidRPr="00BD595A">
              <w:t>eventos,</w:t>
            </w:r>
            <w:r w:rsidR="0074792A">
              <w:t xml:space="preserve"> </w:t>
            </w:r>
            <w:r w:rsidR="00627232" w:rsidRPr="00BD595A">
              <w:t>encuestas,</w:t>
            </w:r>
            <w:r w:rsidR="0074792A">
              <w:t xml:space="preserve"> </w:t>
            </w:r>
            <w:r w:rsidR="00627232" w:rsidRPr="00BD595A">
              <w:t>publicaciones</w:t>
            </w:r>
            <w:r w:rsidR="0074792A">
              <w:t xml:space="preserve"> </w:t>
            </w:r>
            <w:r w:rsidR="00627232" w:rsidRPr="00BD595A">
              <w:t>de</w:t>
            </w:r>
            <w:r w:rsidR="0074792A">
              <w:t xml:space="preserve"> </w:t>
            </w:r>
            <w:r w:rsidR="00627232" w:rsidRPr="00BD595A">
              <w:t xml:space="preserve">interés para la comunidad y partes interesadas, entre otros. Igualmente, pueden recibirse mensajes con comentarios, recomendaciones, opiniones, etc. </w:t>
            </w:r>
            <w:r w:rsidR="00627232" w:rsidRPr="00BD5F3F">
              <w:rPr>
                <w:highlight w:val="yellow"/>
              </w:rPr>
              <w:t>Servicio disponible las 24 horas del</w:t>
            </w:r>
            <w:r w:rsidR="0074792A" w:rsidRPr="00BD5F3F">
              <w:rPr>
                <w:highlight w:val="yellow"/>
              </w:rPr>
              <w:t xml:space="preserve"> </w:t>
            </w:r>
            <w:r w:rsidR="00627232" w:rsidRPr="00BD5F3F">
              <w:rPr>
                <w:highlight w:val="yellow"/>
              </w:rPr>
              <w:t>d</w:t>
            </w:r>
            <w:r w:rsidR="0074792A" w:rsidRPr="00BD5F3F">
              <w:rPr>
                <w:highlight w:val="yellow"/>
              </w:rPr>
              <w:t>ía.</w:t>
            </w:r>
          </w:p>
          <w:p w:rsidR="0074792A" w:rsidRPr="00BD595A" w:rsidRDefault="0074792A" w:rsidP="00BD5F3F">
            <w:pPr>
              <w:pStyle w:val="Prrafodelista"/>
            </w:pPr>
          </w:p>
          <w:p w:rsidR="00627232" w:rsidRDefault="0074792A" w:rsidP="00BD5F3F">
            <w:pPr>
              <w:pStyle w:val="Prrafodelista"/>
            </w:pPr>
            <w:r w:rsidRPr="00BD5F3F">
              <w:rPr>
                <w:b/>
              </w:rPr>
              <w:t>Lín</w:t>
            </w:r>
            <w:r w:rsidR="00627232" w:rsidRPr="00BD5F3F">
              <w:rPr>
                <w:b/>
              </w:rPr>
              <w:t>eas</w:t>
            </w:r>
            <w:r w:rsidRPr="00BD5F3F">
              <w:rPr>
                <w:b/>
              </w:rPr>
              <w:t xml:space="preserve"> telefónicas</w:t>
            </w:r>
            <w:r w:rsidR="00627232" w:rsidRPr="00BD595A">
              <w:t>.</w:t>
            </w:r>
            <w:r>
              <w:t xml:space="preserve"> </w:t>
            </w:r>
            <w:r w:rsidR="00627232" w:rsidRPr="00BD595A">
              <w:t>Teléfono:</w:t>
            </w:r>
            <w:r w:rsidR="008F445F">
              <w:t xml:space="preserve"> </w:t>
            </w:r>
            <w:r w:rsidR="00572DB5">
              <w:t>604</w:t>
            </w:r>
            <w:r w:rsidR="008F445F">
              <w:t xml:space="preserve"> </w:t>
            </w:r>
            <w:r w:rsidR="00627232" w:rsidRPr="00BD595A">
              <w:t>376</w:t>
            </w:r>
            <w:r w:rsidR="00572DB5">
              <w:t xml:space="preserve"> </w:t>
            </w:r>
            <w:r w:rsidR="00627232" w:rsidRPr="00BD595A">
              <w:t>48</w:t>
            </w:r>
            <w:r w:rsidR="00572DB5">
              <w:t xml:space="preserve"> </w:t>
            </w:r>
            <w:r w:rsidR="00627232" w:rsidRPr="00BD595A">
              <w:t>84</w:t>
            </w:r>
          </w:p>
          <w:p w:rsidR="00572DB5" w:rsidRDefault="00572DB5" w:rsidP="00BD5F3F">
            <w:pPr>
              <w:pStyle w:val="Prrafodelista"/>
            </w:pPr>
          </w:p>
          <w:p w:rsidR="00572DB5" w:rsidRDefault="00572DB5" w:rsidP="00BD5F3F">
            <w:pPr>
              <w:pStyle w:val="Prrafodelista"/>
            </w:pPr>
            <w:r>
              <w:t>Celular: 316</w:t>
            </w:r>
          </w:p>
          <w:p w:rsidR="0074792A" w:rsidRPr="00BD595A" w:rsidRDefault="0074792A" w:rsidP="00BD5F3F">
            <w:pPr>
              <w:pStyle w:val="Prrafodelista"/>
            </w:pPr>
          </w:p>
          <w:p w:rsidR="00627232" w:rsidRPr="008F445F" w:rsidRDefault="00627232" w:rsidP="00572DB5">
            <w:r w:rsidRPr="008F445F">
              <w:t xml:space="preserve">En la actividad 13 referente a “Evaluar las actividades realizadas para el ejercicio de la </w:t>
            </w:r>
            <w:r w:rsidR="008F445F" w:rsidRPr="008F445F">
              <w:t>participación</w:t>
            </w:r>
            <w:r w:rsidRPr="008F445F">
              <w:t xml:space="preserve"> ciudadana y</w:t>
            </w:r>
            <w:r w:rsidR="008F445F">
              <w:t xml:space="preserve"> </w:t>
            </w:r>
            <w:r w:rsidRPr="008F445F">
              <w:t>analizar</w:t>
            </w:r>
            <w:r w:rsidR="008F445F">
              <w:t xml:space="preserve"> </w:t>
            </w:r>
            <w:r w:rsidRPr="008F445F">
              <w:t>los</w:t>
            </w:r>
            <w:r w:rsidR="008F445F">
              <w:t xml:space="preserve"> </w:t>
            </w:r>
            <w:r w:rsidRPr="008F445F">
              <w:t>resultados</w:t>
            </w:r>
            <w:r w:rsidR="008F445F">
              <w:t xml:space="preserve"> </w:t>
            </w:r>
            <w:r w:rsidRPr="008F445F">
              <w:t>obtenidos”,</w:t>
            </w:r>
            <w:r w:rsidR="008F445F">
              <w:t xml:space="preserve"> </w:t>
            </w:r>
            <w:r w:rsidRPr="008F445F">
              <w:t>se</w:t>
            </w:r>
            <w:r w:rsidR="008F445F">
              <w:t xml:space="preserve"> </w:t>
            </w:r>
            <w:r w:rsidRPr="008F445F">
              <w:t>establece</w:t>
            </w:r>
            <w:r w:rsidR="008F445F">
              <w:t xml:space="preserve"> </w:t>
            </w:r>
            <w:r w:rsidRPr="008F445F">
              <w:t>que</w:t>
            </w:r>
            <w:r w:rsidR="008F445F">
              <w:t xml:space="preserve"> </w:t>
            </w:r>
            <w:r w:rsidRPr="008F445F">
              <w:t>“Cuando</w:t>
            </w:r>
            <w:r w:rsidR="008F445F">
              <w:t xml:space="preserve"> </w:t>
            </w:r>
            <w:r w:rsidRPr="008F445F">
              <w:t>se</w:t>
            </w:r>
            <w:r w:rsidR="008F445F">
              <w:t xml:space="preserve"> </w:t>
            </w:r>
            <w:r w:rsidRPr="008F445F">
              <w:t>trata</w:t>
            </w:r>
            <w:r w:rsidR="008F445F">
              <w:t xml:space="preserve"> </w:t>
            </w:r>
            <w:r w:rsidRPr="008F445F">
              <w:t>de</w:t>
            </w:r>
            <w:r w:rsidR="008F445F">
              <w:t xml:space="preserve"> participación </w:t>
            </w:r>
            <w:r w:rsidRPr="008F445F">
              <w:t xml:space="preserve">ciudadana por medios </w:t>
            </w:r>
            <w:r w:rsidR="008F445F" w:rsidRPr="008F445F">
              <w:t>electrónicos</w:t>
            </w:r>
            <w:r w:rsidRPr="008F445F">
              <w:t xml:space="preserve"> se documenta el informe del desarrollo del ejercicio de</w:t>
            </w:r>
            <w:r w:rsidR="008F445F">
              <w:t xml:space="preserve"> participació</w:t>
            </w:r>
            <w:r w:rsidRPr="008F445F">
              <w:t>n".</w:t>
            </w:r>
          </w:p>
          <w:p w:rsidR="00627232" w:rsidRPr="008F445F" w:rsidRDefault="00627232" w:rsidP="00BD5F3F">
            <w:pPr>
              <w:pStyle w:val="Prrafodelista"/>
              <w:ind w:left="426" w:firstLine="0"/>
            </w:pPr>
          </w:p>
          <w:p w:rsidR="00627232" w:rsidRDefault="00627232" w:rsidP="00BD5F3F">
            <w:pPr>
              <w:pStyle w:val="Prrafodelista"/>
              <w:rPr>
                <w:sz w:val="17"/>
              </w:rPr>
            </w:pPr>
            <w:r w:rsidRPr="00BD5F3F">
              <w:rPr>
                <w:b/>
                <w:highlight w:val="yellow"/>
              </w:rPr>
              <w:t xml:space="preserve">CAC•01 Proceso de </w:t>
            </w:r>
            <w:r w:rsidR="00BD5F3F" w:rsidRPr="00BD5F3F">
              <w:rPr>
                <w:b/>
                <w:highlight w:val="yellow"/>
              </w:rPr>
              <w:t>atención al</w:t>
            </w:r>
            <w:r w:rsidRPr="00BD5F3F">
              <w:rPr>
                <w:b/>
                <w:highlight w:val="yellow"/>
              </w:rPr>
              <w:t xml:space="preserve"> ciudadano </w:t>
            </w:r>
            <w:r w:rsidR="00BD5F3F" w:rsidRPr="00BD5F3F">
              <w:rPr>
                <w:b/>
                <w:highlight w:val="yellow"/>
              </w:rPr>
              <w:t xml:space="preserve">- </w:t>
            </w:r>
            <w:r w:rsidRPr="00BD5F3F">
              <w:rPr>
                <w:b/>
                <w:highlight w:val="yellow"/>
              </w:rPr>
              <w:t xml:space="preserve">PAC-01 Procedimiento de </w:t>
            </w:r>
            <w:r w:rsidR="00BD5F3F" w:rsidRPr="00BD5F3F">
              <w:rPr>
                <w:b/>
                <w:highlight w:val="yellow"/>
              </w:rPr>
              <w:t>atención</w:t>
            </w:r>
            <w:r w:rsidRPr="00BD5F3F">
              <w:rPr>
                <w:b/>
                <w:highlight w:val="yellow"/>
              </w:rPr>
              <w:t xml:space="preserve"> de PQRDSF</w:t>
            </w:r>
            <w:r w:rsidR="00BD5F3F">
              <w:rPr>
                <w:b/>
              </w:rPr>
              <w:t xml:space="preserve">: </w:t>
            </w:r>
            <w:r w:rsidRPr="008F445F">
              <w:t>Con el objetivo de “Tramitar las peticiones, quejas, reclamos o denuncias presentadas por los ciudadanos y</w:t>
            </w:r>
            <w:r w:rsidR="00BD5F3F">
              <w:t xml:space="preserve"> </w:t>
            </w:r>
            <w:r w:rsidRPr="008F445F">
              <w:t xml:space="preserve">partes interesadas, resolviéndolas dentro de los términos legalmente establecidos, con el fin de garantizar el derecho  de  </w:t>
            </w:r>
            <w:r w:rsidR="00BD5F3F" w:rsidRPr="008F445F">
              <w:t>participación</w:t>
            </w:r>
            <w:r w:rsidRPr="008F445F">
              <w:t xml:space="preserve">  ciudadana,  dando  cumpli</w:t>
            </w:r>
            <w:r w:rsidR="00032C74">
              <w:t>miento  a  las  disposiciones  l</w:t>
            </w:r>
            <w:r w:rsidRPr="008F445F">
              <w:t>egales  y fomentando</w:t>
            </w:r>
            <w:r w:rsidR="00BD5F3F">
              <w:t xml:space="preserve"> </w:t>
            </w:r>
            <w:r w:rsidRPr="008F445F">
              <w:t>el</w:t>
            </w:r>
            <w:r w:rsidR="00BD5F3F">
              <w:t xml:space="preserve"> mejoramiento continuo de la Personería Municipal de Itagüí</w:t>
            </w:r>
          </w:p>
        </w:tc>
      </w:tr>
      <w:tr w:rsidR="00627232" w:rsidTr="00627232">
        <w:tc>
          <w:tcPr>
            <w:tcW w:w="9460" w:type="dxa"/>
          </w:tcPr>
          <w:p w:rsidR="00032C74" w:rsidRDefault="00627232" w:rsidP="00032C74">
            <w:pPr>
              <w:pStyle w:val="TableParagraph"/>
              <w:spacing w:line="232" w:lineRule="auto"/>
              <w:ind w:right="113"/>
              <w:jc w:val="both"/>
            </w:pPr>
            <w:r w:rsidRPr="00BD5F3F">
              <w:lastRenderedPageBreak/>
              <w:t xml:space="preserve">Establece en la actividad 1 “Recibir y radicar las PQRDSF" numeral  d) Si se recibe  por  la </w:t>
            </w:r>
            <w:r w:rsidR="00032C74" w:rsidRPr="00BD5F3F">
              <w:t>página</w:t>
            </w:r>
            <w:r w:rsidR="00032C74">
              <w:t xml:space="preserve"> </w:t>
            </w:r>
            <w:r w:rsidRPr="00BD5F3F">
              <w:t>web:</w:t>
            </w:r>
            <w:r w:rsidR="00032C74">
              <w:t xml:space="preserve"> </w:t>
            </w:r>
            <w:hyperlink r:id="rId15" w:history="1">
              <w:r w:rsidR="00BD5F3F" w:rsidRPr="005366AA">
                <w:rPr>
                  <w:rStyle w:val="Hipervnculo"/>
                </w:rPr>
                <w:t>www.personeriaitagui.gov.co</w:t>
              </w:r>
            </w:hyperlink>
            <w:r w:rsidR="00B87A7A">
              <w:t xml:space="preserve"> y pronto a través de la Sede Electrónica </w:t>
            </w:r>
            <w:hyperlink r:id="rId16" w:history="1">
              <w:r w:rsidR="00B87A7A" w:rsidRPr="005A6B0F">
                <w:rPr>
                  <w:rStyle w:val="Hipervnculo"/>
                </w:rPr>
                <w:t>https://portalqa.personeriaitagui.gov.co/</w:t>
              </w:r>
            </w:hyperlink>
          </w:p>
          <w:p w:rsidR="00032C74" w:rsidRDefault="00627232" w:rsidP="00032C74">
            <w:pPr>
              <w:pStyle w:val="TableParagraph"/>
              <w:spacing w:line="232" w:lineRule="auto"/>
              <w:ind w:right="113" w:firstLine="1"/>
              <w:jc w:val="both"/>
            </w:pPr>
            <w:r w:rsidRPr="00BD5F3F">
              <w:t xml:space="preserve">Correo </w:t>
            </w:r>
            <w:r w:rsidR="00BD5F3F" w:rsidRPr="00BD5F3F">
              <w:t>electrónico</w:t>
            </w:r>
            <w:r w:rsidRPr="00BD5F3F">
              <w:t xml:space="preserve">: </w:t>
            </w:r>
            <w:r w:rsidR="00BD5F3F">
              <w:t>contactenos@personeriaitagui.g</w:t>
            </w:r>
            <w:r w:rsidRPr="00BD5F3F">
              <w:t>ov</w:t>
            </w:r>
            <w:r w:rsidR="00BD5F3F">
              <w:t>.</w:t>
            </w:r>
            <w:r w:rsidRPr="00BD5F3F">
              <w:t>co</w:t>
            </w:r>
            <w:r w:rsidR="00BD5F3F">
              <w:t xml:space="preserve"> </w:t>
            </w:r>
          </w:p>
          <w:p w:rsidR="00627232" w:rsidRPr="00BD5F3F" w:rsidRDefault="00627232" w:rsidP="00032C74">
            <w:pPr>
              <w:pStyle w:val="TableParagraph"/>
              <w:spacing w:line="232" w:lineRule="auto"/>
              <w:ind w:right="113" w:firstLine="1"/>
              <w:jc w:val="both"/>
            </w:pPr>
            <w:r w:rsidRPr="00BD5F3F">
              <w:t xml:space="preserve">Redes Sociales Oficiales, el Servidor </w:t>
            </w:r>
            <w:r w:rsidR="00BD5F3F" w:rsidRPr="00BD5F3F">
              <w:t>Público</w:t>
            </w:r>
            <w:r w:rsidRPr="00BD5F3F">
              <w:t xml:space="preserve"> que recibe genera la captura de pantalla del medio </w:t>
            </w:r>
            <w:r w:rsidR="00BD5F3F" w:rsidRPr="00BD5F3F">
              <w:t>electrónico</w:t>
            </w:r>
            <w:r w:rsidRPr="00BD5F3F">
              <w:t xml:space="preserve"> y la direcciona at Auxiliar Administrativo para que radique la </w:t>
            </w:r>
            <w:r w:rsidR="00BD5F3F" w:rsidRPr="00BD5F3F">
              <w:t>información</w:t>
            </w:r>
            <w:r w:rsidRPr="00BD5F3F">
              <w:t xml:space="preserve"> en el software</w:t>
            </w:r>
            <w:r w:rsidR="00BD5F3F">
              <w:t xml:space="preserve"> </w:t>
            </w:r>
            <w:r w:rsidRPr="00BD5F3F">
              <w:t>PQRDSF</w:t>
            </w:r>
            <w:r w:rsidR="00BD5F3F">
              <w:t>.</w:t>
            </w:r>
          </w:p>
          <w:p w:rsidR="00627232" w:rsidRPr="00A06F4B" w:rsidRDefault="00032C74" w:rsidP="00032C74">
            <w:pPr>
              <w:pStyle w:val="TableParagraph"/>
              <w:spacing w:before="141"/>
              <w:jc w:val="center"/>
              <w:rPr>
                <w:b/>
                <w:highlight w:val="yellow"/>
              </w:rPr>
            </w:pPr>
            <w:r>
              <w:rPr>
                <w:b/>
                <w:highlight w:val="yellow"/>
              </w:rPr>
              <w:t>2. AUDIENCIAS PÚBLICAS DE RENDICIÓ</w:t>
            </w:r>
            <w:r w:rsidR="00627232" w:rsidRPr="00A06F4B">
              <w:rPr>
                <w:b/>
                <w:highlight w:val="yellow"/>
              </w:rPr>
              <w:t>N DE CUENTAS</w:t>
            </w:r>
          </w:p>
          <w:p w:rsidR="00627232" w:rsidRPr="00BD5F3F" w:rsidRDefault="00627232" w:rsidP="00A14320">
            <w:pPr>
              <w:pStyle w:val="TableParagraph"/>
              <w:spacing w:before="10"/>
              <w:rPr>
                <w:highlight w:val="yellow"/>
              </w:rPr>
            </w:pPr>
          </w:p>
          <w:p w:rsidR="00E23B6A" w:rsidRPr="005E0D3A" w:rsidRDefault="00627232" w:rsidP="005E0D3A">
            <w:pPr>
              <w:pStyle w:val="TableParagraph"/>
              <w:spacing w:line="232" w:lineRule="auto"/>
              <w:ind w:left="109" w:right="110" w:hanging="1"/>
              <w:jc w:val="both"/>
            </w:pPr>
            <w:r w:rsidRPr="00BD5F3F">
              <w:rPr>
                <w:highlight w:val="yellow"/>
              </w:rPr>
              <w:t>CPI-01Proceso</w:t>
            </w:r>
            <w:r w:rsidR="00BD5F3F">
              <w:rPr>
                <w:highlight w:val="yellow"/>
              </w:rPr>
              <w:t xml:space="preserve"> </w:t>
            </w:r>
            <w:r w:rsidRPr="00BD5F3F">
              <w:rPr>
                <w:highlight w:val="yellow"/>
              </w:rPr>
              <w:t>de</w:t>
            </w:r>
            <w:r w:rsidR="00BD5F3F">
              <w:rPr>
                <w:highlight w:val="yellow"/>
              </w:rPr>
              <w:t xml:space="preserve"> </w:t>
            </w:r>
            <w:r w:rsidR="00BD5F3F" w:rsidRPr="00BD5F3F">
              <w:rPr>
                <w:highlight w:val="yellow"/>
              </w:rPr>
              <w:t>Planeación</w:t>
            </w:r>
            <w:r w:rsidR="00BD5F3F">
              <w:rPr>
                <w:highlight w:val="yellow"/>
              </w:rPr>
              <w:t xml:space="preserve"> </w:t>
            </w:r>
            <w:r w:rsidRPr="00BD5F3F">
              <w:rPr>
                <w:highlight w:val="yellow"/>
              </w:rPr>
              <w:t>Institucional</w:t>
            </w:r>
            <w:r w:rsidR="00BD5F3F">
              <w:rPr>
                <w:highlight w:val="yellow"/>
              </w:rPr>
              <w:t xml:space="preserve"> </w:t>
            </w:r>
            <w:r w:rsidRPr="00BD5F3F">
              <w:rPr>
                <w:highlight w:val="yellow"/>
              </w:rPr>
              <w:t>-PPI-07</w:t>
            </w:r>
            <w:r w:rsidR="00BD5F3F">
              <w:rPr>
                <w:highlight w:val="yellow"/>
              </w:rPr>
              <w:t xml:space="preserve"> </w:t>
            </w:r>
            <w:r w:rsidRPr="00BD5F3F">
              <w:rPr>
                <w:highlight w:val="yellow"/>
              </w:rPr>
              <w:t>Procedimiento</w:t>
            </w:r>
            <w:r w:rsidR="000E531C">
              <w:rPr>
                <w:highlight w:val="yellow"/>
              </w:rPr>
              <w:t xml:space="preserve"> </w:t>
            </w:r>
            <w:r w:rsidRPr="00BD5F3F">
              <w:rPr>
                <w:highlight w:val="yellow"/>
              </w:rPr>
              <w:t>de</w:t>
            </w:r>
            <w:r w:rsidR="000E531C">
              <w:rPr>
                <w:highlight w:val="yellow"/>
              </w:rPr>
              <w:t xml:space="preserve"> rendición </w:t>
            </w:r>
            <w:r w:rsidRPr="00BD5F3F">
              <w:rPr>
                <w:highlight w:val="yellow"/>
              </w:rPr>
              <w:t>de</w:t>
            </w:r>
            <w:r w:rsidR="000E531C">
              <w:rPr>
                <w:highlight w:val="yellow"/>
              </w:rPr>
              <w:t xml:space="preserve"> </w:t>
            </w:r>
            <w:r w:rsidRPr="00BD5F3F">
              <w:rPr>
                <w:highlight w:val="yellow"/>
              </w:rPr>
              <w:t>cuentas</w:t>
            </w:r>
            <w:r w:rsidR="000E531C">
              <w:rPr>
                <w:highlight w:val="yellow"/>
              </w:rPr>
              <w:t xml:space="preserve"> </w:t>
            </w:r>
            <w:r w:rsidRPr="00BD5F3F">
              <w:rPr>
                <w:highlight w:val="yellow"/>
              </w:rPr>
              <w:t>con</w:t>
            </w:r>
            <w:r w:rsidR="000E531C">
              <w:rPr>
                <w:highlight w:val="yellow"/>
              </w:rPr>
              <w:t xml:space="preserve"> </w:t>
            </w:r>
            <w:r w:rsidRPr="00BD5F3F">
              <w:rPr>
                <w:highlight w:val="yellow"/>
              </w:rPr>
              <w:t>el</w:t>
            </w:r>
            <w:r w:rsidR="000E531C">
              <w:rPr>
                <w:highlight w:val="yellow"/>
              </w:rPr>
              <w:t xml:space="preserve"> </w:t>
            </w:r>
            <w:r w:rsidRPr="00BD5F3F">
              <w:rPr>
                <w:highlight w:val="yellow"/>
              </w:rPr>
              <w:t>objetivo</w:t>
            </w:r>
            <w:r w:rsidR="000E531C">
              <w:rPr>
                <w:highlight w:val="yellow"/>
              </w:rPr>
              <w:t xml:space="preserve"> </w:t>
            </w:r>
            <w:r w:rsidRPr="00BD5F3F">
              <w:rPr>
                <w:highlight w:val="yellow"/>
              </w:rPr>
              <w:t xml:space="preserve">de "Establecer una </w:t>
            </w:r>
            <w:r w:rsidR="000E531C" w:rsidRPr="00BD5F3F">
              <w:rPr>
                <w:highlight w:val="yellow"/>
              </w:rPr>
              <w:t>metodología</w:t>
            </w:r>
            <w:r w:rsidRPr="00BD5F3F">
              <w:rPr>
                <w:highlight w:val="yellow"/>
              </w:rPr>
              <w:t xml:space="preserve"> ordenada y permanente para la </w:t>
            </w:r>
            <w:r w:rsidR="000E531C" w:rsidRPr="00BD5F3F">
              <w:rPr>
                <w:highlight w:val="yellow"/>
              </w:rPr>
              <w:t>realización</w:t>
            </w:r>
            <w:r w:rsidRPr="00BD5F3F">
              <w:rPr>
                <w:highlight w:val="yellow"/>
              </w:rPr>
              <w:t xml:space="preserve"> de la </w:t>
            </w:r>
            <w:r w:rsidR="000E531C" w:rsidRPr="00BD5F3F">
              <w:rPr>
                <w:highlight w:val="yellow"/>
              </w:rPr>
              <w:t>rendición</w:t>
            </w:r>
            <w:r w:rsidRPr="00BD5F3F">
              <w:rPr>
                <w:highlight w:val="yellow"/>
              </w:rPr>
              <w:t xml:space="preserve"> de cuentas, presentando los resultados de la </w:t>
            </w:r>
            <w:r w:rsidR="000E531C">
              <w:rPr>
                <w:highlight w:val="yellow"/>
              </w:rPr>
              <w:t xml:space="preserve">gestión </w:t>
            </w:r>
            <w:r w:rsidR="000E531C" w:rsidRPr="00BD5F3F">
              <w:rPr>
                <w:highlight w:val="yellow"/>
              </w:rPr>
              <w:t>periódica</w:t>
            </w:r>
            <w:r w:rsidRPr="00BD5F3F">
              <w:rPr>
                <w:highlight w:val="yellow"/>
              </w:rPr>
              <w:t xml:space="preserve"> a través de la </w:t>
            </w:r>
            <w:r w:rsidR="000E531C" w:rsidRPr="00BD5F3F">
              <w:rPr>
                <w:highlight w:val="yellow"/>
              </w:rPr>
              <w:t>habilitación</w:t>
            </w:r>
            <w:r w:rsidRPr="00BD5F3F">
              <w:rPr>
                <w:highlight w:val="yellow"/>
              </w:rPr>
              <w:t xml:space="preserve"> de espacios de </w:t>
            </w:r>
            <w:r w:rsidR="000E531C" w:rsidRPr="00BD5F3F">
              <w:rPr>
                <w:highlight w:val="yellow"/>
              </w:rPr>
              <w:t>diálogo</w:t>
            </w:r>
            <w:r w:rsidR="000E531C">
              <w:rPr>
                <w:highlight w:val="yellow"/>
              </w:rPr>
              <w:t xml:space="preserve"> entre la Personería</w:t>
            </w:r>
            <w:r w:rsidRPr="00BD5F3F">
              <w:rPr>
                <w:highlight w:val="yellow"/>
              </w:rPr>
              <w:t>,</w:t>
            </w:r>
            <w:r w:rsidR="000E531C">
              <w:rPr>
                <w:highlight w:val="yellow"/>
              </w:rPr>
              <w:t xml:space="preserve"> </w:t>
            </w:r>
            <w:r w:rsidRPr="00BD5F3F">
              <w:rPr>
                <w:highlight w:val="yellow"/>
              </w:rPr>
              <w:t>los</w:t>
            </w:r>
            <w:r w:rsidR="000E531C">
              <w:rPr>
                <w:highlight w:val="yellow"/>
              </w:rPr>
              <w:t xml:space="preserve"> </w:t>
            </w:r>
            <w:r w:rsidRPr="00BD5F3F">
              <w:rPr>
                <w:highlight w:val="yellow"/>
              </w:rPr>
              <w:t>usuarios</w:t>
            </w:r>
            <w:r w:rsidR="000E531C">
              <w:rPr>
                <w:highlight w:val="yellow"/>
              </w:rPr>
              <w:t xml:space="preserve"> </w:t>
            </w:r>
            <w:r w:rsidRPr="00BD5F3F">
              <w:rPr>
                <w:highlight w:val="yellow"/>
              </w:rPr>
              <w:t>de</w:t>
            </w:r>
            <w:r w:rsidR="000E531C">
              <w:rPr>
                <w:highlight w:val="yellow"/>
              </w:rPr>
              <w:t xml:space="preserve"> </w:t>
            </w:r>
            <w:r w:rsidRPr="00BD5F3F">
              <w:rPr>
                <w:highlight w:val="yellow"/>
              </w:rPr>
              <w:t>los</w:t>
            </w:r>
            <w:r w:rsidR="000E531C">
              <w:rPr>
                <w:highlight w:val="yellow"/>
              </w:rPr>
              <w:t xml:space="preserve"> </w:t>
            </w:r>
            <w:r w:rsidRPr="00BD5F3F">
              <w:rPr>
                <w:highlight w:val="yellow"/>
              </w:rPr>
              <w:t>servicios</w:t>
            </w:r>
            <w:r w:rsidR="000E531C">
              <w:rPr>
                <w:highlight w:val="yellow"/>
              </w:rPr>
              <w:t xml:space="preserve"> </w:t>
            </w:r>
            <w:r w:rsidRPr="00BD5F3F">
              <w:rPr>
                <w:highlight w:val="yellow"/>
              </w:rPr>
              <w:t>a</w:t>
            </w:r>
            <w:r w:rsidR="000E531C">
              <w:rPr>
                <w:highlight w:val="yellow"/>
              </w:rPr>
              <w:t xml:space="preserve"> </w:t>
            </w:r>
            <w:r w:rsidRPr="00BD5F3F">
              <w:rPr>
                <w:highlight w:val="yellow"/>
              </w:rPr>
              <w:t>cargo</w:t>
            </w:r>
            <w:r w:rsidR="000E531C">
              <w:rPr>
                <w:highlight w:val="yellow"/>
              </w:rPr>
              <w:t xml:space="preserve"> </w:t>
            </w:r>
            <w:r w:rsidRPr="00BD5F3F">
              <w:rPr>
                <w:highlight w:val="yellow"/>
              </w:rPr>
              <w:t>de</w:t>
            </w:r>
            <w:r w:rsidR="000E531C">
              <w:rPr>
                <w:highlight w:val="yellow"/>
              </w:rPr>
              <w:t xml:space="preserve"> </w:t>
            </w:r>
            <w:r w:rsidRPr="00BD5F3F">
              <w:rPr>
                <w:highlight w:val="yellow"/>
              </w:rPr>
              <w:t>la</w:t>
            </w:r>
            <w:r w:rsidR="000E531C">
              <w:rPr>
                <w:highlight w:val="yellow"/>
              </w:rPr>
              <w:t xml:space="preserve"> </w:t>
            </w:r>
            <w:r w:rsidRPr="00BD5F3F">
              <w:rPr>
                <w:highlight w:val="yellow"/>
              </w:rPr>
              <w:t>entidad,</w:t>
            </w:r>
            <w:r w:rsidR="000E531C">
              <w:rPr>
                <w:highlight w:val="yellow"/>
              </w:rPr>
              <w:t xml:space="preserve"> </w:t>
            </w:r>
            <w:r w:rsidRPr="00BD5F3F">
              <w:rPr>
                <w:highlight w:val="yellow"/>
              </w:rPr>
              <w:t>los</w:t>
            </w:r>
            <w:r w:rsidR="000E531C">
              <w:rPr>
                <w:highlight w:val="yellow"/>
              </w:rPr>
              <w:t xml:space="preserve"> </w:t>
            </w:r>
            <w:r w:rsidRPr="00BD5F3F">
              <w:rPr>
                <w:highlight w:val="yellow"/>
              </w:rPr>
              <w:t>grupos</w:t>
            </w:r>
            <w:r w:rsidR="000E531C">
              <w:rPr>
                <w:highlight w:val="yellow"/>
              </w:rPr>
              <w:t xml:space="preserve"> </w:t>
            </w:r>
            <w:r w:rsidRPr="00BD5F3F">
              <w:rPr>
                <w:highlight w:val="yellow"/>
              </w:rPr>
              <w:t>de</w:t>
            </w:r>
            <w:r w:rsidR="000E531C">
              <w:rPr>
                <w:highlight w:val="yellow"/>
              </w:rPr>
              <w:t xml:space="preserve"> </w:t>
            </w:r>
            <w:r w:rsidRPr="00BD5F3F">
              <w:rPr>
                <w:highlight w:val="yellow"/>
              </w:rPr>
              <w:t>interés</w:t>
            </w:r>
            <w:r w:rsidR="000E531C">
              <w:rPr>
                <w:highlight w:val="yellow"/>
              </w:rPr>
              <w:t xml:space="preserve"> </w:t>
            </w:r>
            <w:r w:rsidRPr="00BD5F3F">
              <w:rPr>
                <w:highlight w:val="yellow"/>
              </w:rPr>
              <w:t>y en</w:t>
            </w:r>
            <w:r w:rsidR="000E531C">
              <w:rPr>
                <w:highlight w:val="yellow"/>
              </w:rPr>
              <w:t xml:space="preserve"> </w:t>
            </w:r>
            <w:r w:rsidRPr="00BD5F3F">
              <w:rPr>
                <w:highlight w:val="yellow"/>
              </w:rPr>
              <w:t>general</w:t>
            </w:r>
            <w:r w:rsidR="000E531C">
              <w:rPr>
                <w:highlight w:val="yellow"/>
              </w:rPr>
              <w:t xml:space="preserve"> </w:t>
            </w:r>
            <w:r w:rsidRPr="00BD5F3F">
              <w:rPr>
                <w:highlight w:val="yellow"/>
              </w:rPr>
              <w:t>todos</w:t>
            </w:r>
            <w:r w:rsidR="000E531C">
              <w:rPr>
                <w:highlight w:val="yellow"/>
              </w:rPr>
              <w:t xml:space="preserve"> </w:t>
            </w:r>
            <w:r w:rsidRPr="00BD5F3F">
              <w:rPr>
                <w:highlight w:val="yellow"/>
              </w:rPr>
              <w:t>los</w:t>
            </w:r>
            <w:r w:rsidR="005E0D3A">
              <w:t xml:space="preserve"> </w:t>
            </w:r>
            <w:r w:rsidR="00E23B6A" w:rsidRPr="005E0D3A">
              <w:t xml:space="preserve">ciudadanos, para la </w:t>
            </w:r>
            <w:r w:rsidR="005E0D3A" w:rsidRPr="005E0D3A">
              <w:t>democratización</w:t>
            </w:r>
            <w:r w:rsidR="00E23B6A" w:rsidRPr="005E0D3A">
              <w:t xml:space="preserve"> de la </w:t>
            </w:r>
            <w:r w:rsidR="005E0D3A" w:rsidRPr="005E0D3A">
              <w:t>administración</w:t>
            </w:r>
            <w:r w:rsidR="00E23B6A" w:rsidRPr="005E0D3A">
              <w:t xml:space="preserve"> </w:t>
            </w:r>
            <w:r w:rsidR="00207867" w:rsidRPr="005E0D3A">
              <w:t>pública</w:t>
            </w:r>
            <w:r w:rsidR="00E23B6A" w:rsidRPr="005E0D3A">
              <w:t xml:space="preserve">". En general dispone los medios y canales de </w:t>
            </w:r>
            <w:r w:rsidR="005E0D3A">
              <w:t>comunicación necesari</w:t>
            </w:r>
            <w:r w:rsidR="00E23B6A" w:rsidRPr="005E0D3A">
              <w:t xml:space="preserve">os para permitir la </w:t>
            </w:r>
            <w:r w:rsidR="005E0D3A" w:rsidRPr="005E0D3A">
              <w:t>participación</w:t>
            </w:r>
            <w:r w:rsidR="00E23B6A" w:rsidRPr="005E0D3A">
              <w:t xml:space="preserve"> y el di</w:t>
            </w:r>
            <w:r w:rsidR="00032C74">
              <w:t>á</w:t>
            </w:r>
            <w:r w:rsidR="00E23B6A" w:rsidRPr="005E0D3A">
              <w:t xml:space="preserve">logo entre la comunidad y la </w:t>
            </w:r>
            <w:r w:rsidR="005E0D3A" w:rsidRPr="005E0D3A">
              <w:t>Personería</w:t>
            </w:r>
            <w:r w:rsidR="005E0D3A">
              <w:t xml:space="preserve"> Municipal de Itagüí</w:t>
            </w:r>
            <w:r w:rsidR="00E23B6A" w:rsidRPr="005E0D3A">
              <w:t>.</w:t>
            </w:r>
          </w:p>
          <w:p w:rsidR="00E23B6A" w:rsidRPr="005E0D3A" w:rsidRDefault="00E23B6A" w:rsidP="00E23B6A">
            <w:pPr>
              <w:pStyle w:val="TableParagraph"/>
              <w:rPr>
                <w:b/>
              </w:rPr>
            </w:pPr>
          </w:p>
          <w:p w:rsidR="00E23B6A" w:rsidRPr="005E0D3A" w:rsidRDefault="00032C74" w:rsidP="00E23B6A">
            <w:pPr>
              <w:pStyle w:val="TableParagraph"/>
              <w:spacing w:before="145"/>
              <w:ind w:left="2561"/>
              <w:rPr>
                <w:b/>
              </w:rPr>
            </w:pPr>
            <w:r>
              <w:rPr>
                <w:b/>
              </w:rPr>
              <w:t>3. CANALES DE ATENCIÓ</w:t>
            </w:r>
            <w:r w:rsidR="00E23B6A" w:rsidRPr="005E0D3A">
              <w:rPr>
                <w:b/>
              </w:rPr>
              <w:t>N AL CIUDADANO</w:t>
            </w:r>
          </w:p>
          <w:p w:rsidR="00E23B6A" w:rsidRPr="005E0D3A" w:rsidRDefault="00E23B6A" w:rsidP="00E23B6A">
            <w:pPr>
              <w:pStyle w:val="TableParagraph"/>
              <w:spacing w:before="9"/>
              <w:rPr>
                <w:b/>
              </w:rPr>
            </w:pPr>
          </w:p>
          <w:p w:rsidR="00E23B6A" w:rsidRPr="005E0D3A" w:rsidRDefault="005E0D3A" w:rsidP="005E0D3A">
            <w:pPr>
              <w:pStyle w:val="Sinespaciado"/>
            </w:pPr>
            <w:r w:rsidRPr="005E0D3A">
              <w:t>Resolución</w:t>
            </w:r>
            <w:r w:rsidR="00E23B6A" w:rsidRPr="005E0D3A">
              <w:t xml:space="preserve"> 108 de agosto 8 de 2017, por medio de la cual se actualiza la </w:t>
            </w:r>
            <w:r>
              <w:t xml:space="preserve">resolución </w:t>
            </w:r>
            <w:r w:rsidR="00E23B6A" w:rsidRPr="005E0D3A">
              <w:t xml:space="preserve">063 de mayo 12 de 2016 en </w:t>
            </w:r>
            <w:r w:rsidRPr="005E0D3A">
              <w:t>relación</w:t>
            </w:r>
            <w:r>
              <w:t xml:space="preserve"> con los canales de atenció</w:t>
            </w:r>
            <w:r w:rsidR="00E23B6A" w:rsidRPr="005E0D3A">
              <w:t>n al ciudadano.</w:t>
            </w:r>
          </w:p>
          <w:p w:rsidR="00E23B6A" w:rsidRPr="005E0D3A" w:rsidRDefault="00E23B6A" w:rsidP="005E0D3A">
            <w:pPr>
              <w:pStyle w:val="Sinespaciado"/>
            </w:pPr>
          </w:p>
          <w:p w:rsidR="00E23B6A" w:rsidRPr="005E0D3A" w:rsidRDefault="005E0D3A" w:rsidP="005E0D3A">
            <w:pPr>
              <w:pStyle w:val="Sinespaciado"/>
              <w:ind w:left="360"/>
            </w:pPr>
            <w:r w:rsidRPr="005E0D3A">
              <w:t>Atención</w:t>
            </w:r>
            <w:r>
              <w:t xml:space="preserve"> </w:t>
            </w:r>
            <w:r w:rsidR="00E23B6A" w:rsidRPr="005E0D3A">
              <w:t>Presencial:</w:t>
            </w:r>
          </w:p>
          <w:p w:rsidR="00E23B6A" w:rsidRPr="005E0D3A" w:rsidRDefault="00E23B6A" w:rsidP="005E0D3A">
            <w:pPr>
              <w:pStyle w:val="Sinespaciado"/>
            </w:pPr>
          </w:p>
          <w:p w:rsidR="00E23B6A" w:rsidRPr="005E0D3A" w:rsidRDefault="005E0D3A" w:rsidP="005E0D3A">
            <w:pPr>
              <w:pStyle w:val="Sinespaciado"/>
              <w:numPr>
                <w:ilvl w:val="0"/>
                <w:numId w:val="17"/>
              </w:numPr>
            </w:pPr>
            <w:r w:rsidRPr="005E0D3A">
              <w:lastRenderedPageBreak/>
              <w:t>Dirección</w:t>
            </w:r>
            <w:r w:rsidR="00E23B6A" w:rsidRPr="005E0D3A">
              <w:t xml:space="preserve">: Carrera 51 51-55 </w:t>
            </w:r>
            <w:r>
              <w:t>Edificio Judicial piso 5° Itagüí,</w:t>
            </w:r>
            <w:r w:rsidR="00E23B6A" w:rsidRPr="005E0D3A">
              <w:t xml:space="preserve"> Antioquia -Colombia.</w:t>
            </w:r>
          </w:p>
          <w:p w:rsidR="00E23B6A" w:rsidRPr="005E0D3A" w:rsidRDefault="005E0D3A" w:rsidP="005E0D3A">
            <w:pPr>
              <w:pStyle w:val="Sinespaciado"/>
              <w:numPr>
                <w:ilvl w:val="0"/>
                <w:numId w:val="17"/>
              </w:numPr>
            </w:pPr>
            <w:r>
              <w:t>De lunes a jueves de 7:00 a.m. a 12:30 p.m. y 1:0</w:t>
            </w:r>
            <w:r w:rsidR="00E23B6A" w:rsidRPr="005E0D3A">
              <w:t>0</w:t>
            </w:r>
            <w:r>
              <w:t xml:space="preserve"> p.m. a 4</w:t>
            </w:r>
            <w:r w:rsidR="00E23B6A" w:rsidRPr="005E0D3A">
              <w:t>:30</w:t>
            </w:r>
            <w:r w:rsidR="00936952">
              <w:t xml:space="preserve"> </w:t>
            </w:r>
            <w:r w:rsidR="00E23B6A" w:rsidRPr="005E0D3A">
              <w:t>p.m.</w:t>
            </w:r>
          </w:p>
          <w:p w:rsidR="00E23B6A" w:rsidRPr="005E0D3A" w:rsidRDefault="005E0D3A" w:rsidP="005E0D3A">
            <w:pPr>
              <w:pStyle w:val="Sinespaciado"/>
              <w:numPr>
                <w:ilvl w:val="0"/>
                <w:numId w:val="17"/>
              </w:numPr>
            </w:pPr>
            <w:r>
              <w:t>Los viernes de 7:00 a.m. a 12:30 p.m. y de 1:00 p.m. a 3</w:t>
            </w:r>
            <w:r w:rsidR="00E23B6A" w:rsidRPr="005E0D3A">
              <w:t>:30</w:t>
            </w:r>
            <w:r w:rsidR="00936952">
              <w:t xml:space="preserve"> </w:t>
            </w:r>
            <w:r w:rsidR="00E23B6A" w:rsidRPr="005E0D3A">
              <w:t>p.m.</w:t>
            </w:r>
          </w:p>
          <w:p w:rsidR="00E23B6A" w:rsidRPr="005E0D3A" w:rsidRDefault="00E23B6A" w:rsidP="00E23B6A">
            <w:pPr>
              <w:pStyle w:val="TableParagraph"/>
              <w:spacing w:before="5"/>
            </w:pPr>
          </w:p>
          <w:p w:rsidR="00E23B6A" w:rsidRDefault="005E0D3A" w:rsidP="005E0D3A">
            <w:pPr>
              <w:pStyle w:val="Sinespaciado"/>
              <w:ind w:left="360"/>
            </w:pPr>
            <w:r w:rsidRPr="005E0D3A">
              <w:t>Recepción</w:t>
            </w:r>
            <w:r w:rsidR="00E23B6A" w:rsidRPr="005E0D3A">
              <w:t xml:space="preserve"> de correspondencia y</w:t>
            </w:r>
            <w:r>
              <w:t xml:space="preserve"> </w:t>
            </w:r>
            <w:r w:rsidR="00E23B6A" w:rsidRPr="005E0D3A">
              <w:t>PQRDS</w:t>
            </w:r>
          </w:p>
          <w:p w:rsidR="005E0D3A" w:rsidRPr="005E0D3A" w:rsidRDefault="005E0D3A" w:rsidP="005E0D3A">
            <w:pPr>
              <w:pStyle w:val="Sinespaciado"/>
              <w:ind w:left="360"/>
            </w:pPr>
          </w:p>
          <w:p w:rsidR="00E23B6A" w:rsidRPr="005E0D3A" w:rsidRDefault="00E23B6A" w:rsidP="005E0D3A">
            <w:pPr>
              <w:pStyle w:val="Sinespaciado"/>
              <w:numPr>
                <w:ilvl w:val="0"/>
                <w:numId w:val="17"/>
              </w:numPr>
            </w:pPr>
            <w:r w:rsidRPr="005E0D3A">
              <w:t>En</w:t>
            </w:r>
            <w:r w:rsidR="005E0D3A">
              <w:t xml:space="preserve"> </w:t>
            </w:r>
            <w:r w:rsidRPr="005E0D3A">
              <w:t>el</w:t>
            </w:r>
            <w:r w:rsidR="005E0D3A">
              <w:t xml:space="preserve"> </w:t>
            </w:r>
            <w:r w:rsidRPr="005E0D3A">
              <w:t>mismo</w:t>
            </w:r>
            <w:r w:rsidR="005E0D3A">
              <w:t xml:space="preserve"> </w:t>
            </w:r>
            <w:r w:rsidRPr="005E0D3A">
              <w:t>horario</w:t>
            </w:r>
            <w:r w:rsidR="005E0D3A">
              <w:t xml:space="preserve"> </w:t>
            </w:r>
            <w:r w:rsidRPr="005E0D3A">
              <w:t>para</w:t>
            </w:r>
            <w:r w:rsidR="005E0D3A">
              <w:t xml:space="preserve"> </w:t>
            </w:r>
            <w:r w:rsidRPr="005E0D3A">
              <w:t>la</w:t>
            </w:r>
            <w:r w:rsidR="005E0D3A">
              <w:t xml:space="preserve"> atención </w:t>
            </w:r>
            <w:r w:rsidRPr="005E0D3A">
              <w:t>presencial,</w:t>
            </w:r>
            <w:r w:rsidR="005E0D3A">
              <w:t xml:space="preserve"> </w:t>
            </w:r>
            <w:r w:rsidRPr="005E0D3A">
              <w:t>donde</w:t>
            </w:r>
            <w:r w:rsidR="005E0D3A">
              <w:t xml:space="preserve"> </w:t>
            </w:r>
            <w:r w:rsidRPr="005E0D3A">
              <w:t>se</w:t>
            </w:r>
            <w:r w:rsidR="005E0D3A">
              <w:t xml:space="preserve"> podrán </w:t>
            </w:r>
            <w:r w:rsidRPr="005E0D3A">
              <w:t>radicar</w:t>
            </w:r>
            <w:r w:rsidR="005E0D3A">
              <w:t xml:space="preserve"> </w:t>
            </w:r>
            <w:r w:rsidRPr="005E0D3A">
              <w:t>los</w:t>
            </w:r>
            <w:r w:rsidR="005E0D3A">
              <w:t xml:space="preserve"> </w:t>
            </w:r>
            <w:r w:rsidRPr="005E0D3A">
              <w:t>documentos.</w:t>
            </w:r>
          </w:p>
          <w:p w:rsidR="00E23B6A" w:rsidRPr="005E0D3A" w:rsidRDefault="00E23B6A" w:rsidP="005E0D3A">
            <w:pPr>
              <w:pStyle w:val="Sinespaciado"/>
            </w:pPr>
          </w:p>
          <w:p w:rsidR="00E23B6A" w:rsidRPr="005E0D3A" w:rsidRDefault="00E23B6A" w:rsidP="005E0D3A">
            <w:pPr>
              <w:pStyle w:val="Sinespaciado"/>
              <w:ind w:left="360"/>
            </w:pPr>
            <w:r w:rsidRPr="005E0D3A">
              <w:t>Atención</w:t>
            </w:r>
            <w:r w:rsidR="005E0D3A">
              <w:t xml:space="preserve"> </w:t>
            </w:r>
            <w:r w:rsidR="005E0D3A" w:rsidRPr="005E0D3A">
              <w:t>telefónica</w:t>
            </w:r>
            <w:r w:rsidRPr="005E0D3A">
              <w:t>:</w:t>
            </w:r>
          </w:p>
          <w:p w:rsidR="00E23B6A" w:rsidRPr="005E0D3A" w:rsidRDefault="00E23B6A" w:rsidP="005E0D3A">
            <w:pPr>
              <w:pStyle w:val="Sinespaciado"/>
            </w:pPr>
          </w:p>
          <w:p w:rsidR="00E23B6A" w:rsidRPr="005E0D3A" w:rsidRDefault="00E23B6A" w:rsidP="005E0D3A">
            <w:pPr>
              <w:pStyle w:val="Sinespaciado"/>
              <w:numPr>
                <w:ilvl w:val="0"/>
                <w:numId w:val="17"/>
              </w:numPr>
            </w:pPr>
            <w:r w:rsidRPr="005E0D3A">
              <w:t>En los teléfonos fijos: (57-4) 3764881- (57-4) 3764884 - (57-4) 3730876, en los horarios</w:t>
            </w:r>
            <w:r w:rsidR="005E0D3A">
              <w:t xml:space="preserve"> </w:t>
            </w:r>
            <w:r w:rsidRPr="005E0D3A">
              <w:t>de</w:t>
            </w:r>
            <w:r w:rsidR="005E0D3A">
              <w:t xml:space="preserve"> atención </w:t>
            </w:r>
            <w:r w:rsidRPr="005E0D3A">
              <w:t>presencial.</w:t>
            </w:r>
          </w:p>
          <w:p w:rsidR="00E23B6A" w:rsidRPr="005E0D3A" w:rsidRDefault="00E23B6A" w:rsidP="005E0D3A">
            <w:pPr>
              <w:pStyle w:val="Sinespaciado"/>
            </w:pPr>
          </w:p>
          <w:p w:rsidR="00E23B6A" w:rsidRPr="005E0D3A" w:rsidRDefault="00E23B6A" w:rsidP="005E0D3A">
            <w:pPr>
              <w:pStyle w:val="Sinespaciado"/>
              <w:ind w:left="360"/>
            </w:pPr>
            <w:r w:rsidRPr="005E0D3A">
              <w:t>Atención</w:t>
            </w:r>
            <w:r w:rsidR="005E0D3A">
              <w:t xml:space="preserve"> </w:t>
            </w:r>
            <w:r w:rsidRPr="005E0D3A">
              <w:t>Virtual:</w:t>
            </w:r>
          </w:p>
          <w:p w:rsidR="00E23B6A" w:rsidRPr="005E0D3A" w:rsidRDefault="00E23B6A" w:rsidP="005E0D3A">
            <w:pPr>
              <w:pStyle w:val="Sinespaciado"/>
            </w:pPr>
          </w:p>
          <w:p w:rsidR="00E23B6A" w:rsidRPr="00CB48F9" w:rsidRDefault="00E23B6A" w:rsidP="00871145">
            <w:pPr>
              <w:pStyle w:val="Sinespaciado"/>
              <w:numPr>
                <w:ilvl w:val="0"/>
                <w:numId w:val="17"/>
              </w:numPr>
            </w:pPr>
            <w:r w:rsidRPr="00CB48F9">
              <w:t xml:space="preserve">Portal  WEB:  </w:t>
            </w:r>
            <w:hyperlink r:id="rId17" w:history="1">
              <w:r w:rsidR="00CB48F9" w:rsidRPr="00CB48F9">
                <w:rPr>
                  <w:rStyle w:val="Hipervnculo"/>
                  <w:color w:val="auto"/>
                  <w:u w:val="none"/>
                </w:rPr>
                <w:t>http://www.personeriaitagui.gov.</w:t>
              </w:r>
              <w:r w:rsidR="00CB48F9" w:rsidRPr="00CB48F9">
                <w:t>co,</w:t>
              </w:r>
            </w:hyperlink>
            <w:r w:rsidRPr="00CB48F9">
              <w:t xml:space="preserve">  en el link</w:t>
            </w:r>
            <w:r w:rsidR="00032C74">
              <w:t xml:space="preserve"> </w:t>
            </w:r>
            <w:r w:rsidR="00CB48F9" w:rsidRPr="00CB48F9">
              <w:t>Atención</w:t>
            </w:r>
            <w:r w:rsidRPr="00CB48F9">
              <w:t xml:space="preserve"> al Ciudadano / </w:t>
            </w:r>
            <w:r w:rsidR="00CB48F9" w:rsidRPr="00CB48F9">
              <w:t>Recepción</w:t>
            </w:r>
            <w:r w:rsidR="00032C74">
              <w:t xml:space="preserve"> </w:t>
            </w:r>
            <w:r w:rsidRPr="00CB48F9">
              <w:t>de</w:t>
            </w:r>
            <w:r w:rsidRPr="00CB48F9">
              <w:tab/>
              <w:t>Peticione</w:t>
            </w:r>
            <w:r w:rsidR="00CB48F9" w:rsidRPr="00CB48F9">
              <w:t>s,</w:t>
            </w:r>
            <w:r w:rsidR="00032C74">
              <w:t xml:space="preserve"> </w:t>
            </w:r>
            <w:r w:rsidR="00CB48F9" w:rsidRPr="00CB48F9">
              <w:t>Quejas,</w:t>
            </w:r>
            <w:r w:rsidR="00032C74">
              <w:t xml:space="preserve"> </w:t>
            </w:r>
            <w:r w:rsidR="00CB48F9" w:rsidRPr="00CB48F9">
              <w:t xml:space="preserve">Reclamos, </w:t>
            </w:r>
            <w:r w:rsidRPr="00CB48F9">
              <w:t>Denuncias</w:t>
            </w:r>
            <w:r w:rsidR="00032C74">
              <w:t xml:space="preserve"> </w:t>
            </w:r>
            <w:r w:rsidRPr="00CB48F9">
              <w:t>y</w:t>
            </w:r>
            <w:r w:rsidRPr="00CB48F9">
              <w:tab/>
              <w:t xml:space="preserve">Sugerencias </w:t>
            </w:r>
            <w:r w:rsidR="00CB48F9" w:rsidRPr="00CB48F9">
              <w:t xml:space="preserve">Personería de </w:t>
            </w:r>
            <w:r w:rsidR="00A20121" w:rsidRPr="00CB48F9">
              <w:t>Itagüí</w:t>
            </w:r>
            <w:r w:rsidR="00CB48F9" w:rsidRPr="00CB48F9">
              <w:t xml:space="preserve"> </w:t>
            </w:r>
            <w:r w:rsidRPr="00CB48F9">
              <w:t>-Antioquia.</w:t>
            </w:r>
            <w:r w:rsidR="00871145">
              <w:t xml:space="preserve"> Sede Electrónica </w:t>
            </w:r>
            <w:hyperlink r:id="rId18" w:history="1">
              <w:r w:rsidR="00871145" w:rsidRPr="005A6B0F">
                <w:rPr>
                  <w:rStyle w:val="Hipervnculo"/>
                </w:rPr>
                <w:t>https://portalqa.personeriaitagui.gov.co/</w:t>
              </w:r>
            </w:hyperlink>
            <w:r w:rsidR="00871145">
              <w:t xml:space="preserve"> en el botón Atención a la Ciudadano / Reporte su PQRDSF</w:t>
            </w:r>
          </w:p>
          <w:p w:rsidR="00E23B6A" w:rsidRPr="00CB48F9" w:rsidRDefault="00E23B6A" w:rsidP="00CB48F9">
            <w:pPr>
              <w:pStyle w:val="Sinespaciado"/>
            </w:pPr>
          </w:p>
          <w:p w:rsidR="00E23B6A" w:rsidRPr="005E0D3A" w:rsidRDefault="00E23B6A" w:rsidP="00936952">
            <w:pPr>
              <w:pStyle w:val="Sinespaciado"/>
              <w:numPr>
                <w:ilvl w:val="0"/>
                <w:numId w:val="17"/>
              </w:numPr>
            </w:pPr>
            <w:r w:rsidRPr="005E0D3A">
              <w:t xml:space="preserve">Correo </w:t>
            </w:r>
            <w:r w:rsidR="00CB48F9" w:rsidRPr="005E0D3A">
              <w:t>electrónico</w:t>
            </w:r>
            <w:r w:rsidRPr="005E0D3A">
              <w:t xml:space="preserve">: </w:t>
            </w:r>
            <w:hyperlink r:id="rId19" w:history="1">
              <w:r w:rsidR="00032C74" w:rsidRPr="005A6B0F">
                <w:rPr>
                  <w:rStyle w:val="Hipervnculo"/>
                </w:rPr>
                <w:t>contactenos@personeriaitagui.gov.co</w:t>
              </w:r>
            </w:hyperlink>
          </w:p>
          <w:p w:rsidR="00E23B6A" w:rsidRPr="005E0D3A" w:rsidRDefault="00E23B6A" w:rsidP="005E0D3A">
            <w:pPr>
              <w:pStyle w:val="Sinespaciado"/>
            </w:pPr>
          </w:p>
          <w:p w:rsidR="00E23B6A" w:rsidRPr="005E0D3A" w:rsidRDefault="00E23B6A" w:rsidP="005E0D3A">
            <w:pPr>
              <w:pStyle w:val="Sinespaciado"/>
              <w:numPr>
                <w:ilvl w:val="0"/>
                <w:numId w:val="17"/>
              </w:numPr>
            </w:pPr>
            <w:r w:rsidRPr="005E0D3A">
              <w:t>Redes</w:t>
            </w:r>
            <w:r w:rsidR="00CB48F9">
              <w:t xml:space="preserve"> </w:t>
            </w:r>
            <w:r w:rsidRPr="005E0D3A">
              <w:t>Sociales:</w:t>
            </w:r>
          </w:p>
          <w:p w:rsidR="00E23B6A" w:rsidRPr="005E0D3A" w:rsidRDefault="00E23B6A" w:rsidP="00CB48F9">
            <w:pPr>
              <w:pStyle w:val="Sinespaciado"/>
              <w:ind w:left="720"/>
            </w:pPr>
            <w:r w:rsidRPr="005E0D3A">
              <w:t>Facebook:</w:t>
            </w:r>
            <w:r w:rsidR="00CB48F9">
              <w:t xml:space="preserve"> </w:t>
            </w:r>
            <w:r w:rsidRPr="005E0D3A">
              <w:t>https//www.Faceb</w:t>
            </w:r>
            <w:r w:rsidR="00032C74">
              <w:t>ookcom/personeriamunicipaitagui</w:t>
            </w:r>
            <w:r w:rsidRPr="005E0D3A">
              <w:t>/</w:t>
            </w:r>
            <w:r w:rsidR="00032C74">
              <w:t xml:space="preserve"> </w:t>
            </w:r>
          </w:p>
          <w:p w:rsidR="00E23B6A" w:rsidRPr="005E0D3A" w:rsidRDefault="00E23B6A" w:rsidP="00CB48F9">
            <w:pPr>
              <w:pStyle w:val="Sinespaciado"/>
              <w:ind w:left="720"/>
            </w:pPr>
            <w:r w:rsidRPr="005E0D3A">
              <w:t>Twitter:</w:t>
            </w:r>
            <w:r w:rsidR="00CB48F9">
              <w:t xml:space="preserve"> </w:t>
            </w:r>
            <w:r w:rsidR="00A20121">
              <w:t xml:space="preserve">https://twitter.com/ </w:t>
            </w:r>
            <w:r w:rsidR="00CB48F9" w:rsidRPr="00CB48F9">
              <w:t>@Perso</w:t>
            </w:r>
            <w:r w:rsidR="00CB48F9">
              <w:t>Itagui</w:t>
            </w:r>
          </w:p>
          <w:p w:rsidR="00E23B6A" w:rsidRPr="005E0D3A" w:rsidRDefault="00E23B6A" w:rsidP="00CB48F9">
            <w:pPr>
              <w:pStyle w:val="Sinespaciado"/>
              <w:ind w:left="720"/>
            </w:pPr>
            <w:r w:rsidRPr="005E0D3A">
              <w:t xml:space="preserve">Instagram: </w:t>
            </w:r>
            <w:hyperlink r:id="rId20" w:history="1">
              <w:r w:rsidR="00CB48F9" w:rsidRPr="005366AA">
                <w:rPr>
                  <w:rStyle w:val="Hipervnculo"/>
                </w:rPr>
                <w:t>https://www.instagram.com/personeriadeitagui/</w:t>
              </w:r>
            </w:hyperlink>
          </w:p>
          <w:p w:rsidR="00032C74" w:rsidRPr="00032C74" w:rsidRDefault="00E23B6A" w:rsidP="00FF0E5E">
            <w:pPr>
              <w:pStyle w:val="Sinespaciado"/>
              <w:ind w:left="720"/>
            </w:pPr>
            <w:r w:rsidRPr="005E0D3A">
              <w:t>Yo</w:t>
            </w:r>
            <w:r w:rsidR="00032C74">
              <w:t xml:space="preserve">utube: https://www.youtube.com/ </w:t>
            </w:r>
            <w:r w:rsidR="00032C74" w:rsidRPr="00032C74">
              <w:t>Personería de Itagüí</w:t>
            </w:r>
            <w:r w:rsidR="00FF0E5E">
              <w:t xml:space="preserve"> </w:t>
            </w:r>
            <w:r w:rsidR="00032C74" w:rsidRPr="00032C74">
              <w:t>@PersoneriadeItagui</w:t>
            </w:r>
          </w:p>
          <w:p w:rsidR="00E23B6A" w:rsidRPr="005E0D3A" w:rsidRDefault="00E23B6A" w:rsidP="00CB48F9">
            <w:pPr>
              <w:pStyle w:val="Sinespaciado"/>
              <w:ind w:left="720"/>
            </w:pPr>
          </w:p>
          <w:p w:rsidR="00E23B6A" w:rsidRPr="005E0D3A" w:rsidRDefault="00E23B6A" w:rsidP="00936952">
            <w:pPr>
              <w:pStyle w:val="Sinespaciado"/>
              <w:numPr>
                <w:ilvl w:val="0"/>
                <w:numId w:val="19"/>
              </w:numPr>
            </w:pPr>
            <w:r w:rsidRPr="005E0D3A">
              <w:t>Chat WhatsApp:</w:t>
            </w:r>
            <w:r w:rsidR="00CB48F9">
              <w:t xml:space="preserve"> 316 732 19 21 - </w:t>
            </w:r>
            <w:hyperlink r:id="rId21" w:history="1">
              <w:r w:rsidRPr="005E0D3A">
                <w:t>https://wa.me/573167321921/?text=Chat</w:t>
              </w:r>
            </w:hyperlink>
            <w:r w:rsidR="00CB48F9">
              <w:t xml:space="preserve">. </w:t>
            </w:r>
            <w:r w:rsidRPr="005E0D3A">
              <w:t>Horario: De lunes a viernes de 9 am a 10am.</w:t>
            </w:r>
          </w:p>
          <w:p w:rsidR="00E23B6A" w:rsidRPr="005E0D3A" w:rsidRDefault="00E23B6A" w:rsidP="005E0D3A">
            <w:pPr>
              <w:pStyle w:val="Sinespaciado"/>
            </w:pPr>
          </w:p>
          <w:p w:rsidR="00E23B6A" w:rsidRDefault="00E23B6A" w:rsidP="00DE5617">
            <w:pPr>
              <w:pStyle w:val="Sinespaciado"/>
              <w:numPr>
                <w:ilvl w:val="0"/>
                <w:numId w:val="17"/>
              </w:numPr>
            </w:pPr>
            <w:r w:rsidRPr="005E0D3A">
              <w:t>Peticiones,</w:t>
            </w:r>
            <w:r w:rsidR="00CB48F9">
              <w:t xml:space="preserve"> </w:t>
            </w:r>
            <w:r w:rsidRPr="005E0D3A">
              <w:t>Quejas,</w:t>
            </w:r>
            <w:r w:rsidR="00CB48F9">
              <w:t xml:space="preserve"> </w:t>
            </w:r>
            <w:r w:rsidRPr="005E0D3A">
              <w:t>Reclamos,</w:t>
            </w:r>
            <w:r w:rsidR="00CB48F9">
              <w:t xml:space="preserve"> </w:t>
            </w:r>
            <w:r w:rsidRPr="005E0D3A">
              <w:t>Denuncias,</w:t>
            </w:r>
            <w:r w:rsidR="00CB48F9">
              <w:t xml:space="preserve"> </w:t>
            </w:r>
            <w:r w:rsidRPr="005E0D3A">
              <w:t>Sugerencias</w:t>
            </w:r>
            <w:r w:rsidR="00CB48F9">
              <w:t xml:space="preserve"> </w:t>
            </w:r>
            <w:hyperlink r:id="rId22" w:history="1">
              <w:r w:rsidRPr="005E0D3A">
                <w:t>http://documental.personeriaitagui.gov.co/sisged/radicacionweb/pqrs</w:t>
              </w:r>
            </w:hyperlink>
            <w:r w:rsidR="00936952">
              <w:t xml:space="preserve">. </w:t>
            </w:r>
            <w:r w:rsidR="00FF0E5E">
              <w:t>Horario</w:t>
            </w:r>
            <w:r w:rsidRPr="005E0D3A">
              <w:t xml:space="preserve"> las 24 horas del</w:t>
            </w:r>
            <w:r w:rsidR="00CB48F9">
              <w:t xml:space="preserve"> </w:t>
            </w:r>
            <w:r w:rsidRPr="005E0D3A">
              <w:t>día</w:t>
            </w:r>
            <w:r w:rsidR="00936952">
              <w:t>.</w:t>
            </w:r>
            <w:r w:rsidR="00DE5617">
              <w:t xml:space="preserve"> Link sede electrónica </w:t>
            </w:r>
            <w:r w:rsidR="00DE5617" w:rsidRPr="00DE5617">
              <w:t>https://portalqa.personeriaitagui.gov.co/sitio/pqrs</w:t>
            </w:r>
          </w:p>
          <w:p w:rsidR="00E23B6A" w:rsidRPr="005E0D3A" w:rsidRDefault="00E23B6A" w:rsidP="005E0D3A">
            <w:pPr>
              <w:pStyle w:val="Sinespaciado"/>
            </w:pPr>
          </w:p>
          <w:p w:rsidR="00E23B6A" w:rsidRDefault="00E23B6A" w:rsidP="00936952">
            <w:pPr>
              <w:pStyle w:val="Sinespaciado"/>
              <w:ind w:left="360"/>
            </w:pPr>
            <w:r w:rsidRPr="005E0D3A">
              <w:t>Atención Buzón de</w:t>
            </w:r>
            <w:r w:rsidR="00CB48F9">
              <w:t xml:space="preserve"> </w:t>
            </w:r>
            <w:r w:rsidRPr="005E0D3A">
              <w:t>sugerencias:</w:t>
            </w:r>
          </w:p>
          <w:p w:rsidR="00936952" w:rsidRPr="005E0D3A" w:rsidRDefault="00936952" w:rsidP="00936952">
            <w:pPr>
              <w:pStyle w:val="Sinespaciado"/>
              <w:numPr>
                <w:ilvl w:val="0"/>
                <w:numId w:val="17"/>
              </w:numPr>
            </w:pPr>
            <w:r>
              <w:t>De lunes a jueves de 7:00 a.m. a 12:30 p.m. y 1:0</w:t>
            </w:r>
            <w:r w:rsidRPr="005E0D3A">
              <w:t>0</w:t>
            </w:r>
            <w:r>
              <w:t xml:space="preserve"> p.m. a 4</w:t>
            </w:r>
            <w:r w:rsidRPr="005E0D3A">
              <w:t>:30</w:t>
            </w:r>
            <w:r>
              <w:t xml:space="preserve"> </w:t>
            </w:r>
            <w:r w:rsidRPr="005E0D3A">
              <w:t>p.m.</w:t>
            </w:r>
          </w:p>
          <w:p w:rsidR="00936952" w:rsidRPr="005E0D3A" w:rsidRDefault="00936952" w:rsidP="00936952">
            <w:pPr>
              <w:pStyle w:val="Sinespaciado"/>
              <w:numPr>
                <w:ilvl w:val="0"/>
                <w:numId w:val="17"/>
              </w:numPr>
            </w:pPr>
            <w:r>
              <w:t>Los viernes de 7:00 a.m. a 12:30 p.m. y de 1:00 p.m. a 3</w:t>
            </w:r>
            <w:r w:rsidRPr="005E0D3A">
              <w:t>:30</w:t>
            </w:r>
            <w:r>
              <w:t xml:space="preserve"> </w:t>
            </w:r>
            <w:r w:rsidRPr="005E0D3A">
              <w:t>p.m.</w:t>
            </w:r>
          </w:p>
          <w:p w:rsidR="00936952" w:rsidRDefault="00936952" w:rsidP="00936952">
            <w:pPr>
              <w:pStyle w:val="Prrafodelista"/>
            </w:pPr>
          </w:p>
          <w:p w:rsidR="00936952" w:rsidRPr="00936952" w:rsidRDefault="00936952" w:rsidP="00936952">
            <w:pPr>
              <w:tabs>
                <w:tab w:val="left" w:pos="1157"/>
                <w:tab w:val="left" w:pos="1158"/>
              </w:tabs>
              <w:ind w:left="360" w:right="576"/>
            </w:pPr>
            <w:r w:rsidRPr="00936952">
              <w:t>Casa de Justicia en la carrera 52a # 74-67. Barrio Santa María</w:t>
            </w:r>
            <w:r w:rsidR="00FF0E5E">
              <w:t>. L</w:t>
            </w:r>
            <w:r w:rsidRPr="00936952">
              <w:t>unes y miércoles de 7.00. a</w:t>
            </w:r>
            <w:r>
              <w:t>.</w:t>
            </w:r>
            <w:r w:rsidRPr="00936952">
              <w:t xml:space="preserve">m. 12:30. </w:t>
            </w:r>
            <w:r>
              <w:t>p.</w:t>
            </w:r>
            <w:r w:rsidRPr="00936952">
              <w:t>m</w:t>
            </w:r>
            <w:r>
              <w:t>.</w:t>
            </w:r>
            <w:r w:rsidRPr="00936952">
              <w:t xml:space="preserve"> y 1:30.</w:t>
            </w:r>
            <w:r w:rsidR="00A20121">
              <w:t xml:space="preserve"> </w:t>
            </w:r>
            <w:r w:rsidRPr="00936952">
              <w:t>p</w:t>
            </w:r>
            <w:r>
              <w:t>.</w:t>
            </w:r>
            <w:r w:rsidRPr="00936952">
              <w:t>m</w:t>
            </w:r>
            <w:r>
              <w:t>.</w:t>
            </w:r>
            <w:r w:rsidRPr="00936952">
              <w:t xml:space="preserve"> a</w:t>
            </w:r>
            <w:r>
              <w:t xml:space="preserve"> </w:t>
            </w:r>
            <w:r w:rsidRPr="00936952">
              <w:t>5</w:t>
            </w:r>
            <w:r>
              <w:t xml:space="preserve"> </w:t>
            </w:r>
            <w:r w:rsidRPr="00936952">
              <w:t>p</w:t>
            </w:r>
            <w:r>
              <w:t>.</w:t>
            </w:r>
            <w:r w:rsidRPr="00936952">
              <w:t>m.</w:t>
            </w:r>
          </w:p>
          <w:p w:rsidR="00936952" w:rsidRPr="005E0D3A" w:rsidRDefault="00936952" w:rsidP="00936952">
            <w:pPr>
              <w:pStyle w:val="Sinespaciado"/>
            </w:pPr>
          </w:p>
          <w:p w:rsidR="00EF6648" w:rsidRPr="00C065B6" w:rsidRDefault="00EF6648" w:rsidP="00A06F4B">
            <w:pPr>
              <w:pStyle w:val="Prrafodelista"/>
              <w:numPr>
                <w:ilvl w:val="0"/>
                <w:numId w:val="30"/>
              </w:numPr>
              <w:tabs>
                <w:tab w:val="left" w:pos="1166"/>
              </w:tabs>
              <w:jc w:val="center"/>
              <w:rPr>
                <w:b/>
                <w:sz w:val="17"/>
                <w:highlight w:val="yellow"/>
              </w:rPr>
            </w:pPr>
            <w:r w:rsidRPr="00C065B6">
              <w:rPr>
                <w:b/>
                <w:highlight w:val="yellow"/>
              </w:rPr>
              <w:t>CARACTERIZACIÓN DE USUARIOS</w:t>
            </w:r>
            <w:r w:rsidRPr="00C065B6">
              <w:rPr>
                <w:b/>
                <w:sz w:val="17"/>
                <w:highlight w:val="yellow"/>
              </w:rPr>
              <w:t>:</w:t>
            </w:r>
          </w:p>
          <w:p w:rsidR="00EF6648" w:rsidRDefault="00EF6648" w:rsidP="00EF6648">
            <w:pPr>
              <w:pStyle w:val="Textoindependiente"/>
              <w:spacing w:before="8"/>
              <w:rPr>
                <w:b/>
                <w:sz w:val="17"/>
              </w:rPr>
            </w:pPr>
          </w:p>
          <w:p w:rsidR="00EF6648" w:rsidRPr="00EF6648" w:rsidRDefault="00EF6648" w:rsidP="00C065B6">
            <w:pPr>
              <w:spacing w:line="235" w:lineRule="auto"/>
              <w:jc w:val="both"/>
            </w:pPr>
            <w:r w:rsidRPr="00EF6648">
              <w:t>Instrumento que permite identificar las particularidades (características, necesidades, intereses, expectativas y preferencias) de los ciudadanos, usuarios o interesados con los cuales interactúa la Personería Municipal de Itagüí, con el fin de agruparlos según atributos o variables similares y, a partir de allí, gestionar acciones para:</w:t>
            </w:r>
          </w:p>
          <w:p w:rsidR="00EF6648" w:rsidRPr="00EF6648" w:rsidRDefault="00EF6648" w:rsidP="00EF6648">
            <w:pPr>
              <w:pStyle w:val="Textoindependiente"/>
              <w:spacing w:before="6"/>
              <w:rPr>
                <w:sz w:val="22"/>
                <w:szCs w:val="22"/>
              </w:rPr>
            </w:pPr>
          </w:p>
          <w:p w:rsidR="00EF6648" w:rsidRPr="00EF6648" w:rsidRDefault="00EF6648" w:rsidP="00EF6648">
            <w:pPr>
              <w:pStyle w:val="Prrafodelista"/>
              <w:numPr>
                <w:ilvl w:val="0"/>
                <w:numId w:val="7"/>
              </w:numPr>
              <w:tabs>
                <w:tab w:val="left" w:pos="1164"/>
                <w:tab w:val="left" w:pos="1165"/>
              </w:tabs>
              <w:spacing w:line="230" w:lineRule="auto"/>
              <w:ind w:left="1160" w:right="598" w:hanging="342"/>
              <w:jc w:val="both"/>
            </w:pPr>
            <w:r w:rsidRPr="00EF6648">
              <w:t>Identificar</w:t>
            </w:r>
            <w:r>
              <w:t xml:space="preserve"> </w:t>
            </w:r>
            <w:r w:rsidRPr="00EF6648">
              <w:t>las</w:t>
            </w:r>
            <w:r>
              <w:t xml:space="preserve"> </w:t>
            </w:r>
            <w:r w:rsidRPr="00EF6648">
              <w:t>necesidades</w:t>
            </w:r>
            <w:r>
              <w:t xml:space="preserve"> </w:t>
            </w:r>
            <w:r w:rsidRPr="00EF6648">
              <w:t>de</w:t>
            </w:r>
            <w:r>
              <w:t xml:space="preserve"> </w:t>
            </w:r>
            <w:r w:rsidRPr="00EF6648">
              <w:t>acceso</w:t>
            </w:r>
            <w:r>
              <w:t xml:space="preserve"> </w:t>
            </w:r>
            <w:r w:rsidRPr="00EF6648">
              <w:t>a</w:t>
            </w:r>
            <w:r>
              <w:t xml:space="preserve"> </w:t>
            </w:r>
            <w:r w:rsidRPr="00EF6648">
              <w:t>la</w:t>
            </w:r>
            <w:r>
              <w:t xml:space="preserve"> </w:t>
            </w:r>
            <w:r w:rsidRPr="00EF6648">
              <w:t>información</w:t>
            </w:r>
            <w:r>
              <w:t xml:space="preserve"> </w:t>
            </w:r>
            <w:r w:rsidRPr="00EF6648">
              <w:t>que</w:t>
            </w:r>
            <w:r>
              <w:t xml:space="preserve"> </w:t>
            </w:r>
            <w:r w:rsidRPr="00EF6648">
              <w:t>tiene</w:t>
            </w:r>
            <w:r>
              <w:t xml:space="preserve"> </w:t>
            </w:r>
            <w:r w:rsidRPr="00EF6648">
              <w:t>cada</w:t>
            </w:r>
            <w:r>
              <w:t xml:space="preserve"> </w:t>
            </w:r>
            <w:r w:rsidRPr="00EF6648">
              <w:t>grupo</w:t>
            </w:r>
            <w:r>
              <w:t xml:space="preserve"> </w:t>
            </w:r>
            <w:r w:rsidRPr="00EF6648">
              <w:t>de</w:t>
            </w:r>
            <w:r>
              <w:t xml:space="preserve"> </w:t>
            </w:r>
            <w:r w:rsidRPr="00EF6648">
              <w:t>ciudadanos,</w:t>
            </w:r>
            <w:r>
              <w:t xml:space="preserve"> </w:t>
            </w:r>
            <w:r w:rsidRPr="00EF6648">
              <w:t>usuarios o</w:t>
            </w:r>
            <w:r>
              <w:t xml:space="preserve"> </w:t>
            </w:r>
            <w:r w:rsidRPr="00EF6648">
              <w:t>interesados.</w:t>
            </w:r>
          </w:p>
          <w:p w:rsidR="00EF6648" w:rsidRPr="00EF6648" w:rsidRDefault="00EF6648" w:rsidP="00EF6648">
            <w:pPr>
              <w:pStyle w:val="Prrafodelista"/>
              <w:numPr>
                <w:ilvl w:val="0"/>
                <w:numId w:val="7"/>
              </w:numPr>
              <w:tabs>
                <w:tab w:val="left" w:pos="1164"/>
                <w:tab w:val="left" w:pos="1165"/>
              </w:tabs>
              <w:spacing w:before="35" w:line="220" w:lineRule="auto"/>
              <w:ind w:left="1155" w:right="586" w:hanging="337"/>
              <w:jc w:val="both"/>
            </w:pPr>
            <w:r w:rsidRPr="00EF6648">
              <w:t>Identificar el lenguaje que debe ser usado para dirigirse a cada grupo de ciudadanos, usuarios o interesados.</w:t>
            </w:r>
          </w:p>
          <w:p w:rsidR="00EF6648" w:rsidRPr="00EF6648" w:rsidRDefault="00EF6648" w:rsidP="00EF6648">
            <w:pPr>
              <w:pStyle w:val="Prrafodelista"/>
              <w:numPr>
                <w:ilvl w:val="0"/>
                <w:numId w:val="7"/>
              </w:numPr>
              <w:tabs>
                <w:tab w:val="left" w:pos="1153"/>
                <w:tab w:val="left" w:pos="1154"/>
              </w:tabs>
              <w:spacing w:before="16"/>
              <w:ind w:left="1153" w:hanging="343"/>
              <w:jc w:val="both"/>
            </w:pPr>
            <w:r w:rsidRPr="00EF6648">
              <w:t>Diseñar, rediseñar o ajustar la oferta</w:t>
            </w:r>
            <w:r>
              <w:t xml:space="preserve"> </w:t>
            </w:r>
            <w:r w:rsidRPr="00EF6648">
              <w:t>institucional.</w:t>
            </w:r>
          </w:p>
          <w:p w:rsidR="00EF6648" w:rsidRPr="00EF6648" w:rsidRDefault="00EF6648" w:rsidP="00EF6648">
            <w:pPr>
              <w:pStyle w:val="Prrafodelista"/>
              <w:numPr>
                <w:ilvl w:val="0"/>
                <w:numId w:val="7"/>
              </w:numPr>
              <w:tabs>
                <w:tab w:val="left" w:pos="1150"/>
                <w:tab w:val="left" w:pos="1152"/>
              </w:tabs>
              <w:spacing w:before="6"/>
              <w:ind w:left="1151" w:hanging="341"/>
              <w:jc w:val="both"/>
            </w:pPr>
            <w:r w:rsidRPr="00EF6648">
              <w:t>Optimizar el uso de los recursos por parte de las entidades de la</w:t>
            </w:r>
            <w:r>
              <w:t xml:space="preserve"> </w:t>
            </w:r>
            <w:r w:rsidRPr="00EF6648">
              <w:t>Administración.</w:t>
            </w:r>
          </w:p>
          <w:p w:rsidR="00EF6648" w:rsidRPr="00EF6648" w:rsidRDefault="00EF6648" w:rsidP="00EF6648">
            <w:pPr>
              <w:pStyle w:val="Prrafodelista"/>
              <w:numPr>
                <w:ilvl w:val="0"/>
                <w:numId w:val="7"/>
              </w:numPr>
              <w:tabs>
                <w:tab w:val="left" w:pos="1152"/>
                <w:tab w:val="left" w:pos="1153"/>
              </w:tabs>
              <w:spacing w:before="13"/>
              <w:ind w:left="1152" w:hanging="335"/>
              <w:jc w:val="both"/>
            </w:pPr>
            <w:r w:rsidRPr="00EF6648">
              <w:lastRenderedPageBreak/>
              <w:t>Establecer una estrategia de implementación o mejora de canales de</w:t>
            </w:r>
            <w:r>
              <w:t xml:space="preserve"> </w:t>
            </w:r>
            <w:r w:rsidRPr="00EF6648">
              <w:t>atención.</w:t>
            </w:r>
          </w:p>
          <w:p w:rsidR="00EF6648" w:rsidRPr="00EF6648" w:rsidRDefault="00EF6648" w:rsidP="00EF6648">
            <w:pPr>
              <w:pStyle w:val="Prrafodelista"/>
              <w:numPr>
                <w:ilvl w:val="0"/>
                <w:numId w:val="7"/>
              </w:numPr>
              <w:tabs>
                <w:tab w:val="left" w:pos="1153"/>
                <w:tab w:val="left" w:pos="1154"/>
              </w:tabs>
              <w:spacing w:before="7"/>
              <w:ind w:left="1153" w:hanging="336"/>
              <w:jc w:val="both"/>
            </w:pPr>
            <w:r w:rsidRPr="00EF6648">
              <w:t>Diseñar una estrategia de comunicaciones e información para la</w:t>
            </w:r>
            <w:r>
              <w:t xml:space="preserve"> </w:t>
            </w:r>
            <w:r w:rsidRPr="00EF6648">
              <w:t>ciudadanía</w:t>
            </w:r>
          </w:p>
          <w:p w:rsidR="00EF6648" w:rsidRPr="00EF6648" w:rsidRDefault="00EF6648" w:rsidP="00EF6648">
            <w:pPr>
              <w:pStyle w:val="Prrafodelista"/>
              <w:numPr>
                <w:ilvl w:val="0"/>
                <w:numId w:val="7"/>
              </w:numPr>
              <w:tabs>
                <w:tab w:val="left" w:pos="1153"/>
                <w:tab w:val="left" w:pos="1154"/>
              </w:tabs>
              <w:spacing w:before="6"/>
              <w:ind w:left="1155" w:right="595" w:hanging="337"/>
              <w:jc w:val="both"/>
            </w:pPr>
            <w:r w:rsidRPr="00EF6648">
              <w:t>Diseñar una estrategia de rendición de cuentas que incluya acciones pertinente</w:t>
            </w:r>
            <w:r w:rsidR="00FF0E5E">
              <w:t>s en materia de información, diá</w:t>
            </w:r>
            <w:r w:rsidRPr="00EF6648">
              <w:t>logo e</w:t>
            </w:r>
            <w:r>
              <w:t xml:space="preserve"> </w:t>
            </w:r>
            <w:r w:rsidRPr="00EF6648">
              <w:t>incentivos.</w:t>
            </w:r>
          </w:p>
          <w:p w:rsidR="00EF6648" w:rsidRPr="00EF6648" w:rsidRDefault="00EF6648" w:rsidP="00EF6648">
            <w:pPr>
              <w:pStyle w:val="Prrafodelista"/>
              <w:numPr>
                <w:ilvl w:val="0"/>
                <w:numId w:val="7"/>
              </w:numPr>
              <w:tabs>
                <w:tab w:val="left" w:pos="1153"/>
                <w:tab w:val="left" w:pos="1154"/>
              </w:tabs>
              <w:spacing w:before="5"/>
              <w:ind w:left="1153" w:hanging="343"/>
              <w:jc w:val="both"/>
            </w:pPr>
            <w:r w:rsidRPr="00EF6648">
              <w:t>Diseñar e implementar mecanismos de participación ciudadana en la</w:t>
            </w:r>
            <w:r>
              <w:t xml:space="preserve"> </w:t>
            </w:r>
            <w:r w:rsidRPr="00EF6648">
              <w:t>gestión</w:t>
            </w:r>
          </w:p>
          <w:p w:rsidR="00EF6648" w:rsidRPr="00EF6648" w:rsidRDefault="00EF6648" w:rsidP="00EF6648">
            <w:pPr>
              <w:pStyle w:val="Prrafodelista"/>
              <w:numPr>
                <w:ilvl w:val="0"/>
                <w:numId w:val="7"/>
              </w:numPr>
              <w:tabs>
                <w:tab w:val="left" w:pos="1150"/>
                <w:tab w:val="left" w:pos="1151"/>
              </w:tabs>
              <w:spacing w:before="13"/>
              <w:ind w:left="1150" w:hanging="340"/>
              <w:jc w:val="both"/>
            </w:pPr>
            <w:r w:rsidRPr="00EF6648">
              <w:t>Implementar y evaluar adecuadamente las políticas</w:t>
            </w:r>
            <w:r>
              <w:t xml:space="preserve"> </w:t>
            </w:r>
            <w:r w:rsidRPr="00EF6648">
              <w:t>públicas.</w:t>
            </w:r>
          </w:p>
          <w:p w:rsidR="00EF6648" w:rsidRPr="00EF6648" w:rsidRDefault="00EF6648" w:rsidP="00EF6648">
            <w:pPr>
              <w:pStyle w:val="Prrafodelista"/>
              <w:numPr>
                <w:ilvl w:val="0"/>
                <w:numId w:val="7"/>
              </w:numPr>
              <w:tabs>
                <w:tab w:val="left" w:pos="1152"/>
                <w:tab w:val="left" w:pos="1153"/>
              </w:tabs>
              <w:spacing w:before="6"/>
              <w:ind w:left="1152" w:hanging="342"/>
              <w:jc w:val="both"/>
            </w:pPr>
            <w:r w:rsidRPr="00EF6648">
              <w:t>Fortalecer la confianza de los ciudadanos en las entidades y en el</w:t>
            </w:r>
            <w:r>
              <w:t xml:space="preserve"> </w:t>
            </w:r>
            <w:r w:rsidRPr="00EF6648">
              <w:t>Estado.</w:t>
            </w:r>
          </w:p>
          <w:p w:rsidR="00EF6648" w:rsidRPr="00EF6648" w:rsidRDefault="00EF6648" w:rsidP="00EF6648">
            <w:pPr>
              <w:pStyle w:val="Textoindependiente"/>
              <w:spacing w:before="2"/>
              <w:jc w:val="both"/>
              <w:rPr>
                <w:sz w:val="22"/>
                <w:szCs w:val="22"/>
              </w:rPr>
            </w:pPr>
          </w:p>
          <w:p w:rsidR="00EF6648" w:rsidRPr="00C065B6" w:rsidRDefault="00C065B6" w:rsidP="00A06F4B">
            <w:pPr>
              <w:pStyle w:val="Prrafodelista"/>
              <w:numPr>
                <w:ilvl w:val="0"/>
                <w:numId w:val="30"/>
              </w:numPr>
              <w:tabs>
                <w:tab w:val="left" w:pos="1152"/>
              </w:tabs>
              <w:jc w:val="center"/>
              <w:rPr>
                <w:b/>
                <w:highlight w:val="yellow"/>
              </w:rPr>
            </w:pPr>
            <w:r>
              <w:rPr>
                <w:b/>
                <w:highlight w:val="yellow"/>
              </w:rPr>
              <w:t>VE</w:t>
            </w:r>
            <w:r w:rsidR="00EF6648" w:rsidRPr="00C065B6">
              <w:rPr>
                <w:b/>
                <w:highlight w:val="yellow"/>
              </w:rPr>
              <w:t>NTANILLA</w:t>
            </w:r>
            <w:r w:rsidR="00A06F4B" w:rsidRPr="00C065B6">
              <w:rPr>
                <w:b/>
                <w:highlight w:val="yellow"/>
              </w:rPr>
              <w:t xml:space="preserve"> Ú</w:t>
            </w:r>
            <w:r w:rsidR="00EF6648" w:rsidRPr="00C065B6">
              <w:rPr>
                <w:b/>
                <w:highlight w:val="yellow"/>
              </w:rPr>
              <w:t>NICA:</w:t>
            </w:r>
          </w:p>
          <w:p w:rsidR="00EF6648" w:rsidRPr="00EF6648" w:rsidRDefault="00EF6648" w:rsidP="00EF6648">
            <w:pPr>
              <w:pStyle w:val="Textoindependiente"/>
              <w:spacing w:before="9"/>
              <w:rPr>
                <w:sz w:val="22"/>
                <w:szCs w:val="22"/>
              </w:rPr>
            </w:pPr>
          </w:p>
          <w:p w:rsidR="00EF6648" w:rsidRPr="00EF6648" w:rsidRDefault="00EF6648" w:rsidP="00FF0E5E">
            <w:pPr>
              <w:tabs>
                <w:tab w:val="left" w:pos="1153"/>
                <w:tab w:val="left" w:pos="1154"/>
              </w:tabs>
              <w:spacing w:before="6"/>
              <w:ind w:right="34"/>
              <w:jc w:val="both"/>
            </w:pPr>
            <w:r w:rsidRPr="00EF6648">
              <w:t>Atención</w:t>
            </w:r>
            <w:r w:rsidR="00FF0E5E">
              <w:t xml:space="preserve"> al</w:t>
            </w:r>
            <w:r>
              <w:t xml:space="preserve"> </w:t>
            </w:r>
            <w:r w:rsidRPr="00EF6648">
              <w:t xml:space="preserve">ciudadano </w:t>
            </w:r>
            <w:r w:rsidR="00FF0E5E">
              <w:t xml:space="preserve">se </w:t>
            </w:r>
            <w:r w:rsidRPr="00EF6648">
              <w:t>registra en el software de PQRDS la totalidad de los servicios institucionales como</w:t>
            </w:r>
            <w:r>
              <w:t xml:space="preserve"> </w:t>
            </w:r>
            <w:r w:rsidRPr="00EF6648">
              <w:t>asesorías, consultas y PQRDS, independientemente del medio ya sea presencial, correos, redes sociales.</w:t>
            </w:r>
          </w:p>
          <w:p w:rsidR="00EF6648" w:rsidRPr="00EF6648" w:rsidRDefault="00EF6648" w:rsidP="00EF6648">
            <w:pPr>
              <w:pStyle w:val="Textoindependiente"/>
              <w:spacing w:before="2"/>
              <w:rPr>
                <w:sz w:val="22"/>
                <w:szCs w:val="22"/>
              </w:rPr>
            </w:pPr>
          </w:p>
          <w:p w:rsidR="00EF6648" w:rsidRPr="00C065B6" w:rsidRDefault="00EF6648" w:rsidP="00A06F4B">
            <w:pPr>
              <w:pStyle w:val="Prrafodelista"/>
              <w:numPr>
                <w:ilvl w:val="0"/>
                <w:numId w:val="30"/>
              </w:numPr>
              <w:tabs>
                <w:tab w:val="left" w:pos="1147"/>
              </w:tabs>
              <w:ind w:left="1146"/>
              <w:jc w:val="center"/>
              <w:rPr>
                <w:b/>
              </w:rPr>
            </w:pPr>
            <w:r w:rsidRPr="00C065B6">
              <w:rPr>
                <w:b/>
              </w:rPr>
              <w:t>RECURSOS CONTRACTUALES Y</w:t>
            </w:r>
            <w:r w:rsidR="00A06F4B" w:rsidRPr="00C065B6">
              <w:rPr>
                <w:b/>
              </w:rPr>
              <w:t xml:space="preserve"> </w:t>
            </w:r>
            <w:r w:rsidRPr="00C065B6">
              <w:rPr>
                <w:b/>
              </w:rPr>
              <w:t>FINANCIEROS:</w:t>
            </w:r>
          </w:p>
          <w:p w:rsidR="00EF6648" w:rsidRPr="00EF6648" w:rsidRDefault="00EF6648" w:rsidP="00EF6648">
            <w:pPr>
              <w:pStyle w:val="Textoindependiente"/>
              <w:spacing w:before="9"/>
              <w:rPr>
                <w:sz w:val="22"/>
                <w:szCs w:val="22"/>
              </w:rPr>
            </w:pPr>
          </w:p>
          <w:p w:rsidR="00EF6648" w:rsidRPr="00EF6648" w:rsidRDefault="00EF6648" w:rsidP="00F4576F">
            <w:pPr>
              <w:spacing w:before="1" w:line="232" w:lineRule="auto"/>
              <w:ind w:right="34" w:hanging="1"/>
              <w:jc w:val="both"/>
              <w:rPr>
                <w:color w:val="FF0000"/>
              </w:rPr>
            </w:pPr>
            <w:r w:rsidRPr="00EF6648">
              <w:rPr>
                <w:color w:val="FF0000"/>
              </w:rPr>
              <w:t>Dentro del presupuesto se ti</w:t>
            </w:r>
            <w:r>
              <w:rPr>
                <w:color w:val="FF0000"/>
              </w:rPr>
              <w:t>ene un rubro denominado formación</w:t>
            </w:r>
            <w:r w:rsidRPr="00EF6648">
              <w:rPr>
                <w:color w:val="FF0000"/>
              </w:rPr>
              <w:t xml:space="preserve"> ciudadana que para el año </w:t>
            </w:r>
            <w:r w:rsidR="00D44F52">
              <w:rPr>
                <w:color w:val="FF0000"/>
                <w:highlight w:val="yellow"/>
              </w:rPr>
              <w:t>2023</w:t>
            </w:r>
            <w:r w:rsidRPr="00EF6648">
              <w:rPr>
                <w:color w:val="FF0000"/>
              </w:rPr>
              <w:t xml:space="preserve"> asciende a </w:t>
            </w:r>
            <w:r w:rsidR="00D44F52">
              <w:rPr>
                <w:color w:val="FF0000"/>
                <w:highlight w:val="yellow"/>
              </w:rPr>
              <w:t>98</w:t>
            </w:r>
            <w:r w:rsidRPr="00EF6648">
              <w:rPr>
                <w:color w:val="FF0000"/>
                <w:highlight w:val="yellow"/>
              </w:rPr>
              <w:t xml:space="preserve"> millones</w:t>
            </w:r>
            <w:r w:rsidRPr="00EF6648">
              <w:rPr>
                <w:color w:val="FF0000"/>
              </w:rPr>
              <w:t>. Este rubro incluye capacitaciones, concurso de oratoria, formación</w:t>
            </w:r>
            <w:r w:rsidR="00A06F4B">
              <w:rPr>
                <w:color w:val="FF0000"/>
              </w:rPr>
              <w:t xml:space="preserve"> </w:t>
            </w:r>
            <w:r w:rsidRPr="00EF6648">
              <w:rPr>
                <w:color w:val="FF0000"/>
              </w:rPr>
              <w:t>veedores</w:t>
            </w:r>
            <w:r>
              <w:rPr>
                <w:color w:val="FF0000"/>
              </w:rPr>
              <w:t>,</w:t>
            </w:r>
            <w:r w:rsidRPr="00EF6648">
              <w:rPr>
                <w:color w:val="FF0000"/>
              </w:rPr>
              <w:t xml:space="preserve"> semana de los derechos humanos. Formación a personeros y representantes estudiantiles y todos los temas relacionados con la participación ciudadana.</w:t>
            </w:r>
          </w:p>
          <w:p w:rsidR="00EF6648" w:rsidRPr="00EF6648" w:rsidRDefault="00EF6648" w:rsidP="00F4576F">
            <w:pPr>
              <w:pStyle w:val="Textoindependiente"/>
              <w:spacing w:before="1"/>
              <w:ind w:right="34"/>
              <w:rPr>
                <w:color w:val="FF0000"/>
                <w:sz w:val="22"/>
                <w:szCs w:val="22"/>
              </w:rPr>
            </w:pPr>
          </w:p>
          <w:p w:rsidR="00EF6648" w:rsidRDefault="00EF6648" w:rsidP="00F4576F">
            <w:pPr>
              <w:spacing w:before="1" w:line="235" w:lineRule="auto"/>
              <w:ind w:right="34" w:firstLine="5"/>
              <w:jc w:val="both"/>
              <w:rPr>
                <w:color w:val="FF0000"/>
              </w:rPr>
            </w:pPr>
            <w:r w:rsidRPr="00EF6648">
              <w:rPr>
                <w:color w:val="FF0000"/>
              </w:rPr>
              <w:t>Se tiene personal contratado que dentro de sus funciones tiene injerencia en la participación en línea, así</w:t>
            </w:r>
            <w:r>
              <w:rPr>
                <w:color w:val="FF0000"/>
              </w:rPr>
              <w:t>: Secretarí</w:t>
            </w:r>
            <w:r w:rsidRPr="00EF6648">
              <w:rPr>
                <w:color w:val="FF0000"/>
              </w:rPr>
              <w:t>a en atención al ciudadano encargada del registro de la totalidad de las consultas y servicios de la entidad a través del software de PQRDS.</w:t>
            </w:r>
            <w:r>
              <w:rPr>
                <w:color w:val="FF0000"/>
              </w:rPr>
              <w:t xml:space="preserve"> </w:t>
            </w:r>
          </w:p>
          <w:p w:rsidR="00D44F52" w:rsidRDefault="00D44F52" w:rsidP="00F4576F">
            <w:pPr>
              <w:spacing w:before="1" w:line="235" w:lineRule="auto"/>
              <w:ind w:right="34" w:firstLine="5"/>
              <w:jc w:val="both"/>
              <w:rPr>
                <w:color w:val="FF0000"/>
              </w:rPr>
            </w:pPr>
          </w:p>
          <w:p w:rsidR="00EF6648" w:rsidRPr="00EF6648" w:rsidRDefault="00EF6648" w:rsidP="00F4576F">
            <w:pPr>
              <w:spacing w:before="1" w:line="235" w:lineRule="auto"/>
              <w:ind w:right="34" w:firstLine="5"/>
              <w:jc w:val="both"/>
              <w:rPr>
                <w:color w:val="FF0000"/>
              </w:rPr>
            </w:pPr>
            <w:r w:rsidRPr="00EF6648">
              <w:rPr>
                <w:color w:val="FF0000"/>
              </w:rPr>
              <w:t>Comunicadora responsable de todo lo relacionado con los temas publicitarios, comunicacionales y de even</w:t>
            </w:r>
            <w:r w:rsidR="00D44F52">
              <w:rPr>
                <w:color w:val="FF0000"/>
              </w:rPr>
              <w:t>tos y el r</w:t>
            </w:r>
            <w:r w:rsidRPr="00EF6648">
              <w:rPr>
                <w:color w:val="FF0000"/>
              </w:rPr>
              <w:t>esponsable del sostenimiento de</w:t>
            </w:r>
            <w:r w:rsidR="00A06F4B">
              <w:rPr>
                <w:color w:val="FF0000"/>
              </w:rPr>
              <w:t xml:space="preserve"> la estrategia de G</w:t>
            </w:r>
            <w:r w:rsidR="00D44F52">
              <w:rPr>
                <w:color w:val="FF0000"/>
              </w:rPr>
              <w:t>obierno Digital</w:t>
            </w:r>
            <w:r w:rsidRPr="00EF6648">
              <w:rPr>
                <w:color w:val="FF0000"/>
              </w:rPr>
              <w:t>.</w:t>
            </w:r>
          </w:p>
          <w:p w:rsidR="00936952" w:rsidRDefault="00936952" w:rsidP="00936952">
            <w:pPr>
              <w:pStyle w:val="Textoindependiente"/>
              <w:rPr>
                <w:sz w:val="18"/>
              </w:rPr>
            </w:pPr>
          </w:p>
          <w:p w:rsidR="00936952" w:rsidRPr="00BD5F3F" w:rsidRDefault="00936952" w:rsidP="000E531C">
            <w:pPr>
              <w:pStyle w:val="TableParagraph"/>
              <w:spacing w:line="232" w:lineRule="auto"/>
              <w:ind w:left="109" w:right="110" w:hanging="1"/>
              <w:jc w:val="both"/>
            </w:pPr>
          </w:p>
        </w:tc>
      </w:tr>
      <w:tr w:rsidR="00FF0E5E" w:rsidTr="00627232">
        <w:tc>
          <w:tcPr>
            <w:tcW w:w="9460" w:type="dxa"/>
          </w:tcPr>
          <w:p w:rsidR="00FF0E5E" w:rsidRPr="00BD5F3F" w:rsidRDefault="00FF0E5E" w:rsidP="00032C74">
            <w:pPr>
              <w:pStyle w:val="TableParagraph"/>
              <w:spacing w:line="232" w:lineRule="auto"/>
              <w:ind w:right="113"/>
              <w:jc w:val="both"/>
            </w:pPr>
          </w:p>
        </w:tc>
      </w:tr>
    </w:tbl>
    <w:p w:rsidR="00627232" w:rsidRDefault="00627232" w:rsidP="0090760B">
      <w:pPr>
        <w:pStyle w:val="Sinespaciado"/>
      </w:pPr>
    </w:p>
    <w:p w:rsidR="008421DD" w:rsidRDefault="008421DD">
      <w:pPr>
        <w:pStyle w:val="Textoindependiente"/>
        <w:rPr>
          <w:sz w:val="18"/>
        </w:rPr>
      </w:pPr>
    </w:p>
    <w:p w:rsidR="008421DD" w:rsidRPr="00EA6C7B" w:rsidRDefault="00306AF0" w:rsidP="00DE03D3">
      <w:pPr>
        <w:pStyle w:val="Textoindependiente"/>
        <w:spacing w:before="193"/>
        <w:ind w:left="408"/>
        <w:rPr>
          <w:b/>
          <w:sz w:val="22"/>
          <w:szCs w:val="22"/>
        </w:rPr>
      </w:pPr>
      <w:r w:rsidRPr="00EA6C7B">
        <w:rPr>
          <w:b/>
          <w:sz w:val="22"/>
          <w:szCs w:val="22"/>
          <w:highlight w:val="yellow"/>
        </w:rPr>
        <w:t>L</w:t>
      </w:r>
      <w:r w:rsidR="002B06A3" w:rsidRPr="00EA6C7B">
        <w:rPr>
          <w:b/>
          <w:sz w:val="22"/>
          <w:szCs w:val="22"/>
          <w:highlight w:val="yellow"/>
        </w:rPr>
        <w:t>INEAMIENTO LI.GO.06: OPTIMIZACIÓN</w:t>
      </w:r>
      <w:r w:rsidRPr="00EA6C7B">
        <w:rPr>
          <w:b/>
          <w:sz w:val="22"/>
          <w:szCs w:val="22"/>
          <w:highlight w:val="yellow"/>
        </w:rPr>
        <w:t xml:space="preserve"> DE LAS COMPRAS DE TI:</w:t>
      </w:r>
    </w:p>
    <w:p w:rsidR="008421DD" w:rsidRDefault="008421DD">
      <w:pPr>
        <w:pStyle w:val="Textoindependiente"/>
        <w:spacing w:before="11"/>
        <w:rPr>
          <w:sz w:val="20"/>
        </w:rPr>
      </w:pPr>
    </w:p>
    <w:p w:rsidR="008421DD" w:rsidRDefault="00306AF0" w:rsidP="00DE03D3">
      <w:pPr>
        <w:pStyle w:val="Sinespaciado"/>
      </w:pPr>
      <w:r>
        <w:t xml:space="preserve">Las compras de TI se realizan por </w:t>
      </w:r>
      <w:r w:rsidR="009E4111">
        <w:t>invitación</w:t>
      </w:r>
      <w:r w:rsidR="002B06A3">
        <w:t xml:space="preserve"> </w:t>
      </w:r>
      <w:r w:rsidR="009E4111">
        <w:t>pública</w:t>
      </w:r>
      <w:r>
        <w:t xml:space="preserve">, con base en las </w:t>
      </w:r>
      <w:r w:rsidR="009E4111">
        <w:t>guías</w:t>
      </w:r>
      <w:r>
        <w:t xml:space="preserve"> de Colombia compra eficiente.</w:t>
      </w:r>
    </w:p>
    <w:p w:rsidR="008421DD" w:rsidRDefault="008421DD" w:rsidP="00DE03D3">
      <w:pPr>
        <w:pStyle w:val="Sinespaciado"/>
        <w:rPr>
          <w:sz w:val="26"/>
        </w:rPr>
      </w:pPr>
    </w:p>
    <w:p w:rsidR="008421DD" w:rsidRPr="00EA6C7B" w:rsidRDefault="00306AF0">
      <w:pPr>
        <w:pStyle w:val="Textoindependiente"/>
        <w:spacing w:before="193"/>
        <w:ind w:left="408"/>
        <w:rPr>
          <w:b/>
          <w:sz w:val="22"/>
          <w:szCs w:val="22"/>
        </w:rPr>
      </w:pPr>
      <w:r w:rsidRPr="00EA6C7B">
        <w:rPr>
          <w:b/>
          <w:sz w:val="22"/>
          <w:szCs w:val="22"/>
        </w:rPr>
        <w:t xml:space="preserve">LINEAMIENTO </w:t>
      </w:r>
      <w:r w:rsidR="00C065B6" w:rsidRPr="00EA6C7B">
        <w:rPr>
          <w:b/>
          <w:sz w:val="22"/>
          <w:szCs w:val="22"/>
        </w:rPr>
        <w:t>LI.GO.07: CRITERIOS DE ADOPCIÓ</w:t>
      </w:r>
      <w:r w:rsidRPr="00EA6C7B">
        <w:rPr>
          <w:b/>
          <w:sz w:val="22"/>
          <w:szCs w:val="22"/>
        </w:rPr>
        <w:t>N Y DE COMPRA DE TI:</w:t>
      </w:r>
    </w:p>
    <w:p w:rsidR="008421DD" w:rsidRDefault="008421DD">
      <w:pPr>
        <w:pStyle w:val="Textoindependiente"/>
        <w:spacing w:before="3"/>
        <w:rPr>
          <w:sz w:val="22"/>
        </w:rPr>
      </w:pPr>
    </w:p>
    <w:p w:rsidR="008421DD" w:rsidRPr="00DE03D3" w:rsidRDefault="00F70846">
      <w:pPr>
        <w:pStyle w:val="Prrafodelista"/>
        <w:numPr>
          <w:ilvl w:val="2"/>
          <w:numId w:val="11"/>
        </w:numPr>
        <w:tabs>
          <w:tab w:val="left" w:pos="1088"/>
        </w:tabs>
        <w:ind w:left="1087"/>
        <w:jc w:val="left"/>
        <w:rPr>
          <w:b/>
        </w:rPr>
      </w:pPr>
      <w:r>
        <w:rPr>
          <w:b/>
        </w:rPr>
        <w:t>Á</w:t>
      </w:r>
      <w:r w:rsidR="002B06A3" w:rsidRPr="00DE03D3">
        <w:rPr>
          <w:b/>
        </w:rPr>
        <w:t>MBITO: GESTIÓ</w:t>
      </w:r>
      <w:r w:rsidR="00306AF0" w:rsidRPr="00DE03D3">
        <w:rPr>
          <w:b/>
        </w:rPr>
        <w:t>N INTEGRAL DE PROYECTOS DE</w:t>
      </w:r>
      <w:r w:rsidR="002B06A3" w:rsidRPr="00DE03D3">
        <w:rPr>
          <w:b/>
        </w:rPr>
        <w:t xml:space="preserve"> </w:t>
      </w:r>
      <w:r w:rsidR="00306AF0" w:rsidRPr="00DE03D3">
        <w:rPr>
          <w:b/>
        </w:rPr>
        <w:t>TI:</w:t>
      </w:r>
    </w:p>
    <w:p w:rsidR="008421DD" w:rsidRDefault="008421DD" w:rsidP="00DE03D3">
      <w:pPr>
        <w:pStyle w:val="Sinespaciado"/>
      </w:pPr>
    </w:p>
    <w:p w:rsidR="008421DD" w:rsidRDefault="00306AF0" w:rsidP="00DE03D3">
      <w:pPr>
        <w:pStyle w:val="Sinespaciado"/>
      </w:pPr>
      <w:r>
        <w:t xml:space="preserve">Una vez el proyecto de </w:t>
      </w:r>
      <w:r w:rsidR="00D62DF9">
        <w:t>g</w:t>
      </w:r>
      <w:r w:rsidR="009E4111">
        <w:t>estión</w:t>
      </w:r>
      <w:r>
        <w:t xml:space="preserve"> de las </w:t>
      </w:r>
      <w:r w:rsidR="009E4111">
        <w:t>estadísticas</w:t>
      </w:r>
      <w:r>
        <w:t xml:space="preserve"> institucionales entre en funcionamiento, se </w:t>
      </w:r>
      <w:r w:rsidR="00A20121">
        <w:t>iniciará</w:t>
      </w:r>
      <w:r>
        <w:t xml:space="preserve"> su </w:t>
      </w:r>
      <w:r w:rsidR="009E4111">
        <w:t>evaluación</w:t>
      </w:r>
      <w:r>
        <w:t xml:space="preserve"> permanente.</w:t>
      </w:r>
    </w:p>
    <w:p w:rsidR="008421DD" w:rsidRDefault="008421DD" w:rsidP="00DE03D3">
      <w:pPr>
        <w:pStyle w:val="Sinespaciado"/>
        <w:rPr>
          <w:sz w:val="21"/>
        </w:rPr>
      </w:pPr>
    </w:p>
    <w:p w:rsidR="008421DD" w:rsidRPr="00EA6C7B" w:rsidRDefault="00306AF0">
      <w:pPr>
        <w:pStyle w:val="Textoindependiente"/>
        <w:spacing w:before="1"/>
        <w:ind w:left="408"/>
        <w:rPr>
          <w:b/>
          <w:sz w:val="22"/>
          <w:szCs w:val="22"/>
        </w:rPr>
      </w:pPr>
      <w:r w:rsidRPr="00EA6C7B">
        <w:rPr>
          <w:b/>
          <w:sz w:val="22"/>
          <w:szCs w:val="22"/>
          <w:highlight w:val="yellow"/>
        </w:rPr>
        <w:t>LINEAMIENTO LI.GO.09: LIDERAZGO DE PROYECTOS DE TI:</w:t>
      </w:r>
    </w:p>
    <w:p w:rsidR="008421DD" w:rsidRDefault="008421DD">
      <w:pPr>
        <w:pStyle w:val="Textoindependiente"/>
        <w:spacing w:before="4"/>
        <w:rPr>
          <w:sz w:val="22"/>
        </w:rPr>
      </w:pPr>
    </w:p>
    <w:p w:rsidR="008421DD" w:rsidRDefault="00306AF0" w:rsidP="00DE03D3">
      <w:pPr>
        <w:pStyle w:val="Sinespaciado"/>
      </w:pPr>
      <w:r>
        <w:t xml:space="preserve">Una vez el proyecto de </w:t>
      </w:r>
      <w:r w:rsidR="00D62DF9">
        <w:t>g</w:t>
      </w:r>
      <w:r w:rsidR="009E4111">
        <w:t>estión</w:t>
      </w:r>
      <w:r>
        <w:t xml:space="preserve"> de las </w:t>
      </w:r>
      <w:r w:rsidR="009E4111">
        <w:t>estadísticas</w:t>
      </w:r>
      <w:r>
        <w:t xml:space="preserve"> institucionales entre en funcionamiento, se </w:t>
      </w:r>
      <w:r w:rsidR="00A20121">
        <w:t>iniciará</w:t>
      </w:r>
      <w:r>
        <w:t xml:space="preserve"> su </w:t>
      </w:r>
      <w:r w:rsidR="009E4111">
        <w:t>evaluación</w:t>
      </w:r>
      <w:r>
        <w:t xml:space="preserve"> permanente.</w:t>
      </w:r>
    </w:p>
    <w:p w:rsidR="008421DD" w:rsidRDefault="008421DD" w:rsidP="00DE03D3">
      <w:pPr>
        <w:pStyle w:val="Sinespaciado"/>
      </w:pPr>
    </w:p>
    <w:p w:rsidR="008421DD" w:rsidRPr="00EA6C7B" w:rsidRDefault="00DE03D3" w:rsidP="00DE03D3">
      <w:pPr>
        <w:pStyle w:val="Textoindependiente"/>
        <w:spacing w:before="193"/>
        <w:ind w:left="408"/>
        <w:rPr>
          <w:b/>
          <w:sz w:val="22"/>
          <w:szCs w:val="22"/>
        </w:rPr>
      </w:pPr>
      <w:r w:rsidRPr="00EA6C7B">
        <w:rPr>
          <w:b/>
          <w:sz w:val="22"/>
          <w:szCs w:val="22"/>
        </w:rPr>
        <w:t>LINEAMIENTO LI.GO.10: GESTIÓN</w:t>
      </w:r>
      <w:r w:rsidR="00306AF0" w:rsidRPr="00EA6C7B">
        <w:rPr>
          <w:b/>
          <w:sz w:val="22"/>
          <w:szCs w:val="22"/>
        </w:rPr>
        <w:t xml:space="preserve"> DE PROYECTOS DE TI:</w:t>
      </w:r>
    </w:p>
    <w:p w:rsidR="008421DD" w:rsidRDefault="008421DD">
      <w:pPr>
        <w:pStyle w:val="Textoindependiente"/>
        <w:spacing w:before="6"/>
        <w:rPr>
          <w:sz w:val="22"/>
        </w:rPr>
      </w:pPr>
    </w:p>
    <w:p w:rsidR="008421DD" w:rsidRDefault="00306AF0" w:rsidP="00DE03D3">
      <w:pPr>
        <w:pStyle w:val="Sinespaciado"/>
      </w:pPr>
      <w:r>
        <w:t xml:space="preserve">Una vez el proyecto de </w:t>
      </w:r>
      <w:r w:rsidR="009E4111">
        <w:t>gestión</w:t>
      </w:r>
      <w:r>
        <w:t xml:space="preserve"> de las </w:t>
      </w:r>
      <w:r w:rsidR="009E4111">
        <w:t>estadísticas</w:t>
      </w:r>
      <w:r>
        <w:t xml:space="preserve"> institucionales entre en funcionamiento, se </w:t>
      </w:r>
      <w:r w:rsidR="00A20121">
        <w:t>iniciará</w:t>
      </w:r>
      <w:r>
        <w:t xml:space="preserve"> su </w:t>
      </w:r>
      <w:r w:rsidR="009E4111">
        <w:t>evaluación</w:t>
      </w:r>
      <w:r>
        <w:t xml:space="preserve"> permanente.</w:t>
      </w:r>
    </w:p>
    <w:p w:rsidR="008421DD" w:rsidRPr="00DE03D3" w:rsidRDefault="008421DD">
      <w:pPr>
        <w:pStyle w:val="Textoindependiente"/>
        <w:spacing w:before="7"/>
        <w:rPr>
          <w:b/>
        </w:rPr>
      </w:pPr>
    </w:p>
    <w:p w:rsidR="008421DD" w:rsidRPr="00EA6C7B" w:rsidRDefault="00306AF0">
      <w:pPr>
        <w:pStyle w:val="Textoindependiente"/>
        <w:spacing w:line="216" w:lineRule="auto"/>
        <w:ind w:left="399" w:right="538"/>
        <w:rPr>
          <w:b/>
          <w:sz w:val="22"/>
          <w:szCs w:val="22"/>
        </w:rPr>
      </w:pPr>
      <w:r w:rsidRPr="00EA6C7B">
        <w:rPr>
          <w:b/>
          <w:sz w:val="22"/>
          <w:szCs w:val="22"/>
        </w:rPr>
        <w:t>LINEAMIENTO LI.GO.11: INDICADORE</w:t>
      </w:r>
      <w:r w:rsidR="00DE03D3" w:rsidRPr="00EA6C7B">
        <w:rPr>
          <w:b/>
          <w:sz w:val="22"/>
          <w:szCs w:val="22"/>
        </w:rPr>
        <w:t>S DE GESTIÓ</w:t>
      </w:r>
      <w:r w:rsidRPr="00EA6C7B">
        <w:rPr>
          <w:b/>
          <w:sz w:val="22"/>
          <w:szCs w:val="22"/>
        </w:rPr>
        <w:t>N DE LOS PROYECTOS DE TI:</w:t>
      </w:r>
    </w:p>
    <w:p w:rsidR="008421DD" w:rsidRDefault="008421DD" w:rsidP="00DE03D3">
      <w:pPr>
        <w:pStyle w:val="Sinespaciado"/>
      </w:pPr>
    </w:p>
    <w:p w:rsidR="008421DD" w:rsidRDefault="00306AF0" w:rsidP="00DE03D3">
      <w:pPr>
        <w:pStyle w:val="Sinespaciado"/>
      </w:pPr>
      <w:r w:rsidRPr="00DE03D3">
        <w:t xml:space="preserve">Una vez el proyecto de </w:t>
      </w:r>
      <w:r w:rsidR="009E4111" w:rsidRPr="00DE03D3">
        <w:t>gestión</w:t>
      </w:r>
      <w:r w:rsidRPr="00DE03D3">
        <w:t xml:space="preserve"> de las </w:t>
      </w:r>
      <w:r w:rsidR="009E4111" w:rsidRPr="00DE03D3">
        <w:t>estadísticas</w:t>
      </w:r>
      <w:r w:rsidRPr="00DE03D3">
        <w:t xml:space="preserve"> institucionales entre</w:t>
      </w:r>
      <w:r w:rsidR="00DE03D3">
        <w:t xml:space="preserve"> </w:t>
      </w:r>
      <w:r w:rsidRPr="00DE03D3">
        <w:t xml:space="preserve">en </w:t>
      </w:r>
      <w:r w:rsidR="00D62DF9">
        <w:t>f</w:t>
      </w:r>
      <w:r w:rsidRPr="00DE03D3">
        <w:t>uncionamiento,</w:t>
      </w:r>
      <w:r w:rsidR="00DE03D3">
        <w:t xml:space="preserve"> </w:t>
      </w:r>
      <w:r w:rsidRPr="00DE03D3">
        <w:t>se</w:t>
      </w:r>
      <w:r w:rsidR="00DE03D3">
        <w:t xml:space="preserve"> </w:t>
      </w:r>
      <w:r w:rsidR="00A20121" w:rsidRPr="00DE03D3">
        <w:t>iniciará</w:t>
      </w:r>
      <w:r w:rsidR="00DE03D3">
        <w:t xml:space="preserve"> </w:t>
      </w:r>
      <w:r w:rsidRPr="00DE03D3">
        <w:t>su</w:t>
      </w:r>
      <w:r w:rsidR="00DE03D3">
        <w:t xml:space="preserve"> </w:t>
      </w:r>
      <w:r w:rsidR="009E4111" w:rsidRPr="00DE03D3">
        <w:t>evaluación</w:t>
      </w:r>
      <w:r w:rsidR="00DE03D3">
        <w:t xml:space="preserve"> </w:t>
      </w:r>
      <w:r w:rsidRPr="00DE03D3">
        <w:t>permanente.</w:t>
      </w:r>
    </w:p>
    <w:p w:rsidR="008421DD" w:rsidRPr="00DE03D3" w:rsidRDefault="008421DD" w:rsidP="00DE03D3">
      <w:pPr>
        <w:pStyle w:val="Sinespaciado"/>
      </w:pPr>
    </w:p>
    <w:p w:rsidR="008421DD" w:rsidRPr="00EA6C7B" w:rsidRDefault="00EA6C7B" w:rsidP="00B674DE">
      <w:pPr>
        <w:pStyle w:val="Prrafodelista"/>
        <w:numPr>
          <w:ilvl w:val="2"/>
          <w:numId w:val="11"/>
        </w:numPr>
        <w:tabs>
          <w:tab w:val="left" w:pos="1134"/>
        </w:tabs>
        <w:ind w:left="1728" w:hanging="1329"/>
        <w:jc w:val="left"/>
        <w:rPr>
          <w:b/>
        </w:rPr>
      </w:pPr>
      <w:r w:rsidRPr="00EA6C7B">
        <w:rPr>
          <w:b/>
        </w:rPr>
        <w:t>Á</w:t>
      </w:r>
      <w:r w:rsidR="00F70846" w:rsidRPr="00EA6C7B">
        <w:rPr>
          <w:b/>
        </w:rPr>
        <w:t>MBITO: GESTIÓ</w:t>
      </w:r>
      <w:r w:rsidR="00306AF0" w:rsidRPr="00EA6C7B">
        <w:rPr>
          <w:b/>
        </w:rPr>
        <w:t>N DE LA OPERACION DE</w:t>
      </w:r>
      <w:r w:rsidR="00F70846" w:rsidRPr="00EA6C7B">
        <w:rPr>
          <w:b/>
        </w:rPr>
        <w:t xml:space="preserve"> </w:t>
      </w:r>
      <w:r w:rsidR="00306AF0" w:rsidRPr="00EA6C7B">
        <w:rPr>
          <w:b/>
        </w:rPr>
        <w:t>TI:</w:t>
      </w:r>
    </w:p>
    <w:p w:rsidR="008421DD" w:rsidRDefault="008421DD">
      <w:pPr>
        <w:pStyle w:val="Textoindependiente"/>
        <w:spacing w:before="3"/>
      </w:pPr>
    </w:p>
    <w:p w:rsidR="008421DD" w:rsidRPr="00DE03D3" w:rsidRDefault="00306AF0" w:rsidP="00DE03D3">
      <w:pPr>
        <w:pStyle w:val="Sinespaciado"/>
      </w:pPr>
      <w:r w:rsidRPr="00DE03D3">
        <w:t xml:space="preserve">Busca la adecuada </w:t>
      </w:r>
      <w:r w:rsidR="009E4111" w:rsidRPr="00DE03D3">
        <w:t>planeación</w:t>
      </w:r>
      <w:r w:rsidRPr="00DE03D3">
        <w:t xml:space="preserve">, </w:t>
      </w:r>
      <w:r w:rsidR="009E4111" w:rsidRPr="00DE03D3">
        <w:t>ejecución</w:t>
      </w:r>
      <w:r w:rsidRPr="00DE03D3">
        <w:t xml:space="preserve">, monitoreo y mejora continua de la </w:t>
      </w:r>
      <w:r w:rsidR="009E4111" w:rsidRPr="00DE03D3">
        <w:t>prestación</w:t>
      </w:r>
      <w:r w:rsidR="00DE03D3">
        <w:t xml:space="preserve"> </w:t>
      </w:r>
      <w:r w:rsidRPr="00DE03D3">
        <w:t>de</w:t>
      </w:r>
      <w:r w:rsidR="00DE03D3">
        <w:t xml:space="preserve"> </w:t>
      </w:r>
      <w:r w:rsidRPr="00DE03D3">
        <w:t>los</w:t>
      </w:r>
      <w:r w:rsidR="00DE03D3">
        <w:t xml:space="preserve"> </w:t>
      </w:r>
      <w:r w:rsidRPr="00DE03D3">
        <w:t>servicios</w:t>
      </w:r>
      <w:r w:rsidR="00DE03D3">
        <w:t xml:space="preserve"> </w:t>
      </w:r>
      <w:r w:rsidRPr="00DE03D3">
        <w:t>de</w:t>
      </w:r>
      <w:r w:rsidR="00DE03D3">
        <w:t xml:space="preserve"> </w:t>
      </w:r>
      <w:r w:rsidRPr="00DE03D3">
        <w:t>TI</w:t>
      </w:r>
      <w:r w:rsidR="00DE03D3">
        <w:t xml:space="preserve"> </w:t>
      </w:r>
      <w:r w:rsidRPr="00DE03D3">
        <w:t>que</w:t>
      </w:r>
      <w:r w:rsidR="00DE03D3">
        <w:t xml:space="preserve"> </w:t>
      </w:r>
      <w:r w:rsidRPr="00DE03D3">
        <w:t>se</w:t>
      </w:r>
      <w:r w:rsidR="00DE03D3">
        <w:t xml:space="preserve"> </w:t>
      </w:r>
      <w:r w:rsidRPr="00DE03D3">
        <w:t>brindan</w:t>
      </w:r>
      <w:r w:rsidR="00DE03D3">
        <w:t xml:space="preserve"> </w:t>
      </w:r>
      <w:r w:rsidRPr="00DE03D3">
        <w:t>y</w:t>
      </w:r>
      <w:r w:rsidR="00DE03D3">
        <w:t xml:space="preserve"> </w:t>
      </w:r>
      <w:r w:rsidRPr="00DE03D3">
        <w:t>de</w:t>
      </w:r>
      <w:r w:rsidR="00DE03D3">
        <w:t xml:space="preserve"> </w:t>
      </w:r>
      <w:r w:rsidRPr="00DE03D3">
        <w:t>los</w:t>
      </w:r>
      <w:r w:rsidR="00DE03D3">
        <w:t xml:space="preserve"> </w:t>
      </w:r>
      <w:r w:rsidRPr="00DE03D3">
        <w:t>proveedores</w:t>
      </w:r>
      <w:r w:rsidR="00DE03D3">
        <w:t xml:space="preserve"> </w:t>
      </w:r>
      <w:r w:rsidR="009E4111" w:rsidRPr="00DE03D3">
        <w:t>incluye</w:t>
      </w:r>
      <w:r w:rsidR="00DE03D3">
        <w:t xml:space="preserve"> </w:t>
      </w:r>
      <w:r w:rsidRPr="00DE03D3">
        <w:t xml:space="preserve">su </w:t>
      </w:r>
      <w:r w:rsidR="009E4111" w:rsidRPr="00DE03D3">
        <w:t>gestión</w:t>
      </w:r>
      <w:r w:rsidRPr="00DE03D3">
        <w:t>.</w:t>
      </w:r>
    </w:p>
    <w:p w:rsidR="008421DD" w:rsidRDefault="008421DD">
      <w:pPr>
        <w:pStyle w:val="Textoindependiente"/>
        <w:spacing w:before="4"/>
        <w:rPr>
          <w:sz w:val="26"/>
        </w:rPr>
      </w:pPr>
    </w:p>
    <w:p w:rsidR="008421DD" w:rsidRPr="00F70846" w:rsidRDefault="00306AF0" w:rsidP="00F70846">
      <w:pPr>
        <w:rPr>
          <w:b/>
        </w:rPr>
      </w:pPr>
      <w:r w:rsidRPr="00F70846">
        <w:rPr>
          <w:b/>
        </w:rPr>
        <w:t>LINEAMIENTO LI.GO.12: EVALU</w:t>
      </w:r>
      <w:r w:rsidR="00F70846">
        <w:rPr>
          <w:b/>
        </w:rPr>
        <w:t>ACIÓ</w:t>
      </w:r>
      <w:r w:rsidR="00F70846" w:rsidRPr="00F70846">
        <w:rPr>
          <w:b/>
        </w:rPr>
        <w:t>N DEL DESEMPEÑ</w:t>
      </w:r>
      <w:r w:rsidR="00DE03D3" w:rsidRPr="00F70846">
        <w:rPr>
          <w:b/>
        </w:rPr>
        <w:t>O DE LA GESTIÓN</w:t>
      </w:r>
      <w:r w:rsidRPr="00F70846">
        <w:rPr>
          <w:b/>
        </w:rPr>
        <w:t xml:space="preserve"> DE TI:</w:t>
      </w:r>
    </w:p>
    <w:p w:rsidR="008421DD" w:rsidRPr="00F70846" w:rsidRDefault="008421DD" w:rsidP="00F70846">
      <w:pPr>
        <w:rPr>
          <w:b/>
        </w:rPr>
      </w:pPr>
    </w:p>
    <w:p w:rsidR="008421DD" w:rsidRDefault="00306AF0" w:rsidP="00D62DF9">
      <w:pPr>
        <w:pStyle w:val="Textoindependiente"/>
        <w:ind w:left="376"/>
        <w:jc w:val="both"/>
        <w:rPr>
          <w:sz w:val="20"/>
        </w:rPr>
      </w:pPr>
      <w:r w:rsidRPr="00DE03D3">
        <w:rPr>
          <w:sz w:val="22"/>
          <w:szCs w:val="22"/>
        </w:rPr>
        <w:t>Tablero de indicadores de TI:</w:t>
      </w:r>
    </w:p>
    <w:p w:rsidR="008421DD" w:rsidRDefault="008421DD">
      <w:pPr>
        <w:pStyle w:val="Textoindependiente"/>
        <w:ind w:left="5709"/>
        <w:rPr>
          <w:sz w:val="20"/>
        </w:rPr>
      </w:pPr>
    </w:p>
    <w:p w:rsidR="008421DD" w:rsidRDefault="00306AF0" w:rsidP="00DE03D3">
      <w:pPr>
        <w:pStyle w:val="Sinespaciado"/>
        <w:jc w:val="both"/>
      </w:pPr>
      <w:r w:rsidRPr="00DE03D3">
        <w:rPr>
          <w:highlight w:val="yellow"/>
        </w:rPr>
        <w:t xml:space="preserve">La entidad tiene establecidos indicadores para el proceso de </w:t>
      </w:r>
      <w:r w:rsidR="009E4111" w:rsidRPr="00DE03D3">
        <w:rPr>
          <w:highlight w:val="yellow"/>
        </w:rPr>
        <w:t>gestión</w:t>
      </w:r>
      <w:r w:rsidRPr="00DE03D3">
        <w:rPr>
          <w:highlight w:val="yellow"/>
        </w:rPr>
        <w:t xml:space="preserve"> de TI, los cuales se</w:t>
      </w:r>
      <w:r w:rsidR="00DE03D3">
        <w:rPr>
          <w:highlight w:val="yellow"/>
        </w:rPr>
        <w:t xml:space="preserve"> </w:t>
      </w:r>
      <w:r w:rsidRPr="00DE03D3">
        <w:rPr>
          <w:highlight w:val="yellow"/>
        </w:rPr>
        <w:t>encuentran</w:t>
      </w:r>
      <w:r w:rsidR="00DE03D3">
        <w:rPr>
          <w:highlight w:val="yellow"/>
        </w:rPr>
        <w:t xml:space="preserve"> </w:t>
      </w:r>
      <w:r w:rsidRPr="00DE03D3">
        <w:rPr>
          <w:highlight w:val="yellow"/>
        </w:rPr>
        <w:t>en</w:t>
      </w:r>
      <w:r w:rsidR="00DE03D3">
        <w:rPr>
          <w:highlight w:val="yellow"/>
        </w:rPr>
        <w:t xml:space="preserve"> </w:t>
      </w:r>
      <w:r w:rsidRPr="00DE03D3">
        <w:rPr>
          <w:highlight w:val="yellow"/>
        </w:rPr>
        <w:t>el</w:t>
      </w:r>
      <w:r w:rsidR="00DE03D3">
        <w:rPr>
          <w:highlight w:val="yellow"/>
        </w:rPr>
        <w:t xml:space="preserve"> </w:t>
      </w:r>
      <w:r w:rsidRPr="00DE03D3">
        <w:rPr>
          <w:highlight w:val="yellow"/>
        </w:rPr>
        <w:t>tablero</w:t>
      </w:r>
      <w:r w:rsidR="00DE03D3">
        <w:rPr>
          <w:highlight w:val="yellow"/>
        </w:rPr>
        <w:t xml:space="preserve"> </w:t>
      </w:r>
      <w:r w:rsidRPr="00DE03D3">
        <w:rPr>
          <w:highlight w:val="yellow"/>
        </w:rPr>
        <w:t>de</w:t>
      </w:r>
      <w:r w:rsidR="00DE03D3">
        <w:rPr>
          <w:highlight w:val="yellow"/>
        </w:rPr>
        <w:t xml:space="preserve"> </w:t>
      </w:r>
      <w:r w:rsidRPr="00DE03D3">
        <w:rPr>
          <w:highlight w:val="yellow"/>
        </w:rPr>
        <w:t>indicadores</w:t>
      </w:r>
      <w:r w:rsidR="00DE03D3">
        <w:rPr>
          <w:highlight w:val="yellow"/>
        </w:rPr>
        <w:t xml:space="preserve"> </w:t>
      </w:r>
      <w:r w:rsidRPr="00DE03D3">
        <w:rPr>
          <w:highlight w:val="yellow"/>
        </w:rPr>
        <w:t>FPI-03,</w:t>
      </w:r>
      <w:r w:rsidR="00DE03D3">
        <w:rPr>
          <w:highlight w:val="yellow"/>
        </w:rPr>
        <w:t xml:space="preserve"> </w:t>
      </w:r>
      <w:r w:rsidRPr="00DE03D3">
        <w:rPr>
          <w:highlight w:val="yellow"/>
        </w:rPr>
        <w:t>cada</w:t>
      </w:r>
      <w:r w:rsidR="00DE03D3">
        <w:rPr>
          <w:highlight w:val="yellow"/>
        </w:rPr>
        <w:t xml:space="preserve"> </w:t>
      </w:r>
      <w:r w:rsidRPr="00DE03D3">
        <w:rPr>
          <w:highlight w:val="yellow"/>
        </w:rPr>
        <w:t>uno</w:t>
      </w:r>
      <w:r w:rsidR="00DE03D3">
        <w:rPr>
          <w:highlight w:val="yellow"/>
        </w:rPr>
        <w:t xml:space="preserve"> </w:t>
      </w:r>
      <w:r w:rsidRPr="00DE03D3">
        <w:rPr>
          <w:highlight w:val="yellow"/>
        </w:rPr>
        <w:t>de</w:t>
      </w:r>
      <w:r w:rsidR="00DE03D3">
        <w:rPr>
          <w:highlight w:val="yellow"/>
        </w:rPr>
        <w:t xml:space="preserve"> </w:t>
      </w:r>
      <w:r w:rsidRPr="00DE03D3">
        <w:rPr>
          <w:highlight w:val="yellow"/>
        </w:rPr>
        <w:t>ellos</w:t>
      </w:r>
      <w:r w:rsidR="00DE03D3">
        <w:rPr>
          <w:highlight w:val="yellow"/>
        </w:rPr>
        <w:t xml:space="preserve"> </w:t>
      </w:r>
      <w:r w:rsidRPr="00DE03D3">
        <w:rPr>
          <w:highlight w:val="yellow"/>
        </w:rPr>
        <w:t xml:space="preserve">tiene documentado su objetivo, formula, fuente de donde se obtienen los </w:t>
      </w:r>
      <w:r w:rsidR="009E4111" w:rsidRPr="00DE03D3">
        <w:rPr>
          <w:highlight w:val="yellow"/>
        </w:rPr>
        <w:t>valores</w:t>
      </w:r>
      <w:r w:rsidRPr="00DE03D3">
        <w:rPr>
          <w:highlight w:val="yellow"/>
        </w:rPr>
        <w:t xml:space="preserve"> del indicador, periodicidad o frecuencia de </w:t>
      </w:r>
      <w:r w:rsidR="009E4111" w:rsidRPr="00DE03D3">
        <w:rPr>
          <w:highlight w:val="yellow"/>
        </w:rPr>
        <w:t>medición</w:t>
      </w:r>
      <w:r w:rsidRPr="00DE03D3">
        <w:rPr>
          <w:highlight w:val="yellow"/>
        </w:rPr>
        <w:t xml:space="preserve"> y responsables, estos cumplen con</w:t>
      </w:r>
      <w:r w:rsidR="00DE03D3">
        <w:rPr>
          <w:highlight w:val="yellow"/>
        </w:rPr>
        <w:t xml:space="preserve"> </w:t>
      </w:r>
      <w:r w:rsidRPr="00DE03D3">
        <w:rPr>
          <w:highlight w:val="yellow"/>
        </w:rPr>
        <w:t>los</w:t>
      </w:r>
      <w:r w:rsidR="00DE03D3">
        <w:rPr>
          <w:highlight w:val="yellow"/>
        </w:rPr>
        <w:t xml:space="preserve"> </w:t>
      </w:r>
      <w:r w:rsidRPr="00DE03D3">
        <w:rPr>
          <w:highlight w:val="yellow"/>
        </w:rPr>
        <w:t>lineamientos</w:t>
      </w:r>
      <w:r w:rsidR="00DE03D3">
        <w:rPr>
          <w:highlight w:val="yellow"/>
        </w:rPr>
        <w:t xml:space="preserve"> </w:t>
      </w:r>
      <w:r w:rsidRPr="00DE03D3">
        <w:rPr>
          <w:highlight w:val="yellow"/>
        </w:rPr>
        <w:t>establecidos</w:t>
      </w:r>
      <w:r w:rsidR="00DE03D3">
        <w:rPr>
          <w:highlight w:val="yellow"/>
        </w:rPr>
        <w:t xml:space="preserve"> </w:t>
      </w:r>
      <w:r w:rsidRPr="00DE03D3">
        <w:rPr>
          <w:highlight w:val="yellow"/>
        </w:rPr>
        <w:t>en</w:t>
      </w:r>
      <w:r w:rsidR="00DE03D3">
        <w:rPr>
          <w:highlight w:val="yellow"/>
        </w:rPr>
        <w:t xml:space="preserve"> </w:t>
      </w:r>
      <w:r w:rsidRPr="00DE03D3">
        <w:rPr>
          <w:highlight w:val="yellow"/>
        </w:rPr>
        <w:t>las</w:t>
      </w:r>
      <w:r w:rsidR="00DE03D3">
        <w:rPr>
          <w:highlight w:val="yellow"/>
        </w:rPr>
        <w:t xml:space="preserve"> </w:t>
      </w:r>
      <w:r w:rsidR="009E4111" w:rsidRPr="00DE03D3">
        <w:rPr>
          <w:highlight w:val="yellow"/>
        </w:rPr>
        <w:t>guías</w:t>
      </w:r>
      <w:r w:rsidR="00DE03D3">
        <w:rPr>
          <w:highlight w:val="yellow"/>
        </w:rPr>
        <w:t xml:space="preserve"> </w:t>
      </w:r>
      <w:r w:rsidRPr="00DE03D3">
        <w:rPr>
          <w:highlight w:val="yellow"/>
        </w:rPr>
        <w:t>para</w:t>
      </w:r>
      <w:r w:rsidR="00DE03D3">
        <w:rPr>
          <w:highlight w:val="yellow"/>
        </w:rPr>
        <w:t xml:space="preserve"> </w:t>
      </w:r>
      <w:r w:rsidRPr="00DE03D3">
        <w:rPr>
          <w:highlight w:val="yellow"/>
        </w:rPr>
        <w:t>la</w:t>
      </w:r>
      <w:r w:rsidR="00DE03D3">
        <w:rPr>
          <w:highlight w:val="yellow"/>
        </w:rPr>
        <w:t xml:space="preserve"> </w:t>
      </w:r>
      <w:r w:rsidR="009E4111" w:rsidRPr="00DE03D3">
        <w:rPr>
          <w:highlight w:val="yellow"/>
        </w:rPr>
        <w:t>definición</w:t>
      </w:r>
      <w:r w:rsidR="00DE03D3">
        <w:rPr>
          <w:highlight w:val="yellow"/>
        </w:rPr>
        <w:t xml:space="preserve"> </w:t>
      </w:r>
      <w:r w:rsidRPr="00DE03D3">
        <w:rPr>
          <w:highlight w:val="yellow"/>
        </w:rPr>
        <w:t>de</w:t>
      </w:r>
      <w:r w:rsidR="00DE03D3">
        <w:rPr>
          <w:highlight w:val="yellow"/>
        </w:rPr>
        <w:t xml:space="preserve"> </w:t>
      </w:r>
      <w:r w:rsidRPr="00DE03D3">
        <w:rPr>
          <w:highlight w:val="yellow"/>
        </w:rPr>
        <w:t>indicadores</w:t>
      </w:r>
      <w:r w:rsidR="00DE03D3">
        <w:rPr>
          <w:highlight w:val="yellow"/>
        </w:rPr>
        <w:t xml:space="preserve"> </w:t>
      </w:r>
      <w:r w:rsidRPr="00DE03D3">
        <w:rPr>
          <w:highlight w:val="yellow"/>
        </w:rPr>
        <w:t>del departamento</w:t>
      </w:r>
      <w:r w:rsidR="00DE03D3">
        <w:rPr>
          <w:highlight w:val="yellow"/>
        </w:rPr>
        <w:t xml:space="preserve"> </w:t>
      </w:r>
      <w:r w:rsidRPr="00DE03D3">
        <w:rPr>
          <w:highlight w:val="yellow"/>
        </w:rPr>
        <w:t>nacional</w:t>
      </w:r>
      <w:r w:rsidR="00DE03D3">
        <w:rPr>
          <w:highlight w:val="yellow"/>
        </w:rPr>
        <w:t xml:space="preserve"> </w:t>
      </w:r>
      <w:r w:rsidRPr="00DE03D3">
        <w:rPr>
          <w:highlight w:val="yellow"/>
        </w:rPr>
        <w:t>de</w:t>
      </w:r>
      <w:r w:rsidR="00DE03D3">
        <w:rPr>
          <w:highlight w:val="yellow"/>
        </w:rPr>
        <w:t xml:space="preserve"> </w:t>
      </w:r>
      <w:r w:rsidR="009E4111" w:rsidRPr="00DE03D3">
        <w:rPr>
          <w:highlight w:val="yellow"/>
        </w:rPr>
        <w:t>planeación</w:t>
      </w:r>
      <w:r w:rsidR="00DE03D3">
        <w:rPr>
          <w:highlight w:val="yellow"/>
        </w:rPr>
        <w:t xml:space="preserve"> </w:t>
      </w:r>
      <w:r w:rsidRPr="00DE03D3">
        <w:rPr>
          <w:highlight w:val="yellow"/>
        </w:rPr>
        <w:t>DNP</w:t>
      </w:r>
      <w:r w:rsidR="00DE03D3">
        <w:rPr>
          <w:highlight w:val="yellow"/>
        </w:rPr>
        <w:t xml:space="preserve"> </w:t>
      </w:r>
      <w:r w:rsidRPr="00DE03D3">
        <w:rPr>
          <w:highlight w:val="yellow"/>
        </w:rPr>
        <w:t>y</w:t>
      </w:r>
      <w:r w:rsidR="00DE03D3">
        <w:rPr>
          <w:highlight w:val="yellow"/>
        </w:rPr>
        <w:t xml:space="preserve"> </w:t>
      </w:r>
      <w:r w:rsidRPr="00DE03D3">
        <w:rPr>
          <w:highlight w:val="yellow"/>
        </w:rPr>
        <w:t>del</w:t>
      </w:r>
      <w:r w:rsidR="00DE03D3">
        <w:rPr>
          <w:highlight w:val="yellow"/>
        </w:rPr>
        <w:t xml:space="preserve"> </w:t>
      </w:r>
      <w:r w:rsidRPr="00DE03D3">
        <w:rPr>
          <w:highlight w:val="yellow"/>
        </w:rPr>
        <w:t>departamento</w:t>
      </w:r>
      <w:r w:rsidR="00DE03D3">
        <w:rPr>
          <w:highlight w:val="yellow"/>
        </w:rPr>
        <w:t xml:space="preserve"> </w:t>
      </w:r>
      <w:r w:rsidRPr="00DE03D3">
        <w:rPr>
          <w:highlight w:val="yellow"/>
        </w:rPr>
        <w:t>administrativo</w:t>
      </w:r>
      <w:r w:rsidR="00DE03D3">
        <w:rPr>
          <w:highlight w:val="yellow"/>
        </w:rPr>
        <w:t xml:space="preserve"> </w:t>
      </w:r>
      <w:r w:rsidRPr="00DE03D3">
        <w:rPr>
          <w:highlight w:val="yellow"/>
        </w:rPr>
        <w:t>de</w:t>
      </w:r>
      <w:r w:rsidR="00DE03D3">
        <w:rPr>
          <w:highlight w:val="yellow"/>
        </w:rPr>
        <w:t xml:space="preserve"> </w:t>
      </w:r>
      <w:r w:rsidRPr="00DE03D3">
        <w:rPr>
          <w:highlight w:val="yellow"/>
        </w:rPr>
        <w:t xml:space="preserve">la </w:t>
      </w:r>
      <w:r w:rsidR="009E4111" w:rsidRPr="00DE03D3">
        <w:rPr>
          <w:highlight w:val="yellow"/>
        </w:rPr>
        <w:t>función</w:t>
      </w:r>
      <w:r w:rsidR="00DE03D3">
        <w:rPr>
          <w:highlight w:val="yellow"/>
        </w:rPr>
        <w:t xml:space="preserve"> </w:t>
      </w:r>
      <w:r w:rsidR="00DE03D3" w:rsidRPr="00DE03D3">
        <w:rPr>
          <w:highlight w:val="yellow"/>
        </w:rPr>
        <w:t>pública</w:t>
      </w:r>
      <w:r w:rsidR="00DE03D3">
        <w:rPr>
          <w:highlight w:val="yellow"/>
        </w:rPr>
        <w:t xml:space="preserve"> </w:t>
      </w:r>
      <w:r w:rsidRPr="00DE03D3">
        <w:rPr>
          <w:highlight w:val="yellow"/>
        </w:rPr>
        <w:t>DAFP.</w:t>
      </w:r>
    </w:p>
    <w:p w:rsidR="008421DD" w:rsidRPr="00DE03D3" w:rsidRDefault="008421DD" w:rsidP="00DE03D3">
      <w:pPr>
        <w:pStyle w:val="Sinespaciado"/>
        <w:jc w:val="both"/>
      </w:pPr>
    </w:p>
    <w:p w:rsidR="008421DD" w:rsidRDefault="00306AF0" w:rsidP="00DE03D3">
      <w:pPr>
        <w:pStyle w:val="Sinespaciado"/>
        <w:jc w:val="both"/>
      </w:pPr>
      <w:r w:rsidRPr="00DE03D3">
        <w:t xml:space="preserve">Encuestas de </w:t>
      </w:r>
      <w:r w:rsidR="009E4111" w:rsidRPr="00DE03D3">
        <w:t>satisfacción</w:t>
      </w:r>
      <w:r w:rsidRPr="00DE03D3">
        <w:t xml:space="preserve"> del proceso de </w:t>
      </w:r>
      <w:r w:rsidR="009E4111" w:rsidRPr="00DE03D3">
        <w:t>gestión</w:t>
      </w:r>
      <w:r w:rsidRPr="00DE03D3">
        <w:t xml:space="preserve"> de TI:</w:t>
      </w:r>
    </w:p>
    <w:p w:rsidR="008421DD" w:rsidRPr="00DE03D3" w:rsidRDefault="008421DD" w:rsidP="00DE03D3">
      <w:pPr>
        <w:pStyle w:val="Sinespaciado"/>
        <w:jc w:val="both"/>
      </w:pPr>
    </w:p>
    <w:p w:rsidR="008421DD" w:rsidRDefault="00306AF0" w:rsidP="00DE03D3">
      <w:pPr>
        <w:pStyle w:val="Sinespaciado"/>
        <w:jc w:val="both"/>
        <w:rPr>
          <w:color w:val="FF0000"/>
        </w:rPr>
      </w:pPr>
      <w:r>
        <w:t xml:space="preserve">La entidad debe elaborar un formato de encuesta de </w:t>
      </w:r>
      <w:r w:rsidR="009E4111">
        <w:t>satisfacción</w:t>
      </w:r>
      <w:r>
        <w:t xml:space="preserve"> del proceso de </w:t>
      </w:r>
      <w:r w:rsidR="009E4111">
        <w:t>gestión</w:t>
      </w:r>
      <w:r>
        <w:t xml:space="preserve"> de TI, el cual </w:t>
      </w:r>
      <w:r w:rsidR="009E4111">
        <w:t>deberá</w:t>
      </w:r>
      <w:r>
        <w:t xml:space="preserve"> ser aplicado trimestralmente con el fin de medir la </w:t>
      </w:r>
      <w:r w:rsidR="009E4111">
        <w:t>satisfacción</w:t>
      </w:r>
      <w:r>
        <w:t xml:space="preserve"> de los funcionarios respecto al proceso de </w:t>
      </w:r>
      <w:r w:rsidR="009E4111">
        <w:t>gestión</w:t>
      </w:r>
      <w:r>
        <w:t xml:space="preserve"> de TI.</w:t>
      </w:r>
      <w:r w:rsidR="00DE03D3">
        <w:t xml:space="preserve"> </w:t>
      </w:r>
      <w:r w:rsidR="009E4111">
        <w:t>(</w:t>
      </w:r>
      <w:r w:rsidR="009E4111" w:rsidRPr="00DE03D3">
        <w:rPr>
          <w:color w:val="FF0000"/>
        </w:rPr>
        <w:t>realizar encuesta)</w:t>
      </w:r>
    </w:p>
    <w:p w:rsidR="00EA6C7B" w:rsidRDefault="00306AF0" w:rsidP="00EA6C7B">
      <w:pPr>
        <w:pStyle w:val="Ttulo8"/>
        <w:spacing w:before="211"/>
        <w:ind w:left="0"/>
        <w:jc w:val="left"/>
        <w:rPr>
          <w:b/>
          <w:sz w:val="22"/>
          <w:szCs w:val="22"/>
        </w:rPr>
      </w:pPr>
      <w:r w:rsidRPr="00EA6C7B">
        <w:rPr>
          <w:b/>
          <w:sz w:val="22"/>
          <w:szCs w:val="22"/>
        </w:rPr>
        <w:t>LINEAMIENTO LI.GO.13: MEJORAMIENTO DE LOS</w:t>
      </w:r>
      <w:r w:rsidR="00BA68BF" w:rsidRPr="00EA6C7B">
        <w:rPr>
          <w:b/>
          <w:sz w:val="22"/>
          <w:szCs w:val="22"/>
        </w:rPr>
        <w:t xml:space="preserve"> </w:t>
      </w:r>
      <w:r w:rsidRPr="00EA6C7B">
        <w:rPr>
          <w:b/>
          <w:sz w:val="22"/>
          <w:szCs w:val="22"/>
        </w:rPr>
        <w:t>PROCESOS</w:t>
      </w:r>
      <w:r w:rsidR="00EA6C7B">
        <w:rPr>
          <w:b/>
          <w:sz w:val="22"/>
          <w:szCs w:val="22"/>
        </w:rPr>
        <w:t>:</w:t>
      </w:r>
    </w:p>
    <w:p w:rsidR="00EA6C7B" w:rsidRDefault="00306AF0" w:rsidP="00B674DE">
      <w:pPr>
        <w:pStyle w:val="Ttulo8"/>
        <w:spacing w:before="211"/>
        <w:ind w:left="0"/>
        <w:rPr>
          <w:sz w:val="22"/>
          <w:szCs w:val="22"/>
        </w:rPr>
      </w:pPr>
      <w:r w:rsidRPr="00DE03D3">
        <w:rPr>
          <w:sz w:val="22"/>
          <w:szCs w:val="22"/>
        </w:rPr>
        <w:t xml:space="preserve">EVIDENCIA: Los seguimientos </w:t>
      </w:r>
      <w:r w:rsidR="009E4111" w:rsidRPr="00DE03D3">
        <w:rPr>
          <w:sz w:val="22"/>
          <w:szCs w:val="22"/>
        </w:rPr>
        <w:t>periódicos</w:t>
      </w:r>
      <w:r w:rsidRPr="00DE03D3">
        <w:rPr>
          <w:sz w:val="22"/>
          <w:szCs w:val="22"/>
        </w:rPr>
        <w:t xml:space="preserve"> que se realicen al proceso de </w:t>
      </w:r>
      <w:r w:rsidR="00DE03D3" w:rsidRPr="00DE03D3">
        <w:rPr>
          <w:sz w:val="22"/>
          <w:szCs w:val="22"/>
        </w:rPr>
        <w:t>gestión</w:t>
      </w:r>
      <w:r w:rsidRPr="00DE03D3">
        <w:rPr>
          <w:sz w:val="22"/>
          <w:szCs w:val="22"/>
        </w:rPr>
        <w:t xml:space="preserve"> de</w:t>
      </w:r>
      <w:r w:rsidR="00DE03D3">
        <w:rPr>
          <w:sz w:val="22"/>
          <w:szCs w:val="22"/>
        </w:rPr>
        <w:t xml:space="preserve"> </w:t>
      </w:r>
      <w:r w:rsidRPr="00DE03D3">
        <w:rPr>
          <w:sz w:val="22"/>
          <w:szCs w:val="22"/>
        </w:rPr>
        <w:t>TI</w:t>
      </w:r>
      <w:r w:rsidR="00DE03D3">
        <w:rPr>
          <w:sz w:val="22"/>
          <w:szCs w:val="22"/>
        </w:rPr>
        <w:t xml:space="preserve"> </w:t>
      </w:r>
      <w:r w:rsidRPr="00DE03D3">
        <w:rPr>
          <w:sz w:val="22"/>
          <w:szCs w:val="22"/>
        </w:rPr>
        <w:t>deben</w:t>
      </w:r>
      <w:r w:rsidR="00DE03D3">
        <w:rPr>
          <w:sz w:val="22"/>
          <w:szCs w:val="22"/>
        </w:rPr>
        <w:t xml:space="preserve"> </w:t>
      </w:r>
      <w:r w:rsidRPr="00DE03D3">
        <w:rPr>
          <w:sz w:val="22"/>
          <w:szCs w:val="22"/>
        </w:rPr>
        <w:t>arrojar</w:t>
      </w:r>
      <w:r w:rsidR="00DE03D3">
        <w:rPr>
          <w:sz w:val="22"/>
          <w:szCs w:val="22"/>
        </w:rPr>
        <w:t xml:space="preserve"> </w:t>
      </w:r>
      <w:r w:rsidRPr="00DE03D3">
        <w:rPr>
          <w:sz w:val="22"/>
          <w:szCs w:val="22"/>
        </w:rPr>
        <w:t>acciones</w:t>
      </w:r>
      <w:r w:rsidR="00DE03D3">
        <w:rPr>
          <w:sz w:val="22"/>
          <w:szCs w:val="22"/>
        </w:rPr>
        <w:t xml:space="preserve"> </w:t>
      </w:r>
      <w:r w:rsidRPr="00DE03D3">
        <w:rPr>
          <w:sz w:val="22"/>
          <w:szCs w:val="22"/>
        </w:rPr>
        <w:t>de</w:t>
      </w:r>
      <w:r w:rsidR="00DE03D3">
        <w:rPr>
          <w:sz w:val="22"/>
          <w:szCs w:val="22"/>
        </w:rPr>
        <w:t xml:space="preserve"> </w:t>
      </w:r>
      <w:r w:rsidRPr="00DE03D3">
        <w:rPr>
          <w:sz w:val="22"/>
          <w:szCs w:val="22"/>
        </w:rPr>
        <w:t>mejoramiento</w:t>
      </w:r>
      <w:r w:rsidR="00DE03D3">
        <w:rPr>
          <w:sz w:val="22"/>
          <w:szCs w:val="22"/>
        </w:rPr>
        <w:t xml:space="preserve"> </w:t>
      </w:r>
      <w:r w:rsidRPr="00DE03D3">
        <w:rPr>
          <w:sz w:val="22"/>
          <w:szCs w:val="22"/>
        </w:rPr>
        <w:t>que</w:t>
      </w:r>
      <w:r w:rsidR="00DE03D3">
        <w:rPr>
          <w:sz w:val="22"/>
          <w:szCs w:val="22"/>
        </w:rPr>
        <w:t xml:space="preserve"> </w:t>
      </w:r>
      <w:r w:rsidRPr="00DE03D3">
        <w:rPr>
          <w:sz w:val="22"/>
          <w:szCs w:val="22"/>
        </w:rPr>
        <w:t>conlleven</w:t>
      </w:r>
      <w:r w:rsidR="00DE03D3">
        <w:rPr>
          <w:sz w:val="22"/>
          <w:szCs w:val="22"/>
        </w:rPr>
        <w:t xml:space="preserve"> </w:t>
      </w:r>
      <w:r w:rsidRPr="00DE03D3">
        <w:rPr>
          <w:sz w:val="22"/>
          <w:szCs w:val="22"/>
        </w:rPr>
        <w:t>a</w:t>
      </w:r>
      <w:r w:rsidR="00DE03D3">
        <w:rPr>
          <w:sz w:val="22"/>
          <w:szCs w:val="22"/>
        </w:rPr>
        <w:t xml:space="preserve"> </w:t>
      </w:r>
      <w:r w:rsidRPr="00DE03D3">
        <w:rPr>
          <w:sz w:val="22"/>
          <w:szCs w:val="22"/>
        </w:rPr>
        <w:t>nuevos</w:t>
      </w:r>
      <w:r w:rsidR="00DE03D3">
        <w:rPr>
          <w:sz w:val="22"/>
          <w:szCs w:val="22"/>
        </w:rPr>
        <w:t xml:space="preserve"> </w:t>
      </w:r>
      <w:r w:rsidRPr="00DE03D3">
        <w:rPr>
          <w:sz w:val="22"/>
          <w:szCs w:val="22"/>
        </w:rPr>
        <w:t>proyectos</w:t>
      </w:r>
      <w:r w:rsidR="00DE03D3">
        <w:rPr>
          <w:sz w:val="22"/>
          <w:szCs w:val="22"/>
        </w:rPr>
        <w:t xml:space="preserve"> </w:t>
      </w:r>
      <w:r w:rsidRPr="00DE03D3">
        <w:rPr>
          <w:sz w:val="22"/>
          <w:szCs w:val="22"/>
        </w:rPr>
        <w:t>o iniciativas para el mejoramiento del</w:t>
      </w:r>
      <w:r w:rsidR="00DE03D3">
        <w:rPr>
          <w:sz w:val="22"/>
          <w:szCs w:val="22"/>
        </w:rPr>
        <w:t xml:space="preserve"> </w:t>
      </w:r>
      <w:r w:rsidRPr="00DE03D3">
        <w:rPr>
          <w:sz w:val="22"/>
          <w:szCs w:val="22"/>
        </w:rPr>
        <w:t>proceso.</w:t>
      </w:r>
    </w:p>
    <w:p w:rsidR="008421DD" w:rsidRPr="00DE03D3" w:rsidRDefault="00DE03D3" w:rsidP="00EA6C7B">
      <w:pPr>
        <w:pStyle w:val="Ttulo8"/>
        <w:spacing w:before="211"/>
        <w:ind w:left="0"/>
        <w:jc w:val="left"/>
        <w:rPr>
          <w:b/>
          <w:sz w:val="23"/>
          <w:szCs w:val="23"/>
        </w:rPr>
      </w:pPr>
      <w:r>
        <w:rPr>
          <w:b/>
          <w:sz w:val="23"/>
          <w:szCs w:val="23"/>
        </w:rPr>
        <w:t>LINEAMIENTO LI.GO.14: GESTIÓ</w:t>
      </w:r>
      <w:r w:rsidR="00306AF0" w:rsidRPr="00DE03D3">
        <w:rPr>
          <w:b/>
          <w:sz w:val="23"/>
          <w:szCs w:val="23"/>
        </w:rPr>
        <w:t>N DE PROVEEDORES DE TI:</w:t>
      </w:r>
    </w:p>
    <w:p w:rsidR="008421DD" w:rsidRDefault="008421DD">
      <w:pPr>
        <w:pStyle w:val="Textoindependiente"/>
        <w:spacing w:before="5"/>
        <w:rPr>
          <w:sz w:val="22"/>
        </w:rPr>
      </w:pPr>
    </w:p>
    <w:p w:rsidR="00B674DE" w:rsidRDefault="00306AF0" w:rsidP="00B674DE">
      <w:pPr>
        <w:pStyle w:val="Textoindependiente"/>
        <w:spacing w:line="228" w:lineRule="auto"/>
        <w:ind w:right="621" w:firstLine="4"/>
        <w:jc w:val="both"/>
      </w:pPr>
      <w:r>
        <w:t xml:space="preserve">En la </w:t>
      </w:r>
      <w:r w:rsidR="009E4111">
        <w:t>documentación</w:t>
      </w:r>
      <w:r>
        <w:t xml:space="preserve"> contractual de </w:t>
      </w:r>
      <w:r w:rsidR="009E4111">
        <w:t>adquisición</w:t>
      </w:r>
      <w:r>
        <w:t xml:space="preserve"> de equipos de TI reposa toda la </w:t>
      </w:r>
      <w:r w:rsidR="009E4111">
        <w:t>información</w:t>
      </w:r>
      <w:r>
        <w:t xml:space="preserve"> respectiva</w:t>
      </w:r>
      <w:r w:rsidR="00B674DE">
        <w:t xml:space="preserve">. </w:t>
      </w:r>
    </w:p>
    <w:p w:rsidR="00B674DE" w:rsidRDefault="00B674DE" w:rsidP="00B674DE">
      <w:pPr>
        <w:pStyle w:val="Textoindependiente"/>
        <w:spacing w:line="228" w:lineRule="auto"/>
        <w:ind w:right="621" w:firstLine="4"/>
        <w:jc w:val="both"/>
      </w:pPr>
    </w:p>
    <w:p w:rsidR="008421DD" w:rsidRPr="00B674DE" w:rsidRDefault="00277A5C" w:rsidP="00B674DE">
      <w:pPr>
        <w:pStyle w:val="Textoindependiente"/>
        <w:spacing w:line="228" w:lineRule="auto"/>
        <w:ind w:right="621" w:firstLine="4"/>
        <w:jc w:val="both"/>
        <w:rPr>
          <w:b/>
          <w:sz w:val="22"/>
          <w:szCs w:val="22"/>
        </w:rPr>
      </w:pPr>
      <w:r w:rsidRPr="00B674DE">
        <w:rPr>
          <w:b/>
          <w:sz w:val="22"/>
          <w:szCs w:val="22"/>
        </w:rPr>
        <w:t xml:space="preserve">LINEAMIENTO </w:t>
      </w:r>
      <w:r w:rsidR="00306AF0" w:rsidRPr="00B674DE">
        <w:rPr>
          <w:b/>
          <w:sz w:val="22"/>
          <w:szCs w:val="22"/>
        </w:rPr>
        <w:t>LI.GO</w:t>
      </w:r>
      <w:r w:rsidRPr="00B674DE">
        <w:rPr>
          <w:b/>
          <w:sz w:val="22"/>
          <w:szCs w:val="22"/>
        </w:rPr>
        <w:t xml:space="preserve">.15: TRANSFERENCIA DE </w:t>
      </w:r>
      <w:r w:rsidR="00DE03D3" w:rsidRPr="00B674DE">
        <w:rPr>
          <w:b/>
          <w:sz w:val="22"/>
          <w:szCs w:val="22"/>
        </w:rPr>
        <w:t>INFORMACIÓ</w:t>
      </w:r>
      <w:r w:rsidRPr="00B674DE">
        <w:rPr>
          <w:b/>
          <w:sz w:val="22"/>
          <w:szCs w:val="22"/>
        </w:rPr>
        <w:t xml:space="preserve">N </w:t>
      </w:r>
      <w:r w:rsidR="00306AF0" w:rsidRPr="00B674DE">
        <w:rPr>
          <w:b/>
          <w:sz w:val="22"/>
          <w:szCs w:val="22"/>
        </w:rPr>
        <w:t>Y CONOCIMIENTO:</w:t>
      </w:r>
    </w:p>
    <w:p w:rsidR="008421DD" w:rsidRDefault="008421DD">
      <w:pPr>
        <w:pStyle w:val="Textoindependiente"/>
        <w:spacing w:before="4"/>
      </w:pPr>
    </w:p>
    <w:p w:rsidR="008421DD" w:rsidRDefault="00306AF0" w:rsidP="00B674DE">
      <w:pPr>
        <w:pStyle w:val="Textoindependiente"/>
        <w:spacing w:line="228" w:lineRule="auto"/>
        <w:ind w:left="8" w:right="627" w:hanging="4"/>
        <w:jc w:val="both"/>
      </w:pPr>
      <w:r w:rsidRPr="009E4111">
        <w:rPr>
          <w:highlight w:val="yellow"/>
        </w:rPr>
        <w:t>El vendedor ofrece capacitaciones sobr</w:t>
      </w:r>
      <w:r w:rsidR="00495306">
        <w:rPr>
          <w:highlight w:val="yellow"/>
        </w:rPr>
        <w:t>e los bienes adquiridos. En la Secretaría G</w:t>
      </w:r>
      <w:r w:rsidRPr="009E4111">
        <w:rPr>
          <w:highlight w:val="yellow"/>
        </w:rPr>
        <w:t>eneral reposan las evidencias de las capacitaciones recibidas.</w:t>
      </w:r>
      <w:r w:rsidR="00DE03D3">
        <w:rPr>
          <w:highlight w:val="yellow"/>
        </w:rPr>
        <w:t xml:space="preserve"> </w:t>
      </w:r>
      <w:r w:rsidRPr="009E4111">
        <w:rPr>
          <w:highlight w:val="yellow"/>
        </w:rPr>
        <w:t xml:space="preserve">Adicionalmente el proveedor suministra las </w:t>
      </w:r>
      <w:r w:rsidR="009E4111" w:rsidRPr="009E4111">
        <w:rPr>
          <w:highlight w:val="yellow"/>
        </w:rPr>
        <w:t>guías</w:t>
      </w:r>
      <w:r w:rsidRPr="009E4111">
        <w:rPr>
          <w:highlight w:val="yellow"/>
        </w:rPr>
        <w:t xml:space="preserve"> de los equipos comprados.</w:t>
      </w:r>
    </w:p>
    <w:p w:rsidR="00B674DE" w:rsidRDefault="00B674DE" w:rsidP="00B674DE">
      <w:pPr>
        <w:pStyle w:val="Textoindependiente"/>
        <w:spacing w:line="228" w:lineRule="auto"/>
        <w:ind w:left="8" w:right="627" w:hanging="4"/>
        <w:jc w:val="both"/>
      </w:pPr>
    </w:p>
    <w:p w:rsidR="008421DD" w:rsidRPr="00B674DE" w:rsidRDefault="00306AF0" w:rsidP="00F2152B">
      <w:pPr>
        <w:pStyle w:val="Prrafodelista"/>
        <w:numPr>
          <w:ilvl w:val="1"/>
          <w:numId w:val="11"/>
        </w:numPr>
        <w:tabs>
          <w:tab w:val="left" w:pos="1083"/>
          <w:tab w:val="left" w:pos="1084"/>
        </w:tabs>
        <w:spacing w:before="1"/>
        <w:ind w:left="1083" w:hanging="669"/>
        <w:jc w:val="left"/>
      </w:pPr>
      <w:r w:rsidRPr="00B674DE">
        <w:rPr>
          <w:b/>
        </w:rPr>
        <w:t>DOMINIO</w:t>
      </w:r>
      <w:r w:rsidR="00DE03D3" w:rsidRPr="00B674DE">
        <w:rPr>
          <w:b/>
        </w:rPr>
        <w:t xml:space="preserve"> INFORMACIÓ</w:t>
      </w:r>
      <w:r w:rsidRPr="00B674DE">
        <w:rPr>
          <w:b/>
        </w:rPr>
        <w:t>N:</w:t>
      </w:r>
    </w:p>
    <w:p w:rsidR="00B674DE" w:rsidRPr="00B674DE" w:rsidRDefault="00B674DE" w:rsidP="00B674DE">
      <w:pPr>
        <w:pStyle w:val="Prrafodelista"/>
        <w:tabs>
          <w:tab w:val="left" w:pos="1083"/>
          <w:tab w:val="left" w:pos="1084"/>
        </w:tabs>
        <w:spacing w:before="1"/>
        <w:ind w:left="1083" w:firstLine="0"/>
      </w:pPr>
    </w:p>
    <w:p w:rsidR="008421DD" w:rsidRDefault="00306AF0" w:rsidP="00B674DE">
      <w:pPr>
        <w:pStyle w:val="Sinespaciado"/>
      </w:pPr>
      <w:r>
        <w:t>Este</w:t>
      </w:r>
      <w:r w:rsidR="00DE03D3">
        <w:t xml:space="preserve"> </w:t>
      </w:r>
      <w:r>
        <w:t>dominio</w:t>
      </w:r>
      <w:r w:rsidR="00DE03D3">
        <w:t xml:space="preserve"> </w:t>
      </w:r>
      <w:r>
        <w:t>permite</w:t>
      </w:r>
      <w:r w:rsidR="00DE03D3">
        <w:t xml:space="preserve"> </w:t>
      </w:r>
      <w:r>
        <w:t>definir</w:t>
      </w:r>
      <w:r w:rsidR="00DE03D3">
        <w:t xml:space="preserve"> </w:t>
      </w:r>
      <w:r>
        <w:t>el</w:t>
      </w:r>
      <w:r w:rsidR="00DE03D3">
        <w:t xml:space="preserve"> </w:t>
      </w:r>
      <w:r>
        <w:t>diseño</w:t>
      </w:r>
      <w:r w:rsidR="00DE03D3">
        <w:t xml:space="preserve"> </w:t>
      </w:r>
      <w:r>
        <w:t>de</w:t>
      </w:r>
      <w:r w:rsidR="00DE03D3">
        <w:t xml:space="preserve"> </w:t>
      </w:r>
      <w:r>
        <w:t>los</w:t>
      </w:r>
      <w:r w:rsidR="00DE03D3">
        <w:t xml:space="preserve"> </w:t>
      </w:r>
      <w:r>
        <w:t>servicios</w:t>
      </w:r>
      <w:r w:rsidR="00DE03D3">
        <w:t xml:space="preserve"> </w:t>
      </w:r>
      <w:r>
        <w:t>de</w:t>
      </w:r>
      <w:r w:rsidR="00DE03D3">
        <w:t xml:space="preserve"> </w:t>
      </w:r>
      <w:r w:rsidR="009E4111">
        <w:t>información</w:t>
      </w:r>
      <w:r>
        <w:t>,</w:t>
      </w:r>
      <w:r w:rsidR="00DE03D3">
        <w:t xml:space="preserve"> </w:t>
      </w:r>
      <w:r>
        <w:t>la</w:t>
      </w:r>
      <w:r w:rsidR="00DE03D3">
        <w:t xml:space="preserve"> </w:t>
      </w:r>
      <w:r w:rsidR="009E4111">
        <w:t>gestión</w:t>
      </w:r>
      <w:r w:rsidR="00DE03D3">
        <w:t xml:space="preserve"> </w:t>
      </w:r>
      <w:r>
        <w:t>del ciclo</w:t>
      </w:r>
      <w:r w:rsidR="00DE03D3">
        <w:t xml:space="preserve"> </w:t>
      </w:r>
      <w:r>
        <w:t>de</w:t>
      </w:r>
      <w:r w:rsidR="00DE03D3">
        <w:t xml:space="preserve"> </w:t>
      </w:r>
      <w:r>
        <w:t>vida</w:t>
      </w:r>
      <w:r w:rsidR="00DE03D3">
        <w:t xml:space="preserve"> </w:t>
      </w:r>
      <w:r>
        <w:t>del</w:t>
      </w:r>
      <w:r w:rsidR="00DE03D3">
        <w:t xml:space="preserve"> </w:t>
      </w:r>
      <w:r>
        <w:t>dato,</w:t>
      </w:r>
      <w:r w:rsidR="00DE03D3">
        <w:t xml:space="preserve"> </w:t>
      </w:r>
      <w:r>
        <w:t>el</w:t>
      </w:r>
      <w:r w:rsidR="00DE03D3">
        <w:t xml:space="preserve"> </w:t>
      </w:r>
      <w:r w:rsidR="009E4111">
        <w:t>análisis</w:t>
      </w:r>
      <w:r w:rsidR="00DE03D3">
        <w:t xml:space="preserve"> </w:t>
      </w:r>
      <w:r>
        <w:t>de</w:t>
      </w:r>
      <w:r w:rsidR="00DE03D3">
        <w:t xml:space="preserve"> </w:t>
      </w:r>
      <w:r w:rsidR="009E4111">
        <w:t>información</w:t>
      </w:r>
      <w:r w:rsidR="00DE03D3">
        <w:t xml:space="preserve"> </w:t>
      </w:r>
      <w:r>
        <w:t>y</w:t>
      </w:r>
      <w:r w:rsidR="00DE03D3">
        <w:t xml:space="preserve"> </w:t>
      </w:r>
      <w:r>
        <w:t>el</w:t>
      </w:r>
      <w:r w:rsidR="00DE03D3">
        <w:t xml:space="preserve"> </w:t>
      </w:r>
      <w:r>
        <w:t>desarrollo</w:t>
      </w:r>
      <w:r w:rsidR="00DE03D3">
        <w:t xml:space="preserve"> </w:t>
      </w:r>
      <w:r>
        <w:t>de</w:t>
      </w:r>
      <w:r w:rsidR="00DE03D3">
        <w:t xml:space="preserve"> </w:t>
      </w:r>
      <w:r>
        <w:t>capacidades</w:t>
      </w:r>
      <w:r w:rsidR="00DE03D3">
        <w:t xml:space="preserve"> </w:t>
      </w:r>
      <w:r>
        <w:t>para</w:t>
      </w:r>
      <w:r w:rsidR="00DE03D3">
        <w:t xml:space="preserve"> </w:t>
      </w:r>
      <w:r>
        <w:t>el uso estratégico de la</w:t>
      </w:r>
      <w:r w:rsidR="00DE03D3">
        <w:t xml:space="preserve"> </w:t>
      </w:r>
      <w:r>
        <w:t>misma.</w:t>
      </w:r>
    </w:p>
    <w:p w:rsidR="00B674DE" w:rsidRPr="00B674DE" w:rsidRDefault="00B674DE" w:rsidP="00B674DE">
      <w:pPr>
        <w:pStyle w:val="Sinespaciado"/>
      </w:pPr>
    </w:p>
    <w:p w:rsidR="008421DD" w:rsidRPr="00B674DE" w:rsidRDefault="005A4931">
      <w:pPr>
        <w:pStyle w:val="Prrafodelista"/>
        <w:numPr>
          <w:ilvl w:val="2"/>
          <w:numId w:val="11"/>
        </w:numPr>
        <w:tabs>
          <w:tab w:val="left" w:pos="1160"/>
        </w:tabs>
        <w:spacing w:before="92" w:line="262" w:lineRule="exact"/>
        <w:ind w:left="1159" w:hanging="681"/>
        <w:jc w:val="left"/>
        <w:rPr>
          <w:b/>
          <w:highlight w:val="yellow"/>
        </w:rPr>
      </w:pPr>
      <w:r w:rsidRPr="00B674DE">
        <w:rPr>
          <w:b/>
        </w:rPr>
        <w:t>Á</w:t>
      </w:r>
      <w:r w:rsidR="00306AF0" w:rsidRPr="00B674DE">
        <w:rPr>
          <w:b/>
        </w:rPr>
        <w:t xml:space="preserve">MBITO: </w:t>
      </w:r>
      <w:r w:rsidRPr="00B674DE">
        <w:rPr>
          <w:b/>
          <w:highlight w:val="yellow"/>
        </w:rPr>
        <w:t>PLANEACIÓ</w:t>
      </w:r>
      <w:r w:rsidR="00306AF0" w:rsidRPr="00B674DE">
        <w:rPr>
          <w:b/>
          <w:highlight w:val="yellow"/>
        </w:rPr>
        <w:t>N Y GOBIERNO DE LOS COMPONENTES</w:t>
      </w:r>
      <w:r w:rsidRPr="00B674DE">
        <w:rPr>
          <w:b/>
          <w:highlight w:val="yellow"/>
        </w:rPr>
        <w:t xml:space="preserve"> </w:t>
      </w:r>
      <w:r w:rsidR="00306AF0" w:rsidRPr="00B674DE">
        <w:rPr>
          <w:b/>
          <w:highlight w:val="yellow"/>
        </w:rPr>
        <w:t>DE</w:t>
      </w:r>
    </w:p>
    <w:p w:rsidR="008421DD" w:rsidRPr="00B674DE" w:rsidRDefault="005A4931">
      <w:pPr>
        <w:spacing w:line="262" w:lineRule="exact"/>
        <w:ind w:left="1157"/>
        <w:rPr>
          <w:b/>
        </w:rPr>
      </w:pPr>
      <w:r w:rsidRPr="00B674DE">
        <w:rPr>
          <w:b/>
          <w:highlight w:val="yellow"/>
        </w:rPr>
        <w:t>INFORMACIÓ</w:t>
      </w:r>
      <w:r w:rsidR="00306AF0" w:rsidRPr="00B674DE">
        <w:rPr>
          <w:b/>
          <w:highlight w:val="yellow"/>
        </w:rPr>
        <w:t>N</w:t>
      </w:r>
      <w:r w:rsidR="00306AF0" w:rsidRPr="00B674DE">
        <w:rPr>
          <w:b/>
        </w:rPr>
        <w:t>:</w:t>
      </w:r>
    </w:p>
    <w:p w:rsidR="008421DD" w:rsidRDefault="008421DD">
      <w:pPr>
        <w:pStyle w:val="Textoindependiente"/>
        <w:spacing w:before="10"/>
        <w:rPr>
          <w:b/>
          <w:sz w:val="20"/>
        </w:rPr>
      </w:pPr>
    </w:p>
    <w:p w:rsidR="008421DD" w:rsidRPr="005A4931" w:rsidRDefault="00306AF0" w:rsidP="005A4931">
      <w:pPr>
        <w:pStyle w:val="Sinespaciado"/>
      </w:pPr>
      <w:r w:rsidRPr="005A4931">
        <w:t>Busca</w:t>
      </w:r>
      <w:r w:rsidR="005A4931">
        <w:t xml:space="preserve"> </w:t>
      </w:r>
      <w:r w:rsidRPr="005A4931">
        <w:t>la</w:t>
      </w:r>
      <w:r w:rsidR="005A4931">
        <w:t xml:space="preserve"> </w:t>
      </w:r>
      <w:r w:rsidRPr="005A4931">
        <w:t>adecuada</w:t>
      </w:r>
      <w:r w:rsidR="005A4931">
        <w:t xml:space="preserve"> </w:t>
      </w:r>
      <w:r w:rsidR="00495306" w:rsidRPr="005A4931">
        <w:t>planeación</w:t>
      </w:r>
      <w:r w:rsidR="005A4931">
        <w:t xml:space="preserve"> </w:t>
      </w:r>
      <w:r w:rsidRPr="005A4931">
        <w:t>y</w:t>
      </w:r>
      <w:r w:rsidR="005A4931">
        <w:t xml:space="preserve"> </w:t>
      </w:r>
      <w:r w:rsidRPr="005A4931">
        <w:t>gobierno</w:t>
      </w:r>
      <w:r w:rsidR="005A4931">
        <w:t xml:space="preserve"> </w:t>
      </w:r>
      <w:r w:rsidRPr="005A4931">
        <w:t>de</w:t>
      </w:r>
      <w:r w:rsidR="005A4931">
        <w:t xml:space="preserve"> l</w:t>
      </w:r>
      <w:r w:rsidRPr="005A4931">
        <w:t>os</w:t>
      </w:r>
      <w:r w:rsidR="005A4931">
        <w:t xml:space="preserve"> </w:t>
      </w:r>
      <w:r w:rsidRPr="005A4931">
        <w:t>componentes</w:t>
      </w:r>
      <w:r w:rsidR="005A4931">
        <w:t xml:space="preserve"> </w:t>
      </w:r>
      <w:r w:rsidRPr="005A4931">
        <w:t>de</w:t>
      </w:r>
      <w:r w:rsidR="005A4931">
        <w:t xml:space="preserve"> </w:t>
      </w:r>
      <w:r w:rsidR="005A4931" w:rsidRPr="005A4931">
        <w:t>información: datos</w:t>
      </w:r>
      <w:r w:rsidRPr="005A4931">
        <w:t xml:space="preserve">, </w:t>
      </w:r>
      <w:r w:rsidR="00495306" w:rsidRPr="005A4931">
        <w:t>información</w:t>
      </w:r>
      <w:r w:rsidRPr="005A4931">
        <w:t xml:space="preserve">, servicios de </w:t>
      </w:r>
      <w:r w:rsidR="00495306" w:rsidRPr="005A4931">
        <w:t>información</w:t>
      </w:r>
      <w:r w:rsidRPr="005A4931">
        <w:t xml:space="preserve"> y flujos de</w:t>
      </w:r>
      <w:r w:rsidR="005A4931">
        <w:t xml:space="preserve"> </w:t>
      </w:r>
      <w:r w:rsidR="00495306" w:rsidRPr="005A4931">
        <w:t>información</w:t>
      </w:r>
      <w:r w:rsidRPr="005A4931">
        <w:t>.</w:t>
      </w:r>
    </w:p>
    <w:p w:rsidR="008421DD" w:rsidRDefault="008421DD" w:rsidP="005A4931">
      <w:pPr>
        <w:pStyle w:val="Sinespaciado"/>
        <w:rPr>
          <w:sz w:val="20"/>
        </w:rPr>
      </w:pPr>
    </w:p>
    <w:p w:rsidR="008421DD" w:rsidRPr="00B674DE" w:rsidRDefault="00306AF0" w:rsidP="00B674DE">
      <w:pPr>
        <w:spacing w:line="262" w:lineRule="exact"/>
        <w:jc w:val="both"/>
        <w:rPr>
          <w:b/>
        </w:rPr>
      </w:pPr>
      <w:r w:rsidRPr="00B674DE">
        <w:rPr>
          <w:b/>
        </w:rPr>
        <w:t>LINEAMIENTO LI.</w:t>
      </w:r>
      <w:r w:rsidR="005A4931" w:rsidRPr="00B674DE">
        <w:rPr>
          <w:b/>
        </w:rPr>
        <w:t>INF.01: RESPONSABILIDAD Y GESTIÓN</w:t>
      </w:r>
      <w:r w:rsidRPr="00B674DE">
        <w:rPr>
          <w:b/>
        </w:rPr>
        <w:t xml:space="preserve"> DE</w:t>
      </w:r>
      <w:r w:rsidR="005A4931" w:rsidRPr="00B674DE">
        <w:rPr>
          <w:b/>
        </w:rPr>
        <w:t xml:space="preserve"> </w:t>
      </w:r>
      <w:r w:rsidRPr="00B674DE">
        <w:rPr>
          <w:b/>
        </w:rPr>
        <w:t>LOS</w:t>
      </w:r>
      <w:r w:rsidR="00B674DE">
        <w:rPr>
          <w:b/>
        </w:rPr>
        <w:t xml:space="preserve"> </w:t>
      </w:r>
      <w:r w:rsidR="005A4931" w:rsidRPr="00B674DE">
        <w:rPr>
          <w:b/>
        </w:rPr>
        <w:t>COMPONENTES DE INFORMACIÓ</w:t>
      </w:r>
      <w:r w:rsidRPr="00B674DE">
        <w:rPr>
          <w:b/>
        </w:rPr>
        <w:t>N:</w:t>
      </w:r>
    </w:p>
    <w:p w:rsidR="008421DD" w:rsidRDefault="008421DD">
      <w:pPr>
        <w:pStyle w:val="Textoindependiente"/>
        <w:spacing w:before="2"/>
        <w:rPr>
          <w:b/>
          <w:sz w:val="21"/>
        </w:rPr>
      </w:pPr>
    </w:p>
    <w:p w:rsidR="008421DD" w:rsidRDefault="00306AF0" w:rsidP="009B5F23">
      <w:pPr>
        <w:pStyle w:val="Sinespaciado"/>
        <w:jc w:val="both"/>
      </w:pPr>
      <w:r>
        <w:t xml:space="preserve">La entidad tiene documentada la </w:t>
      </w:r>
      <w:r w:rsidR="00495306">
        <w:t>política</w:t>
      </w:r>
      <w:r>
        <w:t xml:space="preserve"> de seguridad y privacidad de la </w:t>
      </w:r>
      <w:r w:rsidR="00495306">
        <w:t>información</w:t>
      </w:r>
      <w:r>
        <w:t xml:space="preserve"> adoptada por </w:t>
      </w:r>
      <w:r w:rsidR="00495306">
        <w:t>resolución</w:t>
      </w:r>
      <w:r>
        <w:t xml:space="preserve"> 208 de 2018.</w:t>
      </w:r>
    </w:p>
    <w:p w:rsidR="008421DD" w:rsidRDefault="008421DD" w:rsidP="009B5F23">
      <w:pPr>
        <w:pStyle w:val="Sinespaciado"/>
        <w:jc w:val="both"/>
        <w:rPr>
          <w:sz w:val="21"/>
        </w:rPr>
      </w:pPr>
    </w:p>
    <w:p w:rsidR="008421DD" w:rsidRDefault="00306AF0" w:rsidP="009B5F23">
      <w:pPr>
        <w:pStyle w:val="Sinespaciado"/>
        <w:jc w:val="both"/>
      </w:pPr>
      <w:r>
        <w:t>En ella se establecen:</w:t>
      </w:r>
    </w:p>
    <w:p w:rsidR="008421DD" w:rsidRDefault="008421DD" w:rsidP="009B5F23">
      <w:pPr>
        <w:pStyle w:val="Sinespaciado"/>
        <w:jc w:val="both"/>
      </w:pPr>
    </w:p>
    <w:p w:rsidR="008421DD" w:rsidRPr="00495306" w:rsidRDefault="00005C71" w:rsidP="009B5F23">
      <w:pPr>
        <w:pStyle w:val="Sinespaciado"/>
        <w:jc w:val="both"/>
        <w:rPr>
          <w:sz w:val="23"/>
          <w:highlight w:val="cyan"/>
        </w:rPr>
      </w:pPr>
      <w:r w:rsidRPr="000C44F7">
        <w:rPr>
          <w:sz w:val="23"/>
          <w:highlight w:val="yellow"/>
        </w:rPr>
        <w:t>Política</w:t>
      </w:r>
      <w:r w:rsidR="00306AF0" w:rsidRPr="000C44F7">
        <w:rPr>
          <w:sz w:val="23"/>
          <w:highlight w:val="yellow"/>
        </w:rPr>
        <w:t xml:space="preserve"> general de seguridad de la</w:t>
      </w:r>
      <w:r w:rsidR="005A4931">
        <w:rPr>
          <w:sz w:val="23"/>
          <w:highlight w:val="yellow"/>
        </w:rPr>
        <w:t xml:space="preserve"> </w:t>
      </w:r>
      <w:r w:rsidRPr="000C44F7">
        <w:rPr>
          <w:sz w:val="23"/>
          <w:highlight w:val="yellow"/>
        </w:rPr>
        <w:t>información</w:t>
      </w:r>
      <w:r w:rsidR="00306AF0" w:rsidRPr="000C44F7">
        <w:rPr>
          <w:sz w:val="23"/>
          <w:highlight w:val="yellow"/>
        </w:rPr>
        <w:t>.</w:t>
      </w:r>
    </w:p>
    <w:p w:rsidR="008421DD" w:rsidRPr="000C44F7" w:rsidRDefault="00495306" w:rsidP="009B5F23">
      <w:pPr>
        <w:pStyle w:val="Sinespaciado"/>
        <w:jc w:val="both"/>
        <w:rPr>
          <w:sz w:val="23"/>
          <w:highlight w:val="yellow"/>
        </w:rPr>
      </w:pPr>
      <w:r w:rsidRPr="000C44F7">
        <w:rPr>
          <w:sz w:val="23"/>
          <w:highlight w:val="yellow"/>
        </w:rPr>
        <w:t>Políticas</w:t>
      </w:r>
      <w:r w:rsidR="00005C71">
        <w:rPr>
          <w:sz w:val="23"/>
          <w:highlight w:val="yellow"/>
        </w:rPr>
        <w:t xml:space="preserve"> de identificació</w:t>
      </w:r>
      <w:r w:rsidR="00306AF0" w:rsidRPr="000C44F7">
        <w:rPr>
          <w:sz w:val="23"/>
          <w:highlight w:val="yellow"/>
        </w:rPr>
        <w:t xml:space="preserve">n y </w:t>
      </w:r>
      <w:r w:rsidR="00005C71" w:rsidRPr="000C44F7">
        <w:rPr>
          <w:sz w:val="23"/>
          <w:highlight w:val="yellow"/>
        </w:rPr>
        <w:t>protección</w:t>
      </w:r>
      <w:r w:rsidR="00306AF0" w:rsidRPr="000C44F7">
        <w:rPr>
          <w:sz w:val="23"/>
          <w:highlight w:val="yellow"/>
        </w:rPr>
        <w:t xml:space="preserve"> de la</w:t>
      </w:r>
      <w:r w:rsidR="005A4931">
        <w:rPr>
          <w:sz w:val="23"/>
          <w:highlight w:val="yellow"/>
        </w:rPr>
        <w:t xml:space="preserve"> </w:t>
      </w:r>
      <w:r w:rsidR="00005C71" w:rsidRPr="000C44F7">
        <w:rPr>
          <w:sz w:val="23"/>
          <w:highlight w:val="yellow"/>
        </w:rPr>
        <w:t>información</w:t>
      </w:r>
      <w:r w:rsidR="00306AF0" w:rsidRPr="000C44F7">
        <w:rPr>
          <w:sz w:val="23"/>
          <w:highlight w:val="yellow"/>
        </w:rPr>
        <w:t>.</w:t>
      </w:r>
    </w:p>
    <w:p w:rsidR="008421DD" w:rsidRPr="000C44F7" w:rsidRDefault="00495306" w:rsidP="009B5F23">
      <w:pPr>
        <w:pStyle w:val="Sinespaciado"/>
        <w:jc w:val="both"/>
        <w:rPr>
          <w:sz w:val="23"/>
          <w:highlight w:val="yellow"/>
        </w:rPr>
      </w:pPr>
      <w:r w:rsidRPr="000C44F7">
        <w:rPr>
          <w:sz w:val="23"/>
          <w:highlight w:val="yellow"/>
        </w:rPr>
        <w:t>Política</w:t>
      </w:r>
      <w:r w:rsidR="00306AF0" w:rsidRPr="000C44F7">
        <w:rPr>
          <w:sz w:val="23"/>
          <w:highlight w:val="yellow"/>
        </w:rPr>
        <w:t xml:space="preserve"> de </w:t>
      </w:r>
      <w:r w:rsidR="00005C71" w:rsidRPr="000C44F7">
        <w:rPr>
          <w:sz w:val="23"/>
          <w:highlight w:val="yellow"/>
        </w:rPr>
        <w:t>gestión</w:t>
      </w:r>
      <w:r w:rsidR="00306AF0" w:rsidRPr="000C44F7">
        <w:rPr>
          <w:sz w:val="23"/>
          <w:highlight w:val="yellow"/>
        </w:rPr>
        <w:t xml:space="preserve"> del riesgo de seguridad de la</w:t>
      </w:r>
      <w:r w:rsidR="005A4931">
        <w:rPr>
          <w:sz w:val="23"/>
          <w:highlight w:val="yellow"/>
        </w:rPr>
        <w:t xml:space="preserve"> </w:t>
      </w:r>
      <w:r w:rsidR="00005C71" w:rsidRPr="000C44F7">
        <w:rPr>
          <w:sz w:val="23"/>
          <w:highlight w:val="yellow"/>
        </w:rPr>
        <w:t>información</w:t>
      </w:r>
      <w:r w:rsidR="00306AF0" w:rsidRPr="000C44F7">
        <w:rPr>
          <w:sz w:val="23"/>
          <w:highlight w:val="yellow"/>
        </w:rPr>
        <w:t>.</w:t>
      </w:r>
    </w:p>
    <w:p w:rsidR="008421DD" w:rsidRPr="000C44F7" w:rsidRDefault="00495306" w:rsidP="009B5F23">
      <w:pPr>
        <w:pStyle w:val="Sinespaciado"/>
        <w:jc w:val="both"/>
        <w:rPr>
          <w:sz w:val="23"/>
          <w:highlight w:val="yellow"/>
        </w:rPr>
      </w:pPr>
      <w:r w:rsidRPr="000C44F7">
        <w:rPr>
          <w:sz w:val="23"/>
          <w:highlight w:val="yellow"/>
        </w:rPr>
        <w:t>política</w:t>
      </w:r>
      <w:r w:rsidR="00306AF0" w:rsidRPr="000C44F7">
        <w:rPr>
          <w:sz w:val="23"/>
          <w:highlight w:val="yellow"/>
        </w:rPr>
        <w:t xml:space="preserve"> de </w:t>
      </w:r>
      <w:r w:rsidR="00005C71" w:rsidRPr="000C44F7">
        <w:rPr>
          <w:sz w:val="23"/>
          <w:highlight w:val="yellow"/>
        </w:rPr>
        <w:t>gestión</w:t>
      </w:r>
      <w:r w:rsidR="00306AF0" w:rsidRPr="000C44F7">
        <w:rPr>
          <w:sz w:val="23"/>
          <w:highlight w:val="yellow"/>
        </w:rPr>
        <w:t xml:space="preserve"> de incidentes de </w:t>
      </w:r>
      <w:r w:rsidR="005A4931">
        <w:rPr>
          <w:sz w:val="23"/>
          <w:highlight w:val="yellow"/>
        </w:rPr>
        <w:t>seguridad i</w:t>
      </w:r>
      <w:r w:rsidR="00005C71" w:rsidRPr="000C44F7">
        <w:rPr>
          <w:sz w:val="23"/>
          <w:highlight w:val="yellow"/>
        </w:rPr>
        <w:t>nformática</w:t>
      </w:r>
      <w:r w:rsidR="00306AF0" w:rsidRPr="000C44F7">
        <w:rPr>
          <w:sz w:val="23"/>
          <w:highlight w:val="yellow"/>
        </w:rPr>
        <w:t>.</w:t>
      </w:r>
    </w:p>
    <w:p w:rsidR="008421DD" w:rsidRPr="000C44F7" w:rsidRDefault="00005C71" w:rsidP="009B5F23">
      <w:pPr>
        <w:pStyle w:val="Sinespaciado"/>
        <w:jc w:val="both"/>
        <w:rPr>
          <w:sz w:val="23"/>
          <w:highlight w:val="yellow"/>
        </w:rPr>
      </w:pPr>
      <w:r w:rsidRPr="000C44F7">
        <w:rPr>
          <w:sz w:val="23"/>
          <w:highlight w:val="yellow"/>
        </w:rPr>
        <w:t>Política</w:t>
      </w:r>
      <w:r w:rsidR="00306AF0" w:rsidRPr="000C44F7">
        <w:rPr>
          <w:sz w:val="23"/>
          <w:highlight w:val="yellow"/>
        </w:rPr>
        <w:t xml:space="preserve"> de uso adecuado de los recursos de la plataforma de</w:t>
      </w:r>
      <w:r w:rsidR="005A4931">
        <w:rPr>
          <w:sz w:val="23"/>
          <w:highlight w:val="yellow"/>
        </w:rPr>
        <w:t xml:space="preserve"> </w:t>
      </w:r>
      <w:r w:rsidR="00306AF0" w:rsidRPr="000C44F7">
        <w:rPr>
          <w:sz w:val="23"/>
          <w:highlight w:val="yellow"/>
        </w:rPr>
        <w:t>TI.</w:t>
      </w:r>
    </w:p>
    <w:p w:rsidR="008421DD" w:rsidRPr="000C44F7" w:rsidRDefault="00495306" w:rsidP="009B5F23">
      <w:pPr>
        <w:pStyle w:val="Sinespaciado"/>
        <w:jc w:val="both"/>
        <w:rPr>
          <w:sz w:val="23"/>
          <w:highlight w:val="yellow"/>
        </w:rPr>
      </w:pPr>
      <w:r w:rsidRPr="000C44F7">
        <w:rPr>
          <w:sz w:val="23"/>
          <w:highlight w:val="yellow"/>
        </w:rPr>
        <w:t>política</w:t>
      </w:r>
      <w:r w:rsidR="00306AF0" w:rsidRPr="000C44F7">
        <w:rPr>
          <w:sz w:val="23"/>
          <w:highlight w:val="yellow"/>
        </w:rPr>
        <w:t xml:space="preserve"> de personas y cultura frente a la seguridad </w:t>
      </w:r>
      <w:r w:rsidR="00005C71" w:rsidRPr="000C44F7">
        <w:rPr>
          <w:sz w:val="23"/>
          <w:highlight w:val="yellow"/>
        </w:rPr>
        <w:t>informática</w:t>
      </w:r>
      <w:r w:rsidR="00306AF0" w:rsidRPr="000C44F7">
        <w:rPr>
          <w:sz w:val="23"/>
          <w:highlight w:val="yellow"/>
        </w:rPr>
        <w:t>.</w:t>
      </w:r>
    </w:p>
    <w:p w:rsidR="008421DD" w:rsidRPr="000C44F7" w:rsidRDefault="00495306" w:rsidP="009B5F23">
      <w:pPr>
        <w:pStyle w:val="Sinespaciado"/>
        <w:jc w:val="both"/>
        <w:rPr>
          <w:sz w:val="23"/>
          <w:highlight w:val="yellow"/>
        </w:rPr>
      </w:pPr>
      <w:r w:rsidRPr="000C44F7">
        <w:rPr>
          <w:sz w:val="23"/>
          <w:highlight w:val="yellow"/>
        </w:rPr>
        <w:t>Política</w:t>
      </w:r>
      <w:r w:rsidR="00306AF0" w:rsidRPr="000C44F7">
        <w:rPr>
          <w:sz w:val="23"/>
          <w:highlight w:val="yellow"/>
        </w:rPr>
        <w:t xml:space="preserve"> de seguridad </w:t>
      </w:r>
      <w:r w:rsidR="00005C71" w:rsidRPr="000C44F7">
        <w:rPr>
          <w:sz w:val="23"/>
          <w:highlight w:val="yellow"/>
        </w:rPr>
        <w:t>informática</w:t>
      </w:r>
      <w:r w:rsidR="00306AF0" w:rsidRPr="000C44F7">
        <w:rPr>
          <w:sz w:val="23"/>
          <w:highlight w:val="yellow"/>
        </w:rPr>
        <w:t xml:space="preserve"> para</w:t>
      </w:r>
      <w:r w:rsidR="005A4931">
        <w:rPr>
          <w:sz w:val="23"/>
          <w:highlight w:val="yellow"/>
        </w:rPr>
        <w:t xml:space="preserve"> </w:t>
      </w:r>
      <w:r w:rsidR="00005C71" w:rsidRPr="000C44F7">
        <w:rPr>
          <w:sz w:val="23"/>
          <w:highlight w:val="yellow"/>
        </w:rPr>
        <w:t>contratación</w:t>
      </w:r>
      <w:r w:rsidR="00306AF0" w:rsidRPr="000C44F7">
        <w:rPr>
          <w:sz w:val="23"/>
          <w:highlight w:val="yellow"/>
        </w:rPr>
        <w:t>.</w:t>
      </w:r>
    </w:p>
    <w:p w:rsidR="008421DD" w:rsidRPr="00495306" w:rsidRDefault="00495306" w:rsidP="009B5F23">
      <w:pPr>
        <w:pStyle w:val="Sinespaciado"/>
        <w:jc w:val="both"/>
        <w:rPr>
          <w:sz w:val="23"/>
          <w:highlight w:val="cyan"/>
        </w:rPr>
      </w:pPr>
      <w:r w:rsidRPr="000C44F7">
        <w:rPr>
          <w:sz w:val="23"/>
          <w:highlight w:val="yellow"/>
        </w:rPr>
        <w:t>Política</w:t>
      </w:r>
      <w:r w:rsidR="00306AF0" w:rsidRPr="000C44F7">
        <w:rPr>
          <w:sz w:val="23"/>
          <w:highlight w:val="yellow"/>
        </w:rPr>
        <w:t xml:space="preserve"> de seguridad </w:t>
      </w:r>
      <w:r w:rsidR="00005C71" w:rsidRPr="000C44F7">
        <w:rPr>
          <w:sz w:val="23"/>
          <w:highlight w:val="yellow"/>
        </w:rPr>
        <w:t>física</w:t>
      </w:r>
      <w:r w:rsidR="00306AF0" w:rsidRPr="000C44F7">
        <w:rPr>
          <w:sz w:val="23"/>
          <w:highlight w:val="yellow"/>
        </w:rPr>
        <w:t xml:space="preserve"> de la </w:t>
      </w:r>
      <w:r w:rsidR="00005C71" w:rsidRPr="000C44F7">
        <w:rPr>
          <w:sz w:val="23"/>
          <w:highlight w:val="yellow"/>
        </w:rPr>
        <w:t>información</w:t>
      </w:r>
      <w:r w:rsidR="00306AF0" w:rsidRPr="000C44F7">
        <w:rPr>
          <w:sz w:val="23"/>
          <w:highlight w:val="yellow"/>
        </w:rPr>
        <w:t xml:space="preserve"> y los equipos de</w:t>
      </w:r>
      <w:r w:rsidR="005A4931">
        <w:rPr>
          <w:sz w:val="23"/>
          <w:highlight w:val="yellow"/>
        </w:rPr>
        <w:t xml:space="preserve"> </w:t>
      </w:r>
      <w:r w:rsidRPr="000C44F7">
        <w:rPr>
          <w:sz w:val="23"/>
          <w:highlight w:val="yellow"/>
        </w:rPr>
        <w:t>cómputo</w:t>
      </w:r>
      <w:r w:rsidR="00306AF0" w:rsidRPr="00495306">
        <w:rPr>
          <w:sz w:val="23"/>
          <w:highlight w:val="cyan"/>
        </w:rPr>
        <w:t>.</w:t>
      </w:r>
    </w:p>
    <w:p w:rsidR="008421DD" w:rsidRPr="000C44F7" w:rsidRDefault="00005C71" w:rsidP="009B5F23">
      <w:pPr>
        <w:pStyle w:val="Sinespaciado"/>
        <w:jc w:val="both"/>
        <w:rPr>
          <w:sz w:val="23"/>
          <w:highlight w:val="yellow"/>
        </w:rPr>
      </w:pPr>
      <w:r w:rsidRPr="000C44F7">
        <w:rPr>
          <w:sz w:val="23"/>
          <w:highlight w:val="yellow"/>
        </w:rPr>
        <w:t>Política</w:t>
      </w:r>
      <w:r w:rsidR="00306AF0" w:rsidRPr="000C44F7">
        <w:rPr>
          <w:sz w:val="23"/>
          <w:highlight w:val="yellow"/>
        </w:rPr>
        <w:t xml:space="preserve"> de</w:t>
      </w:r>
      <w:r w:rsidR="005A4931">
        <w:rPr>
          <w:sz w:val="23"/>
          <w:highlight w:val="yellow"/>
        </w:rPr>
        <w:t xml:space="preserve"> </w:t>
      </w:r>
      <w:r w:rsidR="00306AF0" w:rsidRPr="000C44F7">
        <w:rPr>
          <w:sz w:val="23"/>
          <w:highlight w:val="yellow"/>
        </w:rPr>
        <w:t>control</w:t>
      </w:r>
      <w:r w:rsidR="005A4931">
        <w:rPr>
          <w:sz w:val="23"/>
          <w:highlight w:val="yellow"/>
        </w:rPr>
        <w:t xml:space="preserve"> </w:t>
      </w:r>
      <w:r w:rsidR="00306AF0" w:rsidRPr="000C44F7">
        <w:rPr>
          <w:sz w:val="23"/>
          <w:highlight w:val="yellow"/>
        </w:rPr>
        <w:t>de</w:t>
      </w:r>
      <w:r w:rsidR="005A4931">
        <w:rPr>
          <w:sz w:val="23"/>
          <w:highlight w:val="yellow"/>
        </w:rPr>
        <w:t xml:space="preserve"> </w:t>
      </w:r>
      <w:r w:rsidR="00306AF0" w:rsidRPr="000C44F7">
        <w:rPr>
          <w:sz w:val="23"/>
          <w:highlight w:val="yellow"/>
        </w:rPr>
        <w:t>acceso a</w:t>
      </w:r>
      <w:r w:rsidR="005A4931">
        <w:rPr>
          <w:sz w:val="23"/>
          <w:highlight w:val="yellow"/>
        </w:rPr>
        <w:t xml:space="preserve"> </w:t>
      </w:r>
      <w:r w:rsidR="00306AF0" w:rsidRPr="000C44F7">
        <w:rPr>
          <w:sz w:val="23"/>
          <w:highlight w:val="yellow"/>
        </w:rPr>
        <w:t>plataformas</w:t>
      </w:r>
      <w:r w:rsidR="005A4931">
        <w:rPr>
          <w:sz w:val="23"/>
          <w:highlight w:val="yellow"/>
        </w:rPr>
        <w:t xml:space="preserve"> </w:t>
      </w:r>
      <w:r w:rsidR="00306AF0" w:rsidRPr="000C44F7">
        <w:rPr>
          <w:sz w:val="23"/>
          <w:highlight w:val="yellow"/>
        </w:rPr>
        <w:t>de</w:t>
      </w:r>
      <w:r w:rsidR="005A4931">
        <w:rPr>
          <w:sz w:val="23"/>
          <w:highlight w:val="yellow"/>
        </w:rPr>
        <w:t xml:space="preserve"> </w:t>
      </w:r>
      <w:r w:rsidRPr="000C44F7">
        <w:rPr>
          <w:sz w:val="23"/>
          <w:highlight w:val="yellow"/>
        </w:rPr>
        <w:t>tecnología</w:t>
      </w:r>
      <w:r w:rsidR="005A4931">
        <w:rPr>
          <w:sz w:val="23"/>
          <w:highlight w:val="yellow"/>
        </w:rPr>
        <w:t xml:space="preserve"> </w:t>
      </w:r>
      <w:r w:rsidR="00306AF0" w:rsidRPr="000C44F7">
        <w:rPr>
          <w:sz w:val="23"/>
          <w:highlight w:val="yellow"/>
        </w:rPr>
        <w:t>de</w:t>
      </w:r>
      <w:r w:rsidR="005A4931">
        <w:rPr>
          <w:sz w:val="23"/>
          <w:highlight w:val="yellow"/>
        </w:rPr>
        <w:t xml:space="preserve"> </w:t>
      </w:r>
      <w:r w:rsidR="00306AF0" w:rsidRPr="000C44F7">
        <w:rPr>
          <w:sz w:val="23"/>
          <w:highlight w:val="yellow"/>
        </w:rPr>
        <w:t>la</w:t>
      </w:r>
      <w:r w:rsidR="005A4931">
        <w:rPr>
          <w:sz w:val="23"/>
          <w:highlight w:val="yellow"/>
        </w:rPr>
        <w:t xml:space="preserve"> </w:t>
      </w:r>
      <w:r w:rsidRPr="000C44F7">
        <w:rPr>
          <w:sz w:val="23"/>
          <w:highlight w:val="yellow"/>
        </w:rPr>
        <w:t>información</w:t>
      </w:r>
      <w:r w:rsidR="00306AF0" w:rsidRPr="000C44F7">
        <w:rPr>
          <w:sz w:val="23"/>
          <w:highlight w:val="yellow"/>
        </w:rPr>
        <w:t>.</w:t>
      </w:r>
    </w:p>
    <w:p w:rsidR="008421DD" w:rsidRDefault="00005C71" w:rsidP="009B5F23">
      <w:pPr>
        <w:pStyle w:val="Sinespaciado"/>
        <w:jc w:val="both"/>
        <w:rPr>
          <w:sz w:val="23"/>
          <w:highlight w:val="cyan"/>
        </w:rPr>
      </w:pPr>
      <w:r w:rsidRPr="000C44F7">
        <w:rPr>
          <w:sz w:val="23"/>
          <w:highlight w:val="yellow"/>
        </w:rPr>
        <w:t>Política</w:t>
      </w:r>
      <w:r w:rsidR="00306AF0" w:rsidRPr="000C44F7">
        <w:rPr>
          <w:sz w:val="23"/>
          <w:highlight w:val="yellow"/>
        </w:rPr>
        <w:t xml:space="preserve"> de </w:t>
      </w:r>
      <w:r w:rsidRPr="000C44F7">
        <w:rPr>
          <w:sz w:val="23"/>
          <w:highlight w:val="yellow"/>
        </w:rPr>
        <w:t>operación</w:t>
      </w:r>
      <w:r w:rsidR="00306AF0" w:rsidRPr="000C44F7">
        <w:rPr>
          <w:sz w:val="23"/>
          <w:highlight w:val="yellow"/>
        </w:rPr>
        <w:t xml:space="preserve"> de plataformas de </w:t>
      </w:r>
      <w:r w:rsidRPr="000C44F7">
        <w:rPr>
          <w:sz w:val="23"/>
          <w:highlight w:val="yellow"/>
        </w:rPr>
        <w:t>tecnología</w:t>
      </w:r>
      <w:r w:rsidR="00306AF0" w:rsidRPr="000C44F7">
        <w:rPr>
          <w:sz w:val="23"/>
          <w:highlight w:val="yellow"/>
        </w:rPr>
        <w:t xml:space="preserve"> de la</w:t>
      </w:r>
      <w:r w:rsidR="005A4931">
        <w:rPr>
          <w:sz w:val="23"/>
          <w:highlight w:val="yellow"/>
        </w:rPr>
        <w:t xml:space="preserve"> </w:t>
      </w:r>
      <w:r w:rsidRPr="000C44F7">
        <w:rPr>
          <w:sz w:val="23"/>
          <w:highlight w:val="yellow"/>
        </w:rPr>
        <w:t>información</w:t>
      </w:r>
      <w:r w:rsidR="00306AF0" w:rsidRPr="00495306">
        <w:rPr>
          <w:sz w:val="23"/>
          <w:highlight w:val="cyan"/>
        </w:rPr>
        <w:t>.</w:t>
      </w:r>
    </w:p>
    <w:p w:rsidR="00495306" w:rsidRPr="000C44F7" w:rsidRDefault="00005C71" w:rsidP="009B5F23">
      <w:pPr>
        <w:pStyle w:val="Sinespaciado"/>
        <w:jc w:val="both"/>
        <w:rPr>
          <w:sz w:val="23"/>
          <w:highlight w:val="yellow"/>
        </w:rPr>
      </w:pPr>
      <w:r w:rsidRPr="000C44F7">
        <w:rPr>
          <w:sz w:val="23"/>
          <w:highlight w:val="yellow"/>
        </w:rPr>
        <w:t>Política</w:t>
      </w:r>
      <w:r w:rsidR="00495306" w:rsidRPr="000C44F7">
        <w:rPr>
          <w:sz w:val="23"/>
          <w:highlight w:val="yellow"/>
        </w:rPr>
        <w:t xml:space="preserve"> de dispositivos móviles.</w:t>
      </w:r>
    </w:p>
    <w:p w:rsidR="00495306" w:rsidRPr="00495306" w:rsidRDefault="00005C71" w:rsidP="009B5F23">
      <w:pPr>
        <w:pStyle w:val="Sinespaciado"/>
        <w:jc w:val="both"/>
        <w:rPr>
          <w:sz w:val="23"/>
          <w:highlight w:val="cyan"/>
        </w:rPr>
      </w:pPr>
      <w:r w:rsidRPr="000C44F7">
        <w:rPr>
          <w:sz w:val="23"/>
          <w:highlight w:val="yellow"/>
        </w:rPr>
        <w:t>Política</w:t>
      </w:r>
      <w:r w:rsidR="00495306" w:rsidRPr="000C44F7">
        <w:rPr>
          <w:sz w:val="23"/>
          <w:highlight w:val="yellow"/>
        </w:rPr>
        <w:t xml:space="preserve"> de cumplimiento</w:t>
      </w:r>
      <w:r w:rsidR="00495306">
        <w:rPr>
          <w:sz w:val="23"/>
          <w:highlight w:val="cyan"/>
        </w:rPr>
        <w:t>.</w:t>
      </w:r>
    </w:p>
    <w:p w:rsidR="008421DD" w:rsidRPr="000C44F7" w:rsidRDefault="00005C71" w:rsidP="009B5F23">
      <w:pPr>
        <w:pStyle w:val="Sinespaciado"/>
        <w:jc w:val="both"/>
        <w:rPr>
          <w:sz w:val="23"/>
          <w:highlight w:val="yellow"/>
        </w:rPr>
      </w:pPr>
      <w:r w:rsidRPr="000C44F7">
        <w:rPr>
          <w:sz w:val="23"/>
          <w:highlight w:val="yellow"/>
        </w:rPr>
        <w:t>Política</w:t>
      </w:r>
      <w:r w:rsidR="00306AF0" w:rsidRPr="000C44F7">
        <w:rPr>
          <w:sz w:val="23"/>
          <w:highlight w:val="yellow"/>
        </w:rPr>
        <w:t xml:space="preserve"> de seguridad para redes sociales</w:t>
      </w:r>
      <w:r w:rsidR="005A4931">
        <w:rPr>
          <w:sz w:val="23"/>
          <w:highlight w:val="yellow"/>
        </w:rPr>
        <w:t xml:space="preserve"> </w:t>
      </w:r>
      <w:r w:rsidR="00306AF0" w:rsidRPr="000C44F7">
        <w:rPr>
          <w:sz w:val="23"/>
          <w:highlight w:val="yellow"/>
        </w:rPr>
        <w:t>institucionales.</w:t>
      </w:r>
    </w:p>
    <w:p w:rsidR="008421DD" w:rsidRDefault="008421DD" w:rsidP="009B5F23">
      <w:pPr>
        <w:pStyle w:val="Sinespaciado"/>
        <w:jc w:val="both"/>
      </w:pPr>
    </w:p>
    <w:p w:rsidR="008421DD" w:rsidRDefault="00306AF0" w:rsidP="009B5F23">
      <w:pPr>
        <w:pStyle w:val="Sinespaciado"/>
        <w:jc w:val="both"/>
      </w:pPr>
      <w:r>
        <w:t xml:space="preserve">El documento de la </w:t>
      </w:r>
      <w:r w:rsidR="000C44F7">
        <w:t>política</w:t>
      </w:r>
      <w:r>
        <w:t xml:space="preserve"> de seguridad y privacidad de la </w:t>
      </w:r>
      <w:r w:rsidR="000C44F7">
        <w:t>información</w:t>
      </w:r>
      <w:r>
        <w:t xml:space="preserve"> fue presentado en comité MIPG socializado a todos los funcionarios a través de sus correos </w:t>
      </w:r>
      <w:r w:rsidR="00005C71">
        <w:t>electrónicos</w:t>
      </w:r>
      <w:r>
        <w:t xml:space="preserve"> y se encuentra en la </w:t>
      </w:r>
      <w:r w:rsidR="000C44F7">
        <w:t>página</w:t>
      </w:r>
      <w:r w:rsidR="00DE5617">
        <w:t xml:space="preserve"> web institucional, m</w:t>
      </w:r>
      <w:r w:rsidR="00B674DE">
        <w:t>igrado a la Sede Electrónica.</w:t>
      </w:r>
    </w:p>
    <w:p w:rsidR="008421DD" w:rsidRDefault="008421DD" w:rsidP="009B5F23">
      <w:pPr>
        <w:pStyle w:val="Sinespaciado"/>
        <w:jc w:val="both"/>
        <w:rPr>
          <w:sz w:val="21"/>
        </w:rPr>
      </w:pPr>
    </w:p>
    <w:p w:rsidR="008421DD" w:rsidRDefault="00306AF0" w:rsidP="009B5F23">
      <w:pPr>
        <w:pStyle w:val="Sinespaciado"/>
        <w:jc w:val="both"/>
        <w:rPr>
          <w:sz w:val="23"/>
        </w:rPr>
      </w:pPr>
      <w:r>
        <w:t xml:space="preserve">Modelo o esquema de gobierno de </w:t>
      </w:r>
      <w:r w:rsidR="000C44F7">
        <w:t>Información</w:t>
      </w:r>
      <w:r>
        <w:t xml:space="preserve"> documentado, con evidencias de</w:t>
      </w:r>
      <w:r w:rsidR="00B674DE">
        <w:t xml:space="preserve"> su </w:t>
      </w:r>
      <w:r w:rsidR="000C44F7">
        <w:rPr>
          <w:sz w:val="23"/>
        </w:rPr>
        <w:t>aplicación</w:t>
      </w:r>
      <w:r>
        <w:rPr>
          <w:sz w:val="23"/>
        </w:rPr>
        <w:t>.</w:t>
      </w:r>
    </w:p>
    <w:p w:rsidR="008421DD" w:rsidRDefault="008421DD" w:rsidP="009B5F23">
      <w:pPr>
        <w:pStyle w:val="Sinespaciado"/>
        <w:jc w:val="both"/>
      </w:pPr>
    </w:p>
    <w:p w:rsidR="008421DD" w:rsidRDefault="00306AF0" w:rsidP="009B5F23">
      <w:pPr>
        <w:pStyle w:val="Sinespaciado"/>
        <w:jc w:val="both"/>
      </w:pPr>
      <w:r>
        <w:t>El</w:t>
      </w:r>
      <w:r w:rsidR="007D573D">
        <w:t xml:space="preserve"> </w:t>
      </w:r>
      <w:r>
        <w:t>proceso</w:t>
      </w:r>
      <w:r w:rsidR="007D573D">
        <w:t xml:space="preserve"> </w:t>
      </w:r>
      <w:r>
        <w:t>de</w:t>
      </w:r>
      <w:r w:rsidR="007D573D">
        <w:t xml:space="preserve"> </w:t>
      </w:r>
      <w:r w:rsidR="000C44F7">
        <w:t>gestión</w:t>
      </w:r>
      <w:r w:rsidR="007D573D">
        <w:t xml:space="preserve"> </w:t>
      </w:r>
      <w:r>
        <w:t>de</w:t>
      </w:r>
      <w:r w:rsidR="007D573D">
        <w:t xml:space="preserve"> </w:t>
      </w:r>
      <w:r>
        <w:t>TI</w:t>
      </w:r>
      <w:r w:rsidR="007D573D">
        <w:t xml:space="preserve"> </w:t>
      </w:r>
      <w:r>
        <w:t>del</w:t>
      </w:r>
      <w:r w:rsidR="007D573D">
        <w:t xml:space="preserve"> </w:t>
      </w:r>
      <w:r>
        <w:t>sistema</w:t>
      </w:r>
      <w:r w:rsidR="007D573D">
        <w:t xml:space="preserve"> </w:t>
      </w:r>
      <w:r>
        <w:t>de</w:t>
      </w:r>
      <w:r w:rsidR="007D573D">
        <w:t xml:space="preserve"> </w:t>
      </w:r>
      <w:r w:rsidR="000C44F7">
        <w:t>gestión</w:t>
      </w:r>
      <w:r w:rsidR="007D573D">
        <w:t xml:space="preserve"> </w:t>
      </w:r>
      <w:r>
        <w:t>de</w:t>
      </w:r>
      <w:r w:rsidR="007D573D">
        <w:t xml:space="preserve"> </w:t>
      </w:r>
      <w:r>
        <w:t>la</w:t>
      </w:r>
      <w:r w:rsidR="007D573D">
        <w:t xml:space="preserve"> </w:t>
      </w:r>
      <w:r>
        <w:t>calidad</w:t>
      </w:r>
      <w:r w:rsidR="007D573D">
        <w:t xml:space="preserve"> </w:t>
      </w:r>
      <w:r>
        <w:t>de</w:t>
      </w:r>
      <w:r w:rsidR="007D573D">
        <w:t xml:space="preserve"> </w:t>
      </w:r>
      <w:r>
        <w:t>la</w:t>
      </w:r>
      <w:r w:rsidR="007D573D">
        <w:t xml:space="preserve"> </w:t>
      </w:r>
      <w:r>
        <w:t>entidad</w:t>
      </w:r>
      <w:r w:rsidR="007D573D">
        <w:t xml:space="preserve"> </w:t>
      </w:r>
      <w:r>
        <w:t>tiene documentado el procedimiento “PTI-0</w:t>
      </w:r>
      <w:r w:rsidR="000C44F7">
        <w:t>2</w:t>
      </w:r>
      <w:r w:rsidR="007D573D">
        <w:t xml:space="preserve"> </w:t>
      </w:r>
      <w:r w:rsidR="000C44F7">
        <w:t>gestión</w:t>
      </w:r>
      <w:r>
        <w:t xml:space="preserve"> de datos </w:t>
      </w:r>
      <w:r w:rsidR="000C44F7">
        <w:t>estadísticos</w:t>
      </w:r>
      <w:r>
        <w:t xml:space="preserve">”, el cual describe las actividades del flujo de la </w:t>
      </w:r>
      <w:r w:rsidR="000C44F7">
        <w:t>información</w:t>
      </w:r>
      <w:r w:rsidR="009B5F23">
        <w:t xml:space="preserve"> </w:t>
      </w:r>
      <w:r>
        <w:t>institucional.</w:t>
      </w:r>
    </w:p>
    <w:p w:rsidR="008421DD" w:rsidRDefault="008421DD" w:rsidP="009B5F23">
      <w:pPr>
        <w:pStyle w:val="Sinespaciado"/>
        <w:jc w:val="both"/>
      </w:pPr>
    </w:p>
    <w:p w:rsidR="009B5F23" w:rsidRDefault="00306AF0" w:rsidP="00B674DE">
      <w:pPr>
        <w:pStyle w:val="Sinespaciado"/>
        <w:jc w:val="both"/>
      </w:pPr>
      <w:r w:rsidRPr="000C44F7">
        <w:rPr>
          <w:highlight w:val="yellow"/>
        </w:rPr>
        <w:t xml:space="preserve">La entidad gestiona datos abiertos y activos de </w:t>
      </w:r>
      <w:r w:rsidR="000C44F7" w:rsidRPr="000C44F7">
        <w:rPr>
          <w:highlight w:val="yellow"/>
        </w:rPr>
        <w:t>información</w:t>
      </w:r>
      <w:r w:rsidRPr="000C44F7">
        <w:rPr>
          <w:highlight w:val="yellow"/>
        </w:rPr>
        <w:t>.</w:t>
      </w:r>
    </w:p>
    <w:p w:rsidR="00B674DE" w:rsidRDefault="00B674DE" w:rsidP="00B674DE">
      <w:pPr>
        <w:pStyle w:val="Sinespaciado"/>
        <w:jc w:val="both"/>
      </w:pPr>
    </w:p>
    <w:p w:rsidR="008421DD" w:rsidRPr="00B674DE" w:rsidRDefault="00306AF0" w:rsidP="00B674DE">
      <w:pPr>
        <w:pStyle w:val="Textoindependiente"/>
        <w:spacing w:before="97" w:line="235" w:lineRule="auto"/>
        <w:ind w:right="607"/>
        <w:jc w:val="both"/>
        <w:rPr>
          <w:sz w:val="22"/>
          <w:szCs w:val="22"/>
        </w:rPr>
      </w:pPr>
      <w:r w:rsidRPr="00B674DE">
        <w:rPr>
          <w:sz w:val="22"/>
          <w:szCs w:val="22"/>
        </w:rPr>
        <w:t xml:space="preserve">Los datos abiertos provienen de las </w:t>
      </w:r>
      <w:r w:rsidR="00D217BF" w:rsidRPr="00B674DE">
        <w:rPr>
          <w:sz w:val="22"/>
          <w:szCs w:val="22"/>
        </w:rPr>
        <w:t>estadísticas</w:t>
      </w:r>
      <w:r w:rsidRPr="00B674DE">
        <w:rPr>
          <w:sz w:val="22"/>
          <w:szCs w:val="22"/>
        </w:rPr>
        <w:t xml:space="preserve"> de servicios y PQRDS que se capturan en el </w:t>
      </w:r>
      <w:r w:rsidR="00D217BF" w:rsidRPr="00B674DE">
        <w:rPr>
          <w:sz w:val="22"/>
          <w:szCs w:val="22"/>
        </w:rPr>
        <w:t>área</w:t>
      </w:r>
      <w:r w:rsidRPr="00B674DE">
        <w:rPr>
          <w:sz w:val="22"/>
          <w:szCs w:val="22"/>
        </w:rPr>
        <w:t xml:space="preserve"> de </w:t>
      </w:r>
      <w:r w:rsidR="00D217BF" w:rsidRPr="00B674DE">
        <w:rPr>
          <w:sz w:val="22"/>
          <w:szCs w:val="22"/>
        </w:rPr>
        <w:t>atención</w:t>
      </w:r>
      <w:r w:rsidRPr="00B674DE">
        <w:rPr>
          <w:sz w:val="22"/>
          <w:szCs w:val="22"/>
        </w:rPr>
        <w:t xml:space="preserve"> al ciudadano y son estructuradas y publicadas para que las partes interesadas dispongan de ellas para sus emprendimientos.</w:t>
      </w:r>
    </w:p>
    <w:p w:rsidR="008421DD" w:rsidRPr="00B674DE" w:rsidRDefault="008421DD">
      <w:pPr>
        <w:pStyle w:val="Textoindependiente"/>
        <w:spacing w:before="10"/>
        <w:rPr>
          <w:sz w:val="22"/>
          <w:szCs w:val="22"/>
        </w:rPr>
      </w:pPr>
    </w:p>
    <w:p w:rsidR="008421DD" w:rsidRPr="00B674DE" w:rsidRDefault="00306AF0">
      <w:pPr>
        <w:pStyle w:val="Textoindependiente"/>
        <w:spacing w:before="1" w:line="235" w:lineRule="auto"/>
        <w:ind w:left="416" w:right="606" w:firstLine="5"/>
        <w:jc w:val="both"/>
        <w:rPr>
          <w:sz w:val="22"/>
          <w:szCs w:val="22"/>
        </w:rPr>
      </w:pPr>
      <w:r w:rsidRPr="00B674DE">
        <w:rPr>
          <w:sz w:val="22"/>
          <w:szCs w:val="22"/>
        </w:rPr>
        <w:t xml:space="preserve">Los activos de </w:t>
      </w:r>
      <w:r w:rsidR="00D217BF" w:rsidRPr="00B674DE">
        <w:rPr>
          <w:sz w:val="22"/>
          <w:szCs w:val="22"/>
        </w:rPr>
        <w:t>información</w:t>
      </w:r>
      <w:r w:rsidRPr="00B674DE">
        <w:rPr>
          <w:sz w:val="22"/>
          <w:szCs w:val="22"/>
        </w:rPr>
        <w:t xml:space="preserve"> se encuentran plenamente identificados e inventariados de acuerdo con los siguientes aspectos:</w:t>
      </w:r>
    </w:p>
    <w:p w:rsidR="008421DD" w:rsidRPr="00B674DE" w:rsidRDefault="008421DD">
      <w:pPr>
        <w:pStyle w:val="Textoindependiente"/>
        <w:spacing w:before="11"/>
        <w:rPr>
          <w:sz w:val="22"/>
          <w:szCs w:val="22"/>
        </w:rPr>
      </w:pPr>
    </w:p>
    <w:p w:rsidR="008421DD" w:rsidRPr="00B674DE" w:rsidRDefault="00306AF0">
      <w:pPr>
        <w:pStyle w:val="Ttulo9"/>
        <w:numPr>
          <w:ilvl w:val="4"/>
          <w:numId w:val="11"/>
        </w:numPr>
        <w:tabs>
          <w:tab w:val="left" w:pos="1097"/>
          <w:tab w:val="left" w:pos="1098"/>
        </w:tabs>
        <w:ind w:left="1097" w:hanging="334"/>
        <w:rPr>
          <w:sz w:val="22"/>
          <w:szCs w:val="22"/>
        </w:rPr>
      </w:pPr>
      <w:r w:rsidRPr="00B674DE">
        <w:rPr>
          <w:sz w:val="22"/>
          <w:szCs w:val="22"/>
        </w:rPr>
        <w:t>Dependencia</w:t>
      </w:r>
    </w:p>
    <w:p w:rsidR="008421DD" w:rsidRPr="00B674DE" w:rsidRDefault="00306AF0">
      <w:pPr>
        <w:pStyle w:val="Prrafodelista"/>
        <w:numPr>
          <w:ilvl w:val="4"/>
          <w:numId w:val="11"/>
        </w:numPr>
        <w:tabs>
          <w:tab w:val="left" w:pos="1091"/>
          <w:tab w:val="left" w:pos="1092"/>
        </w:tabs>
        <w:spacing w:before="7"/>
        <w:ind w:left="1091" w:hanging="334"/>
      </w:pPr>
      <w:r w:rsidRPr="00B674DE">
        <w:t>Nombre del activo de</w:t>
      </w:r>
      <w:r w:rsidR="002B3855" w:rsidRPr="00B674DE">
        <w:t xml:space="preserve"> </w:t>
      </w:r>
      <w:r w:rsidR="00D217BF" w:rsidRPr="00B674DE">
        <w:t>información</w:t>
      </w:r>
    </w:p>
    <w:p w:rsidR="008421DD" w:rsidRPr="00B674DE" w:rsidRDefault="00D217BF">
      <w:pPr>
        <w:pStyle w:val="Prrafodelista"/>
        <w:numPr>
          <w:ilvl w:val="4"/>
          <w:numId w:val="11"/>
        </w:numPr>
        <w:tabs>
          <w:tab w:val="left" w:pos="1098"/>
          <w:tab w:val="left" w:pos="1099"/>
        </w:tabs>
        <w:spacing w:before="2"/>
        <w:ind w:left="1098" w:hanging="341"/>
      </w:pPr>
      <w:r w:rsidRPr="00B674DE">
        <w:t>Descripción</w:t>
      </w:r>
      <w:r w:rsidR="00306AF0" w:rsidRPr="00B674DE">
        <w:t xml:space="preserve"> del activo de</w:t>
      </w:r>
      <w:r w:rsidR="002B3855" w:rsidRPr="00B674DE">
        <w:t xml:space="preserve"> </w:t>
      </w:r>
      <w:r w:rsidRPr="00B674DE">
        <w:t>información</w:t>
      </w:r>
    </w:p>
    <w:p w:rsidR="008421DD" w:rsidRPr="00B674DE" w:rsidRDefault="00D217BF">
      <w:pPr>
        <w:pStyle w:val="Prrafodelista"/>
        <w:numPr>
          <w:ilvl w:val="4"/>
          <w:numId w:val="11"/>
        </w:numPr>
        <w:tabs>
          <w:tab w:val="left" w:pos="1097"/>
          <w:tab w:val="left" w:pos="1098"/>
        </w:tabs>
        <w:spacing w:before="9" w:line="262" w:lineRule="exact"/>
        <w:ind w:left="1097" w:hanging="340"/>
      </w:pPr>
      <w:r w:rsidRPr="00B674DE">
        <w:t>Categoría</w:t>
      </w:r>
      <w:r w:rsidR="00306AF0" w:rsidRPr="00B674DE">
        <w:t xml:space="preserve"> del activo de</w:t>
      </w:r>
      <w:r w:rsidR="002B3855" w:rsidRPr="00B674DE">
        <w:t xml:space="preserve"> </w:t>
      </w:r>
      <w:r w:rsidRPr="00B674DE">
        <w:t>información</w:t>
      </w:r>
    </w:p>
    <w:p w:rsidR="008421DD" w:rsidRPr="00B674DE" w:rsidRDefault="00306AF0">
      <w:pPr>
        <w:pStyle w:val="Prrafodelista"/>
        <w:numPr>
          <w:ilvl w:val="4"/>
          <w:numId w:val="11"/>
        </w:numPr>
        <w:tabs>
          <w:tab w:val="left" w:pos="1094"/>
          <w:tab w:val="left" w:pos="1095"/>
        </w:tabs>
        <w:spacing w:line="262" w:lineRule="exact"/>
        <w:ind w:left="1094" w:hanging="337"/>
      </w:pPr>
      <w:r w:rsidRPr="00B674DE">
        <w:t>Idioma</w:t>
      </w:r>
    </w:p>
    <w:p w:rsidR="008421DD" w:rsidRPr="00B674DE" w:rsidRDefault="00306AF0">
      <w:pPr>
        <w:pStyle w:val="Prrafodelista"/>
        <w:numPr>
          <w:ilvl w:val="4"/>
          <w:numId w:val="11"/>
        </w:numPr>
        <w:tabs>
          <w:tab w:val="left" w:pos="1098"/>
          <w:tab w:val="left" w:pos="1099"/>
        </w:tabs>
        <w:spacing w:before="16" w:line="264" w:lineRule="exact"/>
        <w:ind w:left="1098" w:hanging="341"/>
      </w:pPr>
      <w:r w:rsidRPr="00B674DE">
        <w:t>Medio de</w:t>
      </w:r>
      <w:r w:rsidR="002B3855" w:rsidRPr="00B674DE">
        <w:t xml:space="preserve"> </w:t>
      </w:r>
      <w:r w:rsidR="00D217BF" w:rsidRPr="00B674DE">
        <w:t>conservación</w:t>
      </w:r>
    </w:p>
    <w:p w:rsidR="008421DD" w:rsidRPr="00B674DE" w:rsidRDefault="00306AF0">
      <w:pPr>
        <w:pStyle w:val="Ttulo9"/>
        <w:numPr>
          <w:ilvl w:val="4"/>
          <w:numId w:val="11"/>
        </w:numPr>
        <w:tabs>
          <w:tab w:val="left" w:pos="1089"/>
          <w:tab w:val="left" w:pos="1090"/>
        </w:tabs>
        <w:ind w:left="1089" w:hanging="333"/>
        <w:rPr>
          <w:sz w:val="22"/>
          <w:szCs w:val="22"/>
        </w:rPr>
      </w:pPr>
      <w:r w:rsidRPr="00B674DE">
        <w:rPr>
          <w:sz w:val="22"/>
          <w:szCs w:val="22"/>
        </w:rPr>
        <w:t>Formato</w:t>
      </w:r>
    </w:p>
    <w:p w:rsidR="008421DD" w:rsidRPr="00B674DE" w:rsidRDefault="00D217BF">
      <w:pPr>
        <w:pStyle w:val="Prrafodelista"/>
        <w:numPr>
          <w:ilvl w:val="4"/>
          <w:numId w:val="11"/>
        </w:numPr>
        <w:tabs>
          <w:tab w:val="left" w:pos="1094"/>
          <w:tab w:val="left" w:pos="1095"/>
        </w:tabs>
        <w:ind w:left="1094" w:hanging="337"/>
      </w:pPr>
      <w:r w:rsidRPr="00B674DE">
        <w:t>Información</w:t>
      </w:r>
      <w:r w:rsidR="002B3855" w:rsidRPr="00B674DE">
        <w:t xml:space="preserve"> </w:t>
      </w:r>
      <w:r w:rsidR="00306AF0" w:rsidRPr="00B674DE">
        <w:t>publica</w:t>
      </w:r>
    </w:p>
    <w:p w:rsidR="008421DD" w:rsidRPr="00B674DE" w:rsidRDefault="002B3855">
      <w:pPr>
        <w:pStyle w:val="Prrafodelista"/>
        <w:numPr>
          <w:ilvl w:val="4"/>
          <w:numId w:val="11"/>
        </w:numPr>
        <w:tabs>
          <w:tab w:val="left" w:pos="1101"/>
          <w:tab w:val="left" w:pos="1102"/>
        </w:tabs>
        <w:spacing w:before="9"/>
        <w:ind w:left="1101" w:hanging="344"/>
      </w:pPr>
      <w:r w:rsidRPr="00B674DE">
        <w:t>I</w:t>
      </w:r>
      <w:r w:rsidR="00D217BF" w:rsidRPr="00B674DE">
        <w:t>nformación</w:t>
      </w:r>
      <w:r w:rsidRPr="00B674DE">
        <w:t xml:space="preserve"> </w:t>
      </w:r>
      <w:r w:rsidR="00306AF0" w:rsidRPr="00B674DE">
        <w:t>disponible</w:t>
      </w:r>
    </w:p>
    <w:p w:rsidR="008421DD" w:rsidRPr="00B674DE" w:rsidRDefault="008421DD">
      <w:pPr>
        <w:pStyle w:val="Textoindependiente"/>
        <w:spacing w:before="7"/>
        <w:rPr>
          <w:sz w:val="22"/>
          <w:szCs w:val="22"/>
        </w:rPr>
      </w:pPr>
    </w:p>
    <w:p w:rsidR="008421DD" w:rsidRPr="00B674DE" w:rsidRDefault="00306AF0">
      <w:pPr>
        <w:pStyle w:val="Textoindependiente"/>
        <w:spacing w:line="232" w:lineRule="auto"/>
        <w:ind w:left="409" w:right="628" w:firstLine="3"/>
        <w:jc w:val="both"/>
        <w:rPr>
          <w:sz w:val="22"/>
          <w:szCs w:val="22"/>
        </w:rPr>
      </w:pPr>
      <w:r w:rsidRPr="00B674DE">
        <w:rPr>
          <w:sz w:val="22"/>
          <w:szCs w:val="22"/>
        </w:rPr>
        <w:t xml:space="preserve">Cada </w:t>
      </w:r>
      <w:r w:rsidR="00D217BF" w:rsidRPr="00B674DE">
        <w:rPr>
          <w:sz w:val="22"/>
          <w:szCs w:val="22"/>
        </w:rPr>
        <w:t>Líder</w:t>
      </w:r>
      <w:r w:rsidR="00B674DE">
        <w:rPr>
          <w:sz w:val="22"/>
          <w:szCs w:val="22"/>
        </w:rPr>
        <w:t xml:space="preserve"> de P</w:t>
      </w:r>
      <w:r w:rsidRPr="00B674DE">
        <w:rPr>
          <w:sz w:val="22"/>
          <w:szCs w:val="22"/>
        </w:rPr>
        <w:t xml:space="preserve">roceso es propietario y custodio de los activos de </w:t>
      </w:r>
      <w:r w:rsidR="00D217BF" w:rsidRPr="00B674DE">
        <w:rPr>
          <w:sz w:val="22"/>
          <w:szCs w:val="22"/>
        </w:rPr>
        <w:t>información</w:t>
      </w:r>
      <w:r w:rsidRPr="00B674DE">
        <w:rPr>
          <w:sz w:val="22"/>
          <w:szCs w:val="22"/>
        </w:rPr>
        <w:t xml:space="preserve"> de su dependencia y cumple con los requisitos de la </w:t>
      </w:r>
      <w:r w:rsidR="00D217BF" w:rsidRPr="00B674DE">
        <w:rPr>
          <w:sz w:val="22"/>
          <w:szCs w:val="22"/>
        </w:rPr>
        <w:t>política</w:t>
      </w:r>
      <w:r w:rsidRPr="00B674DE">
        <w:rPr>
          <w:sz w:val="22"/>
          <w:szCs w:val="22"/>
        </w:rPr>
        <w:t xml:space="preserve"> de seguridad y privacidad de la </w:t>
      </w:r>
      <w:r w:rsidR="00D217BF" w:rsidRPr="00B674DE">
        <w:rPr>
          <w:sz w:val="22"/>
          <w:szCs w:val="22"/>
        </w:rPr>
        <w:t>información</w:t>
      </w:r>
      <w:r w:rsidRPr="00B674DE">
        <w:rPr>
          <w:sz w:val="22"/>
          <w:szCs w:val="22"/>
        </w:rPr>
        <w:t>.</w:t>
      </w:r>
    </w:p>
    <w:p w:rsidR="008421DD" w:rsidRPr="00B674DE" w:rsidRDefault="008421DD">
      <w:pPr>
        <w:pStyle w:val="Textoindependiente"/>
        <w:rPr>
          <w:sz w:val="22"/>
          <w:szCs w:val="22"/>
        </w:rPr>
      </w:pPr>
    </w:p>
    <w:p w:rsidR="008421DD" w:rsidRPr="00B674DE" w:rsidRDefault="00306AF0" w:rsidP="00B674DE">
      <w:pPr>
        <w:pStyle w:val="Textoindependiente"/>
        <w:spacing w:before="207" w:line="258" w:lineRule="exact"/>
        <w:ind w:left="407"/>
        <w:rPr>
          <w:b/>
          <w:sz w:val="22"/>
          <w:szCs w:val="22"/>
        </w:rPr>
      </w:pPr>
      <w:r w:rsidRPr="00B674DE">
        <w:rPr>
          <w:b/>
          <w:sz w:val="22"/>
          <w:szCs w:val="22"/>
        </w:rPr>
        <w:t>LINEAMIENTO LI.INF.02: PLAN DE CALIDAD DE LOS COMPONENTES DE</w:t>
      </w:r>
      <w:r w:rsidR="00B674DE">
        <w:rPr>
          <w:b/>
          <w:sz w:val="22"/>
          <w:szCs w:val="22"/>
        </w:rPr>
        <w:t xml:space="preserve"> </w:t>
      </w:r>
      <w:r w:rsidR="002B3855" w:rsidRPr="00B674DE">
        <w:rPr>
          <w:b/>
          <w:sz w:val="22"/>
          <w:szCs w:val="22"/>
        </w:rPr>
        <w:t>INFORMACIÓ</w:t>
      </w:r>
      <w:r w:rsidRPr="00B674DE">
        <w:rPr>
          <w:b/>
          <w:sz w:val="22"/>
          <w:szCs w:val="22"/>
        </w:rPr>
        <w:t>N:</w:t>
      </w:r>
    </w:p>
    <w:p w:rsidR="008421DD" w:rsidRDefault="008421DD" w:rsidP="002B3855">
      <w:pPr>
        <w:pStyle w:val="TableParagraph"/>
        <w:jc w:val="both"/>
      </w:pPr>
    </w:p>
    <w:p w:rsidR="008421DD" w:rsidRDefault="00306AF0" w:rsidP="002B3855">
      <w:pPr>
        <w:pStyle w:val="TableParagraph"/>
        <w:jc w:val="both"/>
      </w:pPr>
      <w:r>
        <w:t xml:space="preserve">Tanto los datos abiertos como los activos de </w:t>
      </w:r>
      <w:r w:rsidR="00D217BF">
        <w:t>información</w:t>
      </w:r>
      <w:r>
        <w:t xml:space="preserve"> son socializados y aprobados</w:t>
      </w:r>
      <w:r w:rsidR="002B3855">
        <w:t xml:space="preserve"> </w:t>
      </w:r>
      <w:r>
        <w:t>en</w:t>
      </w:r>
      <w:r w:rsidR="002B3855">
        <w:t xml:space="preserve"> </w:t>
      </w:r>
      <w:r>
        <w:t>comité</w:t>
      </w:r>
      <w:r w:rsidR="002B3855">
        <w:t xml:space="preserve"> </w:t>
      </w:r>
      <w:r>
        <w:t>Institucional</w:t>
      </w:r>
      <w:r w:rsidR="002B3855">
        <w:t xml:space="preserve"> </w:t>
      </w:r>
      <w:r>
        <w:t>de</w:t>
      </w:r>
      <w:r w:rsidR="002B3855">
        <w:t xml:space="preserve"> </w:t>
      </w:r>
      <w:r w:rsidR="00D217BF">
        <w:t>Gestión</w:t>
      </w:r>
      <w:r w:rsidR="002B3855">
        <w:t xml:space="preserve"> </w:t>
      </w:r>
      <w:r>
        <w:t>y</w:t>
      </w:r>
      <w:r w:rsidR="002B3855">
        <w:t xml:space="preserve"> </w:t>
      </w:r>
      <w:r>
        <w:t>Desempeño</w:t>
      </w:r>
      <w:r w:rsidR="002B3855">
        <w:t xml:space="preserve"> </w:t>
      </w:r>
      <w:r>
        <w:t>para</w:t>
      </w:r>
      <w:r w:rsidR="002B3855">
        <w:t xml:space="preserve"> </w:t>
      </w:r>
      <w:r>
        <w:t>su</w:t>
      </w:r>
      <w:r w:rsidR="002B3855">
        <w:t xml:space="preserve"> </w:t>
      </w:r>
      <w:r w:rsidR="00D217BF">
        <w:t>publicación</w:t>
      </w:r>
      <w:r w:rsidR="002B3855">
        <w:t xml:space="preserve"> </w:t>
      </w:r>
      <w:r>
        <w:t xml:space="preserve">en </w:t>
      </w:r>
      <w:r w:rsidR="00D217BF">
        <w:t>página</w:t>
      </w:r>
      <w:r>
        <w:t xml:space="preserve"> web</w:t>
      </w:r>
      <w:r w:rsidR="00DE5617">
        <w:t xml:space="preserve"> (Sede electrónica)</w:t>
      </w:r>
      <w:r>
        <w:t xml:space="preserve"> y en el sitio</w:t>
      </w:r>
      <w:r w:rsidR="002B3855">
        <w:t xml:space="preserve"> </w:t>
      </w:r>
      <w:hyperlink r:id="rId23">
        <w:r>
          <w:rPr>
            <w:u w:val="single"/>
          </w:rPr>
          <w:t>www.datos.gov.co</w:t>
        </w:r>
        <w:r>
          <w:t>.</w:t>
        </w:r>
      </w:hyperlink>
    </w:p>
    <w:p w:rsidR="008421DD" w:rsidRDefault="008421DD" w:rsidP="002B3855">
      <w:pPr>
        <w:pStyle w:val="TableParagraph"/>
        <w:jc w:val="both"/>
      </w:pPr>
    </w:p>
    <w:p w:rsidR="008421DD" w:rsidRDefault="00306AF0" w:rsidP="002B3855">
      <w:pPr>
        <w:pStyle w:val="TableParagraph"/>
        <w:jc w:val="both"/>
      </w:pPr>
      <w:r>
        <w:t xml:space="preserve">El proceso de </w:t>
      </w:r>
      <w:r w:rsidR="00D217BF">
        <w:t>gestión</w:t>
      </w:r>
      <w:r>
        <w:t xml:space="preserve"> de TI del sistema de </w:t>
      </w:r>
      <w:r w:rsidR="00D217BF">
        <w:t>gestión</w:t>
      </w:r>
      <w:r>
        <w:t xml:space="preserve"> de calidad </w:t>
      </w:r>
      <w:r w:rsidR="00D217BF">
        <w:t>está</w:t>
      </w:r>
      <w:r>
        <w:t xml:space="preserve"> sometido a proceso</w:t>
      </w:r>
      <w:r w:rsidR="002B3855">
        <w:t xml:space="preserve"> </w:t>
      </w:r>
      <w:r>
        <w:t>de</w:t>
      </w:r>
      <w:r w:rsidR="002B3855">
        <w:t xml:space="preserve"> </w:t>
      </w:r>
      <w:r>
        <w:t>mejoramiento</w:t>
      </w:r>
      <w:r w:rsidR="002B3855">
        <w:t xml:space="preserve"> </w:t>
      </w:r>
      <w:r>
        <w:t>continuo</w:t>
      </w:r>
      <w:r w:rsidR="002B3855">
        <w:t xml:space="preserve"> </w:t>
      </w:r>
      <w:r>
        <w:t>que</w:t>
      </w:r>
      <w:r w:rsidR="002B3855">
        <w:t xml:space="preserve"> </w:t>
      </w:r>
      <w:r>
        <w:t>garantiza</w:t>
      </w:r>
      <w:r w:rsidR="002B3855">
        <w:t xml:space="preserve"> </w:t>
      </w:r>
      <w:r>
        <w:t>la</w:t>
      </w:r>
      <w:r w:rsidR="002B3855">
        <w:t xml:space="preserve"> </w:t>
      </w:r>
      <w:r w:rsidR="00D217BF">
        <w:t>revisión</w:t>
      </w:r>
      <w:r w:rsidR="002B3855">
        <w:t xml:space="preserve"> </w:t>
      </w:r>
      <w:r w:rsidR="00D217BF">
        <w:t>periódica</w:t>
      </w:r>
      <w:r w:rsidR="002B3855">
        <w:t xml:space="preserve"> </w:t>
      </w:r>
      <w:r>
        <w:t>del</w:t>
      </w:r>
      <w:r w:rsidR="002B3855">
        <w:t xml:space="preserve"> </w:t>
      </w:r>
      <w:r>
        <w:t xml:space="preserve">proceso. Se generan planes de mejoramiento que conllevan acciones para que el proceso de </w:t>
      </w:r>
      <w:r w:rsidR="00D217BF">
        <w:t>gestión</w:t>
      </w:r>
      <w:r>
        <w:t xml:space="preserve"> de TI cumpla con su objetivo y se</w:t>
      </w:r>
      <w:r w:rsidR="002B3855">
        <w:t xml:space="preserve"> </w:t>
      </w:r>
      <w:r>
        <w:t>perfeccione.</w:t>
      </w:r>
    </w:p>
    <w:p w:rsidR="00B674DE" w:rsidRDefault="00B674DE" w:rsidP="002B3855">
      <w:pPr>
        <w:pStyle w:val="TableParagraph"/>
        <w:jc w:val="both"/>
      </w:pPr>
    </w:p>
    <w:p w:rsidR="008421DD" w:rsidRDefault="00306AF0" w:rsidP="002B3855">
      <w:pPr>
        <w:pStyle w:val="TableParagraph"/>
        <w:jc w:val="both"/>
      </w:pPr>
      <w:r>
        <w:t>Una</w:t>
      </w:r>
      <w:r w:rsidR="002B3855">
        <w:t xml:space="preserve"> </w:t>
      </w:r>
      <w:r>
        <w:t>vez</w:t>
      </w:r>
      <w:r w:rsidR="002B3855">
        <w:t xml:space="preserve"> </w:t>
      </w:r>
      <w:r>
        <w:t>el</w:t>
      </w:r>
      <w:r w:rsidR="002B3855">
        <w:t xml:space="preserve"> </w:t>
      </w:r>
      <w:r>
        <w:t>proceso</w:t>
      </w:r>
      <w:r w:rsidR="002B3855">
        <w:t xml:space="preserve"> </w:t>
      </w:r>
      <w:r>
        <w:t>de</w:t>
      </w:r>
      <w:r w:rsidR="002B3855">
        <w:t xml:space="preserve"> </w:t>
      </w:r>
      <w:r w:rsidR="00D217BF">
        <w:t>gestión</w:t>
      </w:r>
      <w:r w:rsidR="002B3855">
        <w:t xml:space="preserve"> </w:t>
      </w:r>
      <w:r>
        <w:t>de</w:t>
      </w:r>
      <w:r w:rsidR="002B3855">
        <w:t xml:space="preserve"> </w:t>
      </w:r>
      <w:r>
        <w:t>TI</w:t>
      </w:r>
      <w:r w:rsidR="002B3855">
        <w:t xml:space="preserve"> </w:t>
      </w:r>
      <w:r>
        <w:t>sea</w:t>
      </w:r>
      <w:r w:rsidR="002B3855">
        <w:t xml:space="preserve"> </w:t>
      </w:r>
      <w:r>
        <w:t>adoptado,</w:t>
      </w:r>
      <w:r w:rsidR="002B3855">
        <w:t xml:space="preserve"> </w:t>
      </w:r>
      <w:r w:rsidR="00D217BF">
        <w:t>será</w:t>
      </w:r>
      <w:r w:rsidR="002B3855">
        <w:t xml:space="preserve"> </w:t>
      </w:r>
      <w:r w:rsidR="00D217BF">
        <w:t>periódicamente</w:t>
      </w:r>
      <w:r w:rsidR="002B3855">
        <w:t xml:space="preserve"> </w:t>
      </w:r>
      <w:r>
        <w:t>evaluado y</w:t>
      </w:r>
      <w:r w:rsidR="002B3855">
        <w:t xml:space="preserve"> </w:t>
      </w:r>
      <w:r>
        <w:t>de</w:t>
      </w:r>
      <w:r w:rsidR="002B3855">
        <w:t xml:space="preserve"> </w:t>
      </w:r>
      <w:r>
        <w:t>ello</w:t>
      </w:r>
      <w:r w:rsidR="002B3855">
        <w:t xml:space="preserve"> </w:t>
      </w:r>
      <w:r w:rsidR="00D217BF">
        <w:t>quedará</w:t>
      </w:r>
      <w:r w:rsidR="002B3855">
        <w:t xml:space="preserve"> </w:t>
      </w:r>
      <w:r>
        <w:t>constancia</w:t>
      </w:r>
      <w:r w:rsidR="002B3855">
        <w:t xml:space="preserve"> </w:t>
      </w:r>
      <w:r>
        <w:t>en</w:t>
      </w:r>
      <w:r w:rsidR="002B3855">
        <w:t xml:space="preserve"> </w:t>
      </w:r>
      <w:r>
        <w:t>las</w:t>
      </w:r>
      <w:r w:rsidR="002B3855">
        <w:t xml:space="preserve"> </w:t>
      </w:r>
      <w:r w:rsidR="00F54269">
        <w:t>auditorí</w:t>
      </w:r>
      <w:r>
        <w:t>as,</w:t>
      </w:r>
      <w:r w:rsidR="002B3855">
        <w:t xml:space="preserve"> </w:t>
      </w:r>
      <w:r>
        <w:t>en</w:t>
      </w:r>
      <w:r w:rsidR="002B3855">
        <w:t xml:space="preserve"> </w:t>
      </w:r>
      <w:r>
        <w:t>las</w:t>
      </w:r>
      <w:r w:rsidR="002B3855">
        <w:t xml:space="preserve"> </w:t>
      </w:r>
      <w:r>
        <w:t>actas</w:t>
      </w:r>
      <w:r w:rsidR="002B3855">
        <w:t xml:space="preserve"> </w:t>
      </w:r>
      <w:r>
        <w:t>de</w:t>
      </w:r>
      <w:r w:rsidR="002B3855">
        <w:t xml:space="preserve"> </w:t>
      </w:r>
      <w:r>
        <w:t>comité</w:t>
      </w:r>
      <w:r w:rsidR="002B3855">
        <w:t xml:space="preserve"> </w:t>
      </w:r>
      <w:r>
        <w:t>MIPG.</w:t>
      </w:r>
    </w:p>
    <w:p w:rsidR="008421DD" w:rsidRDefault="008421DD" w:rsidP="002B3855">
      <w:pPr>
        <w:pStyle w:val="TableParagraph"/>
        <w:rPr>
          <w:sz w:val="26"/>
        </w:rPr>
      </w:pPr>
    </w:p>
    <w:p w:rsidR="00F54269" w:rsidRDefault="00306AF0" w:rsidP="00F54269">
      <w:pPr>
        <w:tabs>
          <w:tab w:val="left" w:pos="2243"/>
          <w:tab w:val="left" w:pos="3566"/>
          <w:tab w:val="left" w:pos="5079"/>
          <w:tab w:val="left" w:pos="5684"/>
          <w:tab w:val="left" w:pos="6285"/>
          <w:tab w:val="left" w:pos="8384"/>
        </w:tabs>
        <w:spacing w:before="194" w:line="262" w:lineRule="exact"/>
        <w:ind w:left="400"/>
        <w:rPr>
          <w:b/>
        </w:rPr>
      </w:pPr>
      <w:r w:rsidRPr="00F54269">
        <w:rPr>
          <w:b/>
        </w:rPr>
        <w:t>LINEAMIENTO</w:t>
      </w:r>
      <w:r w:rsidR="00F54269">
        <w:rPr>
          <w:b/>
        </w:rPr>
        <w:t xml:space="preserve"> </w:t>
      </w:r>
      <w:r w:rsidRPr="00F54269">
        <w:rPr>
          <w:b/>
        </w:rPr>
        <w:t>LI.INF.03:</w:t>
      </w:r>
      <w:r w:rsidR="00F54269">
        <w:rPr>
          <w:b/>
        </w:rPr>
        <w:t xml:space="preserve"> </w:t>
      </w:r>
      <w:r w:rsidRPr="00F54269">
        <w:rPr>
          <w:b/>
        </w:rPr>
        <w:t>GOBIERNO</w:t>
      </w:r>
      <w:r w:rsidR="00F54269">
        <w:rPr>
          <w:b/>
        </w:rPr>
        <w:t xml:space="preserve"> </w:t>
      </w:r>
      <w:r w:rsidRPr="00F54269">
        <w:rPr>
          <w:b/>
        </w:rPr>
        <w:t>DE</w:t>
      </w:r>
      <w:r w:rsidR="00F54269">
        <w:rPr>
          <w:b/>
        </w:rPr>
        <w:t xml:space="preserve"> </w:t>
      </w:r>
      <w:r w:rsidRPr="00F54269">
        <w:rPr>
          <w:b/>
        </w:rPr>
        <w:t>LA</w:t>
      </w:r>
      <w:r w:rsidR="00F54269">
        <w:rPr>
          <w:b/>
        </w:rPr>
        <w:t xml:space="preserve"> </w:t>
      </w:r>
      <w:r w:rsidRPr="00F54269">
        <w:rPr>
          <w:b/>
        </w:rPr>
        <w:t>ARQUITECTURA</w:t>
      </w:r>
      <w:r w:rsidR="00F54269">
        <w:rPr>
          <w:b/>
        </w:rPr>
        <w:t xml:space="preserve"> </w:t>
      </w:r>
      <w:r w:rsidRPr="00F54269">
        <w:rPr>
          <w:b/>
        </w:rPr>
        <w:t>DE</w:t>
      </w:r>
      <w:r w:rsidR="00F54269">
        <w:rPr>
          <w:b/>
        </w:rPr>
        <w:t xml:space="preserve"> </w:t>
      </w:r>
      <w:r w:rsidR="00870B0C">
        <w:rPr>
          <w:b/>
        </w:rPr>
        <w:t>INFORMACIÓ</w:t>
      </w:r>
      <w:r w:rsidRPr="00F54269">
        <w:rPr>
          <w:b/>
        </w:rPr>
        <w:t>N:</w:t>
      </w:r>
    </w:p>
    <w:p w:rsidR="008421DD" w:rsidRPr="002B3855" w:rsidRDefault="00306AF0" w:rsidP="00F54269">
      <w:pPr>
        <w:tabs>
          <w:tab w:val="left" w:pos="2243"/>
          <w:tab w:val="left" w:pos="3566"/>
          <w:tab w:val="left" w:pos="5079"/>
          <w:tab w:val="left" w:pos="5684"/>
          <w:tab w:val="left" w:pos="6285"/>
          <w:tab w:val="left" w:pos="8384"/>
        </w:tabs>
        <w:spacing w:before="194" w:line="262" w:lineRule="exact"/>
      </w:pPr>
      <w:r w:rsidRPr="002B3855">
        <w:t xml:space="preserve">La </w:t>
      </w:r>
      <w:r w:rsidR="00D217BF" w:rsidRPr="002B3855">
        <w:t>política</w:t>
      </w:r>
      <w:r w:rsidRPr="002B3855">
        <w:t xml:space="preserve"> de seguridad y privacidad de la </w:t>
      </w:r>
      <w:r w:rsidR="00CB4690" w:rsidRPr="002B3855">
        <w:t>información</w:t>
      </w:r>
      <w:r w:rsidRPr="002B3855">
        <w:t xml:space="preserve"> define los responsables del</w:t>
      </w:r>
      <w:r w:rsidR="00F54269">
        <w:t xml:space="preserve"> </w:t>
      </w:r>
      <w:r w:rsidR="00CB4690" w:rsidRPr="002B3855">
        <w:t>Gobierno</w:t>
      </w:r>
      <w:r w:rsidRPr="002B3855">
        <w:t xml:space="preserve"> de la </w:t>
      </w:r>
      <w:r w:rsidR="00CB4690" w:rsidRPr="002B3855">
        <w:t>información</w:t>
      </w:r>
      <w:r w:rsidRPr="002B3855">
        <w:t>.</w:t>
      </w:r>
    </w:p>
    <w:p w:rsidR="008421DD" w:rsidRDefault="008421DD" w:rsidP="002B3855">
      <w:pPr>
        <w:pStyle w:val="Sinespaciado"/>
        <w:jc w:val="both"/>
        <w:rPr>
          <w:sz w:val="20"/>
        </w:rPr>
      </w:pPr>
    </w:p>
    <w:p w:rsidR="008421DD" w:rsidRDefault="00306AF0" w:rsidP="002B3855">
      <w:pPr>
        <w:pStyle w:val="Sinespaciado"/>
        <w:jc w:val="both"/>
      </w:pPr>
      <w:r>
        <w:t xml:space="preserve">La entidad gestiona datos abiertos y activos de </w:t>
      </w:r>
      <w:r w:rsidR="00CB4690">
        <w:t>información</w:t>
      </w:r>
      <w:r>
        <w:t>. Los datos abiertos provienen</w:t>
      </w:r>
      <w:r w:rsidR="002B3855">
        <w:t xml:space="preserve"> </w:t>
      </w:r>
      <w:r>
        <w:t>de</w:t>
      </w:r>
      <w:r w:rsidR="002B3855">
        <w:t xml:space="preserve"> </w:t>
      </w:r>
      <w:r>
        <w:t>las</w:t>
      </w:r>
      <w:r w:rsidR="002B3855">
        <w:t xml:space="preserve"> </w:t>
      </w:r>
      <w:r w:rsidR="00CB4690">
        <w:t>estadísticas</w:t>
      </w:r>
      <w:r w:rsidR="002B3855">
        <w:t xml:space="preserve"> </w:t>
      </w:r>
      <w:r>
        <w:t>de</w:t>
      </w:r>
      <w:r w:rsidR="002B3855">
        <w:t xml:space="preserve"> </w:t>
      </w:r>
      <w:r>
        <w:t>servicios</w:t>
      </w:r>
      <w:r w:rsidR="002B3855">
        <w:t xml:space="preserve"> </w:t>
      </w:r>
      <w:r>
        <w:t>y</w:t>
      </w:r>
      <w:r w:rsidR="002B3855">
        <w:t xml:space="preserve"> </w:t>
      </w:r>
      <w:r>
        <w:t>PQRDS</w:t>
      </w:r>
      <w:r w:rsidR="002B3855">
        <w:t xml:space="preserve"> </w:t>
      </w:r>
      <w:r>
        <w:t>que</w:t>
      </w:r>
      <w:r w:rsidR="002B3855">
        <w:t xml:space="preserve"> </w:t>
      </w:r>
      <w:r>
        <w:t>se</w:t>
      </w:r>
      <w:r w:rsidR="002B3855">
        <w:t xml:space="preserve"> </w:t>
      </w:r>
      <w:r>
        <w:t>capturan</w:t>
      </w:r>
      <w:r w:rsidR="002B3855">
        <w:t xml:space="preserve"> </w:t>
      </w:r>
      <w:r>
        <w:t>en</w:t>
      </w:r>
      <w:r w:rsidR="002B3855">
        <w:t xml:space="preserve"> </w:t>
      </w:r>
      <w:r>
        <w:t>el</w:t>
      </w:r>
      <w:r w:rsidR="002B3855">
        <w:t xml:space="preserve"> </w:t>
      </w:r>
      <w:r w:rsidR="00CB4690">
        <w:t>área</w:t>
      </w:r>
      <w:r w:rsidR="002B3855">
        <w:t xml:space="preserve"> </w:t>
      </w:r>
      <w:r>
        <w:t xml:space="preserve">de </w:t>
      </w:r>
      <w:r w:rsidR="00CB4690">
        <w:t>atención</w:t>
      </w:r>
      <w:r>
        <w:t xml:space="preserve"> al ciudadano y son estructuradas y publicadas para que las partes interesadas dispongan de ellas para sus</w:t>
      </w:r>
      <w:r w:rsidR="002B3855">
        <w:t xml:space="preserve"> </w:t>
      </w:r>
      <w:r>
        <w:t>emprendimientos.</w:t>
      </w:r>
    </w:p>
    <w:p w:rsidR="008421DD" w:rsidRDefault="008421DD" w:rsidP="002B3855">
      <w:pPr>
        <w:pStyle w:val="Sinespaciado"/>
        <w:jc w:val="both"/>
      </w:pPr>
    </w:p>
    <w:p w:rsidR="008421DD" w:rsidRDefault="00306AF0" w:rsidP="002B3855">
      <w:pPr>
        <w:pStyle w:val="Sinespaciado"/>
        <w:jc w:val="both"/>
      </w:pPr>
      <w:r>
        <w:t>Los</w:t>
      </w:r>
      <w:r w:rsidR="002B3855">
        <w:t xml:space="preserve"> </w:t>
      </w:r>
      <w:r>
        <w:t>activos</w:t>
      </w:r>
      <w:r w:rsidR="002B3855">
        <w:t xml:space="preserve"> </w:t>
      </w:r>
      <w:r>
        <w:t>de</w:t>
      </w:r>
      <w:r w:rsidR="002B3855">
        <w:t xml:space="preserve"> </w:t>
      </w:r>
      <w:r w:rsidR="00CB4690">
        <w:t>información</w:t>
      </w:r>
      <w:r w:rsidR="002B3855">
        <w:t xml:space="preserve"> </w:t>
      </w:r>
      <w:r>
        <w:t>son</w:t>
      </w:r>
      <w:r w:rsidR="002B3855">
        <w:t xml:space="preserve"> </w:t>
      </w:r>
      <w:r>
        <w:t>custodiados</w:t>
      </w:r>
      <w:r w:rsidR="002B3855">
        <w:t xml:space="preserve"> </w:t>
      </w:r>
      <w:r>
        <w:t>por</w:t>
      </w:r>
      <w:r w:rsidR="002B3855">
        <w:t xml:space="preserve"> </w:t>
      </w:r>
      <w:r>
        <w:t>los</w:t>
      </w:r>
      <w:r w:rsidR="002B3855">
        <w:t xml:space="preserve"> </w:t>
      </w:r>
      <w:r w:rsidR="00CB4690">
        <w:t>líderes</w:t>
      </w:r>
      <w:r w:rsidR="002B3855">
        <w:t xml:space="preserve"> </w:t>
      </w:r>
      <w:r>
        <w:t>de</w:t>
      </w:r>
      <w:r w:rsidR="002B3855">
        <w:t xml:space="preserve"> </w:t>
      </w:r>
      <w:r>
        <w:t>procesos,</w:t>
      </w:r>
      <w:r w:rsidR="002B3855">
        <w:t xml:space="preserve"> </w:t>
      </w:r>
      <w:r>
        <w:t>revisados y</w:t>
      </w:r>
      <w:r w:rsidR="002B3855">
        <w:t xml:space="preserve"> </w:t>
      </w:r>
      <w:r>
        <w:t>actualizados</w:t>
      </w:r>
      <w:r w:rsidR="002B3855">
        <w:t xml:space="preserve"> </w:t>
      </w:r>
      <w:r w:rsidR="00CB4690">
        <w:t>periódicamente</w:t>
      </w:r>
      <w:r w:rsidR="002B3855">
        <w:t xml:space="preserve"> </w:t>
      </w:r>
      <w:r>
        <w:t>con</w:t>
      </w:r>
      <w:r w:rsidR="002B3855">
        <w:t xml:space="preserve"> </w:t>
      </w:r>
      <w:r>
        <w:t>acompañamiento</w:t>
      </w:r>
      <w:r w:rsidR="002B3855">
        <w:t xml:space="preserve"> </w:t>
      </w:r>
      <w:r>
        <w:t>de</w:t>
      </w:r>
      <w:r w:rsidR="002B3855">
        <w:t xml:space="preserve"> </w:t>
      </w:r>
      <w:r>
        <w:t>la</w:t>
      </w:r>
      <w:r w:rsidR="002B3855">
        <w:t xml:space="preserve"> </w:t>
      </w:r>
      <w:r w:rsidR="004E388D">
        <w:t>Secretarí</w:t>
      </w:r>
      <w:r>
        <w:t>a</w:t>
      </w:r>
      <w:r w:rsidR="002B3855">
        <w:t xml:space="preserve"> </w:t>
      </w:r>
      <w:r w:rsidR="004E388D">
        <w:t>G</w:t>
      </w:r>
      <w:r>
        <w:t>eneral.</w:t>
      </w:r>
    </w:p>
    <w:p w:rsidR="008421DD" w:rsidRPr="004E388D" w:rsidRDefault="008421DD" w:rsidP="002B3855">
      <w:pPr>
        <w:pStyle w:val="Sinespaciado"/>
      </w:pPr>
    </w:p>
    <w:p w:rsidR="008421DD" w:rsidRPr="004E388D" w:rsidRDefault="00306AF0">
      <w:pPr>
        <w:spacing w:before="165"/>
        <w:ind w:left="484"/>
        <w:rPr>
          <w:b/>
        </w:rPr>
      </w:pPr>
      <w:r w:rsidRPr="004E388D">
        <w:rPr>
          <w:b/>
          <w:w w:val="95"/>
        </w:rPr>
        <w:t>L</w:t>
      </w:r>
      <w:r w:rsidR="002B3855" w:rsidRPr="004E388D">
        <w:rPr>
          <w:b/>
          <w:w w:val="95"/>
        </w:rPr>
        <w:t>I</w:t>
      </w:r>
      <w:r w:rsidRPr="004E388D">
        <w:rPr>
          <w:b/>
          <w:w w:val="95"/>
        </w:rPr>
        <w:t>NEAMENTO</w:t>
      </w:r>
      <w:r w:rsidR="009F2C7D" w:rsidRPr="004E388D">
        <w:rPr>
          <w:b/>
          <w:w w:val="95"/>
        </w:rPr>
        <w:t xml:space="preserve"> </w:t>
      </w:r>
      <w:r w:rsidRPr="004E388D">
        <w:rPr>
          <w:b/>
          <w:w w:val="95"/>
        </w:rPr>
        <w:t>LONF.04</w:t>
      </w:r>
      <w:r w:rsidR="002B3855" w:rsidRPr="004E388D">
        <w:rPr>
          <w:b/>
          <w:w w:val="95"/>
        </w:rPr>
        <w:t>: GESTIÓ</w:t>
      </w:r>
      <w:r w:rsidR="00CB4690" w:rsidRPr="004E388D">
        <w:rPr>
          <w:b/>
          <w:w w:val="95"/>
        </w:rPr>
        <w:t xml:space="preserve">N </w:t>
      </w:r>
      <w:r w:rsidRPr="004E388D">
        <w:rPr>
          <w:b/>
          <w:w w:val="95"/>
        </w:rPr>
        <w:t>DE</w:t>
      </w:r>
      <w:r w:rsidR="002B3855" w:rsidRPr="004E388D">
        <w:rPr>
          <w:b/>
          <w:w w:val="95"/>
        </w:rPr>
        <w:t xml:space="preserve"> </w:t>
      </w:r>
      <w:r w:rsidR="004E388D">
        <w:rPr>
          <w:b/>
          <w:w w:val="95"/>
        </w:rPr>
        <w:t>DOCUM</w:t>
      </w:r>
      <w:r w:rsidRPr="004E388D">
        <w:rPr>
          <w:b/>
          <w:w w:val="95"/>
        </w:rPr>
        <w:t>ENTOS</w:t>
      </w:r>
      <w:r w:rsidR="002B3855" w:rsidRPr="004E388D">
        <w:rPr>
          <w:b/>
          <w:w w:val="95"/>
        </w:rPr>
        <w:t xml:space="preserve"> </w:t>
      </w:r>
      <w:r w:rsidR="004E388D">
        <w:rPr>
          <w:b/>
          <w:w w:val="95"/>
        </w:rPr>
        <w:t>ELECTRÓ</w:t>
      </w:r>
      <w:r w:rsidRPr="004E388D">
        <w:rPr>
          <w:b/>
          <w:w w:val="95"/>
        </w:rPr>
        <w:t>N</w:t>
      </w:r>
      <w:r w:rsidR="002B3855" w:rsidRPr="004E388D">
        <w:rPr>
          <w:b/>
          <w:w w:val="95"/>
        </w:rPr>
        <w:t>I</w:t>
      </w:r>
      <w:r w:rsidRPr="004E388D">
        <w:rPr>
          <w:b/>
          <w:w w:val="95"/>
        </w:rPr>
        <w:t>COS:</w:t>
      </w:r>
    </w:p>
    <w:p w:rsidR="002B3855" w:rsidRPr="004E388D" w:rsidRDefault="002B3855" w:rsidP="002B3855">
      <w:pPr>
        <w:pStyle w:val="Sinespaciado"/>
      </w:pPr>
    </w:p>
    <w:p w:rsidR="008421DD" w:rsidRDefault="00306AF0" w:rsidP="002B3855">
      <w:pPr>
        <w:pStyle w:val="Sinespaciado"/>
      </w:pPr>
      <w:r>
        <w:t>La entidad debe establecer procesos y procedimient</w:t>
      </w:r>
      <w:r w:rsidR="004E388D">
        <w:t>os</w:t>
      </w:r>
      <w:r>
        <w:t xml:space="preserve"> de </w:t>
      </w:r>
      <w:r w:rsidR="00CB4690">
        <w:t>gestión</w:t>
      </w:r>
      <w:r>
        <w:t xml:space="preserve"> documental, donde</w:t>
      </w:r>
      <w:r w:rsidR="002B3855">
        <w:t xml:space="preserve"> </w:t>
      </w:r>
      <w:r>
        <w:t>la</w:t>
      </w:r>
      <w:r w:rsidR="002B3855">
        <w:t xml:space="preserve"> </w:t>
      </w:r>
      <w:r>
        <w:t>captura,</w:t>
      </w:r>
      <w:r w:rsidR="002B3855">
        <w:t xml:space="preserve"> </w:t>
      </w:r>
      <w:r>
        <w:t>procesamiento,</w:t>
      </w:r>
      <w:r w:rsidR="002B3855">
        <w:t xml:space="preserve"> </w:t>
      </w:r>
      <w:r>
        <w:t>consulta,</w:t>
      </w:r>
      <w:r w:rsidR="002B3855">
        <w:t xml:space="preserve"> </w:t>
      </w:r>
      <w:r w:rsidR="00CB4690">
        <w:t>preservación</w:t>
      </w:r>
      <w:r w:rsidR="002B3855">
        <w:t xml:space="preserve"> </w:t>
      </w:r>
      <w:r>
        <w:t>y</w:t>
      </w:r>
      <w:r w:rsidR="002B3855">
        <w:t xml:space="preserve"> </w:t>
      </w:r>
      <w:r w:rsidR="00CB4690">
        <w:t>disposición</w:t>
      </w:r>
      <w:r w:rsidR="002B3855">
        <w:t xml:space="preserve"> </w:t>
      </w:r>
      <w:r>
        <w:t>final</w:t>
      </w:r>
      <w:r w:rsidR="002B3855">
        <w:t xml:space="preserve"> </w:t>
      </w:r>
      <w:r>
        <w:t>de</w:t>
      </w:r>
      <w:r w:rsidR="002B3855">
        <w:t xml:space="preserve"> l</w:t>
      </w:r>
      <w:r>
        <w:t xml:space="preserve">os datos y la </w:t>
      </w:r>
      <w:r w:rsidR="00CB4690">
        <w:t>información</w:t>
      </w:r>
      <w:r>
        <w:t xml:space="preserve"> se realicen en entornos </w:t>
      </w:r>
      <w:r w:rsidR="00CB4690">
        <w:t>electrónicos</w:t>
      </w:r>
      <w:r>
        <w:t xml:space="preserve">, de acuerdo con la normatividad del Archivo General de la </w:t>
      </w:r>
      <w:r w:rsidR="00CB4690">
        <w:t>Nación</w:t>
      </w:r>
      <w:r w:rsidR="002B3855">
        <w:t xml:space="preserve"> </w:t>
      </w:r>
      <w:r>
        <w:t>AGN.</w:t>
      </w:r>
    </w:p>
    <w:p w:rsidR="008421DD" w:rsidRPr="004E388D" w:rsidRDefault="004E388D">
      <w:pPr>
        <w:pStyle w:val="Prrafodelista"/>
        <w:numPr>
          <w:ilvl w:val="2"/>
          <w:numId w:val="11"/>
        </w:numPr>
        <w:tabs>
          <w:tab w:val="left" w:pos="1160"/>
        </w:tabs>
        <w:spacing w:before="203"/>
        <w:ind w:left="1159" w:hanging="673"/>
        <w:jc w:val="left"/>
        <w:rPr>
          <w:b/>
        </w:rPr>
      </w:pPr>
      <w:r>
        <w:rPr>
          <w:b/>
        </w:rPr>
        <w:t>ÁMBITO: DISEÑ</w:t>
      </w:r>
      <w:r w:rsidR="00306AF0" w:rsidRPr="004E388D">
        <w:rPr>
          <w:b/>
        </w:rPr>
        <w:t>O DE LOS COMPONENTES DE</w:t>
      </w:r>
      <w:r>
        <w:rPr>
          <w:b/>
        </w:rPr>
        <w:t xml:space="preserve"> INFORMACIÓ</w:t>
      </w:r>
      <w:r w:rsidR="00306AF0" w:rsidRPr="004E388D">
        <w:rPr>
          <w:b/>
        </w:rPr>
        <w:t>N:</w:t>
      </w:r>
    </w:p>
    <w:p w:rsidR="008421DD" w:rsidRPr="004E388D" w:rsidRDefault="008421DD">
      <w:pPr>
        <w:pStyle w:val="Textoindependiente"/>
        <w:spacing w:before="9"/>
        <w:rPr>
          <w:sz w:val="22"/>
          <w:szCs w:val="22"/>
        </w:rPr>
      </w:pPr>
    </w:p>
    <w:p w:rsidR="008421DD" w:rsidRPr="004E388D" w:rsidRDefault="00306AF0">
      <w:pPr>
        <w:pStyle w:val="Textoindependiente"/>
        <w:tabs>
          <w:tab w:val="left" w:pos="2272"/>
          <w:tab w:val="left" w:pos="3525"/>
          <w:tab w:val="left" w:pos="4985"/>
          <w:tab w:val="left" w:pos="6066"/>
          <w:tab w:val="left" w:pos="6609"/>
          <w:tab w:val="left" w:pos="8442"/>
        </w:tabs>
        <w:spacing w:line="223" w:lineRule="auto"/>
        <w:ind w:left="492" w:right="562" w:hanging="6"/>
        <w:rPr>
          <w:b/>
          <w:sz w:val="22"/>
          <w:szCs w:val="22"/>
        </w:rPr>
      </w:pPr>
      <w:r w:rsidRPr="004E388D">
        <w:rPr>
          <w:b/>
          <w:sz w:val="22"/>
          <w:szCs w:val="22"/>
        </w:rPr>
        <w:t>LINEAMIENTO</w:t>
      </w:r>
      <w:r w:rsidRPr="004E388D">
        <w:rPr>
          <w:b/>
          <w:sz w:val="22"/>
          <w:szCs w:val="22"/>
        </w:rPr>
        <w:tab/>
        <w:t>LI.INF.06:</w:t>
      </w:r>
      <w:r w:rsidR="004E388D">
        <w:rPr>
          <w:b/>
          <w:sz w:val="22"/>
          <w:szCs w:val="22"/>
        </w:rPr>
        <w:t xml:space="preserve"> </w:t>
      </w:r>
      <w:r w:rsidRPr="004E388D">
        <w:rPr>
          <w:b/>
          <w:sz w:val="22"/>
          <w:szCs w:val="22"/>
        </w:rPr>
        <w:t>LENGUAJE</w:t>
      </w:r>
      <w:r w:rsidR="004E388D">
        <w:rPr>
          <w:b/>
          <w:sz w:val="22"/>
          <w:szCs w:val="22"/>
        </w:rPr>
        <w:t xml:space="preserve"> COMÚ</w:t>
      </w:r>
      <w:r w:rsidRPr="004E388D">
        <w:rPr>
          <w:b/>
          <w:sz w:val="22"/>
          <w:szCs w:val="22"/>
        </w:rPr>
        <w:t>N</w:t>
      </w:r>
      <w:r w:rsidR="004E388D">
        <w:rPr>
          <w:b/>
          <w:sz w:val="22"/>
          <w:szCs w:val="22"/>
        </w:rPr>
        <w:t xml:space="preserve"> </w:t>
      </w:r>
      <w:r w:rsidRPr="004E388D">
        <w:rPr>
          <w:b/>
          <w:sz w:val="22"/>
          <w:szCs w:val="22"/>
        </w:rPr>
        <w:t>DE</w:t>
      </w:r>
      <w:r w:rsidR="004E388D">
        <w:rPr>
          <w:b/>
          <w:sz w:val="22"/>
          <w:szCs w:val="22"/>
        </w:rPr>
        <w:t xml:space="preserve"> </w:t>
      </w:r>
      <w:r w:rsidRPr="004E388D">
        <w:rPr>
          <w:b/>
          <w:sz w:val="22"/>
          <w:szCs w:val="22"/>
        </w:rPr>
        <w:t>INTERCAMBIO</w:t>
      </w:r>
      <w:r w:rsidR="004E388D">
        <w:rPr>
          <w:b/>
          <w:sz w:val="22"/>
          <w:szCs w:val="22"/>
        </w:rPr>
        <w:t xml:space="preserve"> </w:t>
      </w:r>
      <w:r w:rsidRPr="004E388D">
        <w:rPr>
          <w:b/>
          <w:spacing w:val="-9"/>
          <w:sz w:val="22"/>
          <w:szCs w:val="22"/>
        </w:rPr>
        <w:t xml:space="preserve">DE </w:t>
      </w:r>
      <w:r w:rsidR="004E388D">
        <w:rPr>
          <w:b/>
          <w:spacing w:val="-9"/>
          <w:sz w:val="22"/>
          <w:szCs w:val="22"/>
        </w:rPr>
        <w:t>C</w:t>
      </w:r>
      <w:r w:rsidRPr="004E388D">
        <w:rPr>
          <w:b/>
          <w:sz w:val="22"/>
          <w:szCs w:val="22"/>
        </w:rPr>
        <w:t>OMPONENTES DE</w:t>
      </w:r>
      <w:r w:rsidR="004E388D">
        <w:rPr>
          <w:b/>
          <w:sz w:val="22"/>
          <w:szCs w:val="22"/>
        </w:rPr>
        <w:t xml:space="preserve"> INFORMACIÓ</w:t>
      </w:r>
      <w:r w:rsidRPr="004E388D">
        <w:rPr>
          <w:b/>
          <w:sz w:val="22"/>
          <w:szCs w:val="22"/>
        </w:rPr>
        <w:t>N:</w:t>
      </w:r>
    </w:p>
    <w:p w:rsidR="008421DD" w:rsidRPr="004E388D" w:rsidRDefault="008421DD">
      <w:pPr>
        <w:pStyle w:val="Textoindependiente"/>
        <w:spacing w:before="2"/>
        <w:rPr>
          <w:sz w:val="22"/>
          <w:szCs w:val="22"/>
        </w:rPr>
      </w:pPr>
    </w:p>
    <w:p w:rsidR="008421DD" w:rsidRPr="004E388D" w:rsidRDefault="00306AF0" w:rsidP="002449F8">
      <w:pPr>
        <w:pStyle w:val="Sinespaciado"/>
      </w:pPr>
      <w:r w:rsidRPr="004E388D">
        <w:t xml:space="preserve">Se trata de un tema que implica inversiones que la entidad no </w:t>
      </w:r>
      <w:r w:rsidR="00CB4690" w:rsidRPr="004E388D">
        <w:t>está</w:t>
      </w:r>
      <w:r w:rsidRPr="004E388D">
        <w:t xml:space="preserve"> en capacidad de asumir y que el MINTIC no ha reglamentado la forma de su </w:t>
      </w:r>
      <w:r w:rsidR="00CB4690" w:rsidRPr="004E388D">
        <w:t>financiación</w:t>
      </w:r>
      <w:r w:rsidRPr="004E388D">
        <w:t>.</w:t>
      </w:r>
    </w:p>
    <w:p w:rsidR="008421DD" w:rsidRPr="004E388D" w:rsidRDefault="008421DD">
      <w:pPr>
        <w:pStyle w:val="Textoindependiente"/>
        <w:rPr>
          <w:sz w:val="22"/>
          <w:szCs w:val="22"/>
        </w:rPr>
      </w:pPr>
    </w:p>
    <w:p w:rsidR="008421DD" w:rsidRPr="004E388D" w:rsidRDefault="00306AF0" w:rsidP="002449F8">
      <w:pPr>
        <w:pStyle w:val="Textoindependiente"/>
        <w:spacing w:before="9"/>
        <w:ind w:left="480"/>
        <w:rPr>
          <w:b/>
          <w:sz w:val="22"/>
          <w:szCs w:val="22"/>
        </w:rPr>
      </w:pPr>
      <w:r w:rsidRPr="004E388D">
        <w:rPr>
          <w:b/>
          <w:sz w:val="22"/>
          <w:szCs w:val="22"/>
        </w:rPr>
        <w:t>LINEAMIENTO LI.INF.07: DIRECTORIO DE SERVIC</w:t>
      </w:r>
      <w:r w:rsidR="004E388D">
        <w:rPr>
          <w:b/>
          <w:sz w:val="22"/>
          <w:szCs w:val="22"/>
        </w:rPr>
        <w:t>IOS DE COMPONENTES DE INFORMACIÓ</w:t>
      </w:r>
      <w:r w:rsidRPr="004E388D">
        <w:rPr>
          <w:b/>
          <w:sz w:val="22"/>
          <w:szCs w:val="22"/>
        </w:rPr>
        <w:t>N:</w:t>
      </w:r>
    </w:p>
    <w:p w:rsidR="008421DD" w:rsidRPr="004E388D" w:rsidRDefault="008421DD" w:rsidP="002449F8">
      <w:pPr>
        <w:pStyle w:val="Textoindependiente"/>
        <w:spacing w:before="5"/>
        <w:ind w:left="480"/>
        <w:rPr>
          <w:b/>
          <w:sz w:val="22"/>
          <w:szCs w:val="22"/>
        </w:rPr>
      </w:pPr>
    </w:p>
    <w:p w:rsidR="008421DD" w:rsidRPr="004E388D" w:rsidRDefault="00306AF0" w:rsidP="002449F8">
      <w:pPr>
        <w:pStyle w:val="Textoindependiente"/>
        <w:spacing w:before="2"/>
        <w:rPr>
          <w:sz w:val="22"/>
          <w:szCs w:val="22"/>
        </w:rPr>
      </w:pPr>
      <w:r w:rsidRPr="004E388D">
        <w:rPr>
          <w:sz w:val="22"/>
          <w:szCs w:val="22"/>
        </w:rPr>
        <w:t xml:space="preserve">La entidad gestiona y publica datos abiertos y activos de </w:t>
      </w:r>
      <w:r w:rsidR="00CB4690" w:rsidRPr="004E388D">
        <w:rPr>
          <w:sz w:val="22"/>
          <w:szCs w:val="22"/>
        </w:rPr>
        <w:t>información</w:t>
      </w:r>
      <w:r w:rsidRPr="004E388D">
        <w:rPr>
          <w:sz w:val="22"/>
          <w:szCs w:val="22"/>
        </w:rPr>
        <w:t>.</w:t>
      </w:r>
    </w:p>
    <w:p w:rsidR="008421DD" w:rsidRPr="004E388D" w:rsidRDefault="008421DD">
      <w:pPr>
        <w:pStyle w:val="Textoindependiente"/>
        <w:spacing w:before="8"/>
        <w:rPr>
          <w:sz w:val="22"/>
          <w:szCs w:val="22"/>
        </w:rPr>
      </w:pPr>
    </w:p>
    <w:p w:rsidR="008421DD" w:rsidRPr="004E388D" w:rsidRDefault="002449F8">
      <w:pPr>
        <w:pStyle w:val="Textoindependiente"/>
        <w:tabs>
          <w:tab w:val="left" w:pos="2337"/>
          <w:tab w:val="left" w:pos="3647"/>
          <w:tab w:val="left" w:pos="5511"/>
          <w:tab w:val="left" w:pos="6131"/>
          <w:tab w:val="left" w:pos="6894"/>
          <w:tab w:val="left" w:pos="8427"/>
        </w:tabs>
        <w:spacing w:line="228" w:lineRule="auto"/>
        <w:ind w:left="468" w:right="586" w:firstLine="11"/>
        <w:rPr>
          <w:b/>
          <w:sz w:val="22"/>
          <w:szCs w:val="22"/>
        </w:rPr>
      </w:pPr>
      <w:r w:rsidRPr="004E388D">
        <w:rPr>
          <w:b/>
          <w:sz w:val="22"/>
          <w:szCs w:val="22"/>
        </w:rPr>
        <w:t>L</w:t>
      </w:r>
      <w:r w:rsidR="004E388D">
        <w:rPr>
          <w:b/>
          <w:sz w:val="22"/>
          <w:szCs w:val="22"/>
        </w:rPr>
        <w:t>INEAMIENTO LI.INF.08: PUBLICACIÓ</w:t>
      </w:r>
      <w:r w:rsidRPr="004E388D">
        <w:rPr>
          <w:b/>
          <w:sz w:val="22"/>
          <w:szCs w:val="22"/>
        </w:rPr>
        <w:t xml:space="preserve">N DE LOS </w:t>
      </w:r>
      <w:r w:rsidR="00306AF0" w:rsidRPr="004E388D">
        <w:rPr>
          <w:b/>
          <w:sz w:val="22"/>
          <w:szCs w:val="22"/>
        </w:rPr>
        <w:t>SERVICIOS</w:t>
      </w:r>
      <w:r w:rsidRPr="004E388D">
        <w:rPr>
          <w:b/>
          <w:sz w:val="22"/>
          <w:szCs w:val="22"/>
        </w:rPr>
        <w:t xml:space="preserve"> </w:t>
      </w:r>
      <w:r w:rsidR="00306AF0" w:rsidRPr="004E388D">
        <w:rPr>
          <w:b/>
          <w:sz w:val="22"/>
          <w:szCs w:val="22"/>
        </w:rPr>
        <w:t>DE INTERCAMBIO DE COMPONENTES DE</w:t>
      </w:r>
      <w:r w:rsidRPr="004E388D">
        <w:rPr>
          <w:b/>
          <w:sz w:val="22"/>
          <w:szCs w:val="22"/>
        </w:rPr>
        <w:t xml:space="preserve"> </w:t>
      </w:r>
      <w:r w:rsidR="00306AF0" w:rsidRPr="004E388D">
        <w:rPr>
          <w:b/>
          <w:sz w:val="22"/>
          <w:szCs w:val="22"/>
        </w:rPr>
        <w:t>IN</w:t>
      </w:r>
      <w:r w:rsidR="004E388D">
        <w:rPr>
          <w:b/>
          <w:sz w:val="22"/>
          <w:szCs w:val="22"/>
        </w:rPr>
        <w:t>FORMACIÓ</w:t>
      </w:r>
      <w:r w:rsidR="00306AF0" w:rsidRPr="004E388D">
        <w:rPr>
          <w:b/>
          <w:sz w:val="22"/>
          <w:szCs w:val="22"/>
        </w:rPr>
        <w:t>N:</w:t>
      </w:r>
    </w:p>
    <w:p w:rsidR="00870B0C" w:rsidRDefault="00870B0C" w:rsidP="002449F8">
      <w:pPr>
        <w:pStyle w:val="Textoindependiente"/>
        <w:spacing w:before="2"/>
        <w:rPr>
          <w:sz w:val="22"/>
          <w:szCs w:val="22"/>
        </w:rPr>
      </w:pPr>
      <w:r>
        <w:rPr>
          <w:sz w:val="22"/>
          <w:szCs w:val="22"/>
        </w:rPr>
        <w:t xml:space="preserve">Se establecerán los siguientes servicios: </w:t>
      </w:r>
    </w:p>
    <w:p w:rsidR="00870B0C" w:rsidRDefault="00870B0C" w:rsidP="002449F8">
      <w:pPr>
        <w:pStyle w:val="Textoindependiente"/>
        <w:spacing w:before="2"/>
        <w:rPr>
          <w:sz w:val="22"/>
          <w:szCs w:val="22"/>
        </w:rPr>
      </w:pPr>
      <w:r>
        <w:rPr>
          <w:sz w:val="22"/>
          <w:szCs w:val="22"/>
        </w:rPr>
        <w:t xml:space="preserve">Agendamiento de citas, </w:t>
      </w:r>
    </w:p>
    <w:p w:rsidR="00870B0C" w:rsidRDefault="00870B0C" w:rsidP="002449F8">
      <w:pPr>
        <w:pStyle w:val="Textoindependiente"/>
        <w:spacing w:before="2"/>
        <w:rPr>
          <w:sz w:val="22"/>
          <w:szCs w:val="22"/>
        </w:rPr>
      </w:pPr>
      <w:r>
        <w:rPr>
          <w:sz w:val="22"/>
          <w:szCs w:val="22"/>
        </w:rPr>
        <w:t xml:space="preserve">certificado para veedores ciudadanos y </w:t>
      </w:r>
    </w:p>
    <w:p w:rsidR="008421DD" w:rsidRPr="004E388D" w:rsidRDefault="00870B0C" w:rsidP="002449F8">
      <w:pPr>
        <w:pStyle w:val="Textoindependiente"/>
        <w:spacing w:before="2"/>
        <w:rPr>
          <w:sz w:val="22"/>
          <w:szCs w:val="22"/>
        </w:rPr>
      </w:pPr>
      <w:r>
        <w:rPr>
          <w:sz w:val="22"/>
          <w:szCs w:val="22"/>
        </w:rPr>
        <w:t xml:space="preserve">registro de veedurías </w:t>
      </w:r>
    </w:p>
    <w:p w:rsidR="008421DD" w:rsidRDefault="008421DD">
      <w:pPr>
        <w:pStyle w:val="Textoindependiente"/>
        <w:rPr>
          <w:sz w:val="20"/>
        </w:rPr>
      </w:pPr>
    </w:p>
    <w:p w:rsidR="008421DD" w:rsidRPr="004E388D" w:rsidRDefault="008421DD">
      <w:pPr>
        <w:pStyle w:val="Textoindependiente"/>
        <w:rPr>
          <w:sz w:val="22"/>
          <w:szCs w:val="22"/>
        </w:rPr>
      </w:pPr>
    </w:p>
    <w:p w:rsidR="008421DD" w:rsidRPr="004E388D" w:rsidRDefault="00306AF0">
      <w:pPr>
        <w:pStyle w:val="Ttulo9"/>
        <w:spacing w:before="93" w:line="272" w:lineRule="exact"/>
        <w:ind w:left="436"/>
        <w:rPr>
          <w:b/>
          <w:sz w:val="22"/>
          <w:szCs w:val="22"/>
        </w:rPr>
      </w:pPr>
      <w:r w:rsidRPr="004E388D">
        <w:rPr>
          <w:b/>
          <w:sz w:val="22"/>
          <w:szCs w:val="22"/>
        </w:rPr>
        <w:t>LINEAMIENTO LI.INF.09: CANALES DE ACCESO A LOS COMPONENTES DE</w:t>
      </w:r>
    </w:p>
    <w:p w:rsidR="008421DD" w:rsidRPr="004E388D" w:rsidRDefault="004E388D">
      <w:pPr>
        <w:pStyle w:val="Textoindependiente"/>
        <w:spacing w:line="261" w:lineRule="exact"/>
        <w:ind w:left="425"/>
        <w:rPr>
          <w:b/>
          <w:sz w:val="22"/>
          <w:szCs w:val="22"/>
        </w:rPr>
      </w:pPr>
      <w:r>
        <w:rPr>
          <w:b/>
          <w:sz w:val="22"/>
          <w:szCs w:val="22"/>
        </w:rPr>
        <w:t>INFORMACIÓ</w:t>
      </w:r>
      <w:r w:rsidR="00306AF0" w:rsidRPr="004E388D">
        <w:rPr>
          <w:b/>
          <w:sz w:val="22"/>
          <w:szCs w:val="22"/>
        </w:rPr>
        <w:t>N:</w:t>
      </w:r>
    </w:p>
    <w:p w:rsidR="008421DD" w:rsidRPr="004E388D" w:rsidRDefault="008421DD">
      <w:pPr>
        <w:pStyle w:val="Textoindependiente"/>
        <w:spacing w:before="2"/>
        <w:rPr>
          <w:sz w:val="22"/>
          <w:szCs w:val="22"/>
        </w:rPr>
      </w:pPr>
    </w:p>
    <w:p w:rsidR="008421DD" w:rsidRPr="00432D70" w:rsidRDefault="002A23C0" w:rsidP="00432D70">
      <w:pPr>
        <w:pStyle w:val="Sinespaciado"/>
        <w:jc w:val="both"/>
      </w:pPr>
      <w:r w:rsidRPr="00432D70">
        <w:t>Catálogo</w:t>
      </w:r>
      <w:r w:rsidR="00306AF0" w:rsidRPr="00432D70">
        <w:t xml:space="preserve"> de componentes de </w:t>
      </w:r>
      <w:r w:rsidRPr="00432D70">
        <w:t>información</w:t>
      </w:r>
      <w:r w:rsidR="00306AF0" w:rsidRPr="00432D70">
        <w:t xml:space="preserve">. La entidad tiene </w:t>
      </w:r>
      <w:r w:rsidRPr="00432D70">
        <w:t>catálogo</w:t>
      </w:r>
      <w:r w:rsidR="00306AF0" w:rsidRPr="00432D70">
        <w:t xml:space="preserve"> de componentes</w:t>
      </w:r>
      <w:r w:rsidR="00432D70">
        <w:t xml:space="preserve"> </w:t>
      </w:r>
      <w:r w:rsidR="00306AF0" w:rsidRPr="00432D70">
        <w:t>de</w:t>
      </w:r>
      <w:r w:rsidR="00432D70">
        <w:t xml:space="preserve"> </w:t>
      </w:r>
      <w:r w:rsidRPr="00432D70">
        <w:t>información</w:t>
      </w:r>
      <w:r w:rsidR="00432D70">
        <w:t xml:space="preserve"> </w:t>
      </w:r>
      <w:r w:rsidR="00306AF0" w:rsidRPr="00432D70">
        <w:t>en</w:t>
      </w:r>
      <w:r w:rsidR="00432D70">
        <w:t xml:space="preserve"> </w:t>
      </w:r>
      <w:r w:rsidR="00306AF0" w:rsidRPr="00432D70">
        <w:t>la</w:t>
      </w:r>
      <w:r w:rsidR="00432D70">
        <w:t xml:space="preserve"> </w:t>
      </w:r>
      <w:r w:rsidRPr="00432D70">
        <w:t>página</w:t>
      </w:r>
      <w:r w:rsidR="00432D70">
        <w:t xml:space="preserve"> </w:t>
      </w:r>
      <w:r w:rsidR="00306AF0" w:rsidRPr="00432D70">
        <w:t>web</w:t>
      </w:r>
      <w:r w:rsidR="004E388D">
        <w:t xml:space="preserve"> </w:t>
      </w:r>
      <w:r w:rsidR="001B5192">
        <w:rPr>
          <w:shd w:val="clear" w:color="auto" w:fill="FFFF00"/>
        </w:rPr>
        <w:t>que se migrará a la</w:t>
      </w:r>
      <w:r w:rsidR="004E388D" w:rsidRPr="004E388D">
        <w:rPr>
          <w:shd w:val="clear" w:color="auto" w:fill="FFFF00"/>
        </w:rPr>
        <w:t xml:space="preserve"> Sede Electrónica</w:t>
      </w:r>
      <w:r w:rsidR="00306AF0" w:rsidRPr="00432D70">
        <w:t>.</w:t>
      </w:r>
      <w:r w:rsidR="00432D70">
        <w:t xml:space="preserve"> </w:t>
      </w:r>
      <w:r w:rsidR="00306AF0" w:rsidRPr="00432D70">
        <w:t>En</w:t>
      </w:r>
      <w:r w:rsidR="00432D70">
        <w:t xml:space="preserve"> </w:t>
      </w:r>
      <w:r w:rsidR="00306AF0" w:rsidRPr="00432D70">
        <w:t>él</w:t>
      </w:r>
      <w:r w:rsidR="00432D70">
        <w:t xml:space="preserve"> </w:t>
      </w:r>
      <w:r w:rsidR="00306AF0" w:rsidRPr="00432D70">
        <w:t>se</w:t>
      </w:r>
      <w:r w:rsidR="00432D70">
        <w:t xml:space="preserve"> </w:t>
      </w:r>
      <w:r w:rsidR="00306AF0" w:rsidRPr="00432D70">
        <w:t>encuentran</w:t>
      </w:r>
      <w:r w:rsidR="00432D70">
        <w:t xml:space="preserve"> </w:t>
      </w:r>
      <w:r w:rsidR="00306AF0" w:rsidRPr="00432D70">
        <w:t>publicados</w:t>
      </w:r>
      <w:r w:rsidR="00432D70">
        <w:t xml:space="preserve"> </w:t>
      </w:r>
      <w:r w:rsidR="00306AF0" w:rsidRPr="00432D70">
        <w:t xml:space="preserve">los activos de </w:t>
      </w:r>
      <w:r w:rsidRPr="00432D70">
        <w:t>información</w:t>
      </w:r>
      <w:r w:rsidR="00306AF0" w:rsidRPr="00432D70">
        <w:t xml:space="preserve"> y los datos</w:t>
      </w:r>
      <w:r w:rsidR="00432D70">
        <w:t xml:space="preserve"> </w:t>
      </w:r>
      <w:r w:rsidR="00306AF0" w:rsidRPr="00432D70">
        <w:t>abiertos.</w:t>
      </w:r>
    </w:p>
    <w:p w:rsidR="008421DD" w:rsidRPr="00432D70" w:rsidRDefault="008421DD" w:rsidP="00432D70">
      <w:pPr>
        <w:pStyle w:val="Sinespaciado"/>
        <w:jc w:val="both"/>
      </w:pPr>
    </w:p>
    <w:p w:rsidR="008421DD" w:rsidRPr="00432D70" w:rsidRDefault="00432D70" w:rsidP="00432D70">
      <w:pPr>
        <w:pStyle w:val="Sinespaciado"/>
        <w:jc w:val="both"/>
      </w:pPr>
      <w:r>
        <w:t xml:space="preserve">Canales de acceso implementado y disponible de acuerdo </w:t>
      </w:r>
      <w:r w:rsidR="00306AF0" w:rsidRPr="00432D70">
        <w:t xml:space="preserve">con la normatividad y las </w:t>
      </w:r>
      <w:r w:rsidR="002A23C0" w:rsidRPr="00432D70">
        <w:t>características</w:t>
      </w:r>
      <w:r w:rsidR="00306AF0" w:rsidRPr="00432D70">
        <w:t xml:space="preserve"> de los grupos de</w:t>
      </w:r>
      <w:r>
        <w:t xml:space="preserve"> </w:t>
      </w:r>
      <w:r w:rsidR="00306AF0" w:rsidRPr="00432D70">
        <w:t>interés.</w:t>
      </w:r>
    </w:p>
    <w:p w:rsidR="008421DD" w:rsidRPr="00432D70" w:rsidRDefault="00306AF0" w:rsidP="00432D70">
      <w:pPr>
        <w:pStyle w:val="Sinespaciado"/>
        <w:jc w:val="both"/>
      </w:pPr>
      <w:r w:rsidRPr="00432D70">
        <w:t xml:space="preserve">La entidad </w:t>
      </w:r>
      <w:r w:rsidR="002A23C0" w:rsidRPr="00432D70">
        <w:t>pública</w:t>
      </w:r>
      <w:r w:rsidRPr="00432D70">
        <w:t xml:space="preserve"> los activos de</w:t>
      </w:r>
      <w:r w:rsidR="00432D70">
        <w:t xml:space="preserve"> </w:t>
      </w:r>
      <w:r w:rsidR="002A23C0" w:rsidRPr="00432D70">
        <w:t>información</w:t>
      </w:r>
      <w:r w:rsidRPr="00432D70">
        <w:t>.</w:t>
      </w:r>
    </w:p>
    <w:p w:rsidR="008421DD" w:rsidRPr="00432D70" w:rsidRDefault="00306AF0" w:rsidP="00432D70">
      <w:pPr>
        <w:pStyle w:val="Sinespaciado"/>
        <w:jc w:val="both"/>
      </w:pPr>
      <w:r w:rsidRPr="00432D70">
        <w:t xml:space="preserve">La entidad </w:t>
      </w:r>
      <w:r w:rsidR="002A23C0" w:rsidRPr="00432D70">
        <w:t>pública</w:t>
      </w:r>
      <w:r w:rsidRPr="00432D70">
        <w:t xml:space="preserve"> los datos abiertos de acuerdo con la </w:t>
      </w:r>
      <w:r w:rsidR="002A23C0" w:rsidRPr="00432D70">
        <w:t>caracterización</w:t>
      </w:r>
      <w:r w:rsidRPr="00432D70">
        <w:t xml:space="preserve"> de usuarios.</w:t>
      </w:r>
    </w:p>
    <w:p w:rsidR="008421DD" w:rsidRPr="001B5192" w:rsidRDefault="008421DD" w:rsidP="00432D70">
      <w:pPr>
        <w:pStyle w:val="Sinespaciado"/>
        <w:jc w:val="both"/>
      </w:pPr>
    </w:p>
    <w:p w:rsidR="008421DD" w:rsidRPr="001B5192" w:rsidRDefault="00432D70" w:rsidP="00F2152B">
      <w:pPr>
        <w:pStyle w:val="Prrafodelista"/>
        <w:numPr>
          <w:ilvl w:val="2"/>
          <w:numId w:val="11"/>
        </w:numPr>
        <w:tabs>
          <w:tab w:val="left" w:pos="1117"/>
        </w:tabs>
        <w:spacing w:before="8" w:line="228" w:lineRule="auto"/>
        <w:ind w:left="1105" w:right="637" w:hanging="669"/>
        <w:jc w:val="left"/>
      </w:pPr>
      <w:r w:rsidRPr="001B5192">
        <w:rPr>
          <w:b/>
        </w:rPr>
        <w:t>AMBITO: ANÁ</w:t>
      </w:r>
      <w:r w:rsidR="00306AF0" w:rsidRPr="001B5192">
        <w:rPr>
          <w:b/>
        </w:rPr>
        <w:t>LISIS Y APROVECHAMIENTO DE LOS COMPONENTES DE</w:t>
      </w:r>
      <w:r w:rsidRPr="001B5192">
        <w:rPr>
          <w:b/>
        </w:rPr>
        <w:t xml:space="preserve"> INFORMACIÓ</w:t>
      </w:r>
      <w:r w:rsidR="00306AF0" w:rsidRPr="001B5192">
        <w:rPr>
          <w:b/>
        </w:rPr>
        <w:t>N:</w:t>
      </w:r>
    </w:p>
    <w:p w:rsidR="001B5192" w:rsidRDefault="001B5192" w:rsidP="001B5192">
      <w:pPr>
        <w:tabs>
          <w:tab w:val="left" w:pos="1117"/>
        </w:tabs>
        <w:spacing w:before="8" w:line="228" w:lineRule="auto"/>
        <w:ind w:left="436" w:right="637"/>
      </w:pPr>
    </w:p>
    <w:p w:rsidR="008421DD" w:rsidRPr="00432D70" w:rsidRDefault="00306AF0" w:rsidP="00432D70">
      <w:pPr>
        <w:pStyle w:val="Sinespaciado"/>
        <w:jc w:val="both"/>
      </w:pPr>
      <w:r w:rsidRPr="00432D70">
        <w:t xml:space="preserve">Busca orientar y estructurar procesos de </w:t>
      </w:r>
      <w:r w:rsidR="002A23C0" w:rsidRPr="00432D70">
        <w:t>análisis</w:t>
      </w:r>
      <w:r w:rsidRPr="00432D70">
        <w:t xml:space="preserve"> y toma de decisiones a partir de los componentes de </w:t>
      </w:r>
      <w:r w:rsidR="002A23C0" w:rsidRPr="00432D70">
        <w:t>información</w:t>
      </w:r>
      <w:r w:rsidRPr="00432D70">
        <w:t xml:space="preserve"> que se procesan en las instituciones.</w:t>
      </w:r>
    </w:p>
    <w:p w:rsidR="008421DD" w:rsidRPr="00432D70" w:rsidRDefault="00870B0C" w:rsidP="00432D70">
      <w:pPr>
        <w:pStyle w:val="Sinespaciado"/>
        <w:jc w:val="both"/>
      </w:pPr>
      <w:r>
        <w:t>La entidad</w:t>
      </w:r>
      <w:r w:rsidR="00432D70">
        <w:t xml:space="preserve"> </w:t>
      </w:r>
      <w:r w:rsidR="002A23C0" w:rsidRPr="00432D70">
        <w:t>periódicamente</w:t>
      </w:r>
      <w:r w:rsidR="001B5192">
        <w:t xml:space="preserve"> </w:t>
      </w:r>
      <w:r>
        <w:t xml:space="preserve">publica </w:t>
      </w:r>
      <w:r w:rsidR="00306AF0" w:rsidRPr="00432D70">
        <w:t xml:space="preserve">los datos abiertos en </w:t>
      </w:r>
      <w:hyperlink r:id="rId24">
        <w:r w:rsidR="00306AF0" w:rsidRPr="00432D70">
          <w:t>www.datos.gov.co</w:t>
        </w:r>
      </w:hyperlink>
      <w:r w:rsidR="00432D70">
        <w:t xml:space="preserve"> </w:t>
      </w:r>
      <w:r w:rsidR="00306AF0" w:rsidRPr="00432D70">
        <w:t>y realiza seguimiento a las descar</w:t>
      </w:r>
      <w:r w:rsidR="001B5192">
        <w:t xml:space="preserve">gas y visualizaciones </w:t>
      </w:r>
      <w:r w:rsidR="001B5192" w:rsidRPr="001B5192">
        <w:rPr>
          <w:highlight w:val="magenta"/>
        </w:rPr>
        <w:t>registradas</w:t>
      </w:r>
      <w:r w:rsidR="00306AF0" w:rsidRPr="00432D70">
        <w:t>.</w:t>
      </w:r>
    </w:p>
    <w:p w:rsidR="008421DD" w:rsidRPr="00432D70" w:rsidRDefault="008421DD" w:rsidP="00432D70">
      <w:pPr>
        <w:pStyle w:val="Sinespaciado"/>
        <w:jc w:val="both"/>
      </w:pPr>
    </w:p>
    <w:p w:rsidR="008421DD" w:rsidRPr="00432D70" w:rsidRDefault="00306AF0" w:rsidP="00432D70">
      <w:pPr>
        <w:pStyle w:val="Sinespaciado"/>
        <w:jc w:val="both"/>
      </w:pPr>
      <w:r w:rsidRPr="00432D70">
        <w:t>La</w:t>
      </w:r>
      <w:r w:rsidR="00432D70">
        <w:t xml:space="preserve"> </w:t>
      </w:r>
      <w:r w:rsidRPr="00432D70">
        <w:t>entidad</w:t>
      </w:r>
      <w:r w:rsidR="00432D70">
        <w:t xml:space="preserve"> </w:t>
      </w:r>
      <w:r w:rsidRPr="00432D70">
        <w:t>aprovecha</w:t>
      </w:r>
      <w:r w:rsidR="00432D70">
        <w:t xml:space="preserve"> </w:t>
      </w:r>
      <w:r w:rsidRPr="00432D70">
        <w:t>los</w:t>
      </w:r>
      <w:r w:rsidR="00432D70">
        <w:t xml:space="preserve"> </w:t>
      </w:r>
      <w:r w:rsidRPr="00432D70">
        <w:t>datos</w:t>
      </w:r>
      <w:r w:rsidR="00432D70">
        <w:t xml:space="preserve"> </w:t>
      </w:r>
      <w:r w:rsidRPr="00432D70">
        <w:t>abiertos</w:t>
      </w:r>
      <w:r w:rsidR="00432D70">
        <w:t xml:space="preserve"> </w:t>
      </w:r>
      <w:r w:rsidRPr="00432D70">
        <w:t>para</w:t>
      </w:r>
      <w:r w:rsidR="00432D70">
        <w:t xml:space="preserve"> </w:t>
      </w:r>
      <w:r w:rsidRPr="00432D70">
        <w:t>la</w:t>
      </w:r>
      <w:r w:rsidR="00432D70">
        <w:t xml:space="preserve"> </w:t>
      </w:r>
      <w:r w:rsidR="002A23C0" w:rsidRPr="00432D70">
        <w:t>generación</w:t>
      </w:r>
      <w:r w:rsidR="00432D70">
        <w:t xml:space="preserve"> </w:t>
      </w:r>
      <w:r w:rsidRPr="00432D70">
        <w:t>de</w:t>
      </w:r>
      <w:r w:rsidR="00432D70">
        <w:t xml:space="preserve"> </w:t>
      </w:r>
      <w:r w:rsidRPr="00432D70">
        <w:t>soluciones</w:t>
      </w:r>
      <w:r w:rsidR="00432D70">
        <w:t xml:space="preserve"> </w:t>
      </w:r>
      <w:r w:rsidRPr="00432D70">
        <w:t>en</w:t>
      </w:r>
      <w:r w:rsidR="00432D70">
        <w:t xml:space="preserve"> </w:t>
      </w:r>
      <w:r w:rsidR="002A23C0" w:rsidRPr="00432D70">
        <w:t>línea</w:t>
      </w:r>
      <w:r w:rsidR="00432D70">
        <w:t xml:space="preserve"> </w:t>
      </w:r>
      <w:r w:rsidRPr="00432D70">
        <w:t>a</w:t>
      </w:r>
      <w:r w:rsidR="00432D70">
        <w:t xml:space="preserve"> </w:t>
      </w:r>
      <w:r w:rsidRPr="00432D70">
        <w:t xml:space="preserve">la </w:t>
      </w:r>
      <w:r w:rsidR="002A23C0" w:rsidRPr="00432D70">
        <w:t>ciudadanía</w:t>
      </w:r>
      <w:r w:rsidRPr="00432D70">
        <w:t>.</w:t>
      </w:r>
      <w:r w:rsidR="00432D70">
        <w:t xml:space="preserve"> </w:t>
      </w:r>
      <w:r w:rsidRPr="00432D70">
        <w:t>Es</w:t>
      </w:r>
      <w:r w:rsidR="00432D70">
        <w:t xml:space="preserve"> </w:t>
      </w:r>
      <w:r w:rsidRPr="00432D70">
        <w:t>el</w:t>
      </w:r>
      <w:r w:rsidR="00432D70">
        <w:t xml:space="preserve"> </w:t>
      </w:r>
      <w:r w:rsidRPr="00432D70">
        <w:t>caso</w:t>
      </w:r>
      <w:r w:rsidR="00432D70">
        <w:t xml:space="preserve"> </w:t>
      </w:r>
      <w:r w:rsidRPr="00432D70">
        <w:t>del</w:t>
      </w:r>
      <w:r w:rsidR="00432D70">
        <w:t xml:space="preserve"> </w:t>
      </w:r>
      <w:r w:rsidRPr="00432D70">
        <w:t>documento</w:t>
      </w:r>
      <w:r w:rsidR="00432D70">
        <w:t xml:space="preserve"> </w:t>
      </w:r>
      <w:r w:rsidRPr="00432D70">
        <w:t>informativo</w:t>
      </w:r>
      <w:r w:rsidR="00432D70">
        <w:t xml:space="preserve"> </w:t>
      </w:r>
      <w:r w:rsidRPr="00432D70">
        <w:t>sobre</w:t>
      </w:r>
      <w:r w:rsidR="00432D70">
        <w:t xml:space="preserve"> </w:t>
      </w:r>
      <w:r w:rsidRPr="00432D70">
        <w:t>el</w:t>
      </w:r>
      <w:r w:rsidR="00432D70">
        <w:t xml:space="preserve"> </w:t>
      </w:r>
      <w:r w:rsidRPr="00432D70">
        <w:t>derecho</w:t>
      </w:r>
      <w:r w:rsidR="00432D70">
        <w:t xml:space="preserve"> </w:t>
      </w:r>
      <w:r w:rsidRPr="00432D70">
        <w:t>de</w:t>
      </w:r>
      <w:r w:rsidR="00432D70">
        <w:t xml:space="preserve"> </w:t>
      </w:r>
      <w:r w:rsidRPr="00432D70">
        <w:t>acceso</w:t>
      </w:r>
      <w:r w:rsidR="00432D70">
        <w:t xml:space="preserve"> </w:t>
      </w:r>
      <w:r w:rsidRPr="00432D70">
        <w:t>a</w:t>
      </w:r>
      <w:r w:rsidR="00432D70">
        <w:t xml:space="preserve"> </w:t>
      </w:r>
      <w:r w:rsidR="001B5192">
        <w:t>la salud que será publicado en el micrositio de la Sede Electrónica</w:t>
      </w:r>
      <w:r w:rsidRPr="00432D70">
        <w:t xml:space="preserve">, en el cual la </w:t>
      </w:r>
      <w:r w:rsidR="002A23C0" w:rsidRPr="00432D70">
        <w:t>ciudadanía</w:t>
      </w:r>
      <w:r w:rsidRPr="00432D70">
        <w:t xml:space="preserve"> tiene la posibilidad de conocer</w:t>
      </w:r>
      <w:r w:rsidR="00432D70">
        <w:t xml:space="preserve"> </w:t>
      </w:r>
      <w:r w:rsidRPr="00432D70">
        <w:t>la</w:t>
      </w:r>
      <w:r w:rsidR="00432D70">
        <w:t xml:space="preserve"> </w:t>
      </w:r>
      <w:r w:rsidR="002A23C0" w:rsidRPr="00432D70">
        <w:t>problemática</w:t>
      </w:r>
      <w:r w:rsidRPr="00432D70">
        <w:t>,</w:t>
      </w:r>
      <w:r w:rsidR="00432D70">
        <w:t xml:space="preserve"> </w:t>
      </w:r>
      <w:r w:rsidRPr="00432D70">
        <w:t>encontrar</w:t>
      </w:r>
      <w:r w:rsidR="00432D70">
        <w:t xml:space="preserve"> </w:t>
      </w:r>
      <w:r w:rsidRPr="00432D70">
        <w:t>soluciones,</w:t>
      </w:r>
      <w:r w:rsidR="00432D70">
        <w:t xml:space="preserve"> </w:t>
      </w:r>
      <w:r w:rsidRPr="00432D70">
        <w:t>interactuar</w:t>
      </w:r>
      <w:r w:rsidR="00432D70">
        <w:t xml:space="preserve"> </w:t>
      </w:r>
      <w:r w:rsidRPr="00432D70">
        <w:t>y</w:t>
      </w:r>
      <w:r w:rsidR="00432D70">
        <w:t xml:space="preserve"> </w:t>
      </w:r>
      <w:r w:rsidRPr="00432D70">
        <w:t>proponer</w:t>
      </w:r>
      <w:r w:rsidR="00432D70">
        <w:t xml:space="preserve"> </w:t>
      </w:r>
      <w:r w:rsidRPr="00432D70">
        <w:t>nuevos</w:t>
      </w:r>
      <w:r w:rsidR="00432D70">
        <w:t xml:space="preserve"> </w:t>
      </w:r>
      <w:r w:rsidRPr="00432D70">
        <w:t>temas</w:t>
      </w:r>
      <w:r w:rsidR="00432D70">
        <w:t xml:space="preserve"> </w:t>
      </w:r>
      <w:r w:rsidRPr="00432D70">
        <w:t>a través</w:t>
      </w:r>
      <w:r w:rsidR="00432D70">
        <w:t xml:space="preserve"> </w:t>
      </w:r>
      <w:r w:rsidRPr="00432D70">
        <w:t>de</w:t>
      </w:r>
      <w:r w:rsidR="00432D70">
        <w:t xml:space="preserve"> </w:t>
      </w:r>
      <w:r w:rsidRPr="00432D70">
        <w:t>un</w:t>
      </w:r>
      <w:r w:rsidR="00432D70">
        <w:t xml:space="preserve"> </w:t>
      </w:r>
      <w:r w:rsidRPr="00432D70">
        <w:t>foro.</w:t>
      </w:r>
      <w:r w:rsidR="00432D70">
        <w:t xml:space="preserve"> </w:t>
      </w:r>
      <w:r w:rsidRPr="00432D70">
        <w:t>Esto</w:t>
      </w:r>
      <w:r w:rsidR="00432D70">
        <w:t xml:space="preserve"> </w:t>
      </w:r>
      <w:r w:rsidRPr="00432D70">
        <w:t>es</w:t>
      </w:r>
      <w:r w:rsidR="00432D70">
        <w:t xml:space="preserve"> </w:t>
      </w:r>
      <w:r w:rsidRPr="00432D70">
        <w:t>consecuencia</w:t>
      </w:r>
      <w:r w:rsidR="00432D70">
        <w:t xml:space="preserve"> </w:t>
      </w:r>
      <w:r w:rsidRPr="00432D70">
        <w:t>del</w:t>
      </w:r>
      <w:r w:rsidR="00432D70">
        <w:t xml:space="preserve"> </w:t>
      </w:r>
      <w:r w:rsidR="002A23C0" w:rsidRPr="00432D70">
        <w:t>análisis</w:t>
      </w:r>
      <w:r w:rsidR="00432D70">
        <w:t xml:space="preserve"> </w:t>
      </w:r>
      <w:r w:rsidRPr="00432D70">
        <w:t>de</w:t>
      </w:r>
      <w:r w:rsidR="00432D70">
        <w:t xml:space="preserve"> </w:t>
      </w:r>
      <w:r w:rsidRPr="00432D70">
        <w:t>las</w:t>
      </w:r>
      <w:r w:rsidR="00432D70">
        <w:t xml:space="preserve"> </w:t>
      </w:r>
      <w:r w:rsidR="002A23C0" w:rsidRPr="00432D70">
        <w:t>estadísticas</w:t>
      </w:r>
      <w:r w:rsidR="00432D70">
        <w:t xml:space="preserve"> </w:t>
      </w:r>
      <w:r w:rsidRPr="00432D70">
        <w:t xml:space="preserve">institucionales </w:t>
      </w:r>
      <w:r w:rsidR="002A23C0" w:rsidRPr="00432D70">
        <w:t>publicadas</w:t>
      </w:r>
      <w:r w:rsidRPr="00432D70">
        <w:t xml:space="preserve"> a través de los datos</w:t>
      </w:r>
      <w:r w:rsidR="00432D70">
        <w:t xml:space="preserve"> </w:t>
      </w:r>
      <w:r w:rsidRPr="00432D70">
        <w:t>abiertos.</w:t>
      </w:r>
    </w:p>
    <w:p w:rsidR="008421DD" w:rsidRPr="001B5192" w:rsidRDefault="008421DD">
      <w:pPr>
        <w:pStyle w:val="Textoindependiente"/>
        <w:spacing w:before="2"/>
        <w:rPr>
          <w:sz w:val="22"/>
          <w:szCs w:val="22"/>
        </w:rPr>
      </w:pPr>
    </w:p>
    <w:p w:rsidR="008421DD" w:rsidRPr="001B5192" w:rsidRDefault="00432D70" w:rsidP="00432D70">
      <w:pPr>
        <w:pStyle w:val="Ttulo9"/>
        <w:spacing w:before="93" w:line="272" w:lineRule="exact"/>
        <w:ind w:left="436"/>
        <w:rPr>
          <w:b/>
          <w:sz w:val="22"/>
          <w:szCs w:val="22"/>
        </w:rPr>
      </w:pPr>
      <w:r w:rsidRPr="001B5192">
        <w:rPr>
          <w:b/>
          <w:sz w:val="22"/>
          <w:szCs w:val="22"/>
        </w:rPr>
        <w:t xml:space="preserve">LINEAMIENTO LI.INF.10: MECANISMOS PARA EL USO DE </w:t>
      </w:r>
      <w:r w:rsidR="00306AF0" w:rsidRPr="001B5192">
        <w:rPr>
          <w:b/>
          <w:sz w:val="22"/>
          <w:szCs w:val="22"/>
        </w:rPr>
        <w:t>LOS COMPONENTES DE</w:t>
      </w:r>
      <w:r w:rsidRPr="001B5192">
        <w:rPr>
          <w:b/>
          <w:sz w:val="22"/>
          <w:szCs w:val="22"/>
        </w:rPr>
        <w:t xml:space="preserve"> </w:t>
      </w:r>
      <w:r w:rsidR="00306AF0" w:rsidRPr="001B5192">
        <w:rPr>
          <w:b/>
          <w:sz w:val="22"/>
          <w:szCs w:val="22"/>
        </w:rPr>
        <w:t>INFORMA</w:t>
      </w:r>
      <w:r w:rsidRPr="001B5192">
        <w:rPr>
          <w:b/>
          <w:sz w:val="22"/>
          <w:szCs w:val="22"/>
        </w:rPr>
        <w:t>CIÓ</w:t>
      </w:r>
      <w:r w:rsidR="00306AF0" w:rsidRPr="001B5192">
        <w:rPr>
          <w:b/>
          <w:sz w:val="22"/>
          <w:szCs w:val="22"/>
        </w:rPr>
        <w:t>N:</w:t>
      </w:r>
    </w:p>
    <w:p w:rsidR="008421DD" w:rsidRDefault="008421DD">
      <w:pPr>
        <w:pStyle w:val="Textoindependiente"/>
        <w:spacing w:before="4"/>
        <w:rPr>
          <w:sz w:val="22"/>
        </w:rPr>
      </w:pPr>
    </w:p>
    <w:p w:rsidR="008421DD" w:rsidRPr="00432D70" w:rsidRDefault="00306AF0" w:rsidP="00907779">
      <w:pPr>
        <w:pStyle w:val="Sinespaciado"/>
        <w:jc w:val="both"/>
      </w:pPr>
      <w:r w:rsidRPr="00432D70">
        <w:t xml:space="preserve">La entidad, a través de la </w:t>
      </w:r>
      <w:r w:rsidR="001B5192">
        <w:t>Sede Electrónica</w:t>
      </w:r>
      <w:r w:rsidRPr="00432D70">
        <w:t xml:space="preserve"> invita a los ciudadanos a hacer uso de los</w:t>
      </w:r>
      <w:r w:rsidR="00432D70">
        <w:t xml:space="preserve"> </w:t>
      </w:r>
      <w:r w:rsidRPr="00432D70">
        <w:t xml:space="preserve">datos abiertos que tiene </w:t>
      </w:r>
      <w:r w:rsidR="002A23C0" w:rsidRPr="00432D70">
        <w:t>públicamente</w:t>
      </w:r>
      <w:r w:rsidRPr="00432D70">
        <w:t xml:space="preserve"> dispuestos.</w:t>
      </w:r>
    </w:p>
    <w:p w:rsidR="008421DD" w:rsidRPr="00432D70" w:rsidRDefault="008421DD" w:rsidP="00907779">
      <w:pPr>
        <w:pStyle w:val="Sinespaciado"/>
        <w:jc w:val="both"/>
      </w:pPr>
    </w:p>
    <w:p w:rsidR="008421DD" w:rsidRDefault="00306AF0" w:rsidP="00907779">
      <w:pPr>
        <w:pStyle w:val="Sinespaciado"/>
        <w:jc w:val="both"/>
      </w:pPr>
      <w:r w:rsidRPr="00432D70">
        <w:t>Con</w:t>
      </w:r>
      <w:r w:rsidR="00907779">
        <w:t xml:space="preserve"> </w:t>
      </w:r>
      <w:r w:rsidRPr="00432D70">
        <w:t>base</w:t>
      </w:r>
      <w:r w:rsidR="00907779">
        <w:t xml:space="preserve"> </w:t>
      </w:r>
      <w:r w:rsidRPr="00432D70">
        <w:t>en</w:t>
      </w:r>
      <w:r w:rsidR="00907779">
        <w:t xml:space="preserve"> </w:t>
      </w:r>
      <w:r w:rsidRPr="00432D70">
        <w:t>la</w:t>
      </w:r>
      <w:r w:rsidR="00907779">
        <w:t xml:space="preserve"> </w:t>
      </w:r>
      <w:r w:rsidR="002A23C0" w:rsidRPr="00432D70">
        <w:t>caracterización</w:t>
      </w:r>
      <w:r w:rsidR="00907779">
        <w:t xml:space="preserve"> </w:t>
      </w:r>
      <w:r w:rsidRPr="00432D70">
        <w:t>de</w:t>
      </w:r>
      <w:r w:rsidR="00907779">
        <w:t xml:space="preserve"> </w:t>
      </w:r>
      <w:r w:rsidRPr="00432D70">
        <w:t>usuarios</w:t>
      </w:r>
      <w:r w:rsidR="00907779">
        <w:t xml:space="preserve"> </w:t>
      </w:r>
      <w:r w:rsidRPr="00432D70">
        <w:t>y</w:t>
      </w:r>
      <w:r w:rsidR="00907779">
        <w:t xml:space="preserve"> </w:t>
      </w:r>
      <w:r w:rsidRPr="00432D70">
        <w:t>el</w:t>
      </w:r>
      <w:r w:rsidR="00907779">
        <w:t xml:space="preserve"> </w:t>
      </w:r>
      <w:r w:rsidR="002A23C0" w:rsidRPr="00432D70">
        <w:t>análisis</w:t>
      </w:r>
      <w:r w:rsidR="00907779">
        <w:t xml:space="preserve"> </w:t>
      </w:r>
      <w:r w:rsidRPr="00432D70">
        <w:t>de</w:t>
      </w:r>
      <w:r w:rsidR="00907779">
        <w:t xml:space="preserve"> l</w:t>
      </w:r>
      <w:r w:rsidRPr="00432D70">
        <w:t>as</w:t>
      </w:r>
      <w:r w:rsidR="00907779">
        <w:t xml:space="preserve"> </w:t>
      </w:r>
      <w:r w:rsidR="002A23C0" w:rsidRPr="00432D70">
        <w:t>estadísticas</w:t>
      </w:r>
      <w:r w:rsidR="00907779">
        <w:t xml:space="preserve"> </w:t>
      </w:r>
      <w:r w:rsidRPr="00432D70">
        <w:t xml:space="preserve">de productos y servicios prestados, la entidad </w:t>
      </w:r>
      <w:r w:rsidR="00207867">
        <w:t>pú</w:t>
      </w:r>
      <w:r w:rsidR="00207867" w:rsidRPr="00432D70">
        <w:t>blica</w:t>
      </w:r>
      <w:r w:rsidR="00907779">
        <w:t xml:space="preserve"> </w:t>
      </w:r>
      <w:r w:rsidR="002A23C0" w:rsidRPr="00432D70">
        <w:t>información</w:t>
      </w:r>
      <w:r w:rsidRPr="00432D70">
        <w:t xml:space="preserve"> sobre las </w:t>
      </w:r>
      <w:r w:rsidR="00907779">
        <w:t>p</w:t>
      </w:r>
      <w:r w:rsidR="002A23C0" w:rsidRPr="00432D70">
        <w:t>roblemáticas</w:t>
      </w:r>
      <w:r w:rsidR="00907779">
        <w:t xml:space="preserve"> </w:t>
      </w:r>
      <w:r w:rsidRPr="00432D70">
        <w:t>de</w:t>
      </w:r>
      <w:r w:rsidR="00907779">
        <w:t xml:space="preserve"> </w:t>
      </w:r>
      <w:r w:rsidRPr="00432D70">
        <w:t>la</w:t>
      </w:r>
      <w:r w:rsidR="00907779">
        <w:t xml:space="preserve"> </w:t>
      </w:r>
      <w:r w:rsidRPr="00432D70">
        <w:t>salud,</w:t>
      </w:r>
      <w:r w:rsidR="00907779">
        <w:t xml:space="preserve"> </w:t>
      </w:r>
      <w:r w:rsidRPr="00432D70">
        <w:t>atendiendo</w:t>
      </w:r>
      <w:r w:rsidR="00907779">
        <w:t xml:space="preserve"> </w:t>
      </w:r>
      <w:r w:rsidRPr="00432D70">
        <w:t>a</w:t>
      </w:r>
      <w:r w:rsidR="00907779">
        <w:t xml:space="preserve"> </w:t>
      </w:r>
      <w:r w:rsidRPr="00432D70">
        <w:t>las</w:t>
      </w:r>
      <w:r w:rsidR="00907779">
        <w:t xml:space="preserve"> </w:t>
      </w:r>
      <w:r w:rsidR="002A23C0" w:rsidRPr="00432D70">
        <w:t>múltiples</w:t>
      </w:r>
      <w:r w:rsidR="00907779">
        <w:t xml:space="preserve"> </w:t>
      </w:r>
      <w:r w:rsidRPr="00432D70">
        <w:t>consultas</w:t>
      </w:r>
      <w:r w:rsidR="00907779">
        <w:t xml:space="preserve"> </w:t>
      </w:r>
      <w:r w:rsidRPr="00432D70">
        <w:t>y</w:t>
      </w:r>
      <w:r w:rsidR="00907779">
        <w:t xml:space="preserve"> </w:t>
      </w:r>
      <w:r w:rsidR="002A23C0" w:rsidRPr="00432D70">
        <w:t>asesorías</w:t>
      </w:r>
      <w:r w:rsidR="00907779">
        <w:t xml:space="preserve"> </w:t>
      </w:r>
      <w:r w:rsidRPr="00432D70">
        <w:t>que</w:t>
      </w:r>
      <w:r w:rsidR="00907779">
        <w:t xml:space="preserve"> </w:t>
      </w:r>
      <w:r w:rsidRPr="00432D70">
        <w:t xml:space="preserve">se prestan a la </w:t>
      </w:r>
      <w:r w:rsidR="002A23C0" w:rsidRPr="00432D70">
        <w:t>ciudadanía</w:t>
      </w:r>
      <w:r w:rsidRPr="00432D70">
        <w:t xml:space="preserve"> sobr</w:t>
      </w:r>
      <w:r w:rsidR="001B5192">
        <w:t>e el tema. Adicionalmente, se</w:t>
      </w:r>
      <w:r w:rsidRPr="00432D70">
        <w:t xml:space="preserve"> pregunta a</w:t>
      </w:r>
      <w:r w:rsidR="00907779">
        <w:t xml:space="preserve"> </w:t>
      </w:r>
      <w:r w:rsidRPr="00432D70">
        <w:t>la</w:t>
      </w:r>
      <w:r w:rsidR="00907779">
        <w:t xml:space="preserve"> c</w:t>
      </w:r>
      <w:r w:rsidR="002A23C0">
        <w:t>iudadanía</w:t>
      </w:r>
      <w:r w:rsidR="00907779">
        <w:t xml:space="preserve"> </w:t>
      </w:r>
      <w:r>
        <w:t>sobre</w:t>
      </w:r>
      <w:r w:rsidR="00907779">
        <w:t xml:space="preserve"> </w:t>
      </w:r>
      <w:r>
        <w:t>lo</w:t>
      </w:r>
      <w:r w:rsidR="00907779">
        <w:t xml:space="preserve"> </w:t>
      </w:r>
      <w:r>
        <w:t>que</w:t>
      </w:r>
      <w:r w:rsidR="00907779">
        <w:t xml:space="preserve"> </w:t>
      </w:r>
      <w:r>
        <w:t>dicha</w:t>
      </w:r>
      <w:r w:rsidR="00907779">
        <w:t xml:space="preserve"> </w:t>
      </w:r>
      <w:r w:rsidR="002A23C0">
        <w:t>información</w:t>
      </w:r>
      <w:r w:rsidR="00907779">
        <w:t xml:space="preserve"> l</w:t>
      </w:r>
      <w:r>
        <w:t>e</w:t>
      </w:r>
      <w:r w:rsidR="00907779">
        <w:t xml:space="preserve"> </w:t>
      </w:r>
      <w:r>
        <w:t>aporta</w:t>
      </w:r>
      <w:r w:rsidR="00907779">
        <w:t xml:space="preserve"> </w:t>
      </w:r>
      <w:r>
        <w:t>y</w:t>
      </w:r>
      <w:r w:rsidR="00907779">
        <w:t xml:space="preserve"> </w:t>
      </w:r>
      <w:r>
        <w:t>sobre</w:t>
      </w:r>
      <w:r w:rsidR="00907779">
        <w:t xml:space="preserve"> </w:t>
      </w:r>
      <w:r>
        <w:t>aspectos</w:t>
      </w:r>
      <w:r w:rsidR="00907779">
        <w:t xml:space="preserve"> </w:t>
      </w:r>
      <w:r>
        <w:t>adicionales que</w:t>
      </w:r>
      <w:r w:rsidR="00907779">
        <w:t xml:space="preserve"> </w:t>
      </w:r>
      <w:r>
        <w:t>la</w:t>
      </w:r>
      <w:r w:rsidR="00907779">
        <w:t xml:space="preserve"> </w:t>
      </w:r>
      <w:r w:rsidR="00C34995">
        <w:t>Personería</w:t>
      </w:r>
      <w:r w:rsidR="00907779">
        <w:t xml:space="preserve"> </w:t>
      </w:r>
      <w:r>
        <w:t>debe</w:t>
      </w:r>
      <w:r w:rsidR="00907779">
        <w:t xml:space="preserve"> </w:t>
      </w:r>
      <w:r>
        <w:t>contemplar</w:t>
      </w:r>
      <w:r w:rsidR="00907779">
        <w:t xml:space="preserve"> </w:t>
      </w:r>
      <w:r>
        <w:t>sobre</w:t>
      </w:r>
      <w:r w:rsidR="00907779">
        <w:t xml:space="preserve"> </w:t>
      </w:r>
      <w:r>
        <w:t>el</w:t>
      </w:r>
      <w:r w:rsidR="00907779">
        <w:t xml:space="preserve"> </w:t>
      </w:r>
      <w:r>
        <w:t>tema</w:t>
      </w:r>
      <w:r w:rsidR="00907779">
        <w:t xml:space="preserve"> </w:t>
      </w:r>
      <w:r>
        <w:t>del</w:t>
      </w:r>
      <w:r w:rsidR="00907779">
        <w:t xml:space="preserve"> </w:t>
      </w:r>
      <w:r>
        <w:t>derecho</w:t>
      </w:r>
      <w:r w:rsidR="00907779">
        <w:t xml:space="preserve"> </w:t>
      </w:r>
      <w:r>
        <w:t>a</w:t>
      </w:r>
      <w:r w:rsidR="00907779">
        <w:t xml:space="preserve"> </w:t>
      </w:r>
      <w:r>
        <w:t>la</w:t>
      </w:r>
      <w:r w:rsidR="00907779">
        <w:t xml:space="preserve"> </w:t>
      </w:r>
      <w:r>
        <w:t>salud.</w:t>
      </w:r>
    </w:p>
    <w:p w:rsidR="008421DD" w:rsidRDefault="008421DD" w:rsidP="00907779">
      <w:pPr>
        <w:pStyle w:val="Textoindependiente"/>
        <w:jc w:val="both"/>
        <w:rPr>
          <w:sz w:val="21"/>
        </w:rPr>
      </w:pPr>
    </w:p>
    <w:p w:rsidR="008421DD" w:rsidRDefault="00907779" w:rsidP="001B5192">
      <w:pPr>
        <w:ind w:left="457"/>
        <w:rPr>
          <w:b/>
        </w:rPr>
      </w:pPr>
      <w:r w:rsidRPr="001B5192">
        <w:rPr>
          <w:b/>
        </w:rPr>
        <w:t>LINEAMIENTO LI.INF.11</w:t>
      </w:r>
      <w:r w:rsidR="00306AF0" w:rsidRPr="001B5192">
        <w:rPr>
          <w:b/>
        </w:rPr>
        <w:t>: ACUER</w:t>
      </w:r>
      <w:r w:rsidRPr="001B5192">
        <w:rPr>
          <w:b/>
        </w:rPr>
        <w:t>DOS DE INTERCAMBIO DE INFORMACIÓ</w:t>
      </w:r>
      <w:r w:rsidR="00306AF0" w:rsidRPr="001B5192">
        <w:rPr>
          <w:b/>
        </w:rPr>
        <w:t>N:</w:t>
      </w:r>
    </w:p>
    <w:p w:rsidR="001B5192" w:rsidRPr="001B5192" w:rsidRDefault="001B5192" w:rsidP="001B5192">
      <w:pPr>
        <w:ind w:left="457"/>
      </w:pPr>
    </w:p>
    <w:p w:rsidR="008421DD" w:rsidRDefault="00306AF0" w:rsidP="00907779">
      <w:pPr>
        <w:pStyle w:val="Sinespaciado"/>
        <w:jc w:val="both"/>
      </w:pPr>
      <w:r>
        <w:t>El</w:t>
      </w:r>
      <w:r w:rsidR="00907779">
        <w:t xml:space="preserve"> </w:t>
      </w:r>
      <w:r>
        <w:t>MINTIC</w:t>
      </w:r>
      <w:r w:rsidR="00907779">
        <w:t xml:space="preserve"> </w:t>
      </w:r>
      <w:r>
        <w:t>no</w:t>
      </w:r>
      <w:r w:rsidR="00907779">
        <w:t xml:space="preserve"> </w:t>
      </w:r>
      <w:r>
        <w:t>ha</w:t>
      </w:r>
      <w:r w:rsidR="00907779">
        <w:t xml:space="preserve"> </w:t>
      </w:r>
      <w:r>
        <w:t>reglamentado</w:t>
      </w:r>
      <w:r w:rsidR="00907779">
        <w:t xml:space="preserve"> </w:t>
      </w:r>
      <w:r>
        <w:t>el</w:t>
      </w:r>
      <w:r w:rsidR="00907779">
        <w:t xml:space="preserve"> </w:t>
      </w:r>
      <w:r>
        <w:t>financiamiento</w:t>
      </w:r>
      <w:r w:rsidR="00907779">
        <w:t xml:space="preserve"> </w:t>
      </w:r>
      <w:r>
        <w:t>de</w:t>
      </w:r>
      <w:r w:rsidR="00907779">
        <w:t xml:space="preserve"> </w:t>
      </w:r>
      <w:r>
        <w:t>dichos</w:t>
      </w:r>
      <w:r w:rsidR="00907779">
        <w:t xml:space="preserve"> </w:t>
      </w:r>
      <w:r>
        <w:t>servicios,</w:t>
      </w:r>
      <w:r w:rsidR="00907779">
        <w:t xml:space="preserve"> </w:t>
      </w:r>
      <w:r>
        <w:t>por</w:t>
      </w:r>
      <w:r w:rsidR="00907779">
        <w:t xml:space="preserve"> </w:t>
      </w:r>
      <w:r>
        <w:t>Io</w:t>
      </w:r>
      <w:r w:rsidR="00907779">
        <w:t xml:space="preserve"> </w:t>
      </w:r>
      <w:r>
        <w:t xml:space="preserve">tanto, la entidad no </w:t>
      </w:r>
      <w:r w:rsidR="00C34995">
        <w:t>está</w:t>
      </w:r>
      <w:r>
        <w:t xml:space="preserve"> en capacidad de</w:t>
      </w:r>
      <w:r w:rsidR="00907779">
        <w:t xml:space="preserve"> </w:t>
      </w:r>
      <w:r>
        <w:t>asumirlo.</w:t>
      </w:r>
    </w:p>
    <w:p w:rsidR="008421DD" w:rsidRDefault="008421DD" w:rsidP="00907779">
      <w:pPr>
        <w:pStyle w:val="Sinespaciado"/>
        <w:rPr>
          <w:sz w:val="21"/>
        </w:rPr>
      </w:pPr>
    </w:p>
    <w:p w:rsidR="008421DD" w:rsidRDefault="00306AF0" w:rsidP="001B5192">
      <w:pPr>
        <w:pStyle w:val="Textoindependiente"/>
        <w:spacing w:before="1"/>
        <w:ind w:left="458"/>
        <w:rPr>
          <w:b/>
          <w:sz w:val="22"/>
          <w:szCs w:val="22"/>
        </w:rPr>
      </w:pPr>
      <w:r w:rsidRPr="001B5192">
        <w:rPr>
          <w:b/>
          <w:sz w:val="22"/>
          <w:szCs w:val="22"/>
        </w:rPr>
        <w:t>LINEAMIENTO LI.INF.12: FUENT</w:t>
      </w:r>
      <w:r w:rsidR="00907779" w:rsidRPr="001B5192">
        <w:rPr>
          <w:b/>
          <w:sz w:val="22"/>
          <w:szCs w:val="22"/>
        </w:rPr>
        <w:t>ES UNIFICADAS DE INFORMACIÓ</w:t>
      </w:r>
      <w:r w:rsidRPr="001B5192">
        <w:rPr>
          <w:b/>
          <w:sz w:val="22"/>
          <w:szCs w:val="22"/>
        </w:rPr>
        <w:t>N:</w:t>
      </w:r>
    </w:p>
    <w:p w:rsidR="001B5192" w:rsidRDefault="001B5192" w:rsidP="001B5192">
      <w:pPr>
        <w:pStyle w:val="Textoindependiente"/>
        <w:spacing w:before="1"/>
        <w:ind w:left="458"/>
      </w:pPr>
    </w:p>
    <w:p w:rsidR="008421DD" w:rsidRDefault="00306AF0" w:rsidP="00697858">
      <w:pPr>
        <w:pStyle w:val="Sinespaciado"/>
        <w:jc w:val="both"/>
        <w:rPr>
          <w:sz w:val="26"/>
        </w:rPr>
      </w:pPr>
      <w:r>
        <w:t xml:space="preserve">Se tiene claro que la fuente </w:t>
      </w:r>
      <w:r w:rsidR="00C34995">
        <w:t>única</w:t>
      </w:r>
      <w:r>
        <w:t xml:space="preserve"> de los activos de </w:t>
      </w:r>
      <w:r w:rsidR="00C34995">
        <w:t>información</w:t>
      </w:r>
      <w:r>
        <w:t xml:space="preserve"> es la ventanilla </w:t>
      </w:r>
      <w:r w:rsidR="00C34995">
        <w:t>única</w:t>
      </w:r>
      <w:r>
        <w:t xml:space="preserve"> de </w:t>
      </w:r>
      <w:r w:rsidR="00C34995">
        <w:t>atención</w:t>
      </w:r>
      <w:r>
        <w:t xml:space="preserve"> al ciudadano en donde se capturan los datos de </w:t>
      </w:r>
      <w:r w:rsidR="00C34995">
        <w:t>prestación</w:t>
      </w:r>
      <w:r>
        <w:t xml:space="preserve"> de servicios.</w:t>
      </w:r>
      <w:r w:rsidR="00907779">
        <w:t xml:space="preserve"> </w:t>
      </w:r>
      <w:r>
        <w:t xml:space="preserve">En Io referente a los activos de </w:t>
      </w:r>
      <w:r w:rsidR="00C34995">
        <w:t>información</w:t>
      </w:r>
      <w:r>
        <w:t xml:space="preserve"> su fuente </w:t>
      </w:r>
      <w:r w:rsidR="00697858">
        <w:t>está</w:t>
      </w:r>
      <w:r>
        <w:t xml:space="preserve"> en los registros de la</w:t>
      </w:r>
      <w:r w:rsidR="00907779">
        <w:t xml:space="preserve"> </w:t>
      </w:r>
      <w:r w:rsidR="00C34995">
        <w:t>gestión</w:t>
      </w:r>
      <w:r>
        <w:t xml:space="preserve"> diaria de la entidad.</w:t>
      </w:r>
    </w:p>
    <w:p w:rsidR="008421DD" w:rsidRPr="00697858" w:rsidRDefault="004D7C0C" w:rsidP="00697858">
      <w:pPr>
        <w:pStyle w:val="Prrafodelista"/>
        <w:numPr>
          <w:ilvl w:val="2"/>
          <w:numId w:val="11"/>
        </w:numPr>
        <w:tabs>
          <w:tab w:val="left" w:pos="1138"/>
          <w:tab w:val="left" w:pos="2285"/>
          <w:tab w:val="left" w:pos="3476"/>
          <w:tab w:val="left" w:pos="5331"/>
          <w:tab w:val="left" w:pos="9320"/>
        </w:tabs>
        <w:spacing w:before="193" w:line="258" w:lineRule="exact"/>
        <w:ind w:left="1136" w:hanging="673"/>
        <w:jc w:val="both"/>
        <w:rPr>
          <w:b/>
        </w:rPr>
      </w:pPr>
      <w:r w:rsidRPr="00697858">
        <w:rPr>
          <w:b/>
        </w:rPr>
        <w:t>Á</w:t>
      </w:r>
      <w:r w:rsidR="00306AF0" w:rsidRPr="00697858">
        <w:rPr>
          <w:b/>
        </w:rPr>
        <w:t>MBITO:</w:t>
      </w:r>
      <w:r w:rsidR="00697858" w:rsidRPr="00697858">
        <w:rPr>
          <w:b/>
        </w:rPr>
        <w:t xml:space="preserve"> </w:t>
      </w:r>
      <w:r w:rsidR="00306AF0" w:rsidRPr="00697858">
        <w:rPr>
          <w:b/>
        </w:rPr>
        <w:t>CALIDAD</w:t>
      </w:r>
      <w:r w:rsidR="00697858" w:rsidRPr="00697858">
        <w:rPr>
          <w:b/>
        </w:rPr>
        <w:t xml:space="preserve"> </w:t>
      </w:r>
      <w:r w:rsidR="00306AF0" w:rsidRPr="00697858">
        <w:rPr>
          <w:b/>
        </w:rPr>
        <w:t>Y SEGURIDAD</w:t>
      </w:r>
      <w:r w:rsidR="00697858" w:rsidRPr="00697858">
        <w:rPr>
          <w:b/>
        </w:rPr>
        <w:t xml:space="preserve"> </w:t>
      </w:r>
      <w:r w:rsidR="00306AF0" w:rsidRPr="00697858">
        <w:rPr>
          <w:b/>
        </w:rPr>
        <w:t>DE LOS COMPONENTES</w:t>
      </w:r>
      <w:r w:rsidR="00697858" w:rsidRPr="00697858">
        <w:rPr>
          <w:b/>
        </w:rPr>
        <w:t xml:space="preserve"> </w:t>
      </w:r>
      <w:r w:rsidR="00306AF0" w:rsidRPr="00697858">
        <w:rPr>
          <w:b/>
        </w:rPr>
        <w:t>DE</w:t>
      </w:r>
      <w:r w:rsidR="00697858">
        <w:rPr>
          <w:b/>
        </w:rPr>
        <w:t xml:space="preserve"> </w:t>
      </w:r>
      <w:r w:rsidR="00907779" w:rsidRPr="00697858">
        <w:rPr>
          <w:b/>
        </w:rPr>
        <w:t>INFORMACIÓ</w:t>
      </w:r>
      <w:r w:rsidR="00306AF0" w:rsidRPr="00697858">
        <w:rPr>
          <w:b/>
        </w:rPr>
        <w:t>N:</w:t>
      </w:r>
    </w:p>
    <w:p w:rsidR="008421DD" w:rsidRPr="00697858" w:rsidRDefault="008421DD" w:rsidP="00697858">
      <w:pPr>
        <w:pStyle w:val="Textoindependiente"/>
        <w:spacing w:before="4"/>
        <w:jc w:val="both"/>
        <w:rPr>
          <w:b/>
          <w:sz w:val="22"/>
          <w:szCs w:val="22"/>
        </w:rPr>
      </w:pPr>
    </w:p>
    <w:p w:rsidR="008421DD" w:rsidRDefault="00306AF0" w:rsidP="00697858">
      <w:pPr>
        <w:pStyle w:val="Sinespaciado"/>
        <w:jc w:val="both"/>
      </w:pPr>
      <w:r>
        <w:lastRenderedPageBreak/>
        <w:t xml:space="preserve">Busca la </w:t>
      </w:r>
      <w:r w:rsidR="00C34995">
        <w:t>definición</w:t>
      </w:r>
      <w:r>
        <w:t xml:space="preserve"> y </w:t>
      </w:r>
      <w:r w:rsidR="00C34995">
        <w:t>gestión</w:t>
      </w:r>
      <w:r>
        <w:t xml:space="preserve"> de los controles y mecanismos para alcanzar los niveles</w:t>
      </w:r>
      <w:r w:rsidR="00907779">
        <w:t xml:space="preserve"> </w:t>
      </w:r>
      <w:r>
        <w:t>requeridos</w:t>
      </w:r>
      <w:r w:rsidR="00907779">
        <w:t xml:space="preserve"> </w:t>
      </w:r>
      <w:r>
        <w:t>de</w:t>
      </w:r>
      <w:r w:rsidR="00907779">
        <w:t xml:space="preserve"> </w:t>
      </w:r>
      <w:r>
        <w:t>seguridad,</w:t>
      </w:r>
      <w:r w:rsidR="00907779">
        <w:t xml:space="preserve"> </w:t>
      </w:r>
      <w:r>
        <w:t>privacidad</w:t>
      </w:r>
      <w:r w:rsidR="00907779">
        <w:t xml:space="preserve"> </w:t>
      </w:r>
      <w:r>
        <w:t>y</w:t>
      </w:r>
      <w:r w:rsidR="00907779">
        <w:t xml:space="preserve"> </w:t>
      </w:r>
      <w:r>
        <w:t>trazabilidad</w:t>
      </w:r>
      <w:r w:rsidR="00907779">
        <w:t xml:space="preserve"> </w:t>
      </w:r>
      <w:r>
        <w:t>de</w:t>
      </w:r>
      <w:r w:rsidR="00907779">
        <w:t xml:space="preserve"> </w:t>
      </w:r>
      <w:r>
        <w:t>lo</w:t>
      </w:r>
      <w:r w:rsidR="004D7C0C">
        <w:t>s</w:t>
      </w:r>
      <w:r w:rsidR="00907779">
        <w:t xml:space="preserve"> </w:t>
      </w:r>
      <w:r>
        <w:t>Componentes</w:t>
      </w:r>
      <w:r w:rsidR="00907779">
        <w:t xml:space="preserve"> </w:t>
      </w:r>
      <w:r>
        <w:t xml:space="preserve">de </w:t>
      </w:r>
      <w:r w:rsidR="00C34995">
        <w:t>Información</w:t>
      </w:r>
      <w:r>
        <w:t>.</w:t>
      </w:r>
    </w:p>
    <w:p w:rsidR="008421DD" w:rsidRDefault="008421DD" w:rsidP="00697858">
      <w:pPr>
        <w:pStyle w:val="Textoindependiente"/>
        <w:spacing w:before="1"/>
        <w:jc w:val="both"/>
      </w:pPr>
    </w:p>
    <w:p w:rsidR="008421DD" w:rsidRPr="00697858" w:rsidRDefault="00306AF0" w:rsidP="00697858">
      <w:pPr>
        <w:pStyle w:val="Textoindependiente"/>
        <w:tabs>
          <w:tab w:val="left" w:pos="2308"/>
          <w:tab w:val="left" w:pos="3624"/>
          <w:tab w:val="left" w:pos="5324"/>
          <w:tab w:val="left" w:pos="5936"/>
          <w:tab w:val="left" w:pos="6530"/>
          <w:tab w:val="left" w:pos="7797"/>
          <w:tab w:val="left" w:pos="8505"/>
        </w:tabs>
        <w:spacing w:line="223" w:lineRule="auto"/>
        <w:ind w:left="456" w:right="106" w:hanging="6"/>
        <w:jc w:val="both"/>
        <w:rPr>
          <w:b/>
          <w:sz w:val="22"/>
          <w:szCs w:val="22"/>
        </w:rPr>
      </w:pPr>
      <w:r w:rsidRPr="00697858">
        <w:rPr>
          <w:b/>
          <w:sz w:val="22"/>
          <w:szCs w:val="22"/>
        </w:rPr>
        <w:t>LINEANI</w:t>
      </w:r>
      <w:r w:rsidR="00697858">
        <w:rPr>
          <w:b/>
          <w:sz w:val="22"/>
          <w:szCs w:val="22"/>
        </w:rPr>
        <w:t>M</w:t>
      </w:r>
      <w:r w:rsidRPr="00697858">
        <w:rPr>
          <w:b/>
          <w:sz w:val="22"/>
          <w:szCs w:val="22"/>
        </w:rPr>
        <w:t>IENTO</w:t>
      </w:r>
      <w:r w:rsidRPr="00697858">
        <w:rPr>
          <w:b/>
          <w:sz w:val="22"/>
          <w:szCs w:val="22"/>
        </w:rPr>
        <w:tab/>
        <w:t>LI.INF.13:</w:t>
      </w:r>
      <w:r w:rsidR="00697858">
        <w:rPr>
          <w:b/>
          <w:sz w:val="22"/>
          <w:szCs w:val="22"/>
        </w:rPr>
        <w:t xml:space="preserve"> </w:t>
      </w:r>
      <w:r w:rsidRPr="00697858">
        <w:rPr>
          <w:b/>
          <w:sz w:val="22"/>
          <w:szCs w:val="22"/>
        </w:rPr>
        <w:t>HALLAZGOS</w:t>
      </w:r>
      <w:r w:rsidR="00697858">
        <w:rPr>
          <w:b/>
          <w:sz w:val="22"/>
          <w:szCs w:val="22"/>
        </w:rPr>
        <w:t xml:space="preserve"> </w:t>
      </w:r>
      <w:r w:rsidRPr="00697858">
        <w:rPr>
          <w:b/>
          <w:sz w:val="22"/>
          <w:szCs w:val="22"/>
        </w:rPr>
        <w:t>EN</w:t>
      </w:r>
      <w:r w:rsidR="00697858">
        <w:rPr>
          <w:b/>
          <w:sz w:val="22"/>
          <w:szCs w:val="22"/>
        </w:rPr>
        <w:t xml:space="preserve"> </w:t>
      </w:r>
      <w:r w:rsidRPr="00697858">
        <w:rPr>
          <w:b/>
          <w:sz w:val="22"/>
          <w:szCs w:val="22"/>
        </w:rPr>
        <w:t>EL</w:t>
      </w:r>
      <w:r w:rsidR="00697858">
        <w:rPr>
          <w:b/>
          <w:sz w:val="22"/>
          <w:szCs w:val="22"/>
        </w:rPr>
        <w:t xml:space="preserve"> </w:t>
      </w:r>
      <w:r w:rsidRPr="00697858">
        <w:rPr>
          <w:b/>
          <w:sz w:val="22"/>
          <w:szCs w:val="22"/>
        </w:rPr>
        <w:t>ACCESO</w:t>
      </w:r>
      <w:r w:rsidRPr="00697858">
        <w:rPr>
          <w:b/>
          <w:sz w:val="22"/>
          <w:szCs w:val="22"/>
        </w:rPr>
        <w:tab/>
        <w:t>A</w:t>
      </w:r>
      <w:r w:rsidR="00697858">
        <w:rPr>
          <w:b/>
          <w:sz w:val="22"/>
          <w:szCs w:val="22"/>
        </w:rPr>
        <w:t xml:space="preserve"> </w:t>
      </w:r>
      <w:r w:rsidRPr="00697858">
        <w:rPr>
          <w:b/>
          <w:spacing w:val="-6"/>
          <w:sz w:val="22"/>
          <w:szCs w:val="22"/>
        </w:rPr>
        <w:t>LOS</w:t>
      </w:r>
      <w:r w:rsidR="00697858">
        <w:rPr>
          <w:b/>
          <w:spacing w:val="-6"/>
          <w:sz w:val="22"/>
          <w:szCs w:val="22"/>
        </w:rPr>
        <w:t xml:space="preserve"> C</w:t>
      </w:r>
      <w:r w:rsidR="00907779" w:rsidRPr="00697858">
        <w:rPr>
          <w:b/>
          <w:sz w:val="22"/>
          <w:szCs w:val="22"/>
        </w:rPr>
        <w:t>OMPONENTES DE</w:t>
      </w:r>
      <w:r w:rsidR="00697858">
        <w:rPr>
          <w:b/>
          <w:sz w:val="22"/>
          <w:szCs w:val="22"/>
        </w:rPr>
        <w:t xml:space="preserve"> </w:t>
      </w:r>
      <w:r w:rsidR="00907779" w:rsidRPr="00697858">
        <w:rPr>
          <w:b/>
          <w:sz w:val="22"/>
          <w:szCs w:val="22"/>
        </w:rPr>
        <w:t>INFORMACIÓ</w:t>
      </w:r>
      <w:r w:rsidRPr="00697858">
        <w:rPr>
          <w:b/>
          <w:sz w:val="22"/>
          <w:szCs w:val="22"/>
        </w:rPr>
        <w:t>N:</w:t>
      </w:r>
    </w:p>
    <w:p w:rsidR="00697858" w:rsidRDefault="00697858" w:rsidP="00697858">
      <w:pPr>
        <w:pStyle w:val="Sinespaciado"/>
        <w:jc w:val="both"/>
      </w:pPr>
    </w:p>
    <w:p w:rsidR="008421DD" w:rsidRDefault="00306AF0" w:rsidP="00697858">
      <w:pPr>
        <w:pStyle w:val="Sinespaciado"/>
        <w:jc w:val="both"/>
      </w:pPr>
      <w:r w:rsidRPr="004D7C0C">
        <w:t xml:space="preserve">El manual de </w:t>
      </w:r>
      <w:r w:rsidR="00C34995" w:rsidRPr="004D7C0C">
        <w:t>políticas</w:t>
      </w:r>
      <w:r w:rsidRPr="004D7C0C">
        <w:t xml:space="preserve"> de seguridad y privacidad de la </w:t>
      </w:r>
      <w:r w:rsidR="00C34995" w:rsidRPr="004D7C0C">
        <w:t>información</w:t>
      </w:r>
      <w:r w:rsidRPr="004D7C0C">
        <w:t xml:space="preserve"> establece los criterios de seguridad de los componentes de </w:t>
      </w:r>
      <w:r w:rsidR="00C34995" w:rsidRPr="004D7C0C">
        <w:t>información</w:t>
      </w:r>
      <w:r w:rsidRPr="004D7C0C">
        <w:t xml:space="preserve">. Con la </w:t>
      </w:r>
      <w:r w:rsidR="00C34995" w:rsidRPr="004D7C0C">
        <w:t>socialización</w:t>
      </w:r>
      <w:r w:rsidRPr="004D7C0C">
        <w:t xml:space="preserve"> y la </w:t>
      </w:r>
      <w:r w:rsidR="00C34995" w:rsidRPr="004D7C0C">
        <w:t>aplicación</w:t>
      </w:r>
      <w:r w:rsidRPr="004D7C0C">
        <w:t xml:space="preserve"> de los controles, los funcionarios deben proponer acciones de mejoramiento.</w:t>
      </w:r>
    </w:p>
    <w:p w:rsidR="004D7C0C" w:rsidRPr="004D7C0C" w:rsidRDefault="004D7C0C" w:rsidP="00697858">
      <w:pPr>
        <w:pStyle w:val="Sinespaciado"/>
        <w:jc w:val="both"/>
      </w:pPr>
    </w:p>
    <w:p w:rsidR="008421DD" w:rsidRPr="004D7C0C" w:rsidRDefault="00306AF0" w:rsidP="00697858">
      <w:pPr>
        <w:pStyle w:val="Sinespaciado"/>
        <w:jc w:val="both"/>
      </w:pPr>
      <w:r w:rsidRPr="004D7C0C">
        <w:t>El plan de mejoramiento del proceso de TI establece las acciones a implementar. Con respecto a los datos abiertos publicados, los ciudadanos pueden proponer temas adicionales para ser abordados por la entidad.</w:t>
      </w:r>
    </w:p>
    <w:p w:rsidR="008421DD" w:rsidRPr="004D7C0C" w:rsidRDefault="008421DD" w:rsidP="00697858">
      <w:pPr>
        <w:pStyle w:val="Textoindependiente"/>
        <w:spacing w:before="1"/>
        <w:jc w:val="both"/>
        <w:rPr>
          <w:b/>
          <w:sz w:val="24"/>
        </w:rPr>
      </w:pPr>
    </w:p>
    <w:p w:rsidR="008421DD" w:rsidRPr="00697858" w:rsidRDefault="00697858">
      <w:pPr>
        <w:pStyle w:val="Textoindependiente"/>
        <w:spacing w:line="208" w:lineRule="auto"/>
        <w:ind w:left="435" w:right="538"/>
        <w:rPr>
          <w:b/>
          <w:sz w:val="22"/>
          <w:szCs w:val="22"/>
        </w:rPr>
      </w:pPr>
      <w:r>
        <w:rPr>
          <w:b/>
          <w:sz w:val="22"/>
          <w:szCs w:val="22"/>
        </w:rPr>
        <w:t>LINEAMIENTO LI.INF.14: PROTECCIÓ</w:t>
      </w:r>
      <w:r w:rsidR="00306AF0" w:rsidRPr="00697858">
        <w:rPr>
          <w:b/>
          <w:sz w:val="22"/>
          <w:szCs w:val="22"/>
        </w:rPr>
        <w:t>N Y PRIVACI</w:t>
      </w:r>
      <w:r w:rsidR="004D7C0C" w:rsidRPr="00697858">
        <w:rPr>
          <w:b/>
          <w:sz w:val="22"/>
          <w:szCs w:val="22"/>
        </w:rPr>
        <w:t>DAD DE COMPONENTES DE INFORMACIÓ</w:t>
      </w:r>
      <w:r w:rsidR="00306AF0" w:rsidRPr="00697858">
        <w:rPr>
          <w:b/>
          <w:sz w:val="22"/>
          <w:szCs w:val="22"/>
        </w:rPr>
        <w:t>N:</w:t>
      </w:r>
    </w:p>
    <w:p w:rsidR="004D7C0C" w:rsidRDefault="004D7C0C">
      <w:pPr>
        <w:pStyle w:val="Textoindependiente"/>
        <w:spacing w:line="208" w:lineRule="auto"/>
        <w:ind w:left="435" w:right="538"/>
        <w:rPr>
          <w:b/>
        </w:rPr>
      </w:pPr>
    </w:p>
    <w:p w:rsidR="004D7C0C" w:rsidRDefault="004D7C0C" w:rsidP="004D7C0C">
      <w:pPr>
        <w:pStyle w:val="Sinespaciado"/>
        <w:jc w:val="both"/>
      </w:pPr>
      <w:r>
        <w:t>La entidad posee catálogo de componentes de información: datos abiertos y activos de información.</w:t>
      </w:r>
    </w:p>
    <w:p w:rsidR="004D7C0C" w:rsidRDefault="004D7C0C" w:rsidP="004D7C0C">
      <w:pPr>
        <w:pStyle w:val="Sinespaciado"/>
        <w:jc w:val="both"/>
      </w:pPr>
    </w:p>
    <w:p w:rsidR="004D7C0C" w:rsidRDefault="004D7C0C" w:rsidP="004D7C0C">
      <w:pPr>
        <w:pStyle w:val="Sinespaciado"/>
        <w:jc w:val="both"/>
      </w:pPr>
      <w:r>
        <w:t>La entidad tiene política de seguridad y privacidad de la información en la cual se establece</w:t>
      </w:r>
      <w:r w:rsidR="00697858">
        <w:t>:</w:t>
      </w:r>
    </w:p>
    <w:p w:rsidR="008421DD" w:rsidRDefault="008421DD">
      <w:pPr>
        <w:pStyle w:val="Textoindependiente"/>
        <w:spacing w:before="2"/>
        <w:rPr>
          <w:sz w:val="24"/>
        </w:rPr>
      </w:pPr>
    </w:p>
    <w:p w:rsidR="00D63496" w:rsidRPr="00697858" w:rsidRDefault="00D63496" w:rsidP="00D63496">
      <w:pPr>
        <w:pStyle w:val="Prrafodelista"/>
        <w:numPr>
          <w:ilvl w:val="3"/>
          <w:numId w:val="11"/>
        </w:numPr>
        <w:tabs>
          <w:tab w:val="left" w:pos="817"/>
          <w:tab w:val="left" w:pos="818"/>
        </w:tabs>
        <w:ind w:left="817" w:hanging="334"/>
        <w:rPr>
          <w:highlight w:val="cyan"/>
        </w:rPr>
      </w:pPr>
      <w:r w:rsidRPr="00697858">
        <w:rPr>
          <w:highlight w:val="yellow"/>
        </w:rPr>
        <w:t>Política general de seguridad de la</w:t>
      </w:r>
      <w:r w:rsidR="004D7C0C" w:rsidRPr="00697858">
        <w:rPr>
          <w:highlight w:val="yellow"/>
        </w:rPr>
        <w:t xml:space="preserve"> </w:t>
      </w:r>
      <w:r w:rsidRPr="00697858">
        <w:rPr>
          <w:highlight w:val="yellow"/>
        </w:rPr>
        <w:t>información.</w:t>
      </w:r>
    </w:p>
    <w:p w:rsidR="00D63496" w:rsidRPr="00697858" w:rsidRDefault="00D63496" w:rsidP="00D63496">
      <w:pPr>
        <w:pStyle w:val="Prrafodelista"/>
        <w:numPr>
          <w:ilvl w:val="3"/>
          <w:numId w:val="11"/>
        </w:numPr>
        <w:tabs>
          <w:tab w:val="left" w:pos="817"/>
          <w:tab w:val="left" w:pos="818"/>
        </w:tabs>
        <w:spacing w:before="9"/>
        <w:ind w:left="817" w:hanging="334"/>
        <w:rPr>
          <w:highlight w:val="yellow"/>
        </w:rPr>
      </w:pPr>
      <w:r w:rsidRPr="00697858">
        <w:rPr>
          <w:highlight w:val="yellow"/>
        </w:rPr>
        <w:t>Políticas de identificación y protección de la</w:t>
      </w:r>
      <w:r w:rsidR="004D7C0C" w:rsidRPr="00697858">
        <w:rPr>
          <w:highlight w:val="yellow"/>
        </w:rPr>
        <w:t xml:space="preserve"> </w:t>
      </w:r>
      <w:r w:rsidRPr="00697858">
        <w:rPr>
          <w:highlight w:val="yellow"/>
        </w:rPr>
        <w:t>información.</w:t>
      </w:r>
    </w:p>
    <w:p w:rsidR="00D63496" w:rsidRPr="00697858" w:rsidRDefault="00D63496" w:rsidP="00D63496">
      <w:pPr>
        <w:pStyle w:val="Prrafodelista"/>
        <w:numPr>
          <w:ilvl w:val="3"/>
          <w:numId w:val="11"/>
        </w:numPr>
        <w:tabs>
          <w:tab w:val="left" w:pos="824"/>
          <w:tab w:val="left" w:pos="825"/>
        </w:tabs>
        <w:spacing w:before="9"/>
        <w:ind w:left="824" w:hanging="341"/>
        <w:rPr>
          <w:highlight w:val="yellow"/>
        </w:rPr>
      </w:pPr>
      <w:r w:rsidRPr="00697858">
        <w:rPr>
          <w:highlight w:val="yellow"/>
        </w:rPr>
        <w:t>Política de gestión del riesgo de seguridad de la</w:t>
      </w:r>
      <w:r w:rsidR="004D7C0C" w:rsidRPr="00697858">
        <w:rPr>
          <w:highlight w:val="yellow"/>
        </w:rPr>
        <w:t xml:space="preserve"> </w:t>
      </w:r>
      <w:r w:rsidRPr="00697858">
        <w:rPr>
          <w:highlight w:val="yellow"/>
        </w:rPr>
        <w:t>información.</w:t>
      </w:r>
    </w:p>
    <w:p w:rsidR="00D63496" w:rsidRPr="00697858" w:rsidRDefault="00697858" w:rsidP="00D63496">
      <w:pPr>
        <w:pStyle w:val="Prrafodelista"/>
        <w:numPr>
          <w:ilvl w:val="3"/>
          <w:numId w:val="11"/>
        </w:numPr>
        <w:tabs>
          <w:tab w:val="left" w:pos="824"/>
          <w:tab w:val="left" w:pos="825"/>
        </w:tabs>
        <w:spacing w:before="2"/>
        <w:ind w:left="824" w:hanging="341"/>
        <w:rPr>
          <w:highlight w:val="yellow"/>
        </w:rPr>
      </w:pPr>
      <w:r>
        <w:rPr>
          <w:highlight w:val="yellow"/>
        </w:rPr>
        <w:t>P</w:t>
      </w:r>
      <w:r w:rsidR="00D63496" w:rsidRPr="00697858">
        <w:rPr>
          <w:highlight w:val="yellow"/>
        </w:rPr>
        <w:t>olítica de gestión de incidentes de seguridad</w:t>
      </w:r>
      <w:r w:rsidR="004D7C0C" w:rsidRPr="00697858">
        <w:rPr>
          <w:highlight w:val="yellow"/>
        </w:rPr>
        <w:t xml:space="preserve"> </w:t>
      </w:r>
      <w:r w:rsidR="00D63496" w:rsidRPr="00697858">
        <w:rPr>
          <w:highlight w:val="yellow"/>
        </w:rPr>
        <w:t>informática.</w:t>
      </w:r>
    </w:p>
    <w:p w:rsidR="00D63496" w:rsidRPr="00697858" w:rsidRDefault="00D63496" w:rsidP="00D63496">
      <w:pPr>
        <w:pStyle w:val="Prrafodelista"/>
        <w:numPr>
          <w:ilvl w:val="3"/>
          <w:numId w:val="11"/>
        </w:numPr>
        <w:tabs>
          <w:tab w:val="left" w:pos="817"/>
          <w:tab w:val="left" w:pos="818"/>
        </w:tabs>
        <w:spacing w:before="2"/>
        <w:ind w:left="817" w:hanging="341"/>
        <w:rPr>
          <w:highlight w:val="yellow"/>
        </w:rPr>
      </w:pPr>
      <w:r w:rsidRPr="00697858">
        <w:rPr>
          <w:highlight w:val="yellow"/>
        </w:rPr>
        <w:t>Política de uso adecuado de los recursos de la plataforma de</w:t>
      </w:r>
      <w:r w:rsidR="004D7C0C" w:rsidRPr="00697858">
        <w:rPr>
          <w:highlight w:val="yellow"/>
        </w:rPr>
        <w:t xml:space="preserve"> </w:t>
      </w:r>
      <w:r w:rsidRPr="00697858">
        <w:rPr>
          <w:highlight w:val="yellow"/>
        </w:rPr>
        <w:t>TI.</w:t>
      </w:r>
    </w:p>
    <w:p w:rsidR="00D63496" w:rsidRPr="00697858" w:rsidRDefault="00697858" w:rsidP="00D63496">
      <w:pPr>
        <w:pStyle w:val="Prrafodelista"/>
        <w:numPr>
          <w:ilvl w:val="3"/>
          <w:numId w:val="11"/>
        </w:numPr>
        <w:tabs>
          <w:tab w:val="left" w:pos="817"/>
          <w:tab w:val="left" w:pos="818"/>
        </w:tabs>
        <w:spacing w:before="9"/>
        <w:ind w:left="817" w:hanging="334"/>
        <w:rPr>
          <w:highlight w:val="yellow"/>
        </w:rPr>
      </w:pPr>
      <w:r>
        <w:rPr>
          <w:highlight w:val="yellow"/>
        </w:rPr>
        <w:t>P</w:t>
      </w:r>
      <w:r w:rsidR="00D63496" w:rsidRPr="00697858">
        <w:rPr>
          <w:highlight w:val="yellow"/>
        </w:rPr>
        <w:t>olítica de personas y cultura frente a la seguridad informática.</w:t>
      </w:r>
    </w:p>
    <w:p w:rsidR="00D63496" w:rsidRPr="00697858" w:rsidRDefault="00D63496" w:rsidP="00D63496">
      <w:pPr>
        <w:pStyle w:val="Prrafodelista"/>
        <w:numPr>
          <w:ilvl w:val="3"/>
          <w:numId w:val="11"/>
        </w:numPr>
        <w:tabs>
          <w:tab w:val="left" w:pos="817"/>
          <w:tab w:val="left" w:pos="818"/>
        </w:tabs>
        <w:spacing w:before="2"/>
        <w:ind w:left="817" w:hanging="334"/>
        <w:rPr>
          <w:highlight w:val="yellow"/>
        </w:rPr>
      </w:pPr>
      <w:r w:rsidRPr="00697858">
        <w:rPr>
          <w:highlight w:val="yellow"/>
        </w:rPr>
        <w:t>Política de seguridad informática para</w:t>
      </w:r>
      <w:r w:rsidR="004D7C0C" w:rsidRPr="00697858">
        <w:rPr>
          <w:highlight w:val="yellow"/>
        </w:rPr>
        <w:t xml:space="preserve"> </w:t>
      </w:r>
      <w:r w:rsidRPr="00697858">
        <w:rPr>
          <w:highlight w:val="yellow"/>
        </w:rPr>
        <w:t>contratación.</w:t>
      </w:r>
    </w:p>
    <w:p w:rsidR="00D63496" w:rsidRPr="00697858" w:rsidRDefault="00D63496" w:rsidP="00D63496">
      <w:pPr>
        <w:pStyle w:val="Prrafodelista"/>
        <w:numPr>
          <w:ilvl w:val="3"/>
          <w:numId w:val="11"/>
        </w:numPr>
        <w:tabs>
          <w:tab w:val="left" w:pos="817"/>
          <w:tab w:val="left" w:pos="818"/>
        </w:tabs>
        <w:spacing w:before="2"/>
        <w:ind w:left="817" w:hanging="341"/>
        <w:rPr>
          <w:highlight w:val="cyan"/>
        </w:rPr>
      </w:pPr>
      <w:r w:rsidRPr="00697858">
        <w:rPr>
          <w:highlight w:val="yellow"/>
        </w:rPr>
        <w:t>Política de seguridad física de la información y los equipos de</w:t>
      </w:r>
      <w:r w:rsidR="004D7C0C" w:rsidRPr="00697858">
        <w:rPr>
          <w:highlight w:val="yellow"/>
        </w:rPr>
        <w:t xml:space="preserve"> </w:t>
      </w:r>
      <w:r w:rsidRPr="00697858">
        <w:rPr>
          <w:highlight w:val="yellow"/>
        </w:rPr>
        <w:t>cómputo</w:t>
      </w:r>
      <w:r w:rsidRPr="00697858">
        <w:rPr>
          <w:highlight w:val="cyan"/>
        </w:rPr>
        <w:t>.</w:t>
      </w:r>
    </w:p>
    <w:p w:rsidR="00D63496" w:rsidRPr="00697858" w:rsidRDefault="00D63496" w:rsidP="00D63496">
      <w:pPr>
        <w:pStyle w:val="Prrafodelista"/>
        <w:numPr>
          <w:ilvl w:val="3"/>
          <w:numId w:val="11"/>
        </w:numPr>
        <w:tabs>
          <w:tab w:val="left" w:pos="817"/>
          <w:tab w:val="left" w:pos="818"/>
        </w:tabs>
        <w:spacing w:before="9"/>
        <w:ind w:left="817" w:hanging="341"/>
        <w:rPr>
          <w:highlight w:val="yellow"/>
        </w:rPr>
      </w:pPr>
      <w:r w:rsidRPr="00697858">
        <w:rPr>
          <w:highlight w:val="yellow"/>
        </w:rPr>
        <w:t>Política de</w:t>
      </w:r>
      <w:r w:rsidR="004D7C0C" w:rsidRPr="00697858">
        <w:rPr>
          <w:highlight w:val="yellow"/>
        </w:rPr>
        <w:t xml:space="preserve"> </w:t>
      </w:r>
      <w:r w:rsidRPr="00697858">
        <w:rPr>
          <w:highlight w:val="yellow"/>
        </w:rPr>
        <w:t>control</w:t>
      </w:r>
      <w:r w:rsidR="004D7C0C" w:rsidRPr="00697858">
        <w:rPr>
          <w:highlight w:val="yellow"/>
        </w:rPr>
        <w:t xml:space="preserve"> </w:t>
      </w:r>
      <w:r w:rsidRPr="00697858">
        <w:rPr>
          <w:highlight w:val="yellow"/>
        </w:rPr>
        <w:t>de</w:t>
      </w:r>
      <w:r w:rsidR="004D7C0C" w:rsidRPr="00697858">
        <w:rPr>
          <w:highlight w:val="yellow"/>
        </w:rPr>
        <w:t xml:space="preserve"> </w:t>
      </w:r>
      <w:r w:rsidRPr="00697858">
        <w:rPr>
          <w:highlight w:val="yellow"/>
        </w:rPr>
        <w:t>acceso a</w:t>
      </w:r>
      <w:r w:rsidR="004D7C0C" w:rsidRPr="00697858">
        <w:rPr>
          <w:highlight w:val="yellow"/>
        </w:rPr>
        <w:t xml:space="preserve"> </w:t>
      </w:r>
      <w:r w:rsidRPr="00697858">
        <w:rPr>
          <w:highlight w:val="yellow"/>
        </w:rPr>
        <w:t>plataformas</w:t>
      </w:r>
      <w:r w:rsidR="004D7C0C" w:rsidRPr="00697858">
        <w:rPr>
          <w:highlight w:val="yellow"/>
        </w:rPr>
        <w:t xml:space="preserve"> </w:t>
      </w:r>
      <w:r w:rsidRPr="00697858">
        <w:rPr>
          <w:highlight w:val="yellow"/>
        </w:rPr>
        <w:t>de</w:t>
      </w:r>
      <w:r w:rsidR="004D7C0C" w:rsidRPr="00697858">
        <w:rPr>
          <w:highlight w:val="yellow"/>
        </w:rPr>
        <w:t xml:space="preserve"> </w:t>
      </w:r>
      <w:r w:rsidRPr="00697858">
        <w:rPr>
          <w:highlight w:val="yellow"/>
        </w:rPr>
        <w:t>tecnología</w:t>
      </w:r>
      <w:r w:rsidR="004D7C0C" w:rsidRPr="00697858">
        <w:rPr>
          <w:highlight w:val="yellow"/>
        </w:rPr>
        <w:t xml:space="preserve"> </w:t>
      </w:r>
      <w:r w:rsidRPr="00697858">
        <w:rPr>
          <w:highlight w:val="yellow"/>
        </w:rPr>
        <w:t>de</w:t>
      </w:r>
      <w:r w:rsidR="004D7C0C" w:rsidRPr="00697858">
        <w:rPr>
          <w:highlight w:val="yellow"/>
        </w:rPr>
        <w:t xml:space="preserve"> </w:t>
      </w:r>
      <w:r w:rsidRPr="00697858">
        <w:rPr>
          <w:highlight w:val="yellow"/>
        </w:rPr>
        <w:t>la</w:t>
      </w:r>
      <w:r w:rsidR="004D7C0C" w:rsidRPr="00697858">
        <w:rPr>
          <w:highlight w:val="yellow"/>
        </w:rPr>
        <w:t xml:space="preserve"> </w:t>
      </w:r>
      <w:r w:rsidRPr="00697858">
        <w:rPr>
          <w:highlight w:val="yellow"/>
        </w:rPr>
        <w:t>información.</w:t>
      </w:r>
    </w:p>
    <w:p w:rsidR="00D63496" w:rsidRPr="00697858" w:rsidRDefault="00D63496" w:rsidP="00D63496">
      <w:pPr>
        <w:pStyle w:val="Prrafodelista"/>
        <w:numPr>
          <w:ilvl w:val="3"/>
          <w:numId w:val="11"/>
        </w:numPr>
        <w:tabs>
          <w:tab w:val="left" w:pos="817"/>
          <w:tab w:val="left" w:pos="818"/>
        </w:tabs>
        <w:spacing w:before="2" w:line="262" w:lineRule="exact"/>
        <w:ind w:left="817" w:hanging="334"/>
        <w:rPr>
          <w:highlight w:val="cyan"/>
        </w:rPr>
      </w:pPr>
      <w:r w:rsidRPr="00697858">
        <w:rPr>
          <w:highlight w:val="yellow"/>
        </w:rPr>
        <w:t>Política de operación de plataformas de tecnología de la</w:t>
      </w:r>
      <w:r w:rsidR="004D7C0C" w:rsidRPr="00697858">
        <w:rPr>
          <w:highlight w:val="yellow"/>
        </w:rPr>
        <w:t xml:space="preserve"> </w:t>
      </w:r>
      <w:r w:rsidRPr="00697858">
        <w:rPr>
          <w:highlight w:val="yellow"/>
        </w:rPr>
        <w:t>información</w:t>
      </w:r>
      <w:r w:rsidRPr="00697858">
        <w:rPr>
          <w:highlight w:val="cyan"/>
        </w:rPr>
        <w:t>.</w:t>
      </w:r>
    </w:p>
    <w:p w:rsidR="00D63496" w:rsidRPr="00697858" w:rsidRDefault="00D63496" w:rsidP="00D63496">
      <w:pPr>
        <w:pStyle w:val="Prrafodelista"/>
        <w:numPr>
          <w:ilvl w:val="3"/>
          <w:numId w:val="11"/>
        </w:numPr>
        <w:tabs>
          <w:tab w:val="left" w:pos="817"/>
          <w:tab w:val="left" w:pos="818"/>
        </w:tabs>
        <w:spacing w:before="2" w:line="262" w:lineRule="exact"/>
        <w:ind w:left="817" w:hanging="334"/>
        <w:rPr>
          <w:highlight w:val="yellow"/>
        </w:rPr>
      </w:pPr>
      <w:r w:rsidRPr="00697858">
        <w:rPr>
          <w:highlight w:val="yellow"/>
        </w:rPr>
        <w:t>Política de dispositivos móviles.</w:t>
      </w:r>
    </w:p>
    <w:p w:rsidR="00D63496" w:rsidRPr="00697858" w:rsidRDefault="00D63496" w:rsidP="00D63496">
      <w:pPr>
        <w:pStyle w:val="Prrafodelista"/>
        <w:numPr>
          <w:ilvl w:val="3"/>
          <w:numId w:val="11"/>
        </w:numPr>
        <w:tabs>
          <w:tab w:val="left" w:pos="817"/>
          <w:tab w:val="left" w:pos="818"/>
        </w:tabs>
        <w:spacing w:before="2" w:line="262" w:lineRule="exact"/>
        <w:ind w:left="817" w:hanging="334"/>
        <w:rPr>
          <w:highlight w:val="cyan"/>
        </w:rPr>
      </w:pPr>
      <w:r w:rsidRPr="00697858">
        <w:rPr>
          <w:highlight w:val="yellow"/>
        </w:rPr>
        <w:t>Política de cumplimiento</w:t>
      </w:r>
      <w:r w:rsidRPr="00697858">
        <w:rPr>
          <w:highlight w:val="cyan"/>
        </w:rPr>
        <w:t>.</w:t>
      </w:r>
    </w:p>
    <w:p w:rsidR="008421DD" w:rsidRPr="00697858" w:rsidRDefault="00D63496" w:rsidP="00D63496">
      <w:pPr>
        <w:pStyle w:val="Prrafodelista"/>
        <w:numPr>
          <w:ilvl w:val="3"/>
          <w:numId w:val="11"/>
        </w:numPr>
        <w:tabs>
          <w:tab w:val="left" w:pos="788"/>
          <w:tab w:val="left" w:pos="789"/>
        </w:tabs>
        <w:spacing w:before="9"/>
        <w:ind w:left="788" w:hanging="334"/>
      </w:pPr>
      <w:r w:rsidRPr="00697858">
        <w:rPr>
          <w:highlight w:val="yellow"/>
        </w:rPr>
        <w:t>Política de seguridad para redes sociales</w:t>
      </w:r>
      <w:r w:rsidR="004D7C0C" w:rsidRPr="00697858">
        <w:rPr>
          <w:highlight w:val="yellow"/>
        </w:rPr>
        <w:t xml:space="preserve"> </w:t>
      </w:r>
      <w:r w:rsidRPr="00697858">
        <w:rPr>
          <w:highlight w:val="yellow"/>
        </w:rPr>
        <w:t>institucionales</w:t>
      </w:r>
      <w:r w:rsidR="00306AF0" w:rsidRPr="00697858">
        <w:t>.</w:t>
      </w:r>
    </w:p>
    <w:p w:rsidR="008421DD" w:rsidRPr="00697858" w:rsidRDefault="008421DD">
      <w:pPr>
        <w:pStyle w:val="Textoindependiente"/>
        <w:spacing w:before="2"/>
        <w:rPr>
          <w:sz w:val="22"/>
          <w:szCs w:val="22"/>
        </w:rPr>
      </w:pPr>
    </w:p>
    <w:p w:rsidR="008421DD" w:rsidRPr="00697858" w:rsidRDefault="00697858" w:rsidP="00697858">
      <w:pPr>
        <w:pStyle w:val="Textoindependiente"/>
        <w:spacing w:before="1" w:line="235" w:lineRule="auto"/>
        <w:ind w:left="456" w:right="106" w:hanging="6"/>
        <w:jc w:val="both"/>
        <w:rPr>
          <w:b/>
          <w:sz w:val="22"/>
          <w:szCs w:val="22"/>
        </w:rPr>
      </w:pPr>
      <w:r>
        <w:rPr>
          <w:b/>
          <w:sz w:val="22"/>
          <w:szCs w:val="22"/>
        </w:rPr>
        <w:t>LINEAMIENTO LI.INF.15: AUDITORÍ</w:t>
      </w:r>
      <w:r w:rsidR="00306AF0" w:rsidRPr="00697858">
        <w:rPr>
          <w:b/>
          <w:sz w:val="22"/>
          <w:szCs w:val="22"/>
        </w:rPr>
        <w:t xml:space="preserve">A Y TRAZABILIDAD </w:t>
      </w:r>
      <w:r w:rsidR="004D7C0C" w:rsidRPr="00697858">
        <w:rPr>
          <w:b/>
          <w:sz w:val="22"/>
          <w:szCs w:val="22"/>
        </w:rPr>
        <w:t>DE LOS COMPONENTES DE INFORMACIÓN</w:t>
      </w:r>
      <w:r w:rsidR="00306AF0" w:rsidRPr="00697858">
        <w:rPr>
          <w:b/>
          <w:sz w:val="22"/>
          <w:szCs w:val="22"/>
        </w:rPr>
        <w:t>:</w:t>
      </w:r>
    </w:p>
    <w:p w:rsidR="008421DD" w:rsidRPr="00697858" w:rsidRDefault="008421DD">
      <w:pPr>
        <w:pStyle w:val="Textoindependiente"/>
        <w:spacing w:before="8"/>
        <w:rPr>
          <w:sz w:val="22"/>
          <w:szCs w:val="22"/>
        </w:rPr>
      </w:pPr>
    </w:p>
    <w:p w:rsidR="008421DD" w:rsidRDefault="00306AF0" w:rsidP="00021D80">
      <w:pPr>
        <w:pStyle w:val="Sinespaciado"/>
        <w:jc w:val="both"/>
      </w:pPr>
      <w:r>
        <w:t xml:space="preserve">La </w:t>
      </w:r>
      <w:r w:rsidR="009E00E6">
        <w:t>documentación</w:t>
      </w:r>
      <w:r>
        <w:t xml:space="preserve"> de los componentes de </w:t>
      </w:r>
      <w:r w:rsidR="009E00E6">
        <w:t>información</w:t>
      </w:r>
      <w:r>
        <w:t xml:space="preserve"> incluida en el proceso de </w:t>
      </w:r>
      <w:r w:rsidR="009E00E6">
        <w:t>gestión</w:t>
      </w:r>
      <w:r>
        <w:t xml:space="preserve"> de TI es objeto de </w:t>
      </w:r>
      <w:r w:rsidR="004D7C0C">
        <w:t>auditoría</w:t>
      </w:r>
      <w:r>
        <w:t xml:space="preserve"> por parte de la oficina de control interno y </w:t>
      </w:r>
      <w:r w:rsidR="009E00E6">
        <w:t>demás</w:t>
      </w:r>
      <w:r>
        <w:t xml:space="preserve"> entes de control. El proceso de </w:t>
      </w:r>
      <w:r w:rsidR="004D7C0C">
        <w:t>auditoría</w:t>
      </w:r>
      <w:r>
        <w:t xml:space="preserve"> evaluara las fases de </w:t>
      </w:r>
      <w:r w:rsidR="009E00E6">
        <w:t>creación</w:t>
      </w:r>
      <w:r>
        <w:t xml:space="preserve">, </w:t>
      </w:r>
      <w:r w:rsidR="009E00E6">
        <w:t>actualización</w:t>
      </w:r>
      <w:r>
        <w:t xml:space="preserve">, </w:t>
      </w:r>
      <w:r w:rsidR="009E00E6">
        <w:t>modificación</w:t>
      </w:r>
      <w:r>
        <w:t xml:space="preserve"> o borrado de los componentes de </w:t>
      </w:r>
      <w:r w:rsidR="009E00E6">
        <w:t>información</w:t>
      </w:r>
      <w:r>
        <w:t>.</w:t>
      </w:r>
    </w:p>
    <w:p w:rsidR="008421DD" w:rsidRDefault="008421DD" w:rsidP="00021D80">
      <w:pPr>
        <w:pStyle w:val="Sinespaciado"/>
        <w:jc w:val="both"/>
      </w:pPr>
    </w:p>
    <w:p w:rsidR="008421DD" w:rsidRDefault="00306AF0" w:rsidP="00021D80">
      <w:pPr>
        <w:pStyle w:val="Sinespaciado"/>
        <w:jc w:val="both"/>
        <w:rPr>
          <w:sz w:val="26"/>
        </w:rPr>
      </w:pPr>
      <w:r>
        <w:t>Los</w:t>
      </w:r>
      <w:r w:rsidR="00021D80">
        <w:t xml:space="preserve"> </w:t>
      </w:r>
      <w:r>
        <w:t>componentes</w:t>
      </w:r>
      <w:r w:rsidR="00021D80">
        <w:t xml:space="preserve"> </w:t>
      </w:r>
      <w:r>
        <w:t>de</w:t>
      </w:r>
      <w:r w:rsidR="00021D80">
        <w:t xml:space="preserve"> </w:t>
      </w:r>
      <w:r w:rsidR="009E00E6">
        <w:t>información</w:t>
      </w:r>
      <w:r w:rsidR="00021D80">
        <w:t xml:space="preserve"> </w:t>
      </w:r>
      <w:r>
        <w:t>son</w:t>
      </w:r>
      <w:r w:rsidR="00021D80">
        <w:t xml:space="preserve"> </w:t>
      </w:r>
      <w:r>
        <w:t>un</w:t>
      </w:r>
      <w:r w:rsidR="00021D80">
        <w:t xml:space="preserve"> </w:t>
      </w:r>
      <w:r>
        <w:t>insumo</w:t>
      </w:r>
      <w:r w:rsidR="00021D80">
        <w:t xml:space="preserve"> </w:t>
      </w:r>
      <w:r w:rsidR="009E00E6">
        <w:t>básico</w:t>
      </w:r>
      <w:r w:rsidR="00021D80">
        <w:t xml:space="preserve"> </w:t>
      </w:r>
      <w:r>
        <w:t>que</w:t>
      </w:r>
      <w:r w:rsidR="00021D80">
        <w:t xml:space="preserve"> </w:t>
      </w:r>
      <w:r>
        <w:t>la</w:t>
      </w:r>
      <w:r w:rsidR="00021D80">
        <w:t xml:space="preserve"> </w:t>
      </w:r>
      <w:r>
        <w:t>entidad</w:t>
      </w:r>
      <w:r w:rsidR="00021D80">
        <w:t xml:space="preserve"> </w:t>
      </w:r>
      <w:r>
        <w:t>utiliza</w:t>
      </w:r>
      <w:r w:rsidR="00021D80">
        <w:t xml:space="preserve"> </w:t>
      </w:r>
      <w:r>
        <w:t>en</w:t>
      </w:r>
      <w:r w:rsidR="00021D80">
        <w:t xml:space="preserve"> </w:t>
      </w:r>
      <w:r>
        <w:t>la toma</w:t>
      </w:r>
      <w:r w:rsidR="00021D80">
        <w:t xml:space="preserve"> </w:t>
      </w:r>
      <w:r>
        <w:t>de</w:t>
      </w:r>
      <w:r w:rsidR="00021D80">
        <w:t xml:space="preserve"> </w:t>
      </w:r>
      <w:r>
        <w:t>decisiones acerca</w:t>
      </w:r>
      <w:r w:rsidR="00021D80">
        <w:t xml:space="preserve"> </w:t>
      </w:r>
      <w:r>
        <w:t>de</w:t>
      </w:r>
      <w:r w:rsidR="00021D80">
        <w:t xml:space="preserve"> </w:t>
      </w:r>
      <w:r>
        <w:t>la</w:t>
      </w:r>
      <w:r w:rsidR="00021D80">
        <w:t xml:space="preserve"> </w:t>
      </w:r>
      <w:r w:rsidR="009E00E6">
        <w:t>generación</w:t>
      </w:r>
      <w:r w:rsidR="00021D80">
        <w:t xml:space="preserve"> </w:t>
      </w:r>
      <w:r>
        <w:t>de</w:t>
      </w:r>
      <w:r w:rsidR="00021D80">
        <w:t xml:space="preserve"> </w:t>
      </w:r>
      <w:r>
        <w:t>soluciones</w:t>
      </w:r>
      <w:r w:rsidR="00021D80">
        <w:t xml:space="preserve"> </w:t>
      </w:r>
      <w:r>
        <w:t>a</w:t>
      </w:r>
      <w:r w:rsidR="00021D80">
        <w:t xml:space="preserve"> </w:t>
      </w:r>
      <w:r>
        <w:t>la</w:t>
      </w:r>
      <w:r w:rsidR="00021D80">
        <w:t xml:space="preserve"> </w:t>
      </w:r>
      <w:r w:rsidR="009E00E6">
        <w:t>ciudadanía</w:t>
      </w:r>
      <w:r>
        <w:t>.</w:t>
      </w:r>
    </w:p>
    <w:p w:rsidR="008421DD" w:rsidRPr="00697858" w:rsidRDefault="00306AF0">
      <w:pPr>
        <w:pStyle w:val="Prrafodelista"/>
        <w:numPr>
          <w:ilvl w:val="1"/>
          <w:numId w:val="11"/>
        </w:numPr>
        <w:tabs>
          <w:tab w:val="left" w:pos="1127"/>
          <w:tab w:val="left" w:pos="1128"/>
        </w:tabs>
        <w:spacing w:before="208"/>
        <w:ind w:left="1127" w:hanging="677"/>
        <w:jc w:val="left"/>
        <w:rPr>
          <w:b/>
        </w:rPr>
      </w:pPr>
      <w:r w:rsidRPr="00697858">
        <w:rPr>
          <w:b/>
        </w:rPr>
        <w:t>DOMINIO SISTEMAS DE</w:t>
      </w:r>
      <w:r w:rsidR="00021D80" w:rsidRPr="00697858">
        <w:rPr>
          <w:b/>
        </w:rPr>
        <w:t xml:space="preserve"> INFORMACIÓ</w:t>
      </w:r>
      <w:r w:rsidRPr="00697858">
        <w:rPr>
          <w:b/>
        </w:rPr>
        <w:t>N:</w:t>
      </w:r>
    </w:p>
    <w:p w:rsidR="008421DD" w:rsidRPr="00697858" w:rsidRDefault="008421DD">
      <w:pPr>
        <w:pStyle w:val="Textoindependiente"/>
        <w:spacing w:before="6"/>
        <w:rPr>
          <w:b/>
          <w:sz w:val="22"/>
          <w:szCs w:val="22"/>
        </w:rPr>
      </w:pPr>
    </w:p>
    <w:p w:rsidR="008421DD" w:rsidRDefault="00306AF0" w:rsidP="00021D80">
      <w:pPr>
        <w:pStyle w:val="Sinespaciado"/>
        <w:jc w:val="both"/>
      </w:pPr>
      <w:r w:rsidRPr="00021D80">
        <w:t>Este dominio permite planear, diseñar la arquitectura, el ciclo de vida,</w:t>
      </w:r>
      <w:r w:rsidR="00021D80">
        <w:t xml:space="preserve"> </w:t>
      </w:r>
      <w:r w:rsidRPr="00021D80">
        <w:t>las aplicaciones,</w:t>
      </w:r>
      <w:r w:rsidR="00021D80">
        <w:t xml:space="preserve"> </w:t>
      </w:r>
      <w:r w:rsidRPr="00021D80">
        <w:t>los</w:t>
      </w:r>
      <w:r w:rsidR="00021D80">
        <w:t xml:space="preserve"> </w:t>
      </w:r>
      <w:r w:rsidRPr="00021D80">
        <w:t>soportes</w:t>
      </w:r>
      <w:r w:rsidR="00021D80">
        <w:t xml:space="preserve"> </w:t>
      </w:r>
      <w:r w:rsidRPr="00021D80">
        <w:t>y</w:t>
      </w:r>
      <w:r w:rsidR="00021D80">
        <w:t xml:space="preserve"> </w:t>
      </w:r>
      <w:r w:rsidRPr="00021D80">
        <w:t>la</w:t>
      </w:r>
      <w:r w:rsidR="00021D80">
        <w:t xml:space="preserve"> </w:t>
      </w:r>
      <w:r w:rsidR="009E00E6" w:rsidRPr="00021D80">
        <w:t>gestión</w:t>
      </w:r>
      <w:r w:rsidR="00021D80">
        <w:t xml:space="preserve"> </w:t>
      </w:r>
      <w:r w:rsidRPr="00021D80">
        <w:t>de</w:t>
      </w:r>
      <w:r w:rsidR="00021D80">
        <w:t xml:space="preserve"> </w:t>
      </w:r>
      <w:r w:rsidRPr="00021D80">
        <w:t>los</w:t>
      </w:r>
      <w:r w:rsidR="00021D80">
        <w:t xml:space="preserve"> </w:t>
      </w:r>
      <w:r w:rsidRPr="00021D80">
        <w:t>sistemas</w:t>
      </w:r>
      <w:r w:rsidR="00021D80">
        <w:t xml:space="preserve"> </w:t>
      </w:r>
      <w:r w:rsidRPr="00021D80">
        <w:t>que</w:t>
      </w:r>
      <w:r w:rsidR="00021D80">
        <w:t xml:space="preserve"> </w:t>
      </w:r>
      <w:r w:rsidRPr="00021D80">
        <w:t>facilitan</w:t>
      </w:r>
      <w:r w:rsidR="00021D80">
        <w:t xml:space="preserve"> </w:t>
      </w:r>
      <w:r w:rsidRPr="00021D80">
        <w:t>y</w:t>
      </w:r>
      <w:r w:rsidR="00021D80">
        <w:t xml:space="preserve"> </w:t>
      </w:r>
      <w:r w:rsidRPr="00021D80">
        <w:t>habilitan</w:t>
      </w:r>
      <w:r w:rsidR="00021D80">
        <w:t xml:space="preserve"> </w:t>
      </w:r>
      <w:r w:rsidRPr="00021D80">
        <w:t xml:space="preserve">las </w:t>
      </w:r>
      <w:r w:rsidR="009E00E6" w:rsidRPr="00021D80">
        <w:t>dinámicas</w:t>
      </w:r>
      <w:r w:rsidRPr="00021D80">
        <w:t xml:space="preserve"> en una</w:t>
      </w:r>
      <w:r w:rsidR="00021D80">
        <w:t xml:space="preserve"> </w:t>
      </w:r>
      <w:r w:rsidR="009E00E6" w:rsidRPr="00021D80">
        <w:t>institución</w:t>
      </w:r>
      <w:r w:rsidRPr="00021D80">
        <w:t>.</w:t>
      </w:r>
    </w:p>
    <w:p w:rsidR="00021D80" w:rsidRPr="00021D80" w:rsidRDefault="00021D80" w:rsidP="00021D80">
      <w:pPr>
        <w:pStyle w:val="Sinespaciado"/>
        <w:jc w:val="both"/>
      </w:pPr>
    </w:p>
    <w:p w:rsidR="008421DD" w:rsidRPr="00697858" w:rsidRDefault="00A20121">
      <w:pPr>
        <w:pStyle w:val="Prrafodelista"/>
        <w:numPr>
          <w:ilvl w:val="2"/>
          <w:numId w:val="11"/>
        </w:numPr>
        <w:tabs>
          <w:tab w:val="left" w:pos="1124"/>
          <w:tab w:val="left" w:pos="2336"/>
          <w:tab w:val="left" w:pos="4081"/>
          <w:tab w:val="left" w:pos="4474"/>
          <w:tab w:val="left" w:pos="5735"/>
          <w:tab w:val="left" w:pos="6296"/>
          <w:tab w:val="left" w:pos="7016"/>
          <w:tab w:val="left" w:pos="8420"/>
        </w:tabs>
        <w:ind w:left="1123" w:hanging="681"/>
        <w:jc w:val="left"/>
        <w:rPr>
          <w:b/>
        </w:rPr>
      </w:pPr>
      <w:r w:rsidRPr="00697858">
        <w:rPr>
          <w:b/>
        </w:rPr>
        <w:t>ÁMBITO:</w:t>
      </w:r>
      <w:r w:rsidRPr="00697858">
        <w:rPr>
          <w:b/>
        </w:rPr>
        <w:tab/>
        <w:t>PLANEACIÓN</w:t>
      </w:r>
      <w:r w:rsidRPr="00697858">
        <w:rPr>
          <w:b/>
        </w:rPr>
        <w:tab/>
        <w:t>Y</w:t>
      </w:r>
      <w:r w:rsidRPr="00697858">
        <w:rPr>
          <w:b/>
        </w:rPr>
        <w:tab/>
        <w:t>GESTIÓ</w:t>
      </w:r>
      <w:r w:rsidR="00306AF0" w:rsidRPr="00697858">
        <w:rPr>
          <w:b/>
        </w:rPr>
        <w:t>N</w:t>
      </w:r>
      <w:r w:rsidR="00306AF0" w:rsidRPr="00697858">
        <w:rPr>
          <w:b/>
        </w:rPr>
        <w:tab/>
        <w:t>DE</w:t>
      </w:r>
      <w:r w:rsidR="00306AF0" w:rsidRPr="00697858">
        <w:rPr>
          <w:b/>
        </w:rPr>
        <w:tab/>
        <w:t>LOS</w:t>
      </w:r>
      <w:r w:rsidR="00306AF0" w:rsidRPr="00697858">
        <w:rPr>
          <w:b/>
        </w:rPr>
        <w:tab/>
        <w:t>SISTEMAS</w:t>
      </w:r>
      <w:r w:rsidR="00306AF0" w:rsidRPr="00697858">
        <w:rPr>
          <w:b/>
        </w:rPr>
        <w:tab/>
        <w:t>DE</w:t>
      </w:r>
    </w:p>
    <w:p w:rsidR="008421DD" w:rsidRPr="00697858" w:rsidRDefault="00A20121">
      <w:pPr>
        <w:spacing w:before="2"/>
        <w:ind w:left="1121"/>
        <w:rPr>
          <w:b/>
        </w:rPr>
      </w:pPr>
      <w:r w:rsidRPr="00697858">
        <w:rPr>
          <w:b/>
        </w:rPr>
        <w:t>INFORMACIÓ</w:t>
      </w:r>
      <w:r w:rsidR="00306AF0" w:rsidRPr="00697858">
        <w:rPr>
          <w:b/>
        </w:rPr>
        <w:t>N:</w:t>
      </w:r>
    </w:p>
    <w:p w:rsidR="008421DD" w:rsidRPr="00697858" w:rsidRDefault="008421DD">
      <w:pPr>
        <w:pStyle w:val="Textoindependiente"/>
        <w:spacing w:before="9"/>
        <w:rPr>
          <w:b/>
          <w:sz w:val="22"/>
          <w:szCs w:val="22"/>
        </w:rPr>
      </w:pPr>
    </w:p>
    <w:p w:rsidR="00021D80" w:rsidRDefault="00306AF0" w:rsidP="00021D80">
      <w:pPr>
        <w:pStyle w:val="Sinespaciado"/>
      </w:pPr>
      <w:r>
        <w:t>Busca</w:t>
      </w:r>
      <w:r w:rsidR="00021D80">
        <w:t xml:space="preserve"> </w:t>
      </w:r>
      <w:r>
        <w:t>la</w:t>
      </w:r>
      <w:r w:rsidR="00021D80">
        <w:t xml:space="preserve"> </w:t>
      </w:r>
      <w:r>
        <w:t>adecuada</w:t>
      </w:r>
      <w:r w:rsidR="00021D80">
        <w:t xml:space="preserve"> </w:t>
      </w:r>
      <w:r w:rsidR="009E00E6">
        <w:t>planeación</w:t>
      </w:r>
      <w:r w:rsidR="00021D80">
        <w:t xml:space="preserve"> </w:t>
      </w:r>
      <w:r>
        <w:t>y</w:t>
      </w:r>
      <w:r w:rsidR="00021D80">
        <w:t xml:space="preserve"> </w:t>
      </w:r>
      <w:r w:rsidR="009E00E6">
        <w:t>gestión</w:t>
      </w:r>
      <w:r w:rsidR="00021D80">
        <w:t xml:space="preserve"> </w:t>
      </w:r>
      <w:r>
        <w:t>de</w:t>
      </w:r>
      <w:r w:rsidR="00021D80">
        <w:t xml:space="preserve"> </w:t>
      </w:r>
      <w:r>
        <w:t>los</w:t>
      </w:r>
      <w:r w:rsidR="00021D80">
        <w:t xml:space="preserve"> </w:t>
      </w:r>
      <w:r>
        <w:t>sistemas</w:t>
      </w:r>
      <w:r w:rsidR="00021D80">
        <w:t xml:space="preserve"> </w:t>
      </w:r>
      <w:r>
        <w:t>de</w:t>
      </w:r>
      <w:r w:rsidR="00021D80">
        <w:t xml:space="preserve"> </w:t>
      </w:r>
      <w:r w:rsidR="009E00E6">
        <w:t>información</w:t>
      </w:r>
      <w:r w:rsidR="00021D80">
        <w:t xml:space="preserve"> </w:t>
      </w:r>
      <w:r>
        <w:t xml:space="preserve">(misional, de apoyo, portales digitales y de </w:t>
      </w:r>
      <w:r w:rsidR="009E00E6">
        <w:t>direccionamiento</w:t>
      </w:r>
      <w:r w:rsidR="00021D80">
        <w:t xml:space="preserve"> </w:t>
      </w:r>
      <w:r>
        <w:t>estratégico).</w:t>
      </w:r>
    </w:p>
    <w:p w:rsidR="00021D80" w:rsidRDefault="00021D80">
      <w:pPr>
        <w:pStyle w:val="Textoindependiente"/>
        <w:spacing w:line="235" w:lineRule="auto"/>
        <w:ind w:left="446" w:right="604" w:hanging="2"/>
        <w:jc w:val="both"/>
      </w:pPr>
    </w:p>
    <w:p w:rsidR="008421DD" w:rsidRDefault="00306AF0">
      <w:pPr>
        <w:spacing w:before="93" w:line="252" w:lineRule="auto"/>
        <w:ind w:left="474" w:hanging="2"/>
        <w:rPr>
          <w:b/>
        </w:rPr>
      </w:pPr>
      <w:r>
        <w:rPr>
          <w:b/>
        </w:rPr>
        <w:t>LINEAMIENTO LI.SIS.01</w:t>
      </w:r>
      <w:r>
        <w:t xml:space="preserve">: </w:t>
      </w:r>
      <w:r w:rsidR="00021D80">
        <w:rPr>
          <w:b/>
        </w:rPr>
        <w:t>DEFINICIÓN ESTRATÉGICA DE LOS SISTEMAS DE INFORMACIÓ</w:t>
      </w:r>
      <w:r>
        <w:rPr>
          <w:b/>
        </w:rPr>
        <w:t>N:</w:t>
      </w:r>
    </w:p>
    <w:p w:rsidR="00697858" w:rsidRDefault="00697858">
      <w:pPr>
        <w:spacing w:before="93" w:line="252" w:lineRule="auto"/>
        <w:ind w:left="474" w:hanging="2"/>
        <w:rPr>
          <w:b/>
        </w:rPr>
      </w:pPr>
    </w:p>
    <w:p w:rsidR="008421DD" w:rsidRDefault="00306AF0" w:rsidP="00021D80">
      <w:pPr>
        <w:pStyle w:val="Sinespaciado"/>
      </w:pPr>
      <w:r>
        <w:t xml:space="preserve">Documento y/o artefacto que describa la arquitectura de los sistemas de </w:t>
      </w:r>
      <w:r w:rsidR="00425D77">
        <w:t>información</w:t>
      </w:r>
      <w:r>
        <w:t>.</w:t>
      </w:r>
    </w:p>
    <w:p w:rsidR="008421DD" w:rsidRDefault="008421DD" w:rsidP="00021D80">
      <w:pPr>
        <w:pStyle w:val="Sinespaciado"/>
        <w:rPr>
          <w:sz w:val="12"/>
        </w:rPr>
      </w:pPr>
    </w:p>
    <w:p w:rsidR="008421DD" w:rsidRDefault="00306AF0" w:rsidP="00A20121">
      <w:pPr>
        <w:spacing w:before="93"/>
        <w:jc w:val="center"/>
        <w:rPr>
          <w:b/>
          <w:sz w:val="23"/>
        </w:rPr>
      </w:pPr>
      <w:r>
        <w:rPr>
          <w:b/>
          <w:sz w:val="23"/>
        </w:rPr>
        <w:t>ARQUITECTU</w:t>
      </w:r>
      <w:r w:rsidR="007D2900">
        <w:rPr>
          <w:b/>
          <w:sz w:val="23"/>
        </w:rPr>
        <w:t>RA DE LOS SISTEMAS DE INFORMACIÓ</w:t>
      </w:r>
      <w:r>
        <w:rPr>
          <w:b/>
          <w:sz w:val="23"/>
        </w:rPr>
        <w:t>N:</w:t>
      </w:r>
    </w:p>
    <w:p w:rsidR="008421DD" w:rsidRDefault="008421DD" w:rsidP="007D2900">
      <w:pPr>
        <w:pStyle w:val="Textoindependiente"/>
        <w:jc w:val="center"/>
        <w:rPr>
          <w:b/>
          <w:sz w:val="20"/>
        </w:rPr>
      </w:pPr>
    </w:p>
    <w:p w:rsidR="008421DD" w:rsidRDefault="008421DD">
      <w:pPr>
        <w:pStyle w:val="Textoindependiente"/>
        <w:spacing w:before="10"/>
        <w:rPr>
          <w:b/>
          <w:sz w:val="17"/>
        </w:rPr>
      </w:pPr>
    </w:p>
    <w:p w:rsidR="00AF7F24" w:rsidRDefault="00AF7F24">
      <w:pPr>
        <w:spacing w:before="95"/>
        <w:ind w:left="3481"/>
        <w:rPr>
          <w:b/>
          <w:w w:val="110"/>
          <w:sz w:val="15"/>
        </w:rPr>
      </w:pPr>
    </w:p>
    <w:p w:rsidR="00AF7F24" w:rsidRPr="00A20121" w:rsidRDefault="00743B6E">
      <w:pPr>
        <w:spacing w:before="95"/>
        <w:ind w:left="3481"/>
        <w:rPr>
          <w:b/>
          <w:w w:val="110"/>
          <w:sz w:val="15"/>
        </w:rPr>
      </w:pPr>
      <w:r>
        <w:rPr>
          <w:b/>
          <w:noProof/>
          <w:w w:val="110"/>
          <w:sz w:val="15"/>
          <w:lang w:val="es-CO" w:eastAsia="es-CO"/>
        </w:rPr>
        <w:drawing>
          <wp:anchor distT="0" distB="0" distL="114300" distR="114300" simplePos="0" relativeHeight="251656192" behindDoc="0" locked="0" layoutInCell="1" allowOverlap="1" wp14:anchorId="62374DB7" wp14:editId="7EAD5425">
            <wp:simplePos x="0" y="0"/>
            <wp:positionH relativeFrom="column">
              <wp:posOffset>-126066</wp:posOffset>
            </wp:positionH>
            <wp:positionV relativeFrom="paragraph">
              <wp:posOffset>240105</wp:posOffset>
            </wp:positionV>
            <wp:extent cx="5918200" cy="3810000"/>
            <wp:effectExtent l="0" t="0" r="0" b="0"/>
            <wp:wrapThrough wrapText="bothSides">
              <wp:wrapPolygon edited="0">
                <wp:start x="0" y="0"/>
                <wp:lineTo x="0" y="21492"/>
                <wp:lineTo x="21554" y="21492"/>
                <wp:lineTo x="21554"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d Personeria.jpg"/>
                    <pic:cNvPicPr/>
                  </pic:nvPicPr>
                  <pic:blipFill>
                    <a:blip r:embed="rId25">
                      <a:extLst>
                        <a:ext uri="{28A0092B-C50C-407E-A947-70E740481C1C}">
                          <a14:useLocalDpi xmlns:a14="http://schemas.microsoft.com/office/drawing/2010/main" val="0"/>
                        </a:ext>
                      </a:extLst>
                    </a:blip>
                    <a:stretch>
                      <a:fillRect/>
                    </a:stretch>
                  </pic:blipFill>
                  <pic:spPr>
                    <a:xfrm>
                      <a:off x="0" y="0"/>
                      <a:ext cx="5918200" cy="3810000"/>
                    </a:xfrm>
                    <a:prstGeom prst="rect">
                      <a:avLst/>
                    </a:prstGeom>
                  </pic:spPr>
                </pic:pic>
              </a:graphicData>
            </a:graphic>
            <wp14:sizeRelH relativeFrom="page">
              <wp14:pctWidth>0</wp14:pctWidth>
            </wp14:sizeRelH>
            <wp14:sizeRelV relativeFrom="page">
              <wp14:pctHeight>0</wp14:pctHeight>
            </wp14:sizeRelV>
          </wp:anchor>
        </w:drawing>
      </w:r>
    </w:p>
    <w:p w:rsidR="008421DD" w:rsidRDefault="008421DD">
      <w:pPr>
        <w:pStyle w:val="Textoindependiente"/>
        <w:rPr>
          <w:sz w:val="18"/>
        </w:rPr>
      </w:pPr>
    </w:p>
    <w:p w:rsidR="008421DD" w:rsidRDefault="008421DD">
      <w:pPr>
        <w:pStyle w:val="Textoindependiente"/>
        <w:spacing w:before="4"/>
        <w:rPr>
          <w:sz w:val="19"/>
        </w:rPr>
      </w:pPr>
    </w:p>
    <w:p w:rsidR="00AF7F24" w:rsidRDefault="00AF7F24">
      <w:pPr>
        <w:pStyle w:val="Textoindependiente"/>
        <w:ind w:left="492"/>
        <w:rPr>
          <w:b/>
          <w:sz w:val="22"/>
          <w:szCs w:val="22"/>
        </w:rPr>
      </w:pPr>
    </w:p>
    <w:p w:rsidR="00795298" w:rsidRDefault="00795298">
      <w:pPr>
        <w:pStyle w:val="Textoindependiente"/>
        <w:ind w:left="492"/>
        <w:rPr>
          <w:b/>
          <w:sz w:val="22"/>
          <w:szCs w:val="22"/>
        </w:rPr>
      </w:pPr>
      <w:r>
        <w:rPr>
          <w:b/>
          <w:sz w:val="22"/>
          <w:szCs w:val="22"/>
        </w:rPr>
        <w:t>LINEAMIENTO LI.SIS.02: DIRECTORIO DE SISTEMAS DE INFORMACIÓN:</w:t>
      </w:r>
    </w:p>
    <w:p w:rsidR="00AF7F24" w:rsidRDefault="00AF7F24">
      <w:pPr>
        <w:pStyle w:val="Textoindependiente"/>
        <w:ind w:left="492"/>
        <w:rPr>
          <w:b/>
          <w:sz w:val="22"/>
          <w:szCs w:val="22"/>
        </w:rPr>
      </w:pPr>
    </w:p>
    <w:p w:rsidR="008421DD" w:rsidRDefault="00425D77">
      <w:pPr>
        <w:pStyle w:val="Textoindependiente"/>
        <w:ind w:left="492"/>
      </w:pPr>
      <w:r>
        <w:t>Catálogo</w:t>
      </w:r>
      <w:r w:rsidR="00306AF0">
        <w:t xml:space="preserve"> de sistemas de </w:t>
      </w:r>
      <w:r>
        <w:t>información</w:t>
      </w:r>
    </w:p>
    <w:p w:rsidR="008421DD" w:rsidRDefault="008421DD">
      <w:pPr>
        <w:pStyle w:val="Textoindependiente"/>
        <w:spacing w:before="10"/>
        <w:rPr>
          <w:sz w:val="24"/>
        </w:rPr>
      </w:pPr>
    </w:p>
    <w:tbl>
      <w:tblPr>
        <w:tblStyle w:val="TableNormal"/>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65"/>
        <w:gridCol w:w="1481"/>
        <w:gridCol w:w="3494"/>
      </w:tblGrid>
      <w:tr w:rsidR="008421DD" w:rsidTr="004B41C1">
        <w:trPr>
          <w:trHeight w:val="345"/>
        </w:trPr>
        <w:tc>
          <w:tcPr>
            <w:tcW w:w="2565" w:type="dxa"/>
            <w:vAlign w:val="center"/>
          </w:tcPr>
          <w:p w:rsidR="008421DD" w:rsidRPr="002C2AE9" w:rsidRDefault="003A2759" w:rsidP="002C2AE9">
            <w:pPr>
              <w:pStyle w:val="Sinespaciado"/>
              <w:rPr>
                <w:sz w:val="20"/>
                <w:szCs w:val="20"/>
              </w:rPr>
            </w:pPr>
            <w:r w:rsidRPr="002C2AE9">
              <w:rPr>
                <w:sz w:val="20"/>
                <w:szCs w:val="20"/>
              </w:rPr>
              <w:t>Nombre del sistema de información</w:t>
            </w:r>
            <w:r w:rsidR="00306AF0" w:rsidRPr="002C2AE9">
              <w:rPr>
                <w:sz w:val="20"/>
                <w:szCs w:val="20"/>
              </w:rPr>
              <w:t xml:space="preserve"> y/o</w:t>
            </w:r>
          </w:p>
          <w:p w:rsidR="008421DD" w:rsidRPr="002C2AE9" w:rsidRDefault="003A2759" w:rsidP="002C2AE9">
            <w:pPr>
              <w:pStyle w:val="Sinespaciado"/>
              <w:rPr>
                <w:sz w:val="20"/>
                <w:szCs w:val="20"/>
              </w:rPr>
            </w:pPr>
            <w:r w:rsidRPr="002C2AE9">
              <w:rPr>
                <w:sz w:val="20"/>
                <w:szCs w:val="20"/>
              </w:rPr>
              <w:t>aplicación</w:t>
            </w:r>
            <w:r w:rsidR="00306AF0" w:rsidRPr="002C2AE9">
              <w:rPr>
                <w:sz w:val="20"/>
                <w:szCs w:val="20"/>
              </w:rPr>
              <w:t xml:space="preserve"> de software</w:t>
            </w:r>
          </w:p>
        </w:tc>
        <w:tc>
          <w:tcPr>
            <w:tcW w:w="4975" w:type="dxa"/>
            <w:gridSpan w:val="2"/>
          </w:tcPr>
          <w:p w:rsidR="008421DD" w:rsidRPr="002C2AE9" w:rsidRDefault="00B74555" w:rsidP="002C2AE9">
            <w:pPr>
              <w:rPr>
                <w:sz w:val="20"/>
                <w:szCs w:val="20"/>
              </w:rPr>
            </w:pPr>
            <w:r w:rsidRPr="002C2AE9">
              <w:rPr>
                <w:sz w:val="20"/>
                <w:szCs w:val="20"/>
                <w:highlight w:val="yellow"/>
              </w:rPr>
              <w:t>Software SISGED</w:t>
            </w:r>
          </w:p>
        </w:tc>
      </w:tr>
      <w:tr w:rsidR="008421DD" w:rsidTr="004B41C1">
        <w:trPr>
          <w:trHeight w:val="162"/>
        </w:trPr>
        <w:tc>
          <w:tcPr>
            <w:tcW w:w="2565" w:type="dxa"/>
            <w:vAlign w:val="center"/>
          </w:tcPr>
          <w:p w:rsidR="008421DD" w:rsidRPr="002C2AE9" w:rsidRDefault="003A2759" w:rsidP="002C2AE9">
            <w:pPr>
              <w:pStyle w:val="Prrafodelista"/>
              <w:ind w:left="14" w:firstLine="0"/>
              <w:rPr>
                <w:sz w:val="20"/>
                <w:szCs w:val="20"/>
              </w:rPr>
            </w:pPr>
            <w:r w:rsidRPr="002C2AE9">
              <w:rPr>
                <w:w w:val="105"/>
                <w:sz w:val="20"/>
                <w:szCs w:val="20"/>
              </w:rPr>
              <w:t>Versión</w:t>
            </w:r>
            <w:r w:rsidR="00306AF0" w:rsidRPr="002C2AE9">
              <w:rPr>
                <w:w w:val="105"/>
                <w:sz w:val="20"/>
                <w:szCs w:val="20"/>
              </w:rPr>
              <w:t xml:space="preserve"> del sistema</w:t>
            </w:r>
          </w:p>
        </w:tc>
        <w:tc>
          <w:tcPr>
            <w:tcW w:w="4975" w:type="dxa"/>
            <w:gridSpan w:val="2"/>
          </w:tcPr>
          <w:p w:rsidR="008421DD" w:rsidRPr="002664C4" w:rsidRDefault="00B74555" w:rsidP="00207867">
            <w:pPr>
              <w:pStyle w:val="Prrafodelista"/>
              <w:ind w:left="0" w:firstLine="0"/>
              <w:rPr>
                <w:sz w:val="20"/>
                <w:szCs w:val="20"/>
              </w:rPr>
            </w:pPr>
            <w:r w:rsidRPr="002664C4">
              <w:rPr>
                <w:sz w:val="20"/>
                <w:szCs w:val="20"/>
              </w:rPr>
              <w:t>1</w:t>
            </w:r>
            <w:r w:rsidR="00306AF0" w:rsidRPr="002664C4">
              <w:rPr>
                <w:sz w:val="20"/>
                <w:szCs w:val="20"/>
              </w:rPr>
              <w:t>.0</w:t>
            </w:r>
          </w:p>
        </w:tc>
      </w:tr>
      <w:tr w:rsidR="008421DD" w:rsidTr="004B41C1">
        <w:trPr>
          <w:trHeight w:val="162"/>
        </w:trPr>
        <w:tc>
          <w:tcPr>
            <w:tcW w:w="2565" w:type="dxa"/>
            <w:vAlign w:val="center"/>
          </w:tcPr>
          <w:p w:rsidR="008421DD" w:rsidRPr="002C2AE9" w:rsidRDefault="003A2759" w:rsidP="002C2AE9">
            <w:pPr>
              <w:pStyle w:val="Prrafodelista"/>
              <w:ind w:left="14" w:firstLine="0"/>
              <w:rPr>
                <w:sz w:val="20"/>
                <w:szCs w:val="20"/>
              </w:rPr>
            </w:pPr>
            <w:r w:rsidRPr="002C2AE9">
              <w:rPr>
                <w:sz w:val="20"/>
                <w:szCs w:val="20"/>
              </w:rPr>
              <w:t>Líder</w:t>
            </w:r>
            <w:r w:rsidR="00306AF0" w:rsidRPr="002C2AE9">
              <w:rPr>
                <w:sz w:val="20"/>
                <w:szCs w:val="20"/>
              </w:rPr>
              <w:t xml:space="preserve"> funcional y </w:t>
            </w:r>
            <w:r w:rsidRPr="002C2AE9">
              <w:rPr>
                <w:sz w:val="20"/>
                <w:szCs w:val="20"/>
              </w:rPr>
              <w:t>líder</w:t>
            </w:r>
            <w:r w:rsidR="00306AF0" w:rsidRPr="002C2AE9">
              <w:rPr>
                <w:sz w:val="20"/>
                <w:szCs w:val="20"/>
              </w:rPr>
              <w:t xml:space="preserve"> de TI</w:t>
            </w:r>
          </w:p>
        </w:tc>
        <w:tc>
          <w:tcPr>
            <w:tcW w:w="4975" w:type="dxa"/>
            <w:gridSpan w:val="2"/>
          </w:tcPr>
          <w:p w:rsidR="008421DD" w:rsidRPr="002664C4" w:rsidRDefault="00306AF0" w:rsidP="00207867">
            <w:pPr>
              <w:pStyle w:val="Prrafodelista"/>
              <w:ind w:left="49" w:firstLine="0"/>
              <w:rPr>
                <w:sz w:val="20"/>
                <w:szCs w:val="20"/>
              </w:rPr>
            </w:pPr>
            <w:r w:rsidRPr="002664C4">
              <w:rPr>
                <w:sz w:val="20"/>
                <w:szCs w:val="20"/>
              </w:rPr>
              <w:t xml:space="preserve">Lucas </w:t>
            </w:r>
            <w:r w:rsidR="003A2759" w:rsidRPr="002664C4">
              <w:rPr>
                <w:sz w:val="20"/>
                <w:szCs w:val="20"/>
              </w:rPr>
              <w:t>Fernández</w:t>
            </w:r>
            <w:r w:rsidRPr="002664C4">
              <w:rPr>
                <w:sz w:val="20"/>
                <w:szCs w:val="20"/>
              </w:rPr>
              <w:t xml:space="preserve"> Roldan — Carlos Alberto Molina</w:t>
            </w:r>
          </w:p>
        </w:tc>
      </w:tr>
      <w:tr w:rsidR="008421DD" w:rsidTr="004B41C1">
        <w:trPr>
          <w:trHeight w:val="1353"/>
        </w:trPr>
        <w:tc>
          <w:tcPr>
            <w:tcW w:w="2565" w:type="dxa"/>
            <w:vAlign w:val="center"/>
          </w:tcPr>
          <w:p w:rsidR="008421DD" w:rsidRPr="002C2AE9" w:rsidRDefault="002C2AE9" w:rsidP="002C2AE9">
            <w:pPr>
              <w:pStyle w:val="Sinespaciado"/>
              <w:rPr>
                <w:sz w:val="20"/>
                <w:szCs w:val="20"/>
              </w:rPr>
            </w:pPr>
            <w:r w:rsidRPr="002C2AE9">
              <w:rPr>
                <w:sz w:val="20"/>
                <w:szCs w:val="20"/>
              </w:rPr>
              <w:t>Descripción detallada de la funcionalidad</w:t>
            </w:r>
          </w:p>
        </w:tc>
        <w:tc>
          <w:tcPr>
            <w:tcW w:w="4975" w:type="dxa"/>
            <w:gridSpan w:val="2"/>
          </w:tcPr>
          <w:p w:rsidR="008421DD" w:rsidRPr="002664C4" w:rsidRDefault="00870B0C" w:rsidP="002C2AE9">
            <w:pPr>
              <w:rPr>
                <w:sz w:val="20"/>
                <w:szCs w:val="20"/>
              </w:rPr>
            </w:pPr>
            <w:r>
              <w:rPr>
                <w:sz w:val="20"/>
                <w:szCs w:val="20"/>
              </w:rPr>
              <w:t>El software SISGED</w:t>
            </w:r>
            <w:r w:rsidR="00B74555" w:rsidRPr="002664C4">
              <w:rPr>
                <w:sz w:val="20"/>
                <w:szCs w:val="20"/>
              </w:rPr>
              <w:t xml:space="preserve"> permite la </w:t>
            </w:r>
            <w:r w:rsidR="003A2759" w:rsidRPr="002664C4">
              <w:rPr>
                <w:sz w:val="20"/>
                <w:szCs w:val="20"/>
              </w:rPr>
              <w:t>recepción</w:t>
            </w:r>
            <w:r w:rsidR="00B74555" w:rsidRPr="002664C4">
              <w:rPr>
                <w:sz w:val="20"/>
                <w:szCs w:val="20"/>
              </w:rPr>
              <w:t xml:space="preserve"> de las peticiones,</w:t>
            </w:r>
            <w:r w:rsidR="00207867" w:rsidRPr="002664C4">
              <w:rPr>
                <w:sz w:val="20"/>
                <w:szCs w:val="20"/>
              </w:rPr>
              <w:t xml:space="preserve"> l</w:t>
            </w:r>
            <w:r w:rsidR="00B74555" w:rsidRPr="002664C4">
              <w:rPr>
                <w:sz w:val="20"/>
                <w:szCs w:val="20"/>
              </w:rPr>
              <w:t>as</w:t>
            </w:r>
            <w:r w:rsidR="00207867" w:rsidRPr="002664C4">
              <w:rPr>
                <w:sz w:val="20"/>
                <w:szCs w:val="20"/>
              </w:rPr>
              <w:t xml:space="preserve"> quejas</w:t>
            </w:r>
            <w:r w:rsidR="00B74555" w:rsidRPr="002664C4">
              <w:rPr>
                <w:sz w:val="20"/>
                <w:szCs w:val="20"/>
              </w:rPr>
              <w:t xml:space="preserve"> y reclamos que ingresan por los diferentes canales de </w:t>
            </w:r>
            <w:r w:rsidR="003A2759" w:rsidRPr="002664C4">
              <w:rPr>
                <w:sz w:val="20"/>
                <w:szCs w:val="20"/>
              </w:rPr>
              <w:t>atención</w:t>
            </w:r>
            <w:r w:rsidR="00207867" w:rsidRPr="002664C4">
              <w:rPr>
                <w:sz w:val="20"/>
                <w:szCs w:val="20"/>
              </w:rPr>
              <w:t xml:space="preserve"> </w:t>
            </w:r>
            <w:r w:rsidR="00B74555" w:rsidRPr="002664C4">
              <w:rPr>
                <w:sz w:val="20"/>
                <w:szCs w:val="20"/>
              </w:rPr>
              <w:t>y</w:t>
            </w:r>
            <w:r w:rsidR="00207867" w:rsidRPr="002664C4">
              <w:rPr>
                <w:sz w:val="20"/>
                <w:szCs w:val="20"/>
              </w:rPr>
              <w:t xml:space="preserve"> </w:t>
            </w:r>
            <w:r w:rsidR="00B74555" w:rsidRPr="002664C4">
              <w:rPr>
                <w:sz w:val="20"/>
                <w:szCs w:val="20"/>
              </w:rPr>
              <w:t>que</w:t>
            </w:r>
            <w:r w:rsidR="00207867" w:rsidRPr="002664C4">
              <w:rPr>
                <w:sz w:val="20"/>
                <w:szCs w:val="20"/>
              </w:rPr>
              <w:t xml:space="preserve"> </w:t>
            </w:r>
            <w:r w:rsidR="00B74555" w:rsidRPr="002664C4">
              <w:rPr>
                <w:sz w:val="20"/>
                <w:szCs w:val="20"/>
              </w:rPr>
              <w:t>son</w:t>
            </w:r>
            <w:r w:rsidR="00207867" w:rsidRPr="002664C4">
              <w:rPr>
                <w:sz w:val="20"/>
                <w:szCs w:val="20"/>
              </w:rPr>
              <w:t xml:space="preserve"> </w:t>
            </w:r>
            <w:r w:rsidR="00B74555" w:rsidRPr="002664C4">
              <w:rPr>
                <w:sz w:val="20"/>
                <w:szCs w:val="20"/>
              </w:rPr>
              <w:t>dirigidos</w:t>
            </w:r>
            <w:r w:rsidR="00207867" w:rsidRPr="002664C4">
              <w:rPr>
                <w:sz w:val="20"/>
                <w:szCs w:val="20"/>
              </w:rPr>
              <w:t xml:space="preserve"> </w:t>
            </w:r>
            <w:r w:rsidR="00B74555" w:rsidRPr="002664C4">
              <w:rPr>
                <w:sz w:val="20"/>
                <w:szCs w:val="20"/>
              </w:rPr>
              <w:t>a</w:t>
            </w:r>
            <w:r w:rsidR="00207867" w:rsidRPr="002664C4">
              <w:rPr>
                <w:sz w:val="20"/>
                <w:szCs w:val="20"/>
              </w:rPr>
              <w:t xml:space="preserve"> </w:t>
            </w:r>
            <w:r w:rsidR="00B74555" w:rsidRPr="002664C4">
              <w:rPr>
                <w:sz w:val="20"/>
                <w:szCs w:val="20"/>
              </w:rPr>
              <w:t>la</w:t>
            </w:r>
            <w:r w:rsidR="00207867" w:rsidRPr="002664C4">
              <w:rPr>
                <w:sz w:val="20"/>
                <w:szCs w:val="20"/>
              </w:rPr>
              <w:t xml:space="preserve"> </w:t>
            </w:r>
            <w:r w:rsidR="003A2759" w:rsidRPr="002664C4">
              <w:rPr>
                <w:sz w:val="20"/>
                <w:szCs w:val="20"/>
              </w:rPr>
              <w:t>Personería</w:t>
            </w:r>
            <w:r w:rsidR="00207867" w:rsidRPr="002664C4">
              <w:rPr>
                <w:sz w:val="20"/>
                <w:szCs w:val="20"/>
              </w:rPr>
              <w:t xml:space="preserve"> </w:t>
            </w:r>
            <w:r w:rsidR="00B74555" w:rsidRPr="002664C4">
              <w:rPr>
                <w:sz w:val="20"/>
                <w:szCs w:val="20"/>
              </w:rPr>
              <w:t>de</w:t>
            </w:r>
            <w:r w:rsidR="00207867" w:rsidRPr="002664C4">
              <w:rPr>
                <w:sz w:val="20"/>
                <w:szCs w:val="20"/>
              </w:rPr>
              <w:t xml:space="preserve"> I</w:t>
            </w:r>
            <w:r w:rsidR="003A2759" w:rsidRPr="002664C4">
              <w:rPr>
                <w:sz w:val="20"/>
                <w:szCs w:val="20"/>
              </w:rPr>
              <w:t>tagüí</w:t>
            </w:r>
            <w:r w:rsidR="002C2AE9">
              <w:rPr>
                <w:sz w:val="20"/>
                <w:szCs w:val="20"/>
              </w:rPr>
              <w:t xml:space="preserve">, el </w:t>
            </w:r>
            <w:r w:rsidR="00B74555" w:rsidRPr="002664C4">
              <w:rPr>
                <w:sz w:val="20"/>
                <w:szCs w:val="20"/>
              </w:rPr>
              <w:t xml:space="preserve">software </w:t>
            </w:r>
            <w:r w:rsidR="003A2759" w:rsidRPr="002664C4">
              <w:rPr>
                <w:sz w:val="20"/>
                <w:szCs w:val="20"/>
              </w:rPr>
              <w:t>permite</w:t>
            </w:r>
            <w:r w:rsidR="00207867" w:rsidRPr="002664C4">
              <w:rPr>
                <w:sz w:val="20"/>
                <w:szCs w:val="20"/>
              </w:rPr>
              <w:t xml:space="preserve"> </w:t>
            </w:r>
            <w:r w:rsidR="00B74555" w:rsidRPr="002664C4">
              <w:rPr>
                <w:sz w:val="20"/>
                <w:szCs w:val="20"/>
              </w:rPr>
              <w:t>la</w:t>
            </w:r>
            <w:r w:rsidR="00207867" w:rsidRPr="002664C4">
              <w:rPr>
                <w:sz w:val="20"/>
                <w:szCs w:val="20"/>
              </w:rPr>
              <w:t xml:space="preserve"> </w:t>
            </w:r>
            <w:r w:rsidR="003A2759" w:rsidRPr="002664C4">
              <w:rPr>
                <w:sz w:val="20"/>
                <w:szCs w:val="20"/>
              </w:rPr>
              <w:t>distribución</w:t>
            </w:r>
            <w:r w:rsidR="00B74555" w:rsidRPr="002664C4">
              <w:rPr>
                <w:sz w:val="20"/>
                <w:szCs w:val="20"/>
              </w:rPr>
              <w:t>,</w:t>
            </w:r>
            <w:r w:rsidR="00207867" w:rsidRPr="002664C4">
              <w:rPr>
                <w:sz w:val="20"/>
                <w:szCs w:val="20"/>
              </w:rPr>
              <w:t xml:space="preserve"> </w:t>
            </w:r>
            <w:r w:rsidR="00B74555" w:rsidRPr="002664C4">
              <w:rPr>
                <w:sz w:val="20"/>
                <w:szCs w:val="20"/>
              </w:rPr>
              <w:t>control</w:t>
            </w:r>
            <w:r w:rsidR="00207867" w:rsidRPr="002664C4">
              <w:rPr>
                <w:sz w:val="20"/>
                <w:szCs w:val="20"/>
              </w:rPr>
              <w:t xml:space="preserve"> </w:t>
            </w:r>
            <w:r w:rsidR="00B74555" w:rsidRPr="002664C4">
              <w:rPr>
                <w:sz w:val="20"/>
                <w:szCs w:val="20"/>
              </w:rPr>
              <w:t>y</w:t>
            </w:r>
            <w:r w:rsidR="00207867" w:rsidRPr="002664C4">
              <w:rPr>
                <w:sz w:val="20"/>
                <w:szCs w:val="20"/>
              </w:rPr>
              <w:t xml:space="preserve"> auditorí</w:t>
            </w:r>
            <w:r w:rsidR="00B74555" w:rsidRPr="002664C4">
              <w:rPr>
                <w:sz w:val="20"/>
                <w:szCs w:val="20"/>
              </w:rPr>
              <w:t>a</w:t>
            </w:r>
            <w:r w:rsidR="00207867" w:rsidRPr="002664C4">
              <w:rPr>
                <w:sz w:val="20"/>
                <w:szCs w:val="20"/>
              </w:rPr>
              <w:t xml:space="preserve"> </w:t>
            </w:r>
            <w:r w:rsidR="00B74555" w:rsidRPr="002664C4">
              <w:rPr>
                <w:sz w:val="20"/>
                <w:szCs w:val="20"/>
              </w:rPr>
              <w:t>de</w:t>
            </w:r>
            <w:r w:rsidR="00207867" w:rsidRPr="002664C4">
              <w:rPr>
                <w:sz w:val="20"/>
                <w:szCs w:val="20"/>
              </w:rPr>
              <w:t xml:space="preserve"> </w:t>
            </w:r>
            <w:r w:rsidR="002C2AE9">
              <w:rPr>
                <w:sz w:val="20"/>
                <w:szCs w:val="20"/>
              </w:rPr>
              <w:t>todas</w:t>
            </w:r>
            <w:r w:rsidR="00207867" w:rsidRPr="002664C4">
              <w:rPr>
                <w:sz w:val="20"/>
                <w:szCs w:val="20"/>
              </w:rPr>
              <w:t xml:space="preserve"> </w:t>
            </w:r>
            <w:r w:rsidR="002C2AE9">
              <w:rPr>
                <w:sz w:val="20"/>
                <w:szCs w:val="20"/>
              </w:rPr>
              <w:t>l</w:t>
            </w:r>
            <w:r w:rsidR="00B74555" w:rsidRPr="002664C4">
              <w:rPr>
                <w:sz w:val="20"/>
                <w:szCs w:val="20"/>
              </w:rPr>
              <w:t>a</w:t>
            </w:r>
            <w:r w:rsidR="002C2AE9">
              <w:rPr>
                <w:sz w:val="20"/>
                <w:szCs w:val="20"/>
              </w:rPr>
              <w:t>s</w:t>
            </w:r>
            <w:r w:rsidR="00207867" w:rsidRPr="002664C4">
              <w:rPr>
                <w:sz w:val="20"/>
                <w:szCs w:val="20"/>
              </w:rPr>
              <w:t xml:space="preserve"> s</w:t>
            </w:r>
            <w:r w:rsidR="003A2759" w:rsidRPr="002664C4">
              <w:rPr>
                <w:sz w:val="20"/>
                <w:szCs w:val="20"/>
              </w:rPr>
              <w:t>olitudes p</w:t>
            </w:r>
            <w:r w:rsidR="00B74555" w:rsidRPr="002664C4">
              <w:rPr>
                <w:sz w:val="20"/>
                <w:szCs w:val="20"/>
              </w:rPr>
              <w:t xml:space="preserve">or funcionarios responsables dentro de  la </w:t>
            </w:r>
            <w:r w:rsidR="003A2759" w:rsidRPr="002664C4">
              <w:rPr>
                <w:sz w:val="20"/>
                <w:szCs w:val="20"/>
              </w:rPr>
              <w:t>administración</w:t>
            </w:r>
            <w:r w:rsidR="00B74555" w:rsidRPr="002664C4">
              <w:rPr>
                <w:sz w:val="20"/>
                <w:szCs w:val="20"/>
              </w:rPr>
              <w:t xml:space="preserve"> de dat</w:t>
            </w:r>
            <w:r w:rsidR="003A2759" w:rsidRPr="002664C4">
              <w:rPr>
                <w:sz w:val="20"/>
                <w:szCs w:val="20"/>
              </w:rPr>
              <w:t>os</w:t>
            </w:r>
            <w:r w:rsidR="00207867" w:rsidRPr="002664C4">
              <w:rPr>
                <w:sz w:val="20"/>
                <w:szCs w:val="20"/>
              </w:rPr>
              <w:t xml:space="preserve"> </w:t>
            </w:r>
            <w:r w:rsidR="00B74555" w:rsidRPr="002664C4">
              <w:rPr>
                <w:sz w:val="20"/>
                <w:szCs w:val="20"/>
              </w:rPr>
              <w:t>respuesta</w:t>
            </w:r>
            <w:r w:rsidR="00207867" w:rsidRPr="002664C4">
              <w:rPr>
                <w:sz w:val="20"/>
                <w:szCs w:val="20"/>
              </w:rPr>
              <w:t xml:space="preserve"> </w:t>
            </w:r>
            <w:r w:rsidR="00B74555" w:rsidRPr="002664C4">
              <w:rPr>
                <w:sz w:val="20"/>
                <w:szCs w:val="20"/>
              </w:rPr>
              <w:t>y</w:t>
            </w:r>
            <w:r w:rsidR="00207867" w:rsidRPr="002664C4">
              <w:rPr>
                <w:sz w:val="20"/>
                <w:szCs w:val="20"/>
              </w:rPr>
              <w:t xml:space="preserve"> </w:t>
            </w:r>
            <w:r w:rsidR="00B74555" w:rsidRPr="002664C4">
              <w:rPr>
                <w:sz w:val="20"/>
                <w:szCs w:val="20"/>
              </w:rPr>
              <w:t>de</w:t>
            </w:r>
            <w:r w:rsidR="00207867" w:rsidRPr="002664C4">
              <w:rPr>
                <w:sz w:val="20"/>
                <w:szCs w:val="20"/>
              </w:rPr>
              <w:t xml:space="preserve"> </w:t>
            </w:r>
            <w:r w:rsidR="00B74555" w:rsidRPr="002664C4">
              <w:rPr>
                <w:sz w:val="20"/>
                <w:szCs w:val="20"/>
              </w:rPr>
              <w:t>igual</w:t>
            </w:r>
            <w:r w:rsidR="00207867" w:rsidRPr="002664C4">
              <w:rPr>
                <w:sz w:val="20"/>
                <w:szCs w:val="20"/>
              </w:rPr>
              <w:t xml:space="preserve"> </w:t>
            </w:r>
            <w:r w:rsidR="00B74555" w:rsidRPr="002664C4">
              <w:rPr>
                <w:sz w:val="20"/>
                <w:szCs w:val="20"/>
              </w:rPr>
              <w:t>forma</w:t>
            </w:r>
            <w:r w:rsidR="00207867" w:rsidRPr="002664C4">
              <w:rPr>
                <w:sz w:val="20"/>
                <w:szCs w:val="20"/>
              </w:rPr>
              <w:t xml:space="preserve"> </w:t>
            </w:r>
            <w:r w:rsidR="00B74555" w:rsidRPr="002664C4">
              <w:rPr>
                <w:sz w:val="20"/>
                <w:szCs w:val="20"/>
              </w:rPr>
              <w:t>permite</w:t>
            </w:r>
            <w:r w:rsidR="00207867" w:rsidRPr="002664C4">
              <w:rPr>
                <w:sz w:val="20"/>
                <w:szCs w:val="20"/>
              </w:rPr>
              <w:t xml:space="preserve"> </w:t>
            </w:r>
            <w:r w:rsidR="00B74555" w:rsidRPr="002664C4">
              <w:rPr>
                <w:sz w:val="20"/>
                <w:szCs w:val="20"/>
              </w:rPr>
              <w:t>generar</w:t>
            </w:r>
            <w:r w:rsidR="00207867" w:rsidRPr="002664C4">
              <w:rPr>
                <w:sz w:val="20"/>
                <w:szCs w:val="20"/>
              </w:rPr>
              <w:t xml:space="preserve"> </w:t>
            </w:r>
            <w:r w:rsidR="00B74555" w:rsidRPr="002664C4">
              <w:rPr>
                <w:sz w:val="20"/>
                <w:szCs w:val="20"/>
              </w:rPr>
              <w:t>la</w:t>
            </w:r>
            <w:r w:rsidR="00207867" w:rsidRPr="002664C4">
              <w:rPr>
                <w:sz w:val="20"/>
                <w:szCs w:val="20"/>
              </w:rPr>
              <w:t xml:space="preserve"> </w:t>
            </w:r>
            <w:r w:rsidR="003A2759" w:rsidRPr="002664C4">
              <w:rPr>
                <w:sz w:val="20"/>
                <w:szCs w:val="20"/>
              </w:rPr>
              <w:t>notificación</w:t>
            </w:r>
            <w:r w:rsidR="00207867" w:rsidRPr="002664C4">
              <w:rPr>
                <w:sz w:val="20"/>
                <w:szCs w:val="20"/>
              </w:rPr>
              <w:t xml:space="preserve"> </w:t>
            </w:r>
            <w:r w:rsidR="00B74555" w:rsidRPr="002664C4">
              <w:rPr>
                <w:sz w:val="20"/>
                <w:szCs w:val="20"/>
              </w:rPr>
              <w:t>y</w:t>
            </w:r>
            <w:r w:rsidR="00207867" w:rsidRPr="002664C4">
              <w:rPr>
                <w:sz w:val="20"/>
                <w:szCs w:val="20"/>
              </w:rPr>
              <w:t xml:space="preserve"> </w:t>
            </w:r>
            <w:r w:rsidR="00B74555" w:rsidRPr="002664C4">
              <w:rPr>
                <w:sz w:val="20"/>
                <w:szCs w:val="20"/>
              </w:rPr>
              <w:t xml:space="preserve">el </w:t>
            </w:r>
            <w:r w:rsidR="002C2AE9">
              <w:rPr>
                <w:sz w:val="20"/>
                <w:szCs w:val="20"/>
              </w:rPr>
              <w:t>envío</w:t>
            </w:r>
            <w:r w:rsidR="00B74555" w:rsidRPr="002664C4">
              <w:rPr>
                <w:sz w:val="20"/>
                <w:szCs w:val="20"/>
              </w:rPr>
              <w:t xml:space="preserve"> de la respuesta a los ciudadanos que interponen las solicitudes.</w:t>
            </w:r>
          </w:p>
        </w:tc>
      </w:tr>
      <w:tr w:rsidR="008421DD" w:rsidTr="004B41C1">
        <w:trPr>
          <w:trHeight w:val="172"/>
        </w:trPr>
        <w:tc>
          <w:tcPr>
            <w:tcW w:w="2565" w:type="dxa"/>
            <w:vAlign w:val="center"/>
          </w:tcPr>
          <w:p w:rsidR="008421DD" w:rsidRPr="002C2AE9" w:rsidRDefault="003A2759" w:rsidP="002C2AE9">
            <w:pPr>
              <w:pStyle w:val="Prrafodelista"/>
              <w:ind w:left="14" w:firstLine="0"/>
              <w:rPr>
                <w:sz w:val="20"/>
                <w:szCs w:val="20"/>
              </w:rPr>
            </w:pPr>
            <w:r w:rsidRPr="002C2AE9">
              <w:rPr>
                <w:sz w:val="20"/>
                <w:szCs w:val="20"/>
              </w:rPr>
              <w:t>Módulos</w:t>
            </w:r>
            <w:r w:rsidR="00306AF0" w:rsidRPr="002C2AE9">
              <w:rPr>
                <w:sz w:val="20"/>
                <w:szCs w:val="20"/>
              </w:rPr>
              <w:t xml:space="preserve"> que componen el </w:t>
            </w:r>
            <w:r w:rsidR="00306AF0" w:rsidRPr="002C2AE9">
              <w:rPr>
                <w:sz w:val="20"/>
                <w:szCs w:val="20"/>
              </w:rPr>
              <w:lastRenderedPageBreak/>
              <w:t>sistema</w:t>
            </w:r>
          </w:p>
        </w:tc>
        <w:tc>
          <w:tcPr>
            <w:tcW w:w="1481" w:type="dxa"/>
          </w:tcPr>
          <w:p w:rsidR="008421DD" w:rsidRPr="002664C4" w:rsidRDefault="00207867" w:rsidP="00207867">
            <w:pPr>
              <w:pStyle w:val="Prrafodelista"/>
              <w:ind w:left="0" w:firstLine="0"/>
              <w:rPr>
                <w:sz w:val="20"/>
                <w:szCs w:val="20"/>
              </w:rPr>
            </w:pPr>
            <w:r w:rsidRPr="002664C4">
              <w:rPr>
                <w:sz w:val="20"/>
                <w:szCs w:val="20"/>
              </w:rPr>
              <w:lastRenderedPageBreak/>
              <w:t>Mó</w:t>
            </w:r>
            <w:r w:rsidR="00306AF0" w:rsidRPr="002664C4">
              <w:rPr>
                <w:sz w:val="20"/>
                <w:szCs w:val="20"/>
              </w:rPr>
              <w:t>dulo web</w:t>
            </w:r>
          </w:p>
        </w:tc>
        <w:tc>
          <w:tcPr>
            <w:tcW w:w="3494" w:type="dxa"/>
          </w:tcPr>
          <w:p w:rsidR="008421DD" w:rsidRPr="002664C4" w:rsidRDefault="00306AF0" w:rsidP="00207867">
            <w:pPr>
              <w:pStyle w:val="Prrafodelista"/>
              <w:ind w:left="0" w:firstLine="0"/>
              <w:rPr>
                <w:sz w:val="20"/>
                <w:szCs w:val="20"/>
              </w:rPr>
            </w:pPr>
            <w:r w:rsidRPr="002664C4">
              <w:rPr>
                <w:sz w:val="20"/>
                <w:szCs w:val="20"/>
              </w:rPr>
              <w:t xml:space="preserve">Por </w:t>
            </w:r>
            <w:r w:rsidRPr="002664C4">
              <w:rPr>
                <w:sz w:val="20"/>
                <w:szCs w:val="20"/>
                <w:highlight w:val="yellow"/>
              </w:rPr>
              <w:t xml:space="preserve">medio del cual se realiza la </w:t>
            </w:r>
            <w:r w:rsidRPr="002664C4">
              <w:rPr>
                <w:sz w:val="20"/>
                <w:szCs w:val="20"/>
                <w:highlight w:val="yellow"/>
              </w:rPr>
              <w:lastRenderedPageBreak/>
              <w:t>recepc</w:t>
            </w:r>
            <w:r w:rsidR="003A2759" w:rsidRPr="002664C4">
              <w:rPr>
                <w:sz w:val="20"/>
                <w:szCs w:val="20"/>
                <w:highlight w:val="yellow"/>
              </w:rPr>
              <w:t>ión</w:t>
            </w:r>
            <w:r w:rsidRPr="002664C4">
              <w:rPr>
                <w:sz w:val="20"/>
                <w:szCs w:val="20"/>
                <w:highlight w:val="yellow"/>
              </w:rPr>
              <w:t xml:space="preserve"> y</w:t>
            </w:r>
            <w:r w:rsidR="00207867" w:rsidRPr="002664C4">
              <w:rPr>
                <w:sz w:val="20"/>
                <w:szCs w:val="20"/>
              </w:rPr>
              <w:t xml:space="preserve"> </w:t>
            </w:r>
            <w:r w:rsidR="00870B0C">
              <w:rPr>
                <w:sz w:val="20"/>
                <w:szCs w:val="20"/>
              </w:rPr>
              <w:t>Verificación de las</w:t>
            </w:r>
            <w:r w:rsidR="004B41C1" w:rsidRPr="002664C4">
              <w:rPr>
                <w:sz w:val="20"/>
                <w:szCs w:val="20"/>
              </w:rPr>
              <w:t xml:space="preserve"> </w:t>
            </w:r>
            <w:r w:rsidR="004B41C1">
              <w:rPr>
                <w:sz w:val="20"/>
                <w:szCs w:val="20"/>
              </w:rPr>
              <w:t xml:space="preserve">PQRDSF </w:t>
            </w:r>
            <w:r w:rsidR="004B41C1" w:rsidRPr="002664C4">
              <w:rPr>
                <w:sz w:val="20"/>
                <w:szCs w:val="20"/>
              </w:rPr>
              <w:t>en el sitio web institucional</w:t>
            </w:r>
          </w:p>
        </w:tc>
      </w:tr>
      <w:tr w:rsidR="004B41C1" w:rsidTr="004B41C1">
        <w:trPr>
          <w:trHeight w:val="172"/>
        </w:trPr>
        <w:tc>
          <w:tcPr>
            <w:tcW w:w="2565" w:type="dxa"/>
            <w:vAlign w:val="center"/>
          </w:tcPr>
          <w:p w:rsidR="004B41C1" w:rsidRPr="002C2AE9" w:rsidRDefault="004B41C1" w:rsidP="002C2AE9">
            <w:pPr>
              <w:pStyle w:val="Prrafodelista"/>
              <w:ind w:left="14" w:firstLine="0"/>
              <w:rPr>
                <w:sz w:val="20"/>
                <w:szCs w:val="20"/>
              </w:rPr>
            </w:pPr>
          </w:p>
        </w:tc>
        <w:tc>
          <w:tcPr>
            <w:tcW w:w="1481" w:type="dxa"/>
          </w:tcPr>
          <w:p w:rsidR="004B41C1" w:rsidRPr="002664C4" w:rsidRDefault="004B41C1" w:rsidP="00207867">
            <w:pPr>
              <w:pStyle w:val="Prrafodelista"/>
              <w:ind w:left="0" w:firstLine="0"/>
              <w:rPr>
                <w:sz w:val="20"/>
                <w:szCs w:val="20"/>
              </w:rPr>
            </w:pPr>
            <w:r>
              <w:rPr>
                <w:sz w:val="20"/>
                <w:szCs w:val="20"/>
              </w:rPr>
              <w:t>Módulo Administrativo</w:t>
            </w:r>
          </w:p>
        </w:tc>
        <w:tc>
          <w:tcPr>
            <w:tcW w:w="3494" w:type="dxa"/>
          </w:tcPr>
          <w:p w:rsidR="004B41C1" w:rsidRPr="002664C4" w:rsidRDefault="004B41C1" w:rsidP="00207867">
            <w:pPr>
              <w:pStyle w:val="Prrafodelista"/>
              <w:ind w:left="0" w:firstLine="0"/>
              <w:rPr>
                <w:sz w:val="20"/>
                <w:szCs w:val="20"/>
              </w:rPr>
            </w:pPr>
            <w:r w:rsidRPr="002664C4">
              <w:rPr>
                <w:sz w:val="20"/>
                <w:szCs w:val="20"/>
              </w:rPr>
              <w:t>Por medio del cual se administran los usuarios, datos referenciales y maestros del sistema</w:t>
            </w:r>
          </w:p>
        </w:tc>
      </w:tr>
      <w:tr w:rsidR="004B41C1" w:rsidTr="004B41C1">
        <w:trPr>
          <w:trHeight w:val="172"/>
        </w:trPr>
        <w:tc>
          <w:tcPr>
            <w:tcW w:w="2565" w:type="dxa"/>
            <w:vAlign w:val="center"/>
          </w:tcPr>
          <w:p w:rsidR="004B41C1" w:rsidRPr="002C2AE9" w:rsidRDefault="004B41C1" w:rsidP="002C2AE9">
            <w:pPr>
              <w:pStyle w:val="Prrafodelista"/>
              <w:ind w:left="14" w:firstLine="0"/>
              <w:rPr>
                <w:sz w:val="20"/>
                <w:szCs w:val="20"/>
              </w:rPr>
            </w:pPr>
          </w:p>
        </w:tc>
        <w:tc>
          <w:tcPr>
            <w:tcW w:w="1481" w:type="dxa"/>
          </w:tcPr>
          <w:p w:rsidR="004B41C1" w:rsidRDefault="004B41C1" w:rsidP="00207867">
            <w:pPr>
              <w:pStyle w:val="Prrafodelista"/>
              <w:ind w:left="0" w:firstLine="0"/>
              <w:rPr>
                <w:sz w:val="20"/>
                <w:szCs w:val="20"/>
              </w:rPr>
            </w:pPr>
            <w:r>
              <w:rPr>
                <w:sz w:val="20"/>
                <w:szCs w:val="20"/>
              </w:rPr>
              <w:t>Módulo Redes</w:t>
            </w:r>
          </w:p>
        </w:tc>
        <w:tc>
          <w:tcPr>
            <w:tcW w:w="3494" w:type="dxa"/>
          </w:tcPr>
          <w:p w:rsidR="004B41C1" w:rsidRPr="002664C4" w:rsidRDefault="004B41C1" w:rsidP="00207867">
            <w:pPr>
              <w:pStyle w:val="Prrafodelista"/>
              <w:ind w:left="0" w:firstLine="0"/>
              <w:rPr>
                <w:sz w:val="20"/>
                <w:szCs w:val="20"/>
              </w:rPr>
            </w:pPr>
            <w:r w:rsidRPr="002664C4">
              <w:rPr>
                <w:sz w:val="20"/>
                <w:szCs w:val="20"/>
              </w:rPr>
              <w:t>Por medio del cual se realiza el ingreso de las PQRDS que son recepcionadas a través de las redes sociales.</w:t>
            </w:r>
          </w:p>
        </w:tc>
      </w:tr>
      <w:tr w:rsidR="004B41C1" w:rsidTr="004B41C1">
        <w:trPr>
          <w:trHeight w:val="172"/>
        </w:trPr>
        <w:tc>
          <w:tcPr>
            <w:tcW w:w="2565" w:type="dxa"/>
            <w:vAlign w:val="center"/>
          </w:tcPr>
          <w:p w:rsidR="004B41C1" w:rsidRPr="002C2AE9" w:rsidRDefault="004B41C1" w:rsidP="002C2AE9">
            <w:pPr>
              <w:pStyle w:val="Prrafodelista"/>
              <w:ind w:left="14" w:firstLine="0"/>
              <w:rPr>
                <w:sz w:val="20"/>
                <w:szCs w:val="20"/>
              </w:rPr>
            </w:pPr>
          </w:p>
        </w:tc>
        <w:tc>
          <w:tcPr>
            <w:tcW w:w="1481" w:type="dxa"/>
          </w:tcPr>
          <w:p w:rsidR="004B41C1" w:rsidRDefault="004B41C1" w:rsidP="00207867">
            <w:pPr>
              <w:pStyle w:val="Prrafodelista"/>
              <w:ind w:left="0" w:firstLine="0"/>
              <w:rPr>
                <w:sz w:val="20"/>
                <w:szCs w:val="20"/>
              </w:rPr>
            </w:pPr>
            <w:r w:rsidRPr="002A102B">
              <w:rPr>
                <w:sz w:val="20"/>
                <w:szCs w:val="20"/>
              </w:rPr>
              <w:t>Módulo otros medios</w:t>
            </w:r>
          </w:p>
        </w:tc>
        <w:tc>
          <w:tcPr>
            <w:tcW w:w="3494" w:type="dxa"/>
          </w:tcPr>
          <w:p w:rsidR="004B41C1" w:rsidRPr="002664C4" w:rsidRDefault="004B41C1" w:rsidP="00207867">
            <w:pPr>
              <w:pStyle w:val="Prrafodelista"/>
              <w:ind w:left="0" w:firstLine="0"/>
              <w:rPr>
                <w:sz w:val="20"/>
                <w:szCs w:val="20"/>
              </w:rPr>
            </w:pPr>
            <w:r w:rsidRPr="002664C4">
              <w:rPr>
                <w:sz w:val="20"/>
                <w:szCs w:val="20"/>
              </w:rPr>
              <w:t>Por medio del cual se realice el ingreso de las</w:t>
            </w:r>
            <w:r>
              <w:rPr>
                <w:sz w:val="20"/>
                <w:szCs w:val="20"/>
              </w:rPr>
              <w:t xml:space="preserve"> PQ</w:t>
            </w:r>
            <w:r w:rsidRPr="002664C4">
              <w:rPr>
                <w:sz w:val="20"/>
                <w:szCs w:val="20"/>
              </w:rPr>
              <w:t>RDS que son recepcionadas físicamente, telefónicamente</w:t>
            </w:r>
            <w:r>
              <w:rPr>
                <w:sz w:val="20"/>
                <w:szCs w:val="20"/>
              </w:rPr>
              <w:t>, presencialmente, po</w:t>
            </w:r>
            <w:r w:rsidRPr="002664C4">
              <w:rPr>
                <w:sz w:val="20"/>
                <w:szCs w:val="20"/>
              </w:rPr>
              <w:t>r correo certificado y buzones de la entidad</w:t>
            </w:r>
            <w:r w:rsidRPr="002A102B">
              <w:rPr>
                <w:sz w:val="20"/>
                <w:szCs w:val="20"/>
              </w:rPr>
              <w:t>.</w:t>
            </w:r>
          </w:p>
        </w:tc>
      </w:tr>
      <w:tr w:rsidR="004B41C1" w:rsidTr="004B41C1">
        <w:trPr>
          <w:trHeight w:val="172"/>
        </w:trPr>
        <w:tc>
          <w:tcPr>
            <w:tcW w:w="2565" w:type="dxa"/>
            <w:vAlign w:val="center"/>
          </w:tcPr>
          <w:p w:rsidR="004B41C1" w:rsidRPr="002C2AE9" w:rsidRDefault="004B41C1" w:rsidP="002C2AE9">
            <w:pPr>
              <w:pStyle w:val="Prrafodelista"/>
              <w:ind w:left="14" w:firstLine="0"/>
              <w:rPr>
                <w:sz w:val="20"/>
                <w:szCs w:val="20"/>
              </w:rPr>
            </w:pPr>
          </w:p>
        </w:tc>
        <w:tc>
          <w:tcPr>
            <w:tcW w:w="1481" w:type="dxa"/>
          </w:tcPr>
          <w:p w:rsidR="004B41C1" w:rsidRPr="002A102B" w:rsidRDefault="004B41C1" w:rsidP="00207867">
            <w:pPr>
              <w:pStyle w:val="Prrafodelista"/>
              <w:ind w:left="0" w:firstLine="0"/>
              <w:rPr>
                <w:sz w:val="20"/>
                <w:szCs w:val="20"/>
              </w:rPr>
            </w:pPr>
            <w:r w:rsidRPr="002A102B">
              <w:rPr>
                <w:sz w:val="20"/>
                <w:szCs w:val="20"/>
              </w:rPr>
              <w:t>Módulo de informe</w:t>
            </w:r>
          </w:p>
        </w:tc>
        <w:tc>
          <w:tcPr>
            <w:tcW w:w="3494" w:type="dxa"/>
          </w:tcPr>
          <w:p w:rsidR="004B41C1" w:rsidRPr="002664C4" w:rsidRDefault="004B41C1" w:rsidP="00207867">
            <w:pPr>
              <w:pStyle w:val="Prrafodelista"/>
              <w:ind w:left="0" w:firstLine="0"/>
              <w:rPr>
                <w:sz w:val="20"/>
                <w:szCs w:val="20"/>
              </w:rPr>
            </w:pPr>
            <w:r w:rsidRPr="002A102B">
              <w:rPr>
                <w:sz w:val="20"/>
                <w:szCs w:val="20"/>
              </w:rPr>
              <w:t>Por  medio  de  este  módulo  se  generan</w:t>
            </w:r>
            <w:r>
              <w:rPr>
                <w:sz w:val="20"/>
                <w:szCs w:val="20"/>
              </w:rPr>
              <w:t xml:space="preserve"> </w:t>
            </w:r>
            <w:r w:rsidRPr="002A102B">
              <w:rPr>
                <w:sz w:val="20"/>
                <w:szCs w:val="20"/>
              </w:rPr>
              <w:t>las</w:t>
            </w:r>
            <w:r>
              <w:rPr>
                <w:sz w:val="20"/>
                <w:szCs w:val="20"/>
              </w:rPr>
              <w:t xml:space="preserve"> e</w:t>
            </w:r>
            <w:r w:rsidRPr="002A102B">
              <w:rPr>
                <w:sz w:val="20"/>
                <w:szCs w:val="20"/>
              </w:rPr>
              <w:t>stadísticas</w:t>
            </w:r>
            <w:r>
              <w:rPr>
                <w:sz w:val="20"/>
                <w:szCs w:val="20"/>
              </w:rPr>
              <w:t xml:space="preserve"> de   l</w:t>
            </w:r>
            <w:r w:rsidRPr="002A102B">
              <w:rPr>
                <w:sz w:val="20"/>
                <w:szCs w:val="20"/>
              </w:rPr>
              <w:t>os   ingresos,   respuestas y</w:t>
            </w:r>
            <w:r>
              <w:rPr>
                <w:sz w:val="20"/>
                <w:szCs w:val="20"/>
              </w:rPr>
              <w:t xml:space="preserve"> </w:t>
            </w:r>
            <w:r w:rsidRPr="002A102B">
              <w:rPr>
                <w:sz w:val="20"/>
                <w:szCs w:val="20"/>
              </w:rPr>
              <w:t>tiempos</w:t>
            </w:r>
            <w:r>
              <w:rPr>
                <w:sz w:val="20"/>
                <w:szCs w:val="20"/>
              </w:rPr>
              <w:t xml:space="preserve"> </w:t>
            </w:r>
            <w:r w:rsidRPr="002A102B">
              <w:rPr>
                <w:sz w:val="20"/>
                <w:szCs w:val="20"/>
              </w:rPr>
              <w:t>de</w:t>
            </w:r>
            <w:r>
              <w:rPr>
                <w:sz w:val="20"/>
                <w:szCs w:val="20"/>
              </w:rPr>
              <w:t xml:space="preserve"> </w:t>
            </w:r>
            <w:r w:rsidRPr="002A102B">
              <w:rPr>
                <w:sz w:val="20"/>
                <w:szCs w:val="20"/>
              </w:rPr>
              <w:t>las</w:t>
            </w:r>
            <w:r>
              <w:rPr>
                <w:sz w:val="20"/>
                <w:szCs w:val="20"/>
              </w:rPr>
              <w:t xml:space="preserve"> </w:t>
            </w:r>
            <w:r w:rsidRPr="002A102B">
              <w:rPr>
                <w:sz w:val="20"/>
                <w:szCs w:val="20"/>
              </w:rPr>
              <w:t>PQRDS</w:t>
            </w:r>
            <w:r>
              <w:rPr>
                <w:sz w:val="20"/>
                <w:szCs w:val="20"/>
              </w:rPr>
              <w:t xml:space="preserve"> </w:t>
            </w:r>
            <w:r w:rsidRPr="002A102B">
              <w:rPr>
                <w:sz w:val="20"/>
                <w:szCs w:val="20"/>
              </w:rPr>
              <w:t>ingresadas</w:t>
            </w:r>
            <w:r>
              <w:rPr>
                <w:sz w:val="20"/>
                <w:szCs w:val="20"/>
              </w:rPr>
              <w:t xml:space="preserve"> </w:t>
            </w:r>
            <w:r w:rsidRPr="002A102B">
              <w:rPr>
                <w:sz w:val="20"/>
                <w:szCs w:val="20"/>
              </w:rPr>
              <w:t>a</w:t>
            </w:r>
            <w:r>
              <w:rPr>
                <w:sz w:val="20"/>
                <w:szCs w:val="20"/>
              </w:rPr>
              <w:t xml:space="preserve"> </w:t>
            </w:r>
            <w:r w:rsidRPr="002A102B">
              <w:rPr>
                <w:sz w:val="20"/>
                <w:szCs w:val="20"/>
              </w:rPr>
              <w:t>la</w:t>
            </w:r>
            <w:r>
              <w:rPr>
                <w:sz w:val="20"/>
                <w:szCs w:val="20"/>
              </w:rPr>
              <w:t xml:space="preserve"> </w:t>
            </w:r>
            <w:r w:rsidRPr="002A102B">
              <w:rPr>
                <w:sz w:val="20"/>
                <w:szCs w:val="20"/>
              </w:rPr>
              <w:t>entidad.</w:t>
            </w:r>
          </w:p>
        </w:tc>
      </w:tr>
      <w:tr w:rsidR="004B41C1" w:rsidTr="004B41C1">
        <w:trPr>
          <w:trHeight w:val="172"/>
        </w:trPr>
        <w:tc>
          <w:tcPr>
            <w:tcW w:w="2565" w:type="dxa"/>
            <w:vAlign w:val="center"/>
          </w:tcPr>
          <w:p w:rsidR="004B41C1" w:rsidRPr="002C2AE9" w:rsidRDefault="004B41C1" w:rsidP="002C2AE9">
            <w:pPr>
              <w:pStyle w:val="Prrafodelista"/>
              <w:ind w:left="14" w:firstLine="0"/>
              <w:rPr>
                <w:sz w:val="20"/>
                <w:szCs w:val="20"/>
              </w:rPr>
            </w:pPr>
          </w:p>
        </w:tc>
        <w:tc>
          <w:tcPr>
            <w:tcW w:w="1481" w:type="dxa"/>
          </w:tcPr>
          <w:p w:rsidR="004B41C1" w:rsidRPr="002A102B" w:rsidRDefault="004B41C1" w:rsidP="00207867">
            <w:pPr>
              <w:pStyle w:val="Prrafodelista"/>
              <w:ind w:left="0" w:firstLine="0"/>
              <w:rPr>
                <w:sz w:val="20"/>
                <w:szCs w:val="20"/>
              </w:rPr>
            </w:pPr>
            <w:r>
              <w:rPr>
                <w:sz w:val="20"/>
                <w:szCs w:val="20"/>
              </w:rPr>
              <w:t>Módulo de consultas</w:t>
            </w:r>
          </w:p>
        </w:tc>
        <w:tc>
          <w:tcPr>
            <w:tcW w:w="3494" w:type="dxa"/>
          </w:tcPr>
          <w:p w:rsidR="004B41C1" w:rsidRPr="002A102B" w:rsidRDefault="004B41C1" w:rsidP="00207867">
            <w:pPr>
              <w:pStyle w:val="Prrafodelista"/>
              <w:ind w:left="0" w:firstLine="0"/>
              <w:rPr>
                <w:sz w:val="20"/>
                <w:szCs w:val="20"/>
              </w:rPr>
            </w:pPr>
            <w:r>
              <w:rPr>
                <w:sz w:val="20"/>
                <w:szCs w:val="20"/>
              </w:rPr>
              <w:t>Por medio de este módulo se registra y hace seguimiento a las consultas y atenciones prestadas a los ciudadanos por parte de la entidad.</w:t>
            </w:r>
          </w:p>
        </w:tc>
      </w:tr>
      <w:tr w:rsidR="004B41C1" w:rsidTr="004B41C1">
        <w:trPr>
          <w:trHeight w:val="172"/>
        </w:trPr>
        <w:tc>
          <w:tcPr>
            <w:tcW w:w="2565" w:type="dxa"/>
            <w:vAlign w:val="center"/>
          </w:tcPr>
          <w:p w:rsidR="004B41C1" w:rsidRPr="002C2AE9" w:rsidRDefault="004B41C1" w:rsidP="002C2AE9">
            <w:pPr>
              <w:pStyle w:val="Prrafodelista"/>
              <w:ind w:left="14" w:firstLine="0"/>
              <w:rPr>
                <w:sz w:val="20"/>
                <w:szCs w:val="20"/>
              </w:rPr>
            </w:pPr>
          </w:p>
        </w:tc>
        <w:tc>
          <w:tcPr>
            <w:tcW w:w="1481" w:type="dxa"/>
          </w:tcPr>
          <w:p w:rsidR="004B41C1" w:rsidRDefault="004B41C1" w:rsidP="00207867">
            <w:pPr>
              <w:pStyle w:val="Prrafodelista"/>
              <w:ind w:left="0" w:firstLine="0"/>
              <w:rPr>
                <w:sz w:val="20"/>
                <w:szCs w:val="20"/>
              </w:rPr>
            </w:pPr>
            <w:r>
              <w:rPr>
                <w:sz w:val="20"/>
                <w:szCs w:val="20"/>
              </w:rPr>
              <w:t>Módulo de procesos</w:t>
            </w:r>
          </w:p>
        </w:tc>
        <w:tc>
          <w:tcPr>
            <w:tcW w:w="3494" w:type="dxa"/>
          </w:tcPr>
          <w:p w:rsidR="004B41C1" w:rsidRDefault="004B41C1" w:rsidP="00207867">
            <w:pPr>
              <w:pStyle w:val="Prrafodelista"/>
              <w:ind w:left="0" w:firstLine="0"/>
              <w:rPr>
                <w:sz w:val="20"/>
                <w:szCs w:val="20"/>
              </w:rPr>
            </w:pPr>
            <w:r>
              <w:rPr>
                <w:sz w:val="20"/>
                <w:szCs w:val="20"/>
              </w:rPr>
              <w:t>Por medio de este módulo se registra y hace seguimiento a todos los procesos que adelanta y tiene en custodia la Personería Municipal de Itagüí.</w:t>
            </w:r>
          </w:p>
        </w:tc>
      </w:tr>
      <w:tr w:rsidR="00441BBB" w:rsidTr="00F2152B">
        <w:trPr>
          <w:trHeight w:val="172"/>
        </w:trPr>
        <w:tc>
          <w:tcPr>
            <w:tcW w:w="2565" w:type="dxa"/>
            <w:vAlign w:val="center"/>
          </w:tcPr>
          <w:p w:rsidR="00441BBB" w:rsidRPr="002C2AE9" w:rsidRDefault="00441BBB" w:rsidP="002C2AE9">
            <w:pPr>
              <w:pStyle w:val="Prrafodelista"/>
              <w:ind w:left="14" w:firstLine="0"/>
              <w:rPr>
                <w:sz w:val="20"/>
                <w:szCs w:val="20"/>
              </w:rPr>
            </w:pPr>
            <w:r>
              <w:rPr>
                <w:sz w:val="20"/>
                <w:szCs w:val="20"/>
              </w:rPr>
              <w:t>Integraciones e interoperabilidad detallando: sistemas con los que se integra internamente o interopera con otras entidades, información que se intercambia, tipo de int</w:t>
            </w:r>
            <w:r w:rsidR="00870B0C">
              <w:rPr>
                <w:sz w:val="20"/>
                <w:szCs w:val="20"/>
              </w:rPr>
              <w:t>egración (web servicio, archivo planos</w:t>
            </w:r>
            <w:r>
              <w:rPr>
                <w:sz w:val="20"/>
                <w:szCs w:val="20"/>
              </w:rPr>
              <w:t xml:space="preserve">, búsqueda de servicios y estado de la interfaz (en desarrollo, en pruebas, en producción) </w:t>
            </w:r>
          </w:p>
        </w:tc>
        <w:tc>
          <w:tcPr>
            <w:tcW w:w="4975" w:type="dxa"/>
            <w:gridSpan w:val="2"/>
          </w:tcPr>
          <w:p w:rsidR="00441BBB" w:rsidRDefault="00441BBB" w:rsidP="00207867">
            <w:pPr>
              <w:pStyle w:val="Prrafodelista"/>
              <w:ind w:left="0" w:firstLine="0"/>
              <w:rPr>
                <w:sz w:val="20"/>
                <w:szCs w:val="20"/>
              </w:rPr>
            </w:pPr>
            <w:r>
              <w:rPr>
                <w:sz w:val="20"/>
                <w:szCs w:val="20"/>
              </w:rPr>
              <w:t>M/A</w:t>
            </w:r>
          </w:p>
        </w:tc>
      </w:tr>
      <w:tr w:rsidR="00441BBB" w:rsidTr="00F2152B">
        <w:trPr>
          <w:trHeight w:val="172"/>
        </w:trPr>
        <w:tc>
          <w:tcPr>
            <w:tcW w:w="2565" w:type="dxa"/>
            <w:vAlign w:val="center"/>
          </w:tcPr>
          <w:p w:rsidR="00441BBB" w:rsidRDefault="00441BBB" w:rsidP="002C2AE9">
            <w:pPr>
              <w:pStyle w:val="Prrafodelista"/>
              <w:ind w:left="14" w:firstLine="0"/>
              <w:rPr>
                <w:sz w:val="20"/>
                <w:szCs w:val="20"/>
              </w:rPr>
            </w:pPr>
            <w:r>
              <w:rPr>
                <w:sz w:val="20"/>
                <w:szCs w:val="20"/>
              </w:rPr>
              <w:t>Se posee soporte y fecha de vencimiento</w:t>
            </w:r>
          </w:p>
        </w:tc>
        <w:tc>
          <w:tcPr>
            <w:tcW w:w="4975" w:type="dxa"/>
            <w:gridSpan w:val="2"/>
          </w:tcPr>
          <w:p w:rsidR="00441BBB" w:rsidRDefault="00441BBB" w:rsidP="00207867">
            <w:pPr>
              <w:pStyle w:val="Prrafodelista"/>
              <w:ind w:left="0" w:firstLine="0"/>
              <w:rPr>
                <w:sz w:val="20"/>
                <w:szCs w:val="20"/>
              </w:rPr>
            </w:pPr>
            <w:r>
              <w:rPr>
                <w:sz w:val="20"/>
                <w:szCs w:val="20"/>
              </w:rPr>
              <w:t>Soporte hasta el 31 de diciembre de 2022</w:t>
            </w:r>
          </w:p>
        </w:tc>
      </w:tr>
      <w:tr w:rsidR="00441BBB" w:rsidTr="00F2152B">
        <w:trPr>
          <w:trHeight w:val="172"/>
        </w:trPr>
        <w:tc>
          <w:tcPr>
            <w:tcW w:w="2565" w:type="dxa"/>
            <w:vAlign w:val="center"/>
          </w:tcPr>
          <w:p w:rsidR="00441BBB" w:rsidRDefault="00441BBB" w:rsidP="002C2AE9">
            <w:pPr>
              <w:pStyle w:val="Prrafodelista"/>
              <w:ind w:left="14" w:firstLine="0"/>
              <w:rPr>
                <w:sz w:val="20"/>
                <w:szCs w:val="20"/>
              </w:rPr>
            </w:pPr>
            <w:r>
              <w:rPr>
                <w:sz w:val="20"/>
                <w:szCs w:val="20"/>
              </w:rPr>
              <w:t>Tipos de sistema (de acuerdo a las categorías anteriormente definidas)</w:t>
            </w:r>
          </w:p>
        </w:tc>
        <w:tc>
          <w:tcPr>
            <w:tcW w:w="4975" w:type="dxa"/>
            <w:gridSpan w:val="2"/>
          </w:tcPr>
          <w:p w:rsidR="00441BBB" w:rsidRDefault="00441BBB" w:rsidP="00207867">
            <w:pPr>
              <w:pStyle w:val="Prrafodelista"/>
              <w:ind w:left="0" w:firstLine="0"/>
              <w:rPr>
                <w:sz w:val="20"/>
                <w:szCs w:val="20"/>
              </w:rPr>
            </w:pPr>
          </w:p>
        </w:tc>
      </w:tr>
      <w:tr w:rsidR="00441BBB" w:rsidTr="00F2152B">
        <w:trPr>
          <w:trHeight w:val="172"/>
        </w:trPr>
        <w:tc>
          <w:tcPr>
            <w:tcW w:w="2565" w:type="dxa"/>
            <w:vAlign w:val="center"/>
          </w:tcPr>
          <w:p w:rsidR="00441BBB" w:rsidRDefault="00441BBB" w:rsidP="002C2AE9">
            <w:pPr>
              <w:pStyle w:val="Prrafodelista"/>
              <w:ind w:left="14" w:firstLine="0"/>
              <w:rPr>
                <w:sz w:val="20"/>
                <w:szCs w:val="20"/>
              </w:rPr>
            </w:pPr>
            <w:r>
              <w:rPr>
                <w:sz w:val="20"/>
                <w:szCs w:val="20"/>
              </w:rPr>
              <w:t>Modalidad de implementación (en la nube o a nivel local)</w:t>
            </w:r>
          </w:p>
        </w:tc>
        <w:tc>
          <w:tcPr>
            <w:tcW w:w="4975" w:type="dxa"/>
            <w:gridSpan w:val="2"/>
          </w:tcPr>
          <w:p w:rsidR="00441BBB" w:rsidRDefault="00441BBB" w:rsidP="00207867">
            <w:pPr>
              <w:pStyle w:val="Prrafodelista"/>
              <w:ind w:left="0" w:firstLine="0"/>
              <w:rPr>
                <w:sz w:val="20"/>
                <w:szCs w:val="20"/>
              </w:rPr>
            </w:pPr>
            <w:r>
              <w:rPr>
                <w:sz w:val="20"/>
                <w:szCs w:val="20"/>
              </w:rPr>
              <w:t>Local</w:t>
            </w:r>
          </w:p>
        </w:tc>
      </w:tr>
      <w:tr w:rsidR="00441BBB" w:rsidTr="00F2152B">
        <w:trPr>
          <w:trHeight w:val="172"/>
        </w:trPr>
        <w:tc>
          <w:tcPr>
            <w:tcW w:w="2565" w:type="dxa"/>
            <w:vAlign w:val="center"/>
          </w:tcPr>
          <w:p w:rsidR="00441BBB" w:rsidRDefault="00441BBB" w:rsidP="002C2AE9">
            <w:pPr>
              <w:pStyle w:val="Prrafodelista"/>
              <w:ind w:left="14" w:firstLine="0"/>
              <w:rPr>
                <w:sz w:val="20"/>
                <w:szCs w:val="20"/>
              </w:rPr>
            </w:pPr>
            <w:r>
              <w:rPr>
                <w:sz w:val="20"/>
                <w:szCs w:val="20"/>
              </w:rPr>
              <w:t>Tipo de licenciamiento</w:t>
            </w:r>
          </w:p>
        </w:tc>
        <w:tc>
          <w:tcPr>
            <w:tcW w:w="4975" w:type="dxa"/>
            <w:gridSpan w:val="2"/>
          </w:tcPr>
          <w:p w:rsidR="00441BBB" w:rsidRDefault="00441BBB" w:rsidP="00207867">
            <w:pPr>
              <w:pStyle w:val="Prrafodelista"/>
              <w:ind w:left="0" w:firstLine="0"/>
              <w:rPr>
                <w:sz w:val="20"/>
                <w:szCs w:val="20"/>
              </w:rPr>
            </w:pPr>
            <w:r>
              <w:rPr>
                <w:sz w:val="20"/>
                <w:szCs w:val="20"/>
              </w:rPr>
              <w:t xml:space="preserve">Software propietario – donación por parte de la administración municipal </w:t>
            </w:r>
          </w:p>
        </w:tc>
      </w:tr>
      <w:tr w:rsidR="00441BBB" w:rsidTr="00F2152B">
        <w:trPr>
          <w:trHeight w:val="172"/>
        </w:trPr>
        <w:tc>
          <w:tcPr>
            <w:tcW w:w="2565" w:type="dxa"/>
            <w:vAlign w:val="center"/>
          </w:tcPr>
          <w:p w:rsidR="00441BBB" w:rsidRDefault="00441BBB" w:rsidP="002C2AE9">
            <w:pPr>
              <w:pStyle w:val="Prrafodelista"/>
              <w:ind w:left="14" w:firstLine="0"/>
              <w:rPr>
                <w:sz w:val="20"/>
                <w:szCs w:val="20"/>
              </w:rPr>
            </w:pPr>
            <w:r>
              <w:rPr>
                <w:sz w:val="20"/>
                <w:szCs w:val="20"/>
              </w:rPr>
              <w:t>Motor de base de datos y sistema ope</w:t>
            </w:r>
            <w:r w:rsidR="00870B0C">
              <w:rPr>
                <w:sz w:val="20"/>
                <w:szCs w:val="20"/>
              </w:rPr>
              <w:t>r</w:t>
            </w:r>
            <w:r>
              <w:rPr>
                <w:sz w:val="20"/>
                <w:szCs w:val="20"/>
              </w:rPr>
              <w:t>ativo que lo soporta</w:t>
            </w:r>
          </w:p>
        </w:tc>
        <w:tc>
          <w:tcPr>
            <w:tcW w:w="4975" w:type="dxa"/>
            <w:gridSpan w:val="2"/>
          </w:tcPr>
          <w:p w:rsidR="00441BBB" w:rsidRDefault="00441BBB" w:rsidP="00207867">
            <w:pPr>
              <w:pStyle w:val="Prrafodelista"/>
              <w:ind w:left="0" w:firstLine="0"/>
              <w:rPr>
                <w:sz w:val="20"/>
                <w:szCs w:val="20"/>
              </w:rPr>
            </w:pPr>
            <w:r>
              <w:rPr>
                <w:sz w:val="20"/>
                <w:szCs w:val="20"/>
              </w:rPr>
              <w:t>MariaDB</w:t>
            </w:r>
          </w:p>
          <w:p w:rsidR="00441BBB" w:rsidRDefault="00441BBB" w:rsidP="00207867">
            <w:pPr>
              <w:pStyle w:val="Prrafodelista"/>
              <w:ind w:left="0" w:firstLine="0"/>
              <w:rPr>
                <w:sz w:val="20"/>
                <w:szCs w:val="20"/>
              </w:rPr>
            </w:pPr>
          </w:p>
        </w:tc>
      </w:tr>
      <w:tr w:rsidR="00441BBB" w:rsidTr="00F2152B">
        <w:trPr>
          <w:trHeight w:val="172"/>
        </w:trPr>
        <w:tc>
          <w:tcPr>
            <w:tcW w:w="2565" w:type="dxa"/>
            <w:vAlign w:val="center"/>
          </w:tcPr>
          <w:p w:rsidR="00441BBB" w:rsidRDefault="00441BBB" w:rsidP="002C2AE9">
            <w:pPr>
              <w:pStyle w:val="Prrafodelista"/>
              <w:ind w:left="14" w:firstLine="0"/>
              <w:rPr>
                <w:sz w:val="20"/>
                <w:szCs w:val="20"/>
              </w:rPr>
            </w:pPr>
            <w:r>
              <w:rPr>
                <w:sz w:val="20"/>
                <w:szCs w:val="20"/>
              </w:rPr>
              <w:t xml:space="preserve">Grado de aceptación </w:t>
            </w:r>
          </w:p>
        </w:tc>
        <w:tc>
          <w:tcPr>
            <w:tcW w:w="4975" w:type="dxa"/>
            <w:gridSpan w:val="2"/>
          </w:tcPr>
          <w:p w:rsidR="00441BBB" w:rsidRDefault="00441BBB" w:rsidP="00207867">
            <w:pPr>
              <w:pStyle w:val="Prrafodelista"/>
              <w:ind w:left="0" w:firstLine="0"/>
              <w:rPr>
                <w:sz w:val="20"/>
                <w:szCs w:val="20"/>
              </w:rPr>
            </w:pPr>
            <w:r>
              <w:rPr>
                <w:sz w:val="20"/>
                <w:szCs w:val="20"/>
              </w:rPr>
              <w:t>La aceptación por parte de los funcionarios ha sido clara, toda vez que a través del software se direccionan la totalidad de los servicios de la entidad.</w:t>
            </w:r>
          </w:p>
        </w:tc>
      </w:tr>
    </w:tbl>
    <w:p w:rsidR="008421DD" w:rsidRDefault="008421DD">
      <w:pPr>
        <w:pStyle w:val="Textoindependiente"/>
        <w:spacing w:before="11"/>
        <w:rPr>
          <w:sz w:val="24"/>
        </w:rPr>
      </w:pPr>
    </w:p>
    <w:p w:rsidR="008421DD" w:rsidRDefault="008421DD">
      <w:pPr>
        <w:pStyle w:val="Textoindependiente"/>
        <w:spacing w:before="10"/>
        <w:rPr>
          <w:sz w:val="27"/>
        </w:rPr>
      </w:pPr>
    </w:p>
    <w:p w:rsidR="008421DD" w:rsidRPr="00A94734" w:rsidRDefault="00306AF0">
      <w:pPr>
        <w:pStyle w:val="Textoindependiente"/>
        <w:spacing w:before="1"/>
        <w:ind w:left="407" w:right="538" w:firstLine="8"/>
        <w:rPr>
          <w:b/>
          <w:sz w:val="22"/>
          <w:szCs w:val="22"/>
        </w:rPr>
      </w:pPr>
      <w:r w:rsidRPr="00A94734">
        <w:rPr>
          <w:b/>
          <w:sz w:val="22"/>
          <w:szCs w:val="22"/>
        </w:rPr>
        <w:t>LINEAMIENTO LI.SIS.03: ARQUITECTURAS DE REFE</w:t>
      </w:r>
      <w:r w:rsidR="00A94734">
        <w:rPr>
          <w:b/>
          <w:sz w:val="22"/>
          <w:szCs w:val="22"/>
        </w:rPr>
        <w:t>RENCIA DE SISTEMAS DE INFORMACIÓ</w:t>
      </w:r>
      <w:r w:rsidRPr="00A94734">
        <w:rPr>
          <w:b/>
          <w:sz w:val="22"/>
          <w:szCs w:val="22"/>
        </w:rPr>
        <w:t>N</w:t>
      </w:r>
    </w:p>
    <w:p w:rsidR="008421DD" w:rsidRPr="00A94734" w:rsidRDefault="008421DD">
      <w:pPr>
        <w:pStyle w:val="Textoindependiente"/>
        <w:spacing w:before="7"/>
        <w:rPr>
          <w:sz w:val="22"/>
          <w:szCs w:val="22"/>
        </w:rPr>
      </w:pPr>
    </w:p>
    <w:p w:rsidR="008421DD" w:rsidRPr="00A94734" w:rsidRDefault="00306AF0" w:rsidP="003012BA">
      <w:pPr>
        <w:pStyle w:val="Sinespaciado"/>
      </w:pPr>
      <w:r w:rsidRPr="00A94734">
        <w:t xml:space="preserve">La entidad no desarrolla sistemas de </w:t>
      </w:r>
      <w:r w:rsidR="00425D77" w:rsidRPr="00A94734">
        <w:t>información</w:t>
      </w:r>
    </w:p>
    <w:p w:rsidR="008421DD" w:rsidRPr="00A94734" w:rsidRDefault="008421DD" w:rsidP="003012BA">
      <w:pPr>
        <w:pStyle w:val="Sinespaciado"/>
      </w:pPr>
    </w:p>
    <w:p w:rsidR="008421DD" w:rsidRPr="00A94734" w:rsidRDefault="00306AF0">
      <w:pPr>
        <w:pStyle w:val="Textoindependiente"/>
        <w:spacing w:line="235" w:lineRule="auto"/>
        <w:ind w:left="403" w:firstLine="4"/>
        <w:rPr>
          <w:b/>
          <w:sz w:val="22"/>
          <w:szCs w:val="22"/>
        </w:rPr>
      </w:pPr>
      <w:r w:rsidRPr="00A94734">
        <w:rPr>
          <w:b/>
          <w:sz w:val="22"/>
          <w:szCs w:val="22"/>
        </w:rPr>
        <w:t>LINEAMIENTO LI.</w:t>
      </w:r>
      <w:r w:rsidR="00A94734">
        <w:rPr>
          <w:b/>
          <w:sz w:val="22"/>
          <w:szCs w:val="22"/>
        </w:rPr>
        <w:t>SIS.04: ARQUITECTURAS DE SOLUCIÓN DE SISTEMAS DE INFORMACIÓ</w:t>
      </w:r>
      <w:r w:rsidRPr="00A94734">
        <w:rPr>
          <w:b/>
          <w:sz w:val="22"/>
          <w:szCs w:val="22"/>
        </w:rPr>
        <w:t>N</w:t>
      </w:r>
    </w:p>
    <w:p w:rsidR="008421DD" w:rsidRPr="00A94734" w:rsidRDefault="008421DD">
      <w:pPr>
        <w:pStyle w:val="Textoindependiente"/>
        <w:spacing w:before="6"/>
        <w:rPr>
          <w:sz w:val="22"/>
          <w:szCs w:val="22"/>
        </w:rPr>
      </w:pPr>
    </w:p>
    <w:p w:rsidR="00005C71" w:rsidRPr="00A94734" w:rsidRDefault="00005C71" w:rsidP="003012BA">
      <w:pPr>
        <w:pStyle w:val="Sinespaciado"/>
      </w:pPr>
      <w:r w:rsidRPr="00A94734">
        <w:rPr>
          <w:highlight w:val="yellow"/>
        </w:rPr>
        <w:t>Documento</w:t>
      </w:r>
      <w:r w:rsidR="003012BA" w:rsidRPr="00A94734">
        <w:rPr>
          <w:highlight w:val="yellow"/>
        </w:rPr>
        <w:t xml:space="preserve"> </w:t>
      </w:r>
      <w:r w:rsidRPr="00A94734">
        <w:rPr>
          <w:highlight w:val="yellow"/>
        </w:rPr>
        <w:t>a</w:t>
      </w:r>
      <w:r w:rsidR="003012BA" w:rsidRPr="00A94734">
        <w:rPr>
          <w:highlight w:val="yellow"/>
        </w:rPr>
        <w:t xml:space="preserve"> </w:t>
      </w:r>
      <w:r w:rsidRPr="00A94734">
        <w:rPr>
          <w:highlight w:val="yellow"/>
        </w:rPr>
        <w:t>través</w:t>
      </w:r>
      <w:r w:rsidR="003012BA" w:rsidRPr="00A94734">
        <w:rPr>
          <w:highlight w:val="yellow"/>
        </w:rPr>
        <w:t xml:space="preserve"> </w:t>
      </w:r>
      <w:r w:rsidRPr="00A94734">
        <w:rPr>
          <w:highlight w:val="yellow"/>
        </w:rPr>
        <w:t>del</w:t>
      </w:r>
      <w:r w:rsidR="003012BA" w:rsidRPr="00A94734">
        <w:rPr>
          <w:highlight w:val="yellow"/>
        </w:rPr>
        <w:t xml:space="preserve"> </w:t>
      </w:r>
      <w:r w:rsidRPr="00A94734">
        <w:rPr>
          <w:highlight w:val="yellow"/>
        </w:rPr>
        <w:t>cual</w:t>
      </w:r>
      <w:r w:rsidR="003012BA" w:rsidRPr="00A94734">
        <w:rPr>
          <w:highlight w:val="yellow"/>
        </w:rPr>
        <w:t xml:space="preserve"> </w:t>
      </w:r>
      <w:r w:rsidRPr="00A94734">
        <w:rPr>
          <w:highlight w:val="yellow"/>
        </w:rPr>
        <w:t>fue</w:t>
      </w:r>
      <w:r w:rsidR="003012BA" w:rsidRPr="00A94734">
        <w:rPr>
          <w:highlight w:val="yellow"/>
        </w:rPr>
        <w:t xml:space="preserve"> </w:t>
      </w:r>
      <w:r w:rsidRPr="00A94734">
        <w:rPr>
          <w:highlight w:val="yellow"/>
        </w:rPr>
        <w:t>cedido</w:t>
      </w:r>
      <w:r w:rsidR="003012BA" w:rsidRPr="00A94734">
        <w:rPr>
          <w:highlight w:val="yellow"/>
        </w:rPr>
        <w:t xml:space="preserve"> </w:t>
      </w:r>
      <w:r w:rsidRPr="00A94734">
        <w:rPr>
          <w:highlight w:val="yellow"/>
        </w:rPr>
        <w:t>el</w:t>
      </w:r>
      <w:r w:rsidR="003012BA" w:rsidRPr="00A94734">
        <w:rPr>
          <w:highlight w:val="yellow"/>
        </w:rPr>
        <w:t xml:space="preserve"> </w:t>
      </w:r>
      <w:r w:rsidRPr="00A94734">
        <w:rPr>
          <w:highlight w:val="yellow"/>
        </w:rPr>
        <w:t>software</w:t>
      </w:r>
      <w:r w:rsidR="003012BA" w:rsidRPr="00A94734">
        <w:rPr>
          <w:highlight w:val="yellow"/>
        </w:rPr>
        <w:t xml:space="preserve"> </w:t>
      </w:r>
      <w:r w:rsidRPr="00A94734">
        <w:rPr>
          <w:highlight w:val="yellow"/>
        </w:rPr>
        <w:t>SISGED a</w:t>
      </w:r>
      <w:r w:rsidR="003012BA" w:rsidRPr="00A94734">
        <w:rPr>
          <w:highlight w:val="yellow"/>
        </w:rPr>
        <w:t xml:space="preserve"> </w:t>
      </w:r>
      <w:r w:rsidRPr="00A94734">
        <w:rPr>
          <w:highlight w:val="yellow"/>
        </w:rPr>
        <w:t>la</w:t>
      </w:r>
      <w:r w:rsidR="003012BA" w:rsidRPr="00A94734">
        <w:rPr>
          <w:highlight w:val="yellow"/>
        </w:rPr>
        <w:t xml:space="preserve"> </w:t>
      </w:r>
      <w:r w:rsidRPr="00A94734">
        <w:rPr>
          <w:highlight w:val="yellow"/>
        </w:rPr>
        <w:t>Personería.</w:t>
      </w:r>
    </w:p>
    <w:p w:rsidR="008421DD" w:rsidRPr="00A94734" w:rsidRDefault="008421DD">
      <w:pPr>
        <w:pStyle w:val="Textoindependiente"/>
        <w:rPr>
          <w:sz w:val="22"/>
          <w:szCs w:val="22"/>
        </w:rPr>
      </w:pPr>
    </w:p>
    <w:p w:rsidR="008421DD" w:rsidRPr="00A94734" w:rsidRDefault="00306AF0" w:rsidP="00A94734">
      <w:pPr>
        <w:tabs>
          <w:tab w:val="left" w:pos="2286"/>
          <w:tab w:val="left" w:pos="3518"/>
          <w:tab w:val="left" w:pos="5426"/>
          <w:tab w:val="left" w:pos="5959"/>
          <w:tab w:val="left" w:pos="7636"/>
          <w:tab w:val="left" w:pos="8789"/>
        </w:tabs>
        <w:ind w:left="515"/>
        <w:rPr>
          <w:b/>
        </w:rPr>
      </w:pPr>
      <w:r w:rsidRPr="00A94734">
        <w:rPr>
          <w:b/>
        </w:rPr>
        <w:t>L</w:t>
      </w:r>
      <w:r w:rsidR="003012BA" w:rsidRPr="00A94734">
        <w:rPr>
          <w:b/>
        </w:rPr>
        <w:t xml:space="preserve">INEAMIENTO LI.SIS.05: METODOLOGÍA DE REFERENCIA PARA </w:t>
      </w:r>
      <w:r w:rsidRPr="00A94734">
        <w:rPr>
          <w:b/>
        </w:rPr>
        <w:t>EL</w:t>
      </w:r>
      <w:r w:rsidR="00A94734">
        <w:rPr>
          <w:b/>
        </w:rPr>
        <w:t xml:space="preserve"> </w:t>
      </w:r>
      <w:r w:rsidRPr="00A94734">
        <w:rPr>
          <w:b/>
        </w:rPr>
        <w:t>DESA</w:t>
      </w:r>
      <w:r w:rsidR="003012BA" w:rsidRPr="00A94734">
        <w:rPr>
          <w:b/>
        </w:rPr>
        <w:t>RROLLO DE SISTEMAS DE INFORMACIÓ</w:t>
      </w:r>
      <w:r w:rsidRPr="00A94734">
        <w:rPr>
          <w:b/>
        </w:rPr>
        <w:t>N</w:t>
      </w:r>
    </w:p>
    <w:p w:rsidR="008421DD" w:rsidRPr="00A94734" w:rsidRDefault="008421DD">
      <w:pPr>
        <w:pStyle w:val="Textoindependiente"/>
        <w:spacing w:before="5"/>
        <w:rPr>
          <w:b/>
          <w:sz w:val="22"/>
          <w:szCs w:val="22"/>
        </w:rPr>
      </w:pPr>
    </w:p>
    <w:p w:rsidR="008421DD" w:rsidRPr="00A94734" w:rsidRDefault="00306AF0" w:rsidP="003012BA">
      <w:pPr>
        <w:pStyle w:val="Sinespaciado"/>
      </w:pPr>
      <w:r w:rsidRPr="00A94734">
        <w:t xml:space="preserve">La entidad no desarrolla sistemas de </w:t>
      </w:r>
      <w:r w:rsidR="00425D77" w:rsidRPr="00A94734">
        <w:t>información</w:t>
      </w:r>
      <w:r w:rsidRPr="00A94734">
        <w:t>.</w:t>
      </w:r>
    </w:p>
    <w:p w:rsidR="008421DD" w:rsidRPr="00A94734" w:rsidRDefault="00306AF0">
      <w:pPr>
        <w:pStyle w:val="Textoindependiente"/>
        <w:tabs>
          <w:tab w:val="left" w:pos="2337"/>
          <w:tab w:val="left" w:pos="3619"/>
          <w:tab w:val="left" w:pos="5145"/>
          <w:tab w:val="left" w:pos="7270"/>
          <w:tab w:val="left" w:pos="8335"/>
        </w:tabs>
        <w:spacing w:before="222"/>
        <w:ind w:left="523"/>
        <w:rPr>
          <w:b/>
          <w:sz w:val="22"/>
          <w:szCs w:val="22"/>
        </w:rPr>
      </w:pPr>
      <w:r w:rsidRPr="00A94734">
        <w:rPr>
          <w:b/>
          <w:w w:val="115"/>
          <w:sz w:val="22"/>
          <w:szCs w:val="22"/>
        </w:rPr>
        <w:t>LINEAMIENTO</w:t>
      </w:r>
      <w:r w:rsidR="003012BA" w:rsidRPr="00A94734">
        <w:rPr>
          <w:b/>
          <w:w w:val="115"/>
          <w:sz w:val="22"/>
          <w:szCs w:val="22"/>
        </w:rPr>
        <w:t xml:space="preserve"> </w:t>
      </w:r>
      <w:r w:rsidRPr="00A94734">
        <w:rPr>
          <w:b/>
          <w:w w:val="110"/>
          <w:sz w:val="22"/>
          <w:szCs w:val="22"/>
        </w:rPr>
        <w:t>LI.SIS.06:</w:t>
      </w:r>
      <w:r w:rsidR="003012BA" w:rsidRPr="00A94734">
        <w:rPr>
          <w:b/>
          <w:w w:val="110"/>
          <w:sz w:val="22"/>
          <w:szCs w:val="22"/>
        </w:rPr>
        <w:t xml:space="preserve"> </w:t>
      </w:r>
      <w:r w:rsidR="003012BA" w:rsidRPr="00A94734">
        <w:rPr>
          <w:b/>
          <w:w w:val="115"/>
          <w:sz w:val="22"/>
          <w:szCs w:val="22"/>
        </w:rPr>
        <w:t xml:space="preserve">DERECHOS PATRIMONIALES SOBRE </w:t>
      </w:r>
      <w:r w:rsidRPr="00A94734">
        <w:rPr>
          <w:b/>
          <w:w w:val="115"/>
          <w:sz w:val="22"/>
          <w:szCs w:val="22"/>
        </w:rPr>
        <w:t>LOS</w:t>
      </w:r>
    </w:p>
    <w:p w:rsidR="008421DD" w:rsidRPr="00A94734" w:rsidRDefault="003012BA">
      <w:pPr>
        <w:spacing w:before="7"/>
        <w:ind w:left="531"/>
        <w:rPr>
          <w:b/>
        </w:rPr>
      </w:pPr>
      <w:r w:rsidRPr="00A94734">
        <w:rPr>
          <w:b/>
        </w:rPr>
        <w:t>SISTEMAS DE INFORMACIÓ</w:t>
      </w:r>
      <w:r w:rsidR="00306AF0" w:rsidRPr="00A94734">
        <w:rPr>
          <w:b/>
        </w:rPr>
        <w:t>N</w:t>
      </w:r>
    </w:p>
    <w:p w:rsidR="003012BA" w:rsidRPr="00A94734" w:rsidRDefault="003012BA" w:rsidP="003012BA">
      <w:pPr>
        <w:pStyle w:val="Sinespaciado"/>
      </w:pPr>
    </w:p>
    <w:p w:rsidR="008421DD" w:rsidRPr="00A94734" w:rsidRDefault="00306AF0" w:rsidP="00A20121">
      <w:pPr>
        <w:pStyle w:val="Sinespaciado"/>
        <w:rPr>
          <w:rFonts w:ascii="Trebuchet MS"/>
        </w:rPr>
      </w:pPr>
      <w:r w:rsidRPr="00A94734">
        <w:rPr>
          <w:highlight w:val="yellow"/>
        </w:rPr>
        <w:t>Documento</w:t>
      </w:r>
      <w:r w:rsidR="003012BA" w:rsidRPr="00A94734">
        <w:rPr>
          <w:highlight w:val="yellow"/>
        </w:rPr>
        <w:t xml:space="preserve"> </w:t>
      </w:r>
      <w:r w:rsidRPr="00A94734">
        <w:rPr>
          <w:highlight w:val="yellow"/>
        </w:rPr>
        <w:t>a</w:t>
      </w:r>
      <w:r w:rsidR="003012BA" w:rsidRPr="00A94734">
        <w:rPr>
          <w:highlight w:val="yellow"/>
        </w:rPr>
        <w:t xml:space="preserve"> </w:t>
      </w:r>
      <w:r w:rsidRPr="00A94734">
        <w:rPr>
          <w:highlight w:val="yellow"/>
        </w:rPr>
        <w:t>través</w:t>
      </w:r>
      <w:r w:rsidR="003012BA" w:rsidRPr="00A94734">
        <w:rPr>
          <w:highlight w:val="yellow"/>
        </w:rPr>
        <w:t xml:space="preserve"> </w:t>
      </w:r>
      <w:r w:rsidRPr="00A94734">
        <w:rPr>
          <w:highlight w:val="yellow"/>
        </w:rPr>
        <w:t>del</w:t>
      </w:r>
      <w:r w:rsidR="003012BA" w:rsidRPr="00A94734">
        <w:rPr>
          <w:highlight w:val="yellow"/>
        </w:rPr>
        <w:t xml:space="preserve"> </w:t>
      </w:r>
      <w:r w:rsidRPr="00A94734">
        <w:rPr>
          <w:highlight w:val="yellow"/>
        </w:rPr>
        <w:t>cual</w:t>
      </w:r>
      <w:r w:rsidR="003012BA" w:rsidRPr="00A94734">
        <w:rPr>
          <w:highlight w:val="yellow"/>
        </w:rPr>
        <w:t xml:space="preserve"> </w:t>
      </w:r>
      <w:r w:rsidRPr="00A94734">
        <w:rPr>
          <w:highlight w:val="yellow"/>
        </w:rPr>
        <w:t>fue</w:t>
      </w:r>
      <w:r w:rsidR="003012BA" w:rsidRPr="00A94734">
        <w:rPr>
          <w:highlight w:val="yellow"/>
        </w:rPr>
        <w:t xml:space="preserve"> </w:t>
      </w:r>
      <w:r w:rsidRPr="00A94734">
        <w:rPr>
          <w:highlight w:val="yellow"/>
        </w:rPr>
        <w:t>cedido</w:t>
      </w:r>
      <w:r w:rsidR="003012BA" w:rsidRPr="00A94734">
        <w:rPr>
          <w:highlight w:val="yellow"/>
        </w:rPr>
        <w:t xml:space="preserve"> </w:t>
      </w:r>
      <w:r w:rsidRPr="00A94734">
        <w:rPr>
          <w:highlight w:val="yellow"/>
        </w:rPr>
        <w:t>el</w:t>
      </w:r>
      <w:r w:rsidR="003012BA" w:rsidRPr="00A94734">
        <w:rPr>
          <w:highlight w:val="yellow"/>
        </w:rPr>
        <w:t xml:space="preserve"> </w:t>
      </w:r>
      <w:r w:rsidRPr="00A94734">
        <w:rPr>
          <w:highlight w:val="yellow"/>
        </w:rPr>
        <w:t>software</w:t>
      </w:r>
      <w:r w:rsidR="003012BA" w:rsidRPr="00A94734">
        <w:rPr>
          <w:highlight w:val="yellow"/>
        </w:rPr>
        <w:t xml:space="preserve"> </w:t>
      </w:r>
      <w:r w:rsidRPr="00A94734">
        <w:rPr>
          <w:highlight w:val="yellow"/>
        </w:rPr>
        <w:t>de</w:t>
      </w:r>
      <w:r w:rsidR="003012BA" w:rsidRPr="00A94734">
        <w:rPr>
          <w:highlight w:val="yellow"/>
        </w:rPr>
        <w:t xml:space="preserve"> </w:t>
      </w:r>
      <w:r w:rsidRPr="00A94734">
        <w:rPr>
          <w:highlight w:val="yellow"/>
        </w:rPr>
        <w:t>PQRD</w:t>
      </w:r>
      <w:r w:rsidR="003012BA" w:rsidRPr="00A94734">
        <w:rPr>
          <w:highlight w:val="yellow"/>
        </w:rPr>
        <w:t xml:space="preserve"> </w:t>
      </w:r>
      <w:r w:rsidRPr="00A94734">
        <w:rPr>
          <w:highlight w:val="yellow"/>
        </w:rPr>
        <w:t>Sala</w:t>
      </w:r>
      <w:r w:rsidR="003012BA" w:rsidRPr="00A94734">
        <w:rPr>
          <w:highlight w:val="yellow"/>
        </w:rPr>
        <w:t xml:space="preserve"> </w:t>
      </w:r>
      <w:r w:rsidR="007F30EA" w:rsidRPr="00A94734">
        <w:rPr>
          <w:highlight w:val="yellow"/>
        </w:rPr>
        <w:t>Personería</w:t>
      </w:r>
      <w:r w:rsidRPr="00A94734">
        <w:rPr>
          <w:highlight w:val="yellow"/>
        </w:rPr>
        <w:t>.</w:t>
      </w:r>
      <w:r w:rsidR="00870B0C">
        <w:t xml:space="preserve"> Convenio interadministrativo.</w:t>
      </w:r>
    </w:p>
    <w:p w:rsidR="008421DD" w:rsidRPr="00A94734" w:rsidRDefault="003012BA">
      <w:pPr>
        <w:numPr>
          <w:ilvl w:val="2"/>
          <w:numId w:val="11"/>
        </w:numPr>
        <w:tabs>
          <w:tab w:val="left" w:pos="1217"/>
        </w:tabs>
        <w:spacing w:before="195"/>
        <w:ind w:left="1216"/>
        <w:jc w:val="left"/>
        <w:rPr>
          <w:b/>
        </w:rPr>
      </w:pPr>
      <w:r w:rsidRPr="00A94734">
        <w:rPr>
          <w:b/>
        </w:rPr>
        <w:t>ÁMBITO:</w:t>
      </w:r>
      <w:r w:rsidR="00A20121" w:rsidRPr="00A94734">
        <w:rPr>
          <w:b/>
        </w:rPr>
        <w:t xml:space="preserve"> </w:t>
      </w:r>
      <w:r w:rsidRPr="00A94734">
        <w:rPr>
          <w:b/>
        </w:rPr>
        <w:t>DISEÑ</w:t>
      </w:r>
      <w:r w:rsidR="00306AF0" w:rsidRPr="00A94734">
        <w:rPr>
          <w:b/>
        </w:rPr>
        <w:t>O</w:t>
      </w:r>
      <w:r w:rsidRPr="00A94734">
        <w:rPr>
          <w:b/>
        </w:rPr>
        <w:t xml:space="preserve"> </w:t>
      </w:r>
      <w:r w:rsidR="00306AF0" w:rsidRPr="00A94734">
        <w:rPr>
          <w:b/>
        </w:rPr>
        <w:t>DE</w:t>
      </w:r>
      <w:r w:rsidRPr="00A94734">
        <w:rPr>
          <w:b/>
        </w:rPr>
        <w:t xml:space="preserve"> </w:t>
      </w:r>
      <w:r w:rsidR="00306AF0" w:rsidRPr="00A94734">
        <w:rPr>
          <w:b/>
        </w:rPr>
        <w:t>LOS</w:t>
      </w:r>
      <w:r w:rsidRPr="00A94734">
        <w:rPr>
          <w:b/>
        </w:rPr>
        <w:t xml:space="preserve"> </w:t>
      </w:r>
      <w:r w:rsidR="00306AF0" w:rsidRPr="00A94734">
        <w:rPr>
          <w:b/>
        </w:rPr>
        <w:t>SISTEMAS</w:t>
      </w:r>
      <w:r w:rsidRPr="00A94734">
        <w:rPr>
          <w:b/>
        </w:rPr>
        <w:t xml:space="preserve"> </w:t>
      </w:r>
      <w:r w:rsidR="00306AF0" w:rsidRPr="00A94734">
        <w:rPr>
          <w:b/>
        </w:rPr>
        <w:t>DE</w:t>
      </w:r>
      <w:r w:rsidRPr="00A94734">
        <w:rPr>
          <w:b/>
        </w:rPr>
        <w:t xml:space="preserve"> INFORMACIÓ</w:t>
      </w:r>
      <w:r w:rsidR="00306AF0" w:rsidRPr="00A94734">
        <w:rPr>
          <w:b/>
        </w:rPr>
        <w:t>N</w:t>
      </w:r>
    </w:p>
    <w:p w:rsidR="008421DD" w:rsidRPr="00A94734" w:rsidRDefault="003012BA" w:rsidP="003012BA">
      <w:pPr>
        <w:pStyle w:val="Textoindependiente"/>
        <w:tabs>
          <w:tab w:val="left" w:pos="2337"/>
          <w:tab w:val="left" w:pos="3619"/>
          <w:tab w:val="left" w:pos="5145"/>
          <w:tab w:val="left" w:pos="7270"/>
          <w:tab w:val="left" w:pos="8335"/>
        </w:tabs>
        <w:spacing w:before="222"/>
        <w:ind w:left="523"/>
        <w:rPr>
          <w:b/>
          <w:sz w:val="22"/>
          <w:szCs w:val="22"/>
        </w:rPr>
      </w:pPr>
      <w:r w:rsidRPr="00A94734">
        <w:rPr>
          <w:b/>
          <w:sz w:val="22"/>
          <w:szCs w:val="22"/>
        </w:rPr>
        <w:t>LINEAMIENTO LI.SIS.07: GUÍ</w:t>
      </w:r>
      <w:r w:rsidR="00306AF0" w:rsidRPr="00A94734">
        <w:rPr>
          <w:b/>
          <w:sz w:val="22"/>
          <w:szCs w:val="22"/>
        </w:rPr>
        <w:t>A DE ESTILO Y USABILIDAD</w:t>
      </w:r>
    </w:p>
    <w:p w:rsidR="008421DD" w:rsidRPr="00A94734" w:rsidRDefault="008421DD">
      <w:pPr>
        <w:pStyle w:val="Textoindependiente"/>
        <w:spacing w:before="11"/>
        <w:rPr>
          <w:b/>
          <w:sz w:val="22"/>
          <w:szCs w:val="22"/>
        </w:rPr>
      </w:pPr>
    </w:p>
    <w:p w:rsidR="008421DD" w:rsidRPr="00A94734" w:rsidRDefault="00306AF0" w:rsidP="00A94734">
      <w:pPr>
        <w:pStyle w:val="Sinespaciado"/>
        <w:jc w:val="both"/>
      </w:pPr>
      <w:r w:rsidRPr="00A94734">
        <w:t>Busca</w:t>
      </w:r>
      <w:r w:rsidR="00BD358F" w:rsidRPr="00A94734">
        <w:t xml:space="preserve"> </w:t>
      </w:r>
      <w:r w:rsidRPr="00A94734">
        <w:t>que</w:t>
      </w:r>
      <w:r w:rsidR="00BD358F" w:rsidRPr="00A94734">
        <w:t xml:space="preserve"> </w:t>
      </w:r>
      <w:r w:rsidRPr="00A94734">
        <w:t>las</w:t>
      </w:r>
      <w:r w:rsidR="00BD358F" w:rsidRPr="00A94734">
        <w:t xml:space="preserve"> </w:t>
      </w:r>
      <w:r w:rsidRPr="00A94734">
        <w:t>instituciones</w:t>
      </w:r>
      <w:r w:rsidR="00BD358F" w:rsidRPr="00A94734">
        <w:t xml:space="preserve"> </w:t>
      </w:r>
      <w:r w:rsidRPr="00A94734">
        <w:t>cuenten</w:t>
      </w:r>
      <w:r w:rsidR="00BD358F" w:rsidRPr="00A94734">
        <w:t xml:space="preserve"> </w:t>
      </w:r>
      <w:r w:rsidRPr="00A94734">
        <w:t>con</w:t>
      </w:r>
      <w:r w:rsidR="00BD358F" w:rsidRPr="00A94734">
        <w:t xml:space="preserve"> </w:t>
      </w:r>
      <w:r w:rsidRPr="00A94734">
        <w:t>sistemas</w:t>
      </w:r>
      <w:r w:rsidR="00BD358F" w:rsidRPr="00A94734">
        <w:t xml:space="preserve"> </w:t>
      </w:r>
      <w:r w:rsidRPr="00A94734">
        <w:t>estandarizados,</w:t>
      </w:r>
      <w:r w:rsidR="00BD358F" w:rsidRPr="00A94734">
        <w:t xml:space="preserve"> </w:t>
      </w:r>
      <w:r w:rsidRPr="00A94734">
        <w:t>interoperables</w:t>
      </w:r>
      <w:r w:rsidR="00BD358F" w:rsidRPr="00A94734">
        <w:t xml:space="preserve"> </w:t>
      </w:r>
      <w:r w:rsidRPr="00A94734">
        <w:t>y usables.</w:t>
      </w:r>
    </w:p>
    <w:p w:rsidR="008421DD" w:rsidRPr="00A94734" w:rsidRDefault="00306AF0" w:rsidP="00A94734">
      <w:pPr>
        <w:pStyle w:val="Sinespaciado"/>
        <w:jc w:val="both"/>
      </w:pPr>
      <w:r w:rsidRPr="00A94734">
        <w:t>La</w:t>
      </w:r>
      <w:r w:rsidR="00BD358F" w:rsidRPr="00A94734">
        <w:t xml:space="preserve"> </w:t>
      </w:r>
      <w:r w:rsidRPr="00A94734">
        <w:t>entidad</w:t>
      </w:r>
      <w:r w:rsidR="00BD358F" w:rsidRPr="00A94734">
        <w:t xml:space="preserve"> </w:t>
      </w:r>
      <w:r w:rsidRPr="00A94734">
        <w:t>aplica</w:t>
      </w:r>
      <w:r w:rsidR="00BD358F" w:rsidRPr="00A94734">
        <w:t xml:space="preserve"> </w:t>
      </w:r>
      <w:r w:rsidRPr="00A94734">
        <w:t>y</w:t>
      </w:r>
      <w:r w:rsidR="00BD358F" w:rsidRPr="00A94734">
        <w:t xml:space="preserve"> </w:t>
      </w:r>
      <w:r w:rsidRPr="00A94734">
        <w:t>revisa</w:t>
      </w:r>
      <w:r w:rsidR="00BD358F" w:rsidRPr="00A94734">
        <w:t xml:space="preserve"> </w:t>
      </w:r>
      <w:r w:rsidR="00425D77" w:rsidRPr="00A94734">
        <w:t>periódicamente</w:t>
      </w:r>
      <w:r w:rsidR="00BD358F" w:rsidRPr="00A94734">
        <w:t xml:space="preserve"> </w:t>
      </w:r>
      <w:r w:rsidRPr="00A94734">
        <w:t>los</w:t>
      </w:r>
      <w:r w:rsidR="00BD358F" w:rsidRPr="00A94734">
        <w:t xml:space="preserve"> </w:t>
      </w:r>
      <w:r w:rsidRPr="00A94734">
        <w:t>criterios</w:t>
      </w:r>
      <w:r w:rsidR="00BD358F" w:rsidRPr="00A94734">
        <w:t xml:space="preserve"> </w:t>
      </w:r>
      <w:r w:rsidRPr="00A94734">
        <w:t>de</w:t>
      </w:r>
      <w:r w:rsidR="00BD358F" w:rsidRPr="00A94734">
        <w:t xml:space="preserve"> </w:t>
      </w:r>
      <w:r w:rsidRPr="00A94734">
        <w:t>usabilidad</w:t>
      </w:r>
      <w:r w:rsidR="00BD358F" w:rsidRPr="00A94734">
        <w:t xml:space="preserve"> </w:t>
      </w:r>
      <w:r w:rsidRPr="00A94734">
        <w:t>y</w:t>
      </w:r>
      <w:r w:rsidR="00BD358F" w:rsidRPr="00A94734">
        <w:t xml:space="preserve"> </w:t>
      </w:r>
      <w:r w:rsidRPr="00A94734">
        <w:t>accesibilidad de los servicios</w:t>
      </w:r>
      <w:r w:rsidR="00BD358F" w:rsidRPr="00A94734">
        <w:t xml:space="preserve"> </w:t>
      </w:r>
      <w:r w:rsidR="00425D77" w:rsidRPr="00A94734">
        <w:t>tecnológicos</w:t>
      </w:r>
      <w:r w:rsidRPr="00A94734">
        <w:t>.</w:t>
      </w:r>
    </w:p>
    <w:p w:rsidR="008F41CE" w:rsidRPr="00A94734" w:rsidRDefault="008F41CE" w:rsidP="00A94734">
      <w:pPr>
        <w:pStyle w:val="Textoindependiente"/>
        <w:spacing w:before="6"/>
        <w:jc w:val="both"/>
        <w:rPr>
          <w:sz w:val="22"/>
          <w:szCs w:val="22"/>
        </w:rPr>
      </w:pPr>
    </w:p>
    <w:p w:rsidR="008421DD" w:rsidRDefault="00A20121">
      <w:pPr>
        <w:ind w:left="329" w:right="370"/>
        <w:jc w:val="center"/>
        <w:rPr>
          <w:b/>
        </w:rPr>
      </w:pPr>
      <w:r w:rsidRPr="00A94734">
        <w:rPr>
          <w:b/>
        </w:rPr>
        <w:t>USABILIDAD DEL</w:t>
      </w:r>
      <w:r w:rsidR="00306AF0" w:rsidRPr="00A94734">
        <w:rPr>
          <w:b/>
        </w:rPr>
        <w:t xml:space="preserve"> SITIO WEB</w:t>
      </w:r>
    </w:p>
    <w:p w:rsidR="00A94734" w:rsidRDefault="00A94734">
      <w:pPr>
        <w:ind w:left="329" w:right="370"/>
        <w:jc w:val="center"/>
        <w:rPr>
          <w:b/>
        </w:rPr>
      </w:pPr>
    </w:p>
    <w:p w:rsidR="00A94734" w:rsidRDefault="00A94734" w:rsidP="00A94734">
      <w:pPr>
        <w:ind w:right="370"/>
        <w:jc w:val="both"/>
      </w:pPr>
      <w:r>
        <w:t>La norma que rige la usabilidad de los sitios web, lineamientos y metodologías en u</w:t>
      </w:r>
      <w:r w:rsidR="009868C9">
        <w:t>sabilidad para Gobierno Digital</w:t>
      </w:r>
      <w:r>
        <w:t>.</w:t>
      </w:r>
    </w:p>
    <w:p w:rsidR="00C5086D" w:rsidRDefault="00C5086D" w:rsidP="00A94734">
      <w:pPr>
        <w:ind w:right="370"/>
        <w:jc w:val="both"/>
      </w:pPr>
    </w:p>
    <w:p w:rsidR="007A513E" w:rsidRDefault="00DF161E" w:rsidP="007A513E">
      <w:pPr>
        <w:jc w:val="center"/>
        <w:rPr>
          <w:b/>
          <w:lang w:val="es-CO"/>
        </w:rPr>
      </w:pPr>
      <w:r>
        <w:rPr>
          <w:b/>
          <w:lang w:val="es-CO"/>
        </w:rPr>
        <w:t>IMPLEMENTACIÓN</w:t>
      </w:r>
      <w:r w:rsidR="007A513E">
        <w:rPr>
          <w:b/>
          <w:lang w:val="es-CO"/>
        </w:rPr>
        <w:t xml:space="preserve"> SEDE ELECTRÓNICA</w:t>
      </w:r>
    </w:p>
    <w:p w:rsidR="007A513E" w:rsidRDefault="007A513E" w:rsidP="007A513E">
      <w:pPr>
        <w:jc w:val="center"/>
        <w:rPr>
          <w:b/>
          <w:lang w:val="es-CO"/>
        </w:rPr>
      </w:pPr>
      <w:r>
        <w:rPr>
          <w:b/>
          <w:lang w:val="es-CO"/>
        </w:rPr>
        <w:t>CONFORME ANEXO 2 DE LA RESOLUCIÓN</w:t>
      </w:r>
      <w:r w:rsidRPr="00940AA1">
        <w:rPr>
          <w:b/>
          <w:lang w:val="es-CO"/>
        </w:rPr>
        <w:t xml:space="preserve"> </w:t>
      </w:r>
      <w:r>
        <w:rPr>
          <w:b/>
          <w:lang w:val="es-CO"/>
        </w:rPr>
        <w:t>00</w:t>
      </w:r>
      <w:r w:rsidRPr="00940AA1">
        <w:rPr>
          <w:b/>
          <w:lang w:val="es-CO"/>
        </w:rPr>
        <w:t>1519 DE 2020</w:t>
      </w:r>
    </w:p>
    <w:p w:rsidR="00DF161E" w:rsidRDefault="00DF161E" w:rsidP="007A513E">
      <w:pPr>
        <w:jc w:val="center"/>
        <w:rPr>
          <w:b/>
          <w:lang w:val="es-CO"/>
        </w:rPr>
      </w:pPr>
      <w:r>
        <w:rPr>
          <w:b/>
          <w:lang w:val="es-CO"/>
        </w:rPr>
        <w:t>DIAGNÓSTICO DE INTEGRACIÓN SOLICITADO POR MINTIC</w:t>
      </w:r>
    </w:p>
    <w:p w:rsidR="00DF161E" w:rsidRDefault="00DF161E" w:rsidP="007A513E">
      <w:pPr>
        <w:jc w:val="center"/>
        <w:rPr>
          <w:b/>
          <w:lang w:val="es-CO"/>
        </w:rPr>
      </w:pPr>
    </w:p>
    <w:p w:rsidR="007A513E" w:rsidRPr="00DF161E" w:rsidRDefault="00DF161E" w:rsidP="00DF161E">
      <w:pPr>
        <w:jc w:val="both"/>
        <w:rPr>
          <w:lang w:val="es-CO"/>
        </w:rPr>
      </w:pPr>
      <w:r w:rsidRPr="00DF161E">
        <w:rPr>
          <w:lang w:val="es-CO"/>
        </w:rPr>
        <w:t>El</w:t>
      </w:r>
      <w:r w:rsidR="007A513E" w:rsidRPr="00DF161E">
        <w:rPr>
          <w:lang w:val="es-CO"/>
        </w:rPr>
        <w:t xml:space="preserve"> diagnóstico de integración está compuesto por cinc</w:t>
      </w:r>
      <w:r>
        <w:rPr>
          <w:lang w:val="es-CO"/>
        </w:rPr>
        <w:t xml:space="preserve">o frentes de análisis, DISEÑO, </w:t>
      </w:r>
      <w:r w:rsidR="007A513E" w:rsidRPr="00DF161E">
        <w:rPr>
          <w:lang w:val="es-CO"/>
        </w:rPr>
        <w:t>FUNCIONAL, TÉCNICO - SEGURIDAD - ARQUITEC</w:t>
      </w:r>
      <w:r w:rsidRPr="00DF161E">
        <w:rPr>
          <w:lang w:val="es-CO"/>
        </w:rPr>
        <w:t>TURA, USABILIDAD Y ACESIBILIDAD</w:t>
      </w:r>
      <w:r w:rsidR="007A513E" w:rsidRPr="00DF161E">
        <w:rPr>
          <w:lang w:val="es-CO"/>
        </w:rPr>
        <w:t>.</w:t>
      </w:r>
    </w:p>
    <w:p w:rsidR="007A513E" w:rsidRPr="00DF161E" w:rsidRDefault="007A513E" w:rsidP="00DF161E">
      <w:pPr>
        <w:jc w:val="both"/>
        <w:rPr>
          <w:lang w:val="es-CO"/>
        </w:rPr>
      </w:pPr>
    </w:p>
    <w:p w:rsidR="007A513E" w:rsidRPr="007A513E" w:rsidRDefault="007A513E" w:rsidP="00DF161E">
      <w:pPr>
        <w:jc w:val="both"/>
        <w:rPr>
          <w:lang w:val="es-CO"/>
        </w:rPr>
      </w:pPr>
      <w:r w:rsidRPr="007A513E">
        <w:rPr>
          <w:lang w:val="es-CO"/>
        </w:rPr>
        <w:t xml:space="preserve">Para los frentes de DISEÑO y FUNCIONAL, se realiza el análisis de la siguiente manera: Los elementos de integración se encuentran agrupados por componentes: específicos, transversales, de formulario y generales (los elementos a integrar de este último grupo, dependerán de las necesidades del servicio). </w:t>
      </w:r>
    </w:p>
    <w:p w:rsidR="007A513E" w:rsidRPr="007A513E" w:rsidRDefault="007A513E" w:rsidP="007A513E">
      <w:pPr>
        <w:jc w:val="both"/>
        <w:rPr>
          <w:lang w:val="es-CO"/>
        </w:rPr>
      </w:pPr>
    </w:p>
    <w:p w:rsidR="007A513E" w:rsidRPr="007A513E" w:rsidRDefault="007A513E" w:rsidP="007A513E">
      <w:pPr>
        <w:jc w:val="both"/>
        <w:rPr>
          <w:lang w:val="es-CO"/>
        </w:rPr>
      </w:pPr>
      <w:r w:rsidRPr="007A513E">
        <w:rPr>
          <w:lang w:val="es-CO"/>
        </w:rPr>
        <w:t>Se recomienda hacer uso de los documentos de consulta para entender en detalle cada uno de los elementos de integración.</w:t>
      </w:r>
    </w:p>
    <w:p w:rsidR="007A513E" w:rsidRDefault="007A513E" w:rsidP="007A513E">
      <w:pPr>
        <w:jc w:val="center"/>
        <w:rPr>
          <w:b/>
          <w:lang w:val="es-CO"/>
        </w:rPr>
      </w:pPr>
    </w:p>
    <w:p w:rsidR="007A513E" w:rsidRPr="00940AA1" w:rsidRDefault="007A513E" w:rsidP="007A513E">
      <w:pPr>
        <w:jc w:val="center"/>
        <w:rPr>
          <w:b/>
          <w:lang w:val="es-CO"/>
        </w:rPr>
      </w:pPr>
    </w:p>
    <w:p w:rsidR="00C5086D" w:rsidRDefault="00C5086D" w:rsidP="009C45E9">
      <w:pPr>
        <w:ind w:right="370"/>
        <w:jc w:val="both"/>
      </w:pPr>
    </w:p>
    <w:tbl>
      <w:tblPr>
        <w:tblW w:w="9848" w:type="dxa"/>
        <w:tblInd w:w="212" w:type="dxa"/>
        <w:tblCellMar>
          <w:left w:w="70" w:type="dxa"/>
          <w:right w:w="70" w:type="dxa"/>
        </w:tblCellMar>
        <w:tblLook w:val="04A0" w:firstRow="1" w:lastRow="0" w:firstColumn="1" w:lastColumn="0" w:noHBand="0" w:noVBand="1"/>
      </w:tblPr>
      <w:tblGrid>
        <w:gridCol w:w="1559"/>
        <w:gridCol w:w="1079"/>
        <w:gridCol w:w="1059"/>
        <w:gridCol w:w="1275"/>
        <w:gridCol w:w="3261"/>
        <w:gridCol w:w="1701"/>
      </w:tblGrid>
      <w:tr w:rsidR="009C45E9" w:rsidRPr="00022EEF" w:rsidTr="00276E62">
        <w:trPr>
          <w:trHeight w:val="660"/>
        </w:trPr>
        <w:tc>
          <w:tcPr>
            <w:tcW w:w="9848" w:type="dxa"/>
            <w:gridSpan w:val="6"/>
            <w:tcBorders>
              <w:top w:val="single" w:sz="4" w:space="0" w:color="auto"/>
              <w:left w:val="single" w:sz="4" w:space="0" w:color="auto"/>
              <w:bottom w:val="single" w:sz="4" w:space="0" w:color="auto"/>
              <w:right w:val="single" w:sz="4" w:space="0" w:color="auto"/>
            </w:tcBorders>
            <w:shd w:val="clear" w:color="000000" w:fill="002060"/>
            <w:vAlign w:val="center"/>
            <w:hideMark/>
          </w:tcPr>
          <w:p w:rsidR="009C45E9" w:rsidRPr="00022EEF" w:rsidRDefault="009C45E9" w:rsidP="005E095A">
            <w:pPr>
              <w:jc w:val="center"/>
              <w:rPr>
                <w:rFonts w:ascii="Calibri" w:eastAsia="Times New Roman" w:hAnsi="Calibri" w:cs="Calibri"/>
                <w:b/>
                <w:bCs/>
                <w:color w:val="FFFFFF"/>
                <w:sz w:val="36"/>
                <w:szCs w:val="36"/>
                <w:lang w:eastAsia="es-CO"/>
              </w:rPr>
            </w:pPr>
            <w:r w:rsidRPr="00022EEF">
              <w:rPr>
                <w:rFonts w:ascii="Calibri" w:eastAsia="Times New Roman" w:hAnsi="Calibri" w:cs="Calibri"/>
                <w:b/>
                <w:bCs/>
                <w:color w:val="FFFFFF"/>
                <w:sz w:val="36"/>
                <w:szCs w:val="36"/>
                <w:lang w:eastAsia="es-CO"/>
              </w:rPr>
              <w:t>Convenciones de estado de elemento</w:t>
            </w:r>
          </w:p>
        </w:tc>
      </w:tr>
      <w:tr w:rsidR="00276E62" w:rsidRPr="00022EEF" w:rsidTr="00276E62">
        <w:trPr>
          <w:trHeight w:val="1345"/>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Revisa en que estado se encuentra el elemento.</w:t>
            </w:r>
          </w:p>
        </w:tc>
        <w:tc>
          <w:tcPr>
            <w:tcW w:w="3327" w:type="dxa"/>
            <w:gridSpan w:val="3"/>
            <w:tcBorders>
              <w:top w:val="single" w:sz="4" w:space="0" w:color="auto"/>
              <w:left w:val="nil"/>
              <w:bottom w:val="single" w:sz="4" w:space="0" w:color="auto"/>
              <w:right w:val="single" w:sz="4" w:space="0" w:color="auto"/>
            </w:tcBorders>
            <w:shd w:val="clear" w:color="000000" w:fill="C6EFCE"/>
            <w:vAlign w:val="center"/>
            <w:hideMark/>
          </w:tcPr>
          <w:p w:rsidR="009C45E9" w:rsidRPr="00022EEF" w:rsidRDefault="009C45E9" w:rsidP="005E095A">
            <w:pPr>
              <w:jc w:val="center"/>
              <w:rPr>
                <w:rFonts w:ascii="Calibri" w:eastAsia="Times New Roman" w:hAnsi="Calibri" w:cs="Calibri"/>
                <w:b/>
                <w:bCs/>
                <w:color w:val="006100"/>
                <w:sz w:val="20"/>
                <w:szCs w:val="20"/>
                <w:lang w:eastAsia="es-CO"/>
              </w:rPr>
            </w:pPr>
            <w:r w:rsidRPr="00022EEF">
              <w:rPr>
                <w:rFonts w:ascii="Calibri" w:eastAsia="Times New Roman" w:hAnsi="Calibri" w:cs="Calibri"/>
                <w:b/>
                <w:bCs/>
                <w:color w:val="006100"/>
                <w:sz w:val="20"/>
                <w:szCs w:val="20"/>
                <w:lang w:eastAsia="es-CO"/>
              </w:rPr>
              <w:t>Elemento integrado</w:t>
            </w:r>
          </w:p>
        </w:tc>
        <w:tc>
          <w:tcPr>
            <w:tcW w:w="3261" w:type="dxa"/>
            <w:tcBorders>
              <w:top w:val="nil"/>
              <w:left w:val="nil"/>
              <w:bottom w:val="single" w:sz="4" w:space="0" w:color="auto"/>
              <w:right w:val="single" w:sz="4" w:space="0" w:color="auto"/>
            </w:tcBorders>
            <w:shd w:val="clear" w:color="000000" w:fill="FFEB9C"/>
            <w:vAlign w:val="center"/>
            <w:hideMark/>
          </w:tcPr>
          <w:p w:rsidR="009C45E9" w:rsidRPr="00022EEF" w:rsidRDefault="009C45E9" w:rsidP="005E095A">
            <w:pPr>
              <w:jc w:val="center"/>
              <w:rPr>
                <w:rFonts w:ascii="Calibri" w:eastAsia="Times New Roman" w:hAnsi="Calibri" w:cs="Calibri"/>
                <w:b/>
                <w:bCs/>
                <w:color w:val="9C5700"/>
                <w:sz w:val="20"/>
                <w:szCs w:val="20"/>
                <w:lang w:eastAsia="es-CO"/>
              </w:rPr>
            </w:pPr>
            <w:r w:rsidRPr="00022EEF">
              <w:rPr>
                <w:rFonts w:ascii="Calibri" w:eastAsia="Times New Roman" w:hAnsi="Calibri" w:cs="Calibri"/>
                <w:b/>
                <w:bCs/>
                <w:color w:val="9C5700"/>
                <w:sz w:val="20"/>
                <w:szCs w:val="20"/>
                <w:lang w:eastAsia="es-CO"/>
              </w:rPr>
              <w:t>Elemento semi-integrado</w:t>
            </w:r>
          </w:p>
        </w:tc>
        <w:tc>
          <w:tcPr>
            <w:tcW w:w="1701" w:type="dxa"/>
            <w:tcBorders>
              <w:top w:val="nil"/>
              <w:left w:val="nil"/>
              <w:bottom w:val="single" w:sz="4" w:space="0" w:color="auto"/>
              <w:right w:val="single" w:sz="4" w:space="0" w:color="auto"/>
            </w:tcBorders>
            <w:shd w:val="clear" w:color="000000" w:fill="FFC7CE"/>
            <w:vAlign w:val="center"/>
            <w:hideMark/>
          </w:tcPr>
          <w:p w:rsidR="009C45E9" w:rsidRPr="00022EEF" w:rsidRDefault="009C45E9" w:rsidP="005E095A">
            <w:pPr>
              <w:jc w:val="center"/>
              <w:rPr>
                <w:rFonts w:ascii="Calibri" w:eastAsia="Times New Roman" w:hAnsi="Calibri" w:cs="Calibri"/>
                <w:b/>
                <w:bCs/>
                <w:color w:val="9C0006"/>
                <w:sz w:val="20"/>
                <w:szCs w:val="20"/>
                <w:lang w:eastAsia="es-CO"/>
              </w:rPr>
            </w:pPr>
            <w:r w:rsidRPr="00022EEF">
              <w:rPr>
                <w:rFonts w:ascii="Calibri" w:eastAsia="Times New Roman" w:hAnsi="Calibri" w:cs="Calibri"/>
                <w:b/>
                <w:bCs/>
                <w:color w:val="9C0006"/>
                <w:sz w:val="20"/>
                <w:szCs w:val="20"/>
                <w:lang w:eastAsia="es-CO"/>
              </w:rPr>
              <w:t>Elemento no integrado</w:t>
            </w:r>
          </w:p>
        </w:tc>
      </w:tr>
      <w:tr w:rsidR="009C45E9" w:rsidRPr="00022EEF" w:rsidTr="00276E62">
        <w:trPr>
          <w:trHeight w:val="685"/>
        </w:trPr>
        <w:tc>
          <w:tcPr>
            <w:tcW w:w="1559" w:type="dxa"/>
            <w:tcBorders>
              <w:top w:val="nil"/>
              <w:left w:val="single" w:sz="4" w:space="0" w:color="auto"/>
              <w:bottom w:val="single" w:sz="4" w:space="0" w:color="auto"/>
              <w:right w:val="single" w:sz="4" w:space="0" w:color="auto"/>
            </w:tcBorders>
            <w:shd w:val="clear" w:color="000000" w:fill="002060"/>
            <w:vAlign w:val="center"/>
            <w:hideMark/>
          </w:tcPr>
          <w:p w:rsidR="009C45E9" w:rsidRPr="00022EEF" w:rsidRDefault="009C45E9" w:rsidP="005E095A">
            <w:pPr>
              <w:jc w:val="center"/>
              <w:rPr>
                <w:rFonts w:ascii="Calibri" w:eastAsia="Times New Roman" w:hAnsi="Calibri" w:cs="Calibri"/>
                <w:b/>
                <w:bCs/>
                <w:color w:val="FFFFFF"/>
                <w:sz w:val="20"/>
                <w:szCs w:val="20"/>
                <w:lang w:eastAsia="es-CO"/>
              </w:rPr>
            </w:pPr>
            <w:r w:rsidRPr="00022EEF">
              <w:rPr>
                <w:rFonts w:ascii="Calibri" w:eastAsia="Times New Roman" w:hAnsi="Calibri" w:cs="Calibri"/>
                <w:b/>
                <w:bCs/>
                <w:color w:val="FFFFFF"/>
                <w:sz w:val="20"/>
                <w:szCs w:val="20"/>
                <w:lang w:eastAsia="es-CO"/>
              </w:rPr>
              <w:lastRenderedPageBreak/>
              <w:t>Componentes de integración</w:t>
            </w:r>
          </w:p>
        </w:tc>
        <w:tc>
          <w:tcPr>
            <w:tcW w:w="993" w:type="dxa"/>
            <w:tcBorders>
              <w:top w:val="nil"/>
              <w:left w:val="nil"/>
              <w:bottom w:val="single" w:sz="4" w:space="0" w:color="auto"/>
              <w:right w:val="single" w:sz="4" w:space="0" w:color="auto"/>
            </w:tcBorders>
            <w:shd w:val="clear" w:color="000000" w:fill="002060"/>
            <w:vAlign w:val="center"/>
            <w:hideMark/>
          </w:tcPr>
          <w:p w:rsidR="009C45E9" w:rsidRPr="00022EEF" w:rsidRDefault="009C45E9" w:rsidP="005E095A">
            <w:pPr>
              <w:jc w:val="center"/>
              <w:rPr>
                <w:rFonts w:ascii="Calibri" w:eastAsia="Times New Roman" w:hAnsi="Calibri" w:cs="Calibri"/>
                <w:b/>
                <w:bCs/>
                <w:color w:val="FFFFFF"/>
                <w:sz w:val="20"/>
                <w:szCs w:val="20"/>
                <w:lang w:eastAsia="es-CO"/>
              </w:rPr>
            </w:pPr>
            <w:r w:rsidRPr="00022EEF">
              <w:rPr>
                <w:rFonts w:ascii="Calibri" w:eastAsia="Times New Roman" w:hAnsi="Calibri" w:cs="Calibri"/>
                <w:b/>
                <w:bCs/>
                <w:color w:val="FFFFFF"/>
                <w:sz w:val="20"/>
                <w:szCs w:val="20"/>
                <w:lang w:eastAsia="es-CO"/>
              </w:rPr>
              <w:t>Estado integración</w:t>
            </w:r>
          </w:p>
        </w:tc>
        <w:tc>
          <w:tcPr>
            <w:tcW w:w="1059" w:type="dxa"/>
            <w:tcBorders>
              <w:top w:val="nil"/>
              <w:left w:val="nil"/>
              <w:bottom w:val="single" w:sz="4" w:space="0" w:color="auto"/>
              <w:right w:val="single" w:sz="4" w:space="0" w:color="auto"/>
            </w:tcBorders>
            <w:shd w:val="clear" w:color="000000" w:fill="002060"/>
            <w:vAlign w:val="center"/>
            <w:hideMark/>
          </w:tcPr>
          <w:p w:rsidR="009C45E9" w:rsidRPr="00022EEF" w:rsidRDefault="009C45E9" w:rsidP="005E095A">
            <w:pPr>
              <w:jc w:val="center"/>
              <w:rPr>
                <w:rFonts w:ascii="Calibri" w:eastAsia="Times New Roman" w:hAnsi="Calibri" w:cs="Calibri"/>
                <w:b/>
                <w:bCs/>
                <w:color w:val="FFFFFF"/>
                <w:sz w:val="20"/>
                <w:szCs w:val="20"/>
                <w:lang w:eastAsia="es-CO"/>
              </w:rPr>
            </w:pPr>
            <w:r w:rsidRPr="00022EEF">
              <w:rPr>
                <w:rFonts w:ascii="Calibri" w:eastAsia="Times New Roman" w:hAnsi="Calibri" w:cs="Calibri"/>
                <w:b/>
                <w:bCs/>
                <w:color w:val="FFFFFF"/>
                <w:sz w:val="20"/>
                <w:szCs w:val="20"/>
                <w:lang w:eastAsia="es-CO"/>
              </w:rPr>
              <w:t>%</w:t>
            </w:r>
          </w:p>
        </w:tc>
        <w:tc>
          <w:tcPr>
            <w:tcW w:w="1275" w:type="dxa"/>
            <w:tcBorders>
              <w:top w:val="nil"/>
              <w:left w:val="nil"/>
              <w:bottom w:val="single" w:sz="4" w:space="0" w:color="auto"/>
              <w:right w:val="single" w:sz="4" w:space="0" w:color="auto"/>
            </w:tcBorders>
            <w:shd w:val="clear" w:color="000000" w:fill="002060"/>
            <w:vAlign w:val="center"/>
            <w:hideMark/>
          </w:tcPr>
          <w:p w:rsidR="009C45E9" w:rsidRPr="00022EEF" w:rsidRDefault="009C45E9" w:rsidP="005E095A">
            <w:pPr>
              <w:jc w:val="center"/>
              <w:rPr>
                <w:rFonts w:ascii="Calibri" w:eastAsia="Times New Roman" w:hAnsi="Calibri" w:cs="Calibri"/>
                <w:b/>
                <w:bCs/>
                <w:color w:val="FFFFFF"/>
                <w:sz w:val="20"/>
                <w:szCs w:val="20"/>
                <w:lang w:eastAsia="es-CO"/>
              </w:rPr>
            </w:pPr>
            <w:r w:rsidRPr="00022EEF">
              <w:rPr>
                <w:rFonts w:ascii="Calibri" w:eastAsia="Times New Roman" w:hAnsi="Calibri" w:cs="Calibri"/>
                <w:b/>
                <w:bCs/>
                <w:color w:val="FFFFFF"/>
                <w:sz w:val="20"/>
                <w:szCs w:val="20"/>
                <w:lang w:eastAsia="es-CO"/>
              </w:rPr>
              <w:t>Elementos de integración</w:t>
            </w:r>
          </w:p>
        </w:tc>
        <w:tc>
          <w:tcPr>
            <w:tcW w:w="3261" w:type="dxa"/>
            <w:tcBorders>
              <w:top w:val="nil"/>
              <w:left w:val="nil"/>
              <w:bottom w:val="single" w:sz="4" w:space="0" w:color="auto"/>
              <w:right w:val="single" w:sz="4" w:space="0" w:color="auto"/>
            </w:tcBorders>
            <w:shd w:val="clear" w:color="000000" w:fill="002060"/>
            <w:vAlign w:val="center"/>
            <w:hideMark/>
          </w:tcPr>
          <w:p w:rsidR="009C45E9" w:rsidRPr="00022EEF" w:rsidRDefault="009C45E9" w:rsidP="005E095A">
            <w:pPr>
              <w:jc w:val="center"/>
              <w:rPr>
                <w:rFonts w:ascii="Calibri" w:eastAsia="Times New Roman" w:hAnsi="Calibri" w:cs="Calibri"/>
                <w:b/>
                <w:bCs/>
                <w:color w:val="FFFFFF"/>
                <w:sz w:val="20"/>
                <w:szCs w:val="20"/>
                <w:lang w:eastAsia="es-CO"/>
              </w:rPr>
            </w:pPr>
            <w:r w:rsidRPr="00022EEF">
              <w:rPr>
                <w:rFonts w:ascii="Calibri" w:eastAsia="Times New Roman" w:hAnsi="Calibri" w:cs="Calibri"/>
                <w:b/>
                <w:bCs/>
                <w:color w:val="FFFFFF"/>
                <w:sz w:val="20"/>
                <w:szCs w:val="20"/>
                <w:lang w:eastAsia="es-CO"/>
              </w:rPr>
              <w:t>Comentarios</w:t>
            </w:r>
          </w:p>
        </w:tc>
        <w:tc>
          <w:tcPr>
            <w:tcW w:w="1701" w:type="dxa"/>
            <w:tcBorders>
              <w:top w:val="nil"/>
              <w:left w:val="nil"/>
              <w:bottom w:val="single" w:sz="4" w:space="0" w:color="auto"/>
              <w:right w:val="single" w:sz="4" w:space="0" w:color="auto"/>
            </w:tcBorders>
            <w:shd w:val="clear" w:color="000000" w:fill="002060"/>
            <w:vAlign w:val="center"/>
            <w:hideMark/>
          </w:tcPr>
          <w:p w:rsidR="009C45E9" w:rsidRPr="00022EEF" w:rsidRDefault="009C45E9" w:rsidP="005E095A">
            <w:pPr>
              <w:jc w:val="center"/>
              <w:rPr>
                <w:rFonts w:ascii="Calibri" w:eastAsia="Times New Roman" w:hAnsi="Calibri" w:cs="Calibri"/>
                <w:b/>
                <w:bCs/>
                <w:color w:val="FFFFFF"/>
                <w:sz w:val="20"/>
                <w:szCs w:val="20"/>
                <w:lang w:eastAsia="es-CO"/>
              </w:rPr>
            </w:pPr>
            <w:r w:rsidRPr="00022EEF">
              <w:rPr>
                <w:rFonts w:ascii="Calibri" w:eastAsia="Times New Roman" w:hAnsi="Calibri" w:cs="Calibri"/>
                <w:b/>
                <w:bCs/>
                <w:color w:val="FFFFFF"/>
                <w:sz w:val="20"/>
                <w:szCs w:val="20"/>
                <w:lang w:eastAsia="es-CO"/>
              </w:rPr>
              <w:t>Logros</w:t>
            </w:r>
          </w:p>
        </w:tc>
      </w:tr>
      <w:tr w:rsidR="009C45E9" w:rsidRPr="00022EEF" w:rsidTr="00276E62">
        <w:trPr>
          <w:trHeight w:val="2220"/>
        </w:trPr>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Específicos</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87%</w:t>
            </w: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20%</w:t>
            </w:r>
          </w:p>
        </w:tc>
        <w:tc>
          <w:tcPr>
            <w:tcW w:w="1275" w:type="dxa"/>
            <w:tcBorders>
              <w:top w:val="nil"/>
              <w:left w:val="nil"/>
              <w:bottom w:val="single" w:sz="4" w:space="0" w:color="auto"/>
              <w:right w:val="single" w:sz="4" w:space="0" w:color="auto"/>
            </w:tcBorders>
            <w:shd w:val="clear" w:color="000000" w:fill="FFEB9C"/>
            <w:noWrap/>
            <w:vAlign w:val="center"/>
            <w:hideMark/>
          </w:tcPr>
          <w:p w:rsidR="009C45E9" w:rsidRPr="00022EEF" w:rsidRDefault="009C45E9" w:rsidP="005E095A">
            <w:pPr>
              <w:rPr>
                <w:rFonts w:ascii="Calibri" w:eastAsia="Times New Roman" w:hAnsi="Calibri" w:cs="Calibri"/>
                <w:sz w:val="20"/>
                <w:szCs w:val="20"/>
                <w:lang w:eastAsia="es-CO"/>
              </w:rPr>
            </w:pPr>
            <w:r w:rsidRPr="00022EEF">
              <w:rPr>
                <w:rFonts w:ascii="Calibri" w:eastAsia="Times New Roman" w:hAnsi="Calibri" w:cs="Calibri"/>
                <w:sz w:val="20"/>
                <w:szCs w:val="20"/>
                <w:lang w:eastAsia="es-CO"/>
              </w:rPr>
              <w:t>Header / Footer Trámites</w:t>
            </w:r>
          </w:p>
        </w:tc>
        <w:tc>
          <w:tcPr>
            <w:tcW w:w="326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sz w:val="20"/>
                <w:szCs w:val="20"/>
                <w:lang w:eastAsia="es-CO"/>
              </w:rPr>
            </w:pPr>
            <w:r w:rsidRPr="00022EEF">
              <w:rPr>
                <w:rFonts w:ascii="Calibri" w:eastAsia="Times New Roman" w:hAnsi="Calibri" w:cs="Calibri"/>
                <w:sz w:val="20"/>
                <w:szCs w:val="20"/>
                <w:lang w:eastAsia="es-CO"/>
              </w:rPr>
              <w:t>Ajustar el alto de la barra superior con el logo gov.co este debe ser de 48px.</w:t>
            </w:r>
            <w:r w:rsidRPr="00022EEF">
              <w:rPr>
                <w:rFonts w:ascii="Calibri" w:eastAsia="Times New Roman" w:hAnsi="Calibri" w:cs="Calibri"/>
                <w:sz w:val="20"/>
                <w:szCs w:val="20"/>
                <w:lang w:eastAsia="es-CO"/>
              </w:rPr>
              <w:br/>
              <w:t>Evitar el uso del menú de hamburguesa en la barra de menú, este elemento solamente debe mostrarse cuando el menú se adapta a pantallas mobile.</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A6A6A6"/>
                <w:sz w:val="20"/>
                <w:szCs w:val="20"/>
                <w:lang w:eastAsia="es-CO"/>
              </w:rPr>
            </w:pPr>
            <w:r w:rsidRPr="00022EEF">
              <w:rPr>
                <w:rFonts w:ascii="Calibri" w:eastAsia="Times New Roman" w:hAnsi="Calibri" w:cs="Calibri"/>
                <w:color w:val="A6A6A6"/>
                <w:sz w:val="20"/>
                <w:szCs w:val="20"/>
                <w:lang w:eastAsia="es-CO"/>
              </w:rPr>
              <w:t> </w:t>
            </w:r>
          </w:p>
        </w:tc>
      </w:tr>
      <w:tr w:rsidR="009C45E9" w:rsidRPr="00022EEF" w:rsidTr="00276E62">
        <w:trPr>
          <w:trHeight w:val="74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nil"/>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33%</w:t>
            </w:r>
          </w:p>
        </w:tc>
        <w:tc>
          <w:tcPr>
            <w:tcW w:w="1275" w:type="dxa"/>
            <w:tcBorders>
              <w:top w:val="nil"/>
              <w:left w:val="nil"/>
              <w:bottom w:val="single" w:sz="4" w:space="0" w:color="auto"/>
              <w:right w:val="single" w:sz="4" w:space="0" w:color="auto"/>
            </w:tcBorders>
            <w:shd w:val="clear" w:color="000000" w:fill="C6EFCE"/>
            <w:noWrap/>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Menú desplegable</w:t>
            </w:r>
          </w:p>
        </w:tc>
        <w:tc>
          <w:tcPr>
            <w:tcW w:w="326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sz w:val="20"/>
                <w:szCs w:val="20"/>
                <w:lang w:eastAsia="es-CO"/>
              </w:rPr>
            </w:pPr>
            <w:r w:rsidRPr="00022EEF">
              <w:rPr>
                <w:rFonts w:ascii="Calibri" w:eastAsia="Times New Roman" w:hAnsi="Calibri" w:cs="Calibri"/>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76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nil"/>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33%</w:t>
            </w:r>
          </w:p>
        </w:tc>
        <w:tc>
          <w:tcPr>
            <w:tcW w:w="1275" w:type="dxa"/>
            <w:tcBorders>
              <w:top w:val="nil"/>
              <w:left w:val="nil"/>
              <w:bottom w:val="single" w:sz="4" w:space="0" w:color="auto"/>
              <w:right w:val="single" w:sz="4" w:space="0" w:color="auto"/>
            </w:tcBorders>
            <w:shd w:val="clear" w:color="000000" w:fill="C6EFCE"/>
            <w:noWrap/>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Menú desplegable</w:t>
            </w:r>
          </w:p>
        </w:tc>
        <w:tc>
          <w:tcPr>
            <w:tcW w:w="326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sz w:val="20"/>
                <w:szCs w:val="20"/>
                <w:lang w:eastAsia="es-CO"/>
              </w:rPr>
            </w:pPr>
            <w:r w:rsidRPr="00022EEF">
              <w:rPr>
                <w:rFonts w:ascii="Calibri" w:eastAsia="Times New Roman" w:hAnsi="Calibri" w:cs="Calibri"/>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740"/>
        </w:trPr>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Transversales</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100%</w:t>
            </w: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20%</w:t>
            </w:r>
          </w:p>
        </w:tc>
        <w:tc>
          <w:tcPr>
            <w:tcW w:w="1275" w:type="dxa"/>
            <w:tcBorders>
              <w:top w:val="nil"/>
              <w:left w:val="nil"/>
              <w:bottom w:val="single" w:sz="4" w:space="0" w:color="auto"/>
              <w:right w:val="single" w:sz="4" w:space="0" w:color="auto"/>
            </w:tcBorders>
            <w:shd w:val="clear" w:color="000000" w:fill="C6EFCE"/>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Barra de accesibilidad</w:t>
            </w:r>
          </w:p>
        </w:tc>
        <w:tc>
          <w:tcPr>
            <w:tcW w:w="326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76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20%</w:t>
            </w:r>
          </w:p>
        </w:tc>
        <w:tc>
          <w:tcPr>
            <w:tcW w:w="1275" w:type="dxa"/>
            <w:tcBorders>
              <w:top w:val="nil"/>
              <w:left w:val="nil"/>
              <w:bottom w:val="single" w:sz="4" w:space="0" w:color="auto"/>
              <w:right w:val="single" w:sz="4" w:space="0" w:color="auto"/>
            </w:tcBorders>
            <w:shd w:val="clear" w:color="000000" w:fill="C6EFCE"/>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Color</w:t>
            </w:r>
          </w:p>
        </w:tc>
        <w:tc>
          <w:tcPr>
            <w:tcW w:w="3261"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76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20%</w:t>
            </w:r>
          </w:p>
        </w:tc>
        <w:tc>
          <w:tcPr>
            <w:tcW w:w="1275" w:type="dxa"/>
            <w:tcBorders>
              <w:top w:val="nil"/>
              <w:left w:val="nil"/>
              <w:bottom w:val="single" w:sz="4" w:space="0" w:color="auto"/>
              <w:right w:val="single" w:sz="4" w:space="0" w:color="auto"/>
            </w:tcBorders>
            <w:shd w:val="clear" w:color="000000" w:fill="C6EFCE"/>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Iconografía</w:t>
            </w:r>
          </w:p>
        </w:tc>
        <w:tc>
          <w:tcPr>
            <w:tcW w:w="326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Revisar la consistencia en los elementos de enlaces de interés.</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76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20%</w:t>
            </w:r>
          </w:p>
        </w:tc>
        <w:tc>
          <w:tcPr>
            <w:tcW w:w="1275" w:type="dxa"/>
            <w:tcBorders>
              <w:top w:val="nil"/>
              <w:left w:val="nil"/>
              <w:bottom w:val="single" w:sz="4" w:space="0" w:color="auto"/>
              <w:right w:val="single" w:sz="4" w:space="0" w:color="auto"/>
            </w:tcBorders>
            <w:shd w:val="clear" w:color="000000" w:fill="C6EFCE"/>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Márgenes</w:t>
            </w:r>
          </w:p>
        </w:tc>
        <w:tc>
          <w:tcPr>
            <w:tcW w:w="3261"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76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20%</w:t>
            </w:r>
          </w:p>
        </w:tc>
        <w:tc>
          <w:tcPr>
            <w:tcW w:w="1275" w:type="dxa"/>
            <w:tcBorders>
              <w:top w:val="nil"/>
              <w:left w:val="nil"/>
              <w:bottom w:val="single" w:sz="4" w:space="0" w:color="auto"/>
              <w:right w:val="single" w:sz="4" w:space="0" w:color="auto"/>
            </w:tcBorders>
            <w:shd w:val="clear" w:color="000000" w:fill="C6EFCE"/>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Tipografía</w:t>
            </w:r>
          </w:p>
        </w:tc>
        <w:tc>
          <w:tcPr>
            <w:tcW w:w="3261"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1110"/>
        </w:trPr>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Formulario</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100%</w:t>
            </w: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20%</w:t>
            </w:r>
          </w:p>
        </w:tc>
        <w:tc>
          <w:tcPr>
            <w:tcW w:w="1275" w:type="dxa"/>
            <w:tcBorders>
              <w:top w:val="nil"/>
              <w:left w:val="nil"/>
              <w:bottom w:val="single" w:sz="4" w:space="0" w:color="auto"/>
              <w:right w:val="single" w:sz="4" w:space="0" w:color="auto"/>
            </w:tcBorders>
            <w:shd w:val="clear" w:color="000000" w:fill="C6EFCE"/>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Área de texto</w:t>
            </w:r>
          </w:p>
        </w:tc>
        <w:tc>
          <w:tcPr>
            <w:tcW w:w="3261"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Validado en Dejar tu opinión. El elemento se encuentra integrado de manera correcta</w:t>
            </w:r>
          </w:p>
        </w:tc>
      </w:tr>
      <w:tr w:rsidR="009C45E9" w:rsidRPr="00022EEF" w:rsidTr="00276E62">
        <w:trPr>
          <w:trHeight w:val="111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20%</w:t>
            </w:r>
          </w:p>
        </w:tc>
        <w:tc>
          <w:tcPr>
            <w:tcW w:w="1275" w:type="dxa"/>
            <w:tcBorders>
              <w:top w:val="nil"/>
              <w:left w:val="nil"/>
              <w:bottom w:val="single" w:sz="4" w:space="0" w:color="auto"/>
              <w:right w:val="single" w:sz="4" w:space="0" w:color="auto"/>
            </w:tcBorders>
            <w:shd w:val="clear" w:color="000000" w:fill="C6EFCE"/>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Campos de texto</w:t>
            </w:r>
          </w:p>
        </w:tc>
        <w:tc>
          <w:tcPr>
            <w:tcW w:w="3261"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Validado en Dejar tu opinión. El elemento se encuentra integrado de manera correcta</w:t>
            </w:r>
          </w:p>
        </w:tc>
      </w:tr>
      <w:tr w:rsidR="009C45E9" w:rsidRPr="00022EEF" w:rsidTr="00276E62">
        <w:trPr>
          <w:trHeight w:val="111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20%</w:t>
            </w:r>
          </w:p>
        </w:tc>
        <w:tc>
          <w:tcPr>
            <w:tcW w:w="1275"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Carga de archivos</w:t>
            </w:r>
          </w:p>
        </w:tc>
        <w:tc>
          <w:tcPr>
            <w:tcW w:w="326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No es posible validar este elemento, si se requiere implementarlo, se debe seguir lo prescrito en el kit y el anexo.</w:t>
            </w:r>
          </w:p>
        </w:tc>
        <w:tc>
          <w:tcPr>
            <w:tcW w:w="1701"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r>
      <w:tr w:rsidR="009C45E9" w:rsidRPr="00022EEF" w:rsidTr="00276E62">
        <w:trPr>
          <w:trHeight w:val="111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20%</w:t>
            </w:r>
          </w:p>
        </w:tc>
        <w:tc>
          <w:tcPr>
            <w:tcW w:w="1275"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Desplegables</w:t>
            </w:r>
          </w:p>
        </w:tc>
        <w:tc>
          <w:tcPr>
            <w:tcW w:w="326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No es posible validar este elemento, si se requiere implementarlo, se debe seguir lo prescrito en el kit y el anexo.</w:t>
            </w:r>
          </w:p>
        </w:tc>
        <w:tc>
          <w:tcPr>
            <w:tcW w:w="1701"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r>
      <w:tr w:rsidR="009C45E9" w:rsidRPr="00022EEF" w:rsidTr="00276E62">
        <w:trPr>
          <w:trHeight w:val="111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20%</w:t>
            </w:r>
          </w:p>
        </w:tc>
        <w:tc>
          <w:tcPr>
            <w:tcW w:w="1275" w:type="dxa"/>
            <w:tcBorders>
              <w:top w:val="nil"/>
              <w:left w:val="nil"/>
              <w:bottom w:val="single" w:sz="4" w:space="0" w:color="auto"/>
              <w:right w:val="single" w:sz="4" w:space="0" w:color="auto"/>
            </w:tcBorders>
            <w:shd w:val="clear" w:color="000000" w:fill="C6EFCE"/>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Opciones de selección</w:t>
            </w:r>
          </w:p>
        </w:tc>
        <w:tc>
          <w:tcPr>
            <w:tcW w:w="3261"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Validado en Dejar tu opinión. El elemento se encuentra integrado de manera correcta</w:t>
            </w:r>
          </w:p>
        </w:tc>
      </w:tr>
      <w:tr w:rsidR="009C45E9" w:rsidRPr="00022EEF" w:rsidTr="00276E62">
        <w:trPr>
          <w:trHeight w:val="1110"/>
        </w:trPr>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Generales</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100%</w:t>
            </w: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u w:val="single"/>
                <w:lang w:eastAsia="es-CO"/>
              </w:rPr>
            </w:pPr>
            <w:r w:rsidRPr="00022EEF">
              <w:rPr>
                <w:rFonts w:ascii="Calibri" w:eastAsia="Times New Roman" w:hAnsi="Calibri" w:cs="Calibri"/>
                <w:color w:val="000000"/>
                <w:sz w:val="20"/>
                <w:szCs w:val="20"/>
                <w:u w:val="single"/>
                <w:lang w:eastAsia="es-CO"/>
              </w:rPr>
              <w:t>6%</w:t>
            </w:r>
          </w:p>
        </w:tc>
        <w:tc>
          <w:tcPr>
            <w:tcW w:w="1275"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u w:val="single"/>
                <w:lang w:eastAsia="es-CO"/>
              </w:rPr>
            </w:pPr>
            <w:r w:rsidRPr="00022EEF">
              <w:rPr>
                <w:rFonts w:ascii="Calibri" w:eastAsia="Times New Roman" w:hAnsi="Calibri" w:cs="Calibri"/>
                <w:color w:val="000000"/>
                <w:sz w:val="20"/>
                <w:szCs w:val="20"/>
                <w:u w:val="single"/>
                <w:lang w:eastAsia="es-CO"/>
              </w:rPr>
              <w:t>Alertas / Notificación</w:t>
            </w:r>
          </w:p>
        </w:tc>
        <w:tc>
          <w:tcPr>
            <w:tcW w:w="326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No es posible validar este elemento, si se requiere implementarlo, se debe seguir lo prescrito en el kit y el anexo.</w:t>
            </w:r>
          </w:p>
        </w:tc>
        <w:tc>
          <w:tcPr>
            <w:tcW w:w="1701"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rPr>
                <w:rFonts w:ascii="Calibri" w:eastAsia="Times New Roman" w:hAnsi="Calibri" w:cs="Calibri"/>
                <w:color w:val="000000"/>
                <w:sz w:val="20"/>
                <w:szCs w:val="20"/>
                <w:u w:val="single"/>
                <w:lang w:eastAsia="es-CO"/>
              </w:rPr>
            </w:pPr>
            <w:r w:rsidRPr="00022EEF">
              <w:rPr>
                <w:rFonts w:ascii="Calibri" w:eastAsia="Times New Roman" w:hAnsi="Calibri" w:cs="Calibri"/>
                <w:color w:val="000000"/>
                <w:sz w:val="20"/>
                <w:szCs w:val="20"/>
                <w:u w:val="single"/>
                <w:lang w:eastAsia="es-CO"/>
              </w:rPr>
              <w:t> </w:t>
            </w:r>
          </w:p>
        </w:tc>
      </w:tr>
      <w:tr w:rsidR="009C45E9" w:rsidRPr="00022EEF" w:rsidTr="00276E62">
        <w:trPr>
          <w:trHeight w:val="74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u w:val="single"/>
                <w:lang w:eastAsia="es-CO"/>
              </w:rPr>
            </w:pPr>
            <w:r w:rsidRPr="00022EEF">
              <w:rPr>
                <w:rFonts w:ascii="Calibri" w:eastAsia="Times New Roman" w:hAnsi="Calibri" w:cs="Calibri"/>
                <w:color w:val="000000"/>
                <w:sz w:val="20"/>
                <w:szCs w:val="20"/>
                <w:u w:val="single"/>
                <w:lang w:eastAsia="es-CO"/>
              </w:rPr>
              <w:t>6%</w:t>
            </w:r>
          </w:p>
        </w:tc>
        <w:tc>
          <w:tcPr>
            <w:tcW w:w="1275" w:type="dxa"/>
            <w:tcBorders>
              <w:top w:val="nil"/>
              <w:left w:val="nil"/>
              <w:bottom w:val="single" w:sz="4" w:space="0" w:color="auto"/>
              <w:right w:val="single" w:sz="4" w:space="0" w:color="auto"/>
            </w:tcBorders>
            <w:shd w:val="clear" w:color="000000" w:fill="C6EFCE"/>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Alertas / Modal</w:t>
            </w:r>
          </w:p>
        </w:tc>
        <w:tc>
          <w:tcPr>
            <w:tcW w:w="3261" w:type="dxa"/>
            <w:tcBorders>
              <w:top w:val="nil"/>
              <w:left w:val="nil"/>
              <w:bottom w:val="single" w:sz="4" w:space="0" w:color="auto"/>
              <w:right w:val="single" w:sz="4" w:space="0" w:color="auto"/>
            </w:tcBorders>
            <w:shd w:val="clear" w:color="auto" w:fill="auto"/>
            <w:vAlign w:val="bottom"/>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74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u w:val="single"/>
                <w:lang w:eastAsia="es-CO"/>
              </w:rPr>
            </w:pPr>
            <w:r w:rsidRPr="00022EEF">
              <w:rPr>
                <w:rFonts w:ascii="Calibri" w:eastAsia="Times New Roman" w:hAnsi="Calibri" w:cs="Calibri"/>
                <w:color w:val="000000"/>
                <w:sz w:val="20"/>
                <w:szCs w:val="20"/>
                <w:u w:val="single"/>
                <w:lang w:eastAsia="es-CO"/>
              </w:rPr>
              <w:t>6%</w:t>
            </w:r>
          </w:p>
        </w:tc>
        <w:tc>
          <w:tcPr>
            <w:tcW w:w="1275"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Barra de búsqueda</w:t>
            </w:r>
          </w:p>
        </w:tc>
        <w:tc>
          <w:tcPr>
            <w:tcW w:w="3261" w:type="dxa"/>
            <w:tcBorders>
              <w:top w:val="nil"/>
              <w:left w:val="nil"/>
              <w:bottom w:val="single" w:sz="4" w:space="0" w:color="auto"/>
              <w:right w:val="single" w:sz="4" w:space="0" w:color="auto"/>
            </w:tcBorders>
            <w:shd w:val="clear" w:color="auto" w:fill="auto"/>
            <w:noWrap/>
            <w:vAlign w:val="bottom"/>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74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u w:val="single"/>
                <w:lang w:eastAsia="es-CO"/>
              </w:rPr>
            </w:pPr>
            <w:r w:rsidRPr="00022EEF">
              <w:rPr>
                <w:rFonts w:ascii="Calibri" w:eastAsia="Times New Roman" w:hAnsi="Calibri" w:cs="Calibri"/>
                <w:color w:val="000000"/>
                <w:sz w:val="20"/>
                <w:szCs w:val="20"/>
                <w:u w:val="single"/>
                <w:lang w:eastAsia="es-CO"/>
              </w:rPr>
              <w:t>6%</w:t>
            </w:r>
          </w:p>
        </w:tc>
        <w:tc>
          <w:tcPr>
            <w:tcW w:w="1275"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Barra Scroll</w:t>
            </w:r>
          </w:p>
        </w:tc>
        <w:tc>
          <w:tcPr>
            <w:tcW w:w="3261" w:type="dxa"/>
            <w:tcBorders>
              <w:top w:val="nil"/>
              <w:left w:val="nil"/>
              <w:bottom w:val="single" w:sz="4" w:space="0" w:color="auto"/>
              <w:right w:val="single" w:sz="4" w:space="0" w:color="auto"/>
            </w:tcBorders>
            <w:shd w:val="clear" w:color="auto" w:fill="auto"/>
            <w:noWrap/>
            <w:vAlign w:val="bottom"/>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74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u w:val="single"/>
                <w:lang w:eastAsia="es-CO"/>
              </w:rPr>
            </w:pPr>
            <w:r w:rsidRPr="00022EEF">
              <w:rPr>
                <w:rFonts w:ascii="Calibri" w:eastAsia="Times New Roman" w:hAnsi="Calibri" w:cs="Calibri"/>
                <w:color w:val="000000"/>
                <w:sz w:val="20"/>
                <w:szCs w:val="20"/>
                <w:u w:val="single"/>
                <w:lang w:eastAsia="es-CO"/>
              </w:rPr>
              <w:t>6%</w:t>
            </w:r>
          </w:p>
        </w:tc>
        <w:tc>
          <w:tcPr>
            <w:tcW w:w="1275"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Botones</w:t>
            </w:r>
          </w:p>
        </w:tc>
        <w:tc>
          <w:tcPr>
            <w:tcW w:w="3261" w:type="dxa"/>
            <w:tcBorders>
              <w:top w:val="nil"/>
              <w:left w:val="nil"/>
              <w:bottom w:val="single" w:sz="4" w:space="0" w:color="auto"/>
              <w:right w:val="single" w:sz="4" w:space="0" w:color="auto"/>
            </w:tcBorders>
            <w:shd w:val="clear" w:color="auto" w:fill="auto"/>
            <w:noWrap/>
            <w:vAlign w:val="bottom"/>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74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u w:val="single"/>
                <w:lang w:eastAsia="es-CO"/>
              </w:rPr>
            </w:pPr>
            <w:r w:rsidRPr="00022EEF">
              <w:rPr>
                <w:rFonts w:ascii="Calibri" w:eastAsia="Times New Roman" w:hAnsi="Calibri" w:cs="Calibri"/>
                <w:color w:val="000000"/>
                <w:sz w:val="20"/>
                <w:szCs w:val="20"/>
                <w:u w:val="single"/>
                <w:lang w:eastAsia="es-CO"/>
              </w:rPr>
              <w:t>6%</w:t>
            </w:r>
          </w:p>
        </w:tc>
        <w:tc>
          <w:tcPr>
            <w:tcW w:w="1275"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Cards / Módulos Galería información</w:t>
            </w:r>
          </w:p>
        </w:tc>
        <w:tc>
          <w:tcPr>
            <w:tcW w:w="3261" w:type="dxa"/>
            <w:tcBorders>
              <w:top w:val="nil"/>
              <w:left w:val="nil"/>
              <w:bottom w:val="single" w:sz="4" w:space="0" w:color="auto"/>
              <w:right w:val="single" w:sz="4" w:space="0" w:color="auto"/>
            </w:tcBorders>
            <w:shd w:val="clear" w:color="auto" w:fill="auto"/>
            <w:noWrap/>
            <w:vAlign w:val="bottom"/>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74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u w:val="single"/>
                <w:lang w:eastAsia="es-CO"/>
              </w:rPr>
            </w:pPr>
            <w:r w:rsidRPr="00022EEF">
              <w:rPr>
                <w:rFonts w:ascii="Calibri" w:eastAsia="Times New Roman" w:hAnsi="Calibri" w:cs="Calibri"/>
                <w:color w:val="000000"/>
                <w:sz w:val="20"/>
                <w:szCs w:val="20"/>
                <w:u w:val="single"/>
                <w:lang w:eastAsia="es-CO"/>
              </w:rPr>
              <w:t>6%</w:t>
            </w:r>
          </w:p>
        </w:tc>
        <w:tc>
          <w:tcPr>
            <w:tcW w:w="1275"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Carrusel</w:t>
            </w:r>
          </w:p>
        </w:tc>
        <w:tc>
          <w:tcPr>
            <w:tcW w:w="3261" w:type="dxa"/>
            <w:tcBorders>
              <w:top w:val="nil"/>
              <w:left w:val="nil"/>
              <w:bottom w:val="single" w:sz="4" w:space="0" w:color="auto"/>
              <w:right w:val="single" w:sz="4" w:space="0" w:color="auto"/>
            </w:tcBorders>
            <w:shd w:val="clear" w:color="auto" w:fill="auto"/>
            <w:noWrap/>
            <w:vAlign w:val="bottom"/>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111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u w:val="single"/>
                <w:lang w:eastAsia="es-CO"/>
              </w:rPr>
            </w:pPr>
            <w:r w:rsidRPr="00022EEF">
              <w:rPr>
                <w:rFonts w:ascii="Calibri" w:eastAsia="Times New Roman" w:hAnsi="Calibri" w:cs="Calibri"/>
                <w:color w:val="000000"/>
                <w:sz w:val="20"/>
                <w:szCs w:val="20"/>
                <w:u w:val="single"/>
                <w:lang w:eastAsia="es-CO"/>
              </w:rPr>
              <w:t>6%</w:t>
            </w:r>
          </w:p>
        </w:tc>
        <w:tc>
          <w:tcPr>
            <w:tcW w:w="1275"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Etiquetas</w:t>
            </w:r>
          </w:p>
        </w:tc>
        <w:tc>
          <w:tcPr>
            <w:tcW w:w="326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No es posible validar este elemento, si se requiere implementarlo, se debe seguir lo prescrito en el kit y el anexo.</w:t>
            </w:r>
          </w:p>
        </w:tc>
        <w:tc>
          <w:tcPr>
            <w:tcW w:w="1701" w:type="dxa"/>
            <w:tcBorders>
              <w:top w:val="nil"/>
              <w:left w:val="nil"/>
              <w:bottom w:val="single" w:sz="4" w:space="0" w:color="auto"/>
              <w:right w:val="single" w:sz="4" w:space="0" w:color="auto"/>
            </w:tcBorders>
            <w:shd w:val="clear" w:color="auto" w:fill="auto"/>
            <w:noWrap/>
            <w:vAlign w:val="bottom"/>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r>
      <w:tr w:rsidR="009C45E9" w:rsidRPr="00022EEF" w:rsidTr="00276E62">
        <w:trPr>
          <w:trHeight w:val="76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u w:val="single"/>
                <w:lang w:eastAsia="es-CO"/>
              </w:rPr>
            </w:pPr>
            <w:r w:rsidRPr="00022EEF">
              <w:rPr>
                <w:rFonts w:ascii="Calibri" w:eastAsia="Times New Roman" w:hAnsi="Calibri" w:cs="Calibri"/>
                <w:color w:val="000000"/>
                <w:sz w:val="20"/>
                <w:szCs w:val="20"/>
                <w:u w:val="single"/>
                <w:lang w:eastAsia="es-CO"/>
              </w:rPr>
              <w:t>6%</w:t>
            </w:r>
          </w:p>
        </w:tc>
        <w:tc>
          <w:tcPr>
            <w:tcW w:w="1275" w:type="dxa"/>
            <w:tcBorders>
              <w:top w:val="nil"/>
              <w:left w:val="nil"/>
              <w:bottom w:val="single" w:sz="4" w:space="0" w:color="auto"/>
              <w:right w:val="single" w:sz="4" w:space="0" w:color="auto"/>
            </w:tcBorders>
            <w:shd w:val="clear" w:color="000000" w:fill="C6EFCE"/>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Miga de pan</w:t>
            </w:r>
          </w:p>
        </w:tc>
        <w:tc>
          <w:tcPr>
            <w:tcW w:w="3261" w:type="dxa"/>
            <w:tcBorders>
              <w:top w:val="nil"/>
              <w:left w:val="nil"/>
              <w:bottom w:val="single" w:sz="4" w:space="0" w:color="auto"/>
              <w:right w:val="single" w:sz="4" w:space="0" w:color="auto"/>
            </w:tcBorders>
            <w:shd w:val="clear" w:color="auto" w:fill="auto"/>
            <w:vAlign w:val="bottom"/>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74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u w:val="single"/>
                <w:lang w:eastAsia="es-CO"/>
              </w:rPr>
            </w:pPr>
            <w:r w:rsidRPr="00022EEF">
              <w:rPr>
                <w:rFonts w:ascii="Calibri" w:eastAsia="Times New Roman" w:hAnsi="Calibri" w:cs="Calibri"/>
                <w:color w:val="000000"/>
                <w:sz w:val="20"/>
                <w:szCs w:val="20"/>
                <w:u w:val="single"/>
                <w:lang w:eastAsia="es-CO"/>
              </w:rPr>
              <w:t>6%</w:t>
            </w:r>
          </w:p>
        </w:tc>
        <w:tc>
          <w:tcPr>
            <w:tcW w:w="1275" w:type="dxa"/>
            <w:tcBorders>
              <w:top w:val="nil"/>
              <w:left w:val="nil"/>
              <w:bottom w:val="single" w:sz="4" w:space="0" w:color="auto"/>
              <w:right w:val="single" w:sz="4" w:space="0" w:color="auto"/>
            </w:tcBorders>
            <w:shd w:val="clear" w:color="000000" w:fill="C6EFCE"/>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Modal</w:t>
            </w:r>
          </w:p>
        </w:tc>
        <w:tc>
          <w:tcPr>
            <w:tcW w:w="3261" w:type="dxa"/>
            <w:tcBorders>
              <w:top w:val="nil"/>
              <w:left w:val="nil"/>
              <w:bottom w:val="single" w:sz="4" w:space="0" w:color="auto"/>
              <w:right w:val="single" w:sz="4" w:space="0" w:color="auto"/>
            </w:tcBorders>
            <w:shd w:val="clear" w:color="auto" w:fill="auto"/>
            <w:vAlign w:val="bottom"/>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74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u w:val="single"/>
                <w:lang w:eastAsia="es-CO"/>
              </w:rPr>
            </w:pPr>
            <w:r w:rsidRPr="00022EEF">
              <w:rPr>
                <w:rFonts w:ascii="Calibri" w:eastAsia="Times New Roman" w:hAnsi="Calibri" w:cs="Calibri"/>
                <w:color w:val="000000"/>
                <w:sz w:val="20"/>
                <w:szCs w:val="20"/>
                <w:u w:val="single"/>
                <w:lang w:eastAsia="es-CO"/>
              </w:rPr>
              <w:t>6%</w:t>
            </w:r>
          </w:p>
        </w:tc>
        <w:tc>
          <w:tcPr>
            <w:tcW w:w="1275" w:type="dxa"/>
            <w:tcBorders>
              <w:top w:val="nil"/>
              <w:left w:val="nil"/>
              <w:bottom w:val="single" w:sz="4" w:space="0" w:color="auto"/>
              <w:right w:val="single" w:sz="4" w:space="0" w:color="auto"/>
            </w:tcBorders>
            <w:shd w:val="clear" w:color="000000" w:fill="C6EFCE"/>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Paginación</w:t>
            </w:r>
          </w:p>
        </w:tc>
        <w:tc>
          <w:tcPr>
            <w:tcW w:w="3261" w:type="dxa"/>
            <w:tcBorders>
              <w:top w:val="nil"/>
              <w:left w:val="nil"/>
              <w:bottom w:val="single" w:sz="4" w:space="0" w:color="auto"/>
              <w:right w:val="single" w:sz="4" w:space="0" w:color="auto"/>
            </w:tcBorders>
            <w:shd w:val="clear" w:color="auto" w:fill="auto"/>
            <w:noWrap/>
            <w:vAlign w:val="bottom"/>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74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u w:val="single"/>
                <w:lang w:eastAsia="es-CO"/>
              </w:rPr>
            </w:pPr>
            <w:r w:rsidRPr="00022EEF">
              <w:rPr>
                <w:rFonts w:ascii="Calibri" w:eastAsia="Times New Roman" w:hAnsi="Calibri" w:cs="Calibri"/>
                <w:color w:val="000000"/>
                <w:sz w:val="20"/>
                <w:szCs w:val="20"/>
                <w:u w:val="single"/>
                <w:lang w:eastAsia="es-CO"/>
              </w:rPr>
              <w:t>6%</w:t>
            </w:r>
          </w:p>
        </w:tc>
        <w:tc>
          <w:tcPr>
            <w:tcW w:w="1275" w:type="dxa"/>
            <w:tcBorders>
              <w:top w:val="nil"/>
              <w:left w:val="nil"/>
              <w:bottom w:val="single" w:sz="4" w:space="0" w:color="auto"/>
              <w:right w:val="single" w:sz="4" w:space="0" w:color="auto"/>
            </w:tcBorders>
            <w:shd w:val="clear" w:color="000000" w:fill="C6EFCE"/>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Pestañas</w:t>
            </w:r>
          </w:p>
        </w:tc>
        <w:tc>
          <w:tcPr>
            <w:tcW w:w="3261" w:type="dxa"/>
            <w:tcBorders>
              <w:top w:val="nil"/>
              <w:left w:val="nil"/>
              <w:bottom w:val="single" w:sz="4" w:space="0" w:color="auto"/>
              <w:right w:val="single" w:sz="4" w:space="0" w:color="auto"/>
            </w:tcBorders>
            <w:shd w:val="clear" w:color="auto" w:fill="auto"/>
            <w:noWrap/>
            <w:vAlign w:val="bottom"/>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111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u w:val="single"/>
                <w:lang w:eastAsia="es-CO"/>
              </w:rPr>
            </w:pPr>
            <w:r w:rsidRPr="00022EEF">
              <w:rPr>
                <w:rFonts w:ascii="Calibri" w:eastAsia="Times New Roman" w:hAnsi="Calibri" w:cs="Calibri"/>
                <w:color w:val="000000"/>
                <w:sz w:val="20"/>
                <w:szCs w:val="20"/>
                <w:u w:val="single"/>
                <w:lang w:eastAsia="es-CO"/>
              </w:rPr>
              <w:t>6%</w:t>
            </w:r>
          </w:p>
        </w:tc>
        <w:tc>
          <w:tcPr>
            <w:tcW w:w="1275"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Spinner</w:t>
            </w:r>
          </w:p>
        </w:tc>
        <w:tc>
          <w:tcPr>
            <w:tcW w:w="326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No es posible validar este elemento, si se requiere implementarlo, se debe seguir lo prescrito en el kit y el anexo.</w:t>
            </w:r>
          </w:p>
        </w:tc>
        <w:tc>
          <w:tcPr>
            <w:tcW w:w="1701" w:type="dxa"/>
            <w:tcBorders>
              <w:top w:val="nil"/>
              <w:left w:val="nil"/>
              <w:bottom w:val="single" w:sz="4" w:space="0" w:color="auto"/>
              <w:right w:val="single" w:sz="4" w:space="0" w:color="auto"/>
            </w:tcBorders>
            <w:shd w:val="clear" w:color="auto" w:fill="auto"/>
            <w:noWrap/>
            <w:vAlign w:val="bottom"/>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r>
      <w:tr w:rsidR="009C45E9" w:rsidRPr="00022EEF" w:rsidTr="00276E62">
        <w:trPr>
          <w:trHeight w:val="111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u w:val="single"/>
                <w:lang w:eastAsia="es-CO"/>
              </w:rPr>
            </w:pPr>
            <w:r w:rsidRPr="00022EEF">
              <w:rPr>
                <w:rFonts w:ascii="Calibri" w:eastAsia="Times New Roman" w:hAnsi="Calibri" w:cs="Calibri"/>
                <w:color w:val="000000"/>
                <w:sz w:val="20"/>
                <w:szCs w:val="20"/>
                <w:u w:val="single"/>
                <w:lang w:eastAsia="es-CO"/>
              </w:rPr>
              <w:t>6%</w:t>
            </w:r>
          </w:p>
        </w:tc>
        <w:tc>
          <w:tcPr>
            <w:tcW w:w="1275"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Tablas</w:t>
            </w:r>
          </w:p>
        </w:tc>
        <w:tc>
          <w:tcPr>
            <w:tcW w:w="326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No es posible validar este elemento, si se requiere implementarlo, se debe seguir lo prescrito en el kit y el anexo.</w:t>
            </w:r>
          </w:p>
        </w:tc>
        <w:tc>
          <w:tcPr>
            <w:tcW w:w="1701" w:type="dxa"/>
            <w:tcBorders>
              <w:top w:val="nil"/>
              <w:left w:val="nil"/>
              <w:bottom w:val="single" w:sz="4" w:space="0" w:color="auto"/>
              <w:right w:val="single" w:sz="4" w:space="0" w:color="auto"/>
            </w:tcBorders>
            <w:shd w:val="clear" w:color="auto" w:fill="auto"/>
            <w:noWrap/>
            <w:vAlign w:val="bottom"/>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r>
      <w:tr w:rsidR="009C45E9" w:rsidRPr="00022EEF" w:rsidTr="00276E62">
        <w:trPr>
          <w:trHeight w:val="74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u w:val="single"/>
                <w:lang w:eastAsia="es-CO"/>
              </w:rPr>
            </w:pPr>
            <w:r w:rsidRPr="00022EEF">
              <w:rPr>
                <w:rFonts w:ascii="Calibri" w:eastAsia="Times New Roman" w:hAnsi="Calibri" w:cs="Calibri"/>
                <w:color w:val="000000"/>
                <w:sz w:val="20"/>
                <w:szCs w:val="20"/>
                <w:u w:val="single"/>
                <w:lang w:eastAsia="es-CO"/>
              </w:rPr>
              <w:t>6%</w:t>
            </w:r>
          </w:p>
        </w:tc>
        <w:tc>
          <w:tcPr>
            <w:tcW w:w="1275" w:type="dxa"/>
            <w:tcBorders>
              <w:top w:val="nil"/>
              <w:left w:val="nil"/>
              <w:bottom w:val="single" w:sz="4" w:space="0" w:color="auto"/>
              <w:right w:val="single" w:sz="4" w:space="0" w:color="auto"/>
            </w:tcBorders>
            <w:shd w:val="clear" w:color="000000" w:fill="C6EFCE"/>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tooltip</w:t>
            </w:r>
          </w:p>
        </w:tc>
        <w:tc>
          <w:tcPr>
            <w:tcW w:w="3261" w:type="dxa"/>
            <w:tcBorders>
              <w:top w:val="nil"/>
              <w:left w:val="nil"/>
              <w:bottom w:val="single" w:sz="4" w:space="0" w:color="auto"/>
              <w:right w:val="single" w:sz="4" w:space="0" w:color="auto"/>
            </w:tcBorders>
            <w:shd w:val="clear" w:color="auto" w:fill="auto"/>
            <w:noWrap/>
            <w:vAlign w:val="bottom"/>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740"/>
        </w:trPr>
        <w:tc>
          <w:tcPr>
            <w:tcW w:w="1559"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vMerge/>
            <w:tcBorders>
              <w:top w:val="nil"/>
              <w:left w:val="single" w:sz="4" w:space="0" w:color="auto"/>
              <w:bottom w:val="single" w:sz="4" w:space="0" w:color="auto"/>
              <w:right w:val="single" w:sz="4" w:space="0" w:color="auto"/>
            </w:tcBorders>
            <w:vAlign w:val="center"/>
            <w:hideMark/>
          </w:tcPr>
          <w:p w:rsidR="009C45E9" w:rsidRPr="00022EEF" w:rsidRDefault="009C45E9" w:rsidP="005E095A">
            <w:pPr>
              <w:rPr>
                <w:rFonts w:ascii="Calibri" w:eastAsia="Times New Roman" w:hAnsi="Calibri" w:cs="Calibri"/>
                <w:color w:val="000000"/>
                <w:sz w:val="20"/>
                <w:szCs w:val="20"/>
                <w:lang w:eastAsia="es-CO"/>
              </w:rPr>
            </w:pPr>
          </w:p>
        </w:tc>
        <w:tc>
          <w:tcPr>
            <w:tcW w:w="1059" w:type="dxa"/>
            <w:tcBorders>
              <w:top w:val="nil"/>
              <w:left w:val="nil"/>
              <w:bottom w:val="single" w:sz="4" w:space="0" w:color="auto"/>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u w:val="single"/>
                <w:lang w:eastAsia="es-CO"/>
              </w:rPr>
            </w:pPr>
            <w:r w:rsidRPr="00022EEF">
              <w:rPr>
                <w:rFonts w:ascii="Calibri" w:eastAsia="Times New Roman" w:hAnsi="Calibri" w:cs="Calibri"/>
                <w:color w:val="000000"/>
                <w:sz w:val="20"/>
                <w:szCs w:val="20"/>
                <w:u w:val="single"/>
                <w:lang w:eastAsia="es-CO"/>
              </w:rPr>
              <w:t>6%</w:t>
            </w:r>
          </w:p>
        </w:tc>
        <w:tc>
          <w:tcPr>
            <w:tcW w:w="1275" w:type="dxa"/>
            <w:tcBorders>
              <w:top w:val="nil"/>
              <w:left w:val="nil"/>
              <w:bottom w:val="single" w:sz="4" w:space="0" w:color="auto"/>
              <w:right w:val="single" w:sz="4" w:space="0" w:color="auto"/>
            </w:tcBorders>
            <w:shd w:val="clear" w:color="000000" w:fill="C6EFCE"/>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Volver arriba</w:t>
            </w:r>
          </w:p>
        </w:tc>
        <w:tc>
          <w:tcPr>
            <w:tcW w:w="3261" w:type="dxa"/>
            <w:tcBorders>
              <w:top w:val="nil"/>
              <w:left w:val="nil"/>
              <w:bottom w:val="single" w:sz="4" w:space="0" w:color="auto"/>
              <w:right w:val="single" w:sz="4" w:space="0" w:color="auto"/>
            </w:tcBorders>
            <w:shd w:val="clear" w:color="auto" w:fill="auto"/>
            <w:noWrap/>
            <w:vAlign w:val="bottom"/>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rsidR="009C45E9" w:rsidRPr="00022EEF" w:rsidRDefault="009C45E9"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 elemento se encuentra integrado de manera correcta.</w:t>
            </w:r>
          </w:p>
        </w:tc>
      </w:tr>
      <w:tr w:rsidR="009C45E9" w:rsidRPr="00022EEF" w:rsidTr="00276E62">
        <w:trPr>
          <w:trHeight w:val="310"/>
        </w:trPr>
        <w:tc>
          <w:tcPr>
            <w:tcW w:w="1559" w:type="dxa"/>
            <w:tcBorders>
              <w:top w:val="nil"/>
              <w:left w:val="nil"/>
              <w:bottom w:val="nil"/>
              <w:right w:val="nil"/>
            </w:tcBorders>
            <w:shd w:val="clear" w:color="auto" w:fill="auto"/>
            <w:noWrap/>
            <w:vAlign w:val="bottom"/>
            <w:hideMark/>
          </w:tcPr>
          <w:p w:rsidR="009C45E9" w:rsidRPr="00022EEF" w:rsidRDefault="009C45E9" w:rsidP="005E095A">
            <w:pPr>
              <w:rPr>
                <w:rFonts w:ascii="Calibri" w:eastAsia="Times New Roman" w:hAnsi="Calibri" w:cs="Calibri"/>
                <w:color w:val="000000"/>
                <w:sz w:val="20"/>
                <w:szCs w:val="20"/>
                <w:lang w:eastAsia="es-CO"/>
              </w:rPr>
            </w:pPr>
          </w:p>
        </w:tc>
        <w:tc>
          <w:tcPr>
            <w:tcW w:w="993" w:type="dxa"/>
            <w:tcBorders>
              <w:top w:val="nil"/>
              <w:left w:val="nil"/>
              <w:bottom w:val="nil"/>
              <w:right w:val="nil"/>
            </w:tcBorders>
            <w:shd w:val="clear" w:color="000000" w:fill="002060"/>
            <w:noWrap/>
            <w:vAlign w:val="bottom"/>
            <w:hideMark/>
          </w:tcPr>
          <w:p w:rsidR="009C45E9" w:rsidRPr="00022EEF" w:rsidRDefault="009C45E9" w:rsidP="005E095A">
            <w:pPr>
              <w:jc w:val="right"/>
              <w:rPr>
                <w:rFonts w:ascii="Calibri" w:eastAsia="Times New Roman" w:hAnsi="Calibri" w:cs="Calibri"/>
                <w:b/>
                <w:bCs/>
                <w:color w:val="FFFFFF"/>
                <w:sz w:val="20"/>
                <w:szCs w:val="20"/>
                <w:lang w:eastAsia="es-CO"/>
              </w:rPr>
            </w:pPr>
            <w:r w:rsidRPr="00022EEF">
              <w:rPr>
                <w:rFonts w:ascii="Calibri" w:eastAsia="Times New Roman" w:hAnsi="Calibri" w:cs="Calibri"/>
                <w:b/>
                <w:bCs/>
                <w:color w:val="FFFFFF"/>
                <w:sz w:val="20"/>
                <w:szCs w:val="20"/>
                <w:lang w:eastAsia="es-CO"/>
              </w:rPr>
              <w:t>97%</w:t>
            </w:r>
          </w:p>
        </w:tc>
        <w:tc>
          <w:tcPr>
            <w:tcW w:w="1059" w:type="dxa"/>
            <w:tcBorders>
              <w:top w:val="nil"/>
              <w:left w:val="single" w:sz="4" w:space="0" w:color="auto"/>
              <w:bottom w:val="nil"/>
              <w:right w:val="single" w:sz="4" w:space="0" w:color="auto"/>
            </w:tcBorders>
            <w:shd w:val="clear" w:color="auto" w:fill="auto"/>
            <w:noWrap/>
            <w:vAlign w:val="center"/>
            <w:hideMark/>
          </w:tcPr>
          <w:p w:rsidR="009C45E9" w:rsidRPr="00022EEF" w:rsidRDefault="009C45E9"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w:t>
            </w:r>
          </w:p>
        </w:tc>
        <w:tc>
          <w:tcPr>
            <w:tcW w:w="1275" w:type="dxa"/>
            <w:tcBorders>
              <w:top w:val="nil"/>
              <w:left w:val="nil"/>
              <w:bottom w:val="nil"/>
              <w:right w:val="nil"/>
            </w:tcBorders>
            <w:shd w:val="clear" w:color="auto" w:fill="auto"/>
            <w:noWrap/>
            <w:vAlign w:val="bottom"/>
            <w:hideMark/>
          </w:tcPr>
          <w:p w:rsidR="009C45E9" w:rsidRPr="00022EEF" w:rsidRDefault="009C45E9" w:rsidP="005E095A">
            <w:pPr>
              <w:jc w:val="center"/>
              <w:rPr>
                <w:rFonts w:ascii="Calibri" w:eastAsia="Times New Roman" w:hAnsi="Calibri" w:cs="Calibri"/>
                <w:color w:val="000000"/>
                <w:sz w:val="20"/>
                <w:szCs w:val="20"/>
                <w:lang w:eastAsia="es-CO"/>
              </w:rPr>
            </w:pPr>
          </w:p>
        </w:tc>
        <w:tc>
          <w:tcPr>
            <w:tcW w:w="3261" w:type="dxa"/>
            <w:tcBorders>
              <w:top w:val="nil"/>
              <w:left w:val="nil"/>
              <w:bottom w:val="nil"/>
              <w:right w:val="nil"/>
            </w:tcBorders>
            <w:shd w:val="clear" w:color="auto" w:fill="auto"/>
            <w:noWrap/>
            <w:vAlign w:val="bottom"/>
            <w:hideMark/>
          </w:tcPr>
          <w:p w:rsidR="009C45E9" w:rsidRPr="00022EEF" w:rsidRDefault="009C45E9" w:rsidP="005E095A">
            <w:pPr>
              <w:rPr>
                <w:rFonts w:ascii="Times New Roman" w:eastAsia="Times New Roman" w:hAnsi="Times New Roman" w:cs="Times New Roman"/>
                <w:sz w:val="20"/>
                <w:szCs w:val="20"/>
                <w:lang w:eastAsia="es-CO"/>
              </w:rPr>
            </w:pPr>
          </w:p>
        </w:tc>
        <w:tc>
          <w:tcPr>
            <w:tcW w:w="1701" w:type="dxa"/>
            <w:tcBorders>
              <w:top w:val="nil"/>
              <w:left w:val="nil"/>
              <w:bottom w:val="nil"/>
              <w:right w:val="nil"/>
            </w:tcBorders>
            <w:shd w:val="clear" w:color="auto" w:fill="auto"/>
            <w:noWrap/>
            <w:vAlign w:val="bottom"/>
            <w:hideMark/>
          </w:tcPr>
          <w:p w:rsidR="009C45E9" w:rsidRPr="00022EEF" w:rsidRDefault="009C45E9" w:rsidP="005E095A">
            <w:pPr>
              <w:rPr>
                <w:rFonts w:ascii="Times New Roman" w:eastAsia="Times New Roman" w:hAnsi="Times New Roman" w:cs="Times New Roman"/>
                <w:sz w:val="20"/>
                <w:szCs w:val="20"/>
                <w:lang w:eastAsia="es-CO"/>
              </w:rPr>
            </w:pPr>
          </w:p>
        </w:tc>
      </w:tr>
    </w:tbl>
    <w:p w:rsidR="00DF161E" w:rsidRDefault="00DF161E" w:rsidP="00A94734">
      <w:pPr>
        <w:ind w:right="370"/>
        <w:jc w:val="both"/>
      </w:pPr>
    </w:p>
    <w:p w:rsidR="00DF161E" w:rsidRDefault="00DF161E" w:rsidP="00A94734">
      <w:pPr>
        <w:ind w:right="370"/>
        <w:jc w:val="both"/>
      </w:pPr>
    </w:p>
    <w:p w:rsidR="005E095A" w:rsidRDefault="005E095A" w:rsidP="005E095A">
      <w:pPr>
        <w:ind w:right="370"/>
        <w:jc w:val="both"/>
      </w:pPr>
      <w:r>
        <w:t>En esta matriz de autodiagnóstico la entidad puede evaluar de manera general los requerimientos que se deben cumplir para los componentes Técnicos, de Seguridad y de Arquitectura, de la Sede Electrónica que van a integrar con la plataforma de Gov.co, es importante resaltar que estos componentes son transversales a la funcionalidad y gestión de los tramites, por tanto, se recomienda hacer uso de los documentos de consulta para entender en detalle cada uno de los elementos de integración.</w:t>
      </w:r>
    </w:p>
    <w:p w:rsidR="005E095A" w:rsidRDefault="005E095A" w:rsidP="005E095A">
      <w:pPr>
        <w:ind w:right="370"/>
        <w:jc w:val="both"/>
      </w:pPr>
    </w:p>
    <w:p w:rsidR="005E095A" w:rsidRDefault="005E095A" w:rsidP="00A94734">
      <w:pPr>
        <w:ind w:right="370"/>
        <w:jc w:val="both"/>
      </w:pPr>
    </w:p>
    <w:tbl>
      <w:tblPr>
        <w:tblW w:w="10135" w:type="dxa"/>
        <w:tblLayout w:type="fixed"/>
        <w:tblCellMar>
          <w:left w:w="70" w:type="dxa"/>
          <w:right w:w="70" w:type="dxa"/>
        </w:tblCellMar>
        <w:tblLook w:val="04A0" w:firstRow="1" w:lastRow="0" w:firstColumn="1" w:lastColumn="0" w:noHBand="0" w:noVBand="1"/>
      </w:tblPr>
      <w:tblGrid>
        <w:gridCol w:w="704"/>
        <w:gridCol w:w="926"/>
        <w:gridCol w:w="1626"/>
        <w:gridCol w:w="1559"/>
        <w:gridCol w:w="992"/>
        <w:gridCol w:w="2627"/>
        <w:gridCol w:w="567"/>
        <w:gridCol w:w="567"/>
        <w:gridCol w:w="567"/>
      </w:tblGrid>
      <w:tr w:rsidR="00215ED4" w:rsidRPr="00394855" w:rsidTr="005E095A">
        <w:trPr>
          <w:trHeight w:val="465"/>
        </w:trPr>
        <w:tc>
          <w:tcPr>
            <w:tcW w:w="8434" w:type="dxa"/>
            <w:gridSpan w:val="6"/>
            <w:tcBorders>
              <w:top w:val="nil"/>
              <w:left w:val="single" w:sz="4" w:space="0" w:color="auto"/>
              <w:bottom w:val="single" w:sz="4" w:space="0" w:color="auto"/>
              <w:right w:val="nil"/>
            </w:tcBorders>
            <w:shd w:val="clear" w:color="000000" w:fill="002060"/>
            <w:vAlign w:val="center"/>
            <w:hideMark/>
          </w:tcPr>
          <w:p w:rsidR="00215ED4" w:rsidRPr="00394855" w:rsidRDefault="00215ED4" w:rsidP="005E095A">
            <w:pPr>
              <w:jc w:val="center"/>
              <w:rPr>
                <w:rFonts w:ascii="Calibri" w:eastAsia="Times New Roman" w:hAnsi="Calibri" w:cs="Calibri"/>
                <w:b/>
                <w:bCs/>
                <w:color w:val="FFFFFF"/>
                <w:sz w:val="20"/>
                <w:szCs w:val="20"/>
                <w:lang w:eastAsia="es-CO"/>
              </w:rPr>
            </w:pPr>
            <w:r w:rsidRPr="00394855">
              <w:rPr>
                <w:rFonts w:ascii="Calibri" w:eastAsia="Times New Roman" w:hAnsi="Calibri" w:cs="Calibri"/>
                <w:b/>
                <w:bCs/>
                <w:color w:val="FFFFFF"/>
                <w:sz w:val="20"/>
                <w:szCs w:val="20"/>
                <w:lang w:eastAsia="es-CO"/>
              </w:rPr>
              <w:t>Convenciones de estado de elemento</w:t>
            </w:r>
          </w:p>
        </w:tc>
        <w:tc>
          <w:tcPr>
            <w:tcW w:w="567" w:type="dxa"/>
            <w:tcBorders>
              <w:top w:val="nil"/>
              <w:left w:val="nil"/>
              <w:bottom w:val="nil"/>
              <w:right w:val="nil"/>
            </w:tcBorders>
            <w:shd w:val="clear" w:color="000000" w:fill="FFFFFF"/>
            <w:vAlign w:val="center"/>
            <w:hideMark/>
          </w:tcPr>
          <w:p w:rsidR="00215ED4" w:rsidRPr="00394855" w:rsidRDefault="00215ED4" w:rsidP="005E095A">
            <w:pPr>
              <w:rPr>
                <w:rFonts w:ascii="Calibri (Body)" w:eastAsia="Times New Roman" w:hAnsi="Calibri (Body)" w:cs="Calibri"/>
                <w:b/>
                <w:bCs/>
                <w:color w:val="000000"/>
                <w:sz w:val="20"/>
                <w:szCs w:val="20"/>
                <w:lang w:eastAsia="es-CO"/>
              </w:rPr>
            </w:pPr>
            <w:r w:rsidRPr="00394855">
              <w:rPr>
                <w:rFonts w:ascii="Calibri (Body)" w:eastAsia="Times New Roman" w:hAnsi="Calibri (Body)" w:cs="Calibri"/>
                <w:b/>
                <w:bCs/>
                <w:color w:val="000000"/>
                <w:sz w:val="20"/>
                <w:szCs w:val="20"/>
                <w:lang w:eastAsia="es-CO"/>
              </w:rPr>
              <w:t> </w:t>
            </w:r>
          </w:p>
        </w:tc>
        <w:tc>
          <w:tcPr>
            <w:tcW w:w="567" w:type="dxa"/>
            <w:tcBorders>
              <w:top w:val="nil"/>
              <w:left w:val="nil"/>
              <w:bottom w:val="nil"/>
              <w:right w:val="nil"/>
            </w:tcBorders>
            <w:shd w:val="clear" w:color="000000" w:fill="FFFFFF"/>
            <w:noWrap/>
            <w:vAlign w:val="bottom"/>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 </w:t>
            </w:r>
          </w:p>
        </w:tc>
        <w:tc>
          <w:tcPr>
            <w:tcW w:w="567" w:type="dxa"/>
            <w:tcBorders>
              <w:top w:val="nil"/>
              <w:left w:val="nil"/>
              <w:bottom w:val="nil"/>
              <w:right w:val="nil"/>
            </w:tcBorders>
            <w:shd w:val="clear" w:color="000000" w:fill="FFFFFF"/>
            <w:noWrap/>
            <w:vAlign w:val="bottom"/>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 </w:t>
            </w:r>
          </w:p>
        </w:tc>
      </w:tr>
      <w:tr w:rsidR="005E095A" w:rsidRPr="00394855" w:rsidTr="005E095A">
        <w:trPr>
          <w:trHeight w:val="1185"/>
        </w:trPr>
        <w:tc>
          <w:tcPr>
            <w:tcW w:w="163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Selecciona el nivel de cumplimiento en el que se encuentra el elemento.</w:t>
            </w:r>
          </w:p>
        </w:tc>
        <w:tc>
          <w:tcPr>
            <w:tcW w:w="1626" w:type="dxa"/>
            <w:tcBorders>
              <w:top w:val="nil"/>
              <w:left w:val="nil"/>
              <w:bottom w:val="single" w:sz="4" w:space="0" w:color="auto"/>
              <w:right w:val="single" w:sz="4" w:space="0" w:color="auto"/>
            </w:tcBorders>
            <w:shd w:val="clear" w:color="000000" w:fill="C6EFCE"/>
            <w:vAlign w:val="center"/>
            <w:hideMark/>
          </w:tcPr>
          <w:p w:rsidR="00215ED4" w:rsidRPr="00394855" w:rsidRDefault="00215ED4" w:rsidP="005E095A">
            <w:pPr>
              <w:jc w:val="center"/>
              <w:rPr>
                <w:rFonts w:ascii="Calibri" w:eastAsia="Times New Roman" w:hAnsi="Calibri" w:cs="Calibri"/>
                <w:b/>
                <w:bCs/>
                <w:color w:val="006100"/>
                <w:sz w:val="20"/>
                <w:szCs w:val="20"/>
                <w:lang w:eastAsia="es-CO"/>
              </w:rPr>
            </w:pPr>
            <w:r w:rsidRPr="00394855">
              <w:rPr>
                <w:rFonts w:ascii="Calibri" w:eastAsia="Times New Roman" w:hAnsi="Calibri" w:cs="Calibri"/>
                <w:b/>
                <w:bCs/>
                <w:color w:val="006100"/>
                <w:sz w:val="20"/>
                <w:szCs w:val="20"/>
                <w:lang w:eastAsia="es-CO"/>
              </w:rPr>
              <w:t>Cumple</w:t>
            </w:r>
          </w:p>
        </w:tc>
        <w:tc>
          <w:tcPr>
            <w:tcW w:w="1559" w:type="dxa"/>
            <w:tcBorders>
              <w:top w:val="nil"/>
              <w:left w:val="nil"/>
              <w:bottom w:val="single" w:sz="4" w:space="0" w:color="auto"/>
              <w:right w:val="single" w:sz="4" w:space="0" w:color="auto"/>
            </w:tcBorders>
            <w:shd w:val="clear" w:color="000000" w:fill="FFEB9C"/>
            <w:vAlign w:val="center"/>
            <w:hideMark/>
          </w:tcPr>
          <w:p w:rsidR="00215ED4" w:rsidRPr="00394855" w:rsidRDefault="00215ED4" w:rsidP="005E095A">
            <w:pPr>
              <w:jc w:val="center"/>
              <w:rPr>
                <w:rFonts w:ascii="Calibri" w:eastAsia="Times New Roman" w:hAnsi="Calibri" w:cs="Calibri"/>
                <w:b/>
                <w:bCs/>
                <w:color w:val="9C5700"/>
                <w:sz w:val="20"/>
                <w:szCs w:val="20"/>
                <w:lang w:eastAsia="es-CO"/>
              </w:rPr>
            </w:pPr>
            <w:r w:rsidRPr="00394855">
              <w:rPr>
                <w:rFonts w:ascii="Calibri" w:eastAsia="Times New Roman" w:hAnsi="Calibri" w:cs="Calibri"/>
                <w:b/>
                <w:bCs/>
                <w:color w:val="9C5700"/>
                <w:sz w:val="20"/>
                <w:szCs w:val="20"/>
                <w:lang w:eastAsia="es-CO"/>
              </w:rPr>
              <w:t>Cumple parcialmente</w:t>
            </w:r>
          </w:p>
        </w:tc>
        <w:tc>
          <w:tcPr>
            <w:tcW w:w="992" w:type="dxa"/>
            <w:tcBorders>
              <w:top w:val="nil"/>
              <w:left w:val="nil"/>
              <w:bottom w:val="single" w:sz="4" w:space="0" w:color="auto"/>
              <w:right w:val="single" w:sz="4" w:space="0" w:color="auto"/>
            </w:tcBorders>
            <w:shd w:val="clear" w:color="000000" w:fill="FFC7CE"/>
            <w:vAlign w:val="center"/>
            <w:hideMark/>
          </w:tcPr>
          <w:p w:rsidR="00215ED4" w:rsidRPr="00394855" w:rsidRDefault="00215ED4" w:rsidP="005E095A">
            <w:pPr>
              <w:jc w:val="center"/>
              <w:rPr>
                <w:rFonts w:ascii="Calibri" w:eastAsia="Times New Roman" w:hAnsi="Calibri" w:cs="Calibri"/>
                <w:b/>
                <w:bCs/>
                <w:color w:val="9C0006"/>
                <w:sz w:val="20"/>
                <w:szCs w:val="20"/>
                <w:lang w:eastAsia="es-CO"/>
              </w:rPr>
            </w:pPr>
            <w:r w:rsidRPr="00394855">
              <w:rPr>
                <w:rFonts w:ascii="Calibri" w:eastAsia="Times New Roman" w:hAnsi="Calibri" w:cs="Calibri"/>
                <w:b/>
                <w:bCs/>
                <w:color w:val="9C0006"/>
                <w:sz w:val="20"/>
                <w:szCs w:val="20"/>
                <w:lang w:eastAsia="es-CO"/>
              </w:rPr>
              <w:t>No cumple</w:t>
            </w:r>
          </w:p>
        </w:tc>
        <w:tc>
          <w:tcPr>
            <w:tcW w:w="2627" w:type="dxa"/>
            <w:tcBorders>
              <w:top w:val="nil"/>
              <w:left w:val="nil"/>
              <w:bottom w:val="single" w:sz="4" w:space="0" w:color="auto"/>
              <w:right w:val="single" w:sz="4" w:space="0" w:color="auto"/>
            </w:tcBorders>
            <w:shd w:val="clear" w:color="auto" w:fill="auto"/>
            <w:vAlign w:val="center"/>
            <w:hideMark/>
          </w:tcPr>
          <w:p w:rsidR="00215ED4" w:rsidRPr="00394855" w:rsidRDefault="00215ED4" w:rsidP="005E095A">
            <w:pPr>
              <w:jc w:val="center"/>
              <w:rPr>
                <w:rFonts w:ascii="Calibri" w:eastAsia="Times New Roman" w:hAnsi="Calibri" w:cs="Calibri"/>
                <w:b/>
                <w:bCs/>
                <w:color w:val="000000"/>
                <w:sz w:val="20"/>
                <w:szCs w:val="20"/>
                <w:lang w:eastAsia="es-CO"/>
              </w:rPr>
            </w:pPr>
            <w:r w:rsidRPr="00394855">
              <w:rPr>
                <w:rFonts w:ascii="Calibri" w:eastAsia="Times New Roman" w:hAnsi="Calibri" w:cs="Calibri"/>
                <w:b/>
                <w:bCs/>
                <w:color w:val="000000"/>
                <w:sz w:val="20"/>
                <w:szCs w:val="20"/>
                <w:lang w:eastAsia="es-CO"/>
              </w:rPr>
              <w:t>Contenido no presente</w:t>
            </w:r>
          </w:p>
        </w:tc>
        <w:tc>
          <w:tcPr>
            <w:tcW w:w="567" w:type="dxa"/>
            <w:vMerge w:val="restart"/>
            <w:tcBorders>
              <w:top w:val="single" w:sz="4" w:space="0" w:color="000000"/>
              <w:left w:val="single" w:sz="4" w:space="0" w:color="auto"/>
              <w:bottom w:val="single" w:sz="4" w:space="0" w:color="000000"/>
              <w:right w:val="single" w:sz="4" w:space="0" w:color="000000"/>
            </w:tcBorders>
            <w:shd w:val="clear" w:color="000000" w:fill="002060"/>
            <w:vAlign w:val="center"/>
            <w:hideMark/>
          </w:tcPr>
          <w:p w:rsidR="00215ED4" w:rsidRPr="00394855" w:rsidRDefault="00215ED4" w:rsidP="005E095A">
            <w:pPr>
              <w:jc w:val="center"/>
              <w:rPr>
                <w:rFonts w:ascii="Calibri (Body)" w:eastAsia="Times New Roman" w:hAnsi="Calibri (Body)" w:cs="Calibri"/>
                <w:b/>
                <w:bCs/>
                <w:color w:val="FFFFFF"/>
                <w:sz w:val="20"/>
                <w:szCs w:val="20"/>
                <w:lang w:eastAsia="es-CO"/>
              </w:rPr>
            </w:pPr>
            <w:r w:rsidRPr="00394855">
              <w:rPr>
                <w:rFonts w:ascii="Calibri (Body)" w:eastAsia="Times New Roman" w:hAnsi="Calibri (Body)" w:cs="Calibri"/>
                <w:b/>
                <w:bCs/>
                <w:color w:val="FFFFFF"/>
                <w:sz w:val="20"/>
                <w:szCs w:val="20"/>
                <w:lang w:eastAsia="es-CO"/>
              </w:rPr>
              <w:t>Meta</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002060"/>
            <w:vAlign w:val="center"/>
            <w:hideMark/>
          </w:tcPr>
          <w:p w:rsidR="00215ED4" w:rsidRPr="00394855" w:rsidRDefault="00215ED4" w:rsidP="005E095A">
            <w:pPr>
              <w:jc w:val="center"/>
              <w:rPr>
                <w:rFonts w:ascii="Calibri (Body)" w:eastAsia="Times New Roman" w:hAnsi="Calibri (Body)" w:cs="Calibri"/>
                <w:b/>
                <w:bCs/>
                <w:color w:val="FFFFFF"/>
                <w:sz w:val="20"/>
                <w:szCs w:val="20"/>
                <w:lang w:eastAsia="es-CO"/>
              </w:rPr>
            </w:pPr>
            <w:r w:rsidRPr="00394855">
              <w:rPr>
                <w:rFonts w:ascii="Calibri (Body)" w:eastAsia="Times New Roman" w:hAnsi="Calibri (Body)" w:cs="Calibri"/>
                <w:b/>
                <w:bCs/>
                <w:color w:val="FFFFFF"/>
                <w:sz w:val="20"/>
                <w:szCs w:val="20"/>
                <w:lang w:eastAsia="es-CO"/>
              </w:rPr>
              <w:t>% Cumplimiento</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002060"/>
            <w:vAlign w:val="center"/>
            <w:hideMark/>
          </w:tcPr>
          <w:p w:rsidR="00215ED4" w:rsidRPr="00394855" w:rsidRDefault="00215ED4" w:rsidP="005E095A">
            <w:pPr>
              <w:jc w:val="center"/>
              <w:rPr>
                <w:rFonts w:ascii="Calibri (Body)" w:eastAsia="Times New Roman" w:hAnsi="Calibri (Body)" w:cs="Calibri"/>
                <w:b/>
                <w:bCs/>
                <w:color w:val="FFFFFF"/>
                <w:sz w:val="20"/>
                <w:szCs w:val="20"/>
                <w:lang w:eastAsia="es-CO"/>
              </w:rPr>
            </w:pPr>
            <w:r w:rsidRPr="00394855">
              <w:rPr>
                <w:rFonts w:ascii="Calibri (Body)" w:eastAsia="Times New Roman" w:hAnsi="Calibri (Body)" w:cs="Calibri"/>
                <w:b/>
                <w:bCs/>
                <w:color w:val="FFFFFF"/>
                <w:sz w:val="20"/>
                <w:szCs w:val="20"/>
                <w:lang w:eastAsia="es-CO"/>
              </w:rPr>
              <w:t>Total</w:t>
            </w:r>
          </w:p>
        </w:tc>
      </w:tr>
      <w:tr w:rsidR="00215ED4" w:rsidRPr="00394855" w:rsidTr="005E095A">
        <w:trPr>
          <w:trHeight w:val="870"/>
        </w:trPr>
        <w:tc>
          <w:tcPr>
            <w:tcW w:w="704" w:type="dxa"/>
            <w:tcBorders>
              <w:top w:val="nil"/>
              <w:left w:val="single" w:sz="4" w:space="0" w:color="auto"/>
              <w:bottom w:val="single" w:sz="4" w:space="0" w:color="auto"/>
              <w:right w:val="single" w:sz="4" w:space="0" w:color="auto"/>
            </w:tcBorders>
            <w:shd w:val="clear" w:color="000000" w:fill="002060"/>
            <w:vAlign w:val="center"/>
            <w:hideMark/>
          </w:tcPr>
          <w:p w:rsidR="00215ED4" w:rsidRPr="00394855" w:rsidRDefault="00215ED4" w:rsidP="005E095A">
            <w:pPr>
              <w:jc w:val="center"/>
              <w:rPr>
                <w:rFonts w:ascii="Calibri" w:eastAsia="Times New Roman" w:hAnsi="Calibri" w:cs="Calibri"/>
                <w:b/>
                <w:bCs/>
                <w:color w:val="FFFFFF"/>
                <w:sz w:val="20"/>
                <w:szCs w:val="20"/>
                <w:lang w:eastAsia="es-CO"/>
              </w:rPr>
            </w:pPr>
            <w:r w:rsidRPr="00394855">
              <w:rPr>
                <w:rFonts w:ascii="Calibri" w:eastAsia="Times New Roman" w:hAnsi="Calibri" w:cs="Calibri"/>
                <w:b/>
                <w:bCs/>
                <w:color w:val="FFFFFF"/>
                <w:sz w:val="20"/>
                <w:szCs w:val="20"/>
                <w:lang w:eastAsia="es-CO"/>
              </w:rPr>
              <w:t>Componentes de integración</w:t>
            </w:r>
          </w:p>
        </w:tc>
        <w:tc>
          <w:tcPr>
            <w:tcW w:w="926" w:type="dxa"/>
            <w:tcBorders>
              <w:top w:val="nil"/>
              <w:left w:val="nil"/>
              <w:bottom w:val="single" w:sz="4" w:space="0" w:color="auto"/>
              <w:right w:val="single" w:sz="4" w:space="0" w:color="auto"/>
            </w:tcBorders>
            <w:shd w:val="clear" w:color="000000" w:fill="002060"/>
            <w:vAlign w:val="center"/>
            <w:hideMark/>
          </w:tcPr>
          <w:p w:rsidR="00215ED4" w:rsidRPr="00394855" w:rsidRDefault="00215ED4" w:rsidP="005E095A">
            <w:pPr>
              <w:jc w:val="center"/>
              <w:rPr>
                <w:rFonts w:ascii="Calibri" w:eastAsia="Times New Roman" w:hAnsi="Calibri" w:cs="Calibri"/>
                <w:b/>
                <w:bCs/>
                <w:color w:val="FFFFFF"/>
                <w:sz w:val="20"/>
                <w:szCs w:val="20"/>
                <w:lang w:eastAsia="es-CO"/>
              </w:rPr>
            </w:pPr>
            <w:r w:rsidRPr="00394855">
              <w:rPr>
                <w:rFonts w:ascii="Calibri" w:eastAsia="Times New Roman" w:hAnsi="Calibri" w:cs="Calibri"/>
                <w:b/>
                <w:bCs/>
                <w:color w:val="FFFFFF"/>
                <w:sz w:val="20"/>
                <w:szCs w:val="20"/>
                <w:lang w:eastAsia="es-CO"/>
              </w:rPr>
              <w:t>Elementos de integración</w:t>
            </w:r>
          </w:p>
        </w:tc>
        <w:tc>
          <w:tcPr>
            <w:tcW w:w="1626" w:type="dxa"/>
            <w:tcBorders>
              <w:top w:val="nil"/>
              <w:left w:val="nil"/>
              <w:bottom w:val="single" w:sz="4" w:space="0" w:color="auto"/>
              <w:right w:val="single" w:sz="4" w:space="0" w:color="auto"/>
            </w:tcBorders>
            <w:shd w:val="clear" w:color="000000" w:fill="002060"/>
            <w:vAlign w:val="center"/>
            <w:hideMark/>
          </w:tcPr>
          <w:p w:rsidR="00215ED4" w:rsidRPr="00394855" w:rsidRDefault="00215ED4" w:rsidP="005E095A">
            <w:pPr>
              <w:jc w:val="center"/>
              <w:rPr>
                <w:rFonts w:ascii="Calibri" w:eastAsia="Times New Roman" w:hAnsi="Calibri" w:cs="Calibri"/>
                <w:b/>
                <w:bCs/>
                <w:color w:val="FFFFFF"/>
                <w:sz w:val="20"/>
                <w:szCs w:val="20"/>
                <w:lang w:eastAsia="es-CO"/>
              </w:rPr>
            </w:pPr>
            <w:r w:rsidRPr="00394855">
              <w:rPr>
                <w:rFonts w:ascii="Calibri" w:eastAsia="Times New Roman" w:hAnsi="Calibri" w:cs="Calibri"/>
                <w:b/>
                <w:bCs/>
                <w:color w:val="FFFFFF"/>
                <w:sz w:val="20"/>
                <w:szCs w:val="20"/>
                <w:lang w:eastAsia="es-CO"/>
              </w:rPr>
              <w:t>Descripción</w:t>
            </w:r>
          </w:p>
        </w:tc>
        <w:tc>
          <w:tcPr>
            <w:tcW w:w="1559" w:type="dxa"/>
            <w:tcBorders>
              <w:top w:val="nil"/>
              <w:left w:val="nil"/>
              <w:bottom w:val="single" w:sz="4" w:space="0" w:color="auto"/>
              <w:right w:val="single" w:sz="4" w:space="0" w:color="auto"/>
            </w:tcBorders>
            <w:shd w:val="clear" w:color="000000" w:fill="002060"/>
            <w:vAlign w:val="center"/>
            <w:hideMark/>
          </w:tcPr>
          <w:p w:rsidR="00215ED4" w:rsidRPr="00394855" w:rsidRDefault="00215ED4" w:rsidP="005E095A">
            <w:pPr>
              <w:jc w:val="center"/>
              <w:rPr>
                <w:rFonts w:ascii="Calibri" w:eastAsia="Times New Roman" w:hAnsi="Calibri" w:cs="Calibri"/>
                <w:b/>
                <w:bCs/>
                <w:color w:val="FFFFFF"/>
                <w:sz w:val="20"/>
                <w:szCs w:val="20"/>
                <w:lang w:eastAsia="es-CO"/>
              </w:rPr>
            </w:pPr>
            <w:r w:rsidRPr="00394855">
              <w:rPr>
                <w:rFonts w:ascii="Calibri" w:eastAsia="Times New Roman" w:hAnsi="Calibri" w:cs="Calibri"/>
                <w:b/>
                <w:bCs/>
                <w:color w:val="FFFFFF"/>
                <w:sz w:val="20"/>
                <w:szCs w:val="20"/>
                <w:lang w:eastAsia="es-CO"/>
              </w:rPr>
              <w:t>Link Apoyo</w:t>
            </w:r>
          </w:p>
        </w:tc>
        <w:tc>
          <w:tcPr>
            <w:tcW w:w="992" w:type="dxa"/>
            <w:tcBorders>
              <w:top w:val="nil"/>
              <w:left w:val="nil"/>
              <w:bottom w:val="nil"/>
              <w:right w:val="single" w:sz="4" w:space="0" w:color="auto"/>
            </w:tcBorders>
            <w:shd w:val="clear" w:color="000000" w:fill="002060"/>
            <w:vAlign w:val="center"/>
            <w:hideMark/>
          </w:tcPr>
          <w:p w:rsidR="00215ED4" w:rsidRPr="00394855" w:rsidRDefault="00215ED4" w:rsidP="005E095A">
            <w:pPr>
              <w:jc w:val="center"/>
              <w:rPr>
                <w:rFonts w:ascii="Calibri" w:eastAsia="Times New Roman" w:hAnsi="Calibri" w:cs="Calibri"/>
                <w:b/>
                <w:bCs/>
                <w:color w:val="FFFFFF"/>
                <w:sz w:val="20"/>
                <w:szCs w:val="20"/>
                <w:lang w:eastAsia="es-CO"/>
              </w:rPr>
            </w:pPr>
            <w:r w:rsidRPr="00394855">
              <w:rPr>
                <w:rFonts w:ascii="Calibri" w:eastAsia="Times New Roman" w:hAnsi="Calibri" w:cs="Calibri"/>
                <w:b/>
                <w:bCs/>
                <w:color w:val="FFFFFF"/>
                <w:sz w:val="20"/>
                <w:szCs w:val="20"/>
                <w:lang w:eastAsia="es-CO"/>
              </w:rPr>
              <w:t>Estado</w:t>
            </w:r>
          </w:p>
        </w:tc>
        <w:tc>
          <w:tcPr>
            <w:tcW w:w="2627" w:type="dxa"/>
            <w:tcBorders>
              <w:top w:val="nil"/>
              <w:left w:val="nil"/>
              <w:bottom w:val="nil"/>
              <w:right w:val="single" w:sz="4" w:space="0" w:color="auto"/>
            </w:tcBorders>
            <w:shd w:val="clear" w:color="000000" w:fill="002060"/>
            <w:hideMark/>
          </w:tcPr>
          <w:p w:rsidR="00215ED4" w:rsidRPr="00394855" w:rsidRDefault="00215ED4" w:rsidP="005E095A">
            <w:pPr>
              <w:jc w:val="center"/>
              <w:rPr>
                <w:rFonts w:ascii="Calibri" w:eastAsia="Times New Roman" w:hAnsi="Calibri" w:cs="Calibri"/>
                <w:b/>
                <w:bCs/>
                <w:color w:val="FFFFFF"/>
                <w:sz w:val="20"/>
                <w:szCs w:val="20"/>
                <w:lang w:eastAsia="es-CO"/>
              </w:rPr>
            </w:pPr>
            <w:r w:rsidRPr="00394855">
              <w:rPr>
                <w:rFonts w:ascii="Calibri" w:eastAsia="Times New Roman" w:hAnsi="Calibri" w:cs="Calibri"/>
                <w:b/>
                <w:bCs/>
                <w:color w:val="FFFFFF"/>
                <w:sz w:val="20"/>
                <w:szCs w:val="20"/>
                <w:lang w:eastAsia="es-CO"/>
              </w:rPr>
              <w:t>Observaciones</w:t>
            </w: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215ED4" w:rsidRPr="00394855" w:rsidRDefault="00215ED4" w:rsidP="005E095A">
            <w:pPr>
              <w:rPr>
                <w:rFonts w:ascii="Calibri (Body)" w:eastAsia="Times New Roman" w:hAnsi="Calibri (Body)" w:cs="Calibri"/>
                <w:b/>
                <w:bCs/>
                <w:color w:val="FFFFFF"/>
                <w:sz w:val="20"/>
                <w:szCs w:val="20"/>
                <w:lang w:eastAsia="es-CO"/>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215ED4" w:rsidRPr="00394855" w:rsidRDefault="00215ED4" w:rsidP="005E095A">
            <w:pPr>
              <w:rPr>
                <w:rFonts w:ascii="Calibri (Body)" w:eastAsia="Times New Roman" w:hAnsi="Calibri (Body)" w:cs="Calibri"/>
                <w:b/>
                <w:bCs/>
                <w:color w:val="FFFFFF"/>
                <w:sz w:val="20"/>
                <w:szCs w:val="20"/>
                <w:lang w:eastAsia="es-CO"/>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215ED4" w:rsidRPr="00394855" w:rsidRDefault="00215ED4" w:rsidP="005E095A">
            <w:pPr>
              <w:rPr>
                <w:rFonts w:ascii="Calibri (Body)" w:eastAsia="Times New Roman" w:hAnsi="Calibri (Body)" w:cs="Calibri"/>
                <w:b/>
                <w:bCs/>
                <w:color w:val="FFFFFF"/>
                <w:sz w:val="20"/>
                <w:szCs w:val="20"/>
                <w:lang w:eastAsia="es-CO"/>
              </w:rPr>
            </w:pPr>
          </w:p>
        </w:tc>
      </w:tr>
      <w:tr w:rsidR="00215ED4" w:rsidRPr="00394855" w:rsidTr="005E095A">
        <w:trPr>
          <w:trHeight w:val="1560"/>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Generales</w:t>
            </w:r>
          </w:p>
        </w:tc>
        <w:tc>
          <w:tcPr>
            <w:tcW w:w="9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jc w:val="center"/>
              <w:rPr>
                <w:rFonts w:ascii="Calibri" w:eastAsia="Times New Roman" w:hAnsi="Calibri" w:cs="Calibri"/>
                <w:sz w:val="20"/>
                <w:szCs w:val="20"/>
                <w:lang w:eastAsia="es-CO"/>
              </w:rPr>
            </w:pPr>
            <w:r w:rsidRPr="00394855">
              <w:rPr>
                <w:rFonts w:ascii="Calibri" w:eastAsia="Times New Roman" w:hAnsi="Calibri" w:cs="Calibri"/>
                <w:sz w:val="20"/>
                <w:szCs w:val="20"/>
                <w:lang w:eastAsia="es-CO"/>
              </w:rPr>
              <w:t>CERTIFICADO SSL</w:t>
            </w:r>
          </w:p>
        </w:tc>
        <w:tc>
          <w:tcPr>
            <w:tcW w:w="16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rPr>
                <w:rFonts w:ascii="Calibri" w:eastAsia="Times New Roman" w:hAnsi="Calibri" w:cs="Calibri"/>
                <w:sz w:val="20"/>
                <w:szCs w:val="20"/>
                <w:lang w:eastAsia="es-CO"/>
              </w:rPr>
            </w:pPr>
            <w:r w:rsidRPr="00394855">
              <w:rPr>
                <w:rFonts w:ascii="Calibri" w:eastAsia="Times New Roman" w:hAnsi="Calibri" w:cs="Calibri"/>
                <w:sz w:val="20"/>
                <w:szCs w:val="20"/>
                <w:lang w:eastAsia="es-CO"/>
              </w:rPr>
              <w:t xml:space="preserve">* Tiene configurado un certificado SSL, revise la configuración actual de certificado SSL, para que incluya el fortalecimiento de los componentes de: Soporte de Protocolos TLS, Intercambio de </w:t>
            </w:r>
            <w:r w:rsidRPr="00394855">
              <w:rPr>
                <w:rFonts w:ascii="Calibri" w:eastAsia="Times New Roman" w:hAnsi="Calibri" w:cs="Calibri"/>
                <w:sz w:val="20"/>
                <w:szCs w:val="20"/>
                <w:lang w:eastAsia="es-CO"/>
              </w:rPr>
              <w:lastRenderedPageBreak/>
              <w:t>Llaves y Fuerza de Cifrado).</w:t>
            </w:r>
          </w:p>
        </w:tc>
        <w:tc>
          <w:tcPr>
            <w:tcW w:w="1559" w:type="dxa"/>
            <w:tcBorders>
              <w:top w:val="nil"/>
              <w:left w:val="nil"/>
              <w:bottom w:val="single" w:sz="4" w:space="0" w:color="auto"/>
              <w:right w:val="nil"/>
            </w:tcBorders>
            <w:shd w:val="clear" w:color="auto" w:fill="auto"/>
            <w:vAlign w:val="center"/>
            <w:hideMark/>
          </w:tcPr>
          <w:p w:rsidR="00215ED4" w:rsidRPr="00394855" w:rsidRDefault="00215ED4" w:rsidP="005E095A">
            <w:pPr>
              <w:rPr>
                <w:rFonts w:ascii="Calibri" w:eastAsia="Times New Roman" w:hAnsi="Calibri" w:cs="Calibri"/>
                <w:color w:val="0563C1"/>
                <w:sz w:val="20"/>
                <w:szCs w:val="20"/>
                <w:u w:val="single"/>
                <w:lang w:eastAsia="es-CO"/>
              </w:rPr>
            </w:pPr>
            <w:r w:rsidRPr="00394855">
              <w:rPr>
                <w:rFonts w:ascii="Calibri" w:eastAsia="Times New Roman" w:hAnsi="Calibri" w:cs="Calibri"/>
                <w:color w:val="0563C1"/>
                <w:sz w:val="20"/>
                <w:szCs w:val="20"/>
                <w:u w:val="single"/>
                <w:lang w:eastAsia="es-CO"/>
              </w:rPr>
              <w:lastRenderedPageBreak/>
              <w:t>https://ssltools.digicert.com/checker/views/checkInstallation.jsp</w:t>
            </w:r>
            <w:r w:rsidRPr="00394855">
              <w:rPr>
                <w:rFonts w:ascii="Calibri" w:eastAsia="Times New Roman" w:hAnsi="Calibri" w:cs="Calibri"/>
                <w:color w:val="0563C1"/>
                <w:sz w:val="20"/>
                <w:szCs w:val="20"/>
                <w:u w:val="single"/>
                <w:lang w:eastAsia="es-CO"/>
              </w:rPr>
              <w:br/>
              <w:t>https://www.ssllabs.com/ssltest/</w:t>
            </w:r>
            <w:r w:rsidRPr="00394855">
              <w:rPr>
                <w:rFonts w:ascii="Calibri" w:eastAsia="Times New Roman" w:hAnsi="Calibri" w:cs="Calibri"/>
                <w:color w:val="0563C1"/>
                <w:sz w:val="20"/>
                <w:szCs w:val="20"/>
                <w:u w:val="single"/>
                <w:lang w:eastAsia="es-CO"/>
              </w:rPr>
              <w:br/>
              <w:t>https://decoder.link/sslchecker/</w:t>
            </w:r>
          </w:p>
        </w:tc>
        <w:tc>
          <w:tcPr>
            <w:tcW w:w="992" w:type="dxa"/>
            <w:tcBorders>
              <w:top w:val="single" w:sz="4" w:space="0" w:color="000000"/>
              <w:left w:val="single" w:sz="4" w:space="0" w:color="000000"/>
              <w:bottom w:val="single" w:sz="4" w:space="0" w:color="000000"/>
              <w:right w:val="nil"/>
            </w:tcBorders>
            <w:shd w:val="clear" w:color="000000" w:fill="FFEB9C"/>
            <w:vAlign w:val="center"/>
            <w:hideMark/>
          </w:tcPr>
          <w:p w:rsidR="00215ED4" w:rsidRPr="00394855" w:rsidRDefault="00215ED4" w:rsidP="005E095A">
            <w:pPr>
              <w:jc w:val="center"/>
              <w:rPr>
                <w:rFonts w:ascii="Calibri" w:eastAsia="Times New Roman" w:hAnsi="Calibri" w:cs="Calibri"/>
                <w:b/>
                <w:bCs/>
                <w:color w:val="9C5700"/>
                <w:sz w:val="20"/>
                <w:szCs w:val="20"/>
                <w:lang w:eastAsia="es-CO"/>
              </w:rPr>
            </w:pPr>
            <w:r w:rsidRPr="00394855">
              <w:rPr>
                <w:rFonts w:ascii="Calibri" w:eastAsia="Times New Roman" w:hAnsi="Calibri" w:cs="Calibri"/>
                <w:b/>
                <w:bCs/>
                <w:color w:val="9C5700"/>
                <w:sz w:val="20"/>
                <w:szCs w:val="20"/>
                <w:lang w:eastAsia="es-CO"/>
              </w:rPr>
              <w:t>Cumple parcialmente</w:t>
            </w:r>
          </w:p>
        </w:tc>
        <w:tc>
          <w:tcPr>
            <w:tcW w:w="2627" w:type="dxa"/>
            <w:tcBorders>
              <w:top w:val="single" w:sz="4" w:space="0" w:color="000000"/>
              <w:left w:val="single" w:sz="4" w:space="0" w:color="000000"/>
              <w:bottom w:val="single" w:sz="4" w:space="0" w:color="000000"/>
              <w:right w:val="single" w:sz="4" w:space="0" w:color="000000"/>
            </w:tcBorders>
            <w:shd w:val="clear" w:color="000000" w:fill="FFFFFF"/>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 Se recomienda habilitar la cabecera Segura asociada a la configuración del certificado SSL, Strict Transport Security (HSTS).</w:t>
            </w:r>
            <w:r w:rsidRPr="00394855">
              <w:rPr>
                <w:rFonts w:ascii="Calibri" w:eastAsia="Times New Roman" w:hAnsi="Calibri" w:cs="Calibri"/>
                <w:color w:val="000000"/>
                <w:sz w:val="20"/>
                <w:szCs w:val="20"/>
                <w:lang w:eastAsia="es-CO"/>
              </w:rPr>
              <w:br/>
              <w:t>* Se recomienda habilitar la extensión Heartbeat, para complementar la configuración del certificado SSL.</w:t>
            </w:r>
            <w:r w:rsidRPr="00394855">
              <w:rPr>
                <w:rFonts w:ascii="Calibri" w:eastAsia="Times New Roman" w:hAnsi="Calibri" w:cs="Calibri"/>
                <w:color w:val="000000"/>
                <w:sz w:val="20"/>
                <w:szCs w:val="20"/>
                <w:lang w:eastAsia="es-CO"/>
              </w:rPr>
              <w:br/>
              <w:t>* Se recomienda que no existan peticiones a sitios con destino http://, desde el código fuente de la aplicación.</w:t>
            </w:r>
            <w:r w:rsidRPr="00394855">
              <w:rPr>
                <w:rFonts w:ascii="Calibri" w:eastAsia="Times New Roman" w:hAnsi="Calibri" w:cs="Calibri"/>
                <w:color w:val="000000"/>
                <w:sz w:val="20"/>
                <w:szCs w:val="20"/>
                <w:lang w:eastAsia="es-CO"/>
              </w:rPr>
              <w:br/>
            </w:r>
            <w:r w:rsidRPr="00394855">
              <w:rPr>
                <w:rFonts w:ascii="Calibri" w:eastAsia="Times New Roman" w:hAnsi="Calibri" w:cs="Calibri"/>
                <w:color w:val="000000"/>
                <w:sz w:val="20"/>
                <w:szCs w:val="20"/>
                <w:lang w:eastAsia="es-CO"/>
              </w:rPr>
              <w:lastRenderedPageBreak/>
              <w:t>* VALIDAR SI EXISTEN EN EL CODIGO FUENTE REDIRECCIONAMIENTOS AL http:// (Puerto 80)</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lastRenderedPageBreak/>
              <w:t>13%</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90%</w:t>
            </w:r>
          </w:p>
        </w:tc>
        <w:tc>
          <w:tcPr>
            <w:tcW w:w="567" w:type="dxa"/>
            <w:tcBorders>
              <w:top w:val="nil"/>
              <w:left w:val="nil"/>
              <w:bottom w:val="single" w:sz="4" w:space="0" w:color="000000"/>
              <w:right w:val="single" w:sz="4" w:space="0" w:color="000000"/>
            </w:tcBorders>
            <w:shd w:val="clear" w:color="auto" w:fill="auto"/>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12%</w:t>
            </w:r>
          </w:p>
        </w:tc>
      </w:tr>
      <w:tr w:rsidR="00215ED4" w:rsidRPr="00394855" w:rsidTr="005E095A">
        <w:trPr>
          <w:trHeight w:val="1560"/>
        </w:trPr>
        <w:tc>
          <w:tcPr>
            <w:tcW w:w="704" w:type="dxa"/>
            <w:vMerge/>
            <w:tcBorders>
              <w:top w:val="nil"/>
              <w:left w:val="single" w:sz="4" w:space="0" w:color="auto"/>
              <w:bottom w:val="single" w:sz="4" w:space="0" w:color="000000"/>
              <w:right w:val="single" w:sz="4" w:space="0" w:color="auto"/>
            </w:tcBorders>
            <w:vAlign w:val="center"/>
            <w:hideMark/>
          </w:tcPr>
          <w:p w:rsidR="00215ED4" w:rsidRPr="00394855" w:rsidRDefault="00215ED4" w:rsidP="005E095A">
            <w:pPr>
              <w:rPr>
                <w:rFonts w:ascii="Calibri" w:eastAsia="Times New Roman" w:hAnsi="Calibri" w:cs="Calibri"/>
                <w:color w:val="000000"/>
                <w:sz w:val="20"/>
                <w:szCs w:val="20"/>
                <w:lang w:eastAsia="es-CO"/>
              </w:rPr>
            </w:pPr>
          </w:p>
        </w:tc>
        <w:tc>
          <w:tcPr>
            <w:tcW w:w="9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jc w:val="center"/>
              <w:rPr>
                <w:rFonts w:ascii="Calibri" w:eastAsia="Times New Roman" w:hAnsi="Calibri" w:cs="Calibri"/>
                <w:sz w:val="20"/>
                <w:szCs w:val="20"/>
                <w:lang w:eastAsia="es-CO"/>
              </w:rPr>
            </w:pPr>
            <w:r w:rsidRPr="00394855">
              <w:rPr>
                <w:rFonts w:ascii="Calibri" w:eastAsia="Times New Roman" w:hAnsi="Calibri" w:cs="Calibri"/>
                <w:sz w:val="20"/>
                <w:szCs w:val="20"/>
                <w:lang w:eastAsia="es-CO"/>
              </w:rPr>
              <w:t>METODO DE AUTENTICACION</w:t>
            </w:r>
          </w:p>
        </w:tc>
        <w:tc>
          <w:tcPr>
            <w:tcW w:w="16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rPr>
                <w:rFonts w:ascii="Calibri" w:eastAsia="Times New Roman" w:hAnsi="Calibri" w:cs="Calibri"/>
                <w:sz w:val="20"/>
                <w:szCs w:val="20"/>
                <w:lang w:eastAsia="es-CO"/>
              </w:rPr>
            </w:pPr>
            <w:r w:rsidRPr="00394855">
              <w:rPr>
                <w:rFonts w:ascii="Calibri" w:eastAsia="Times New Roman" w:hAnsi="Calibri" w:cs="Calibri"/>
                <w:sz w:val="20"/>
                <w:szCs w:val="20"/>
                <w:lang w:eastAsia="es-CO"/>
              </w:rPr>
              <w:t>* Tiene Implementado o exige controles de seguridad relacionados con el control de la autenticación, definición de roles y privilegios y separación de funciones Múltiples factor de autenticación.</w:t>
            </w:r>
          </w:p>
        </w:tc>
        <w:tc>
          <w:tcPr>
            <w:tcW w:w="1559" w:type="dxa"/>
            <w:tcBorders>
              <w:top w:val="nil"/>
              <w:left w:val="nil"/>
              <w:bottom w:val="single" w:sz="4" w:space="0" w:color="auto"/>
              <w:right w:val="nil"/>
            </w:tcBorders>
            <w:shd w:val="clear" w:color="auto" w:fill="auto"/>
            <w:vAlign w:val="center"/>
            <w:hideMark/>
          </w:tcPr>
          <w:p w:rsidR="00215ED4" w:rsidRPr="00394855" w:rsidRDefault="00215ED4" w:rsidP="005E095A">
            <w:pPr>
              <w:rPr>
                <w:rFonts w:ascii="Calibri" w:eastAsia="Times New Roman" w:hAnsi="Calibri" w:cs="Calibri"/>
                <w:color w:val="0563C1"/>
                <w:sz w:val="20"/>
                <w:szCs w:val="20"/>
                <w:u w:val="single"/>
                <w:lang w:eastAsia="es-CO"/>
              </w:rPr>
            </w:pPr>
            <w:r w:rsidRPr="00394855">
              <w:rPr>
                <w:rFonts w:ascii="Calibri" w:eastAsia="Times New Roman" w:hAnsi="Calibri" w:cs="Calibri"/>
                <w:color w:val="0563C1"/>
                <w:sz w:val="20"/>
                <w:szCs w:val="20"/>
                <w:u w:val="single"/>
                <w:lang w:eastAsia="es-CO"/>
              </w:rPr>
              <w:t>https://developer.mozilla.org/es/docs/Web/HTTP/Authentication</w:t>
            </w:r>
            <w:r w:rsidRPr="00394855">
              <w:rPr>
                <w:rFonts w:ascii="Calibri" w:eastAsia="Times New Roman" w:hAnsi="Calibri" w:cs="Calibri"/>
                <w:color w:val="0563C1"/>
                <w:sz w:val="20"/>
                <w:szCs w:val="20"/>
                <w:u w:val="single"/>
                <w:lang w:eastAsia="es-CO"/>
              </w:rPr>
              <w:br/>
              <w:t>https://developer.mozilla.org/es/docs/Web/HTTP/Headers</w:t>
            </w:r>
          </w:p>
        </w:tc>
        <w:tc>
          <w:tcPr>
            <w:tcW w:w="992" w:type="dxa"/>
            <w:tcBorders>
              <w:top w:val="single" w:sz="4" w:space="0" w:color="000000"/>
              <w:left w:val="single" w:sz="4" w:space="0" w:color="000000"/>
              <w:bottom w:val="single" w:sz="4" w:space="0" w:color="000000"/>
              <w:right w:val="nil"/>
            </w:tcBorders>
            <w:shd w:val="clear" w:color="000000" w:fill="FFEB9C"/>
            <w:vAlign w:val="center"/>
            <w:hideMark/>
          </w:tcPr>
          <w:p w:rsidR="00215ED4" w:rsidRPr="00394855" w:rsidRDefault="00215ED4" w:rsidP="005E095A">
            <w:pPr>
              <w:jc w:val="center"/>
              <w:rPr>
                <w:rFonts w:ascii="Calibri" w:eastAsia="Times New Roman" w:hAnsi="Calibri" w:cs="Calibri"/>
                <w:b/>
                <w:bCs/>
                <w:color w:val="9C5700"/>
                <w:sz w:val="20"/>
                <w:szCs w:val="20"/>
                <w:lang w:eastAsia="es-CO"/>
              </w:rPr>
            </w:pPr>
            <w:r w:rsidRPr="00394855">
              <w:rPr>
                <w:rFonts w:ascii="Calibri" w:eastAsia="Times New Roman" w:hAnsi="Calibri" w:cs="Calibri"/>
                <w:b/>
                <w:bCs/>
                <w:color w:val="9C5700"/>
                <w:sz w:val="20"/>
                <w:szCs w:val="20"/>
                <w:lang w:eastAsia="es-CO"/>
              </w:rPr>
              <w:t>Cumple parcialmente</w:t>
            </w:r>
          </w:p>
        </w:tc>
        <w:tc>
          <w:tcPr>
            <w:tcW w:w="2627" w:type="dxa"/>
            <w:tcBorders>
              <w:top w:val="nil"/>
              <w:left w:val="single" w:sz="4" w:space="0" w:color="000000"/>
              <w:bottom w:val="single" w:sz="4" w:space="0" w:color="000000"/>
              <w:right w:val="single" w:sz="4" w:space="0" w:color="000000"/>
            </w:tcBorders>
            <w:shd w:val="clear" w:color="000000" w:fill="FFFFFF"/>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 Contar con un control de tasa de reintentos por login fallido, esto para evitar ataques de fuerza bruta y DDos (Denegación de servicios)</w:t>
            </w:r>
            <w:r w:rsidRPr="00394855">
              <w:rPr>
                <w:rFonts w:ascii="Calibri" w:eastAsia="Times New Roman" w:hAnsi="Calibri" w:cs="Calibri"/>
                <w:color w:val="000000"/>
                <w:sz w:val="20"/>
                <w:szCs w:val="20"/>
                <w:lang w:eastAsia="es-CO"/>
              </w:rPr>
              <w:br/>
              <w:t>+ Contar con los mecanismos para el cierre de sesión acorde a las medidas de seguridad existente.</w:t>
            </w:r>
            <w:r w:rsidRPr="00394855">
              <w:rPr>
                <w:rFonts w:ascii="Calibri" w:eastAsia="Times New Roman" w:hAnsi="Calibri" w:cs="Calibri"/>
                <w:color w:val="000000"/>
                <w:sz w:val="20"/>
                <w:szCs w:val="20"/>
                <w:lang w:eastAsia="es-CO"/>
              </w:rPr>
              <w:br/>
              <w:t>Microsegmentar los accesos, Implementando y exigiendo controles de seguridad relacionados con el control de la autenticación, definición de roles y privilegios, utilizar autenticación de múltiple factor.</w:t>
            </w:r>
            <w:r w:rsidRPr="00394855">
              <w:rPr>
                <w:rFonts w:ascii="Calibri" w:eastAsia="Times New Roman" w:hAnsi="Calibri" w:cs="Calibri"/>
                <w:color w:val="000000"/>
                <w:sz w:val="20"/>
                <w:szCs w:val="20"/>
                <w:lang w:eastAsia="es-CO"/>
              </w:rPr>
              <w:br/>
              <w:t>+ Revisar los métodos de autenticación con cuentas G-Suite o Redes Sociales para que se comporten de manera adecuada.</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80%</w:t>
            </w:r>
          </w:p>
        </w:tc>
        <w:tc>
          <w:tcPr>
            <w:tcW w:w="567" w:type="dxa"/>
            <w:tcBorders>
              <w:top w:val="nil"/>
              <w:left w:val="nil"/>
              <w:bottom w:val="single" w:sz="4" w:space="0" w:color="000000"/>
              <w:right w:val="single" w:sz="4" w:space="0" w:color="000000"/>
            </w:tcBorders>
            <w:shd w:val="clear" w:color="auto" w:fill="auto"/>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w:t>
            </w:r>
          </w:p>
        </w:tc>
      </w:tr>
      <w:tr w:rsidR="00215ED4" w:rsidRPr="00394855" w:rsidTr="005E095A">
        <w:trPr>
          <w:trHeight w:val="1560"/>
        </w:trPr>
        <w:tc>
          <w:tcPr>
            <w:tcW w:w="704" w:type="dxa"/>
            <w:vMerge/>
            <w:tcBorders>
              <w:top w:val="nil"/>
              <w:left w:val="single" w:sz="4" w:space="0" w:color="auto"/>
              <w:bottom w:val="single" w:sz="4" w:space="0" w:color="000000"/>
              <w:right w:val="single" w:sz="4" w:space="0" w:color="auto"/>
            </w:tcBorders>
            <w:vAlign w:val="center"/>
            <w:hideMark/>
          </w:tcPr>
          <w:p w:rsidR="00215ED4" w:rsidRPr="00394855" w:rsidRDefault="00215ED4" w:rsidP="005E095A">
            <w:pPr>
              <w:rPr>
                <w:rFonts w:ascii="Calibri" w:eastAsia="Times New Roman" w:hAnsi="Calibri" w:cs="Calibri"/>
                <w:color w:val="000000"/>
                <w:sz w:val="20"/>
                <w:szCs w:val="20"/>
                <w:lang w:eastAsia="es-CO"/>
              </w:rPr>
            </w:pPr>
          </w:p>
        </w:tc>
        <w:tc>
          <w:tcPr>
            <w:tcW w:w="9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jc w:val="center"/>
              <w:rPr>
                <w:rFonts w:ascii="Calibri" w:eastAsia="Times New Roman" w:hAnsi="Calibri" w:cs="Calibri"/>
                <w:sz w:val="20"/>
                <w:szCs w:val="20"/>
                <w:lang w:eastAsia="es-CO"/>
              </w:rPr>
            </w:pPr>
            <w:r w:rsidRPr="00394855">
              <w:rPr>
                <w:rFonts w:ascii="Calibri" w:eastAsia="Times New Roman" w:hAnsi="Calibri" w:cs="Calibri"/>
                <w:sz w:val="20"/>
                <w:szCs w:val="20"/>
                <w:lang w:eastAsia="es-CO"/>
              </w:rPr>
              <w:t>PUERTOS ABIERTOS</w:t>
            </w:r>
          </w:p>
        </w:tc>
        <w:tc>
          <w:tcPr>
            <w:tcW w:w="16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rPr>
                <w:rFonts w:ascii="Calibri" w:eastAsia="Times New Roman" w:hAnsi="Calibri" w:cs="Calibri"/>
                <w:sz w:val="20"/>
                <w:szCs w:val="20"/>
                <w:lang w:eastAsia="es-CO"/>
              </w:rPr>
            </w:pPr>
            <w:r w:rsidRPr="00394855">
              <w:rPr>
                <w:rFonts w:ascii="Calibri" w:eastAsia="Times New Roman" w:hAnsi="Calibri" w:cs="Calibri"/>
                <w:sz w:val="20"/>
                <w:szCs w:val="20"/>
                <w:lang w:eastAsia="es-CO"/>
              </w:rPr>
              <w:t>* Realizar la comprobación de cuales puertos tienen abierto, validando su funcionalidad y alcance, y de igual manera el riesgo ante amenazas de seguridad.</w:t>
            </w:r>
          </w:p>
        </w:tc>
        <w:tc>
          <w:tcPr>
            <w:tcW w:w="1559" w:type="dxa"/>
            <w:tcBorders>
              <w:top w:val="nil"/>
              <w:left w:val="nil"/>
              <w:bottom w:val="single" w:sz="4" w:space="0" w:color="auto"/>
              <w:right w:val="nil"/>
            </w:tcBorders>
            <w:shd w:val="clear" w:color="auto" w:fill="auto"/>
            <w:vAlign w:val="center"/>
            <w:hideMark/>
          </w:tcPr>
          <w:p w:rsidR="00215ED4" w:rsidRPr="00394855" w:rsidRDefault="005808AB" w:rsidP="005E095A">
            <w:pPr>
              <w:rPr>
                <w:rFonts w:ascii="Calibri" w:eastAsia="Times New Roman" w:hAnsi="Calibri" w:cs="Calibri"/>
                <w:color w:val="0563C1"/>
                <w:sz w:val="20"/>
                <w:szCs w:val="20"/>
                <w:u w:val="single"/>
                <w:lang w:eastAsia="es-CO"/>
              </w:rPr>
            </w:pPr>
            <w:hyperlink r:id="rId26" w:history="1">
              <w:r w:rsidR="00215ED4" w:rsidRPr="00394855">
                <w:rPr>
                  <w:rFonts w:ascii="Calibri" w:eastAsia="Times New Roman" w:hAnsi="Calibri" w:cs="Calibri"/>
                  <w:color w:val="0563C1"/>
                  <w:sz w:val="20"/>
                  <w:szCs w:val="20"/>
                  <w:u w:val="single"/>
                  <w:lang w:eastAsia="es-CO"/>
                </w:rPr>
                <w:t>https://gf.dev/port-scanner</w:t>
              </w:r>
            </w:hyperlink>
          </w:p>
        </w:tc>
        <w:tc>
          <w:tcPr>
            <w:tcW w:w="992" w:type="dxa"/>
            <w:tcBorders>
              <w:top w:val="single" w:sz="4" w:space="0" w:color="000000"/>
              <w:left w:val="single" w:sz="4" w:space="0" w:color="000000"/>
              <w:bottom w:val="single" w:sz="4" w:space="0" w:color="000000"/>
              <w:right w:val="nil"/>
            </w:tcBorders>
            <w:shd w:val="clear" w:color="000000" w:fill="FFEB9C"/>
            <w:vAlign w:val="center"/>
            <w:hideMark/>
          </w:tcPr>
          <w:p w:rsidR="00215ED4" w:rsidRPr="00394855" w:rsidRDefault="00215ED4" w:rsidP="005E095A">
            <w:pPr>
              <w:jc w:val="center"/>
              <w:rPr>
                <w:rFonts w:ascii="Calibri" w:eastAsia="Times New Roman" w:hAnsi="Calibri" w:cs="Calibri"/>
                <w:b/>
                <w:bCs/>
                <w:color w:val="9C5700"/>
                <w:sz w:val="20"/>
                <w:szCs w:val="20"/>
                <w:lang w:eastAsia="es-CO"/>
              </w:rPr>
            </w:pPr>
            <w:r w:rsidRPr="00394855">
              <w:rPr>
                <w:rFonts w:ascii="Calibri" w:eastAsia="Times New Roman" w:hAnsi="Calibri" w:cs="Calibri"/>
                <w:b/>
                <w:bCs/>
                <w:color w:val="9C5700"/>
                <w:sz w:val="20"/>
                <w:szCs w:val="20"/>
                <w:lang w:eastAsia="es-CO"/>
              </w:rPr>
              <w:t>Cumple parcialmente</w:t>
            </w:r>
          </w:p>
        </w:tc>
        <w:tc>
          <w:tcPr>
            <w:tcW w:w="2627" w:type="dxa"/>
            <w:tcBorders>
              <w:top w:val="nil"/>
              <w:left w:val="single" w:sz="4" w:space="0" w:color="000000"/>
              <w:bottom w:val="single" w:sz="4" w:space="0" w:color="000000"/>
              <w:right w:val="single" w:sz="4" w:space="0" w:color="000000"/>
            </w:tcBorders>
            <w:shd w:val="clear" w:color="000000" w:fill="FFFFFF"/>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 Se realiza la validación de los puertos abiertos del sitio y se evidencia que se encuentran habilitados los siguientes:</w:t>
            </w:r>
            <w:r w:rsidRPr="00394855">
              <w:rPr>
                <w:rFonts w:ascii="Calibri" w:eastAsia="Times New Roman" w:hAnsi="Calibri" w:cs="Calibri"/>
                <w:color w:val="000000"/>
                <w:sz w:val="20"/>
                <w:szCs w:val="20"/>
                <w:lang w:eastAsia="es-CO"/>
              </w:rPr>
              <w:br/>
              <w:t>Port Service</w:t>
            </w:r>
            <w:r w:rsidRPr="00394855">
              <w:rPr>
                <w:rFonts w:ascii="Calibri" w:eastAsia="Times New Roman" w:hAnsi="Calibri" w:cs="Calibri"/>
                <w:color w:val="000000"/>
                <w:sz w:val="20"/>
                <w:szCs w:val="20"/>
                <w:lang w:eastAsia="es-CO"/>
              </w:rPr>
              <w:br/>
              <w:t>22 http</w:t>
            </w:r>
            <w:r w:rsidRPr="00394855">
              <w:rPr>
                <w:rFonts w:ascii="Calibri" w:eastAsia="Times New Roman" w:hAnsi="Calibri" w:cs="Calibri"/>
                <w:color w:val="000000"/>
                <w:sz w:val="20"/>
                <w:szCs w:val="20"/>
                <w:lang w:eastAsia="es-CO"/>
              </w:rPr>
              <w:br/>
              <w:t>26 https</w:t>
            </w:r>
            <w:r w:rsidRPr="00394855">
              <w:rPr>
                <w:rFonts w:ascii="Calibri" w:eastAsia="Times New Roman" w:hAnsi="Calibri" w:cs="Calibri"/>
                <w:color w:val="000000"/>
                <w:sz w:val="20"/>
                <w:szCs w:val="20"/>
                <w:lang w:eastAsia="es-CO"/>
              </w:rPr>
              <w:br/>
              <w:t>21</w:t>
            </w:r>
            <w:r w:rsidRPr="00394855">
              <w:rPr>
                <w:rFonts w:ascii="Calibri" w:eastAsia="Times New Roman" w:hAnsi="Calibri" w:cs="Calibri"/>
                <w:color w:val="000000"/>
                <w:sz w:val="20"/>
                <w:szCs w:val="20"/>
                <w:lang w:eastAsia="es-CO"/>
              </w:rPr>
              <w:br/>
              <w:t>53</w:t>
            </w:r>
            <w:r w:rsidRPr="00394855">
              <w:rPr>
                <w:rFonts w:ascii="Calibri" w:eastAsia="Times New Roman" w:hAnsi="Calibri" w:cs="Calibri"/>
                <w:color w:val="000000"/>
                <w:sz w:val="20"/>
                <w:szCs w:val="20"/>
                <w:lang w:eastAsia="es-CO"/>
              </w:rPr>
              <w:br/>
              <w:t>80</w:t>
            </w:r>
            <w:r w:rsidRPr="00394855">
              <w:rPr>
                <w:rFonts w:ascii="Calibri" w:eastAsia="Times New Roman" w:hAnsi="Calibri" w:cs="Calibri"/>
                <w:color w:val="000000"/>
                <w:sz w:val="20"/>
                <w:szCs w:val="20"/>
                <w:lang w:eastAsia="es-CO"/>
              </w:rPr>
              <w:br/>
              <w:t>110</w:t>
            </w:r>
            <w:r w:rsidRPr="00394855">
              <w:rPr>
                <w:rFonts w:ascii="Calibri" w:eastAsia="Times New Roman" w:hAnsi="Calibri" w:cs="Calibri"/>
                <w:color w:val="000000"/>
                <w:sz w:val="20"/>
                <w:szCs w:val="20"/>
                <w:lang w:eastAsia="es-CO"/>
              </w:rPr>
              <w:br/>
              <w:t>143</w:t>
            </w:r>
            <w:r w:rsidRPr="00394855">
              <w:rPr>
                <w:rFonts w:ascii="Calibri" w:eastAsia="Times New Roman" w:hAnsi="Calibri" w:cs="Calibri"/>
                <w:color w:val="000000"/>
                <w:sz w:val="20"/>
                <w:szCs w:val="20"/>
                <w:lang w:eastAsia="es-CO"/>
              </w:rPr>
              <w:br/>
              <w:t>443</w:t>
            </w:r>
            <w:r w:rsidRPr="00394855">
              <w:rPr>
                <w:rFonts w:ascii="Calibri" w:eastAsia="Times New Roman" w:hAnsi="Calibri" w:cs="Calibri"/>
                <w:color w:val="000000"/>
                <w:sz w:val="20"/>
                <w:szCs w:val="20"/>
                <w:lang w:eastAsia="es-CO"/>
              </w:rPr>
              <w:br/>
              <w:t>465</w:t>
            </w:r>
            <w:r w:rsidRPr="00394855">
              <w:rPr>
                <w:rFonts w:ascii="Calibri" w:eastAsia="Times New Roman" w:hAnsi="Calibri" w:cs="Calibri"/>
                <w:color w:val="000000"/>
                <w:sz w:val="20"/>
                <w:szCs w:val="20"/>
                <w:lang w:eastAsia="es-CO"/>
              </w:rPr>
              <w:br/>
              <w:t>587</w:t>
            </w:r>
            <w:r w:rsidRPr="00394855">
              <w:rPr>
                <w:rFonts w:ascii="Calibri" w:eastAsia="Times New Roman" w:hAnsi="Calibri" w:cs="Calibri"/>
                <w:color w:val="000000"/>
                <w:sz w:val="20"/>
                <w:szCs w:val="20"/>
                <w:lang w:eastAsia="es-CO"/>
              </w:rPr>
              <w:br/>
              <w:t>995</w:t>
            </w:r>
            <w:r w:rsidRPr="00394855">
              <w:rPr>
                <w:rFonts w:ascii="Calibri" w:eastAsia="Times New Roman" w:hAnsi="Calibri" w:cs="Calibri"/>
                <w:color w:val="000000"/>
                <w:sz w:val="20"/>
                <w:szCs w:val="20"/>
                <w:lang w:eastAsia="es-CO"/>
              </w:rPr>
              <w:br/>
              <w:t>993</w:t>
            </w:r>
            <w:r w:rsidRPr="00394855">
              <w:rPr>
                <w:rFonts w:ascii="Calibri" w:eastAsia="Times New Roman" w:hAnsi="Calibri" w:cs="Calibri"/>
                <w:color w:val="000000"/>
                <w:sz w:val="20"/>
                <w:szCs w:val="20"/>
                <w:lang w:eastAsia="es-CO"/>
              </w:rPr>
              <w:br/>
              <w:t>3306</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10%</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50%</w:t>
            </w:r>
          </w:p>
        </w:tc>
        <w:tc>
          <w:tcPr>
            <w:tcW w:w="567" w:type="dxa"/>
            <w:tcBorders>
              <w:top w:val="nil"/>
              <w:left w:val="nil"/>
              <w:bottom w:val="single" w:sz="4" w:space="0" w:color="000000"/>
              <w:right w:val="single" w:sz="4" w:space="0" w:color="000000"/>
            </w:tcBorders>
            <w:shd w:val="clear" w:color="auto" w:fill="auto"/>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5%</w:t>
            </w:r>
          </w:p>
        </w:tc>
      </w:tr>
      <w:tr w:rsidR="00215ED4" w:rsidRPr="00394855" w:rsidTr="005E095A">
        <w:trPr>
          <w:trHeight w:val="1560"/>
        </w:trPr>
        <w:tc>
          <w:tcPr>
            <w:tcW w:w="704" w:type="dxa"/>
            <w:vMerge/>
            <w:tcBorders>
              <w:top w:val="nil"/>
              <w:left w:val="single" w:sz="4" w:space="0" w:color="auto"/>
              <w:bottom w:val="single" w:sz="4" w:space="0" w:color="000000"/>
              <w:right w:val="single" w:sz="4" w:space="0" w:color="auto"/>
            </w:tcBorders>
            <w:vAlign w:val="center"/>
            <w:hideMark/>
          </w:tcPr>
          <w:p w:rsidR="00215ED4" w:rsidRPr="00394855" w:rsidRDefault="00215ED4" w:rsidP="005E095A">
            <w:pPr>
              <w:rPr>
                <w:rFonts w:ascii="Calibri" w:eastAsia="Times New Roman" w:hAnsi="Calibri" w:cs="Calibri"/>
                <w:color w:val="000000"/>
                <w:sz w:val="20"/>
                <w:szCs w:val="20"/>
                <w:lang w:eastAsia="es-CO"/>
              </w:rPr>
            </w:pPr>
          </w:p>
        </w:tc>
        <w:tc>
          <w:tcPr>
            <w:tcW w:w="9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jc w:val="center"/>
              <w:rPr>
                <w:rFonts w:ascii="Calibri" w:eastAsia="Times New Roman" w:hAnsi="Calibri" w:cs="Calibri"/>
                <w:sz w:val="20"/>
                <w:szCs w:val="20"/>
                <w:lang w:eastAsia="es-CO"/>
              </w:rPr>
            </w:pPr>
            <w:r w:rsidRPr="00394855">
              <w:rPr>
                <w:rFonts w:ascii="Calibri" w:eastAsia="Times New Roman" w:hAnsi="Calibri" w:cs="Calibri"/>
                <w:sz w:val="20"/>
                <w:szCs w:val="20"/>
                <w:lang w:eastAsia="es-CO"/>
              </w:rPr>
              <w:t>CAPTCHA</w:t>
            </w:r>
          </w:p>
        </w:tc>
        <w:tc>
          <w:tcPr>
            <w:tcW w:w="16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rPr>
                <w:rFonts w:ascii="Calibri" w:eastAsia="Times New Roman" w:hAnsi="Calibri" w:cs="Calibri"/>
                <w:sz w:val="20"/>
                <w:szCs w:val="20"/>
                <w:lang w:eastAsia="es-CO"/>
              </w:rPr>
            </w:pPr>
            <w:r w:rsidRPr="00394855">
              <w:rPr>
                <w:rFonts w:ascii="Calibri" w:eastAsia="Times New Roman" w:hAnsi="Calibri" w:cs="Calibri"/>
                <w:sz w:val="20"/>
                <w:szCs w:val="20"/>
                <w:lang w:eastAsia="es-CO"/>
              </w:rPr>
              <w:t xml:space="preserve">* Incluye métodos de verificación tipo Captcha para los formularios que capturen información del trámite, incluyendo además </w:t>
            </w:r>
            <w:r w:rsidRPr="00394855">
              <w:rPr>
                <w:rFonts w:ascii="Calibri" w:eastAsia="Times New Roman" w:hAnsi="Calibri" w:cs="Calibri"/>
                <w:sz w:val="20"/>
                <w:szCs w:val="20"/>
                <w:lang w:eastAsia="es-CO"/>
              </w:rPr>
              <w:lastRenderedPageBreak/>
              <w:t>componentes de accesibilidad.</w:t>
            </w:r>
          </w:p>
        </w:tc>
        <w:tc>
          <w:tcPr>
            <w:tcW w:w="1559" w:type="dxa"/>
            <w:tcBorders>
              <w:top w:val="nil"/>
              <w:left w:val="nil"/>
              <w:bottom w:val="single" w:sz="4" w:space="0" w:color="auto"/>
              <w:right w:val="nil"/>
            </w:tcBorders>
            <w:shd w:val="clear" w:color="auto" w:fill="auto"/>
            <w:vAlign w:val="center"/>
            <w:hideMark/>
          </w:tcPr>
          <w:p w:rsidR="00215ED4" w:rsidRPr="00394855" w:rsidRDefault="005808AB" w:rsidP="005E095A">
            <w:pPr>
              <w:rPr>
                <w:rFonts w:ascii="Calibri" w:eastAsia="Times New Roman" w:hAnsi="Calibri" w:cs="Calibri"/>
                <w:color w:val="0563C1"/>
                <w:sz w:val="20"/>
                <w:szCs w:val="20"/>
                <w:u w:val="single"/>
                <w:lang w:eastAsia="es-CO"/>
              </w:rPr>
            </w:pPr>
            <w:hyperlink r:id="rId27" w:history="1">
              <w:r w:rsidR="00215ED4" w:rsidRPr="00394855">
                <w:rPr>
                  <w:rFonts w:ascii="Calibri" w:eastAsia="Times New Roman" w:hAnsi="Calibri" w:cs="Calibri"/>
                  <w:color w:val="0563C1"/>
                  <w:sz w:val="20"/>
                  <w:szCs w:val="20"/>
                  <w:u w:val="single"/>
                  <w:lang w:eastAsia="es-CO"/>
                </w:rPr>
                <w:t>https://support.google.com/a/answer/1217728?hl=es</w:t>
              </w:r>
            </w:hyperlink>
          </w:p>
        </w:tc>
        <w:tc>
          <w:tcPr>
            <w:tcW w:w="992" w:type="dxa"/>
            <w:tcBorders>
              <w:top w:val="single" w:sz="4" w:space="0" w:color="000000"/>
              <w:left w:val="single" w:sz="4" w:space="0" w:color="000000"/>
              <w:bottom w:val="single" w:sz="4" w:space="0" w:color="000000"/>
              <w:right w:val="nil"/>
            </w:tcBorders>
            <w:shd w:val="clear" w:color="000000" w:fill="C6EFCE"/>
            <w:vAlign w:val="center"/>
            <w:hideMark/>
          </w:tcPr>
          <w:p w:rsidR="00215ED4" w:rsidRPr="00394855" w:rsidRDefault="00215ED4" w:rsidP="005E095A">
            <w:pPr>
              <w:jc w:val="center"/>
              <w:rPr>
                <w:rFonts w:ascii="Calibri" w:eastAsia="Times New Roman" w:hAnsi="Calibri" w:cs="Calibri"/>
                <w:b/>
                <w:bCs/>
                <w:color w:val="006100"/>
                <w:sz w:val="20"/>
                <w:szCs w:val="20"/>
                <w:lang w:eastAsia="es-CO"/>
              </w:rPr>
            </w:pPr>
            <w:r w:rsidRPr="00394855">
              <w:rPr>
                <w:rFonts w:ascii="Calibri" w:eastAsia="Times New Roman" w:hAnsi="Calibri" w:cs="Calibri"/>
                <w:b/>
                <w:bCs/>
                <w:color w:val="006100"/>
                <w:sz w:val="20"/>
                <w:szCs w:val="20"/>
                <w:lang w:eastAsia="es-CO"/>
              </w:rPr>
              <w:t>Cumple</w:t>
            </w:r>
          </w:p>
        </w:tc>
        <w:tc>
          <w:tcPr>
            <w:tcW w:w="2627" w:type="dxa"/>
            <w:tcBorders>
              <w:top w:val="nil"/>
              <w:left w:val="single" w:sz="4" w:space="0" w:color="000000"/>
              <w:bottom w:val="single" w:sz="4" w:space="0" w:color="000000"/>
              <w:right w:val="single" w:sz="4" w:space="0" w:color="000000"/>
            </w:tcBorders>
            <w:shd w:val="clear" w:color="000000" w:fill="FFFFFF"/>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 Contar con métodos de verificación tipo Captcha para los formularios que capturen información del ciudadano, se deben incluir los componentes de Accesibilidad complementarios (Audio/ Contraste)</w:t>
            </w:r>
            <w:r w:rsidRPr="00394855">
              <w:rPr>
                <w:rFonts w:ascii="Calibri" w:eastAsia="Times New Roman" w:hAnsi="Calibri" w:cs="Calibri"/>
                <w:color w:val="000000"/>
                <w:sz w:val="20"/>
                <w:szCs w:val="20"/>
                <w:lang w:eastAsia="es-CO"/>
              </w:rPr>
              <w:br/>
              <w:t xml:space="preserve">+ Se debe incluir en los elementos que en su </w:t>
            </w:r>
            <w:r w:rsidRPr="00394855">
              <w:rPr>
                <w:rFonts w:ascii="Calibri" w:eastAsia="Times New Roman" w:hAnsi="Calibri" w:cs="Calibri"/>
                <w:color w:val="000000"/>
                <w:sz w:val="20"/>
                <w:szCs w:val="20"/>
                <w:lang w:eastAsia="es-CO"/>
              </w:rPr>
              <w:lastRenderedPageBreak/>
              <w:t>formulario capture información del ciudadano. (Chat-recuperación de contraseña-regístrese entre otros)</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lastRenderedPageBreak/>
              <w:t>15%</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100%</w:t>
            </w:r>
          </w:p>
        </w:tc>
        <w:tc>
          <w:tcPr>
            <w:tcW w:w="567" w:type="dxa"/>
            <w:tcBorders>
              <w:top w:val="nil"/>
              <w:left w:val="nil"/>
              <w:bottom w:val="single" w:sz="4" w:space="0" w:color="000000"/>
              <w:right w:val="single" w:sz="4" w:space="0" w:color="000000"/>
            </w:tcBorders>
            <w:shd w:val="clear" w:color="auto" w:fill="auto"/>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15%</w:t>
            </w:r>
          </w:p>
        </w:tc>
      </w:tr>
      <w:tr w:rsidR="00215ED4" w:rsidRPr="00394855" w:rsidTr="005E095A">
        <w:trPr>
          <w:trHeight w:val="1560"/>
        </w:trPr>
        <w:tc>
          <w:tcPr>
            <w:tcW w:w="704" w:type="dxa"/>
            <w:vMerge/>
            <w:tcBorders>
              <w:top w:val="nil"/>
              <w:left w:val="single" w:sz="4" w:space="0" w:color="auto"/>
              <w:bottom w:val="single" w:sz="4" w:space="0" w:color="000000"/>
              <w:right w:val="single" w:sz="4" w:space="0" w:color="auto"/>
            </w:tcBorders>
            <w:vAlign w:val="center"/>
            <w:hideMark/>
          </w:tcPr>
          <w:p w:rsidR="00215ED4" w:rsidRPr="00394855" w:rsidRDefault="00215ED4" w:rsidP="005E095A">
            <w:pPr>
              <w:rPr>
                <w:rFonts w:ascii="Calibri" w:eastAsia="Times New Roman" w:hAnsi="Calibri" w:cs="Calibri"/>
                <w:color w:val="000000"/>
                <w:sz w:val="20"/>
                <w:szCs w:val="20"/>
                <w:lang w:eastAsia="es-CO"/>
              </w:rPr>
            </w:pPr>
          </w:p>
        </w:tc>
        <w:tc>
          <w:tcPr>
            <w:tcW w:w="9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jc w:val="center"/>
              <w:rPr>
                <w:rFonts w:ascii="Calibri" w:eastAsia="Times New Roman" w:hAnsi="Calibri" w:cs="Calibri"/>
                <w:sz w:val="20"/>
                <w:szCs w:val="20"/>
                <w:lang w:eastAsia="es-CO"/>
              </w:rPr>
            </w:pPr>
            <w:r w:rsidRPr="00394855">
              <w:rPr>
                <w:rFonts w:ascii="Calibri" w:eastAsia="Times New Roman" w:hAnsi="Calibri" w:cs="Calibri"/>
                <w:sz w:val="20"/>
                <w:szCs w:val="20"/>
                <w:lang w:eastAsia="es-CO"/>
              </w:rPr>
              <w:t>USO DE COOKIES Y RASTREADORES WEB</w:t>
            </w:r>
          </w:p>
        </w:tc>
        <w:tc>
          <w:tcPr>
            <w:tcW w:w="16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rPr>
                <w:rFonts w:ascii="Calibri" w:eastAsia="Times New Roman" w:hAnsi="Calibri" w:cs="Calibri"/>
                <w:sz w:val="20"/>
                <w:szCs w:val="20"/>
                <w:lang w:eastAsia="es-CO"/>
              </w:rPr>
            </w:pPr>
            <w:r w:rsidRPr="00394855">
              <w:rPr>
                <w:rFonts w:ascii="Calibri" w:eastAsia="Times New Roman" w:hAnsi="Calibri" w:cs="Calibri"/>
                <w:sz w:val="20"/>
                <w:szCs w:val="20"/>
                <w:lang w:eastAsia="es-CO"/>
              </w:rPr>
              <w:t>* Realiza el seguimiento adecuado a los rastreadores web utilizados dentro de la aplicación, tenga en cuenta que en las cookies utilizadas por terceros estas, pueden contener referencias a sitios externos con vulnerabilidades identificadas. (Google Tag Manager - Analytics / New Relic /Facebook Connect / Gravatar).</w:t>
            </w:r>
          </w:p>
        </w:tc>
        <w:tc>
          <w:tcPr>
            <w:tcW w:w="1559" w:type="dxa"/>
            <w:tcBorders>
              <w:top w:val="nil"/>
              <w:left w:val="nil"/>
              <w:bottom w:val="single" w:sz="4" w:space="0" w:color="auto"/>
              <w:right w:val="nil"/>
            </w:tcBorders>
            <w:shd w:val="clear" w:color="auto" w:fill="auto"/>
            <w:vAlign w:val="center"/>
            <w:hideMark/>
          </w:tcPr>
          <w:p w:rsidR="00215ED4" w:rsidRPr="00394855" w:rsidRDefault="00215ED4" w:rsidP="005E095A">
            <w:pPr>
              <w:rPr>
                <w:rFonts w:ascii="Calibri" w:eastAsia="Times New Roman" w:hAnsi="Calibri" w:cs="Calibri"/>
                <w:color w:val="0563C1"/>
                <w:sz w:val="20"/>
                <w:szCs w:val="20"/>
                <w:u w:val="single"/>
                <w:lang w:eastAsia="es-CO"/>
              </w:rPr>
            </w:pPr>
            <w:r w:rsidRPr="00394855">
              <w:rPr>
                <w:rFonts w:ascii="Calibri" w:eastAsia="Times New Roman" w:hAnsi="Calibri" w:cs="Calibri"/>
                <w:color w:val="0563C1"/>
                <w:sz w:val="20"/>
                <w:szCs w:val="20"/>
                <w:u w:val="single"/>
                <w:lang w:eastAsia="es-CO"/>
              </w:rPr>
              <w:t>https://cookiedatabase.org/</w:t>
            </w:r>
            <w:r w:rsidRPr="00394855">
              <w:rPr>
                <w:rFonts w:ascii="Calibri" w:eastAsia="Times New Roman" w:hAnsi="Calibri" w:cs="Calibri"/>
                <w:color w:val="0563C1"/>
                <w:sz w:val="20"/>
                <w:szCs w:val="20"/>
                <w:u w:val="single"/>
                <w:lang w:eastAsia="es-CO"/>
              </w:rPr>
              <w:br/>
              <w:t>https://developer.mozilla.org/es/docs/Glossary/safe</w:t>
            </w:r>
          </w:p>
        </w:tc>
        <w:tc>
          <w:tcPr>
            <w:tcW w:w="992" w:type="dxa"/>
            <w:tcBorders>
              <w:top w:val="single" w:sz="4" w:space="0" w:color="000000"/>
              <w:left w:val="single" w:sz="4" w:space="0" w:color="000000"/>
              <w:bottom w:val="single" w:sz="4" w:space="0" w:color="000000"/>
              <w:right w:val="nil"/>
            </w:tcBorders>
            <w:shd w:val="clear" w:color="000000" w:fill="FFEB9C"/>
            <w:vAlign w:val="center"/>
            <w:hideMark/>
          </w:tcPr>
          <w:p w:rsidR="00215ED4" w:rsidRPr="00394855" w:rsidRDefault="00215ED4" w:rsidP="005E095A">
            <w:pPr>
              <w:jc w:val="center"/>
              <w:rPr>
                <w:rFonts w:ascii="Calibri" w:eastAsia="Times New Roman" w:hAnsi="Calibri" w:cs="Calibri"/>
                <w:b/>
                <w:bCs/>
                <w:color w:val="9C5700"/>
                <w:sz w:val="20"/>
                <w:szCs w:val="20"/>
                <w:lang w:eastAsia="es-CO"/>
              </w:rPr>
            </w:pPr>
            <w:r w:rsidRPr="00394855">
              <w:rPr>
                <w:rFonts w:ascii="Calibri" w:eastAsia="Times New Roman" w:hAnsi="Calibri" w:cs="Calibri"/>
                <w:b/>
                <w:bCs/>
                <w:color w:val="9C5700"/>
                <w:sz w:val="20"/>
                <w:szCs w:val="20"/>
                <w:lang w:eastAsia="es-CO"/>
              </w:rPr>
              <w:t>Cumple parcialmente</w:t>
            </w:r>
          </w:p>
        </w:tc>
        <w:tc>
          <w:tcPr>
            <w:tcW w:w="2627" w:type="dxa"/>
            <w:tcBorders>
              <w:top w:val="nil"/>
              <w:left w:val="single" w:sz="4" w:space="0" w:color="000000"/>
              <w:bottom w:val="single" w:sz="4" w:space="0" w:color="000000"/>
              <w:right w:val="single" w:sz="4" w:space="0" w:color="000000"/>
            </w:tcBorders>
            <w:shd w:val="clear" w:color="000000" w:fill="FFFFFF"/>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 Se deben validar los atributos tipo Flag de HttpOnly y Secure, para que estas cookies viajen de manera segura entre la aplicación y el servidor web y esta, no pueda ser interceptada por un usuario malicioso que pudiera estar “escuchando” los datos transmitidos.</w:t>
            </w:r>
            <w:r w:rsidRPr="00394855">
              <w:rPr>
                <w:rFonts w:ascii="Calibri" w:eastAsia="Times New Roman" w:hAnsi="Calibri" w:cs="Calibri"/>
                <w:color w:val="000000"/>
                <w:sz w:val="20"/>
                <w:szCs w:val="20"/>
                <w:lang w:eastAsia="es-CO"/>
              </w:rPr>
              <w:br/>
            </w:r>
            <w:r w:rsidRPr="00394855">
              <w:rPr>
                <w:rFonts w:ascii="Calibri" w:eastAsia="Times New Roman" w:hAnsi="Calibri" w:cs="Calibri"/>
                <w:color w:val="000000"/>
                <w:sz w:val="20"/>
                <w:szCs w:val="20"/>
                <w:lang w:eastAsia="es-CO"/>
              </w:rPr>
              <w:br/>
              <w:t>* Se recomienda que en el uso de cookies, rastreadores de analítica web, o solicitudes externas de API´s o Widget de terceros se cuente con los mecanismos para la configuración para aceptar, denegar o revocar el consentimiento para el uso de las misma que, garantice la privacidad de los datos del ciudadano. (Link Rotos)</w:t>
            </w:r>
            <w:r w:rsidRPr="00394855">
              <w:rPr>
                <w:rFonts w:ascii="Calibri" w:eastAsia="Times New Roman" w:hAnsi="Calibri" w:cs="Calibri"/>
                <w:color w:val="000000"/>
                <w:sz w:val="20"/>
                <w:szCs w:val="20"/>
                <w:lang w:eastAsia="es-CO"/>
              </w:rPr>
              <w:br/>
            </w:r>
            <w:r w:rsidRPr="00394855">
              <w:rPr>
                <w:rFonts w:ascii="Calibri" w:eastAsia="Times New Roman" w:hAnsi="Calibri" w:cs="Calibri"/>
                <w:color w:val="000000"/>
                <w:sz w:val="20"/>
                <w:szCs w:val="20"/>
                <w:lang w:eastAsia="es-CO"/>
              </w:rPr>
              <w:br/>
              <w:t>+ Contar con un banner o modal + que incluya información para la aceptación o denegación por parte de los ciudadanos, respecto a las políticas de seguridad, ni a los términos y condiciones de uso.</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13%</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60%</w:t>
            </w:r>
          </w:p>
        </w:tc>
        <w:tc>
          <w:tcPr>
            <w:tcW w:w="567" w:type="dxa"/>
            <w:tcBorders>
              <w:top w:val="nil"/>
              <w:left w:val="nil"/>
              <w:bottom w:val="single" w:sz="4" w:space="0" w:color="000000"/>
              <w:right w:val="single" w:sz="4" w:space="0" w:color="000000"/>
            </w:tcBorders>
            <w:shd w:val="clear" w:color="auto" w:fill="auto"/>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8%</w:t>
            </w:r>
          </w:p>
        </w:tc>
      </w:tr>
      <w:tr w:rsidR="00215ED4" w:rsidRPr="00394855" w:rsidTr="005E095A">
        <w:trPr>
          <w:trHeight w:val="1560"/>
        </w:trPr>
        <w:tc>
          <w:tcPr>
            <w:tcW w:w="704" w:type="dxa"/>
            <w:vMerge/>
            <w:tcBorders>
              <w:top w:val="nil"/>
              <w:left w:val="single" w:sz="4" w:space="0" w:color="auto"/>
              <w:bottom w:val="single" w:sz="4" w:space="0" w:color="000000"/>
              <w:right w:val="single" w:sz="4" w:space="0" w:color="auto"/>
            </w:tcBorders>
            <w:vAlign w:val="center"/>
            <w:hideMark/>
          </w:tcPr>
          <w:p w:rsidR="00215ED4" w:rsidRPr="00394855" w:rsidRDefault="00215ED4" w:rsidP="005E095A">
            <w:pPr>
              <w:rPr>
                <w:rFonts w:ascii="Calibri" w:eastAsia="Times New Roman" w:hAnsi="Calibri" w:cs="Calibri"/>
                <w:color w:val="000000"/>
                <w:sz w:val="20"/>
                <w:szCs w:val="20"/>
                <w:lang w:eastAsia="es-CO"/>
              </w:rPr>
            </w:pPr>
          </w:p>
        </w:tc>
        <w:tc>
          <w:tcPr>
            <w:tcW w:w="9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PRIVACIDAD Y PROTECCION DE DATOS PERSONALES</w:t>
            </w:r>
          </w:p>
        </w:tc>
        <w:tc>
          <w:tcPr>
            <w:tcW w:w="16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rPr>
                <w:rFonts w:ascii="Calibri" w:eastAsia="Times New Roman" w:hAnsi="Calibri" w:cs="Calibri"/>
                <w:sz w:val="20"/>
                <w:szCs w:val="20"/>
                <w:lang w:eastAsia="es-CO"/>
              </w:rPr>
            </w:pPr>
            <w:r w:rsidRPr="00394855">
              <w:rPr>
                <w:rFonts w:ascii="Calibri" w:eastAsia="Times New Roman" w:hAnsi="Calibri" w:cs="Calibri"/>
                <w:sz w:val="20"/>
                <w:szCs w:val="20"/>
                <w:lang w:eastAsia="es-CO"/>
              </w:rPr>
              <w:t>* Cuenta con los elementos de consulta y aceptación de los términos y condiciones, la política de seguridad y tratamiento de datos personales.</w:t>
            </w:r>
            <w:r w:rsidRPr="00394855">
              <w:rPr>
                <w:rFonts w:ascii="Calibri" w:eastAsia="Times New Roman" w:hAnsi="Calibri" w:cs="Calibri"/>
                <w:sz w:val="20"/>
                <w:szCs w:val="20"/>
                <w:lang w:eastAsia="es-CO"/>
              </w:rPr>
              <w:br/>
            </w:r>
            <w:r w:rsidRPr="00394855">
              <w:rPr>
                <w:rFonts w:ascii="Calibri" w:eastAsia="Times New Roman" w:hAnsi="Calibri" w:cs="Calibri"/>
                <w:sz w:val="20"/>
                <w:szCs w:val="20"/>
                <w:lang w:eastAsia="es-CO"/>
              </w:rPr>
              <w:br/>
              <w:t xml:space="preserve">* Cuenta con los mecanismos para la configuración para aceptar, denegar o revocar el consentimiento para el uso de las cookies la cual </w:t>
            </w:r>
            <w:r w:rsidRPr="00394855">
              <w:rPr>
                <w:rFonts w:ascii="Calibri" w:eastAsia="Times New Roman" w:hAnsi="Calibri" w:cs="Calibri"/>
                <w:sz w:val="20"/>
                <w:szCs w:val="20"/>
                <w:lang w:eastAsia="es-CO"/>
              </w:rPr>
              <w:lastRenderedPageBreak/>
              <w:t>garantiza la privacidad de los datos que puede ser utilizados por terceros.</w:t>
            </w:r>
          </w:p>
        </w:tc>
        <w:tc>
          <w:tcPr>
            <w:tcW w:w="1559" w:type="dxa"/>
            <w:tcBorders>
              <w:top w:val="nil"/>
              <w:left w:val="nil"/>
              <w:bottom w:val="single" w:sz="4" w:space="0" w:color="auto"/>
              <w:right w:val="nil"/>
            </w:tcBorders>
            <w:shd w:val="clear" w:color="auto" w:fill="auto"/>
            <w:vAlign w:val="center"/>
            <w:hideMark/>
          </w:tcPr>
          <w:p w:rsidR="00215ED4" w:rsidRPr="00394855" w:rsidRDefault="00215ED4" w:rsidP="005E095A">
            <w:pPr>
              <w:rPr>
                <w:rFonts w:ascii="Calibri" w:eastAsia="Times New Roman" w:hAnsi="Calibri" w:cs="Calibri"/>
                <w:color w:val="0563C1"/>
                <w:sz w:val="20"/>
                <w:szCs w:val="20"/>
                <w:u w:val="single"/>
                <w:lang w:eastAsia="es-CO"/>
              </w:rPr>
            </w:pPr>
            <w:r w:rsidRPr="00394855">
              <w:rPr>
                <w:rFonts w:ascii="Calibri" w:eastAsia="Times New Roman" w:hAnsi="Calibri" w:cs="Calibri"/>
                <w:color w:val="0563C1"/>
                <w:sz w:val="20"/>
                <w:szCs w:val="20"/>
                <w:u w:val="single"/>
                <w:lang w:eastAsia="es-CO"/>
              </w:rPr>
              <w:lastRenderedPageBreak/>
              <w:t>https://www.sic.gov.co/sobre-la-proteccion-de-datos-personales</w:t>
            </w:r>
            <w:r w:rsidRPr="00394855">
              <w:rPr>
                <w:rFonts w:ascii="Calibri" w:eastAsia="Times New Roman" w:hAnsi="Calibri" w:cs="Calibri"/>
                <w:color w:val="0563C1"/>
                <w:sz w:val="20"/>
                <w:szCs w:val="20"/>
                <w:u w:val="single"/>
                <w:lang w:eastAsia="es-CO"/>
              </w:rPr>
              <w:br/>
              <w:t>https://gobiernodigital.mintic.gov.co/seguridadyprivacidad/portal/Estrategias/MSPI/</w:t>
            </w:r>
            <w:r w:rsidRPr="00394855">
              <w:rPr>
                <w:rFonts w:ascii="Calibri" w:eastAsia="Times New Roman" w:hAnsi="Calibri" w:cs="Calibri"/>
                <w:color w:val="0563C1"/>
                <w:sz w:val="20"/>
                <w:szCs w:val="20"/>
                <w:u w:val="single"/>
                <w:lang w:eastAsia="es-CO"/>
              </w:rPr>
              <w:br/>
              <w:t>https://gobiernodigital.mintic.gov.co/seguridadyprivacidad/portal/Estrategias/MGRSD/</w:t>
            </w:r>
          </w:p>
        </w:tc>
        <w:tc>
          <w:tcPr>
            <w:tcW w:w="992" w:type="dxa"/>
            <w:tcBorders>
              <w:top w:val="single" w:sz="4" w:space="0" w:color="000000"/>
              <w:left w:val="single" w:sz="4" w:space="0" w:color="000000"/>
              <w:bottom w:val="single" w:sz="4" w:space="0" w:color="000000"/>
              <w:right w:val="nil"/>
            </w:tcBorders>
            <w:shd w:val="clear" w:color="000000" w:fill="FFEB9C"/>
            <w:vAlign w:val="center"/>
            <w:hideMark/>
          </w:tcPr>
          <w:p w:rsidR="00215ED4" w:rsidRPr="00394855" w:rsidRDefault="00215ED4" w:rsidP="005E095A">
            <w:pPr>
              <w:jc w:val="center"/>
              <w:rPr>
                <w:rFonts w:ascii="Calibri" w:eastAsia="Times New Roman" w:hAnsi="Calibri" w:cs="Calibri"/>
                <w:b/>
                <w:bCs/>
                <w:color w:val="9C5700"/>
                <w:sz w:val="20"/>
                <w:szCs w:val="20"/>
                <w:lang w:eastAsia="es-CO"/>
              </w:rPr>
            </w:pPr>
            <w:r w:rsidRPr="00394855">
              <w:rPr>
                <w:rFonts w:ascii="Calibri" w:eastAsia="Times New Roman" w:hAnsi="Calibri" w:cs="Calibri"/>
                <w:b/>
                <w:bCs/>
                <w:color w:val="9C5700"/>
                <w:sz w:val="20"/>
                <w:szCs w:val="20"/>
                <w:lang w:eastAsia="es-CO"/>
              </w:rPr>
              <w:t>Cumple parcialmente</w:t>
            </w:r>
          </w:p>
        </w:tc>
        <w:tc>
          <w:tcPr>
            <w:tcW w:w="2627" w:type="dxa"/>
            <w:tcBorders>
              <w:top w:val="nil"/>
              <w:left w:val="single" w:sz="4" w:space="0" w:color="000000"/>
              <w:bottom w:val="single" w:sz="4" w:space="0" w:color="000000"/>
              <w:right w:val="single" w:sz="4" w:space="0" w:color="000000"/>
            </w:tcBorders>
            <w:shd w:val="clear" w:color="000000" w:fill="FFFFFF"/>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Para lo correspondiente al componente de seguridad se requiere contar con los elementos de CONSULTA y ACEPTACIÓN para:</w:t>
            </w:r>
            <w:r w:rsidRPr="00394855">
              <w:rPr>
                <w:rFonts w:ascii="Calibri" w:eastAsia="Times New Roman" w:hAnsi="Calibri" w:cs="Calibri"/>
                <w:color w:val="000000"/>
                <w:sz w:val="20"/>
                <w:szCs w:val="20"/>
                <w:lang w:eastAsia="es-CO"/>
              </w:rPr>
              <w:br/>
            </w:r>
            <w:r w:rsidRPr="00394855">
              <w:rPr>
                <w:rFonts w:ascii="Calibri" w:eastAsia="Times New Roman" w:hAnsi="Calibri" w:cs="Calibri"/>
                <w:color w:val="000000"/>
                <w:sz w:val="20"/>
                <w:szCs w:val="20"/>
                <w:lang w:eastAsia="es-CO"/>
              </w:rPr>
              <w:br/>
              <w:t>+ Se recomienda revisar los enlaces que no funcionan (Link Rotos), para que se garantice que no se pierda el contexto de navegación.</w:t>
            </w:r>
            <w:r w:rsidRPr="00394855">
              <w:rPr>
                <w:rFonts w:ascii="Calibri" w:eastAsia="Times New Roman" w:hAnsi="Calibri" w:cs="Calibri"/>
                <w:color w:val="000000"/>
                <w:sz w:val="20"/>
                <w:szCs w:val="20"/>
                <w:lang w:eastAsia="es-CO"/>
              </w:rPr>
              <w:br/>
            </w:r>
            <w:r w:rsidRPr="00394855">
              <w:rPr>
                <w:rFonts w:ascii="Calibri" w:eastAsia="Times New Roman" w:hAnsi="Calibri" w:cs="Calibri"/>
                <w:color w:val="000000"/>
                <w:sz w:val="20"/>
                <w:szCs w:val="20"/>
                <w:lang w:eastAsia="es-CO"/>
              </w:rPr>
              <w:br/>
              <w:t xml:space="preserve">+ Política de derechos de Autor y uso sobre contenidos. (PRESENTE) </w:t>
            </w:r>
            <w:r w:rsidRPr="00394855">
              <w:rPr>
                <w:rFonts w:ascii="Calibri" w:eastAsia="Times New Roman" w:hAnsi="Calibri" w:cs="Calibri"/>
                <w:color w:val="000000"/>
                <w:sz w:val="20"/>
                <w:szCs w:val="20"/>
                <w:lang w:eastAsia="es-CO"/>
              </w:rPr>
              <w:br/>
              <w:t xml:space="preserve">+ Términos y condiciones de uso. (PRESENTE) </w:t>
            </w:r>
            <w:r w:rsidRPr="00394855">
              <w:rPr>
                <w:rFonts w:ascii="Calibri" w:eastAsia="Times New Roman" w:hAnsi="Calibri" w:cs="Calibri"/>
                <w:color w:val="000000"/>
                <w:sz w:val="20"/>
                <w:szCs w:val="20"/>
                <w:lang w:eastAsia="es-CO"/>
              </w:rPr>
              <w:br/>
              <w:t xml:space="preserve">+ La política de seguridad de la información (PRESENTE) </w:t>
            </w:r>
            <w:r w:rsidRPr="00394855">
              <w:rPr>
                <w:rFonts w:ascii="Calibri" w:eastAsia="Times New Roman" w:hAnsi="Calibri" w:cs="Calibri"/>
                <w:color w:val="000000"/>
                <w:sz w:val="20"/>
                <w:szCs w:val="20"/>
                <w:lang w:eastAsia="es-CO"/>
              </w:rPr>
              <w:br/>
            </w:r>
            <w:r w:rsidRPr="00394855">
              <w:rPr>
                <w:rFonts w:ascii="Calibri" w:eastAsia="Times New Roman" w:hAnsi="Calibri" w:cs="Calibri"/>
                <w:color w:val="000000"/>
                <w:sz w:val="20"/>
                <w:szCs w:val="20"/>
                <w:lang w:eastAsia="es-CO"/>
              </w:rPr>
              <w:lastRenderedPageBreak/>
              <w:t xml:space="preserve">+ Política de Privacidad, Protección y tratamiento de datos personales. (PRESENTE) </w:t>
            </w:r>
            <w:r w:rsidRPr="00394855">
              <w:rPr>
                <w:rFonts w:ascii="Calibri" w:eastAsia="Times New Roman" w:hAnsi="Calibri" w:cs="Calibri"/>
                <w:color w:val="000000"/>
                <w:sz w:val="20"/>
                <w:szCs w:val="20"/>
                <w:lang w:eastAsia="es-CO"/>
              </w:rPr>
              <w:br/>
              <w:t>+ La Política y aviso de utilización de cookies (PRESENTE Con Novedad)</w:t>
            </w:r>
            <w:r w:rsidRPr="00394855">
              <w:rPr>
                <w:rFonts w:ascii="Calibri" w:eastAsia="Times New Roman" w:hAnsi="Calibri" w:cs="Calibri"/>
                <w:color w:val="000000"/>
                <w:sz w:val="20"/>
                <w:szCs w:val="20"/>
                <w:lang w:eastAsia="es-CO"/>
              </w:rPr>
              <w:br/>
            </w:r>
            <w:r w:rsidRPr="00394855">
              <w:rPr>
                <w:rFonts w:ascii="Calibri" w:eastAsia="Times New Roman" w:hAnsi="Calibri" w:cs="Calibri"/>
                <w:color w:val="000000"/>
                <w:sz w:val="20"/>
                <w:szCs w:val="20"/>
                <w:lang w:eastAsia="es-CO"/>
              </w:rPr>
              <w:br/>
              <w:t>&lt;&lt; PARA CORREO ELECTRONICO &gt;&gt;</w:t>
            </w:r>
            <w:r w:rsidRPr="00394855">
              <w:rPr>
                <w:rFonts w:ascii="Calibri" w:eastAsia="Times New Roman" w:hAnsi="Calibri" w:cs="Calibri"/>
                <w:color w:val="000000"/>
                <w:sz w:val="20"/>
                <w:szCs w:val="20"/>
                <w:lang w:eastAsia="es-CO"/>
              </w:rPr>
              <w:br/>
              <w:t xml:space="preserve">++ Se recomienda Descargo de Responsabilidad en correo electrónico, junto con los elementos de seguridad, privacidad del mismo, si se incluyen adjuntos estos deben venir encriptados para uso solo al destinatario final, </w:t>
            </w:r>
            <w:r w:rsidRPr="00394855">
              <w:rPr>
                <w:rFonts w:ascii="Calibri" w:eastAsia="Times New Roman" w:hAnsi="Calibri" w:cs="Calibri"/>
                <w:color w:val="000000"/>
                <w:sz w:val="20"/>
                <w:szCs w:val="20"/>
                <w:lang w:eastAsia="es-CO"/>
              </w:rPr>
              <w:br/>
              <w:t xml:space="preserve">   al igual que un identificador del mismo, para demostrar su veracidad y legalidad. Todo esto con el fin de evitar suplantación de identidad o phishing.</w:t>
            </w:r>
            <w:r w:rsidRPr="00394855">
              <w:rPr>
                <w:rFonts w:ascii="Calibri" w:eastAsia="Times New Roman" w:hAnsi="Calibri" w:cs="Calibri"/>
                <w:color w:val="000000"/>
                <w:sz w:val="20"/>
                <w:szCs w:val="20"/>
                <w:lang w:eastAsia="es-CO"/>
              </w:rPr>
              <w:br/>
              <w:t xml:space="preserve">   </w:t>
            </w:r>
            <w:r w:rsidRPr="00394855">
              <w:rPr>
                <w:rFonts w:ascii="Calibri" w:eastAsia="Times New Roman" w:hAnsi="Calibri" w:cs="Calibri"/>
                <w:color w:val="000000"/>
                <w:sz w:val="20"/>
                <w:szCs w:val="20"/>
                <w:lang w:eastAsia="es-CO"/>
              </w:rPr>
              <w:br/>
              <w:t>El aviso de confidencialidad es un texto de marcado carácter legal que se suele colocar en la firma de los correos de empresa para avisar al destinatario del correo de determinadas circunstancias, generalmente relacionadas con la confidencialidad del contenido.</w:t>
            </w:r>
            <w:r w:rsidRPr="00394855">
              <w:rPr>
                <w:rFonts w:ascii="Calibri" w:eastAsia="Times New Roman" w:hAnsi="Calibri" w:cs="Calibri"/>
                <w:color w:val="000000"/>
                <w:sz w:val="20"/>
                <w:szCs w:val="20"/>
                <w:lang w:eastAsia="es-CO"/>
              </w:rPr>
              <w:br/>
            </w:r>
            <w:r w:rsidRPr="00394855">
              <w:rPr>
                <w:rFonts w:ascii="Calibri" w:eastAsia="Times New Roman" w:hAnsi="Calibri" w:cs="Calibri"/>
                <w:color w:val="000000"/>
                <w:sz w:val="20"/>
                <w:szCs w:val="20"/>
                <w:lang w:eastAsia="es-CO"/>
              </w:rPr>
              <w:br/>
              <w:t>&lt;&lt; PARA SERVIDORES WEB &gt;&gt;</w:t>
            </w:r>
            <w:r w:rsidRPr="00394855">
              <w:rPr>
                <w:rFonts w:ascii="Calibri" w:eastAsia="Times New Roman" w:hAnsi="Calibri" w:cs="Calibri"/>
                <w:color w:val="000000"/>
                <w:sz w:val="20"/>
                <w:szCs w:val="20"/>
                <w:lang w:eastAsia="es-CO"/>
              </w:rPr>
              <w:br/>
              <w:t>De igual manera se recomienda.</w:t>
            </w:r>
            <w:r w:rsidRPr="00394855">
              <w:rPr>
                <w:rFonts w:ascii="Calibri" w:eastAsia="Times New Roman" w:hAnsi="Calibri" w:cs="Calibri"/>
                <w:color w:val="000000"/>
                <w:sz w:val="20"/>
                <w:szCs w:val="20"/>
                <w:lang w:eastAsia="es-CO"/>
              </w:rPr>
              <w:br/>
              <w:t>+ Cumplir en general con el conjunto de obligaciones derivadas de la Ley 1581 de 2012, frente a la privacidad y protección de los datos personales.</w:t>
            </w:r>
            <w:r w:rsidRPr="00394855">
              <w:rPr>
                <w:rFonts w:ascii="Calibri" w:eastAsia="Times New Roman" w:hAnsi="Calibri" w:cs="Calibri"/>
                <w:color w:val="000000"/>
                <w:sz w:val="20"/>
                <w:szCs w:val="20"/>
                <w:lang w:eastAsia="es-CO"/>
              </w:rPr>
              <w:br/>
              <w:t>+ Incluir los link que direccionen a la documentación de protección de datos personales, en los formularios como: Encuesta de Satisfacción y Chat.</w:t>
            </w:r>
            <w:r w:rsidRPr="00394855">
              <w:rPr>
                <w:rFonts w:ascii="Calibri" w:eastAsia="Times New Roman" w:hAnsi="Calibri" w:cs="Calibri"/>
                <w:color w:val="000000"/>
                <w:sz w:val="20"/>
                <w:szCs w:val="20"/>
                <w:lang w:eastAsia="es-CO"/>
              </w:rPr>
              <w:br/>
              <w:t>+ Deshabilitar navegación a nivel de directorio.</w:t>
            </w:r>
            <w:r w:rsidRPr="00394855">
              <w:rPr>
                <w:rFonts w:ascii="Calibri" w:eastAsia="Times New Roman" w:hAnsi="Calibri" w:cs="Calibri"/>
                <w:color w:val="000000"/>
                <w:sz w:val="20"/>
                <w:szCs w:val="20"/>
                <w:lang w:eastAsia="es-CO"/>
              </w:rPr>
              <w:br/>
              <w:t>+ Restringir la escritura de archivos en el servidor web a través de la asignación de permisos de solo lectura.</w:t>
            </w:r>
            <w:r w:rsidRPr="00394855">
              <w:rPr>
                <w:rFonts w:ascii="Calibri" w:eastAsia="Times New Roman" w:hAnsi="Calibri" w:cs="Calibri"/>
                <w:color w:val="000000"/>
                <w:sz w:val="20"/>
                <w:szCs w:val="20"/>
                <w:lang w:eastAsia="es-CO"/>
              </w:rPr>
              <w:br/>
              <w:t xml:space="preserve">+ Implementar mensajes de error genéricos que no revelen información acerca de </w:t>
            </w:r>
            <w:r w:rsidRPr="00394855">
              <w:rPr>
                <w:rFonts w:ascii="Calibri" w:eastAsia="Times New Roman" w:hAnsi="Calibri" w:cs="Calibri"/>
                <w:color w:val="000000"/>
                <w:sz w:val="20"/>
                <w:szCs w:val="20"/>
                <w:lang w:eastAsia="es-CO"/>
              </w:rPr>
              <w:lastRenderedPageBreak/>
              <w:t>la tecnología usada, excepciones o parámetros que dispararon el error específico.</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lastRenderedPageBreak/>
              <w:t>13%</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90%</w:t>
            </w:r>
          </w:p>
        </w:tc>
        <w:tc>
          <w:tcPr>
            <w:tcW w:w="567" w:type="dxa"/>
            <w:tcBorders>
              <w:top w:val="nil"/>
              <w:left w:val="nil"/>
              <w:bottom w:val="single" w:sz="4" w:space="0" w:color="000000"/>
              <w:right w:val="single" w:sz="4" w:space="0" w:color="000000"/>
            </w:tcBorders>
            <w:shd w:val="clear" w:color="auto" w:fill="auto"/>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12%</w:t>
            </w:r>
          </w:p>
        </w:tc>
      </w:tr>
      <w:tr w:rsidR="00215ED4" w:rsidRPr="00394855" w:rsidTr="005E095A">
        <w:trPr>
          <w:trHeight w:val="1560"/>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lastRenderedPageBreak/>
              <w:t>Especificas</w:t>
            </w:r>
          </w:p>
        </w:tc>
        <w:tc>
          <w:tcPr>
            <w:tcW w:w="926" w:type="dxa"/>
            <w:tcBorders>
              <w:top w:val="nil"/>
              <w:left w:val="nil"/>
              <w:bottom w:val="single" w:sz="4" w:space="0" w:color="auto"/>
              <w:right w:val="single" w:sz="4" w:space="0" w:color="auto"/>
            </w:tcBorders>
            <w:shd w:val="clear" w:color="auto" w:fill="auto"/>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CABECERAS SEGURAS</w:t>
            </w:r>
          </w:p>
        </w:tc>
        <w:tc>
          <w:tcPr>
            <w:tcW w:w="16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rPr>
                <w:rFonts w:ascii="Calibri" w:eastAsia="Times New Roman" w:hAnsi="Calibri" w:cs="Calibri"/>
                <w:sz w:val="20"/>
                <w:szCs w:val="20"/>
                <w:lang w:eastAsia="es-CO"/>
              </w:rPr>
            </w:pPr>
            <w:r w:rsidRPr="00394855">
              <w:rPr>
                <w:rFonts w:ascii="Calibri" w:eastAsia="Times New Roman" w:hAnsi="Calibri" w:cs="Calibri"/>
                <w:sz w:val="20"/>
                <w:szCs w:val="20"/>
                <w:lang w:eastAsia="es-CO"/>
              </w:rPr>
              <w:t>* Tiene habilitadas las cabeceras de seguridad, entre otras las siguientes: Content-Security-Policy</w:t>
            </w:r>
            <w:r w:rsidRPr="00394855">
              <w:rPr>
                <w:rFonts w:ascii="Calibri" w:eastAsia="Times New Roman" w:hAnsi="Calibri" w:cs="Calibri"/>
                <w:sz w:val="20"/>
                <w:szCs w:val="20"/>
                <w:lang w:eastAsia="es-CO"/>
              </w:rPr>
              <w:br/>
              <w:t>(CSP), X-Content-Type-Options, X-Frame-Options, X-XSS-Protection, StrictTransport-Security (HSTS), Public-Key-Pins (HPKP) Referrer-Policy, FeaturePolicy.</w:t>
            </w:r>
          </w:p>
        </w:tc>
        <w:tc>
          <w:tcPr>
            <w:tcW w:w="1559" w:type="dxa"/>
            <w:tcBorders>
              <w:top w:val="nil"/>
              <w:left w:val="nil"/>
              <w:bottom w:val="single" w:sz="4" w:space="0" w:color="auto"/>
              <w:right w:val="nil"/>
            </w:tcBorders>
            <w:shd w:val="clear" w:color="auto" w:fill="auto"/>
            <w:vAlign w:val="center"/>
            <w:hideMark/>
          </w:tcPr>
          <w:p w:rsidR="00215ED4" w:rsidRPr="00394855" w:rsidRDefault="00215ED4" w:rsidP="005E095A">
            <w:pPr>
              <w:rPr>
                <w:rFonts w:ascii="Calibri" w:eastAsia="Times New Roman" w:hAnsi="Calibri" w:cs="Calibri"/>
                <w:color w:val="0563C1"/>
                <w:sz w:val="20"/>
                <w:szCs w:val="20"/>
                <w:u w:val="single"/>
                <w:lang w:eastAsia="es-CO"/>
              </w:rPr>
            </w:pPr>
            <w:r w:rsidRPr="00394855">
              <w:rPr>
                <w:rFonts w:ascii="Calibri" w:eastAsia="Times New Roman" w:hAnsi="Calibri" w:cs="Calibri"/>
                <w:color w:val="0563C1"/>
                <w:sz w:val="20"/>
                <w:szCs w:val="20"/>
                <w:u w:val="single"/>
                <w:lang w:eastAsia="es-CO"/>
              </w:rPr>
              <w:t>https://owasp.org/www-pdf-archive/Headers_seguros.pdf</w:t>
            </w:r>
            <w:r w:rsidRPr="00394855">
              <w:rPr>
                <w:rFonts w:ascii="Calibri" w:eastAsia="Times New Roman" w:hAnsi="Calibri" w:cs="Calibri"/>
                <w:color w:val="0563C1"/>
                <w:sz w:val="20"/>
                <w:szCs w:val="20"/>
                <w:u w:val="single"/>
                <w:lang w:eastAsia="es-CO"/>
              </w:rPr>
              <w:br/>
              <w:t>https://hackpuntes.com/cabeceras-de-seguridad-http/</w:t>
            </w:r>
          </w:p>
        </w:tc>
        <w:tc>
          <w:tcPr>
            <w:tcW w:w="992" w:type="dxa"/>
            <w:tcBorders>
              <w:top w:val="single" w:sz="4" w:space="0" w:color="000000"/>
              <w:left w:val="single" w:sz="4" w:space="0" w:color="000000"/>
              <w:bottom w:val="single" w:sz="4" w:space="0" w:color="000000"/>
              <w:right w:val="nil"/>
            </w:tcBorders>
            <w:shd w:val="clear" w:color="000000" w:fill="FFEB9C"/>
            <w:vAlign w:val="center"/>
            <w:hideMark/>
          </w:tcPr>
          <w:p w:rsidR="00215ED4" w:rsidRPr="00394855" w:rsidRDefault="00215ED4" w:rsidP="005E095A">
            <w:pPr>
              <w:jc w:val="center"/>
              <w:rPr>
                <w:rFonts w:ascii="Calibri" w:eastAsia="Times New Roman" w:hAnsi="Calibri" w:cs="Calibri"/>
                <w:b/>
                <w:bCs/>
                <w:color w:val="9C5700"/>
                <w:sz w:val="20"/>
                <w:szCs w:val="20"/>
                <w:lang w:eastAsia="es-CO"/>
              </w:rPr>
            </w:pPr>
            <w:r w:rsidRPr="00394855">
              <w:rPr>
                <w:rFonts w:ascii="Calibri" w:eastAsia="Times New Roman" w:hAnsi="Calibri" w:cs="Calibri"/>
                <w:b/>
                <w:bCs/>
                <w:color w:val="9C5700"/>
                <w:sz w:val="20"/>
                <w:szCs w:val="20"/>
                <w:lang w:eastAsia="es-CO"/>
              </w:rPr>
              <w:t>Cumple parcialmente</w:t>
            </w:r>
          </w:p>
        </w:tc>
        <w:tc>
          <w:tcPr>
            <w:tcW w:w="2627" w:type="dxa"/>
            <w:tcBorders>
              <w:top w:val="nil"/>
              <w:left w:val="single" w:sz="4" w:space="0" w:color="000000"/>
              <w:bottom w:val="single" w:sz="4" w:space="0" w:color="000000"/>
              <w:right w:val="single" w:sz="4" w:space="0" w:color="000000"/>
            </w:tcBorders>
            <w:shd w:val="clear" w:color="000000" w:fill="FFFFFF"/>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 Se recomienda habilitar adecuadamente, el uso de cabeceras seguras dentro de su desarrollo web, estas deben estar orientadas al uso funcional de esta aplicación en múltiples navegadores.</w:t>
            </w:r>
            <w:r w:rsidRPr="00394855">
              <w:rPr>
                <w:rFonts w:ascii="Calibri" w:eastAsia="Times New Roman" w:hAnsi="Calibri" w:cs="Calibri"/>
                <w:color w:val="000000"/>
                <w:sz w:val="20"/>
                <w:szCs w:val="20"/>
                <w:lang w:eastAsia="es-CO"/>
              </w:rPr>
              <w:br/>
              <w:t>* Enmascarar, encriptar o tokenizar las respuestas de las peticiones cuando se realicen las consultar para evitar vulnerabilidades de tipo XSS y CSRF, en especial en el intercambio de peticiones con elementos de terceros (CORS) Origin.</w:t>
            </w:r>
            <w:r w:rsidRPr="00394855">
              <w:rPr>
                <w:rFonts w:ascii="Calibri" w:eastAsia="Times New Roman" w:hAnsi="Calibri" w:cs="Calibri"/>
                <w:color w:val="000000"/>
                <w:sz w:val="20"/>
                <w:szCs w:val="20"/>
                <w:lang w:eastAsia="es-CO"/>
              </w:rPr>
              <w:br/>
              <w:t>Todo esto para esto para evitar ataques de tipo XSS / CSRF, esto se puede contrarrestar la HTTP Referer entre otros.</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15%</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20%</w:t>
            </w:r>
          </w:p>
        </w:tc>
        <w:tc>
          <w:tcPr>
            <w:tcW w:w="567" w:type="dxa"/>
            <w:tcBorders>
              <w:top w:val="nil"/>
              <w:left w:val="nil"/>
              <w:bottom w:val="single" w:sz="4" w:space="0" w:color="000000"/>
              <w:right w:val="single" w:sz="4" w:space="0" w:color="000000"/>
            </w:tcBorders>
            <w:shd w:val="clear" w:color="auto" w:fill="auto"/>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3%</w:t>
            </w:r>
          </w:p>
        </w:tc>
      </w:tr>
      <w:tr w:rsidR="00215ED4" w:rsidRPr="00394855" w:rsidTr="005E095A">
        <w:trPr>
          <w:trHeight w:val="1560"/>
        </w:trPr>
        <w:tc>
          <w:tcPr>
            <w:tcW w:w="704" w:type="dxa"/>
            <w:vMerge/>
            <w:tcBorders>
              <w:top w:val="nil"/>
              <w:left w:val="single" w:sz="4" w:space="0" w:color="auto"/>
              <w:bottom w:val="single" w:sz="4" w:space="0" w:color="000000"/>
              <w:right w:val="single" w:sz="4" w:space="0" w:color="auto"/>
            </w:tcBorders>
            <w:vAlign w:val="center"/>
            <w:hideMark/>
          </w:tcPr>
          <w:p w:rsidR="00215ED4" w:rsidRPr="00394855" w:rsidRDefault="00215ED4" w:rsidP="005E095A">
            <w:pPr>
              <w:rPr>
                <w:rFonts w:ascii="Calibri" w:eastAsia="Times New Roman" w:hAnsi="Calibri" w:cs="Calibri"/>
                <w:color w:val="000000"/>
                <w:sz w:val="20"/>
                <w:szCs w:val="20"/>
                <w:lang w:eastAsia="es-CO"/>
              </w:rPr>
            </w:pPr>
          </w:p>
        </w:tc>
        <w:tc>
          <w:tcPr>
            <w:tcW w:w="926" w:type="dxa"/>
            <w:tcBorders>
              <w:top w:val="nil"/>
              <w:left w:val="nil"/>
              <w:bottom w:val="single" w:sz="4" w:space="0" w:color="auto"/>
              <w:right w:val="single" w:sz="4" w:space="0" w:color="auto"/>
            </w:tcBorders>
            <w:shd w:val="clear" w:color="auto" w:fill="auto"/>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MULTIMEDIA Y REDES SOCIALES</w:t>
            </w:r>
          </w:p>
        </w:tc>
        <w:tc>
          <w:tcPr>
            <w:tcW w:w="16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rPr>
                <w:rFonts w:ascii="Calibri" w:eastAsia="Times New Roman" w:hAnsi="Calibri" w:cs="Calibri"/>
                <w:sz w:val="20"/>
                <w:szCs w:val="20"/>
                <w:lang w:eastAsia="es-CO"/>
              </w:rPr>
            </w:pPr>
            <w:r w:rsidRPr="00394855">
              <w:rPr>
                <w:rFonts w:ascii="Calibri" w:eastAsia="Times New Roman" w:hAnsi="Calibri" w:cs="Calibri"/>
                <w:sz w:val="20"/>
                <w:szCs w:val="20"/>
                <w:lang w:eastAsia="es-CO"/>
              </w:rPr>
              <w:t>* Valide que los métodos de embebido de contenido (EMBED), para que se realicen a través de una API o Widget y no embeber directamente sobre el código fuente de la aplicación, como opción puede utilizar las características adicionales de los métodos de iframe disponibles.</w:t>
            </w:r>
          </w:p>
        </w:tc>
        <w:tc>
          <w:tcPr>
            <w:tcW w:w="1559" w:type="dxa"/>
            <w:tcBorders>
              <w:top w:val="nil"/>
              <w:left w:val="nil"/>
              <w:bottom w:val="single" w:sz="4" w:space="0" w:color="auto"/>
              <w:right w:val="nil"/>
            </w:tcBorders>
            <w:shd w:val="clear" w:color="auto" w:fill="auto"/>
            <w:hideMark/>
          </w:tcPr>
          <w:p w:rsidR="00215ED4" w:rsidRPr="00394855" w:rsidRDefault="00215ED4" w:rsidP="005E095A">
            <w:pPr>
              <w:rPr>
                <w:rFonts w:ascii="Calibri" w:eastAsia="Times New Roman" w:hAnsi="Calibri" w:cs="Calibri"/>
                <w:color w:val="0563C1"/>
                <w:sz w:val="20"/>
                <w:szCs w:val="20"/>
                <w:u w:val="single"/>
                <w:lang w:eastAsia="es-CO"/>
              </w:rPr>
            </w:pPr>
            <w:r w:rsidRPr="00394855">
              <w:rPr>
                <w:rFonts w:ascii="Calibri" w:eastAsia="Times New Roman" w:hAnsi="Calibri" w:cs="Calibri"/>
                <w:color w:val="0563C1"/>
                <w:sz w:val="20"/>
                <w:szCs w:val="20"/>
                <w:u w:val="single"/>
                <w:lang w:eastAsia="es-CO"/>
              </w:rPr>
              <w:t>https://developer.mozilla.org/es/docs/Web/HTML/Element/iframe</w:t>
            </w:r>
            <w:r w:rsidRPr="00394855">
              <w:rPr>
                <w:rFonts w:ascii="Calibri" w:eastAsia="Times New Roman" w:hAnsi="Calibri" w:cs="Calibri"/>
                <w:color w:val="0563C1"/>
                <w:sz w:val="20"/>
                <w:szCs w:val="20"/>
                <w:u w:val="single"/>
                <w:lang w:eastAsia="es-CO"/>
              </w:rPr>
              <w:br/>
            </w:r>
            <w:r w:rsidRPr="00394855">
              <w:rPr>
                <w:rFonts w:ascii="Calibri" w:eastAsia="Times New Roman" w:hAnsi="Calibri" w:cs="Calibri"/>
                <w:color w:val="0563C1"/>
                <w:sz w:val="20"/>
                <w:szCs w:val="20"/>
                <w:u w:val="single"/>
                <w:lang w:eastAsia="es-CO"/>
              </w:rPr>
              <w:br/>
              <w:t>https://developer.mozilla.org/es/docs/Learn/HTML/Multimedia_and_embedding/Other_embedding_technologies</w:t>
            </w:r>
            <w:r w:rsidRPr="00394855">
              <w:rPr>
                <w:rFonts w:ascii="Calibri" w:eastAsia="Times New Roman" w:hAnsi="Calibri" w:cs="Calibri"/>
                <w:color w:val="0563C1"/>
                <w:sz w:val="20"/>
                <w:szCs w:val="20"/>
                <w:u w:val="single"/>
                <w:lang w:eastAsia="es-CO"/>
              </w:rPr>
              <w:br/>
            </w:r>
            <w:r w:rsidRPr="00394855">
              <w:rPr>
                <w:rFonts w:ascii="Calibri" w:eastAsia="Times New Roman" w:hAnsi="Calibri" w:cs="Calibri"/>
                <w:color w:val="0563C1"/>
                <w:sz w:val="20"/>
                <w:szCs w:val="20"/>
                <w:u w:val="single"/>
                <w:lang w:eastAsia="es-CO"/>
              </w:rPr>
              <w:br/>
              <w:t>https://www.w3schools.com/tags/tag_iframe.ASP</w:t>
            </w:r>
          </w:p>
        </w:tc>
        <w:tc>
          <w:tcPr>
            <w:tcW w:w="992" w:type="dxa"/>
            <w:tcBorders>
              <w:top w:val="single" w:sz="4" w:space="0" w:color="000000"/>
              <w:left w:val="single" w:sz="4" w:space="0" w:color="000000"/>
              <w:bottom w:val="single" w:sz="4" w:space="0" w:color="000000"/>
              <w:right w:val="nil"/>
            </w:tcBorders>
            <w:shd w:val="clear" w:color="000000" w:fill="C6EFCE"/>
            <w:vAlign w:val="center"/>
            <w:hideMark/>
          </w:tcPr>
          <w:p w:rsidR="00215ED4" w:rsidRPr="00394855" w:rsidRDefault="00215ED4" w:rsidP="005E095A">
            <w:pPr>
              <w:jc w:val="center"/>
              <w:rPr>
                <w:rFonts w:ascii="Calibri" w:eastAsia="Times New Roman" w:hAnsi="Calibri" w:cs="Calibri"/>
                <w:b/>
                <w:bCs/>
                <w:color w:val="006100"/>
                <w:sz w:val="20"/>
                <w:szCs w:val="20"/>
                <w:lang w:eastAsia="es-CO"/>
              </w:rPr>
            </w:pPr>
            <w:r w:rsidRPr="00394855">
              <w:rPr>
                <w:rFonts w:ascii="Calibri" w:eastAsia="Times New Roman" w:hAnsi="Calibri" w:cs="Calibri"/>
                <w:b/>
                <w:bCs/>
                <w:color w:val="006100"/>
                <w:sz w:val="20"/>
                <w:szCs w:val="20"/>
                <w:lang w:eastAsia="es-CO"/>
              </w:rPr>
              <w:t>Cumple</w:t>
            </w:r>
          </w:p>
        </w:tc>
        <w:tc>
          <w:tcPr>
            <w:tcW w:w="2627" w:type="dxa"/>
            <w:tcBorders>
              <w:top w:val="nil"/>
              <w:left w:val="single" w:sz="4" w:space="0" w:color="000000"/>
              <w:bottom w:val="single" w:sz="4" w:space="0" w:color="000000"/>
              <w:right w:val="single" w:sz="4" w:space="0" w:color="000000"/>
            </w:tcBorders>
            <w:shd w:val="clear" w:color="000000" w:fill="FFFFFF"/>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 xml:space="preserve">* Se Recomienda validar que para las URL de Redes Sociales o Youtube, utilicen métodos de embebido de contenido como (EMBED), como opción puede utilizar las características adicionales de los métodos de iframe disponibles., </w:t>
            </w:r>
            <w:r w:rsidRPr="00394855">
              <w:rPr>
                <w:rFonts w:ascii="Calibri" w:eastAsia="Times New Roman" w:hAnsi="Calibri" w:cs="Calibri"/>
                <w:color w:val="000000"/>
                <w:sz w:val="20"/>
                <w:szCs w:val="20"/>
                <w:lang w:eastAsia="es-CO"/>
              </w:rPr>
              <w:br/>
              <w:t>para que las API o Widget queden embebidas y no directamente sobre el código fuente de la aplicación.</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100%</w:t>
            </w:r>
          </w:p>
        </w:tc>
        <w:tc>
          <w:tcPr>
            <w:tcW w:w="567" w:type="dxa"/>
            <w:tcBorders>
              <w:top w:val="nil"/>
              <w:left w:val="nil"/>
              <w:bottom w:val="single" w:sz="4" w:space="0" w:color="000000"/>
              <w:right w:val="single" w:sz="4" w:space="0" w:color="000000"/>
            </w:tcBorders>
            <w:shd w:val="clear" w:color="auto" w:fill="auto"/>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w:t>
            </w:r>
          </w:p>
        </w:tc>
      </w:tr>
      <w:tr w:rsidR="00215ED4" w:rsidRPr="00394855" w:rsidTr="005E095A">
        <w:trPr>
          <w:trHeight w:val="1560"/>
        </w:trPr>
        <w:tc>
          <w:tcPr>
            <w:tcW w:w="704" w:type="dxa"/>
            <w:vMerge/>
            <w:tcBorders>
              <w:top w:val="nil"/>
              <w:left w:val="single" w:sz="4" w:space="0" w:color="auto"/>
              <w:bottom w:val="single" w:sz="4" w:space="0" w:color="000000"/>
              <w:right w:val="single" w:sz="4" w:space="0" w:color="auto"/>
            </w:tcBorders>
            <w:vAlign w:val="center"/>
            <w:hideMark/>
          </w:tcPr>
          <w:p w:rsidR="00215ED4" w:rsidRPr="00394855" w:rsidRDefault="00215ED4" w:rsidP="005E095A">
            <w:pPr>
              <w:rPr>
                <w:rFonts w:ascii="Calibri" w:eastAsia="Times New Roman" w:hAnsi="Calibri" w:cs="Calibri"/>
                <w:color w:val="000000"/>
                <w:sz w:val="20"/>
                <w:szCs w:val="20"/>
                <w:lang w:eastAsia="es-CO"/>
              </w:rPr>
            </w:pPr>
          </w:p>
        </w:tc>
        <w:tc>
          <w:tcPr>
            <w:tcW w:w="926" w:type="dxa"/>
            <w:tcBorders>
              <w:top w:val="nil"/>
              <w:left w:val="nil"/>
              <w:bottom w:val="single" w:sz="4" w:space="0" w:color="auto"/>
              <w:right w:val="single" w:sz="4" w:space="0" w:color="auto"/>
            </w:tcBorders>
            <w:shd w:val="clear" w:color="auto" w:fill="auto"/>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VERSIONAMIENTO</w:t>
            </w:r>
          </w:p>
        </w:tc>
        <w:tc>
          <w:tcPr>
            <w:tcW w:w="16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rPr>
                <w:rFonts w:ascii="Calibri" w:eastAsia="Times New Roman" w:hAnsi="Calibri" w:cs="Calibri"/>
                <w:sz w:val="20"/>
                <w:szCs w:val="20"/>
                <w:lang w:eastAsia="es-CO"/>
              </w:rPr>
            </w:pPr>
            <w:r w:rsidRPr="00394855">
              <w:rPr>
                <w:rFonts w:ascii="Calibri" w:eastAsia="Times New Roman" w:hAnsi="Calibri" w:cs="Calibri"/>
                <w:sz w:val="20"/>
                <w:szCs w:val="20"/>
                <w:lang w:eastAsia="es-CO"/>
              </w:rPr>
              <w:t xml:space="preserve">* Se recomienda mantener actualizada la versión de Jquery, dado que la versiones anteriores al 2.0.1 se evidencia que poseen algunas vulnerabilidades de seguridad de </w:t>
            </w:r>
            <w:r w:rsidRPr="00394855">
              <w:rPr>
                <w:rFonts w:ascii="Calibri" w:eastAsia="Times New Roman" w:hAnsi="Calibri" w:cs="Calibri"/>
                <w:sz w:val="20"/>
                <w:szCs w:val="20"/>
                <w:lang w:eastAsia="es-CO"/>
              </w:rPr>
              <w:lastRenderedPageBreak/>
              <w:t>tipo XSS.</w:t>
            </w:r>
            <w:r w:rsidRPr="00394855">
              <w:rPr>
                <w:rFonts w:ascii="Calibri" w:eastAsia="Times New Roman" w:hAnsi="Calibri" w:cs="Calibri"/>
                <w:sz w:val="20"/>
                <w:szCs w:val="20"/>
                <w:lang w:eastAsia="es-CO"/>
              </w:rPr>
              <w:br/>
              <w:t>* Se recomienda usar API's para la protección de datos elementos como ASP.NET Core.</w:t>
            </w:r>
            <w:r w:rsidRPr="00394855">
              <w:rPr>
                <w:rFonts w:ascii="Calibri" w:eastAsia="Times New Roman" w:hAnsi="Calibri" w:cs="Calibri"/>
                <w:sz w:val="20"/>
                <w:szCs w:val="20"/>
                <w:lang w:eastAsia="es-CO"/>
              </w:rPr>
              <w:br/>
              <w:t>* Se recomienda mantener Actualizadas las dependencias y librerías externas utilizadas en el desarrollo de la aplicación. (API - Widget)</w:t>
            </w:r>
          </w:p>
        </w:tc>
        <w:tc>
          <w:tcPr>
            <w:tcW w:w="1559" w:type="dxa"/>
            <w:tcBorders>
              <w:top w:val="nil"/>
              <w:left w:val="nil"/>
              <w:bottom w:val="single" w:sz="4" w:space="0" w:color="auto"/>
              <w:right w:val="nil"/>
            </w:tcBorders>
            <w:shd w:val="clear" w:color="auto" w:fill="auto"/>
            <w:vAlign w:val="center"/>
            <w:hideMark/>
          </w:tcPr>
          <w:p w:rsidR="00215ED4" w:rsidRPr="00394855" w:rsidRDefault="005808AB" w:rsidP="005E095A">
            <w:pPr>
              <w:rPr>
                <w:rFonts w:ascii="Calibri" w:eastAsia="Times New Roman" w:hAnsi="Calibri" w:cs="Calibri"/>
                <w:color w:val="0563C1"/>
                <w:sz w:val="20"/>
                <w:szCs w:val="20"/>
                <w:u w:val="single"/>
                <w:lang w:eastAsia="es-CO"/>
              </w:rPr>
            </w:pPr>
            <w:hyperlink r:id="rId28" w:history="1">
              <w:r w:rsidR="00215ED4" w:rsidRPr="00394855">
                <w:rPr>
                  <w:rFonts w:ascii="Calibri" w:eastAsia="Times New Roman" w:hAnsi="Calibri" w:cs="Calibri"/>
                  <w:color w:val="0563C1"/>
                  <w:sz w:val="20"/>
                  <w:szCs w:val="20"/>
                  <w:u w:val="single"/>
                  <w:lang w:eastAsia="es-CO"/>
                </w:rPr>
                <w:t>https://snyk.io/test/npm/jquery/1.12.1</w:t>
              </w:r>
              <w:r w:rsidR="00215ED4" w:rsidRPr="00394855">
                <w:rPr>
                  <w:rFonts w:ascii="Calibri" w:eastAsia="Times New Roman" w:hAnsi="Calibri" w:cs="Calibri"/>
                  <w:color w:val="0563C1"/>
                  <w:sz w:val="20"/>
                  <w:szCs w:val="20"/>
                  <w:u w:val="single"/>
                  <w:lang w:eastAsia="es-CO"/>
                </w:rPr>
                <w:br/>
                <w:t>https://docs.microsoft.com/es-es/dotnet/standard/security/</w:t>
              </w:r>
              <w:r w:rsidR="00215ED4" w:rsidRPr="00394855">
                <w:rPr>
                  <w:rFonts w:ascii="Calibri" w:eastAsia="Times New Roman" w:hAnsi="Calibri" w:cs="Calibri"/>
                  <w:color w:val="0563C1"/>
                  <w:sz w:val="20"/>
                  <w:szCs w:val="20"/>
                  <w:u w:val="single"/>
                  <w:lang w:eastAsia="es-CO"/>
                </w:rPr>
                <w:br/>
              </w:r>
            </w:hyperlink>
          </w:p>
        </w:tc>
        <w:tc>
          <w:tcPr>
            <w:tcW w:w="992" w:type="dxa"/>
            <w:tcBorders>
              <w:top w:val="single" w:sz="4" w:space="0" w:color="000000"/>
              <w:left w:val="single" w:sz="4" w:space="0" w:color="000000"/>
              <w:bottom w:val="single" w:sz="4" w:space="0" w:color="000000"/>
              <w:right w:val="nil"/>
            </w:tcBorders>
            <w:shd w:val="clear" w:color="000000" w:fill="FFEB9C"/>
            <w:vAlign w:val="center"/>
            <w:hideMark/>
          </w:tcPr>
          <w:p w:rsidR="00215ED4" w:rsidRPr="00394855" w:rsidRDefault="00215ED4" w:rsidP="005E095A">
            <w:pPr>
              <w:jc w:val="center"/>
              <w:rPr>
                <w:rFonts w:ascii="Calibri" w:eastAsia="Times New Roman" w:hAnsi="Calibri" w:cs="Calibri"/>
                <w:b/>
                <w:bCs/>
                <w:color w:val="9C5700"/>
                <w:sz w:val="20"/>
                <w:szCs w:val="20"/>
                <w:lang w:eastAsia="es-CO"/>
              </w:rPr>
            </w:pPr>
            <w:r w:rsidRPr="00394855">
              <w:rPr>
                <w:rFonts w:ascii="Calibri" w:eastAsia="Times New Roman" w:hAnsi="Calibri" w:cs="Calibri"/>
                <w:b/>
                <w:bCs/>
                <w:color w:val="9C5700"/>
                <w:sz w:val="20"/>
                <w:szCs w:val="20"/>
                <w:lang w:eastAsia="es-CO"/>
              </w:rPr>
              <w:t>Cumple parcialmente</w:t>
            </w:r>
          </w:p>
        </w:tc>
        <w:tc>
          <w:tcPr>
            <w:tcW w:w="2627" w:type="dxa"/>
            <w:tcBorders>
              <w:top w:val="nil"/>
              <w:left w:val="single" w:sz="4" w:space="0" w:color="000000"/>
              <w:bottom w:val="single" w:sz="4" w:space="0" w:color="000000"/>
              <w:right w:val="single" w:sz="4" w:space="0" w:color="000000"/>
            </w:tcBorders>
            <w:shd w:val="clear" w:color="000000" w:fill="FFFFFF"/>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VERSIONAMIENTO Y UPGRADE LIBRERIAS Y COMPONENTES.</w:t>
            </w:r>
            <w:r w:rsidRPr="00394855">
              <w:rPr>
                <w:rFonts w:ascii="Calibri" w:eastAsia="Times New Roman" w:hAnsi="Calibri" w:cs="Calibri"/>
                <w:color w:val="000000"/>
                <w:sz w:val="20"/>
                <w:szCs w:val="20"/>
                <w:lang w:eastAsia="es-CO"/>
              </w:rPr>
              <w:br/>
              <w:t>Se recomienda mantener actualizadas las versiones y upgrade de librerías y componentes de desarrollo en aras de mitigar las vulnerabilidades ya conocidas.</w:t>
            </w:r>
            <w:r w:rsidRPr="00394855">
              <w:rPr>
                <w:rFonts w:ascii="Calibri" w:eastAsia="Times New Roman" w:hAnsi="Calibri" w:cs="Calibri"/>
                <w:color w:val="000000"/>
                <w:sz w:val="20"/>
                <w:szCs w:val="20"/>
                <w:lang w:eastAsia="es-CO"/>
              </w:rPr>
              <w:br/>
              <w:t>* NEXTJS</w:t>
            </w:r>
            <w:r w:rsidRPr="00394855">
              <w:rPr>
                <w:rFonts w:ascii="Calibri" w:eastAsia="Times New Roman" w:hAnsi="Calibri" w:cs="Calibri"/>
                <w:color w:val="000000"/>
                <w:sz w:val="20"/>
                <w:szCs w:val="20"/>
                <w:lang w:eastAsia="es-CO"/>
              </w:rPr>
              <w:br/>
              <w:t xml:space="preserve">Se recomienda mantener </w:t>
            </w:r>
            <w:r w:rsidRPr="00394855">
              <w:rPr>
                <w:rFonts w:ascii="Calibri" w:eastAsia="Times New Roman" w:hAnsi="Calibri" w:cs="Calibri"/>
                <w:color w:val="000000"/>
                <w:sz w:val="20"/>
                <w:szCs w:val="20"/>
                <w:lang w:eastAsia="es-CO"/>
              </w:rPr>
              <w:lastRenderedPageBreak/>
              <w:t>actualizada la versión de Jquery, dado que la versiones previas al 1.0 se evidencia que poseen algunas vulnerabilidades de seguridad de tipo XSS.</w:t>
            </w:r>
            <w:r w:rsidRPr="00394855">
              <w:rPr>
                <w:rFonts w:ascii="Calibri" w:eastAsia="Times New Roman" w:hAnsi="Calibri" w:cs="Calibri"/>
                <w:color w:val="000000"/>
                <w:sz w:val="20"/>
                <w:szCs w:val="20"/>
                <w:lang w:eastAsia="es-CO"/>
              </w:rPr>
              <w:br/>
              <w:t>https://platform.twitter.com/_next/static/chunks/modules.3e7fdd96591c573dde4c.js</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lastRenderedPageBreak/>
              <w:t>15%</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90%</w:t>
            </w:r>
          </w:p>
        </w:tc>
        <w:tc>
          <w:tcPr>
            <w:tcW w:w="567" w:type="dxa"/>
            <w:tcBorders>
              <w:top w:val="nil"/>
              <w:left w:val="nil"/>
              <w:bottom w:val="single" w:sz="4" w:space="0" w:color="000000"/>
              <w:right w:val="single" w:sz="4" w:space="0" w:color="000000"/>
            </w:tcBorders>
            <w:shd w:val="clear" w:color="auto" w:fill="auto"/>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14%</w:t>
            </w:r>
          </w:p>
        </w:tc>
      </w:tr>
      <w:tr w:rsidR="00215ED4" w:rsidRPr="00394855" w:rsidTr="005E095A">
        <w:trPr>
          <w:trHeight w:val="1560"/>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lastRenderedPageBreak/>
              <w:t>Infraestructura</w:t>
            </w:r>
          </w:p>
        </w:tc>
        <w:tc>
          <w:tcPr>
            <w:tcW w:w="926" w:type="dxa"/>
            <w:tcBorders>
              <w:top w:val="nil"/>
              <w:left w:val="nil"/>
              <w:bottom w:val="single" w:sz="4" w:space="0" w:color="auto"/>
              <w:right w:val="single" w:sz="4" w:space="0" w:color="auto"/>
            </w:tcBorders>
            <w:shd w:val="clear" w:color="auto" w:fill="auto"/>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PARCHES</w:t>
            </w:r>
          </w:p>
        </w:tc>
        <w:tc>
          <w:tcPr>
            <w:tcW w:w="16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rPr>
                <w:rFonts w:ascii="Calibri" w:eastAsia="Times New Roman" w:hAnsi="Calibri" w:cs="Calibri"/>
                <w:sz w:val="20"/>
                <w:szCs w:val="20"/>
                <w:lang w:eastAsia="es-CO"/>
              </w:rPr>
            </w:pPr>
            <w:r w:rsidRPr="00394855">
              <w:rPr>
                <w:rFonts w:ascii="Calibri" w:eastAsia="Times New Roman" w:hAnsi="Calibri" w:cs="Calibri"/>
                <w:sz w:val="20"/>
                <w:szCs w:val="20"/>
                <w:lang w:eastAsia="es-CO"/>
              </w:rPr>
              <w:t>* Se recomienda que la infraestructura y sistemas operativos Base, cuenten con la actualización periódica de los KB especialmente los referentes a los parches de seguridad. (Sistemas Operativos, IIS, SharePoint)</w:t>
            </w:r>
          </w:p>
        </w:tc>
        <w:tc>
          <w:tcPr>
            <w:tcW w:w="1559" w:type="dxa"/>
            <w:tcBorders>
              <w:top w:val="nil"/>
              <w:left w:val="nil"/>
              <w:bottom w:val="single" w:sz="4" w:space="0" w:color="auto"/>
              <w:right w:val="nil"/>
            </w:tcBorders>
            <w:shd w:val="clear" w:color="auto" w:fill="auto"/>
            <w:vAlign w:val="center"/>
            <w:hideMark/>
          </w:tcPr>
          <w:p w:rsidR="00215ED4" w:rsidRPr="00394855" w:rsidRDefault="005808AB" w:rsidP="005E095A">
            <w:pPr>
              <w:rPr>
                <w:rFonts w:ascii="Calibri" w:eastAsia="Times New Roman" w:hAnsi="Calibri" w:cs="Calibri"/>
                <w:color w:val="0563C1"/>
                <w:sz w:val="20"/>
                <w:szCs w:val="20"/>
                <w:u w:val="single"/>
                <w:lang w:eastAsia="es-CO"/>
              </w:rPr>
            </w:pPr>
            <w:hyperlink r:id="rId29" w:history="1">
              <w:r w:rsidR="00215ED4" w:rsidRPr="00394855">
                <w:rPr>
                  <w:rFonts w:ascii="Calibri" w:eastAsia="Times New Roman" w:hAnsi="Calibri" w:cs="Calibri"/>
                  <w:color w:val="0563C1"/>
                  <w:sz w:val="20"/>
                  <w:szCs w:val="20"/>
                  <w:u w:val="single"/>
                  <w:lang w:eastAsia="es-CO"/>
                </w:rPr>
                <w:t>https://www.catalog.update.microsoft.com/Home.aspx</w:t>
              </w:r>
              <w:r w:rsidR="00215ED4" w:rsidRPr="00394855">
                <w:rPr>
                  <w:rFonts w:ascii="Calibri" w:eastAsia="Times New Roman" w:hAnsi="Calibri" w:cs="Calibri"/>
                  <w:color w:val="0563C1"/>
                  <w:sz w:val="20"/>
                  <w:szCs w:val="20"/>
                  <w:u w:val="single"/>
                  <w:lang w:eastAsia="es-CO"/>
                </w:rPr>
                <w:br/>
                <w:t>https://www.linux.org</w:t>
              </w:r>
            </w:hyperlink>
          </w:p>
        </w:tc>
        <w:tc>
          <w:tcPr>
            <w:tcW w:w="992" w:type="dxa"/>
            <w:tcBorders>
              <w:top w:val="nil"/>
              <w:left w:val="single" w:sz="4" w:space="0" w:color="000000"/>
              <w:bottom w:val="single" w:sz="4" w:space="0" w:color="000000"/>
              <w:right w:val="nil"/>
            </w:tcBorders>
            <w:shd w:val="clear" w:color="auto" w:fill="auto"/>
            <w:vAlign w:val="center"/>
            <w:hideMark/>
          </w:tcPr>
          <w:p w:rsidR="00215ED4" w:rsidRPr="00394855" w:rsidRDefault="00215ED4" w:rsidP="005E095A">
            <w:pPr>
              <w:jc w:val="center"/>
              <w:rPr>
                <w:rFonts w:ascii="Calibri" w:eastAsia="Times New Roman" w:hAnsi="Calibri" w:cs="Calibri"/>
                <w:b/>
                <w:bCs/>
                <w:color w:val="434343"/>
                <w:sz w:val="20"/>
                <w:szCs w:val="20"/>
                <w:lang w:eastAsia="es-CO"/>
              </w:rPr>
            </w:pPr>
            <w:r w:rsidRPr="00394855">
              <w:rPr>
                <w:rFonts w:ascii="Calibri" w:eastAsia="Times New Roman" w:hAnsi="Calibri" w:cs="Calibri"/>
                <w:b/>
                <w:bCs/>
                <w:color w:val="434343"/>
                <w:sz w:val="20"/>
                <w:szCs w:val="20"/>
                <w:lang w:eastAsia="es-CO"/>
              </w:rPr>
              <w:t>Contenido no presente</w:t>
            </w:r>
          </w:p>
        </w:tc>
        <w:tc>
          <w:tcPr>
            <w:tcW w:w="2627" w:type="dxa"/>
            <w:tcBorders>
              <w:top w:val="nil"/>
              <w:left w:val="single" w:sz="4" w:space="0" w:color="000000"/>
              <w:bottom w:val="single" w:sz="4" w:space="0" w:color="000000"/>
              <w:right w:val="single" w:sz="4" w:space="0" w:color="000000"/>
            </w:tcBorders>
            <w:shd w:val="clear" w:color="000000" w:fill="FFFFFF"/>
            <w:vAlign w:val="center"/>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Se espera que por parte de la entidad, se cuente con los mecanismos e infraestructura perimetral que garantice que se utilizan las últimas versiones de las librerías, api, widget</w:t>
            </w:r>
            <w:r w:rsidRPr="00394855">
              <w:rPr>
                <w:rFonts w:ascii="Calibri" w:eastAsia="Times New Roman" w:hAnsi="Calibri" w:cs="Calibri"/>
                <w:color w:val="000000"/>
                <w:sz w:val="20"/>
                <w:szCs w:val="20"/>
                <w:lang w:eastAsia="es-CO"/>
              </w:rPr>
              <w:br/>
              <w:t>y que los sistemas operativos base está correctamente parchados.</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100%</w:t>
            </w:r>
          </w:p>
        </w:tc>
        <w:tc>
          <w:tcPr>
            <w:tcW w:w="567" w:type="dxa"/>
            <w:tcBorders>
              <w:top w:val="nil"/>
              <w:left w:val="nil"/>
              <w:bottom w:val="single" w:sz="4" w:space="0" w:color="000000"/>
              <w:right w:val="single" w:sz="4" w:space="0" w:color="000000"/>
            </w:tcBorders>
            <w:shd w:val="clear" w:color="auto" w:fill="auto"/>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w:t>
            </w:r>
          </w:p>
        </w:tc>
      </w:tr>
      <w:tr w:rsidR="00215ED4" w:rsidRPr="00394855" w:rsidTr="005E095A">
        <w:trPr>
          <w:trHeight w:val="1560"/>
        </w:trPr>
        <w:tc>
          <w:tcPr>
            <w:tcW w:w="704" w:type="dxa"/>
            <w:vMerge/>
            <w:tcBorders>
              <w:top w:val="nil"/>
              <w:left w:val="single" w:sz="4" w:space="0" w:color="auto"/>
              <w:bottom w:val="single" w:sz="4" w:space="0" w:color="000000"/>
              <w:right w:val="single" w:sz="4" w:space="0" w:color="auto"/>
            </w:tcBorders>
            <w:vAlign w:val="center"/>
            <w:hideMark/>
          </w:tcPr>
          <w:p w:rsidR="00215ED4" w:rsidRPr="00394855" w:rsidRDefault="00215ED4" w:rsidP="005E095A">
            <w:pPr>
              <w:rPr>
                <w:rFonts w:ascii="Calibri" w:eastAsia="Times New Roman" w:hAnsi="Calibri" w:cs="Calibri"/>
                <w:color w:val="000000"/>
                <w:sz w:val="20"/>
                <w:szCs w:val="20"/>
                <w:lang w:eastAsia="es-CO"/>
              </w:rPr>
            </w:pPr>
          </w:p>
        </w:tc>
        <w:tc>
          <w:tcPr>
            <w:tcW w:w="926" w:type="dxa"/>
            <w:tcBorders>
              <w:top w:val="nil"/>
              <w:left w:val="nil"/>
              <w:bottom w:val="single" w:sz="4" w:space="0" w:color="auto"/>
              <w:right w:val="single" w:sz="4" w:space="0" w:color="auto"/>
            </w:tcBorders>
            <w:shd w:val="clear" w:color="auto" w:fill="auto"/>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FIREWALL</w:t>
            </w:r>
          </w:p>
        </w:tc>
        <w:tc>
          <w:tcPr>
            <w:tcW w:w="16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rPr>
                <w:rFonts w:ascii="Calibri" w:eastAsia="Times New Roman" w:hAnsi="Calibri" w:cs="Calibri"/>
                <w:sz w:val="20"/>
                <w:szCs w:val="20"/>
                <w:lang w:eastAsia="es-CO"/>
              </w:rPr>
            </w:pPr>
            <w:r w:rsidRPr="00394855">
              <w:rPr>
                <w:rFonts w:ascii="Calibri" w:eastAsia="Times New Roman" w:hAnsi="Calibri" w:cs="Calibri"/>
                <w:sz w:val="20"/>
                <w:szCs w:val="20"/>
                <w:lang w:eastAsia="es-CO"/>
              </w:rPr>
              <w:t>* Se recomienda contar con un WAF (Web Application Firewall) o UTM (Unified Threat Management), que incorpore adecuadamente las reglas de filtrado de transacciones y el Content Security Policy (CSP).</w:t>
            </w:r>
            <w:r w:rsidRPr="00394855">
              <w:rPr>
                <w:rFonts w:ascii="Calibri" w:eastAsia="Times New Roman" w:hAnsi="Calibri" w:cs="Calibri"/>
                <w:sz w:val="20"/>
                <w:szCs w:val="20"/>
                <w:lang w:eastAsia="es-CO"/>
              </w:rPr>
              <w:br/>
              <w:t>* Se recomienda que el WAF o Cortafuegos utilizado cuente con los firmware y parches necesarios para evitar vulnerabilidades sobre denegación de servicios o fallas de "día cero".</w:t>
            </w:r>
            <w:r w:rsidRPr="00394855">
              <w:rPr>
                <w:rFonts w:ascii="Calibri" w:eastAsia="Times New Roman" w:hAnsi="Calibri" w:cs="Calibri"/>
                <w:sz w:val="20"/>
                <w:szCs w:val="20"/>
                <w:lang w:eastAsia="es-CO"/>
              </w:rPr>
              <w:br/>
              <w:t xml:space="preserve">* Si se utilizan </w:t>
            </w:r>
            <w:r w:rsidRPr="00394855">
              <w:rPr>
                <w:rFonts w:ascii="Calibri" w:eastAsia="Times New Roman" w:hAnsi="Calibri" w:cs="Calibri"/>
                <w:sz w:val="20"/>
                <w:szCs w:val="20"/>
                <w:lang w:eastAsia="es-CO"/>
              </w:rPr>
              <w:lastRenderedPageBreak/>
              <w:t>plataformas tercerizadas como CloudFlare, VPS o Hosting Web, estos deben tener habilitadas las opciones referentes a la Seguridad de la aplicación.</w:t>
            </w:r>
          </w:p>
        </w:tc>
        <w:tc>
          <w:tcPr>
            <w:tcW w:w="1559" w:type="dxa"/>
            <w:tcBorders>
              <w:top w:val="nil"/>
              <w:left w:val="nil"/>
              <w:bottom w:val="single" w:sz="4" w:space="0" w:color="auto"/>
              <w:right w:val="nil"/>
            </w:tcBorders>
            <w:shd w:val="clear" w:color="auto" w:fill="auto"/>
            <w:vAlign w:val="center"/>
            <w:hideMark/>
          </w:tcPr>
          <w:p w:rsidR="00215ED4" w:rsidRPr="00394855" w:rsidRDefault="00215ED4" w:rsidP="005E095A">
            <w:pPr>
              <w:rPr>
                <w:rFonts w:ascii="Calibri" w:eastAsia="Times New Roman" w:hAnsi="Calibri" w:cs="Calibri"/>
                <w:color w:val="0563C1"/>
                <w:sz w:val="20"/>
                <w:szCs w:val="20"/>
                <w:u w:val="single"/>
                <w:lang w:eastAsia="es-CO"/>
              </w:rPr>
            </w:pPr>
            <w:r w:rsidRPr="00394855">
              <w:rPr>
                <w:rFonts w:ascii="Calibri" w:eastAsia="Times New Roman" w:hAnsi="Calibri" w:cs="Calibri"/>
                <w:color w:val="0563C1"/>
                <w:sz w:val="20"/>
                <w:szCs w:val="20"/>
                <w:u w:val="single"/>
                <w:lang w:eastAsia="es-CO"/>
              </w:rPr>
              <w:lastRenderedPageBreak/>
              <w:t>https://azure.microsoft.com/es-es/services/web-application-firewall/#security</w:t>
            </w:r>
            <w:r w:rsidRPr="00394855">
              <w:rPr>
                <w:rFonts w:ascii="Calibri" w:eastAsia="Times New Roman" w:hAnsi="Calibri" w:cs="Calibri"/>
                <w:color w:val="0563C1"/>
                <w:sz w:val="20"/>
                <w:szCs w:val="20"/>
                <w:u w:val="single"/>
                <w:lang w:eastAsia="es-CO"/>
              </w:rPr>
              <w:br/>
              <w:t>https://www.oracle.com/es/database/security/que-es-un-waf.html</w:t>
            </w:r>
          </w:p>
        </w:tc>
        <w:tc>
          <w:tcPr>
            <w:tcW w:w="992" w:type="dxa"/>
            <w:tcBorders>
              <w:top w:val="nil"/>
              <w:left w:val="single" w:sz="4" w:space="0" w:color="000000"/>
              <w:bottom w:val="single" w:sz="4" w:space="0" w:color="000000"/>
              <w:right w:val="nil"/>
            </w:tcBorders>
            <w:shd w:val="clear" w:color="auto" w:fill="auto"/>
            <w:vAlign w:val="center"/>
            <w:hideMark/>
          </w:tcPr>
          <w:p w:rsidR="00215ED4" w:rsidRPr="00394855" w:rsidRDefault="00215ED4" w:rsidP="005E095A">
            <w:pPr>
              <w:jc w:val="center"/>
              <w:rPr>
                <w:rFonts w:ascii="Calibri" w:eastAsia="Times New Roman" w:hAnsi="Calibri" w:cs="Calibri"/>
                <w:b/>
                <w:bCs/>
                <w:color w:val="434343"/>
                <w:sz w:val="20"/>
                <w:szCs w:val="20"/>
                <w:lang w:eastAsia="es-CO"/>
              </w:rPr>
            </w:pPr>
            <w:r w:rsidRPr="00394855">
              <w:rPr>
                <w:rFonts w:ascii="Calibri" w:eastAsia="Times New Roman" w:hAnsi="Calibri" w:cs="Calibri"/>
                <w:b/>
                <w:bCs/>
                <w:color w:val="434343"/>
                <w:sz w:val="20"/>
                <w:szCs w:val="20"/>
                <w:lang w:eastAsia="es-CO"/>
              </w:rPr>
              <w:t>Contenido no presente</w:t>
            </w:r>
          </w:p>
        </w:tc>
        <w:tc>
          <w:tcPr>
            <w:tcW w:w="2627" w:type="dxa"/>
            <w:tcBorders>
              <w:top w:val="nil"/>
              <w:left w:val="single" w:sz="4" w:space="0" w:color="000000"/>
              <w:bottom w:val="single" w:sz="4" w:space="0" w:color="000000"/>
              <w:right w:val="single" w:sz="4" w:space="0" w:color="000000"/>
            </w:tcBorders>
            <w:shd w:val="clear" w:color="000000" w:fill="FFFFFF"/>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Se espera que por parte de la entidad, que este utilizando un WAF o UTM, que complemente la seguridad perimetral de la aplicación.</w:t>
            </w:r>
            <w:r w:rsidRPr="00394855">
              <w:rPr>
                <w:rFonts w:ascii="Calibri" w:eastAsia="Times New Roman" w:hAnsi="Calibri" w:cs="Calibri"/>
                <w:color w:val="000000"/>
                <w:sz w:val="20"/>
                <w:szCs w:val="20"/>
                <w:lang w:eastAsia="es-CO"/>
              </w:rPr>
              <w:br/>
            </w:r>
            <w:r w:rsidRPr="00394855">
              <w:rPr>
                <w:rFonts w:ascii="Calibri" w:eastAsia="Times New Roman" w:hAnsi="Calibri" w:cs="Calibri"/>
                <w:color w:val="000000"/>
                <w:sz w:val="20"/>
                <w:szCs w:val="20"/>
                <w:lang w:eastAsia="es-CO"/>
              </w:rPr>
              <w:br/>
              <w:t xml:space="preserve">* Se recomienda que la infraestructura y sistemas operativos Base, cuenten con la actualización periódica de los parches especialmente los referentes a los de seguridad. </w:t>
            </w:r>
            <w:r w:rsidRPr="00394855">
              <w:rPr>
                <w:rFonts w:ascii="Calibri" w:eastAsia="Times New Roman" w:hAnsi="Calibri" w:cs="Calibri"/>
                <w:color w:val="000000"/>
                <w:sz w:val="20"/>
                <w:szCs w:val="20"/>
                <w:lang w:eastAsia="es-CO"/>
              </w:rPr>
              <w:br/>
              <w:t>* De igual manera realizar upgrade de los componentes librerías y demás elementos del software base (Sistemas Operativos, Apache, IIS, SharePoint, Drupal, Nginx, WordPress).</w:t>
            </w:r>
            <w:r w:rsidRPr="00394855">
              <w:rPr>
                <w:rFonts w:ascii="Calibri" w:eastAsia="Times New Roman" w:hAnsi="Calibri" w:cs="Calibri"/>
                <w:color w:val="000000"/>
                <w:sz w:val="20"/>
                <w:szCs w:val="20"/>
                <w:lang w:eastAsia="es-CO"/>
              </w:rPr>
              <w:br/>
              <w:t>* Se recomienda contar con un WAF (Web Application Firewall) o UTM (Unified Threat Management) - (Cloudfire / Imperva), que incorpore adecuadamente las reglas de filtrado de transacciones y el Content Security Policy (CSP).</w:t>
            </w:r>
            <w:r w:rsidRPr="00394855">
              <w:rPr>
                <w:rFonts w:ascii="Calibri" w:eastAsia="Times New Roman" w:hAnsi="Calibri" w:cs="Calibri"/>
                <w:color w:val="000000"/>
                <w:sz w:val="20"/>
                <w:szCs w:val="20"/>
                <w:lang w:eastAsia="es-CO"/>
              </w:rPr>
              <w:br/>
            </w:r>
            <w:r w:rsidRPr="00394855">
              <w:rPr>
                <w:rFonts w:ascii="Calibri" w:eastAsia="Times New Roman" w:hAnsi="Calibri" w:cs="Calibri"/>
                <w:color w:val="000000"/>
                <w:sz w:val="20"/>
                <w:szCs w:val="20"/>
                <w:lang w:eastAsia="es-CO"/>
              </w:rPr>
              <w:lastRenderedPageBreak/>
              <w:t>* Se recomienda que el WAF o UTM utilizado cuente con los firmware y parches necesarios para evitar vulnerabilidades sobre denegación de servicios o fallas de "día cero".</w:t>
            </w:r>
            <w:r w:rsidRPr="00394855">
              <w:rPr>
                <w:rFonts w:ascii="Calibri" w:eastAsia="Times New Roman" w:hAnsi="Calibri" w:cs="Calibri"/>
                <w:color w:val="000000"/>
                <w:sz w:val="20"/>
                <w:szCs w:val="20"/>
                <w:lang w:eastAsia="es-CO"/>
              </w:rPr>
              <w:br/>
              <w:t>* Si se utilizan plataformas tercerizadas como CloudFlare, VPS o Hosting Web, estos deben tener habilitadas las opciones referentes a la Seguridad de la aplicación.</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lastRenderedPageBreak/>
              <w:t>1%</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100%</w:t>
            </w:r>
          </w:p>
        </w:tc>
        <w:tc>
          <w:tcPr>
            <w:tcW w:w="567" w:type="dxa"/>
            <w:tcBorders>
              <w:top w:val="nil"/>
              <w:left w:val="nil"/>
              <w:bottom w:val="single" w:sz="4" w:space="0" w:color="000000"/>
              <w:right w:val="single" w:sz="4" w:space="0" w:color="000000"/>
            </w:tcBorders>
            <w:shd w:val="clear" w:color="auto" w:fill="auto"/>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w:t>
            </w:r>
          </w:p>
        </w:tc>
      </w:tr>
      <w:tr w:rsidR="00215ED4" w:rsidRPr="00394855" w:rsidTr="005E095A">
        <w:trPr>
          <w:trHeight w:val="1560"/>
        </w:trPr>
        <w:tc>
          <w:tcPr>
            <w:tcW w:w="704" w:type="dxa"/>
            <w:vMerge/>
            <w:tcBorders>
              <w:top w:val="nil"/>
              <w:left w:val="single" w:sz="4" w:space="0" w:color="auto"/>
              <w:bottom w:val="single" w:sz="4" w:space="0" w:color="000000"/>
              <w:right w:val="single" w:sz="4" w:space="0" w:color="auto"/>
            </w:tcBorders>
            <w:vAlign w:val="center"/>
            <w:hideMark/>
          </w:tcPr>
          <w:p w:rsidR="00215ED4" w:rsidRPr="00394855" w:rsidRDefault="00215ED4" w:rsidP="005E095A">
            <w:pPr>
              <w:rPr>
                <w:rFonts w:ascii="Calibri" w:eastAsia="Times New Roman" w:hAnsi="Calibri" w:cs="Calibri"/>
                <w:color w:val="000000"/>
                <w:sz w:val="20"/>
                <w:szCs w:val="20"/>
                <w:lang w:eastAsia="es-CO"/>
              </w:rPr>
            </w:pPr>
          </w:p>
        </w:tc>
        <w:tc>
          <w:tcPr>
            <w:tcW w:w="926" w:type="dxa"/>
            <w:tcBorders>
              <w:top w:val="nil"/>
              <w:left w:val="nil"/>
              <w:bottom w:val="single" w:sz="4" w:space="0" w:color="auto"/>
              <w:right w:val="single" w:sz="4" w:space="0" w:color="auto"/>
            </w:tcBorders>
            <w:shd w:val="clear" w:color="auto" w:fill="auto"/>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RECUPERACION Y RESPALDO</w:t>
            </w:r>
          </w:p>
        </w:tc>
        <w:tc>
          <w:tcPr>
            <w:tcW w:w="16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rPr>
                <w:rFonts w:ascii="Calibri" w:eastAsia="Times New Roman" w:hAnsi="Calibri" w:cs="Calibri"/>
                <w:sz w:val="20"/>
                <w:szCs w:val="20"/>
                <w:lang w:eastAsia="es-CO"/>
              </w:rPr>
            </w:pPr>
            <w:r w:rsidRPr="00394855">
              <w:rPr>
                <w:rFonts w:ascii="Calibri" w:eastAsia="Times New Roman" w:hAnsi="Calibri" w:cs="Calibri"/>
                <w:sz w:val="20"/>
                <w:szCs w:val="20"/>
                <w:lang w:eastAsia="es-CO"/>
              </w:rPr>
              <w:t>* Cuenta con las políticas aplicables a:</w:t>
            </w:r>
            <w:r w:rsidRPr="00394855">
              <w:rPr>
                <w:rFonts w:ascii="Calibri" w:eastAsia="Times New Roman" w:hAnsi="Calibri" w:cs="Calibri"/>
                <w:sz w:val="20"/>
                <w:szCs w:val="20"/>
                <w:lang w:eastAsia="es-CO"/>
              </w:rPr>
              <w:br/>
              <w:t>o Respaldo y Copias de Seguridad.</w:t>
            </w:r>
            <w:r w:rsidRPr="00394855">
              <w:rPr>
                <w:rFonts w:ascii="Calibri" w:eastAsia="Times New Roman" w:hAnsi="Calibri" w:cs="Calibri"/>
                <w:sz w:val="20"/>
                <w:szCs w:val="20"/>
                <w:lang w:eastAsia="es-CO"/>
              </w:rPr>
              <w:br/>
              <w:t>o DRP (Plan de Recuperación ante Desastres)</w:t>
            </w:r>
            <w:r w:rsidRPr="00394855">
              <w:rPr>
                <w:rFonts w:ascii="Calibri" w:eastAsia="Times New Roman" w:hAnsi="Calibri" w:cs="Calibri"/>
                <w:sz w:val="20"/>
                <w:szCs w:val="20"/>
                <w:lang w:eastAsia="es-CO"/>
              </w:rPr>
              <w:br/>
              <w:t>o BCP (Plan de Continuidad Empresarial)</w:t>
            </w:r>
          </w:p>
        </w:tc>
        <w:tc>
          <w:tcPr>
            <w:tcW w:w="1559" w:type="dxa"/>
            <w:tcBorders>
              <w:top w:val="nil"/>
              <w:left w:val="nil"/>
              <w:bottom w:val="single" w:sz="4" w:space="0" w:color="auto"/>
              <w:right w:val="nil"/>
            </w:tcBorders>
            <w:shd w:val="clear" w:color="auto" w:fill="auto"/>
            <w:vAlign w:val="center"/>
            <w:hideMark/>
          </w:tcPr>
          <w:p w:rsidR="00215ED4" w:rsidRPr="00394855" w:rsidRDefault="005808AB" w:rsidP="005E095A">
            <w:pPr>
              <w:rPr>
                <w:rFonts w:ascii="Calibri" w:eastAsia="Times New Roman" w:hAnsi="Calibri" w:cs="Calibri"/>
                <w:color w:val="0563C1"/>
                <w:sz w:val="20"/>
                <w:szCs w:val="20"/>
                <w:u w:val="single"/>
                <w:lang w:eastAsia="es-CO"/>
              </w:rPr>
            </w:pPr>
            <w:hyperlink r:id="rId30" w:history="1">
              <w:r w:rsidR="00215ED4" w:rsidRPr="00394855">
                <w:rPr>
                  <w:rFonts w:ascii="Calibri" w:eastAsia="Times New Roman" w:hAnsi="Calibri" w:cs="Calibri"/>
                  <w:color w:val="0563C1"/>
                  <w:sz w:val="20"/>
                  <w:szCs w:val="20"/>
                  <w:u w:val="single"/>
                  <w:lang w:eastAsia="es-CO"/>
                </w:rPr>
                <w:t>https://azure.microsoft.com/es-es/services/backup/</w:t>
              </w:r>
            </w:hyperlink>
          </w:p>
        </w:tc>
        <w:tc>
          <w:tcPr>
            <w:tcW w:w="992" w:type="dxa"/>
            <w:tcBorders>
              <w:top w:val="nil"/>
              <w:left w:val="single" w:sz="4" w:space="0" w:color="000000"/>
              <w:bottom w:val="single" w:sz="4" w:space="0" w:color="000000"/>
              <w:right w:val="nil"/>
            </w:tcBorders>
            <w:shd w:val="clear" w:color="auto" w:fill="auto"/>
            <w:vAlign w:val="center"/>
            <w:hideMark/>
          </w:tcPr>
          <w:p w:rsidR="00215ED4" w:rsidRPr="00394855" w:rsidRDefault="00215ED4" w:rsidP="005E095A">
            <w:pPr>
              <w:jc w:val="center"/>
              <w:rPr>
                <w:rFonts w:ascii="Calibri" w:eastAsia="Times New Roman" w:hAnsi="Calibri" w:cs="Calibri"/>
                <w:b/>
                <w:bCs/>
                <w:color w:val="434343"/>
                <w:sz w:val="20"/>
                <w:szCs w:val="20"/>
                <w:lang w:eastAsia="es-CO"/>
              </w:rPr>
            </w:pPr>
            <w:r w:rsidRPr="00394855">
              <w:rPr>
                <w:rFonts w:ascii="Calibri" w:eastAsia="Times New Roman" w:hAnsi="Calibri" w:cs="Calibri"/>
                <w:b/>
                <w:bCs/>
                <w:color w:val="434343"/>
                <w:sz w:val="20"/>
                <w:szCs w:val="20"/>
                <w:lang w:eastAsia="es-CO"/>
              </w:rPr>
              <w:t>Contenido no presente</w:t>
            </w:r>
          </w:p>
        </w:tc>
        <w:tc>
          <w:tcPr>
            <w:tcW w:w="2627" w:type="dxa"/>
            <w:tcBorders>
              <w:top w:val="nil"/>
              <w:left w:val="single" w:sz="4" w:space="0" w:color="000000"/>
              <w:bottom w:val="single" w:sz="4" w:space="0" w:color="000000"/>
              <w:right w:val="single" w:sz="4" w:space="0" w:color="000000"/>
            </w:tcBorders>
            <w:shd w:val="clear" w:color="000000" w:fill="FFFFFF"/>
            <w:vAlign w:val="center"/>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Se espera que por parte de la entidad se cuente con el respaldo periódico y constaste, incluyendo pruebas de restauración de respaldos, No solo de Data, sino de binarios y código fuente.</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100%</w:t>
            </w:r>
          </w:p>
        </w:tc>
        <w:tc>
          <w:tcPr>
            <w:tcW w:w="567" w:type="dxa"/>
            <w:tcBorders>
              <w:top w:val="nil"/>
              <w:left w:val="nil"/>
              <w:bottom w:val="single" w:sz="4" w:space="0" w:color="000000"/>
              <w:right w:val="single" w:sz="4" w:space="0" w:color="000000"/>
            </w:tcBorders>
            <w:shd w:val="clear" w:color="auto" w:fill="auto"/>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w:t>
            </w:r>
          </w:p>
        </w:tc>
      </w:tr>
      <w:tr w:rsidR="00215ED4" w:rsidRPr="00394855" w:rsidTr="005E095A">
        <w:trPr>
          <w:trHeight w:val="1560"/>
        </w:trPr>
        <w:tc>
          <w:tcPr>
            <w:tcW w:w="704" w:type="dxa"/>
            <w:vMerge/>
            <w:tcBorders>
              <w:top w:val="nil"/>
              <w:left w:val="single" w:sz="4" w:space="0" w:color="auto"/>
              <w:bottom w:val="single" w:sz="4" w:space="0" w:color="000000"/>
              <w:right w:val="single" w:sz="4" w:space="0" w:color="auto"/>
            </w:tcBorders>
            <w:vAlign w:val="center"/>
            <w:hideMark/>
          </w:tcPr>
          <w:p w:rsidR="00215ED4" w:rsidRPr="00394855" w:rsidRDefault="00215ED4" w:rsidP="005E095A">
            <w:pPr>
              <w:rPr>
                <w:rFonts w:ascii="Calibri" w:eastAsia="Times New Roman" w:hAnsi="Calibri" w:cs="Calibri"/>
                <w:color w:val="000000"/>
                <w:sz w:val="20"/>
                <w:szCs w:val="20"/>
                <w:lang w:eastAsia="es-CO"/>
              </w:rPr>
            </w:pPr>
          </w:p>
        </w:tc>
        <w:tc>
          <w:tcPr>
            <w:tcW w:w="926" w:type="dxa"/>
            <w:tcBorders>
              <w:top w:val="nil"/>
              <w:left w:val="nil"/>
              <w:bottom w:val="single" w:sz="4" w:space="0" w:color="auto"/>
              <w:right w:val="single" w:sz="4" w:space="0" w:color="auto"/>
            </w:tcBorders>
            <w:shd w:val="clear" w:color="auto" w:fill="auto"/>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ANTIVIRUS</w:t>
            </w:r>
          </w:p>
        </w:tc>
        <w:tc>
          <w:tcPr>
            <w:tcW w:w="1626" w:type="dxa"/>
            <w:tcBorders>
              <w:top w:val="nil"/>
              <w:left w:val="nil"/>
              <w:bottom w:val="single" w:sz="4" w:space="0" w:color="auto"/>
              <w:right w:val="single" w:sz="4" w:space="0" w:color="auto"/>
            </w:tcBorders>
            <w:shd w:val="clear" w:color="000000" w:fill="FFFFFF"/>
            <w:vAlign w:val="center"/>
            <w:hideMark/>
          </w:tcPr>
          <w:p w:rsidR="00215ED4" w:rsidRPr="00394855" w:rsidRDefault="00215ED4" w:rsidP="005E095A">
            <w:pPr>
              <w:rPr>
                <w:rFonts w:ascii="Calibri" w:eastAsia="Times New Roman" w:hAnsi="Calibri" w:cs="Calibri"/>
                <w:sz w:val="20"/>
                <w:szCs w:val="20"/>
                <w:lang w:eastAsia="es-CO"/>
              </w:rPr>
            </w:pPr>
            <w:r w:rsidRPr="00394855">
              <w:rPr>
                <w:rFonts w:ascii="Calibri" w:eastAsia="Times New Roman" w:hAnsi="Calibri" w:cs="Calibri"/>
                <w:sz w:val="20"/>
                <w:szCs w:val="20"/>
                <w:lang w:eastAsia="es-CO"/>
              </w:rPr>
              <w:t>Cuenta con elementos de seguridad para escaneo de virus, que permita evitar ataque a puntos vulnerables vulnerabilidades, buscar, detectar y eliminar virus de una computadora</w:t>
            </w:r>
          </w:p>
        </w:tc>
        <w:tc>
          <w:tcPr>
            <w:tcW w:w="1559" w:type="dxa"/>
            <w:tcBorders>
              <w:top w:val="nil"/>
              <w:left w:val="nil"/>
              <w:bottom w:val="single" w:sz="4" w:space="0" w:color="auto"/>
              <w:right w:val="nil"/>
            </w:tcBorders>
            <w:shd w:val="clear" w:color="auto" w:fill="auto"/>
            <w:hideMark/>
          </w:tcPr>
          <w:p w:rsidR="00215ED4" w:rsidRPr="00394855" w:rsidRDefault="005808AB" w:rsidP="005E095A">
            <w:pPr>
              <w:rPr>
                <w:rFonts w:ascii="Calibri" w:eastAsia="Times New Roman" w:hAnsi="Calibri" w:cs="Calibri"/>
                <w:color w:val="0563C1"/>
                <w:sz w:val="20"/>
                <w:szCs w:val="20"/>
                <w:u w:val="single"/>
                <w:lang w:eastAsia="es-CO"/>
              </w:rPr>
            </w:pPr>
            <w:hyperlink r:id="rId31" w:history="1">
              <w:r w:rsidR="00215ED4" w:rsidRPr="00394855">
                <w:rPr>
                  <w:rFonts w:ascii="Calibri" w:eastAsia="Times New Roman" w:hAnsi="Calibri" w:cs="Calibri"/>
                  <w:color w:val="0563C1"/>
                  <w:sz w:val="20"/>
                  <w:szCs w:val="20"/>
                  <w:u w:val="single"/>
                  <w:lang w:eastAsia="es-CO"/>
                </w:rPr>
                <w:t>https://latam.kaspersky.com/small-to-medium-business-security/windows-server-security</w:t>
              </w:r>
              <w:r w:rsidR="00215ED4" w:rsidRPr="00394855">
                <w:rPr>
                  <w:rFonts w:ascii="Calibri" w:eastAsia="Times New Roman" w:hAnsi="Calibri" w:cs="Calibri"/>
                  <w:color w:val="0563C1"/>
                  <w:sz w:val="20"/>
                  <w:szCs w:val="20"/>
                  <w:u w:val="single"/>
                  <w:lang w:eastAsia="es-CO"/>
                </w:rPr>
                <w:br/>
                <w:t>https://securitycloud.symantec.com/cc/landing</w:t>
              </w:r>
              <w:r w:rsidR="00215ED4" w:rsidRPr="00394855">
                <w:rPr>
                  <w:rFonts w:ascii="Calibri" w:eastAsia="Times New Roman" w:hAnsi="Calibri" w:cs="Calibri"/>
                  <w:color w:val="0563C1"/>
                  <w:sz w:val="20"/>
                  <w:szCs w:val="20"/>
                  <w:u w:val="single"/>
                  <w:lang w:eastAsia="es-CO"/>
                </w:rPr>
                <w:br/>
                <w:t>https://www.bitdefender.es/business/next-gen-solutions/protect-endpoints.html</w:t>
              </w:r>
              <w:r w:rsidR="00215ED4" w:rsidRPr="00394855">
                <w:rPr>
                  <w:rFonts w:ascii="Calibri" w:eastAsia="Times New Roman" w:hAnsi="Calibri" w:cs="Calibri"/>
                  <w:color w:val="0563C1"/>
                  <w:sz w:val="20"/>
                  <w:szCs w:val="20"/>
                  <w:u w:val="single"/>
                  <w:lang w:eastAsia="es-CO"/>
                </w:rPr>
                <w:br/>
              </w:r>
            </w:hyperlink>
          </w:p>
        </w:tc>
        <w:tc>
          <w:tcPr>
            <w:tcW w:w="992" w:type="dxa"/>
            <w:tcBorders>
              <w:top w:val="nil"/>
              <w:left w:val="single" w:sz="4" w:space="0" w:color="000000"/>
              <w:bottom w:val="single" w:sz="4" w:space="0" w:color="000000"/>
              <w:right w:val="nil"/>
            </w:tcBorders>
            <w:shd w:val="clear" w:color="auto" w:fill="auto"/>
            <w:vAlign w:val="center"/>
            <w:hideMark/>
          </w:tcPr>
          <w:p w:rsidR="00215ED4" w:rsidRPr="00394855" w:rsidRDefault="00215ED4" w:rsidP="005E095A">
            <w:pPr>
              <w:jc w:val="center"/>
              <w:rPr>
                <w:rFonts w:ascii="Calibri" w:eastAsia="Times New Roman" w:hAnsi="Calibri" w:cs="Calibri"/>
                <w:b/>
                <w:bCs/>
                <w:color w:val="434343"/>
                <w:sz w:val="20"/>
                <w:szCs w:val="20"/>
                <w:lang w:eastAsia="es-CO"/>
              </w:rPr>
            </w:pPr>
            <w:r w:rsidRPr="00394855">
              <w:rPr>
                <w:rFonts w:ascii="Calibri" w:eastAsia="Times New Roman" w:hAnsi="Calibri" w:cs="Calibri"/>
                <w:b/>
                <w:bCs/>
                <w:color w:val="434343"/>
                <w:sz w:val="20"/>
                <w:szCs w:val="20"/>
                <w:lang w:eastAsia="es-CO"/>
              </w:rPr>
              <w:t>Contenido no presente</w:t>
            </w:r>
          </w:p>
        </w:tc>
        <w:tc>
          <w:tcPr>
            <w:tcW w:w="2627" w:type="dxa"/>
            <w:tcBorders>
              <w:top w:val="nil"/>
              <w:left w:val="single" w:sz="4" w:space="0" w:color="000000"/>
              <w:bottom w:val="single" w:sz="4" w:space="0" w:color="000000"/>
              <w:right w:val="single" w:sz="4" w:space="0" w:color="000000"/>
            </w:tcBorders>
            <w:shd w:val="clear" w:color="000000" w:fill="FFFFFF"/>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 Se recomienda tener elementos de protección del entorno de red local, a través de software antivirus, que escanee, monitoree y restrinja la presencia de código malicioso.</w:t>
            </w:r>
            <w:r w:rsidRPr="00394855">
              <w:rPr>
                <w:rFonts w:ascii="Calibri" w:eastAsia="Times New Roman" w:hAnsi="Calibri" w:cs="Calibri"/>
                <w:color w:val="000000"/>
                <w:sz w:val="20"/>
                <w:szCs w:val="20"/>
                <w:lang w:eastAsia="es-CO"/>
              </w:rPr>
              <w:br/>
              <w:t>- Ransomware, Los ataques ransomware de la variedad WannaCry, son ataques informáticos que usan el criptogusano conocido como WannaCry dirigidos al sistema operativo base.</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w:t>
            </w:r>
          </w:p>
        </w:tc>
        <w:tc>
          <w:tcPr>
            <w:tcW w:w="567" w:type="dxa"/>
            <w:tcBorders>
              <w:top w:val="nil"/>
              <w:left w:val="nil"/>
              <w:bottom w:val="single" w:sz="4" w:space="0" w:color="000000"/>
              <w:right w:val="single" w:sz="4" w:space="0" w:color="000000"/>
            </w:tcBorders>
            <w:shd w:val="clear" w:color="000000" w:fill="FFFFFF"/>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100%</w:t>
            </w:r>
          </w:p>
        </w:tc>
        <w:tc>
          <w:tcPr>
            <w:tcW w:w="567" w:type="dxa"/>
            <w:tcBorders>
              <w:top w:val="nil"/>
              <w:left w:val="nil"/>
              <w:bottom w:val="single" w:sz="4" w:space="0" w:color="000000"/>
              <w:right w:val="single" w:sz="4" w:space="0" w:color="000000"/>
            </w:tcBorders>
            <w:shd w:val="clear" w:color="auto" w:fill="auto"/>
            <w:noWrap/>
            <w:vAlign w:val="center"/>
            <w:hideMark/>
          </w:tcPr>
          <w:p w:rsidR="00215ED4" w:rsidRPr="00394855" w:rsidRDefault="00215ED4" w:rsidP="005E095A">
            <w:pPr>
              <w:jc w:val="cente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1%</w:t>
            </w:r>
          </w:p>
        </w:tc>
      </w:tr>
      <w:tr w:rsidR="00215ED4" w:rsidRPr="00394855" w:rsidTr="005E095A">
        <w:trPr>
          <w:trHeight w:val="465"/>
        </w:trPr>
        <w:tc>
          <w:tcPr>
            <w:tcW w:w="8434" w:type="dxa"/>
            <w:gridSpan w:val="6"/>
            <w:tcBorders>
              <w:top w:val="nil"/>
              <w:left w:val="single" w:sz="4" w:space="0" w:color="auto"/>
              <w:bottom w:val="nil"/>
              <w:right w:val="nil"/>
            </w:tcBorders>
            <w:shd w:val="clear" w:color="000000" w:fill="002060"/>
            <w:vAlign w:val="center"/>
            <w:hideMark/>
          </w:tcPr>
          <w:p w:rsidR="00215ED4" w:rsidRPr="00394855" w:rsidRDefault="00215ED4" w:rsidP="005E095A">
            <w:pPr>
              <w:jc w:val="center"/>
              <w:rPr>
                <w:rFonts w:ascii="Calibri" w:eastAsia="Times New Roman" w:hAnsi="Calibri" w:cs="Calibri"/>
                <w:b/>
                <w:bCs/>
                <w:color w:val="FFFFFF"/>
                <w:sz w:val="20"/>
                <w:szCs w:val="20"/>
                <w:lang w:eastAsia="es-CO"/>
              </w:rPr>
            </w:pPr>
            <w:r w:rsidRPr="00394855">
              <w:rPr>
                <w:rFonts w:ascii="Calibri" w:eastAsia="Times New Roman" w:hAnsi="Calibri" w:cs="Calibri"/>
                <w:b/>
                <w:bCs/>
                <w:color w:val="FFFFFF"/>
                <w:sz w:val="20"/>
                <w:szCs w:val="20"/>
                <w:lang w:eastAsia="es-CO"/>
              </w:rPr>
              <w:t>Recomendaciones Adicionales</w:t>
            </w:r>
          </w:p>
        </w:tc>
        <w:tc>
          <w:tcPr>
            <w:tcW w:w="567" w:type="dxa"/>
            <w:vMerge w:val="restart"/>
            <w:tcBorders>
              <w:top w:val="nil"/>
              <w:left w:val="single" w:sz="4" w:space="0" w:color="000000"/>
              <w:bottom w:val="nil"/>
              <w:right w:val="nil"/>
            </w:tcBorders>
            <w:shd w:val="clear" w:color="000000" w:fill="002060"/>
            <w:noWrap/>
            <w:vAlign w:val="center"/>
            <w:hideMark/>
          </w:tcPr>
          <w:p w:rsidR="00215ED4" w:rsidRPr="00394855" w:rsidRDefault="00215ED4" w:rsidP="005E095A">
            <w:pPr>
              <w:jc w:val="center"/>
              <w:rPr>
                <w:rFonts w:ascii="Calibri" w:eastAsia="Times New Roman" w:hAnsi="Calibri" w:cs="Calibri"/>
                <w:b/>
                <w:bCs/>
                <w:color w:val="FFFFFF"/>
                <w:sz w:val="20"/>
                <w:szCs w:val="20"/>
                <w:lang w:eastAsia="es-CO"/>
              </w:rPr>
            </w:pPr>
            <w:r w:rsidRPr="00394855">
              <w:rPr>
                <w:rFonts w:ascii="Calibri" w:eastAsia="Times New Roman" w:hAnsi="Calibri" w:cs="Calibri"/>
                <w:b/>
                <w:bCs/>
                <w:color w:val="FFFFFF"/>
                <w:sz w:val="20"/>
                <w:szCs w:val="20"/>
                <w:lang w:eastAsia="es-CO"/>
              </w:rPr>
              <w:t>100</w:t>
            </w:r>
            <w:r w:rsidRPr="00394855">
              <w:rPr>
                <w:rFonts w:ascii="Calibri" w:eastAsia="Times New Roman" w:hAnsi="Calibri" w:cs="Calibri"/>
                <w:b/>
                <w:bCs/>
                <w:color w:val="FFFFFF"/>
                <w:sz w:val="20"/>
                <w:szCs w:val="20"/>
                <w:lang w:eastAsia="es-CO"/>
              </w:rPr>
              <w:lastRenderedPageBreak/>
              <w:t>%</w:t>
            </w:r>
          </w:p>
        </w:tc>
        <w:tc>
          <w:tcPr>
            <w:tcW w:w="567" w:type="dxa"/>
            <w:tcBorders>
              <w:top w:val="nil"/>
              <w:left w:val="nil"/>
              <w:bottom w:val="nil"/>
              <w:right w:val="nil"/>
            </w:tcBorders>
            <w:shd w:val="clear" w:color="000000" w:fill="FFFFFF"/>
            <w:noWrap/>
            <w:vAlign w:val="bottom"/>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lastRenderedPageBreak/>
              <w:t> </w:t>
            </w:r>
          </w:p>
        </w:tc>
        <w:tc>
          <w:tcPr>
            <w:tcW w:w="567" w:type="dxa"/>
            <w:tcBorders>
              <w:top w:val="nil"/>
              <w:left w:val="single" w:sz="4" w:space="0" w:color="000000"/>
              <w:bottom w:val="nil"/>
              <w:right w:val="nil"/>
            </w:tcBorders>
            <w:shd w:val="clear" w:color="000000" w:fill="002060"/>
            <w:noWrap/>
            <w:vAlign w:val="center"/>
            <w:hideMark/>
          </w:tcPr>
          <w:p w:rsidR="00215ED4" w:rsidRPr="00394855" w:rsidRDefault="00215ED4" w:rsidP="005E095A">
            <w:pPr>
              <w:rPr>
                <w:rFonts w:ascii="Calibri" w:eastAsia="Times New Roman" w:hAnsi="Calibri" w:cs="Calibri"/>
                <w:b/>
                <w:bCs/>
                <w:color w:val="FFFFFF"/>
                <w:sz w:val="20"/>
                <w:szCs w:val="20"/>
                <w:lang w:eastAsia="es-CO"/>
              </w:rPr>
            </w:pPr>
            <w:r w:rsidRPr="00394855">
              <w:rPr>
                <w:rFonts w:ascii="Calibri" w:eastAsia="Times New Roman" w:hAnsi="Calibri" w:cs="Calibri"/>
                <w:b/>
                <w:bCs/>
                <w:color w:val="FFFFFF"/>
                <w:sz w:val="20"/>
                <w:szCs w:val="20"/>
                <w:lang w:eastAsia="es-CO"/>
              </w:rPr>
              <w:t> </w:t>
            </w:r>
          </w:p>
        </w:tc>
      </w:tr>
      <w:tr w:rsidR="00215ED4" w:rsidRPr="00394855" w:rsidTr="005E095A">
        <w:trPr>
          <w:trHeight w:val="4995"/>
        </w:trPr>
        <w:tc>
          <w:tcPr>
            <w:tcW w:w="8434" w:type="dxa"/>
            <w:gridSpan w:val="6"/>
            <w:tcBorders>
              <w:top w:val="single" w:sz="4" w:space="0" w:color="000000"/>
              <w:left w:val="single" w:sz="4" w:space="0" w:color="000000"/>
              <w:bottom w:val="single" w:sz="4" w:space="0" w:color="000000"/>
              <w:right w:val="single" w:sz="4" w:space="0" w:color="000000"/>
            </w:tcBorders>
            <w:shd w:val="clear" w:color="000000" w:fill="FFFFFF"/>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lastRenderedPageBreak/>
              <w:t>* Se recomienda el uso de imágenes con formatos JPEG 2000, JPEG XR y WebP y controlar el tamaño de las mismas</w:t>
            </w:r>
            <w:r w:rsidRPr="00394855">
              <w:rPr>
                <w:rFonts w:ascii="Calibri" w:eastAsia="Times New Roman" w:hAnsi="Calibri" w:cs="Calibri"/>
                <w:color w:val="000000"/>
                <w:sz w:val="20"/>
                <w:szCs w:val="20"/>
                <w:lang w:eastAsia="es-CO"/>
              </w:rPr>
              <w:br/>
              <w:t>* Se recomienda cargar los assets (css y js) críticos de primeras y no bloquear el primer renderizado de la página</w:t>
            </w:r>
            <w:r w:rsidRPr="00394855">
              <w:rPr>
                <w:rFonts w:ascii="Calibri" w:eastAsia="Times New Roman" w:hAnsi="Calibri" w:cs="Calibri"/>
                <w:color w:val="000000"/>
                <w:sz w:val="20"/>
                <w:szCs w:val="20"/>
                <w:lang w:eastAsia="es-CO"/>
              </w:rPr>
              <w:br/>
              <w:t>* Se recomienda posponer la carga de imágenes que no aparecen en pantalla</w:t>
            </w:r>
            <w:r w:rsidRPr="00394855">
              <w:rPr>
                <w:rFonts w:ascii="Calibri" w:eastAsia="Times New Roman" w:hAnsi="Calibri" w:cs="Calibri"/>
                <w:color w:val="000000"/>
                <w:sz w:val="20"/>
                <w:szCs w:val="20"/>
                <w:lang w:eastAsia="es-CO"/>
              </w:rPr>
              <w:br/>
              <w:t>* Se recomienda habilitar la compresión de texto</w:t>
            </w:r>
            <w:r w:rsidRPr="00394855">
              <w:rPr>
                <w:rFonts w:ascii="Calibri" w:eastAsia="Times New Roman" w:hAnsi="Calibri" w:cs="Calibri"/>
                <w:color w:val="000000"/>
                <w:sz w:val="20"/>
                <w:szCs w:val="20"/>
                <w:lang w:eastAsia="es-CO"/>
              </w:rPr>
              <w:br/>
              <w:t>* Se recomienda eliminar el contenido CSS y los recursos Javascript que no se usen.</w:t>
            </w:r>
            <w:r w:rsidRPr="00394855">
              <w:rPr>
                <w:rFonts w:ascii="Calibri" w:eastAsia="Times New Roman" w:hAnsi="Calibri" w:cs="Calibri"/>
                <w:color w:val="000000"/>
                <w:sz w:val="20"/>
                <w:szCs w:val="20"/>
                <w:lang w:eastAsia="es-CO"/>
              </w:rPr>
              <w:br/>
              <w:t>* Se recomienda llamar los recursos (JS, CSS y multimedia) desde URLs absolutas</w:t>
            </w:r>
            <w:r w:rsidRPr="00394855">
              <w:rPr>
                <w:rFonts w:ascii="Calibri" w:eastAsia="Times New Roman" w:hAnsi="Calibri" w:cs="Calibri"/>
                <w:color w:val="000000"/>
                <w:sz w:val="20"/>
                <w:szCs w:val="20"/>
                <w:lang w:eastAsia="es-CO"/>
              </w:rPr>
              <w:br/>
              <w:t>* Se recomienda implementar una política de caché eficaz</w:t>
            </w:r>
            <w:r w:rsidRPr="00394855">
              <w:rPr>
                <w:rFonts w:ascii="Calibri" w:eastAsia="Times New Roman" w:hAnsi="Calibri" w:cs="Calibri"/>
                <w:color w:val="000000"/>
                <w:sz w:val="20"/>
                <w:szCs w:val="20"/>
                <w:lang w:eastAsia="es-CO"/>
              </w:rPr>
              <w:br/>
              <w:t>* Se recomienda separar la lógica del frontend (scripts) y estilos en archivos diferentes al documento del sitio principal</w:t>
            </w:r>
            <w:r w:rsidRPr="00394855">
              <w:rPr>
                <w:rFonts w:ascii="Calibri" w:eastAsia="Times New Roman" w:hAnsi="Calibri" w:cs="Calibri"/>
                <w:color w:val="000000"/>
                <w:sz w:val="20"/>
                <w:szCs w:val="20"/>
                <w:lang w:eastAsia="es-CO"/>
              </w:rPr>
              <w:br/>
              <w:t>* Se recomienda reducir el impacto del código de terceros en la carga</w:t>
            </w:r>
            <w:r w:rsidRPr="00394855">
              <w:rPr>
                <w:rFonts w:ascii="Calibri" w:eastAsia="Times New Roman" w:hAnsi="Calibri" w:cs="Calibri"/>
                <w:color w:val="000000"/>
                <w:sz w:val="20"/>
                <w:szCs w:val="20"/>
                <w:lang w:eastAsia="es-CO"/>
              </w:rPr>
              <w:br/>
              <w:t>* Se recomienda cargar los archivos de Javascript al final de la pagina</w:t>
            </w:r>
            <w:r w:rsidRPr="00394855">
              <w:rPr>
                <w:rFonts w:ascii="Calibri" w:eastAsia="Times New Roman" w:hAnsi="Calibri" w:cs="Calibri"/>
                <w:color w:val="000000"/>
                <w:sz w:val="20"/>
                <w:szCs w:val="20"/>
                <w:lang w:eastAsia="es-CO"/>
              </w:rPr>
              <w:br/>
              <w:t>* Se recomienda el uso de etiquetas semánticas (header, nav, section, article, aside y footer)</w:t>
            </w:r>
            <w:r w:rsidRPr="00394855">
              <w:rPr>
                <w:rFonts w:ascii="Calibri" w:eastAsia="Times New Roman" w:hAnsi="Calibri" w:cs="Calibri"/>
                <w:color w:val="000000"/>
                <w:sz w:val="20"/>
                <w:szCs w:val="20"/>
                <w:lang w:eastAsia="es-CO"/>
              </w:rPr>
              <w:br/>
              <w:t>* Se recomienda utilizar algún patrón arquitectónico en el desarrollo de los servicio o software cuando aplique</w:t>
            </w:r>
            <w:r w:rsidRPr="00394855">
              <w:rPr>
                <w:rFonts w:ascii="Calibri" w:eastAsia="Times New Roman" w:hAnsi="Calibri" w:cs="Calibri"/>
                <w:color w:val="000000"/>
                <w:sz w:val="20"/>
                <w:szCs w:val="20"/>
                <w:lang w:eastAsia="es-CO"/>
              </w:rPr>
              <w:br/>
              <w:t>* Se recomienda utilizar en la generación de APIs RESTful/JSON cuando aplique</w:t>
            </w:r>
            <w:r w:rsidRPr="00394855">
              <w:rPr>
                <w:rFonts w:ascii="Calibri" w:eastAsia="Times New Roman" w:hAnsi="Calibri" w:cs="Calibri"/>
                <w:color w:val="000000"/>
                <w:sz w:val="20"/>
                <w:szCs w:val="20"/>
                <w:lang w:eastAsia="es-CO"/>
              </w:rPr>
              <w:br/>
              <w:t>* Se recomienda usa un framework en la tecnología de desarrollo, para el manejo de las transacciones cuando aplique.</w:t>
            </w:r>
            <w:r w:rsidRPr="00394855">
              <w:rPr>
                <w:rFonts w:ascii="Calibri" w:eastAsia="Times New Roman" w:hAnsi="Calibri" w:cs="Calibri"/>
                <w:color w:val="000000"/>
                <w:sz w:val="20"/>
                <w:szCs w:val="20"/>
                <w:lang w:eastAsia="es-CO"/>
              </w:rPr>
              <w:br/>
              <w:t>* Se recomienda utilizar algún tipo de gestionador de Log y que su visualización sea controlada en ambientes.</w:t>
            </w:r>
            <w:r w:rsidRPr="00394855">
              <w:rPr>
                <w:rFonts w:ascii="Calibri" w:eastAsia="Times New Roman" w:hAnsi="Calibri" w:cs="Calibri"/>
                <w:color w:val="000000"/>
                <w:sz w:val="20"/>
                <w:szCs w:val="20"/>
                <w:lang w:eastAsia="es-CO"/>
              </w:rPr>
              <w:br/>
              <w:t>* Se recomienda no usar variables localStorage en la parte front-end cuando aplique.</w:t>
            </w:r>
          </w:p>
        </w:tc>
        <w:tc>
          <w:tcPr>
            <w:tcW w:w="567" w:type="dxa"/>
            <w:vMerge/>
            <w:tcBorders>
              <w:top w:val="nil"/>
              <w:left w:val="single" w:sz="4" w:space="0" w:color="000000"/>
              <w:bottom w:val="nil"/>
              <w:right w:val="nil"/>
            </w:tcBorders>
            <w:vAlign w:val="center"/>
            <w:hideMark/>
          </w:tcPr>
          <w:p w:rsidR="00215ED4" w:rsidRPr="00394855" w:rsidRDefault="00215ED4" w:rsidP="005E095A">
            <w:pPr>
              <w:rPr>
                <w:rFonts w:ascii="Calibri" w:eastAsia="Times New Roman" w:hAnsi="Calibri" w:cs="Calibri"/>
                <w:b/>
                <w:bCs/>
                <w:color w:val="FFFFFF"/>
                <w:sz w:val="20"/>
                <w:szCs w:val="20"/>
                <w:lang w:eastAsia="es-CO"/>
              </w:rPr>
            </w:pPr>
          </w:p>
        </w:tc>
        <w:tc>
          <w:tcPr>
            <w:tcW w:w="567" w:type="dxa"/>
            <w:tcBorders>
              <w:top w:val="nil"/>
              <w:left w:val="nil"/>
              <w:bottom w:val="nil"/>
              <w:right w:val="nil"/>
            </w:tcBorders>
            <w:shd w:val="clear" w:color="000000" w:fill="FFFFFF"/>
            <w:noWrap/>
            <w:vAlign w:val="bottom"/>
            <w:hideMark/>
          </w:tcPr>
          <w:p w:rsidR="00215ED4" w:rsidRPr="00394855" w:rsidRDefault="00215ED4" w:rsidP="005E095A">
            <w:pPr>
              <w:rPr>
                <w:rFonts w:ascii="Calibri" w:eastAsia="Times New Roman" w:hAnsi="Calibri" w:cs="Calibri"/>
                <w:color w:val="000000"/>
                <w:sz w:val="20"/>
                <w:szCs w:val="20"/>
                <w:lang w:eastAsia="es-CO"/>
              </w:rPr>
            </w:pPr>
            <w:r w:rsidRPr="00394855">
              <w:rPr>
                <w:rFonts w:ascii="Calibri" w:eastAsia="Times New Roman" w:hAnsi="Calibri" w:cs="Calibri"/>
                <w:color w:val="000000"/>
                <w:sz w:val="20"/>
                <w:szCs w:val="20"/>
                <w:lang w:eastAsia="es-CO"/>
              </w:rPr>
              <w:t> </w:t>
            </w:r>
          </w:p>
        </w:tc>
        <w:tc>
          <w:tcPr>
            <w:tcW w:w="567" w:type="dxa"/>
            <w:tcBorders>
              <w:top w:val="nil"/>
              <w:left w:val="single" w:sz="4" w:space="0" w:color="000000"/>
              <w:bottom w:val="nil"/>
              <w:right w:val="nil"/>
            </w:tcBorders>
            <w:shd w:val="clear" w:color="000000" w:fill="002060"/>
            <w:noWrap/>
            <w:vAlign w:val="center"/>
            <w:hideMark/>
          </w:tcPr>
          <w:p w:rsidR="00215ED4" w:rsidRPr="00394855" w:rsidRDefault="00215ED4" w:rsidP="005E095A">
            <w:pPr>
              <w:jc w:val="right"/>
              <w:rPr>
                <w:rFonts w:ascii="Calibri" w:eastAsia="Times New Roman" w:hAnsi="Calibri" w:cs="Calibri"/>
                <w:b/>
                <w:bCs/>
                <w:color w:val="FFFFFF"/>
                <w:sz w:val="20"/>
                <w:szCs w:val="20"/>
                <w:lang w:eastAsia="es-CO"/>
              </w:rPr>
            </w:pPr>
            <w:r w:rsidRPr="00394855">
              <w:rPr>
                <w:rFonts w:ascii="Calibri" w:eastAsia="Times New Roman" w:hAnsi="Calibri" w:cs="Calibri"/>
                <w:b/>
                <w:bCs/>
                <w:color w:val="FFFFFF"/>
                <w:sz w:val="20"/>
                <w:szCs w:val="20"/>
                <w:lang w:eastAsia="es-CO"/>
              </w:rPr>
              <w:t>74%</w:t>
            </w:r>
          </w:p>
        </w:tc>
      </w:tr>
    </w:tbl>
    <w:p w:rsidR="00276E62" w:rsidRDefault="00276E62" w:rsidP="00A94734">
      <w:pPr>
        <w:ind w:right="370"/>
        <w:jc w:val="both"/>
      </w:pPr>
    </w:p>
    <w:p w:rsidR="00276E62" w:rsidRDefault="00276E62" w:rsidP="00A94734">
      <w:pPr>
        <w:ind w:right="370"/>
        <w:jc w:val="both"/>
      </w:pPr>
    </w:p>
    <w:p w:rsidR="007E4252" w:rsidRDefault="007E4252" w:rsidP="00A94734">
      <w:pPr>
        <w:ind w:right="370"/>
        <w:jc w:val="both"/>
      </w:pPr>
    </w:p>
    <w:tbl>
      <w:tblPr>
        <w:tblW w:w="9351" w:type="dxa"/>
        <w:tblLayout w:type="fixed"/>
        <w:tblCellMar>
          <w:left w:w="70" w:type="dxa"/>
          <w:right w:w="70" w:type="dxa"/>
        </w:tblCellMar>
        <w:tblLook w:val="04A0" w:firstRow="1" w:lastRow="0" w:firstColumn="1" w:lastColumn="0" w:noHBand="0" w:noVBand="1"/>
      </w:tblPr>
      <w:tblGrid>
        <w:gridCol w:w="1555"/>
        <w:gridCol w:w="1417"/>
        <w:gridCol w:w="1418"/>
        <w:gridCol w:w="1275"/>
        <w:gridCol w:w="1418"/>
        <w:gridCol w:w="1417"/>
        <w:gridCol w:w="851"/>
      </w:tblGrid>
      <w:tr w:rsidR="007E4252" w:rsidRPr="00332D6A" w:rsidTr="002776F9">
        <w:trPr>
          <w:trHeight w:val="640"/>
        </w:trPr>
        <w:tc>
          <w:tcPr>
            <w:tcW w:w="5665" w:type="dxa"/>
            <w:gridSpan w:val="4"/>
            <w:tcBorders>
              <w:top w:val="single" w:sz="4" w:space="0" w:color="auto"/>
              <w:left w:val="single" w:sz="4" w:space="0" w:color="auto"/>
              <w:bottom w:val="single" w:sz="4" w:space="0" w:color="auto"/>
              <w:right w:val="single" w:sz="4" w:space="0" w:color="auto"/>
            </w:tcBorders>
            <w:shd w:val="clear" w:color="000000" w:fill="002060"/>
            <w:vAlign w:val="center"/>
            <w:hideMark/>
          </w:tcPr>
          <w:p w:rsidR="007E4252" w:rsidRPr="00332D6A" w:rsidRDefault="007E4252" w:rsidP="002776F9">
            <w:pPr>
              <w:jc w:val="center"/>
              <w:rPr>
                <w:rFonts w:ascii="Calibri" w:eastAsia="Times New Roman" w:hAnsi="Calibri" w:cs="Calibri"/>
                <w:b/>
                <w:bCs/>
                <w:color w:val="FFFFFF"/>
                <w:sz w:val="20"/>
                <w:szCs w:val="20"/>
                <w:lang w:eastAsia="es-CO"/>
              </w:rPr>
            </w:pPr>
            <w:r w:rsidRPr="00332D6A">
              <w:rPr>
                <w:rFonts w:ascii="Calibri" w:eastAsia="Times New Roman" w:hAnsi="Calibri" w:cs="Calibri"/>
                <w:b/>
                <w:bCs/>
                <w:color w:val="FFFFFF"/>
                <w:sz w:val="20"/>
                <w:szCs w:val="20"/>
                <w:lang w:eastAsia="es-CO"/>
              </w:rPr>
              <w:t>USABILIDAD</w:t>
            </w:r>
          </w:p>
        </w:tc>
        <w:tc>
          <w:tcPr>
            <w:tcW w:w="1418" w:type="dxa"/>
            <w:tcBorders>
              <w:top w:val="nil"/>
              <w:left w:val="nil"/>
              <w:bottom w:val="nil"/>
              <w:right w:val="nil"/>
            </w:tcBorders>
            <w:shd w:val="clear" w:color="auto" w:fill="auto"/>
            <w:vAlign w:val="center"/>
            <w:hideMark/>
          </w:tcPr>
          <w:p w:rsidR="007E4252" w:rsidRPr="00332D6A" w:rsidRDefault="007E4252" w:rsidP="002776F9">
            <w:pPr>
              <w:jc w:val="center"/>
              <w:rPr>
                <w:rFonts w:ascii="Calibri" w:eastAsia="Times New Roman" w:hAnsi="Calibri" w:cs="Calibri"/>
                <w:b/>
                <w:bCs/>
                <w:color w:val="FFFFFF"/>
                <w:sz w:val="20"/>
                <w:szCs w:val="20"/>
                <w:lang w:eastAsia="es-CO"/>
              </w:rPr>
            </w:pPr>
          </w:p>
        </w:tc>
        <w:tc>
          <w:tcPr>
            <w:tcW w:w="1417" w:type="dxa"/>
            <w:tcBorders>
              <w:top w:val="nil"/>
              <w:left w:val="nil"/>
              <w:bottom w:val="nil"/>
              <w:right w:val="nil"/>
            </w:tcBorders>
            <w:shd w:val="clear" w:color="auto" w:fill="auto"/>
            <w:vAlign w:val="center"/>
            <w:hideMark/>
          </w:tcPr>
          <w:p w:rsidR="007E4252" w:rsidRPr="00332D6A" w:rsidRDefault="007E4252" w:rsidP="002776F9">
            <w:pPr>
              <w:rPr>
                <w:rFonts w:ascii="Times New Roman" w:eastAsia="Times New Roman" w:hAnsi="Times New Roman" w:cs="Times New Roman"/>
                <w:sz w:val="20"/>
                <w:szCs w:val="20"/>
                <w:lang w:eastAsia="es-CO"/>
              </w:rPr>
            </w:pPr>
          </w:p>
        </w:tc>
        <w:tc>
          <w:tcPr>
            <w:tcW w:w="851" w:type="dxa"/>
            <w:tcBorders>
              <w:top w:val="nil"/>
              <w:left w:val="nil"/>
              <w:bottom w:val="nil"/>
              <w:right w:val="nil"/>
            </w:tcBorders>
            <w:shd w:val="clear" w:color="auto" w:fill="auto"/>
            <w:vAlign w:val="center"/>
            <w:hideMark/>
          </w:tcPr>
          <w:p w:rsidR="007E4252" w:rsidRPr="00332D6A" w:rsidRDefault="007E4252" w:rsidP="002776F9">
            <w:pPr>
              <w:rPr>
                <w:rFonts w:ascii="Times New Roman" w:eastAsia="Times New Roman" w:hAnsi="Times New Roman" w:cs="Times New Roman"/>
                <w:sz w:val="20"/>
                <w:szCs w:val="20"/>
                <w:lang w:eastAsia="es-CO"/>
              </w:rPr>
            </w:pPr>
          </w:p>
        </w:tc>
      </w:tr>
      <w:tr w:rsidR="007E4252" w:rsidRPr="00332D6A" w:rsidTr="002776F9">
        <w:trPr>
          <w:trHeight w:val="640"/>
        </w:trPr>
        <w:tc>
          <w:tcPr>
            <w:tcW w:w="5665" w:type="dxa"/>
            <w:gridSpan w:val="4"/>
            <w:tcBorders>
              <w:top w:val="single" w:sz="4" w:space="0" w:color="auto"/>
              <w:left w:val="single" w:sz="4" w:space="0" w:color="auto"/>
              <w:bottom w:val="single" w:sz="4" w:space="0" w:color="auto"/>
              <w:right w:val="single" w:sz="4" w:space="0" w:color="auto"/>
            </w:tcBorders>
            <w:shd w:val="clear" w:color="000000" w:fill="002060"/>
            <w:vAlign w:val="center"/>
            <w:hideMark/>
          </w:tcPr>
          <w:p w:rsidR="007E4252" w:rsidRPr="00332D6A" w:rsidRDefault="007E4252" w:rsidP="002776F9">
            <w:pPr>
              <w:jc w:val="center"/>
              <w:rPr>
                <w:rFonts w:ascii="Calibri" w:eastAsia="Times New Roman" w:hAnsi="Calibri" w:cs="Calibri"/>
                <w:b/>
                <w:bCs/>
                <w:color w:val="FFFFFF"/>
                <w:sz w:val="20"/>
                <w:szCs w:val="20"/>
                <w:lang w:eastAsia="es-CO"/>
              </w:rPr>
            </w:pPr>
            <w:r w:rsidRPr="00332D6A">
              <w:rPr>
                <w:rFonts w:ascii="Calibri" w:eastAsia="Times New Roman" w:hAnsi="Calibri" w:cs="Calibri"/>
                <w:b/>
                <w:bCs/>
                <w:color w:val="FFFFFF"/>
                <w:sz w:val="20"/>
                <w:szCs w:val="20"/>
                <w:lang w:eastAsia="es-CO"/>
              </w:rPr>
              <w:t>Alcance</w:t>
            </w:r>
          </w:p>
        </w:tc>
        <w:tc>
          <w:tcPr>
            <w:tcW w:w="1418" w:type="dxa"/>
            <w:tcBorders>
              <w:top w:val="nil"/>
              <w:left w:val="nil"/>
              <w:bottom w:val="nil"/>
              <w:right w:val="nil"/>
            </w:tcBorders>
            <w:shd w:val="clear" w:color="auto" w:fill="auto"/>
            <w:vAlign w:val="center"/>
            <w:hideMark/>
          </w:tcPr>
          <w:p w:rsidR="007E4252" w:rsidRPr="00332D6A" w:rsidRDefault="007E4252" w:rsidP="002776F9">
            <w:pPr>
              <w:jc w:val="center"/>
              <w:rPr>
                <w:rFonts w:ascii="Calibri" w:eastAsia="Times New Roman" w:hAnsi="Calibri" w:cs="Calibri"/>
                <w:b/>
                <w:bCs/>
                <w:color w:val="FFFFFF"/>
                <w:sz w:val="20"/>
                <w:szCs w:val="20"/>
                <w:lang w:eastAsia="es-CO"/>
              </w:rPr>
            </w:pPr>
          </w:p>
        </w:tc>
        <w:tc>
          <w:tcPr>
            <w:tcW w:w="1417" w:type="dxa"/>
            <w:tcBorders>
              <w:top w:val="nil"/>
              <w:left w:val="nil"/>
              <w:bottom w:val="nil"/>
              <w:right w:val="nil"/>
            </w:tcBorders>
            <w:shd w:val="clear" w:color="auto" w:fill="auto"/>
            <w:vAlign w:val="center"/>
            <w:hideMark/>
          </w:tcPr>
          <w:p w:rsidR="007E4252" w:rsidRPr="00332D6A" w:rsidRDefault="007E4252" w:rsidP="002776F9">
            <w:pPr>
              <w:rPr>
                <w:rFonts w:ascii="Times New Roman" w:eastAsia="Times New Roman" w:hAnsi="Times New Roman" w:cs="Times New Roman"/>
                <w:sz w:val="20"/>
                <w:szCs w:val="20"/>
                <w:lang w:eastAsia="es-CO"/>
              </w:rPr>
            </w:pPr>
          </w:p>
        </w:tc>
        <w:tc>
          <w:tcPr>
            <w:tcW w:w="851" w:type="dxa"/>
            <w:tcBorders>
              <w:top w:val="nil"/>
              <w:left w:val="nil"/>
              <w:bottom w:val="nil"/>
              <w:right w:val="nil"/>
            </w:tcBorders>
            <w:shd w:val="clear" w:color="auto" w:fill="auto"/>
            <w:noWrap/>
            <w:vAlign w:val="center"/>
            <w:hideMark/>
          </w:tcPr>
          <w:p w:rsidR="007E4252" w:rsidRPr="00332D6A" w:rsidRDefault="007E4252" w:rsidP="002776F9">
            <w:pPr>
              <w:rPr>
                <w:rFonts w:ascii="Times New Roman" w:eastAsia="Times New Roman" w:hAnsi="Times New Roman" w:cs="Times New Roman"/>
                <w:sz w:val="20"/>
                <w:szCs w:val="20"/>
                <w:lang w:eastAsia="es-CO"/>
              </w:rPr>
            </w:pPr>
          </w:p>
        </w:tc>
      </w:tr>
      <w:tr w:rsidR="007E4252" w:rsidRPr="00332D6A" w:rsidTr="002776F9">
        <w:trPr>
          <w:trHeight w:val="640"/>
        </w:trPr>
        <w:tc>
          <w:tcPr>
            <w:tcW w:w="56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E4252" w:rsidRPr="00332D6A" w:rsidRDefault="007E4252" w:rsidP="002776F9">
            <w:pPr>
              <w:rPr>
                <w:rFonts w:ascii="Calibri" w:eastAsia="Times New Roman" w:hAnsi="Calibri" w:cs="Calibri"/>
                <w:color w:val="404040"/>
                <w:sz w:val="20"/>
                <w:szCs w:val="20"/>
                <w:lang w:eastAsia="es-CO"/>
              </w:rPr>
            </w:pPr>
            <w:r w:rsidRPr="00332D6A">
              <w:rPr>
                <w:rFonts w:ascii="Calibri" w:eastAsia="Times New Roman" w:hAnsi="Calibri" w:cs="Calibri"/>
                <w:color w:val="404040"/>
                <w:sz w:val="20"/>
                <w:szCs w:val="20"/>
                <w:lang w:eastAsia="es-CO"/>
              </w:rPr>
              <w:t>Revisión preliminar de las heurísticas de usabilidad planteadas por Nielsen Group.</w:t>
            </w:r>
          </w:p>
        </w:tc>
        <w:tc>
          <w:tcPr>
            <w:tcW w:w="1418" w:type="dxa"/>
            <w:tcBorders>
              <w:top w:val="nil"/>
              <w:left w:val="nil"/>
              <w:bottom w:val="nil"/>
              <w:right w:val="nil"/>
            </w:tcBorders>
            <w:shd w:val="clear" w:color="auto" w:fill="auto"/>
            <w:vAlign w:val="center"/>
            <w:hideMark/>
          </w:tcPr>
          <w:p w:rsidR="007E4252" w:rsidRPr="00332D6A" w:rsidRDefault="007E4252" w:rsidP="002776F9">
            <w:pPr>
              <w:rPr>
                <w:rFonts w:ascii="Calibri" w:eastAsia="Times New Roman" w:hAnsi="Calibri" w:cs="Calibri"/>
                <w:color w:val="404040"/>
                <w:sz w:val="20"/>
                <w:szCs w:val="20"/>
                <w:lang w:eastAsia="es-CO"/>
              </w:rPr>
            </w:pPr>
          </w:p>
        </w:tc>
        <w:tc>
          <w:tcPr>
            <w:tcW w:w="1417" w:type="dxa"/>
            <w:tcBorders>
              <w:top w:val="nil"/>
              <w:left w:val="nil"/>
              <w:bottom w:val="nil"/>
              <w:right w:val="nil"/>
            </w:tcBorders>
            <w:shd w:val="clear" w:color="auto" w:fill="auto"/>
            <w:vAlign w:val="center"/>
            <w:hideMark/>
          </w:tcPr>
          <w:p w:rsidR="007E4252" w:rsidRPr="00332D6A" w:rsidRDefault="007E4252" w:rsidP="002776F9">
            <w:pPr>
              <w:rPr>
                <w:rFonts w:ascii="Times New Roman" w:eastAsia="Times New Roman" w:hAnsi="Times New Roman" w:cs="Times New Roman"/>
                <w:sz w:val="20"/>
                <w:szCs w:val="20"/>
                <w:lang w:eastAsia="es-CO"/>
              </w:rPr>
            </w:pPr>
          </w:p>
        </w:tc>
        <w:tc>
          <w:tcPr>
            <w:tcW w:w="851" w:type="dxa"/>
            <w:tcBorders>
              <w:top w:val="nil"/>
              <w:left w:val="nil"/>
              <w:bottom w:val="nil"/>
              <w:right w:val="nil"/>
            </w:tcBorders>
            <w:shd w:val="clear" w:color="auto" w:fill="auto"/>
            <w:vAlign w:val="center"/>
            <w:hideMark/>
          </w:tcPr>
          <w:p w:rsidR="007E4252" w:rsidRPr="00332D6A" w:rsidRDefault="007E4252" w:rsidP="002776F9">
            <w:pPr>
              <w:rPr>
                <w:rFonts w:ascii="Times New Roman" w:eastAsia="Times New Roman" w:hAnsi="Times New Roman" w:cs="Times New Roman"/>
                <w:sz w:val="20"/>
                <w:szCs w:val="20"/>
                <w:lang w:eastAsia="es-CO"/>
              </w:rPr>
            </w:pPr>
          </w:p>
        </w:tc>
      </w:tr>
      <w:tr w:rsidR="007E4252" w:rsidRPr="00332D6A" w:rsidTr="002776F9">
        <w:trPr>
          <w:trHeight w:val="640"/>
        </w:trPr>
        <w:tc>
          <w:tcPr>
            <w:tcW w:w="5665" w:type="dxa"/>
            <w:gridSpan w:val="4"/>
            <w:tcBorders>
              <w:top w:val="single" w:sz="4" w:space="0" w:color="auto"/>
              <w:left w:val="single" w:sz="4" w:space="0" w:color="auto"/>
              <w:bottom w:val="single" w:sz="4" w:space="0" w:color="auto"/>
              <w:right w:val="single" w:sz="4" w:space="0" w:color="auto"/>
            </w:tcBorders>
            <w:shd w:val="clear" w:color="000000" w:fill="002060"/>
            <w:vAlign w:val="center"/>
            <w:hideMark/>
          </w:tcPr>
          <w:p w:rsidR="007E4252" w:rsidRPr="00332D6A" w:rsidRDefault="007E4252" w:rsidP="002776F9">
            <w:pPr>
              <w:jc w:val="center"/>
              <w:rPr>
                <w:rFonts w:ascii="Calibri" w:eastAsia="Times New Roman" w:hAnsi="Calibri" w:cs="Calibri"/>
                <w:b/>
                <w:bCs/>
                <w:color w:val="FFFFFF"/>
                <w:sz w:val="20"/>
                <w:szCs w:val="20"/>
                <w:lang w:eastAsia="es-CO"/>
              </w:rPr>
            </w:pPr>
            <w:r w:rsidRPr="00332D6A">
              <w:rPr>
                <w:rFonts w:ascii="Calibri" w:eastAsia="Times New Roman" w:hAnsi="Calibri" w:cs="Calibri"/>
                <w:b/>
                <w:bCs/>
                <w:color w:val="FFFFFF"/>
                <w:sz w:val="20"/>
                <w:szCs w:val="20"/>
                <w:lang w:eastAsia="es-CO"/>
              </w:rPr>
              <w:t>Documentos de consulta</w:t>
            </w:r>
          </w:p>
        </w:tc>
        <w:tc>
          <w:tcPr>
            <w:tcW w:w="1418" w:type="dxa"/>
            <w:tcBorders>
              <w:top w:val="nil"/>
              <w:left w:val="nil"/>
              <w:bottom w:val="nil"/>
              <w:right w:val="nil"/>
            </w:tcBorders>
            <w:shd w:val="clear" w:color="auto" w:fill="auto"/>
            <w:vAlign w:val="center"/>
            <w:hideMark/>
          </w:tcPr>
          <w:p w:rsidR="007E4252" w:rsidRPr="00332D6A" w:rsidRDefault="007E4252" w:rsidP="002776F9">
            <w:pPr>
              <w:jc w:val="center"/>
              <w:rPr>
                <w:rFonts w:ascii="Calibri" w:eastAsia="Times New Roman" w:hAnsi="Calibri" w:cs="Calibri"/>
                <w:b/>
                <w:bCs/>
                <w:color w:val="FFFFFF"/>
                <w:sz w:val="20"/>
                <w:szCs w:val="20"/>
                <w:lang w:eastAsia="es-CO"/>
              </w:rPr>
            </w:pPr>
          </w:p>
        </w:tc>
        <w:tc>
          <w:tcPr>
            <w:tcW w:w="1417" w:type="dxa"/>
            <w:tcBorders>
              <w:top w:val="nil"/>
              <w:left w:val="nil"/>
              <w:bottom w:val="nil"/>
              <w:right w:val="nil"/>
            </w:tcBorders>
            <w:shd w:val="clear" w:color="auto" w:fill="auto"/>
            <w:vAlign w:val="center"/>
            <w:hideMark/>
          </w:tcPr>
          <w:p w:rsidR="007E4252" w:rsidRPr="00332D6A" w:rsidRDefault="007E4252" w:rsidP="002776F9">
            <w:pPr>
              <w:rPr>
                <w:rFonts w:ascii="Times New Roman" w:eastAsia="Times New Roman" w:hAnsi="Times New Roman" w:cs="Times New Roman"/>
                <w:sz w:val="20"/>
                <w:szCs w:val="20"/>
                <w:lang w:eastAsia="es-CO"/>
              </w:rPr>
            </w:pPr>
          </w:p>
        </w:tc>
        <w:tc>
          <w:tcPr>
            <w:tcW w:w="851" w:type="dxa"/>
            <w:tcBorders>
              <w:top w:val="nil"/>
              <w:left w:val="nil"/>
              <w:bottom w:val="nil"/>
              <w:right w:val="nil"/>
            </w:tcBorders>
            <w:shd w:val="clear" w:color="auto" w:fill="auto"/>
            <w:vAlign w:val="center"/>
            <w:hideMark/>
          </w:tcPr>
          <w:p w:rsidR="007E4252" w:rsidRPr="00332D6A" w:rsidRDefault="007E4252" w:rsidP="002776F9">
            <w:pPr>
              <w:rPr>
                <w:rFonts w:ascii="Times New Roman" w:eastAsia="Times New Roman" w:hAnsi="Times New Roman" w:cs="Times New Roman"/>
                <w:sz w:val="20"/>
                <w:szCs w:val="20"/>
                <w:lang w:eastAsia="es-CO"/>
              </w:rPr>
            </w:pPr>
          </w:p>
        </w:tc>
      </w:tr>
      <w:tr w:rsidR="007E4252" w:rsidRPr="00332D6A" w:rsidTr="002776F9">
        <w:trPr>
          <w:trHeight w:val="640"/>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GUÍA DE USABILIDAD</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7E4252" w:rsidRPr="00332D6A" w:rsidRDefault="007E4252" w:rsidP="002776F9">
            <w:pPr>
              <w:jc w:val="center"/>
              <w:rPr>
                <w:rFonts w:ascii="Calibri" w:eastAsia="Times New Roman" w:hAnsi="Calibri" w:cs="Calibri"/>
                <w:b/>
                <w:bCs/>
                <w:color w:val="404040"/>
                <w:sz w:val="20"/>
                <w:szCs w:val="20"/>
                <w:lang w:eastAsia="es-CO"/>
              </w:rPr>
            </w:pPr>
            <w:r w:rsidRPr="00332D6A">
              <w:rPr>
                <w:rFonts w:ascii="Calibri" w:eastAsia="Times New Roman" w:hAnsi="Calibri" w:cs="Calibri"/>
                <w:b/>
                <w:bCs/>
                <w:color w:val="404040"/>
                <w:sz w:val="20"/>
                <w:szCs w:val="20"/>
                <w:lang w:eastAsia="es-CO"/>
              </w:rPr>
              <w:t>HEURISTICAS DE NIELSEN</w:t>
            </w:r>
          </w:p>
        </w:tc>
        <w:tc>
          <w:tcPr>
            <w:tcW w:w="1418" w:type="dxa"/>
            <w:tcBorders>
              <w:top w:val="nil"/>
              <w:left w:val="nil"/>
              <w:bottom w:val="nil"/>
              <w:right w:val="nil"/>
            </w:tcBorders>
            <w:shd w:val="clear" w:color="auto" w:fill="auto"/>
            <w:vAlign w:val="center"/>
            <w:hideMark/>
          </w:tcPr>
          <w:p w:rsidR="007E4252" w:rsidRPr="00332D6A" w:rsidRDefault="007E4252" w:rsidP="002776F9">
            <w:pPr>
              <w:jc w:val="center"/>
              <w:rPr>
                <w:rFonts w:ascii="Calibri" w:eastAsia="Times New Roman" w:hAnsi="Calibri" w:cs="Calibri"/>
                <w:b/>
                <w:bCs/>
                <w:color w:val="404040"/>
                <w:sz w:val="20"/>
                <w:szCs w:val="20"/>
                <w:lang w:eastAsia="es-CO"/>
              </w:rPr>
            </w:pPr>
          </w:p>
        </w:tc>
        <w:tc>
          <w:tcPr>
            <w:tcW w:w="1417" w:type="dxa"/>
            <w:tcBorders>
              <w:top w:val="nil"/>
              <w:left w:val="nil"/>
              <w:bottom w:val="nil"/>
              <w:right w:val="nil"/>
            </w:tcBorders>
            <w:shd w:val="clear" w:color="auto" w:fill="auto"/>
            <w:vAlign w:val="center"/>
            <w:hideMark/>
          </w:tcPr>
          <w:p w:rsidR="007E4252" w:rsidRPr="00332D6A" w:rsidRDefault="007E4252" w:rsidP="002776F9">
            <w:pPr>
              <w:rPr>
                <w:rFonts w:ascii="Times New Roman" w:eastAsia="Times New Roman" w:hAnsi="Times New Roman" w:cs="Times New Roman"/>
                <w:sz w:val="20"/>
                <w:szCs w:val="20"/>
                <w:lang w:eastAsia="es-CO"/>
              </w:rPr>
            </w:pPr>
          </w:p>
        </w:tc>
        <w:tc>
          <w:tcPr>
            <w:tcW w:w="851" w:type="dxa"/>
            <w:tcBorders>
              <w:top w:val="nil"/>
              <w:left w:val="nil"/>
              <w:bottom w:val="nil"/>
              <w:right w:val="nil"/>
            </w:tcBorders>
            <w:shd w:val="clear" w:color="auto" w:fill="auto"/>
            <w:vAlign w:val="center"/>
            <w:hideMark/>
          </w:tcPr>
          <w:p w:rsidR="007E4252" w:rsidRPr="00332D6A" w:rsidRDefault="007E4252" w:rsidP="002776F9">
            <w:pPr>
              <w:rPr>
                <w:rFonts w:ascii="Times New Roman" w:eastAsia="Times New Roman" w:hAnsi="Times New Roman" w:cs="Times New Roman"/>
                <w:sz w:val="20"/>
                <w:szCs w:val="20"/>
                <w:lang w:eastAsia="es-CO"/>
              </w:rPr>
            </w:pPr>
          </w:p>
        </w:tc>
      </w:tr>
      <w:tr w:rsidR="007E4252" w:rsidRPr="00332D6A" w:rsidTr="002776F9">
        <w:trPr>
          <w:trHeight w:val="1550"/>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4252" w:rsidRPr="00332D6A" w:rsidRDefault="005808AB" w:rsidP="002776F9">
            <w:pPr>
              <w:jc w:val="center"/>
              <w:rPr>
                <w:rFonts w:ascii="Calibri" w:eastAsia="Times New Roman" w:hAnsi="Calibri" w:cs="Calibri"/>
                <w:color w:val="0563C1"/>
                <w:sz w:val="20"/>
                <w:szCs w:val="20"/>
                <w:u w:val="single"/>
                <w:lang w:eastAsia="es-CO"/>
              </w:rPr>
            </w:pPr>
            <w:hyperlink r:id="rId32" w:history="1">
              <w:r w:rsidR="007E4252" w:rsidRPr="00332D6A">
                <w:rPr>
                  <w:rFonts w:ascii="Calibri" w:eastAsia="Times New Roman" w:hAnsi="Calibri" w:cs="Calibri"/>
                  <w:color w:val="0563C1"/>
                  <w:sz w:val="20"/>
                  <w:szCs w:val="20"/>
                  <w:u w:val="single"/>
                  <w:lang w:eastAsia="es-CO"/>
                </w:rPr>
                <w:t>https://www.gov.co/uploads/KIT_GUIA_USABILIDAD_GD_DIC_2020_v_2_0.pdf</w:t>
              </w:r>
              <w:r w:rsidR="007E4252" w:rsidRPr="00332D6A">
                <w:rPr>
                  <w:rFonts w:ascii="Calibri" w:eastAsia="Times New Roman" w:hAnsi="Calibri" w:cs="Calibri"/>
                  <w:color w:val="0563C1"/>
                  <w:sz w:val="20"/>
                  <w:szCs w:val="20"/>
                  <w:u w:val="single"/>
                  <w:lang w:eastAsia="es-CO"/>
                </w:rPr>
                <w:br/>
              </w:r>
            </w:hyperlink>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7E4252" w:rsidRPr="00332D6A" w:rsidRDefault="005808AB" w:rsidP="002776F9">
            <w:pPr>
              <w:jc w:val="center"/>
              <w:rPr>
                <w:rFonts w:ascii="Calibri" w:eastAsia="Times New Roman" w:hAnsi="Calibri" w:cs="Calibri"/>
                <w:color w:val="0563C1"/>
                <w:sz w:val="20"/>
                <w:szCs w:val="20"/>
                <w:u w:val="single"/>
                <w:lang w:eastAsia="es-CO"/>
              </w:rPr>
            </w:pPr>
            <w:hyperlink r:id="rId33" w:history="1">
              <w:r w:rsidR="007E4252" w:rsidRPr="00332D6A">
                <w:rPr>
                  <w:rFonts w:ascii="Calibri" w:eastAsia="Times New Roman" w:hAnsi="Calibri" w:cs="Calibri"/>
                  <w:color w:val="0563C1"/>
                  <w:sz w:val="20"/>
                  <w:szCs w:val="20"/>
                  <w:u w:val="single"/>
                  <w:lang w:eastAsia="es-CO"/>
                </w:rPr>
                <w:t>https://www.uifrommars.com/10-reglas-heuristicas-como-aplicarlas/</w:t>
              </w:r>
            </w:hyperlink>
          </w:p>
        </w:tc>
        <w:tc>
          <w:tcPr>
            <w:tcW w:w="1418" w:type="dxa"/>
            <w:tcBorders>
              <w:top w:val="nil"/>
              <w:left w:val="nil"/>
              <w:bottom w:val="nil"/>
              <w:right w:val="nil"/>
            </w:tcBorders>
            <w:shd w:val="clear" w:color="auto" w:fill="auto"/>
            <w:vAlign w:val="center"/>
            <w:hideMark/>
          </w:tcPr>
          <w:p w:rsidR="007E4252" w:rsidRPr="00332D6A" w:rsidRDefault="007E4252" w:rsidP="002776F9">
            <w:pPr>
              <w:jc w:val="center"/>
              <w:rPr>
                <w:rFonts w:ascii="Calibri" w:eastAsia="Times New Roman" w:hAnsi="Calibri" w:cs="Calibri"/>
                <w:color w:val="0563C1"/>
                <w:sz w:val="20"/>
                <w:szCs w:val="20"/>
                <w:u w:val="single"/>
                <w:lang w:eastAsia="es-CO"/>
              </w:rPr>
            </w:pPr>
          </w:p>
        </w:tc>
        <w:tc>
          <w:tcPr>
            <w:tcW w:w="1417" w:type="dxa"/>
            <w:tcBorders>
              <w:top w:val="nil"/>
              <w:left w:val="nil"/>
              <w:bottom w:val="nil"/>
              <w:right w:val="nil"/>
            </w:tcBorders>
            <w:shd w:val="clear" w:color="auto" w:fill="auto"/>
            <w:vAlign w:val="center"/>
            <w:hideMark/>
          </w:tcPr>
          <w:p w:rsidR="007E4252" w:rsidRPr="00332D6A" w:rsidRDefault="007E4252" w:rsidP="002776F9">
            <w:pPr>
              <w:rPr>
                <w:rFonts w:ascii="Times New Roman" w:eastAsia="Times New Roman" w:hAnsi="Times New Roman" w:cs="Times New Roman"/>
                <w:sz w:val="20"/>
                <w:szCs w:val="20"/>
                <w:lang w:eastAsia="es-CO"/>
              </w:rPr>
            </w:pPr>
          </w:p>
        </w:tc>
        <w:tc>
          <w:tcPr>
            <w:tcW w:w="851" w:type="dxa"/>
            <w:tcBorders>
              <w:top w:val="nil"/>
              <w:left w:val="nil"/>
              <w:bottom w:val="nil"/>
              <w:right w:val="nil"/>
            </w:tcBorders>
            <w:shd w:val="clear" w:color="auto" w:fill="auto"/>
            <w:vAlign w:val="center"/>
            <w:hideMark/>
          </w:tcPr>
          <w:p w:rsidR="007E4252" w:rsidRPr="00332D6A" w:rsidRDefault="007E4252" w:rsidP="002776F9">
            <w:pPr>
              <w:rPr>
                <w:rFonts w:ascii="Times New Roman" w:eastAsia="Times New Roman" w:hAnsi="Times New Roman" w:cs="Times New Roman"/>
                <w:sz w:val="20"/>
                <w:szCs w:val="20"/>
                <w:lang w:eastAsia="es-CO"/>
              </w:rPr>
            </w:pPr>
          </w:p>
        </w:tc>
      </w:tr>
      <w:tr w:rsidR="007E4252" w:rsidRPr="00332D6A" w:rsidTr="002776F9">
        <w:trPr>
          <w:trHeight w:val="1550"/>
        </w:trPr>
        <w:tc>
          <w:tcPr>
            <w:tcW w:w="7083" w:type="dxa"/>
            <w:gridSpan w:val="5"/>
            <w:tcBorders>
              <w:top w:val="nil"/>
              <w:left w:val="single" w:sz="4" w:space="0" w:color="auto"/>
              <w:bottom w:val="nil"/>
              <w:right w:val="nil"/>
            </w:tcBorders>
            <w:shd w:val="clear" w:color="000000" w:fill="002060"/>
            <w:vAlign w:val="bottom"/>
            <w:hideMark/>
          </w:tcPr>
          <w:p w:rsidR="007E4252" w:rsidRPr="00332D6A" w:rsidRDefault="007E4252" w:rsidP="002776F9">
            <w:pPr>
              <w:rPr>
                <w:rFonts w:ascii="Calibri" w:eastAsia="Times New Roman" w:hAnsi="Calibri" w:cs="Calibri"/>
                <w:b/>
                <w:bCs/>
                <w:color w:val="FFFFFF"/>
                <w:sz w:val="20"/>
                <w:szCs w:val="20"/>
                <w:lang w:eastAsia="es-CO"/>
              </w:rPr>
            </w:pPr>
            <w:r w:rsidRPr="00332D6A">
              <w:rPr>
                <w:rFonts w:ascii="Calibri" w:eastAsia="Times New Roman" w:hAnsi="Calibri" w:cs="Calibri"/>
                <w:b/>
                <w:bCs/>
                <w:color w:val="FFFFFF"/>
                <w:sz w:val="20"/>
                <w:szCs w:val="20"/>
                <w:lang w:eastAsia="es-CO"/>
              </w:rPr>
              <w:t>Convenciones de estado de elemento</w:t>
            </w:r>
          </w:p>
        </w:tc>
        <w:tc>
          <w:tcPr>
            <w:tcW w:w="1417" w:type="dxa"/>
            <w:tcBorders>
              <w:top w:val="nil"/>
              <w:left w:val="nil"/>
              <w:bottom w:val="nil"/>
              <w:right w:val="nil"/>
            </w:tcBorders>
            <w:shd w:val="clear" w:color="auto" w:fill="auto"/>
            <w:vAlign w:val="bottom"/>
            <w:hideMark/>
          </w:tcPr>
          <w:p w:rsidR="007E4252" w:rsidRPr="00332D6A" w:rsidRDefault="007E4252" w:rsidP="002776F9">
            <w:pPr>
              <w:rPr>
                <w:rFonts w:ascii="Calibri" w:eastAsia="Times New Roman" w:hAnsi="Calibri" w:cs="Calibri"/>
                <w:b/>
                <w:bCs/>
                <w:color w:val="FFFFFF"/>
                <w:sz w:val="20"/>
                <w:szCs w:val="20"/>
                <w:lang w:eastAsia="es-CO"/>
              </w:rPr>
            </w:pPr>
          </w:p>
        </w:tc>
        <w:tc>
          <w:tcPr>
            <w:tcW w:w="851" w:type="dxa"/>
            <w:tcBorders>
              <w:top w:val="nil"/>
              <w:left w:val="nil"/>
              <w:bottom w:val="nil"/>
              <w:right w:val="nil"/>
            </w:tcBorders>
            <w:shd w:val="clear" w:color="auto" w:fill="auto"/>
            <w:vAlign w:val="bottom"/>
            <w:hideMark/>
          </w:tcPr>
          <w:p w:rsidR="007E4252" w:rsidRPr="00332D6A" w:rsidRDefault="007E4252" w:rsidP="002776F9">
            <w:pPr>
              <w:rPr>
                <w:rFonts w:ascii="Times New Roman" w:eastAsia="Times New Roman" w:hAnsi="Times New Roman" w:cs="Times New Roman"/>
                <w:sz w:val="20"/>
                <w:szCs w:val="20"/>
                <w:lang w:eastAsia="es-CO"/>
              </w:rPr>
            </w:pPr>
          </w:p>
        </w:tc>
      </w:tr>
      <w:tr w:rsidR="007E4252" w:rsidRPr="00332D6A" w:rsidTr="002776F9">
        <w:trPr>
          <w:trHeight w:val="155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4252" w:rsidRPr="00332D6A" w:rsidRDefault="007E4252" w:rsidP="002776F9">
            <w:pPr>
              <w:jc w:val="center"/>
              <w:rPr>
                <w:rFonts w:ascii="Calibri" w:eastAsia="Times New Roman" w:hAnsi="Calibri" w:cs="Calibri"/>
                <w:color w:val="000000"/>
                <w:sz w:val="20"/>
                <w:szCs w:val="20"/>
                <w:lang w:eastAsia="es-CO"/>
              </w:rPr>
            </w:pPr>
            <w:r w:rsidRPr="00332D6A">
              <w:rPr>
                <w:rFonts w:ascii="Calibri" w:eastAsia="Times New Roman" w:hAnsi="Calibri" w:cs="Calibri"/>
                <w:color w:val="000000"/>
                <w:sz w:val="20"/>
                <w:szCs w:val="20"/>
                <w:lang w:eastAsia="es-CO"/>
              </w:rPr>
              <w:t>Selecciona el nivel de cumplimiento en el que se encuentra el elemento.</w:t>
            </w:r>
          </w:p>
        </w:tc>
        <w:tc>
          <w:tcPr>
            <w:tcW w:w="1417" w:type="dxa"/>
            <w:tcBorders>
              <w:top w:val="single" w:sz="4" w:space="0" w:color="auto"/>
              <w:left w:val="nil"/>
              <w:bottom w:val="single" w:sz="4" w:space="0" w:color="auto"/>
              <w:right w:val="single" w:sz="4" w:space="0" w:color="auto"/>
            </w:tcBorders>
            <w:shd w:val="clear" w:color="000000" w:fill="C6EFCE"/>
            <w:vAlign w:val="center"/>
            <w:hideMark/>
          </w:tcPr>
          <w:p w:rsidR="007E4252" w:rsidRPr="00332D6A" w:rsidRDefault="007E4252" w:rsidP="002776F9">
            <w:pPr>
              <w:jc w:val="center"/>
              <w:rPr>
                <w:rFonts w:ascii="Calibri" w:eastAsia="Times New Roman" w:hAnsi="Calibri" w:cs="Calibri"/>
                <w:b/>
                <w:bCs/>
                <w:color w:val="006100"/>
                <w:sz w:val="20"/>
                <w:szCs w:val="20"/>
                <w:lang w:eastAsia="es-CO"/>
              </w:rPr>
            </w:pPr>
            <w:r w:rsidRPr="00332D6A">
              <w:rPr>
                <w:rFonts w:ascii="Calibri" w:eastAsia="Times New Roman" w:hAnsi="Calibri" w:cs="Calibri"/>
                <w:b/>
                <w:bCs/>
                <w:color w:val="006100"/>
                <w:sz w:val="20"/>
                <w:szCs w:val="20"/>
                <w:lang w:eastAsia="es-CO"/>
              </w:rPr>
              <w:t>Cumple</w:t>
            </w:r>
          </w:p>
        </w:tc>
        <w:tc>
          <w:tcPr>
            <w:tcW w:w="1418" w:type="dxa"/>
            <w:tcBorders>
              <w:top w:val="single" w:sz="4" w:space="0" w:color="auto"/>
              <w:left w:val="nil"/>
              <w:bottom w:val="single" w:sz="4" w:space="0" w:color="auto"/>
              <w:right w:val="single" w:sz="4" w:space="0" w:color="auto"/>
            </w:tcBorders>
            <w:shd w:val="clear" w:color="000000" w:fill="FFEB9C"/>
            <w:vAlign w:val="center"/>
            <w:hideMark/>
          </w:tcPr>
          <w:p w:rsidR="007E4252" w:rsidRPr="00332D6A" w:rsidRDefault="007E4252" w:rsidP="002776F9">
            <w:pPr>
              <w:jc w:val="center"/>
              <w:rPr>
                <w:rFonts w:ascii="Calibri" w:eastAsia="Times New Roman" w:hAnsi="Calibri" w:cs="Calibri"/>
                <w:b/>
                <w:bCs/>
                <w:color w:val="9C5700"/>
                <w:sz w:val="20"/>
                <w:szCs w:val="20"/>
                <w:lang w:eastAsia="es-CO"/>
              </w:rPr>
            </w:pPr>
            <w:r w:rsidRPr="00332D6A">
              <w:rPr>
                <w:rFonts w:ascii="Calibri" w:eastAsia="Times New Roman" w:hAnsi="Calibri" w:cs="Calibri"/>
                <w:b/>
                <w:bCs/>
                <w:color w:val="9C5700"/>
                <w:sz w:val="20"/>
                <w:szCs w:val="20"/>
                <w:lang w:eastAsia="es-CO"/>
              </w:rPr>
              <w:t>Cumple parcialmente</w:t>
            </w:r>
          </w:p>
        </w:tc>
        <w:tc>
          <w:tcPr>
            <w:tcW w:w="1275" w:type="dxa"/>
            <w:tcBorders>
              <w:top w:val="single" w:sz="4" w:space="0" w:color="auto"/>
              <w:left w:val="nil"/>
              <w:bottom w:val="single" w:sz="4" w:space="0" w:color="auto"/>
              <w:right w:val="nil"/>
            </w:tcBorders>
            <w:shd w:val="clear" w:color="000000" w:fill="FFC7CE"/>
            <w:vAlign w:val="center"/>
            <w:hideMark/>
          </w:tcPr>
          <w:p w:rsidR="007E4252" w:rsidRPr="00332D6A" w:rsidRDefault="007E4252" w:rsidP="002776F9">
            <w:pPr>
              <w:jc w:val="center"/>
              <w:rPr>
                <w:rFonts w:ascii="Calibri" w:eastAsia="Times New Roman" w:hAnsi="Calibri" w:cs="Calibri"/>
                <w:b/>
                <w:bCs/>
                <w:color w:val="9C0006"/>
                <w:sz w:val="20"/>
                <w:szCs w:val="20"/>
                <w:lang w:eastAsia="es-CO"/>
              </w:rPr>
            </w:pPr>
            <w:r w:rsidRPr="00332D6A">
              <w:rPr>
                <w:rFonts w:ascii="Calibri" w:eastAsia="Times New Roman" w:hAnsi="Calibri" w:cs="Calibri"/>
                <w:b/>
                <w:bCs/>
                <w:color w:val="9C0006"/>
                <w:sz w:val="20"/>
                <w:szCs w:val="20"/>
                <w:lang w:eastAsia="es-CO"/>
              </w:rPr>
              <w:t>No cumple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Contenido no presente</w:t>
            </w:r>
          </w:p>
        </w:tc>
        <w:tc>
          <w:tcPr>
            <w:tcW w:w="1417" w:type="dxa"/>
            <w:tcBorders>
              <w:top w:val="nil"/>
              <w:left w:val="nil"/>
              <w:bottom w:val="nil"/>
              <w:right w:val="nil"/>
            </w:tcBorders>
            <w:shd w:val="clear" w:color="auto" w:fill="auto"/>
            <w:vAlign w:val="bottom"/>
            <w:hideMark/>
          </w:tcPr>
          <w:p w:rsidR="007E4252" w:rsidRPr="00332D6A" w:rsidRDefault="007E4252" w:rsidP="002776F9">
            <w:pPr>
              <w:jc w:val="center"/>
              <w:rPr>
                <w:rFonts w:ascii="Calibri" w:eastAsia="Times New Roman" w:hAnsi="Calibri" w:cs="Calibri"/>
                <w:b/>
                <w:bCs/>
                <w:color w:val="000000"/>
                <w:sz w:val="20"/>
                <w:szCs w:val="20"/>
                <w:lang w:eastAsia="es-CO"/>
              </w:rPr>
            </w:pPr>
          </w:p>
        </w:tc>
        <w:tc>
          <w:tcPr>
            <w:tcW w:w="851" w:type="dxa"/>
            <w:tcBorders>
              <w:top w:val="nil"/>
              <w:left w:val="nil"/>
              <w:bottom w:val="nil"/>
              <w:right w:val="nil"/>
            </w:tcBorders>
            <w:shd w:val="clear" w:color="auto" w:fill="auto"/>
            <w:vAlign w:val="bottom"/>
            <w:hideMark/>
          </w:tcPr>
          <w:p w:rsidR="007E4252" w:rsidRPr="00332D6A" w:rsidRDefault="007E4252" w:rsidP="002776F9">
            <w:pPr>
              <w:rPr>
                <w:rFonts w:ascii="Times New Roman" w:eastAsia="Times New Roman" w:hAnsi="Times New Roman" w:cs="Times New Roman"/>
                <w:sz w:val="20"/>
                <w:szCs w:val="20"/>
                <w:lang w:eastAsia="es-CO"/>
              </w:rPr>
            </w:pPr>
          </w:p>
        </w:tc>
      </w:tr>
      <w:tr w:rsidR="007E4252" w:rsidRPr="00332D6A" w:rsidTr="002776F9">
        <w:trPr>
          <w:trHeight w:val="1550"/>
        </w:trPr>
        <w:tc>
          <w:tcPr>
            <w:tcW w:w="1555" w:type="dxa"/>
            <w:tcBorders>
              <w:top w:val="nil"/>
              <w:left w:val="single" w:sz="4" w:space="0" w:color="auto"/>
              <w:bottom w:val="single" w:sz="4" w:space="0" w:color="auto"/>
              <w:right w:val="single" w:sz="4" w:space="0" w:color="auto"/>
            </w:tcBorders>
            <w:shd w:val="clear" w:color="000000" w:fill="002060"/>
            <w:vAlign w:val="bottom"/>
            <w:hideMark/>
          </w:tcPr>
          <w:p w:rsidR="007E4252" w:rsidRPr="00332D6A" w:rsidRDefault="007E4252" w:rsidP="002776F9">
            <w:pPr>
              <w:jc w:val="center"/>
              <w:rPr>
                <w:rFonts w:ascii="Calibri" w:eastAsia="Times New Roman" w:hAnsi="Calibri" w:cs="Calibri"/>
                <w:b/>
                <w:bCs/>
                <w:color w:val="FFFFFF"/>
                <w:sz w:val="20"/>
                <w:szCs w:val="20"/>
                <w:lang w:eastAsia="es-CO"/>
              </w:rPr>
            </w:pPr>
            <w:r w:rsidRPr="00332D6A">
              <w:rPr>
                <w:rFonts w:ascii="Calibri" w:eastAsia="Times New Roman" w:hAnsi="Calibri" w:cs="Calibri"/>
                <w:b/>
                <w:bCs/>
                <w:color w:val="FFFFFF"/>
                <w:sz w:val="20"/>
                <w:szCs w:val="20"/>
                <w:lang w:eastAsia="es-CO"/>
              </w:rPr>
              <w:lastRenderedPageBreak/>
              <w:t>Euristicas</w:t>
            </w:r>
          </w:p>
        </w:tc>
        <w:tc>
          <w:tcPr>
            <w:tcW w:w="1417" w:type="dxa"/>
            <w:tcBorders>
              <w:top w:val="nil"/>
              <w:left w:val="nil"/>
              <w:bottom w:val="single" w:sz="4" w:space="0" w:color="auto"/>
              <w:right w:val="single" w:sz="4" w:space="0" w:color="auto"/>
            </w:tcBorders>
            <w:shd w:val="clear" w:color="000000" w:fill="002060"/>
            <w:vAlign w:val="bottom"/>
            <w:hideMark/>
          </w:tcPr>
          <w:p w:rsidR="007E4252" w:rsidRPr="00332D6A" w:rsidRDefault="007E4252" w:rsidP="002776F9">
            <w:pPr>
              <w:jc w:val="center"/>
              <w:rPr>
                <w:rFonts w:ascii="Calibri" w:eastAsia="Times New Roman" w:hAnsi="Calibri" w:cs="Calibri"/>
                <w:b/>
                <w:bCs/>
                <w:color w:val="FFFFFF"/>
                <w:sz w:val="20"/>
                <w:szCs w:val="20"/>
                <w:lang w:eastAsia="es-CO"/>
              </w:rPr>
            </w:pPr>
            <w:r w:rsidRPr="00332D6A">
              <w:rPr>
                <w:rFonts w:ascii="Calibri" w:eastAsia="Times New Roman" w:hAnsi="Calibri" w:cs="Calibri"/>
                <w:b/>
                <w:bCs/>
                <w:color w:val="FFFFFF"/>
                <w:sz w:val="20"/>
                <w:szCs w:val="20"/>
                <w:lang w:eastAsia="es-CO"/>
              </w:rPr>
              <w:t>Resultado</w:t>
            </w:r>
          </w:p>
        </w:tc>
        <w:tc>
          <w:tcPr>
            <w:tcW w:w="2693" w:type="dxa"/>
            <w:gridSpan w:val="2"/>
            <w:tcBorders>
              <w:top w:val="single" w:sz="4" w:space="0" w:color="auto"/>
              <w:left w:val="nil"/>
              <w:bottom w:val="single" w:sz="4" w:space="0" w:color="auto"/>
              <w:right w:val="nil"/>
            </w:tcBorders>
            <w:shd w:val="clear" w:color="000000" w:fill="002060"/>
            <w:vAlign w:val="bottom"/>
            <w:hideMark/>
          </w:tcPr>
          <w:p w:rsidR="007E4252" w:rsidRPr="00332D6A" w:rsidRDefault="007E4252" w:rsidP="002776F9">
            <w:pPr>
              <w:jc w:val="center"/>
              <w:rPr>
                <w:rFonts w:ascii="Calibri" w:eastAsia="Times New Roman" w:hAnsi="Calibri" w:cs="Calibri"/>
                <w:b/>
                <w:bCs/>
                <w:color w:val="FFFFFF"/>
                <w:sz w:val="20"/>
                <w:szCs w:val="20"/>
                <w:lang w:eastAsia="es-CO"/>
              </w:rPr>
            </w:pPr>
            <w:r w:rsidRPr="00332D6A">
              <w:rPr>
                <w:rFonts w:ascii="Calibri" w:eastAsia="Times New Roman" w:hAnsi="Calibri" w:cs="Calibri"/>
                <w:b/>
                <w:bCs/>
                <w:color w:val="FFFFFF"/>
                <w:sz w:val="20"/>
                <w:szCs w:val="20"/>
                <w:lang w:eastAsia="es-CO"/>
              </w:rPr>
              <w:t>Observación</w:t>
            </w:r>
          </w:p>
        </w:tc>
        <w:tc>
          <w:tcPr>
            <w:tcW w:w="1418" w:type="dxa"/>
            <w:tcBorders>
              <w:top w:val="nil"/>
              <w:left w:val="single" w:sz="4" w:space="0" w:color="auto"/>
              <w:bottom w:val="nil"/>
              <w:right w:val="nil"/>
            </w:tcBorders>
            <w:shd w:val="clear" w:color="000000" w:fill="002060"/>
            <w:vAlign w:val="bottom"/>
            <w:hideMark/>
          </w:tcPr>
          <w:p w:rsidR="007E4252" w:rsidRPr="00332D6A" w:rsidRDefault="007E4252" w:rsidP="002776F9">
            <w:pPr>
              <w:jc w:val="center"/>
              <w:rPr>
                <w:rFonts w:ascii="Calibri" w:eastAsia="Times New Roman" w:hAnsi="Calibri" w:cs="Calibri"/>
                <w:b/>
                <w:bCs/>
                <w:color w:val="FFFFFF"/>
                <w:sz w:val="20"/>
                <w:szCs w:val="20"/>
                <w:lang w:eastAsia="es-CO"/>
              </w:rPr>
            </w:pPr>
            <w:r w:rsidRPr="00332D6A">
              <w:rPr>
                <w:rFonts w:ascii="Calibri" w:eastAsia="Times New Roman" w:hAnsi="Calibri" w:cs="Calibri"/>
                <w:b/>
                <w:bCs/>
                <w:color w:val="FFFFFF"/>
                <w:sz w:val="20"/>
                <w:szCs w:val="20"/>
                <w:lang w:eastAsia="es-CO"/>
              </w:rPr>
              <w:t>Meta</w:t>
            </w:r>
          </w:p>
        </w:tc>
        <w:tc>
          <w:tcPr>
            <w:tcW w:w="1417" w:type="dxa"/>
            <w:tcBorders>
              <w:top w:val="single" w:sz="4" w:space="0" w:color="000000"/>
              <w:left w:val="single" w:sz="4" w:space="0" w:color="000000"/>
              <w:bottom w:val="nil"/>
              <w:right w:val="nil"/>
            </w:tcBorders>
            <w:shd w:val="clear" w:color="000000" w:fill="002060"/>
            <w:vAlign w:val="bottom"/>
            <w:hideMark/>
          </w:tcPr>
          <w:p w:rsidR="007E4252" w:rsidRPr="00332D6A" w:rsidRDefault="007E4252" w:rsidP="002776F9">
            <w:pPr>
              <w:jc w:val="center"/>
              <w:rPr>
                <w:rFonts w:ascii="Calibri" w:eastAsia="Times New Roman" w:hAnsi="Calibri" w:cs="Calibri"/>
                <w:b/>
                <w:bCs/>
                <w:color w:val="FFFFFF"/>
                <w:sz w:val="20"/>
                <w:szCs w:val="20"/>
                <w:lang w:eastAsia="es-CO"/>
              </w:rPr>
            </w:pPr>
            <w:r w:rsidRPr="00332D6A">
              <w:rPr>
                <w:rFonts w:ascii="Calibri" w:eastAsia="Times New Roman" w:hAnsi="Calibri" w:cs="Calibri"/>
                <w:b/>
                <w:bCs/>
                <w:color w:val="FFFFFF"/>
                <w:sz w:val="20"/>
                <w:szCs w:val="20"/>
                <w:lang w:eastAsia="es-CO"/>
              </w:rPr>
              <w:t>Cumplimiento</w:t>
            </w:r>
          </w:p>
        </w:tc>
        <w:tc>
          <w:tcPr>
            <w:tcW w:w="851" w:type="dxa"/>
            <w:tcBorders>
              <w:top w:val="single" w:sz="4" w:space="0" w:color="000000"/>
              <w:left w:val="single" w:sz="4" w:space="0" w:color="000000"/>
              <w:bottom w:val="nil"/>
              <w:right w:val="nil"/>
            </w:tcBorders>
            <w:shd w:val="clear" w:color="000000" w:fill="002060"/>
            <w:vAlign w:val="bottom"/>
            <w:hideMark/>
          </w:tcPr>
          <w:p w:rsidR="007E4252" w:rsidRPr="00332D6A" w:rsidRDefault="007E4252" w:rsidP="002776F9">
            <w:pPr>
              <w:jc w:val="center"/>
              <w:rPr>
                <w:rFonts w:ascii="Calibri (Body)" w:eastAsia="Times New Roman" w:hAnsi="Calibri (Body)" w:cs="Calibri"/>
                <w:b/>
                <w:bCs/>
                <w:color w:val="FFFFFF"/>
                <w:sz w:val="20"/>
                <w:szCs w:val="20"/>
                <w:lang w:eastAsia="es-CO"/>
              </w:rPr>
            </w:pPr>
            <w:r w:rsidRPr="00332D6A">
              <w:rPr>
                <w:rFonts w:ascii="Calibri (Body)" w:eastAsia="Times New Roman" w:hAnsi="Calibri (Body)" w:cs="Calibri"/>
                <w:b/>
                <w:bCs/>
                <w:color w:val="FFFFFF"/>
                <w:sz w:val="20"/>
                <w:szCs w:val="20"/>
                <w:lang w:eastAsia="es-CO"/>
              </w:rPr>
              <w:t>Total</w:t>
            </w:r>
          </w:p>
        </w:tc>
      </w:tr>
      <w:tr w:rsidR="007E4252" w:rsidRPr="00332D6A" w:rsidTr="002776F9">
        <w:trPr>
          <w:trHeight w:val="5685"/>
        </w:trPr>
        <w:tc>
          <w:tcPr>
            <w:tcW w:w="1555"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rPr>
                <w:rFonts w:eastAsia="Times New Roman"/>
                <w:color w:val="000000"/>
                <w:sz w:val="20"/>
                <w:szCs w:val="20"/>
                <w:lang w:eastAsia="es-CO"/>
              </w:rPr>
            </w:pPr>
            <w:r w:rsidRPr="00332D6A">
              <w:rPr>
                <w:rFonts w:eastAsia="Times New Roman"/>
                <w:color w:val="000000"/>
                <w:sz w:val="20"/>
                <w:szCs w:val="20"/>
                <w:lang w:eastAsia="es-CO"/>
              </w:rPr>
              <w:t>Generales</w:t>
            </w:r>
          </w:p>
        </w:tc>
        <w:tc>
          <w:tcPr>
            <w:tcW w:w="1417" w:type="dxa"/>
            <w:tcBorders>
              <w:top w:val="single" w:sz="4" w:space="0" w:color="000000"/>
              <w:left w:val="single" w:sz="4" w:space="0" w:color="000000"/>
              <w:bottom w:val="single" w:sz="4" w:space="0" w:color="000000"/>
              <w:right w:val="nil"/>
            </w:tcBorders>
            <w:shd w:val="clear" w:color="000000" w:fill="C6EFCE"/>
            <w:vAlign w:val="center"/>
            <w:hideMark/>
          </w:tcPr>
          <w:p w:rsidR="007E4252" w:rsidRPr="00332D6A" w:rsidRDefault="007E4252" w:rsidP="002776F9">
            <w:pPr>
              <w:rPr>
                <w:rFonts w:ascii="Calibri" w:eastAsia="Times New Roman" w:hAnsi="Calibri" w:cs="Calibri"/>
                <w:b/>
                <w:bCs/>
                <w:color w:val="006100"/>
                <w:sz w:val="20"/>
                <w:szCs w:val="20"/>
                <w:lang w:eastAsia="es-CO"/>
              </w:rPr>
            </w:pPr>
            <w:r w:rsidRPr="00332D6A">
              <w:rPr>
                <w:rFonts w:ascii="Calibri" w:eastAsia="Times New Roman" w:hAnsi="Calibri" w:cs="Calibri"/>
                <w:b/>
                <w:bCs/>
                <w:color w:val="006100"/>
                <w:sz w:val="20"/>
                <w:szCs w:val="20"/>
                <w:lang w:eastAsia="es-CO"/>
              </w:rPr>
              <w:t>Cumple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4252" w:rsidRPr="00332D6A" w:rsidRDefault="007E4252" w:rsidP="002776F9">
            <w:pPr>
              <w:rPr>
                <w:rFonts w:eastAsia="Times New Roman"/>
                <w:i/>
                <w:iCs/>
                <w:color w:val="000000"/>
                <w:sz w:val="20"/>
                <w:szCs w:val="20"/>
                <w:lang w:eastAsia="es-CO"/>
              </w:rPr>
            </w:pPr>
            <w:r w:rsidRPr="00332D6A">
              <w:rPr>
                <w:rFonts w:eastAsia="Times New Roman"/>
                <w:i/>
                <w:iCs/>
                <w:color w:val="000000"/>
                <w:sz w:val="20"/>
                <w:szCs w:val="20"/>
                <w:lang w:eastAsia="es-CO"/>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100%</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r>
      <w:tr w:rsidR="007E4252" w:rsidRPr="00332D6A" w:rsidTr="002776F9">
        <w:trPr>
          <w:trHeight w:val="3410"/>
        </w:trPr>
        <w:tc>
          <w:tcPr>
            <w:tcW w:w="1555"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rPr>
                <w:rFonts w:eastAsia="Times New Roman"/>
                <w:color w:val="000000"/>
                <w:sz w:val="20"/>
                <w:szCs w:val="20"/>
                <w:lang w:eastAsia="es-CO"/>
              </w:rPr>
            </w:pPr>
            <w:r w:rsidRPr="00332D6A">
              <w:rPr>
                <w:rFonts w:eastAsia="Times New Roman"/>
                <w:color w:val="000000"/>
                <w:sz w:val="20"/>
                <w:szCs w:val="20"/>
                <w:lang w:eastAsia="es-CO"/>
              </w:rPr>
              <w:t>Identidad e información</w:t>
            </w:r>
          </w:p>
        </w:tc>
        <w:tc>
          <w:tcPr>
            <w:tcW w:w="1417" w:type="dxa"/>
            <w:tcBorders>
              <w:top w:val="single" w:sz="4" w:space="0" w:color="000000"/>
              <w:left w:val="single" w:sz="4" w:space="0" w:color="000000"/>
              <w:bottom w:val="single" w:sz="4" w:space="0" w:color="000000"/>
              <w:right w:val="nil"/>
            </w:tcBorders>
            <w:shd w:val="clear" w:color="000000" w:fill="C6EFCE"/>
            <w:vAlign w:val="center"/>
            <w:hideMark/>
          </w:tcPr>
          <w:p w:rsidR="007E4252" w:rsidRPr="00332D6A" w:rsidRDefault="007E4252" w:rsidP="002776F9">
            <w:pPr>
              <w:rPr>
                <w:rFonts w:ascii="Calibri" w:eastAsia="Times New Roman" w:hAnsi="Calibri" w:cs="Calibri"/>
                <w:b/>
                <w:bCs/>
                <w:color w:val="006100"/>
                <w:sz w:val="20"/>
                <w:szCs w:val="20"/>
                <w:lang w:eastAsia="es-CO"/>
              </w:rPr>
            </w:pPr>
            <w:r w:rsidRPr="00332D6A">
              <w:rPr>
                <w:rFonts w:ascii="Calibri" w:eastAsia="Times New Roman" w:hAnsi="Calibri" w:cs="Calibri"/>
                <w:b/>
                <w:bCs/>
                <w:color w:val="006100"/>
                <w:sz w:val="20"/>
                <w:szCs w:val="20"/>
                <w:lang w:eastAsia="es-CO"/>
              </w:rPr>
              <w:t>Cumple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4252" w:rsidRPr="00332D6A" w:rsidRDefault="007E4252" w:rsidP="002776F9">
            <w:pPr>
              <w:rPr>
                <w:rFonts w:eastAsia="Times New Roman"/>
                <w:i/>
                <w:iCs/>
                <w:color w:val="000000"/>
                <w:sz w:val="20"/>
                <w:szCs w:val="20"/>
                <w:lang w:eastAsia="es-CO"/>
              </w:rPr>
            </w:pPr>
            <w:r w:rsidRPr="00332D6A">
              <w:rPr>
                <w:rFonts w:eastAsia="Times New Roman"/>
                <w:i/>
                <w:iCs/>
                <w:color w:val="000000"/>
                <w:sz w:val="20"/>
                <w:szCs w:val="20"/>
                <w:lang w:eastAsia="es-CO"/>
              </w:rPr>
              <w:t> </w:t>
            </w:r>
          </w:p>
        </w:tc>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c>
          <w:tcPr>
            <w:tcW w:w="1417" w:type="dxa"/>
            <w:tcBorders>
              <w:top w:val="nil"/>
              <w:left w:val="nil"/>
              <w:bottom w:val="single" w:sz="4" w:space="0" w:color="000000"/>
              <w:right w:val="single" w:sz="4" w:space="0" w:color="000000"/>
            </w:tcBorders>
            <w:shd w:val="clear" w:color="auto" w:fill="auto"/>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100%</w:t>
            </w:r>
          </w:p>
        </w:tc>
        <w:tc>
          <w:tcPr>
            <w:tcW w:w="851" w:type="dxa"/>
            <w:tcBorders>
              <w:top w:val="nil"/>
              <w:left w:val="nil"/>
              <w:bottom w:val="single" w:sz="4" w:space="0" w:color="000000"/>
              <w:right w:val="single" w:sz="4" w:space="0" w:color="000000"/>
            </w:tcBorders>
            <w:shd w:val="clear" w:color="000000" w:fill="FFFFFF"/>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r>
      <w:tr w:rsidR="007E4252" w:rsidRPr="00332D6A" w:rsidTr="002776F9">
        <w:trPr>
          <w:trHeight w:val="580"/>
        </w:trPr>
        <w:tc>
          <w:tcPr>
            <w:tcW w:w="1555"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rPr>
                <w:rFonts w:eastAsia="Times New Roman"/>
                <w:color w:val="000000"/>
                <w:sz w:val="20"/>
                <w:szCs w:val="20"/>
                <w:lang w:eastAsia="es-CO"/>
              </w:rPr>
            </w:pPr>
            <w:r w:rsidRPr="00332D6A">
              <w:rPr>
                <w:rFonts w:eastAsia="Times New Roman"/>
                <w:color w:val="000000"/>
                <w:sz w:val="20"/>
                <w:szCs w:val="20"/>
                <w:lang w:eastAsia="es-CO"/>
              </w:rPr>
              <w:t>Lenguaje y redacción</w:t>
            </w:r>
          </w:p>
        </w:tc>
        <w:tc>
          <w:tcPr>
            <w:tcW w:w="1417" w:type="dxa"/>
            <w:tcBorders>
              <w:top w:val="single" w:sz="4" w:space="0" w:color="000000"/>
              <w:left w:val="single" w:sz="4" w:space="0" w:color="000000"/>
              <w:bottom w:val="single" w:sz="4" w:space="0" w:color="000000"/>
              <w:right w:val="nil"/>
            </w:tcBorders>
            <w:shd w:val="clear" w:color="000000" w:fill="C6EFCE"/>
            <w:vAlign w:val="center"/>
            <w:hideMark/>
          </w:tcPr>
          <w:p w:rsidR="007E4252" w:rsidRPr="00332D6A" w:rsidRDefault="007E4252" w:rsidP="002776F9">
            <w:pPr>
              <w:rPr>
                <w:rFonts w:ascii="Calibri" w:eastAsia="Times New Roman" w:hAnsi="Calibri" w:cs="Calibri"/>
                <w:b/>
                <w:bCs/>
                <w:color w:val="006100"/>
                <w:sz w:val="20"/>
                <w:szCs w:val="20"/>
                <w:lang w:eastAsia="es-CO"/>
              </w:rPr>
            </w:pPr>
            <w:r w:rsidRPr="00332D6A">
              <w:rPr>
                <w:rFonts w:ascii="Calibri" w:eastAsia="Times New Roman" w:hAnsi="Calibri" w:cs="Calibri"/>
                <w:b/>
                <w:bCs/>
                <w:color w:val="006100"/>
                <w:sz w:val="20"/>
                <w:szCs w:val="20"/>
                <w:lang w:eastAsia="es-CO"/>
              </w:rPr>
              <w:t>Cumple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4252" w:rsidRPr="00332D6A" w:rsidRDefault="007E4252" w:rsidP="002776F9">
            <w:pPr>
              <w:rPr>
                <w:rFonts w:eastAsia="Times New Roman"/>
                <w:i/>
                <w:iCs/>
                <w:color w:val="000000"/>
                <w:sz w:val="20"/>
                <w:szCs w:val="20"/>
                <w:lang w:eastAsia="es-CO"/>
              </w:rPr>
            </w:pPr>
            <w:r w:rsidRPr="00332D6A">
              <w:rPr>
                <w:rFonts w:eastAsia="Times New Roman"/>
                <w:i/>
                <w:iCs/>
                <w:color w:val="000000"/>
                <w:sz w:val="20"/>
                <w:szCs w:val="20"/>
                <w:lang w:eastAsia="es-CO"/>
              </w:rPr>
              <w:t> </w:t>
            </w:r>
          </w:p>
        </w:tc>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c>
          <w:tcPr>
            <w:tcW w:w="1417" w:type="dxa"/>
            <w:tcBorders>
              <w:top w:val="nil"/>
              <w:left w:val="nil"/>
              <w:bottom w:val="single" w:sz="4" w:space="0" w:color="000000"/>
              <w:right w:val="single" w:sz="4" w:space="0" w:color="000000"/>
            </w:tcBorders>
            <w:shd w:val="clear" w:color="auto" w:fill="auto"/>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100%</w:t>
            </w:r>
          </w:p>
        </w:tc>
        <w:tc>
          <w:tcPr>
            <w:tcW w:w="851" w:type="dxa"/>
            <w:tcBorders>
              <w:top w:val="nil"/>
              <w:left w:val="nil"/>
              <w:bottom w:val="single" w:sz="4" w:space="0" w:color="000000"/>
              <w:right w:val="single" w:sz="4" w:space="0" w:color="000000"/>
            </w:tcBorders>
            <w:shd w:val="clear" w:color="000000" w:fill="FFFFFF"/>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r>
      <w:tr w:rsidR="007E4252" w:rsidRPr="00332D6A" w:rsidTr="002776F9">
        <w:trPr>
          <w:trHeight w:val="960"/>
        </w:trPr>
        <w:tc>
          <w:tcPr>
            <w:tcW w:w="1555"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rPr>
                <w:rFonts w:eastAsia="Times New Roman"/>
                <w:color w:val="000000"/>
                <w:sz w:val="20"/>
                <w:szCs w:val="20"/>
                <w:lang w:eastAsia="es-CO"/>
              </w:rPr>
            </w:pPr>
            <w:r w:rsidRPr="00332D6A">
              <w:rPr>
                <w:rFonts w:eastAsia="Times New Roman"/>
                <w:color w:val="000000"/>
                <w:sz w:val="20"/>
                <w:szCs w:val="20"/>
                <w:lang w:eastAsia="es-CO"/>
              </w:rPr>
              <w:t>Rotulado</w:t>
            </w:r>
          </w:p>
        </w:tc>
        <w:tc>
          <w:tcPr>
            <w:tcW w:w="1417" w:type="dxa"/>
            <w:tcBorders>
              <w:top w:val="single" w:sz="4" w:space="0" w:color="000000"/>
              <w:left w:val="single" w:sz="4" w:space="0" w:color="000000"/>
              <w:bottom w:val="single" w:sz="4" w:space="0" w:color="000000"/>
              <w:right w:val="nil"/>
            </w:tcBorders>
            <w:shd w:val="clear" w:color="000000" w:fill="C6EFCE"/>
            <w:vAlign w:val="center"/>
            <w:hideMark/>
          </w:tcPr>
          <w:p w:rsidR="007E4252" w:rsidRPr="00332D6A" w:rsidRDefault="007E4252" w:rsidP="002776F9">
            <w:pPr>
              <w:rPr>
                <w:rFonts w:ascii="Calibri" w:eastAsia="Times New Roman" w:hAnsi="Calibri" w:cs="Calibri"/>
                <w:b/>
                <w:bCs/>
                <w:color w:val="006100"/>
                <w:sz w:val="20"/>
                <w:szCs w:val="20"/>
                <w:lang w:eastAsia="es-CO"/>
              </w:rPr>
            </w:pPr>
            <w:r w:rsidRPr="00332D6A">
              <w:rPr>
                <w:rFonts w:ascii="Calibri" w:eastAsia="Times New Roman" w:hAnsi="Calibri" w:cs="Calibri"/>
                <w:b/>
                <w:bCs/>
                <w:color w:val="006100"/>
                <w:sz w:val="20"/>
                <w:szCs w:val="20"/>
                <w:lang w:eastAsia="es-CO"/>
              </w:rPr>
              <w:t>Cumple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4252" w:rsidRPr="00332D6A" w:rsidRDefault="007E4252" w:rsidP="002776F9">
            <w:pPr>
              <w:rPr>
                <w:rFonts w:eastAsia="Times New Roman"/>
                <w:i/>
                <w:iCs/>
                <w:color w:val="000000"/>
                <w:sz w:val="20"/>
                <w:szCs w:val="20"/>
                <w:lang w:eastAsia="es-CO"/>
              </w:rPr>
            </w:pPr>
            <w:r w:rsidRPr="00332D6A">
              <w:rPr>
                <w:rFonts w:eastAsia="Times New Roman"/>
                <w:i/>
                <w:iCs/>
                <w:color w:val="000000"/>
                <w:sz w:val="20"/>
                <w:szCs w:val="20"/>
                <w:lang w:eastAsia="es-CO"/>
              </w:rPr>
              <w:t> </w:t>
            </w:r>
          </w:p>
        </w:tc>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c>
          <w:tcPr>
            <w:tcW w:w="1417" w:type="dxa"/>
            <w:tcBorders>
              <w:top w:val="nil"/>
              <w:left w:val="nil"/>
              <w:bottom w:val="single" w:sz="4" w:space="0" w:color="000000"/>
              <w:right w:val="single" w:sz="4" w:space="0" w:color="000000"/>
            </w:tcBorders>
            <w:shd w:val="clear" w:color="auto" w:fill="auto"/>
            <w:noWrap/>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100%</w:t>
            </w:r>
          </w:p>
        </w:tc>
        <w:tc>
          <w:tcPr>
            <w:tcW w:w="851" w:type="dxa"/>
            <w:tcBorders>
              <w:top w:val="nil"/>
              <w:left w:val="nil"/>
              <w:bottom w:val="single" w:sz="4" w:space="0" w:color="000000"/>
              <w:right w:val="single" w:sz="4" w:space="0" w:color="000000"/>
            </w:tcBorders>
            <w:shd w:val="clear" w:color="000000" w:fill="FFFFFF"/>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r>
      <w:tr w:rsidR="007E4252" w:rsidRPr="00332D6A" w:rsidTr="002776F9">
        <w:trPr>
          <w:trHeight w:val="3420"/>
        </w:trPr>
        <w:tc>
          <w:tcPr>
            <w:tcW w:w="1555"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rPr>
                <w:rFonts w:eastAsia="Times New Roman"/>
                <w:color w:val="000000"/>
                <w:sz w:val="20"/>
                <w:szCs w:val="20"/>
                <w:lang w:eastAsia="es-CO"/>
              </w:rPr>
            </w:pPr>
            <w:r w:rsidRPr="00332D6A">
              <w:rPr>
                <w:rFonts w:eastAsia="Times New Roman"/>
                <w:color w:val="000000"/>
                <w:sz w:val="20"/>
                <w:szCs w:val="20"/>
                <w:lang w:eastAsia="es-CO"/>
              </w:rPr>
              <w:lastRenderedPageBreak/>
              <w:t>Estructura y navegación</w:t>
            </w:r>
          </w:p>
        </w:tc>
        <w:tc>
          <w:tcPr>
            <w:tcW w:w="1417" w:type="dxa"/>
            <w:tcBorders>
              <w:top w:val="single" w:sz="4" w:space="0" w:color="000000"/>
              <w:left w:val="single" w:sz="4" w:space="0" w:color="000000"/>
              <w:bottom w:val="single" w:sz="4" w:space="0" w:color="000000"/>
              <w:right w:val="nil"/>
            </w:tcBorders>
            <w:shd w:val="clear" w:color="000000" w:fill="FFEB9C"/>
            <w:vAlign w:val="center"/>
            <w:hideMark/>
          </w:tcPr>
          <w:p w:rsidR="007E4252" w:rsidRPr="00332D6A" w:rsidRDefault="007E4252" w:rsidP="002776F9">
            <w:pPr>
              <w:rPr>
                <w:rFonts w:ascii="Calibri" w:eastAsia="Times New Roman" w:hAnsi="Calibri" w:cs="Calibri"/>
                <w:b/>
                <w:bCs/>
                <w:color w:val="9C5700"/>
                <w:sz w:val="20"/>
                <w:szCs w:val="20"/>
                <w:lang w:eastAsia="es-CO"/>
              </w:rPr>
            </w:pPr>
            <w:r w:rsidRPr="00332D6A">
              <w:rPr>
                <w:rFonts w:ascii="Calibri" w:eastAsia="Times New Roman" w:hAnsi="Calibri" w:cs="Calibri"/>
                <w:b/>
                <w:bCs/>
                <w:color w:val="9C5700"/>
                <w:sz w:val="20"/>
                <w:szCs w:val="20"/>
                <w:lang w:eastAsia="es-CO"/>
              </w:rPr>
              <w:t>Cumple parcialmente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4252" w:rsidRPr="00332D6A" w:rsidRDefault="007E4252" w:rsidP="002776F9">
            <w:pPr>
              <w:rPr>
                <w:rFonts w:eastAsia="Times New Roman"/>
                <w:i/>
                <w:iCs/>
                <w:color w:val="000000"/>
                <w:sz w:val="20"/>
                <w:szCs w:val="20"/>
                <w:lang w:eastAsia="es-CO"/>
              </w:rPr>
            </w:pPr>
            <w:r w:rsidRPr="00332D6A">
              <w:rPr>
                <w:rFonts w:eastAsia="Times New Roman"/>
                <w:i/>
                <w:iCs/>
                <w:color w:val="000000"/>
                <w:sz w:val="20"/>
                <w:szCs w:val="20"/>
                <w:lang w:eastAsia="es-CO"/>
              </w:rPr>
              <w:t xml:space="preserve">           Los enlaces ya visitados se deben remarcar en un color difirente para orientar al usuario sobre los enlaces que ya visito.                                                   </w:t>
            </w:r>
          </w:p>
        </w:tc>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c>
          <w:tcPr>
            <w:tcW w:w="1417" w:type="dxa"/>
            <w:tcBorders>
              <w:top w:val="nil"/>
              <w:left w:val="nil"/>
              <w:bottom w:val="single" w:sz="4" w:space="0" w:color="000000"/>
              <w:right w:val="single" w:sz="4" w:space="0" w:color="000000"/>
            </w:tcBorders>
            <w:shd w:val="clear" w:color="auto" w:fill="auto"/>
            <w:noWrap/>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80%</w:t>
            </w:r>
          </w:p>
        </w:tc>
        <w:tc>
          <w:tcPr>
            <w:tcW w:w="851" w:type="dxa"/>
            <w:tcBorders>
              <w:top w:val="nil"/>
              <w:left w:val="nil"/>
              <w:bottom w:val="single" w:sz="4" w:space="0" w:color="000000"/>
              <w:right w:val="single" w:sz="4" w:space="0" w:color="000000"/>
            </w:tcBorders>
            <w:shd w:val="clear" w:color="000000" w:fill="FFFFFF"/>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8%</w:t>
            </w:r>
          </w:p>
        </w:tc>
      </w:tr>
      <w:tr w:rsidR="007E4252" w:rsidRPr="00332D6A" w:rsidTr="002776F9">
        <w:trPr>
          <w:trHeight w:val="2820"/>
        </w:trPr>
        <w:tc>
          <w:tcPr>
            <w:tcW w:w="1555"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rPr>
                <w:rFonts w:eastAsia="Times New Roman"/>
                <w:color w:val="000000"/>
                <w:sz w:val="20"/>
                <w:szCs w:val="20"/>
                <w:lang w:eastAsia="es-CO"/>
              </w:rPr>
            </w:pPr>
            <w:r w:rsidRPr="00332D6A">
              <w:rPr>
                <w:rFonts w:eastAsia="Times New Roman"/>
                <w:color w:val="000000"/>
                <w:sz w:val="20"/>
                <w:szCs w:val="20"/>
                <w:lang w:eastAsia="es-CO"/>
              </w:rPr>
              <w:t>Layout de la página</w:t>
            </w:r>
          </w:p>
        </w:tc>
        <w:tc>
          <w:tcPr>
            <w:tcW w:w="1417" w:type="dxa"/>
            <w:tcBorders>
              <w:top w:val="single" w:sz="4" w:space="0" w:color="000000"/>
              <w:left w:val="single" w:sz="4" w:space="0" w:color="000000"/>
              <w:bottom w:val="single" w:sz="4" w:space="0" w:color="000000"/>
              <w:right w:val="nil"/>
            </w:tcBorders>
            <w:shd w:val="clear" w:color="000000" w:fill="C6EFCE"/>
            <w:vAlign w:val="center"/>
            <w:hideMark/>
          </w:tcPr>
          <w:p w:rsidR="007E4252" w:rsidRPr="00332D6A" w:rsidRDefault="007E4252" w:rsidP="002776F9">
            <w:pPr>
              <w:rPr>
                <w:rFonts w:ascii="Calibri" w:eastAsia="Times New Roman" w:hAnsi="Calibri" w:cs="Calibri"/>
                <w:b/>
                <w:bCs/>
                <w:color w:val="006100"/>
                <w:sz w:val="20"/>
                <w:szCs w:val="20"/>
                <w:lang w:eastAsia="es-CO"/>
              </w:rPr>
            </w:pPr>
            <w:r w:rsidRPr="00332D6A">
              <w:rPr>
                <w:rFonts w:ascii="Calibri" w:eastAsia="Times New Roman" w:hAnsi="Calibri" w:cs="Calibri"/>
                <w:b/>
                <w:bCs/>
                <w:color w:val="006100"/>
                <w:sz w:val="20"/>
                <w:szCs w:val="20"/>
                <w:lang w:eastAsia="es-CO"/>
              </w:rPr>
              <w:t>Cumple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4252" w:rsidRPr="00332D6A" w:rsidRDefault="007E4252" w:rsidP="002776F9">
            <w:pPr>
              <w:rPr>
                <w:rFonts w:eastAsia="Times New Roman"/>
                <w:i/>
                <w:iCs/>
                <w:color w:val="000000"/>
                <w:sz w:val="20"/>
                <w:szCs w:val="20"/>
                <w:lang w:eastAsia="es-CO"/>
              </w:rPr>
            </w:pPr>
            <w:r w:rsidRPr="00332D6A">
              <w:rPr>
                <w:rFonts w:eastAsia="Times New Roman"/>
                <w:i/>
                <w:iCs/>
                <w:color w:val="000000"/>
                <w:sz w:val="20"/>
                <w:szCs w:val="20"/>
                <w:lang w:eastAsia="es-CO"/>
              </w:rPr>
              <w:t> </w:t>
            </w:r>
          </w:p>
        </w:tc>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c>
          <w:tcPr>
            <w:tcW w:w="1417" w:type="dxa"/>
            <w:tcBorders>
              <w:top w:val="nil"/>
              <w:left w:val="nil"/>
              <w:bottom w:val="single" w:sz="4" w:space="0" w:color="000000"/>
              <w:right w:val="single" w:sz="4" w:space="0" w:color="000000"/>
            </w:tcBorders>
            <w:shd w:val="clear" w:color="auto" w:fill="auto"/>
            <w:noWrap/>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100%</w:t>
            </w:r>
          </w:p>
        </w:tc>
        <w:tc>
          <w:tcPr>
            <w:tcW w:w="851" w:type="dxa"/>
            <w:tcBorders>
              <w:top w:val="nil"/>
              <w:left w:val="nil"/>
              <w:bottom w:val="single" w:sz="4" w:space="0" w:color="000000"/>
              <w:right w:val="single" w:sz="4" w:space="0" w:color="000000"/>
            </w:tcBorders>
            <w:shd w:val="clear" w:color="000000" w:fill="FFFFFF"/>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r>
      <w:tr w:rsidR="007E4252" w:rsidRPr="00332D6A" w:rsidTr="002776F9">
        <w:trPr>
          <w:trHeight w:val="945"/>
        </w:trPr>
        <w:tc>
          <w:tcPr>
            <w:tcW w:w="1555"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rPr>
                <w:rFonts w:eastAsia="Times New Roman"/>
                <w:color w:val="000000"/>
                <w:sz w:val="20"/>
                <w:szCs w:val="20"/>
                <w:lang w:eastAsia="es-CO"/>
              </w:rPr>
            </w:pPr>
            <w:r w:rsidRPr="00332D6A">
              <w:rPr>
                <w:rFonts w:eastAsia="Times New Roman"/>
                <w:color w:val="000000"/>
                <w:sz w:val="20"/>
                <w:szCs w:val="20"/>
                <w:lang w:eastAsia="es-CO"/>
              </w:rPr>
              <w:t>Búsqueda (en caso de ser necesaria)</w:t>
            </w:r>
          </w:p>
        </w:tc>
        <w:tc>
          <w:tcPr>
            <w:tcW w:w="1417" w:type="dxa"/>
            <w:tcBorders>
              <w:top w:val="single" w:sz="4" w:space="0" w:color="000000"/>
              <w:left w:val="single" w:sz="4" w:space="0" w:color="000000"/>
              <w:bottom w:val="single" w:sz="4" w:space="0" w:color="000000"/>
              <w:right w:val="nil"/>
            </w:tcBorders>
            <w:shd w:val="clear" w:color="000000" w:fill="C6EFCE"/>
            <w:vAlign w:val="center"/>
            <w:hideMark/>
          </w:tcPr>
          <w:p w:rsidR="007E4252" w:rsidRPr="00332D6A" w:rsidRDefault="007E4252" w:rsidP="002776F9">
            <w:pPr>
              <w:rPr>
                <w:rFonts w:ascii="Calibri" w:eastAsia="Times New Roman" w:hAnsi="Calibri" w:cs="Calibri"/>
                <w:b/>
                <w:bCs/>
                <w:color w:val="006100"/>
                <w:sz w:val="20"/>
                <w:szCs w:val="20"/>
                <w:lang w:eastAsia="es-CO"/>
              </w:rPr>
            </w:pPr>
            <w:r w:rsidRPr="00332D6A">
              <w:rPr>
                <w:rFonts w:ascii="Calibri" w:eastAsia="Times New Roman" w:hAnsi="Calibri" w:cs="Calibri"/>
                <w:b/>
                <w:bCs/>
                <w:color w:val="006100"/>
                <w:sz w:val="20"/>
                <w:szCs w:val="20"/>
                <w:lang w:eastAsia="es-CO"/>
              </w:rPr>
              <w:t>Cumple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4252" w:rsidRPr="00332D6A" w:rsidRDefault="007E4252" w:rsidP="002776F9">
            <w:pPr>
              <w:rPr>
                <w:rFonts w:eastAsia="Times New Roman"/>
                <w:i/>
                <w:iCs/>
                <w:color w:val="000000"/>
                <w:sz w:val="20"/>
                <w:szCs w:val="20"/>
                <w:lang w:eastAsia="es-CO"/>
              </w:rPr>
            </w:pPr>
            <w:r w:rsidRPr="00332D6A">
              <w:rPr>
                <w:rFonts w:eastAsia="Times New Roman"/>
                <w:i/>
                <w:iCs/>
                <w:color w:val="000000"/>
                <w:sz w:val="20"/>
                <w:szCs w:val="20"/>
                <w:lang w:eastAsia="es-CO"/>
              </w:rPr>
              <w:t> </w:t>
            </w:r>
          </w:p>
        </w:tc>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c>
          <w:tcPr>
            <w:tcW w:w="1417" w:type="dxa"/>
            <w:tcBorders>
              <w:top w:val="nil"/>
              <w:left w:val="nil"/>
              <w:bottom w:val="single" w:sz="4" w:space="0" w:color="000000"/>
              <w:right w:val="single" w:sz="4" w:space="0" w:color="000000"/>
            </w:tcBorders>
            <w:shd w:val="clear" w:color="auto" w:fill="auto"/>
            <w:noWrap/>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100%</w:t>
            </w:r>
          </w:p>
        </w:tc>
        <w:tc>
          <w:tcPr>
            <w:tcW w:w="851" w:type="dxa"/>
            <w:tcBorders>
              <w:top w:val="nil"/>
              <w:left w:val="nil"/>
              <w:bottom w:val="single" w:sz="4" w:space="0" w:color="000000"/>
              <w:right w:val="single" w:sz="4" w:space="0" w:color="000000"/>
            </w:tcBorders>
            <w:shd w:val="clear" w:color="000000" w:fill="FFFFFF"/>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r>
      <w:tr w:rsidR="007E4252" w:rsidRPr="00332D6A" w:rsidTr="002776F9">
        <w:trPr>
          <w:trHeight w:val="930"/>
        </w:trPr>
        <w:tc>
          <w:tcPr>
            <w:tcW w:w="1555"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rPr>
                <w:rFonts w:eastAsia="Times New Roman"/>
                <w:color w:val="000000"/>
                <w:sz w:val="20"/>
                <w:szCs w:val="20"/>
                <w:lang w:eastAsia="es-CO"/>
              </w:rPr>
            </w:pPr>
            <w:r w:rsidRPr="00332D6A">
              <w:rPr>
                <w:rFonts w:eastAsia="Times New Roman"/>
                <w:color w:val="000000"/>
                <w:sz w:val="20"/>
                <w:szCs w:val="20"/>
                <w:lang w:eastAsia="es-CO"/>
              </w:rPr>
              <w:t>Elementos multimedia</w:t>
            </w:r>
          </w:p>
        </w:tc>
        <w:tc>
          <w:tcPr>
            <w:tcW w:w="1417" w:type="dxa"/>
            <w:tcBorders>
              <w:top w:val="single" w:sz="4" w:space="0" w:color="000000"/>
              <w:left w:val="single" w:sz="4" w:space="0" w:color="000000"/>
              <w:bottom w:val="single" w:sz="4" w:space="0" w:color="000000"/>
              <w:right w:val="nil"/>
            </w:tcBorders>
            <w:shd w:val="clear" w:color="000000" w:fill="C6EFCE"/>
            <w:vAlign w:val="center"/>
            <w:hideMark/>
          </w:tcPr>
          <w:p w:rsidR="007E4252" w:rsidRPr="00332D6A" w:rsidRDefault="007E4252" w:rsidP="002776F9">
            <w:pPr>
              <w:rPr>
                <w:rFonts w:ascii="Calibri" w:eastAsia="Times New Roman" w:hAnsi="Calibri" w:cs="Calibri"/>
                <w:b/>
                <w:bCs/>
                <w:color w:val="006100"/>
                <w:sz w:val="20"/>
                <w:szCs w:val="20"/>
                <w:lang w:eastAsia="es-CO"/>
              </w:rPr>
            </w:pPr>
            <w:r w:rsidRPr="00332D6A">
              <w:rPr>
                <w:rFonts w:ascii="Calibri" w:eastAsia="Times New Roman" w:hAnsi="Calibri" w:cs="Calibri"/>
                <w:b/>
                <w:bCs/>
                <w:color w:val="006100"/>
                <w:sz w:val="20"/>
                <w:szCs w:val="20"/>
                <w:lang w:eastAsia="es-CO"/>
              </w:rPr>
              <w:t>Cumple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4252" w:rsidRPr="00332D6A" w:rsidRDefault="007E4252" w:rsidP="002776F9">
            <w:pPr>
              <w:rPr>
                <w:rFonts w:eastAsia="Times New Roman"/>
                <w:i/>
                <w:iCs/>
                <w:color w:val="000000"/>
                <w:sz w:val="20"/>
                <w:szCs w:val="20"/>
                <w:lang w:eastAsia="es-CO"/>
              </w:rPr>
            </w:pPr>
            <w:r w:rsidRPr="00332D6A">
              <w:rPr>
                <w:rFonts w:eastAsia="Times New Roman"/>
                <w:i/>
                <w:iCs/>
                <w:color w:val="000000"/>
                <w:sz w:val="20"/>
                <w:szCs w:val="20"/>
                <w:lang w:eastAsia="es-CO"/>
              </w:rPr>
              <w:t> </w:t>
            </w:r>
          </w:p>
        </w:tc>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c>
          <w:tcPr>
            <w:tcW w:w="1417" w:type="dxa"/>
            <w:tcBorders>
              <w:top w:val="nil"/>
              <w:left w:val="nil"/>
              <w:bottom w:val="single" w:sz="4" w:space="0" w:color="000000"/>
              <w:right w:val="single" w:sz="4" w:space="0" w:color="000000"/>
            </w:tcBorders>
            <w:shd w:val="clear" w:color="auto" w:fill="auto"/>
            <w:noWrap/>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100%</w:t>
            </w:r>
          </w:p>
        </w:tc>
        <w:tc>
          <w:tcPr>
            <w:tcW w:w="851" w:type="dxa"/>
            <w:tcBorders>
              <w:top w:val="nil"/>
              <w:left w:val="nil"/>
              <w:bottom w:val="single" w:sz="4" w:space="0" w:color="000000"/>
              <w:right w:val="single" w:sz="4" w:space="0" w:color="000000"/>
            </w:tcBorders>
            <w:shd w:val="clear" w:color="000000" w:fill="FFFFFF"/>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r>
      <w:tr w:rsidR="007E4252" w:rsidRPr="00332D6A" w:rsidTr="002776F9">
        <w:trPr>
          <w:trHeight w:val="2310"/>
        </w:trPr>
        <w:tc>
          <w:tcPr>
            <w:tcW w:w="1555"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rPr>
                <w:rFonts w:eastAsia="Times New Roman"/>
                <w:color w:val="000000"/>
                <w:sz w:val="20"/>
                <w:szCs w:val="20"/>
                <w:lang w:eastAsia="es-CO"/>
              </w:rPr>
            </w:pPr>
            <w:r w:rsidRPr="00332D6A">
              <w:rPr>
                <w:rFonts w:eastAsia="Times New Roman"/>
                <w:color w:val="000000"/>
                <w:sz w:val="20"/>
                <w:szCs w:val="20"/>
                <w:lang w:eastAsia="es-CO"/>
              </w:rPr>
              <w:t>Ayuda</w:t>
            </w:r>
          </w:p>
        </w:tc>
        <w:tc>
          <w:tcPr>
            <w:tcW w:w="1417" w:type="dxa"/>
            <w:tcBorders>
              <w:top w:val="single" w:sz="4" w:space="0" w:color="000000"/>
              <w:left w:val="single" w:sz="4" w:space="0" w:color="000000"/>
              <w:bottom w:val="single" w:sz="4" w:space="0" w:color="000000"/>
              <w:right w:val="nil"/>
            </w:tcBorders>
            <w:shd w:val="clear" w:color="000000" w:fill="C6EFCE"/>
            <w:vAlign w:val="center"/>
            <w:hideMark/>
          </w:tcPr>
          <w:p w:rsidR="007E4252" w:rsidRPr="00332D6A" w:rsidRDefault="007E4252" w:rsidP="002776F9">
            <w:pPr>
              <w:rPr>
                <w:rFonts w:ascii="Calibri" w:eastAsia="Times New Roman" w:hAnsi="Calibri" w:cs="Calibri"/>
                <w:b/>
                <w:bCs/>
                <w:color w:val="006100"/>
                <w:sz w:val="20"/>
                <w:szCs w:val="20"/>
                <w:lang w:eastAsia="es-CO"/>
              </w:rPr>
            </w:pPr>
            <w:r w:rsidRPr="00332D6A">
              <w:rPr>
                <w:rFonts w:ascii="Calibri" w:eastAsia="Times New Roman" w:hAnsi="Calibri" w:cs="Calibri"/>
                <w:b/>
                <w:bCs/>
                <w:color w:val="006100"/>
                <w:sz w:val="20"/>
                <w:szCs w:val="20"/>
                <w:lang w:eastAsia="es-CO"/>
              </w:rPr>
              <w:t>Cumple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4252" w:rsidRPr="00332D6A" w:rsidRDefault="007E4252" w:rsidP="002776F9">
            <w:pPr>
              <w:rPr>
                <w:rFonts w:eastAsia="Times New Roman"/>
                <w:i/>
                <w:iCs/>
                <w:color w:val="000000"/>
                <w:sz w:val="20"/>
                <w:szCs w:val="20"/>
                <w:lang w:eastAsia="es-CO"/>
              </w:rPr>
            </w:pPr>
            <w:r w:rsidRPr="00332D6A">
              <w:rPr>
                <w:rFonts w:eastAsia="Times New Roman"/>
                <w:i/>
                <w:iCs/>
                <w:color w:val="000000"/>
                <w:sz w:val="20"/>
                <w:szCs w:val="20"/>
                <w:lang w:eastAsia="es-CO"/>
              </w:rPr>
              <w:t> </w:t>
            </w:r>
          </w:p>
        </w:tc>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c>
          <w:tcPr>
            <w:tcW w:w="1417" w:type="dxa"/>
            <w:tcBorders>
              <w:top w:val="nil"/>
              <w:left w:val="nil"/>
              <w:bottom w:val="single" w:sz="4" w:space="0" w:color="000000"/>
              <w:right w:val="single" w:sz="4" w:space="0" w:color="000000"/>
            </w:tcBorders>
            <w:shd w:val="clear" w:color="auto" w:fill="auto"/>
            <w:noWrap/>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100%</w:t>
            </w:r>
          </w:p>
        </w:tc>
        <w:tc>
          <w:tcPr>
            <w:tcW w:w="851" w:type="dxa"/>
            <w:tcBorders>
              <w:top w:val="nil"/>
              <w:left w:val="nil"/>
              <w:bottom w:val="single" w:sz="4" w:space="0" w:color="000000"/>
              <w:right w:val="single" w:sz="4" w:space="0" w:color="000000"/>
            </w:tcBorders>
            <w:shd w:val="clear" w:color="000000" w:fill="FFFFFF"/>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r>
      <w:tr w:rsidR="007E4252" w:rsidRPr="00332D6A" w:rsidTr="002776F9">
        <w:trPr>
          <w:trHeight w:val="1170"/>
        </w:trPr>
        <w:tc>
          <w:tcPr>
            <w:tcW w:w="1555"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rPr>
                <w:rFonts w:eastAsia="Times New Roman"/>
                <w:color w:val="000000"/>
                <w:sz w:val="20"/>
                <w:szCs w:val="20"/>
                <w:lang w:eastAsia="es-CO"/>
              </w:rPr>
            </w:pPr>
            <w:r w:rsidRPr="00332D6A">
              <w:rPr>
                <w:rFonts w:eastAsia="Times New Roman"/>
                <w:color w:val="000000"/>
                <w:sz w:val="20"/>
                <w:szCs w:val="20"/>
                <w:lang w:eastAsia="es-CO"/>
              </w:rPr>
              <w:t>Control y retroalimentación</w:t>
            </w:r>
          </w:p>
        </w:tc>
        <w:tc>
          <w:tcPr>
            <w:tcW w:w="1417" w:type="dxa"/>
            <w:tcBorders>
              <w:top w:val="single" w:sz="4" w:space="0" w:color="000000"/>
              <w:left w:val="single" w:sz="4" w:space="0" w:color="000000"/>
              <w:bottom w:val="single" w:sz="4" w:space="0" w:color="000000"/>
              <w:right w:val="nil"/>
            </w:tcBorders>
            <w:shd w:val="clear" w:color="000000" w:fill="C6EFCE"/>
            <w:vAlign w:val="center"/>
            <w:hideMark/>
          </w:tcPr>
          <w:p w:rsidR="007E4252" w:rsidRPr="00332D6A" w:rsidRDefault="007E4252" w:rsidP="002776F9">
            <w:pPr>
              <w:rPr>
                <w:rFonts w:ascii="Calibri" w:eastAsia="Times New Roman" w:hAnsi="Calibri" w:cs="Calibri"/>
                <w:b/>
                <w:bCs/>
                <w:color w:val="006100"/>
                <w:sz w:val="20"/>
                <w:szCs w:val="20"/>
                <w:lang w:eastAsia="es-CO"/>
              </w:rPr>
            </w:pPr>
            <w:r w:rsidRPr="00332D6A">
              <w:rPr>
                <w:rFonts w:ascii="Calibri" w:eastAsia="Times New Roman" w:hAnsi="Calibri" w:cs="Calibri"/>
                <w:b/>
                <w:bCs/>
                <w:color w:val="006100"/>
                <w:sz w:val="20"/>
                <w:szCs w:val="20"/>
                <w:lang w:eastAsia="es-CO"/>
              </w:rPr>
              <w:t>Cumple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4252" w:rsidRPr="00332D6A" w:rsidRDefault="007E4252" w:rsidP="002776F9">
            <w:pPr>
              <w:rPr>
                <w:rFonts w:eastAsia="Times New Roman"/>
                <w:i/>
                <w:iCs/>
                <w:color w:val="000000"/>
                <w:sz w:val="20"/>
                <w:szCs w:val="20"/>
                <w:lang w:eastAsia="es-CO"/>
              </w:rPr>
            </w:pPr>
            <w:r w:rsidRPr="00332D6A">
              <w:rPr>
                <w:rFonts w:eastAsia="Times New Roman"/>
                <w:i/>
                <w:iCs/>
                <w:color w:val="000000"/>
                <w:sz w:val="20"/>
                <w:szCs w:val="20"/>
                <w:lang w:eastAsia="es-CO"/>
              </w:rPr>
              <w:t> </w:t>
            </w:r>
          </w:p>
        </w:tc>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c>
          <w:tcPr>
            <w:tcW w:w="1417" w:type="dxa"/>
            <w:tcBorders>
              <w:top w:val="nil"/>
              <w:left w:val="nil"/>
              <w:bottom w:val="single" w:sz="4" w:space="0" w:color="000000"/>
              <w:right w:val="single" w:sz="4" w:space="0" w:color="000000"/>
            </w:tcBorders>
            <w:shd w:val="clear" w:color="auto" w:fill="auto"/>
            <w:noWrap/>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100%</w:t>
            </w:r>
          </w:p>
        </w:tc>
        <w:tc>
          <w:tcPr>
            <w:tcW w:w="851" w:type="dxa"/>
            <w:tcBorders>
              <w:top w:val="nil"/>
              <w:left w:val="nil"/>
              <w:bottom w:val="single" w:sz="4" w:space="0" w:color="000000"/>
              <w:right w:val="single" w:sz="4" w:space="0" w:color="000000"/>
            </w:tcBorders>
            <w:shd w:val="clear" w:color="000000" w:fill="FFFFFF"/>
            <w:vAlign w:val="center"/>
            <w:hideMark/>
          </w:tcPr>
          <w:p w:rsidR="007E4252" w:rsidRPr="00332D6A" w:rsidRDefault="007E4252" w:rsidP="002776F9">
            <w:pPr>
              <w:jc w:val="cente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w:t>
            </w:r>
          </w:p>
        </w:tc>
      </w:tr>
      <w:tr w:rsidR="007E4252" w:rsidRPr="00332D6A" w:rsidTr="002776F9">
        <w:trPr>
          <w:trHeight w:val="380"/>
        </w:trPr>
        <w:tc>
          <w:tcPr>
            <w:tcW w:w="1555" w:type="dxa"/>
            <w:tcBorders>
              <w:top w:val="nil"/>
              <w:left w:val="nil"/>
              <w:bottom w:val="nil"/>
              <w:right w:val="nil"/>
            </w:tcBorders>
            <w:shd w:val="clear" w:color="auto" w:fill="auto"/>
            <w:noWrap/>
            <w:vAlign w:val="bottom"/>
            <w:hideMark/>
          </w:tcPr>
          <w:p w:rsidR="007E4252" w:rsidRPr="00332D6A" w:rsidRDefault="007E4252" w:rsidP="002776F9">
            <w:pPr>
              <w:jc w:val="center"/>
              <w:rPr>
                <w:rFonts w:ascii="Calibri" w:eastAsia="Times New Roman" w:hAnsi="Calibri" w:cs="Calibri"/>
                <w:b/>
                <w:bCs/>
                <w:color w:val="000000"/>
                <w:sz w:val="20"/>
                <w:szCs w:val="20"/>
                <w:lang w:eastAsia="es-CO"/>
              </w:rPr>
            </w:pPr>
          </w:p>
        </w:tc>
        <w:tc>
          <w:tcPr>
            <w:tcW w:w="1417" w:type="dxa"/>
            <w:tcBorders>
              <w:top w:val="nil"/>
              <w:left w:val="nil"/>
              <w:bottom w:val="nil"/>
              <w:right w:val="nil"/>
            </w:tcBorders>
            <w:shd w:val="clear" w:color="auto" w:fill="auto"/>
            <w:noWrap/>
            <w:vAlign w:val="bottom"/>
            <w:hideMark/>
          </w:tcPr>
          <w:p w:rsidR="007E4252" w:rsidRPr="00332D6A" w:rsidRDefault="007E4252" w:rsidP="002776F9">
            <w:pPr>
              <w:rPr>
                <w:rFonts w:ascii="Times New Roman" w:eastAsia="Times New Roman" w:hAnsi="Times New Roman" w:cs="Times New Roman"/>
                <w:sz w:val="20"/>
                <w:szCs w:val="20"/>
                <w:lang w:eastAsia="es-CO"/>
              </w:rPr>
            </w:pPr>
          </w:p>
        </w:tc>
        <w:tc>
          <w:tcPr>
            <w:tcW w:w="1418" w:type="dxa"/>
            <w:tcBorders>
              <w:top w:val="nil"/>
              <w:left w:val="nil"/>
              <w:bottom w:val="nil"/>
              <w:right w:val="nil"/>
            </w:tcBorders>
            <w:shd w:val="clear" w:color="auto" w:fill="auto"/>
            <w:noWrap/>
            <w:vAlign w:val="bottom"/>
            <w:hideMark/>
          </w:tcPr>
          <w:p w:rsidR="007E4252" w:rsidRPr="00332D6A" w:rsidRDefault="007E4252" w:rsidP="002776F9">
            <w:pPr>
              <w:rPr>
                <w:rFonts w:ascii="Times New Roman" w:eastAsia="Times New Roman" w:hAnsi="Times New Roman" w:cs="Times New Roman"/>
                <w:sz w:val="20"/>
                <w:szCs w:val="20"/>
                <w:lang w:eastAsia="es-CO"/>
              </w:rPr>
            </w:pPr>
          </w:p>
        </w:tc>
        <w:tc>
          <w:tcPr>
            <w:tcW w:w="1275" w:type="dxa"/>
            <w:tcBorders>
              <w:top w:val="nil"/>
              <w:left w:val="single" w:sz="4" w:space="0" w:color="000000"/>
              <w:bottom w:val="single" w:sz="4" w:space="0" w:color="000000"/>
              <w:right w:val="nil"/>
            </w:tcBorders>
            <w:shd w:val="clear" w:color="000000" w:fill="8EA9DB"/>
            <w:noWrap/>
            <w:vAlign w:val="bottom"/>
            <w:hideMark/>
          </w:tcPr>
          <w:p w:rsidR="007E4252" w:rsidRPr="00332D6A" w:rsidRDefault="007E4252" w:rsidP="002776F9">
            <w:pP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TOTAL DE AVANCE PONDERADO</w:t>
            </w:r>
          </w:p>
        </w:tc>
        <w:tc>
          <w:tcPr>
            <w:tcW w:w="1418" w:type="dxa"/>
            <w:tcBorders>
              <w:top w:val="nil"/>
              <w:left w:val="nil"/>
              <w:bottom w:val="single" w:sz="4" w:space="0" w:color="000000"/>
              <w:right w:val="single" w:sz="4" w:space="0" w:color="000000"/>
            </w:tcBorders>
            <w:shd w:val="clear" w:color="000000" w:fill="8EA9DB"/>
            <w:noWrap/>
            <w:vAlign w:val="bottom"/>
            <w:hideMark/>
          </w:tcPr>
          <w:p w:rsidR="007E4252" w:rsidRPr="00332D6A" w:rsidRDefault="007E4252" w:rsidP="002776F9">
            <w:pPr>
              <w:jc w:val="right"/>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100%</w:t>
            </w:r>
          </w:p>
        </w:tc>
        <w:tc>
          <w:tcPr>
            <w:tcW w:w="1417" w:type="dxa"/>
            <w:tcBorders>
              <w:top w:val="nil"/>
              <w:left w:val="nil"/>
              <w:bottom w:val="single" w:sz="4" w:space="0" w:color="000000"/>
              <w:right w:val="single" w:sz="4" w:space="0" w:color="000000"/>
            </w:tcBorders>
            <w:shd w:val="clear" w:color="000000" w:fill="8EA9DB"/>
            <w:noWrap/>
            <w:vAlign w:val="bottom"/>
            <w:hideMark/>
          </w:tcPr>
          <w:p w:rsidR="007E4252" w:rsidRPr="00332D6A" w:rsidRDefault="007E4252" w:rsidP="002776F9">
            <w:pPr>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 </w:t>
            </w:r>
          </w:p>
        </w:tc>
        <w:tc>
          <w:tcPr>
            <w:tcW w:w="851" w:type="dxa"/>
            <w:tcBorders>
              <w:top w:val="nil"/>
              <w:left w:val="nil"/>
              <w:bottom w:val="single" w:sz="4" w:space="0" w:color="000000"/>
              <w:right w:val="single" w:sz="4" w:space="0" w:color="000000"/>
            </w:tcBorders>
            <w:shd w:val="clear" w:color="000000" w:fill="8EA9DB"/>
            <w:noWrap/>
            <w:vAlign w:val="bottom"/>
            <w:hideMark/>
          </w:tcPr>
          <w:p w:rsidR="007E4252" w:rsidRPr="00332D6A" w:rsidRDefault="007E4252" w:rsidP="002776F9">
            <w:pPr>
              <w:jc w:val="right"/>
              <w:rPr>
                <w:rFonts w:ascii="Calibri" w:eastAsia="Times New Roman" w:hAnsi="Calibri" w:cs="Calibri"/>
                <w:b/>
                <w:bCs/>
                <w:color w:val="000000"/>
                <w:sz w:val="20"/>
                <w:szCs w:val="20"/>
                <w:lang w:eastAsia="es-CO"/>
              </w:rPr>
            </w:pPr>
            <w:r w:rsidRPr="00332D6A">
              <w:rPr>
                <w:rFonts w:ascii="Calibri" w:eastAsia="Times New Roman" w:hAnsi="Calibri" w:cs="Calibri"/>
                <w:b/>
                <w:bCs/>
                <w:color w:val="000000"/>
                <w:sz w:val="20"/>
                <w:szCs w:val="20"/>
                <w:lang w:eastAsia="es-CO"/>
              </w:rPr>
              <w:t>98%</w:t>
            </w:r>
          </w:p>
        </w:tc>
      </w:tr>
    </w:tbl>
    <w:p w:rsidR="00215ED4" w:rsidRDefault="00215ED4" w:rsidP="00A94734">
      <w:pPr>
        <w:ind w:right="370"/>
        <w:jc w:val="both"/>
      </w:pPr>
    </w:p>
    <w:p w:rsidR="00215ED4" w:rsidRDefault="00215ED4" w:rsidP="00A94734">
      <w:pPr>
        <w:ind w:right="370"/>
        <w:jc w:val="both"/>
      </w:pPr>
    </w:p>
    <w:tbl>
      <w:tblPr>
        <w:tblpPr w:leftFromText="141" w:rightFromText="141" w:vertAnchor="page" w:horzAnchor="page" w:tblpX="1417" w:tblpY="1501"/>
        <w:tblW w:w="9493" w:type="dxa"/>
        <w:tblLayout w:type="fixed"/>
        <w:tblCellMar>
          <w:left w:w="70" w:type="dxa"/>
          <w:right w:w="70" w:type="dxa"/>
        </w:tblCellMar>
        <w:tblLook w:val="04A0" w:firstRow="1" w:lastRow="0" w:firstColumn="1" w:lastColumn="0" w:noHBand="0" w:noVBand="1"/>
      </w:tblPr>
      <w:tblGrid>
        <w:gridCol w:w="1297"/>
        <w:gridCol w:w="1079"/>
        <w:gridCol w:w="738"/>
        <w:gridCol w:w="1701"/>
        <w:gridCol w:w="3402"/>
        <w:gridCol w:w="1276"/>
      </w:tblGrid>
      <w:tr w:rsidR="00276E62" w:rsidRPr="00022EEF" w:rsidTr="005E095A">
        <w:trPr>
          <w:trHeight w:val="640"/>
        </w:trPr>
        <w:tc>
          <w:tcPr>
            <w:tcW w:w="9493" w:type="dxa"/>
            <w:gridSpan w:val="6"/>
            <w:tcBorders>
              <w:top w:val="single" w:sz="4" w:space="0" w:color="auto"/>
              <w:left w:val="single" w:sz="4" w:space="0" w:color="auto"/>
              <w:bottom w:val="single" w:sz="4" w:space="0" w:color="auto"/>
              <w:right w:val="single" w:sz="4" w:space="0" w:color="000000"/>
            </w:tcBorders>
            <w:shd w:val="clear" w:color="000000" w:fill="002060"/>
            <w:vAlign w:val="center"/>
            <w:hideMark/>
          </w:tcPr>
          <w:p w:rsidR="00276E62" w:rsidRPr="00022EEF" w:rsidRDefault="00276E62" w:rsidP="005E095A">
            <w:pPr>
              <w:jc w:val="center"/>
              <w:rPr>
                <w:rFonts w:ascii="Calibri" w:eastAsia="Times New Roman" w:hAnsi="Calibri" w:cs="Calibri"/>
                <w:b/>
                <w:bCs/>
                <w:color w:val="FFFFFF"/>
                <w:sz w:val="36"/>
                <w:szCs w:val="36"/>
                <w:lang w:eastAsia="es-CO"/>
              </w:rPr>
            </w:pPr>
            <w:r w:rsidRPr="00022EEF">
              <w:rPr>
                <w:rFonts w:ascii="Calibri" w:eastAsia="Times New Roman" w:hAnsi="Calibri" w:cs="Calibri"/>
                <w:b/>
                <w:bCs/>
                <w:color w:val="FFFFFF"/>
                <w:sz w:val="36"/>
                <w:szCs w:val="36"/>
                <w:lang w:eastAsia="es-CO"/>
              </w:rPr>
              <w:t>Convenciones de estado de elemento</w:t>
            </w:r>
          </w:p>
        </w:tc>
      </w:tr>
      <w:tr w:rsidR="00276E62" w:rsidRPr="00022EEF" w:rsidTr="005E095A">
        <w:trPr>
          <w:trHeight w:val="1450"/>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lastRenderedPageBreak/>
              <w:t>Revisa en que estado se encuentra el elemento.</w:t>
            </w:r>
          </w:p>
        </w:tc>
        <w:tc>
          <w:tcPr>
            <w:tcW w:w="3518" w:type="dxa"/>
            <w:gridSpan w:val="3"/>
            <w:tcBorders>
              <w:top w:val="single" w:sz="4" w:space="0" w:color="auto"/>
              <w:left w:val="nil"/>
              <w:bottom w:val="single" w:sz="4" w:space="0" w:color="auto"/>
              <w:right w:val="nil"/>
            </w:tcBorders>
            <w:shd w:val="clear" w:color="000000" w:fill="C6EFCE"/>
            <w:vAlign w:val="center"/>
            <w:hideMark/>
          </w:tcPr>
          <w:p w:rsidR="00276E62" w:rsidRPr="00022EEF" w:rsidRDefault="00276E62" w:rsidP="005E095A">
            <w:pPr>
              <w:jc w:val="center"/>
              <w:rPr>
                <w:rFonts w:ascii="Calibri" w:eastAsia="Times New Roman" w:hAnsi="Calibri" w:cs="Calibri"/>
                <w:b/>
                <w:bCs/>
                <w:color w:val="006100"/>
                <w:sz w:val="20"/>
                <w:szCs w:val="20"/>
                <w:lang w:eastAsia="es-CO"/>
              </w:rPr>
            </w:pPr>
            <w:r w:rsidRPr="00022EEF">
              <w:rPr>
                <w:rFonts w:ascii="Calibri" w:eastAsia="Times New Roman" w:hAnsi="Calibri" w:cs="Calibri"/>
                <w:b/>
                <w:bCs/>
                <w:color w:val="006100"/>
                <w:sz w:val="20"/>
                <w:szCs w:val="20"/>
                <w:lang w:eastAsia="es-CO"/>
              </w:rPr>
              <w:t>Elemento integrado</w:t>
            </w:r>
          </w:p>
        </w:tc>
        <w:tc>
          <w:tcPr>
            <w:tcW w:w="3402" w:type="dxa"/>
            <w:tcBorders>
              <w:top w:val="nil"/>
              <w:left w:val="single" w:sz="4" w:space="0" w:color="auto"/>
              <w:bottom w:val="single" w:sz="4" w:space="0" w:color="auto"/>
              <w:right w:val="single" w:sz="4" w:space="0" w:color="auto"/>
            </w:tcBorders>
            <w:shd w:val="clear" w:color="000000" w:fill="FFEB9C"/>
            <w:vAlign w:val="center"/>
            <w:hideMark/>
          </w:tcPr>
          <w:p w:rsidR="00276E62" w:rsidRPr="00022EEF" w:rsidRDefault="00276E62" w:rsidP="005E095A">
            <w:pPr>
              <w:jc w:val="center"/>
              <w:rPr>
                <w:rFonts w:ascii="Calibri" w:eastAsia="Times New Roman" w:hAnsi="Calibri" w:cs="Calibri"/>
                <w:b/>
                <w:bCs/>
                <w:color w:val="9C5700"/>
                <w:sz w:val="20"/>
                <w:szCs w:val="20"/>
                <w:lang w:eastAsia="es-CO"/>
              </w:rPr>
            </w:pPr>
            <w:r w:rsidRPr="00022EEF">
              <w:rPr>
                <w:rFonts w:ascii="Calibri" w:eastAsia="Times New Roman" w:hAnsi="Calibri" w:cs="Calibri"/>
                <w:b/>
                <w:bCs/>
                <w:color w:val="9C5700"/>
                <w:sz w:val="20"/>
                <w:szCs w:val="20"/>
                <w:lang w:eastAsia="es-CO"/>
              </w:rPr>
              <w:t>Elemento semi-integrado</w:t>
            </w:r>
          </w:p>
        </w:tc>
        <w:tc>
          <w:tcPr>
            <w:tcW w:w="1276" w:type="dxa"/>
            <w:tcBorders>
              <w:top w:val="nil"/>
              <w:left w:val="nil"/>
              <w:bottom w:val="single" w:sz="4" w:space="0" w:color="auto"/>
              <w:right w:val="single" w:sz="4" w:space="0" w:color="auto"/>
            </w:tcBorders>
            <w:shd w:val="clear" w:color="000000" w:fill="FFC7CE"/>
            <w:vAlign w:val="center"/>
            <w:hideMark/>
          </w:tcPr>
          <w:p w:rsidR="00276E62" w:rsidRPr="00022EEF" w:rsidRDefault="00276E62" w:rsidP="005E095A">
            <w:pPr>
              <w:jc w:val="center"/>
              <w:rPr>
                <w:rFonts w:ascii="Calibri" w:eastAsia="Times New Roman" w:hAnsi="Calibri" w:cs="Calibri"/>
                <w:b/>
                <w:bCs/>
                <w:color w:val="9C0006"/>
                <w:sz w:val="20"/>
                <w:szCs w:val="20"/>
                <w:lang w:eastAsia="es-CO"/>
              </w:rPr>
            </w:pPr>
            <w:r w:rsidRPr="00022EEF">
              <w:rPr>
                <w:rFonts w:ascii="Calibri" w:eastAsia="Times New Roman" w:hAnsi="Calibri" w:cs="Calibri"/>
                <w:b/>
                <w:bCs/>
                <w:color w:val="9C0006"/>
                <w:sz w:val="20"/>
                <w:szCs w:val="20"/>
                <w:lang w:eastAsia="es-CO"/>
              </w:rPr>
              <w:t>Elemento no integrado</w:t>
            </w:r>
          </w:p>
        </w:tc>
      </w:tr>
      <w:tr w:rsidR="00276E62" w:rsidRPr="00022EEF" w:rsidTr="005E095A">
        <w:trPr>
          <w:trHeight w:val="685"/>
        </w:trPr>
        <w:tc>
          <w:tcPr>
            <w:tcW w:w="1297" w:type="dxa"/>
            <w:tcBorders>
              <w:top w:val="nil"/>
              <w:left w:val="single" w:sz="4" w:space="0" w:color="auto"/>
              <w:bottom w:val="single" w:sz="4" w:space="0" w:color="auto"/>
              <w:right w:val="single" w:sz="4" w:space="0" w:color="auto"/>
            </w:tcBorders>
            <w:shd w:val="clear" w:color="000000" w:fill="002060"/>
            <w:vAlign w:val="center"/>
            <w:hideMark/>
          </w:tcPr>
          <w:p w:rsidR="00276E62" w:rsidRPr="00022EEF" w:rsidRDefault="00276E62" w:rsidP="005E095A">
            <w:pPr>
              <w:rPr>
                <w:rFonts w:ascii="Calibri" w:eastAsia="Times New Roman" w:hAnsi="Calibri" w:cs="Calibri"/>
                <w:b/>
                <w:bCs/>
                <w:color w:val="FFFFFF"/>
                <w:sz w:val="20"/>
                <w:szCs w:val="20"/>
                <w:lang w:eastAsia="es-CO"/>
              </w:rPr>
            </w:pPr>
            <w:r w:rsidRPr="00022EEF">
              <w:rPr>
                <w:rFonts w:ascii="Calibri" w:eastAsia="Times New Roman" w:hAnsi="Calibri" w:cs="Calibri"/>
                <w:b/>
                <w:bCs/>
                <w:color w:val="FFFFFF"/>
                <w:sz w:val="20"/>
                <w:szCs w:val="20"/>
                <w:lang w:eastAsia="es-CO"/>
              </w:rPr>
              <w:t>Componentes de integración</w:t>
            </w:r>
          </w:p>
        </w:tc>
        <w:tc>
          <w:tcPr>
            <w:tcW w:w="1079" w:type="dxa"/>
            <w:tcBorders>
              <w:top w:val="nil"/>
              <w:left w:val="nil"/>
              <w:bottom w:val="nil"/>
              <w:right w:val="single" w:sz="4" w:space="0" w:color="auto"/>
            </w:tcBorders>
            <w:shd w:val="clear" w:color="000000" w:fill="002060"/>
            <w:vAlign w:val="center"/>
            <w:hideMark/>
          </w:tcPr>
          <w:p w:rsidR="00276E62" w:rsidRPr="00022EEF" w:rsidRDefault="00276E62" w:rsidP="005E095A">
            <w:pPr>
              <w:jc w:val="center"/>
              <w:rPr>
                <w:rFonts w:ascii="Calibri" w:eastAsia="Times New Roman" w:hAnsi="Calibri" w:cs="Calibri"/>
                <w:b/>
                <w:bCs/>
                <w:color w:val="FFFFFF"/>
                <w:sz w:val="20"/>
                <w:szCs w:val="20"/>
                <w:lang w:eastAsia="es-CO"/>
              </w:rPr>
            </w:pPr>
            <w:r w:rsidRPr="00022EEF">
              <w:rPr>
                <w:rFonts w:ascii="Calibri" w:eastAsia="Times New Roman" w:hAnsi="Calibri" w:cs="Calibri"/>
                <w:b/>
                <w:bCs/>
                <w:color w:val="FFFFFF"/>
                <w:sz w:val="20"/>
                <w:szCs w:val="20"/>
                <w:lang w:eastAsia="es-CO"/>
              </w:rPr>
              <w:t>Estado integración</w:t>
            </w:r>
          </w:p>
        </w:tc>
        <w:tc>
          <w:tcPr>
            <w:tcW w:w="738" w:type="dxa"/>
            <w:tcBorders>
              <w:top w:val="nil"/>
              <w:left w:val="nil"/>
              <w:bottom w:val="single" w:sz="4" w:space="0" w:color="auto"/>
              <w:right w:val="single" w:sz="4" w:space="0" w:color="auto"/>
            </w:tcBorders>
            <w:shd w:val="clear" w:color="000000" w:fill="002060"/>
            <w:vAlign w:val="center"/>
            <w:hideMark/>
          </w:tcPr>
          <w:p w:rsidR="00276E62" w:rsidRPr="00022EEF" w:rsidRDefault="00276E62" w:rsidP="005E095A">
            <w:pPr>
              <w:jc w:val="center"/>
              <w:rPr>
                <w:rFonts w:ascii="Calibri" w:eastAsia="Times New Roman" w:hAnsi="Calibri" w:cs="Calibri"/>
                <w:b/>
                <w:bCs/>
                <w:color w:val="FFFFFF"/>
                <w:sz w:val="20"/>
                <w:szCs w:val="20"/>
                <w:lang w:eastAsia="es-CO"/>
              </w:rPr>
            </w:pPr>
            <w:r w:rsidRPr="00022EEF">
              <w:rPr>
                <w:rFonts w:ascii="Calibri" w:eastAsia="Times New Roman" w:hAnsi="Calibri" w:cs="Calibri"/>
                <w:b/>
                <w:bCs/>
                <w:color w:val="FFFFFF"/>
                <w:sz w:val="20"/>
                <w:szCs w:val="20"/>
                <w:lang w:eastAsia="es-CO"/>
              </w:rPr>
              <w:t>%</w:t>
            </w:r>
          </w:p>
        </w:tc>
        <w:tc>
          <w:tcPr>
            <w:tcW w:w="1701" w:type="dxa"/>
            <w:tcBorders>
              <w:top w:val="nil"/>
              <w:left w:val="nil"/>
              <w:bottom w:val="single" w:sz="4" w:space="0" w:color="auto"/>
              <w:right w:val="single" w:sz="4" w:space="0" w:color="auto"/>
            </w:tcBorders>
            <w:shd w:val="clear" w:color="000000" w:fill="002060"/>
            <w:vAlign w:val="center"/>
            <w:hideMark/>
          </w:tcPr>
          <w:p w:rsidR="00276E62" w:rsidRPr="00022EEF" w:rsidRDefault="00276E62" w:rsidP="005E095A">
            <w:pPr>
              <w:jc w:val="center"/>
              <w:rPr>
                <w:rFonts w:ascii="Calibri" w:eastAsia="Times New Roman" w:hAnsi="Calibri" w:cs="Calibri"/>
                <w:b/>
                <w:bCs/>
                <w:color w:val="FFFFFF"/>
                <w:sz w:val="20"/>
                <w:szCs w:val="20"/>
                <w:lang w:eastAsia="es-CO"/>
              </w:rPr>
            </w:pPr>
            <w:r w:rsidRPr="00022EEF">
              <w:rPr>
                <w:rFonts w:ascii="Calibri" w:eastAsia="Times New Roman" w:hAnsi="Calibri" w:cs="Calibri"/>
                <w:b/>
                <w:bCs/>
                <w:color w:val="FFFFFF"/>
                <w:sz w:val="20"/>
                <w:szCs w:val="20"/>
                <w:lang w:eastAsia="es-CO"/>
              </w:rPr>
              <w:t>Elementos de integración</w:t>
            </w:r>
          </w:p>
        </w:tc>
        <w:tc>
          <w:tcPr>
            <w:tcW w:w="3402" w:type="dxa"/>
            <w:tcBorders>
              <w:top w:val="nil"/>
              <w:left w:val="nil"/>
              <w:bottom w:val="single" w:sz="4" w:space="0" w:color="auto"/>
              <w:right w:val="single" w:sz="4" w:space="0" w:color="auto"/>
            </w:tcBorders>
            <w:shd w:val="clear" w:color="000000" w:fill="002060"/>
            <w:vAlign w:val="center"/>
            <w:hideMark/>
          </w:tcPr>
          <w:p w:rsidR="00276E62" w:rsidRPr="00022EEF" w:rsidRDefault="00276E62" w:rsidP="005E095A">
            <w:pPr>
              <w:jc w:val="center"/>
              <w:rPr>
                <w:rFonts w:ascii="Calibri" w:eastAsia="Times New Roman" w:hAnsi="Calibri" w:cs="Calibri"/>
                <w:b/>
                <w:bCs/>
                <w:color w:val="FFFFFF"/>
                <w:sz w:val="20"/>
                <w:szCs w:val="20"/>
                <w:lang w:eastAsia="es-CO"/>
              </w:rPr>
            </w:pPr>
            <w:r w:rsidRPr="00022EEF">
              <w:rPr>
                <w:rFonts w:ascii="Calibri" w:eastAsia="Times New Roman" w:hAnsi="Calibri" w:cs="Calibri"/>
                <w:b/>
                <w:bCs/>
                <w:color w:val="FFFFFF"/>
                <w:sz w:val="20"/>
                <w:szCs w:val="20"/>
                <w:lang w:eastAsia="es-CO"/>
              </w:rPr>
              <w:t>Comentarios</w:t>
            </w:r>
          </w:p>
        </w:tc>
        <w:tc>
          <w:tcPr>
            <w:tcW w:w="1276" w:type="dxa"/>
            <w:tcBorders>
              <w:top w:val="nil"/>
              <w:left w:val="nil"/>
              <w:bottom w:val="single" w:sz="4" w:space="0" w:color="auto"/>
              <w:right w:val="single" w:sz="4" w:space="0" w:color="auto"/>
            </w:tcBorders>
            <w:shd w:val="clear" w:color="000000" w:fill="002060"/>
            <w:vAlign w:val="center"/>
            <w:hideMark/>
          </w:tcPr>
          <w:p w:rsidR="00276E62" w:rsidRPr="00022EEF" w:rsidRDefault="00276E62" w:rsidP="005E095A">
            <w:pPr>
              <w:jc w:val="center"/>
              <w:rPr>
                <w:rFonts w:ascii="Calibri" w:eastAsia="Times New Roman" w:hAnsi="Calibri" w:cs="Calibri"/>
                <w:b/>
                <w:bCs/>
                <w:color w:val="FFFFFF"/>
                <w:sz w:val="20"/>
                <w:szCs w:val="20"/>
                <w:lang w:eastAsia="es-CO"/>
              </w:rPr>
            </w:pPr>
            <w:r w:rsidRPr="00022EEF">
              <w:rPr>
                <w:rFonts w:ascii="Calibri" w:eastAsia="Times New Roman" w:hAnsi="Calibri" w:cs="Calibri"/>
                <w:b/>
                <w:bCs/>
                <w:color w:val="FFFFFF"/>
                <w:sz w:val="20"/>
                <w:szCs w:val="20"/>
                <w:lang w:eastAsia="es-CO"/>
              </w:rPr>
              <w:t>Logros</w:t>
            </w:r>
          </w:p>
        </w:tc>
      </w:tr>
      <w:tr w:rsidR="00276E62" w:rsidRPr="00022EEF" w:rsidTr="005E095A">
        <w:trPr>
          <w:trHeight w:val="3966"/>
        </w:trPr>
        <w:tc>
          <w:tcPr>
            <w:tcW w:w="1297" w:type="dxa"/>
            <w:vMerge w:val="restart"/>
            <w:tcBorders>
              <w:top w:val="nil"/>
              <w:left w:val="single" w:sz="4" w:space="0" w:color="auto"/>
              <w:bottom w:val="single" w:sz="4" w:space="0" w:color="000000"/>
              <w:right w:val="nil"/>
            </w:tcBorders>
            <w:shd w:val="clear" w:color="auto" w:fill="auto"/>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Específicos</w:t>
            </w:r>
          </w:p>
        </w:tc>
        <w:tc>
          <w:tcPr>
            <w:tcW w:w="107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76E62" w:rsidRPr="00022EEF" w:rsidRDefault="00276E62"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90%</w:t>
            </w:r>
          </w:p>
        </w:tc>
        <w:tc>
          <w:tcPr>
            <w:tcW w:w="738" w:type="dxa"/>
            <w:tcBorders>
              <w:top w:val="nil"/>
              <w:left w:val="nil"/>
              <w:bottom w:val="single" w:sz="4" w:space="0" w:color="auto"/>
              <w:right w:val="single" w:sz="4" w:space="0" w:color="auto"/>
            </w:tcBorders>
            <w:shd w:val="clear" w:color="auto" w:fill="auto"/>
            <w:noWrap/>
            <w:vAlign w:val="center"/>
            <w:hideMark/>
          </w:tcPr>
          <w:p w:rsidR="00276E62" w:rsidRPr="00022EEF" w:rsidRDefault="00276E62"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90%</w:t>
            </w:r>
          </w:p>
        </w:tc>
        <w:tc>
          <w:tcPr>
            <w:tcW w:w="1701" w:type="dxa"/>
            <w:tcBorders>
              <w:top w:val="nil"/>
              <w:left w:val="nil"/>
              <w:bottom w:val="single" w:sz="4" w:space="0" w:color="auto"/>
              <w:right w:val="single" w:sz="4" w:space="0" w:color="auto"/>
            </w:tcBorders>
            <w:shd w:val="clear" w:color="000000" w:fill="FFEB9C"/>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xml:space="preserve">Header / Footer </w:t>
            </w:r>
            <w:r w:rsidRPr="00022EEF">
              <w:rPr>
                <w:rFonts w:ascii="Calibri" w:eastAsia="Times New Roman" w:hAnsi="Calibri" w:cs="Calibri"/>
                <w:color w:val="000000"/>
                <w:sz w:val="20"/>
                <w:szCs w:val="20"/>
                <w:lang w:eastAsia="es-CO"/>
              </w:rPr>
              <w:br/>
            </w:r>
            <w:r w:rsidRPr="00022EEF">
              <w:rPr>
                <w:rFonts w:ascii="Calibri" w:eastAsia="Times New Roman" w:hAnsi="Calibri" w:cs="Calibri"/>
                <w:color w:val="000000"/>
                <w:sz w:val="20"/>
                <w:szCs w:val="20"/>
                <w:lang w:eastAsia="es-CO"/>
              </w:rPr>
              <w:br/>
              <w:t>Garantizar el contenido mínimo requerido según el anexo 2 Guía Técnica de Integración de Sede Electrónica.</w:t>
            </w:r>
            <w:r w:rsidRPr="00022EEF">
              <w:rPr>
                <w:rFonts w:ascii="Calibri" w:eastAsia="Times New Roman" w:hAnsi="Calibri" w:cs="Calibri"/>
                <w:color w:val="000000"/>
                <w:sz w:val="20"/>
                <w:szCs w:val="20"/>
                <w:lang w:eastAsia="es-CO"/>
              </w:rPr>
              <w:br/>
            </w:r>
            <w:r w:rsidRPr="00022EEF">
              <w:rPr>
                <w:rFonts w:ascii="Calibri" w:eastAsia="Times New Roman" w:hAnsi="Calibri" w:cs="Calibri"/>
                <w:color w:val="000000"/>
                <w:sz w:val="20"/>
                <w:szCs w:val="20"/>
                <w:lang w:eastAsia="es-CO"/>
              </w:rPr>
              <w:br/>
              <w:t>*Barra Superior</w:t>
            </w:r>
            <w:r w:rsidRPr="00022EEF">
              <w:rPr>
                <w:rFonts w:ascii="Calibri" w:eastAsia="Times New Roman" w:hAnsi="Calibri" w:cs="Calibri"/>
                <w:color w:val="000000"/>
                <w:sz w:val="20"/>
                <w:szCs w:val="20"/>
                <w:lang w:eastAsia="es-CO"/>
              </w:rPr>
              <w:br/>
              <w:t>*Logo</w:t>
            </w:r>
            <w:r w:rsidRPr="00022EEF">
              <w:rPr>
                <w:rFonts w:ascii="Calibri" w:eastAsia="Times New Roman" w:hAnsi="Calibri" w:cs="Calibri"/>
                <w:color w:val="000000"/>
                <w:sz w:val="20"/>
                <w:szCs w:val="20"/>
                <w:lang w:eastAsia="es-CO"/>
              </w:rPr>
              <w:br/>
              <w:t>*Menús/submenú.</w:t>
            </w:r>
            <w:r w:rsidRPr="00022EEF">
              <w:rPr>
                <w:rFonts w:ascii="Calibri" w:eastAsia="Times New Roman" w:hAnsi="Calibri" w:cs="Calibri"/>
                <w:color w:val="000000"/>
                <w:sz w:val="20"/>
                <w:szCs w:val="20"/>
                <w:lang w:eastAsia="es-CO"/>
              </w:rPr>
              <w:br/>
              <w:t>*Footer.</w:t>
            </w:r>
            <w:r w:rsidRPr="00022EEF">
              <w:rPr>
                <w:rFonts w:ascii="Calibri" w:eastAsia="Times New Roman" w:hAnsi="Calibri" w:cs="Calibri"/>
                <w:color w:val="000000"/>
                <w:sz w:val="20"/>
                <w:szCs w:val="20"/>
                <w:lang w:eastAsia="es-CO"/>
              </w:rPr>
              <w:br/>
              <w:t>*Cumplimiento de Políticas.</w:t>
            </w:r>
            <w:r w:rsidRPr="00022EEF">
              <w:rPr>
                <w:rFonts w:ascii="Calibri" w:eastAsia="Times New Roman" w:hAnsi="Calibri" w:cs="Calibri"/>
                <w:color w:val="000000"/>
                <w:sz w:val="20"/>
                <w:szCs w:val="20"/>
                <w:lang w:eastAsia="es-CO"/>
              </w:rPr>
              <w:br/>
              <w:t>*Barra Inferior.</w:t>
            </w:r>
          </w:p>
        </w:tc>
        <w:tc>
          <w:tcPr>
            <w:tcW w:w="3402" w:type="dxa"/>
            <w:tcBorders>
              <w:top w:val="nil"/>
              <w:left w:val="nil"/>
              <w:bottom w:val="single" w:sz="4" w:space="0" w:color="auto"/>
              <w:right w:val="single" w:sz="4" w:space="0" w:color="auto"/>
            </w:tcBorders>
            <w:shd w:val="clear" w:color="auto" w:fill="auto"/>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 xml:space="preserve">1. Header: </w:t>
            </w:r>
            <w:r w:rsidRPr="00022EEF">
              <w:rPr>
                <w:rFonts w:ascii="Calibri" w:eastAsia="Times New Roman" w:hAnsi="Calibri" w:cs="Calibri"/>
                <w:color w:val="000000"/>
                <w:sz w:val="20"/>
                <w:szCs w:val="20"/>
                <w:lang w:eastAsia="es-CO"/>
              </w:rPr>
              <w:br/>
              <w:t xml:space="preserve">-Menú principal: </w:t>
            </w:r>
            <w:r w:rsidRPr="00022EEF">
              <w:rPr>
                <w:rFonts w:ascii="Calibri" w:eastAsia="Times New Roman" w:hAnsi="Calibri" w:cs="Calibri"/>
                <w:b/>
                <w:bCs/>
                <w:color w:val="000000"/>
                <w:sz w:val="20"/>
                <w:szCs w:val="20"/>
                <w:lang w:eastAsia="es-CO"/>
              </w:rPr>
              <w:t xml:space="preserve">Cumple </w:t>
            </w:r>
            <w:r w:rsidRPr="00022EEF">
              <w:rPr>
                <w:rFonts w:ascii="Calibri" w:eastAsia="Times New Roman" w:hAnsi="Calibri" w:cs="Calibri"/>
                <w:color w:val="000000"/>
                <w:sz w:val="20"/>
                <w:szCs w:val="20"/>
                <w:lang w:eastAsia="es-CO"/>
              </w:rPr>
              <w:t>con los menús mínimos obligatorios.</w:t>
            </w:r>
            <w:r w:rsidRPr="00022EEF">
              <w:rPr>
                <w:rFonts w:ascii="Calibri" w:eastAsia="Times New Roman" w:hAnsi="Calibri" w:cs="Calibri"/>
                <w:color w:val="000000"/>
                <w:sz w:val="20"/>
                <w:szCs w:val="20"/>
                <w:lang w:eastAsia="es-CO"/>
              </w:rPr>
              <w:br/>
              <w:t xml:space="preserve"> 1. Transparencia y acceso información pública. 2. Atención y Servicios a la Ciudadanía, y 3. Participa.</w:t>
            </w:r>
            <w:r w:rsidRPr="00022EEF">
              <w:rPr>
                <w:rFonts w:ascii="Calibri" w:eastAsia="Times New Roman" w:hAnsi="Calibri" w:cs="Calibri"/>
                <w:color w:val="000000"/>
                <w:sz w:val="20"/>
                <w:szCs w:val="20"/>
                <w:lang w:eastAsia="es-CO"/>
              </w:rPr>
              <w:br/>
            </w:r>
            <w:r w:rsidRPr="00022EEF">
              <w:rPr>
                <w:rFonts w:ascii="Calibri" w:eastAsia="Times New Roman" w:hAnsi="Calibri" w:cs="Calibri"/>
                <w:color w:val="000000"/>
                <w:sz w:val="20"/>
                <w:szCs w:val="20"/>
                <w:lang w:eastAsia="es-CO"/>
              </w:rPr>
              <w:br/>
              <w:t>2. Footer:</w:t>
            </w:r>
            <w:r w:rsidRPr="00022EEF">
              <w:rPr>
                <w:rFonts w:ascii="Calibri" w:eastAsia="Times New Roman" w:hAnsi="Calibri" w:cs="Calibri"/>
                <w:color w:val="000000"/>
                <w:sz w:val="20"/>
                <w:szCs w:val="20"/>
                <w:lang w:eastAsia="es-CO"/>
              </w:rPr>
              <w:br/>
              <w:t>-Información de Contacto: Se debe garantizar la información correspondiente a Teléfono conmutador, línea  gratuita o línea de servicio a la ciudadanía/usuario</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color w:val="000000"/>
                <w:sz w:val="20"/>
                <w:szCs w:val="20"/>
                <w:lang w:eastAsia="es-CO"/>
              </w:rPr>
              <w:t>; línea anticorrupción</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color w:val="000000"/>
                <w:sz w:val="20"/>
                <w:szCs w:val="20"/>
                <w:lang w:eastAsia="es-CO"/>
              </w:rPr>
              <w:t>; diversos canales físicos y electrónicos para atención al público</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color w:val="000000"/>
                <w:sz w:val="20"/>
                <w:szCs w:val="20"/>
                <w:lang w:eastAsia="es-CO"/>
              </w:rPr>
              <w:t>; correo de notificaciones judiciales</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color w:val="000000"/>
                <w:sz w:val="20"/>
                <w:szCs w:val="20"/>
                <w:lang w:eastAsia="es-CO"/>
              </w:rPr>
              <w:t xml:space="preserve">; enlace al mapa del sitio, y un link para vincular las políticas a las que se hace referencia en la sección de cumplimiento legal. Todas las líneas telefónicas deberán incluir el prefijo de país +57 </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color w:val="000000"/>
                <w:sz w:val="20"/>
                <w:szCs w:val="20"/>
                <w:lang w:eastAsia="es-CO"/>
              </w:rPr>
              <w:t>y el número significativo nacional (indicativo nacional) que determine la Comisión de Regulación de Comunicaciones</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color w:val="000000"/>
                <w:sz w:val="20"/>
                <w:szCs w:val="20"/>
                <w:lang w:eastAsia="es-CO"/>
              </w:rPr>
              <w:t xml:space="preserve">, excepto en las líneas </w:t>
            </w:r>
            <w:r w:rsidRPr="00022EEF">
              <w:rPr>
                <w:rFonts w:ascii="Calibri" w:eastAsia="Times New Roman" w:hAnsi="Calibri" w:cs="Calibri"/>
                <w:color w:val="000000"/>
                <w:sz w:val="20"/>
                <w:szCs w:val="20"/>
                <w:lang w:eastAsia="es-CO"/>
              </w:rPr>
              <w:br/>
              <w:t>gratuitas 018000 y 019000.</w:t>
            </w:r>
            <w:r w:rsidRPr="00022EEF">
              <w:rPr>
                <w:rFonts w:ascii="Calibri" w:eastAsia="Times New Roman" w:hAnsi="Calibri" w:cs="Calibri"/>
                <w:color w:val="000000"/>
                <w:sz w:val="20"/>
                <w:szCs w:val="20"/>
                <w:lang w:eastAsia="es-CO"/>
              </w:rPr>
              <w:br/>
            </w:r>
            <w:r w:rsidRPr="00022EEF">
              <w:rPr>
                <w:rFonts w:ascii="Calibri" w:eastAsia="Times New Roman" w:hAnsi="Calibri" w:cs="Calibri"/>
                <w:color w:val="000000"/>
                <w:sz w:val="20"/>
                <w:szCs w:val="20"/>
                <w:lang w:eastAsia="es-CO"/>
              </w:rPr>
              <w:br/>
              <w:t xml:space="preserve">-Se recomienda que la barra inferior Imagen del Portal Único del Estado Colombiano y el logo de la marca país  CO - Colombia direccione también a la página de Co Colombia.  </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br/>
              <w:t>-Políticas:</w:t>
            </w:r>
            <w:r w:rsidRPr="00022EEF">
              <w:rPr>
                <w:rFonts w:ascii="Calibri" w:eastAsia="Times New Roman" w:hAnsi="Calibri" w:cs="Calibri"/>
                <w:color w:val="000000"/>
                <w:sz w:val="20"/>
                <w:szCs w:val="20"/>
                <w:lang w:eastAsia="es-CO"/>
              </w:rPr>
              <w:br/>
              <w:t>Se debe garantizar la documentación correspondiente a:</w:t>
            </w:r>
            <w:r w:rsidRPr="00022EEF">
              <w:rPr>
                <w:rFonts w:ascii="Calibri" w:eastAsia="Times New Roman" w:hAnsi="Calibri" w:cs="Calibri"/>
                <w:color w:val="000000"/>
                <w:sz w:val="20"/>
                <w:szCs w:val="20"/>
                <w:lang w:eastAsia="es-CO"/>
              </w:rPr>
              <w:br/>
              <w:t>*Términos y condiciones: se presenta la opción y documentación.</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t>*Privacidad y tratamiento de datos: cumple con la política.</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t>*Derechos de autor y/o autorización de uso sobre los contenidos: Falta esta documentación.</w:t>
            </w:r>
            <w:r w:rsidRPr="00022EEF">
              <w:rPr>
                <w:rFonts w:ascii="Calibri" w:eastAsia="Times New Roman" w:hAnsi="Calibri" w:cs="Calibri"/>
                <w:b/>
                <w:bCs/>
                <w:color w:val="000000"/>
                <w:sz w:val="20"/>
                <w:szCs w:val="20"/>
                <w:lang w:eastAsia="es-CO"/>
              </w:rPr>
              <w:t>(No Cumple)</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br/>
              <w:t xml:space="preserve">Se recomienda cuando se direccione desde la sede a una página externa </w:t>
            </w:r>
            <w:r w:rsidRPr="00022EEF">
              <w:rPr>
                <w:rFonts w:ascii="Calibri" w:eastAsia="Times New Roman" w:hAnsi="Calibri" w:cs="Calibri"/>
                <w:color w:val="000000"/>
                <w:sz w:val="20"/>
                <w:szCs w:val="20"/>
                <w:lang w:eastAsia="es-CO"/>
              </w:rPr>
              <w:lastRenderedPageBreak/>
              <w:t>abrir una nueva pestaña.</w:t>
            </w:r>
          </w:p>
        </w:tc>
        <w:tc>
          <w:tcPr>
            <w:tcW w:w="1276" w:type="dxa"/>
            <w:tcBorders>
              <w:top w:val="nil"/>
              <w:left w:val="nil"/>
              <w:bottom w:val="single" w:sz="4" w:space="0" w:color="000000"/>
              <w:right w:val="single" w:sz="4" w:space="0" w:color="000000"/>
            </w:tcBorders>
            <w:shd w:val="clear" w:color="auto" w:fill="auto"/>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lastRenderedPageBreak/>
              <w:t>Elemento Semi-integrado</w:t>
            </w:r>
          </w:p>
        </w:tc>
      </w:tr>
      <w:tr w:rsidR="00276E62" w:rsidRPr="00022EEF" w:rsidTr="005E095A">
        <w:trPr>
          <w:trHeight w:val="1415"/>
        </w:trPr>
        <w:tc>
          <w:tcPr>
            <w:tcW w:w="1297" w:type="dxa"/>
            <w:vMerge/>
            <w:tcBorders>
              <w:top w:val="nil"/>
              <w:left w:val="single" w:sz="4" w:space="0" w:color="auto"/>
              <w:bottom w:val="single" w:sz="4" w:space="0" w:color="000000"/>
              <w:right w:val="nil"/>
            </w:tcBorders>
            <w:vAlign w:val="center"/>
            <w:hideMark/>
          </w:tcPr>
          <w:p w:rsidR="00276E62" w:rsidRPr="00022EEF" w:rsidRDefault="00276E62" w:rsidP="005E095A">
            <w:pPr>
              <w:rPr>
                <w:rFonts w:ascii="Calibri" w:eastAsia="Times New Roman" w:hAnsi="Calibri" w:cs="Calibri"/>
                <w:color w:val="000000"/>
                <w:sz w:val="20"/>
                <w:szCs w:val="20"/>
                <w:lang w:eastAsia="es-CO"/>
              </w:rPr>
            </w:pPr>
          </w:p>
        </w:tc>
        <w:tc>
          <w:tcPr>
            <w:tcW w:w="1079" w:type="dxa"/>
            <w:tcBorders>
              <w:top w:val="nil"/>
              <w:left w:val="single" w:sz="4" w:space="0" w:color="000000"/>
              <w:bottom w:val="single" w:sz="4" w:space="0" w:color="000000"/>
              <w:right w:val="single" w:sz="4" w:space="0" w:color="000000"/>
            </w:tcBorders>
            <w:shd w:val="clear" w:color="auto" w:fill="auto"/>
            <w:noWrap/>
            <w:vAlign w:val="center"/>
            <w:hideMark/>
          </w:tcPr>
          <w:p w:rsidR="00276E62" w:rsidRPr="00022EEF" w:rsidRDefault="00276E62"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90%</w:t>
            </w:r>
          </w:p>
        </w:tc>
        <w:tc>
          <w:tcPr>
            <w:tcW w:w="738" w:type="dxa"/>
            <w:tcBorders>
              <w:top w:val="nil"/>
              <w:left w:val="nil"/>
              <w:bottom w:val="single" w:sz="4" w:space="0" w:color="auto"/>
              <w:right w:val="single" w:sz="4" w:space="0" w:color="auto"/>
            </w:tcBorders>
            <w:shd w:val="clear" w:color="auto" w:fill="auto"/>
            <w:noWrap/>
            <w:vAlign w:val="center"/>
            <w:hideMark/>
          </w:tcPr>
          <w:p w:rsidR="00276E62" w:rsidRPr="00022EEF" w:rsidRDefault="00276E62"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90%</w:t>
            </w:r>
          </w:p>
        </w:tc>
        <w:tc>
          <w:tcPr>
            <w:tcW w:w="1701" w:type="dxa"/>
            <w:tcBorders>
              <w:top w:val="nil"/>
              <w:left w:val="nil"/>
              <w:bottom w:val="single" w:sz="4" w:space="0" w:color="auto"/>
              <w:right w:val="single" w:sz="4" w:space="0" w:color="auto"/>
            </w:tcBorders>
            <w:shd w:val="clear" w:color="000000" w:fill="FFEB9C"/>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Menú principal</w:t>
            </w:r>
            <w:r w:rsidRPr="00022EEF">
              <w:rPr>
                <w:rFonts w:ascii="Calibri" w:eastAsia="Times New Roman" w:hAnsi="Calibri" w:cs="Calibri"/>
                <w:color w:val="000000"/>
                <w:sz w:val="20"/>
                <w:szCs w:val="20"/>
                <w:lang w:eastAsia="es-CO"/>
              </w:rPr>
              <w:br/>
              <w:t>1. Transparencia y acceso a la información Pública.</w:t>
            </w:r>
            <w:r w:rsidRPr="00022EEF">
              <w:rPr>
                <w:rFonts w:ascii="Calibri" w:eastAsia="Times New Roman" w:hAnsi="Calibri" w:cs="Calibri"/>
                <w:color w:val="000000"/>
                <w:sz w:val="20"/>
                <w:szCs w:val="20"/>
                <w:lang w:eastAsia="es-CO"/>
              </w:rPr>
              <w:br/>
              <w:t>2. Atención y Servicios a la Ciudadanía.</w:t>
            </w:r>
            <w:r w:rsidRPr="00022EEF">
              <w:rPr>
                <w:rFonts w:ascii="Calibri" w:eastAsia="Times New Roman" w:hAnsi="Calibri" w:cs="Calibri"/>
                <w:color w:val="000000"/>
                <w:sz w:val="20"/>
                <w:szCs w:val="20"/>
                <w:lang w:eastAsia="es-CO"/>
              </w:rPr>
              <w:br/>
              <w:t>*Trámites y Servicios.</w:t>
            </w:r>
            <w:r w:rsidRPr="00022EEF">
              <w:rPr>
                <w:rFonts w:ascii="Calibri" w:eastAsia="Times New Roman" w:hAnsi="Calibri" w:cs="Calibri"/>
                <w:color w:val="000000"/>
                <w:sz w:val="20"/>
                <w:szCs w:val="20"/>
                <w:lang w:eastAsia="es-CO"/>
              </w:rPr>
              <w:br/>
              <w:t>*Canales de Atención y pida un cita.</w:t>
            </w:r>
            <w:r w:rsidRPr="00022EEF">
              <w:rPr>
                <w:rFonts w:ascii="Calibri" w:eastAsia="Times New Roman" w:hAnsi="Calibri" w:cs="Calibri"/>
                <w:color w:val="000000"/>
                <w:sz w:val="20"/>
                <w:szCs w:val="20"/>
                <w:lang w:eastAsia="es-CO"/>
              </w:rPr>
              <w:br/>
              <w:t>*PQRSD</w:t>
            </w:r>
            <w:r w:rsidRPr="00022EEF">
              <w:rPr>
                <w:rFonts w:ascii="Calibri" w:eastAsia="Times New Roman" w:hAnsi="Calibri" w:cs="Calibri"/>
                <w:color w:val="000000"/>
                <w:sz w:val="20"/>
                <w:szCs w:val="20"/>
                <w:lang w:eastAsia="es-CO"/>
              </w:rPr>
              <w:br/>
              <w:t>3. Participa</w:t>
            </w:r>
            <w:r w:rsidRPr="00022EEF">
              <w:rPr>
                <w:rFonts w:ascii="Calibri" w:eastAsia="Times New Roman" w:hAnsi="Calibri" w:cs="Calibri"/>
                <w:color w:val="000000"/>
                <w:sz w:val="20"/>
                <w:szCs w:val="20"/>
                <w:lang w:eastAsia="es-CO"/>
              </w:rPr>
              <w:br/>
              <w:t xml:space="preserve">*Participación para el diagnóstico de necesidades e identificación de </w:t>
            </w:r>
            <w:r w:rsidRPr="00022EEF">
              <w:rPr>
                <w:rFonts w:ascii="Calibri" w:eastAsia="Times New Roman" w:hAnsi="Calibri" w:cs="Calibri"/>
                <w:color w:val="000000"/>
                <w:sz w:val="20"/>
                <w:szCs w:val="20"/>
                <w:lang w:eastAsia="es-CO"/>
              </w:rPr>
              <w:br/>
              <w:t xml:space="preserve">problemas. </w:t>
            </w:r>
            <w:r w:rsidRPr="00022EEF">
              <w:rPr>
                <w:rFonts w:ascii="Calibri" w:eastAsia="Times New Roman" w:hAnsi="Calibri" w:cs="Calibri"/>
                <w:color w:val="000000"/>
                <w:sz w:val="20"/>
                <w:szCs w:val="20"/>
                <w:lang w:eastAsia="es-CO"/>
              </w:rPr>
              <w:br/>
              <w:t xml:space="preserve">* Planeación y presupuesto participativo. </w:t>
            </w:r>
            <w:r w:rsidRPr="00022EEF">
              <w:rPr>
                <w:rFonts w:ascii="Calibri" w:eastAsia="Times New Roman" w:hAnsi="Calibri" w:cs="Calibri"/>
                <w:color w:val="000000"/>
                <w:sz w:val="20"/>
                <w:szCs w:val="20"/>
                <w:lang w:eastAsia="es-CO"/>
              </w:rPr>
              <w:br/>
              <w:t>*Consulta ciudadana.</w:t>
            </w:r>
            <w:r w:rsidRPr="00022EEF">
              <w:rPr>
                <w:rFonts w:ascii="Calibri" w:eastAsia="Times New Roman" w:hAnsi="Calibri" w:cs="Calibri"/>
                <w:color w:val="000000"/>
                <w:sz w:val="20"/>
                <w:szCs w:val="20"/>
                <w:lang w:eastAsia="es-CO"/>
              </w:rPr>
              <w:br/>
              <w:t xml:space="preserve">*Colaboración e innovación abierta. </w:t>
            </w:r>
            <w:r w:rsidRPr="00022EEF">
              <w:rPr>
                <w:rFonts w:ascii="Calibri" w:eastAsia="Times New Roman" w:hAnsi="Calibri" w:cs="Calibri"/>
                <w:color w:val="000000"/>
                <w:sz w:val="20"/>
                <w:szCs w:val="20"/>
                <w:lang w:eastAsia="es-CO"/>
              </w:rPr>
              <w:br/>
              <w:t>*Rendición de cuentas.</w:t>
            </w:r>
            <w:r w:rsidRPr="00022EEF">
              <w:rPr>
                <w:rFonts w:ascii="Calibri" w:eastAsia="Times New Roman" w:hAnsi="Calibri" w:cs="Calibri"/>
                <w:color w:val="000000"/>
                <w:sz w:val="20"/>
                <w:szCs w:val="20"/>
                <w:lang w:eastAsia="es-CO"/>
              </w:rPr>
              <w:br/>
              <w:t>*Control social.</w:t>
            </w:r>
            <w:r w:rsidRPr="00022EEF">
              <w:rPr>
                <w:rFonts w:ascii="Calibri" w:eastAsia="Times New Roman" w:hAnsi="Calibri" w:cs="Calibri"/>
                <w:color w:val="000000"/>
                <w:sz w:val="20"/>
                <w:szCs w:val="20"/>
                <w:lang w:eastAsia="es-CO"/>
              </w:rPr>
              <w:br/>
            </w:r>
            <w:r w:rsidRPr="00022EEF">
              <w:rPr>
                <w:rFonts w:ascii="Calibri" w:eastAsia="Times New Roman" w:hAnsi="Calibri" w:cs="Calibri"/>
                <w:color w:val="000000"/>
                <w:sz w:val="20"/>
                <w:szCs w:val="20"/>
                <w:lang w:eastAsia="es-CO"/>
              </w:rPr>
              <w:br/>
              <w:t>Conforme a la resolución 1519 expedida por Min Tic Anexo 2, cumplir  con los requisitos mínimos y cada nivel conforme a la estandarización de contenidos.</w:t>
            </w:r>
          </w:p>
        </w:tc>
        <w:tc>
          <w:tcPr>
            <w:tcW w:w="3402" w:type="dxa"/>
            <w:tcBorders>
              <w:top w:val="nil"/>
              <w:left w:val="nil"/>
              <w:bottom w:val="single" w:sz="4" w:space="0" w:color="000000"/>
              <w:right w:val="single" w:sz="4" w:space="0" w:color="000000"/>
            </w:tcBorders>
            <w:shd w:val="clear" w:color="auto" w:fill="auto"/>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1.Menú de Transparencia y acceso a la información pública (Ver anexo 2 página 14) (Ajustar nombre en el menú)</w:t>
            </w:r>
            <w:r w:rsidRPr="00022EEF">
              <w:rPr>
                <w:rFonts w:ascii="Calibri" w:eastAsia="Times New Roman" w:hAnsi="Calibri" w:cs="Calibri"/>
                <w:color w:val="000000"/>
                <w:sz w:val="20"/>
                <w:szCs w:val="20"/>
                <w:lang w:eastAsia="es-CO"/>
              </w:rPr>
              <w:br/>
            </w:r>
            <w:r w:rsidRPr="00022EEF">
              <w:rPr>
                <w:rFonts w:ascii="Calibri" w:eastAsia="Times New Roman" w:hAnsi="Calibri" w:cs="Calibri"/>
                <w:color w:val="000000"/>
                <w:sz w:val="20"/>
                <w:szCs w:val="20"/>
                <w:lang w:eastAsia="es-CO"/>
              </w:rPr>
              <w:br/>
              <w:t>* buscador:</w:t>
            </w:r>
            <w:r w:rsidRPr="00022EEF">
              <w:rPr>
                <w:rFonts w:ascii="Calibri" w:eastAsia="Times New Roman" w:hAnsi="Calibri" w:cs="Calibri"/>
                <w:b/>
                <w:bCs/>
                <w:color w:val="000000"/>
                <w:sz w:val="20"/>
                <w:szCs w:val="20"/>
                <w:lang w:eastAsia="es-CO"/>
              </w:rPr>
              <w:t xml:space="preserve">  no cumple</w:t>
            </w:r>
            <w:r w:rsidRPr="00022EEF">
              <w:rPr>
                <w:rFonts w:ascii="Calibri" w:eastAsia="Times New Roman" w:hAnsi="Calibri" w:cs="Calibri"/>
                <w:color w:val="000000"/>
                <w:sz w:val="20"/>
                <w:szCs w:val="20"/>
                <w:lang w:eastAsia="es-CO"/>
              </w:rPr>
              <w:t xml:space="preserve"> con el buscador en la sección.</w:t>
            </w:r>
            <w:r w:rsidRPr="00022EEF">
              <w:rPr>
                <w:rFonts w:ascii="Calibri" w:eastAsia="Times New Roman" w:hAnsi="Calibri" w:cs="Calibri"/>
                <w:color w:val="000000"/>
                <w:sz w:val="20"/>
                <w:szCs w:val="20"/>
                <w:lang w:eastAsia="es-CO"/>
              </w:rPr>
              <w:br/>
              <w:t xml:space="preserve">* Miga de pan: presenta miga de pan y cumple funcionalmente, </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color w:val="000000"/>
                <w:sz w:val="20"/>
                <w:szCs w:val="20"/>
                <w:lang w:eastAsia="es-CO"/>
              </w:rPr>
              <w:t>.</w:t>
            </w:r>
            <w:r w:rsidRPr="00022EEF">
              <w:rPr>
                <w:rFonts w:ascii="Calibri" w:eastAsia="Times New Roman" w:hAnsi="Calibri" w:cs="Calibri"/>
                <w:color w:val="000000"/>
                <w:sz w:val="20"/>
                <w:szCs w:val="20"/>
                <w:lang w:eastAsia="es-CO"/>
              </w:rPr>
              <w:br/>
            </w:r>
            <w:r w:rsidRPr="00022EEF">
              <w:rPr>
                <w:rFonts w:ascii="Calibri" w:eastAsia="Times New Roman" w:hAnsi="Calibri" w:cs="Calibri"/>
                <w:color w:val="000000"/>
                <w:sz w:val="20"/>
                <w:szCs w:val="20"/>
                <w:lang w:eastAsia="es-CO"/>
              </w:rPr>
              <w:br/>
              <w:t>-Se visualizan los niveles del menú.</w:t>
            </w:r>
            <w:r w:rsidRPr="00022EEF">
              <w:rPr>
                <w:rFonts w:ascii="Calibri" w:eastAsia="Times New Roman" w:hAnsi="Calibri" w:cs="Calibri"/>
                <w:color w:val="000000"/>
                <w:sz w:val="20"/>
                <w:szCs w:val="20"/>
                <w:lang w:eastAsia="es-CO"/>
              </w:rPr>
              <w:br/>
              <w:t xml:space="preserve">1. Información de la entidad: </w:t>
            </w:r>
            <w:r w:rsidRPr="00022EEF">
              <w:rPr>
                <w:rFonts w:ascii="Calibri" w:eastAsia="Times New Roman" w:hAnsi="Calibri" w:cs="Calibri"/>
                <w:b/>
                <w:bCs/>
                <w:color w:val="000000"/>
                <w:sz w:val="20"/>
                <w:szCs w:val="20"/>
                <w:lang w:eastAsia="es-CO"/>
              </w:rPr>
              <w:t xml:space="preserve"> cumple </w:t>
            </w:r>
            <w:r w:rsidRPr="00022EEF">
              <w:rPr>
                <w:rFonts w:ascii="Calibri" w:eastAsia="Times New Roman" w:hAnsi="Calibri" w:cs="Calibri"/>
                <w:color w:val="000000"/>
                <w:sz w:val="20"/>
                <w:szCs w:val="20"/>
                <w:lang w:eastAsia="es-CO"/>
              </w:rPr>
              <w:t>los requisitos mínimos, en el nivel II se evidencia la información.</w:t>
            </w:r>
            <w:r w:rsidRPr="00022EEF">
              <w:rPr>
                <w:rFonts w:ascii="Calibri" w:eastAsia="Times New Roman" w:hAnsi="Calibri" w:cs="Calibri"/>
                <w:color w:val="000000"/>
                <w:sz w:val="20"/>
                <w:szCs w:val="20"/>
                <w:lang w:eastAsia="es-CO"/>
              </w:rPr>
              <w:br/>
              <w:t>2. La normativa:</w:t>
            </w:r>
            <w:r w:rsidRPr="00022EEF">
              <w:rPr>
                <w:rFonts w:ascii="Calibri" w:eastAsia="Times New Roman" w:hAnsi="Calibri" w:cs="Calibri"/>
                <w:b/>
                <w:bCs/>
                <w:color w:val="000000"/>
                <w:sz w:val="20"/>
                <w:szCs w:val="20"/>
                <w:lang w:eastAsia="es-CO"/>
              </w:rPr>
              <w:t xml:space="preserve"> cumple </w:t>
            </w:r>
            <w:r w:rsidRPr="00022EEF">
              <w:rPr>
                <w:rFonts w:ascii="Calibri" w:eastAsia="Times New Roman" w:hAnsi="Calibri" w:cs="Calibri"/>
                <w:color w:val="000000"/>
                <w:sz w:val="20"/>
                <w:szCs w:val="20"/>
                <w:lang w:eastAsia="es-CO"/>
              </w:rPr>
              <w:t>los requisitos mínimos del nivel II. Se  visualizan algunos criterios sin embargo se debe garantizar los criterios:</w:t>
            </w:r>
            <w:r w:rsidRPr="00022EEF">
              <w:rPr>
                <w:rFonts w:ascii="Calibri" w:eastAsia="Times New Roman" w:hAnsi="Calibri" w:cs="Calibri"/>
                <w:color w:val="000000"/>
                <w:sz w:val="20"/>
                <w:szCs w:val="20"/>
                <w:lang w:eastAsia="es-CO"/>
              </w:rPr>
              <w:br/>
              <w:t xml:space="preserve">Debe permitir la descarga, realiza búsqueda, tipo de norma, fecha de expedición, fecha de publicación, se deben organizar del más reciente al más antiguo, los proyectos de normativa deben incluir fecha máxima, entre otros. se debe cumplir con los lineamientos de la guía de diseño y el anexo 2 guía técnica de integración de sedes electrónicas. </w:t>
            </w:r>
            <w:r w:rsidRPr="00022EEF">
              <w:rPr>
                <w:rFonts w:ascii="Calibri" w:eastAsia="Times New Roman" w:hAnsi="Calibri" w:cs="Calibri"/>
                <w:color w:val="000000"/>
                <w:sz w:val="20"/>
                <w:szCs w:val="20"/>
                <w:lang w:eastAsia="es-CO"/>
              </w:rPr>
              <w:br/>
              <w:t xml:space="preserve">3. Contratación: </w:t>
            </w:r>
            <w:r w:rsidRPr="00022EEF">
              <w:rPr>
                <w:rFonts w:ascii="Calibri" w:eastAsia="Times New Roman" w:hAnsi="Calibri" w:cs="Calibri"/>
                <w:b/>
                <w:bCs/>
                <w:color w:val="000000"/>
                <w:sz w:val="20"/>
                <w:szCs w:val="20"/>
                <w:lang w:eastAsia="es-CO"/>
              </w:rPr>
              <w:t xml:space="preserve">cumple </w:t>
            </w:r>
            <w:r w:rsidRPr="00022EEF">
              <w:rPr>
                <w:rFonts w:ascii="Calibri" w:eastAsia="Times New Roman" w:hAnsi="Calibri" w:cs="Calibri"/>
                <w:color w:val="000000"/>
                <w:sz w:val="20"/>
                <w:szCs w:val="20"/>
                <w:lang w:eastAsia="es-CO"/>
              </w:rPr>
              <w:t>los requisitos mínimos del nivel II.</w:t>
            </w:r>
            <w:r w:rsidRPr="00022EEF">
              <w:rPr>
                <w:rFonts w:ascii="Calibri" w:eastAsia="Times New Roman" w:hAnsi="Calibri" w:cs="Calibri"/>
                <w:color w:val="000000"/>
                <w:sz w:val="20"/>
                <w:szCs w:val="20"/>
                <w:lang w:eastAsia="es-CO"/>
              </w:rPr>
              <w:br/>
              <w:t xml:space="preserve">4. Planeación y presupuesto: </w:t>
            </w:r>
            <w:r w:rsidRPr="00022EEF">
              <w:rPr>
                <w:rFonts w:ascii="Calibri" w:eastAsia="Times New Roman" w:hAnsi="Calibri" w:cs="Calibri"/>
                <w:b/>
                <w:bCs/>
                <w:color w:val="000000"/>
                <w:sz w:val="20"/>
                <w:szCs w:val="20"/>
                <w:lang w:eastAsia="es-CO"/>
              </w:rPr>
              <w:t xml:space="preserve">cumple </w:t>
            </w:r>
            <w:r w:rsidRPr="00022EEF">
              <w:rPr>
                <w:rFonts w:ascii="Calibri" w:eastAsia="Times New Roman" w:hAnsi="Calibri" w:cs="Calibri"/>
                <w:color w:val="000000"/>
                <w:sz w:val="20"/>
                <w:szCs w:val="20"/>
                <w:lang w:eastAsia="es-CO"/>
              </w:rPr>
              <w:t>los requisitos mínimos.</w:t>
            </w:r>
            <w:r w:rsidRPr="00022EEF">
              <w:rPr>
                <w:rFonts w:ascii="Calibri" w:eastAsia="Times New Roman" w:hAnsi="Calibri" w:cs="Calibri"/>
                <w:color w:val="000000"/>
                <w:sz w:val="20"/>
                <w:szCs w:val="20"/>
                <w:lang w:eastAsia="es-CO"/>
              </w:rPr>
              <w:br/>
              <w:t xml:space="preserve">5. Trámites y servicios: </w:t>
            </w:r>
            <w:r w:rsidRPr="00022EEF">
              <w:rPr>
                <w:rFonts w:ascii="Calibri" w:eastAsia="Times New Roman" w:hAnsi="Calibri" w:cs="Calibri"/>
                <w:b/>
                <w:bCs/>
                <w:color w:val="000000"/>
                <w:sz w:val="20"/>
                <w:szCs w:val="20"/>
                <w:lang w:eastAsia="es-CO"/>
              </w:rPr>
              <w:t xml:space="preserve"> cumple </w:t>
            </w:r>
            <w:r w:rsidRPr="00022EEF">
              <w:rPr>
                <w:rFonts w:ascii="Calibri" w:eastAsia="Times New Roman" w:hAnsi="Calibri" w:cs="Calibri"/>
                <w:color w:val="000000"/>
                <w:sz w:val="20"/>
                <w:szCs w:val="20"/>
                <w:lang w:eastAsia="es-CO"/>
              </w:rPr>
              <w:t>los requisitos mínimos, se debe cumplir con los criterios.</w:t>
            </w:r>
            <w:r w:rsidRPr="00022EEF">
              <w:rPr>
                <w:rFonts w:ascii="Calibri" w:eastAsia="Times New Roman" w:hAnsi="Calibri" w:cs="Calibri"/>
                <w:color w:val="000000"/>
                <w:sz w:val="20"/>
                <w:szCs w:val="20"/>
                <w:lang w:eastAsia="es-CO"/>
              </w:rPr>
              <w:br/>
              <w:t xml:space="preserve">6. Participa:  </w:t>
            </w:r>
            <w:r w:rsidRPr="00022EEF">
              <w:rPr>
                <w:rFonts w:ascii="Calibri" w:eastAsia="Times New Roman" w:hAnsi="Calibri" w:cs="Calibri"/>
                <w:b/>
                <w:bCs/>
                <w:color w:val="000000"/>
                <w:sz w:val="20"/>
                <w:szCs w:val="20"/>
                <w:lang w:eastAsia="es-CO"/>
              </w:rPr>
              <w:t xml:space="preserve"> cumple </w:t>
            </w:r>
            <w:r w:rsidRPr="00022EEF">
              <w:rPr>
                <w:rFonts w:ascii="Calibri" w:eastAsia="Times New Roman" w:hAnsi="Calibri" w:cs="Calibri"/>
                <w:color w:val="000000"/>
                <w:sz w:val="20"/>
                <w:szCs w:val="20"/>
                <w:lang w:eastAsia="es-CO"/>
              </w:rPr>
              <w:t>con los requisitos mínimos.</w:t>
            </w:r>
            <w:r w:rsidRPr="00022EEF">
              <w:rPr>
                <w:rFonts w:ascii="Calibri" w:eastAsia="Times New Roman" w:hAnsi="Calibri" w:cs="Calibri"/>
                <w:color w:val="000000"/>
                <w:sz w:val="20"/>
                <w:szCs w:val="20"/>
                <w:lang w:eastAsia="es-CO"/>
              </w:rPr>
              <w:br/>
              <w:t xml:space="preserve">7. Datos abiertos.  </w:t>
            </w:r>
            <w:r w:rsidRPr="00022EEF">
              <w:rPr>
                <w:rFonts w:ascii="Calibri" w:eastAsia="Times New Roman" w:hAnsi="Calibri" w:cs="Calibri"/>
                <w:b/>
                <w:bCs/>
                <w:color w:val="000000"/>
                <w:sz w:val="20"/>
                <w:szCs w:val="20"/>
                <w:lang w:eastAsia="es-CO"/>
              </w:rPr>
              <w:t xml:space="preserve">cumple </w:t>
            </w:r>
            <w:r w:rsidRPr="00022EEF">
              <w:rPr>
                <w:rFonts w:ascii="Calibri" w:eastAsia="Times New Roman" w:hAnsi="Calibri" w:cs="Calibri"/>
                <w:color w:val="000000"/>
                <w:sz w:val="20"/>
                <w:szCs w:val="20"/>
                <w:lang w:eastAsia="es-CO"/>
              </w:rPr>
              <w:t>los requisitos mínimos.</w:t>
            </w:r>
            <w:r w:rsidRPr="00022EEF">
              <w:rPr>
                <w:rFonts w:ascii="Calibri" w:eastAsia="Times New Roman" w:hAnsi="Calibri" w:cs="Calibri"/>
                <w:color w:val="000000"/>
                <w:sz w:val="20"/>
                <w:szCs w:val="20"/>
                <w:lang w:eastAsia="es-CO"/>
              </w:rPr>
              <w:br/>
              <w:t xml:space="preserve">8. Información específica para grupos de interés. </w:t>
            </w:r>
            <w:r w:rsidRPr="00022EEF">
              <w:rPr>
                <w:rFonts w:ascii="Calibri" w:eastAsia="Times New Roman" w:hAnsi="Calibri" w:cs="Calibri"/>
                <w:b/>
                <w:bCs/>
                <w:color w:val="000000"/>
                <w:sz w:val="20"/>
                <w:szCs w:val="20"/>
                <w:lang w:eastAsia="es-CO"/>
              </w:rPr>
              <w:t xml:space="preserve">cumple </w:t>
            </w:r>
            <w:r w:rsidRPr="00022EEF">
              <w:rPr>
                <w:rFonts w:ascii="Calibri" w:eastAsia="Times New Roman" w:hAnsi="Calibri" w:cs="Calibri"/>
                <w:color w:val="000000"/>
                <w:sz w:val="20"/>
                <w:szCs w:val="20"/>
                <w:lang w:eastAsia="es-CO"/>
              </w:rPr>
              <w:t>los requisitos mínimos.</w:t>
            </w:r>
            <w:r w:rsidRPr="00022EEF">
              <w:rPr>
                <w:rFonts w:ascii="Calibri" w:eastAsia="Times New Roman" w:hAnsi="Calibri" w:cs="Calibri"/>
                <w:color w:val="000000"/>
                <w:sz w:val="20"/>
                <w:szCs w:val="20"/>
                <w:lang w:eastAsia="es-CO"/>
              </w:rPr>
              <w:br/>
              <w:t xml:space="preserve">9. Obligación de reporte de </w:t>
            </w:r>
            <w:r w:rsidRPr="00022EEF">
              <w:rPr>
                <w:rFonts w:ascii="Calibri" w:eastAsia="Times New Roman" w:hAnsi="Calibri" w:cs="Calibri"/>
                <w:color w:val="000000"/>
                <w:sz w:val="20"/>
                <w:szCs w:val="20"/>
                <w:lang w:eastAsia="es-CO"/>
              </w:rPr>
              <w:lastRenderedPageBreak/>
              <w:t xml:space="preserve">información. </w:t>
            </w:r>
            <w:r w:rsidRPr="00022EEF">
              <w:rPr>
                <w:rFonts w:ascii="Calibri" w:eastAsia="Times New Roman" w:hAnsi="Calibri" w:cs="Calibri"/>
                <w:b/>
                <w:bCs/>
                <w:color w:val="000000"/>
                <w:sz w:val="20"/>
                <w:szCs w:val="20"/>
                <w:lang w:eastAsia="es-CO"/>
              </w:rPr>
              <w:t xml:space="preserve">no cumple </w:t>
            </w:r>
            <w:r w:rsidRPr="00022EEF">
              <w:rPr>
                <w:rFonts w:ascii="Calibri" w:eastAsia="Times New Roman" w:hAnsi="Calibri" w:cs="Calibri"/>
                <w:color w:val="000000"/>
                <w:sz w:val="20"/>
                <w:szCs w:val="20"/>
                <w:lang w:eastAsia="es-CO"/>
              </w:rPr>
              <w:t xml:space="preserve">los requisitos mínimos. </w:t>
            </w:r>
            <w:r w:rsidRPr="00022EEF">
              <w:rPr>
                <w:rFonts w:ascii="Calibri" w:eastAsia="Times New Roman" w:hAnsi="Calibri" w:cs="Calibri"/>
                <w:b/>
                <w:bCs/>
                <w:color w:val="000000"/>
                <w:sz w:val="20"/>
                <w:szCs w:val="20"/>
                <w:lang w:eastAsia="es-CO"/>
              </w:rPr>
              <w:t>Ajustar nombre</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t xml:space="preserve">10. Política de integridad. Con los requisitos mínimos, </w:t>
            </w:r>
            <w:r w:rsidRPr="00022EEF">
              <w:rPr>
                <w:rFonts w:ascii="Calibri" w:eastAsia="Times New Roman" w:hAnsi="Calibri" w:cs="Calibri"/>
                <w:b/>
                <w:bCs/>
                <w:color w:val="000000"/>
                <w:sz w:val="20"/>
                <w:szCs w:val="20"/>
                <w:lang w:eastAsia="es-CO"/>
              </w:rPr>
              <w:t>NA</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br/>
            </w:r>
            <w:r w:rsidRPr="00022EEF">
              <w:rPr>
                <w:rFonts w:ascii="Calibri" w:eastAsia="Times New Roman" w:hAnsi="Calibri" w:cs="Calibri"/>
                <w:color w:val="000000"/>
                <w:sz w:val="20"/>
                <w:szCs w:val="20"/>
                <w:lang w:eastAsia="es-CO"/>
              </w:rPr>
              <w:br/>
              <w:t>2. Menú Atención y Servicios a la ciudadanía. Cumple con los mínimos obligatorios.</w:t>
            </w:r>
            <w:r w:rsidRPr="00022EEF">
              <w:rPr>
                <w:rFonts w:ascii="Calibri" w:eastAsia="Times New Roman" w:hAnsi="Calibri" w:cs="Calibri"/>
                <w:color w:val="000000"/>
                <w:sz w:val="20"/>
                <w:szCs w:val="20"/>
                <w:lang w:eastAsia="es-CO"/>
              </w:rPr>
              <w:br/>
              <w:t>Se  garantizan los niveles conforme a la resolución 1519.</w:t>
            </w:r>
            <w:r w:rsidRPr="00022EEF">
              <w:rPr>
                <w:rFonts w:ascii="Calibri" w:eastAsia="Times New Roman" w:hAnsi="Calibri" w:cs="Calibri"/>
                <w:color w:val="000000"/>
                <w:sz w:val="20"/>
                <w:szCs w:val="20"/>
                <w:lang w:eastAsia="es-CO"/>
              </w:rPr>
              <w:br/>
            </w:r>
            <w:r w:rsidRPr="00022EEF">
              <w:rPr>
                <w:rFonts w:ascii="Calibri" w:eastAsia="Times New Roman" w:hAnsi="Calibri" w:cs="Calibri"/>
                <w:color w:val="000000"/>
                <w:sz w:val="20"/>
                <w:szCs w:val="20"/>
                <w:lang w:eastAsia="es-CO"/>
              </w:rPr>
              <w:br/>
              <w:t>a)  Trámites, Otros Procedimientos Administrativos y consultas de acceso a  información pública. Se presenta la opción.</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br/>
              <w:t>b)  Canales de atención y pida una cita: Se presenta la opción, presenta la información de contacto, y se evidencia la opción para solicitar la cita.</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br/>
              <w:t>c)  PQRSD: Se presenta la opción</w:t>
            </w:r>
            <w:r w:rsidRPr="00022EEF">
              <w:rPr>
                <w:rFonts w:ascii="Calibri" w:eastAsia="Times New Roman" w:hAnsi="Calibri" w:cs="Calibri"/>
                <w:b/>
                <w:bCs/>
                <w:color w:val="000000"/>
                <w:sz w:val="20"/>
                <w:szCs w:val="20"/>
                <w:lang w:eastAsia="es-CO"/>
              </w:rPr>
              <w:t>.(Cumple con el menú)</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br/>
              <w:t>Se garantizan las condiciones del formulario, los campos mínimos y los campos obligatorios. (Anexo 2 resolución 1519 pág. 26)</w:t>
            </w:r>
            <w:r w:rsidRPr="00022EEF">
              <w:rPr>
                <w:rFonts w:ascii="Calibri" w:eastAsia="Times New Roman" w:hAnsi="Calibri" w:cs="Calibri"/>
                <w:color w:val="000000"/>
                <w:sz w:val="20"/>
                <w:szCs w:val="20"/>
                <w:lang w:eastAsia="es-CO"/>
              </w:rPr>
              <w:br/>
              <w:t>*Solicitud anónima. Se presenta la opción.</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t>*Descripción de la solicitud. se presenta la opción.(</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t>*Radicar Solicitud. se presenta la opción.</w:t>
            </w:r>
            <w:r w:rsidRPr="00022EEF">
              <w:rPr>
                <w:rFonts w:ascii="Calibri" w:eastAsia="Times New Roman" w:hAnsi="Calibri" w:cs="Calibri"/>
                <w:b/>
                <w:bCs/>
                <w:color w:val="000000"/>
                <w:sz w:val="20"/>
                <w:szCs w:val="20"/>
                <w:lang w:eastAsia="es-CO"/>
              </w:rPr>
              <w:t xml:space="preserve">(Cumple) </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t xml:space="preserve">*Consultar solicitud. Se presenta la opción de consultar.  </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br/>
            </w:r>
            <w:r w:rsidRPr="00022EEF">
              <w:rPr>
                <w:rFonts w:ascii="Calibri" w:eastAsia="Times New Roman" w:hAnsi="Calibri" w:cs="Calibri"/>
                <w:color w:val="000000"/>
                <w:sz w:val="20"/>
                <w:szCs w:val="20"/>
                <w:lang w:eastAsia="es-CO"/>
              </w:rPr>
              <w:br/>
              <w:t>3. Menú Participa Se presenta la opción y</w:t>
            </w:r>
            <w:r w:rsidRPr="00022EEF">
              <w:rPr>
                <w:rFonts w:ascii="Calibri" w:eastAsia="Times New Roman" w:hAnsi="Calibri" w:cs="Calibri"/>
                <w:b/>
                <w:bCs/>
                <w:color w:val="000000"/>
                <w:sz w:val="20"/>
                <w:szCs w:val="20"/>
                <w:lang w:eastAsia="es-CO"/>
              </w:rPr>
              <w:t xml:space="preserve"> Cumple con los mínimos obligatorios.</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br/>
              <w:t>a. Participación para el diagnóstico de necesidades e identificación de problemas.</w:t>
            </w:r>
            <w:r w:rsidRPr="00022EEF">
              <w:rPr>
                <w:rFonts w:ascii="Calibri" w:eastAsia="Times New Roman" w:hAnsi="Calibri" w:cs="Calibri"/>
                <w:b/>
                <w:bCs/>
                <w:color w:val="000000"/>
                <w:sz w:val="20"/>
                <w:szCs w:val="20"/>
                <w:lang w:eastAsia="es-CO"/>
              </w:rPr>
              <w:t xml:space="preserve"> (Cumple)</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t>b. Planeación y presupuesto participativo.</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t>c. Consulta ciudadana.</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t>d. Colaboración e innovación abierta.</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t>e. Rendición de cuentas.</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t>f. Control social.</w:t>
            </w:r>
            <w:r w:rsidRPr="00022EEF">
              <w:rPr>
                <w:rFonts w:ascii="Calibri" w:eastAsia="Times New Roman" w:hAnsi="Calibri" w:cs="Calibri"/>
                <w:b/>
                <w:bCs/>
                <w:color w:val="000000"/>
                <w:sz w:val="20"/>
                <w:szCs w:val="20"/>
                <w:lang w:eastAsia="es-CO"/>
              </w:rPr>
              <w:t>(Cumple)</w:t>
            </w:r>
            <w:r w:rsidRPr="00022EEF">
              <w:rPr>
                <w:rFonts w:ascii="Calibri" w:eastAsia="Times New Roman" w:hAnsi="Calibri" w:cs="Calibri"/>
                <w:b/>
                <w:bCs/>
                <w:color w:val="000000"/>
                <w:sz w:val="20"/>
                <w:szCs w:val="20"/>
                <w:lang w:eastAsia="es-CO"/>
              </w:rPr>
              <w:br/>
            </w:r>
            <w:r w:rsidRPr="00022EEF">
              <w:rPr>
                <w:rFonts w:ascii="Calibri" w:eastAsia="Times New Roman" w:hAnsi="Calibri" w:cs="Calibri"/>
                <w:color w:val="000000"/>
                <w:sz w:val="20"/>
                <w:szCs w:val="20"/>
                <w:lang w:eastAsia="es-CO"/>
              </w:rPr>
              <w:br/>
              <w:t>El header y footer se debe mantener en toda las páginas de la sede electrónica.</w:t>
            </w:r>
          </w:p>
        </w:tc>
        <w:tc>
          <w:tcPr>
            <w:tcW w:w="1276" w:type="dxa"/>
            <w:tcBorders>
              <w:top w:val="nil"/>
              <w:left w:val="nil"/>
              <w:bottom w:val="single" w:sz="4" w:space="0" w:color="000000"/>
              <w:right w:val="single" w:sz="4" w:space="0" w:color="000000"/>
            </w:tcBorders>
            <w:shd w:val="clear" w:color="auto" w:fill="auto"/>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lastRenderedPageBreak/>
              <w:t>Elemento Semi-integrado</w:t>
            </w:r>
          </w:p>
        </w:tc>
      </w:tr>
      <w:tr w:rsidR="00276E62" w:rsidRPr="00022EEF" w:rsidTr="005E095A">
        <w:trPr>
          <w:trHeight w:val="740"/>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lastRenderedPageBreak/>
              <w:t>Transversales</w:t>
            </w:r>
          </w:p>
        </w:tc>
        <w:tc>
          <w:tcPr>
            <w:tcW w:w="1079" w:type="dxa"/>
            <w:tcBorders>
              <w:top w:val="nil"/>
              <w:left w:val="nil"/>
              <w:bottom w:val="single" w:sz="4" w:space="0" w:color="auto"/>
              <w:right w:val="single" w:sz="4" w:space="0" w:color="auto"/>
            </w:tcBorders>
            <w:shd w:val="clear" w:color="auto" w:fill="auto"/>
            <w:noWrap/>
            <w:vAlign w:val="center"/>
            <w:hideMark/>
          </w:tcPr>
          <w:p w:rsidR="00276E62" w:rsidRPr="00022EEF" w:rsidRDefault="00276E62"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50%</w:t>
            </w:r>
          </w:p>
        </w:tc>
        <w:tc>
          <w:tcPr>
            <w:tcW w:w="738" w:type="dxa"/>
            <w:tcBorders>
              <w:top w:val="nil"/>
              <w:left w:val="nil"/>
              <w:bottom w:val="single" w:sz="4" w:space="0" w:color="auto"/>
              <w:right w:val="single" w:sz="4" w:space="0" w:color="auto"/>
            </w:tcBorders>
            <w:shd w:val="clear" w:color="auto" w:fill="auto"/>
            <w:noWrap/>
            <w:vAlign w:val="center"/>
            <w:hideMark/>
          </w:tcPr>
          <w:p w:rsidR="00276E62" w:rsidRPr="00022EEF" w:rsidRDefault="00276E62"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100%</w:t>
            </w:r>
          </w:p>
        </w:tc>
        <w:tc>
          <w:tcPr>
            <w:tcW w:w="1701" w:type="dxa"/>
            <w:tcBorders>
              <w:top w:val="nil"/>
              <w:left w:val="nil"/>
              <w:bottom w:val="single" w:sz="4" w:space="0" w:color="auto"/>
              <w:right w:val="single" w:sz="4" w:space="0" w:color="auto"/>
            </w:tcBorders>
            <w:shd w:val="clear" w:color="000000" w:fill="C6EFCE"/>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Barra de accesibilidad</w:t>
            </w:r>
            <w:r w:rsidRPr="00022EEF">
              <w:rPr>
                <w:rFonts w:ascii="Calibri" w:eastAsia="Times New Roman" w:hAnsi="Calibri" w:cs="Calibri"/>
                <w:color w:val="000000"/>
                <w:sz w:val="20"/>
                <w:szCs w:val="20"/>
                <w:lang w:eastAsia="es-CO"/>
              </w:rPr>
              <w:br/>
              <w:t>Conforme a la guía de diseño 2.1</w:t>
            </w:r>
          </w:p>
        </w:tc>
        <w:tc>
          <w:tcPr>
            <w:tcW w:w="3402" w:type="dxa"/>
            <w:tcBorders>
              <w:top w:val="nil"/>
              <w:left w:val="nil"/>
              <w:bottom w:val="single" w:sz="4" w:space="0" w:color="000000"/>
              <w:right w:val="single" w:sz="4" w:space="0" w:color="000000"/>
            </w:tcBorders>
            <w:shd w:val="clear" w:color="auto" w:fill="auto"/>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Funcionalmente cumple el campo.</w:t>
            </w:r>
          </w:p>
        </w:tc>
        <w:tc>
          <w:tcPr>
            <w:tcW w:w="1276" w:type="dxa"/>
            <w:tcBorders>
              <w:top w:val="nil"/>
              <w:left w:val="nil"/>
              <w:bottom w:val="single" w:sz="4" w:space="0" w:color="000000"/>
              <w:right w:val="single" w:sz="4" w:space="0" w:color="000000"/>
            </w:tcBorders>
            <w:shd w:val="clear" w:color="auto" w:fill="auto"/>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Elemento Integrado</w:t>
            </w:r>
          </w:p>
        </w:tc>
      </w:tr>
      <w:tr w:rsidR="00276E62" w:rsidRPr="00022EEF" w:rsidTr="005E095A">
        <w:trPr>
          <w:trHeight w:val="1350"/>
        </w:trPr>
        <w:tc>
          <w:tcPr>
            <w:tcW w:w="1297" w:type="dxa"/>
            <w:vMerge w:val="restart"/>
            <w:tcBorders>
              <w:top w:val="nil"/>
              <w:left w:val="single" w:sz="4" w:space="0" w:color="auto"/>
              <w:bottom w:val="single" w:sz="4" w:space="0" w:color="000000"/>
              <w:right w:val="single" w:sz="4" w:space="0" w:color="auto"/>
            </w:tcBorders>
            <w:shd w:val="clear" w:color="auto" w:fill="auto"/>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lastRenderedPageBreak/>
              <w:t>Formulario</w:t>
            </w:r>
          </w:p>
        </w:tc>
        <w:tc>
          <w:tcPr>
            <w:tcW w:w="10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6E62" w:rsidRPr="00022EEF" w:rsidRDefault="00276E62"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100%</w:t>
            </w:r>
          </w:p>
        </w:tc>
        <w:tc>
          <w:tcPr>
            <w:tcW w:w="738" w:type="dxa"/>
            <w:tcBorders>
              <w:top w:val="nil"/>
              <w:left w:val="nil"/>
              <w:bottom w:val="single" w:sz="4" w:space="0" w:color="auto"/>
              <w:right w:val="single" w:sz="4" w:space="0" w:color="auto"/>
            </w:tcBorders>
            <w:shd w:val="clear" w:color="auto" w:fill="auto"/>
            <w:noWrap/>
            <w:vAlign w:val="center"/>
            <w:hideMark/>
          </w:tcPr>
          <w:p w:rsidR="00276E62" w:rsidRPr="00022EEF" w:rsidRDefault="00276E62"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100%</w:t>
            </w:r>
          </w:p>
        </w:tc>
        <w:tc>
          <w:tcPr>
            <w:tcW w:w="1701" w:type="dxa"/>
            <w:tcBorders>
              <w:top w:val="nil"/>
              <w:left w:val="nil"/>
              <w:bottom w:val="single" w:sz="4" w:space="0" w:color="auto"/>
              <w:right w:val="single" w:sz="4" w:space="0" w:color="auto"/>
            </w:tcBorders>
            <w:shd w:val="clear" w:color="000000" w:fill="C6EFCE"/>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Área de texto</w:t>
            </w:r>
            <w:r w:rsidRPr="00022EEF">
              <w:rPr>
                <w:rFonts w:ascii="Calibri" w:eastAsia="Times New Roman" w:hAnsi="Calibri" w:cs="Calibri"/>
                <w:color w:val="000000"/>
                <w:sz w:val="20"/>
                <w:szCs w:val="20"/>
                <w:lang w:eastAsia="es-CO"/>
              </w:rPr>
              <w:br/>
              <w:t>Evaluar cada campo de los formularios específicamente de PQRSD, verificar la acción Funcional.</w:t>
            </w:r>
          </w:p>
        </w:tc>
        <w:tc>
          <w:tcPr>
            <w:tcW w:w="3402" w:type="dxa"/>
            <w:tcBorders>
              <w:top w:val="nil"/>
              <w:left w:val="nil"/>
              <w:bottom w:val="single" w:sz="4" w:space="0" w:color="000000"/>
              <w:right w:val="single" w:sz="4" w:space="0" w:color="000000"/>
            </w:tcBorders>
            <w:shd w:val="clear" w:color="auto" w:fill="auto"/>
            <w:noWrap/>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Se presentan el componente y cumple funcionalmente</w:t>
            </w:r>
          </w:p>
        </w:tc>
        <w:tc>
          <w:tcPr>
            <w:tcW w:w="1276" w:type="dxa"/>
            <w:tcBorders>
              <w:top w:val="nil"/>
              <w:left w:val="nil"/>
              <w:bottom w:val="single" w:sz="4" w:space="0" w:color="000000"/>
              <w:right w:val="single" w:sz="4" w:space="0" w:color="000000"/>
            </w:tcBorders>
            <w:shd w:val="clear" w:color="auto" w:fill="auto"/>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Elemento Integrado</w:t>
            </w:r>
          </w:p>
        </w:tc>
      </w:tr>
      <w:tr w:rsidR="00276E62" w:rsidRPr="00022EEF" w:rsidTr="005E095A">
        <w:trPr>
          <w:trHeight w:val="1350"/>
        </w:trPr>
        <w:tc>
          <w:tcPr>
            <w:tcW w:w="1297" w:type="dxa"/>
            <w:vMerge/>
            <w:tcBorders>
              <w:top w:val="nil"/>
              <w:left w:val="single" w:sz="4" w:space="0" w:color="auto"/>
              <w:bottom w:val="single" w:sz="4" w:space="0" w:color="000000"/>
              <w:right w:val="single" w:sz="4" w:space="0" w:color="auto"/>
            </w:tcBorders>
            <w:vAlign w:val="center"/>
            <w:hideMark/>
          </w:tcPr>
          <w:p w:rsidR="00276E62" w:rsidRPr="00022EEF" w:rsidRDefault="00276E62" w:rsidP="005E095A">
            <w:pPr>
              <w:rPr>
                <w:rFonts w:ascii="Calibri" w:eastAsia="Times New Roman" w:hAnsi="Calibri" w:cs="Calibri"/>
                <w:color w:val="000000"/>
                <w:sz w:val="20"/>
                <w:szCs w:val="20"/>
                <w:lang w:eastAsia="es-CO"/>
              </w:rPr>
            </w:pPr>
          </w:p>
        </w:tc>
        <w:tc>
          <w:tcPr>
            <w:tcW w:w="1079" w:type="dxa"/>
            <w:vMerge/>
            <w:tcBorders>
              <w:top w:val="nil"/>
              <w:left w:val="single" w:sz="4" w:space="0" w:color="auto"/>
              <w:bottom w:val="single" w:sz="4" w:space="0" w:color="000000"/>
              <w:right w:val="single" w:sz="4" w:space="0" w:color="auto"/>
            </w:tcBorders>
            <w:vAlign w:val="center"/>
            <w:hideMark/>
          </w:tcPr>
          <w:p w:rsidR="00276E62" w:rsidRPr="00022EEF" w:rsidRDefault="00276E62" w:rsidP="005E095A">
            <w:pPr>
              <w:rPr>
                <w:rFonts w:ascii="Calibri" w:eastAsia="Times New Roman" w:hAnsi="Calibri" w:cs="Calibri"/>
                <w:color w:val="000000"/>
                <w:sz w:val="20"/>
                <w:szCs w:val="20"/>
                <w:lang w:eastAsia="es-CO"/>
              </w:rPr>
            </w:pPr>
          </w:p>
        </w:tc>
        <w:tc>
          <w:tcPr>
            <w:tcW w:w="738" w:type="dxa"/>
            <w:tcBorders>
              <w:top w:val="nil"/>
              <w:left w:val="nil"/>
              <w:bottom w:val="single" w:sz="4" w:space="0" w:color="auto"/>
              <w:right w:val="single" w:sz="4" w:space="0" w:color="auto"/>
            </w:tcBorders>
            <w:shd w:val="clear" w:color="auto" w:fill="auto"/>
            <w:noWrap/>
            <w:vAlign w:val="center"/>
            <w:hideMark/>
          </w:tcPr>
          <w:p w:rsidR="00276E62" w:rsidRPr="00022EEF" w:rsidRDefault="00276E62"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100%</w:t>
            </w:r>
          </w:p>
        </w:tc>
        <w:tc>
          <w:tcPr>
            <w:tcW w:w="1701" w:type="dxa"/>
            <w:tcBorders>
              <w:top w:val="nil"/>
              <w:left w:val="nil"/>
              <w:bottom w:val="single" w:sz="4" w:space="0" w:color="auto"/>
              <w:right w:val="single" w:sz="4" w:space="0" w:color="auto"/>
            </w:tcBorders>
            <w:shd w:val="clear" w:color="000000" w:fill="C6EFCE"/>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Campos de texto</w:t>
            </w:r>
            <w:r w:rsidRPr="00022EEF">
              <w:rPr>
                <w:rFonts w:ascii="Calibri" w:eastAsia="Times New Roman" w:hAnsi="Calibri" w:cs="Calibri"/>
                <w:color w:val="000000"/>
                <w:sz w:val="20"/>
                <w:szCs w:val="20"/>
                <w:lang w:eastAsia="es-CO"/>
              </w:rPr>
              <w:br/>
              <w:t>Evaluar cada campo de los formularios específicamente de PQRSD, verificar la acción Funcional.</w:t>
            </w:r>
          </w:p>
        </w:tc>
        <w:tc>
          <w:tcPr>
            <w:tcW w:w="3402" w:type="dxa"/>
            <w:tcBorders>
              <w:top w:val="nil"/>
              <w:left w:val="nil"/>
              <w:bottom w:val="single" w:sz="4" w:space="0" w:color="000000"/>
              <w:right w:val="single" w:sz="4" w:space="0" w:color="000000"/>
            </w:tcBorders>
            <w:shd w:val="clear" w:color="auto" w:fill="auto"/>
            <w:noWrap/>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Se presentan el componente y cumple funcionalmente</w:t>
            </w:r>
          </w:p>
        </w:tc>
        <w:tc>
          <w:tcPr>
            <w:tcW w:w="1276" w:type="dxa"/>
            <w:tcBorders>
              <w:top w:val="nil"/>
              <w:left w:val="nil"/>
              <w:bottom w:val="single" w:sz="4" w:space="0" w:color="000000"/>
              <w:right w:val="single" w:sz="4" w:space="0" w:color="000000"/>
            </w:tcBorders>
            <w:shd w:val="clear" w:color="auto" w:fill="auto"/>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Elemento Integrado</w:t>
            </w:r>
          </w:p>
        </w:tc>
      </w:tr>
      <w:tr w:rsidR="00276E62" w:rsidRPr="00022EEF" w:rsidTr="005E095A">
        <w:trPr>
          <w:trHeight w:val="1350"/>
        </w:trPr>
        <w:tc>
          <w:tcPr>
            <w:tcW w:w="1297" w:type="dxa"/>
            <w:vMerge/>
            <w:tcBorders>
              <w:top w:val="nil"/>
              <w:left w:val="single" w:sz="4" w:space="0" w:color="auto"/>
              <w:bottom w:val="single" w:sz="4" w:space="0" w:color="000000"/>
              <w:right w:val="single" w:sz="4" w:space="0" w:color="auto"/>
            </w:tcBorders>
            <w:vAlign w:val="center"/>
            <w:hideMark/>
          </w:tcPr>
          <w:p w:rsidR="00276E62" w:rsidRPr="00022EEF" w:rsidRDefault="00276E62" w:rsidP="005E095A">
            <w:pPr>
              <w:rPr>
                <w:rFonts w:ascii="Calibri" w:eastAsia="Times New Roman" w:hAnsi="Calibri" w:cs="Calibri"/>
                <w:color w:val="000000"/>
                <w:sz w:val="20"/>
                <w:szCs w:val="20"/>
                <w:lang w:eastAsia="es-CO"/>
              </w:rPr>
            </w:pPr>
          </w:p>
        </w:tc>
        <w:tc>
          <w:tcPr>
            <w:tcW w:w="1079" w:type="dxa"/>
            <w:vMerge/>
            <w:tcBorders>
              <w:top w:val="nil"/>
              <w:left w:val="single" w:sz="4" w:space="0" w:color="auto"/>
              <w:bottom w:val="single" w:sz="4" w:space="0" w:color="000000"/>
              <w:right w:val="single" w:sz="4" w:space="0" w:color="auto"/>
            </w:tcBorders>
            <w:vAlign w:val="center"/>
            <w:hideMark/>
          </w:tcPr>
          <w:p w:rsidR="00276E62" w:rsidRPr="00022EEF" w:rsidRDefault="00276E62" w:rsidP="005E095A">
            <w:pPr>
              <w:rPr>
                <w:rFonts w:ascii="Calibri" w:eastAsia="Times New Roman" w:hAnsi="Calibri" w:cs="Calibri"/>
                <w:color w:val="000000"/>
                <w:sz w:val="20"/>
                <w:szCs w:val="20"/>
                <w:lang w:eastAsia="es-CO"/>
              </w:rPr>
            </w:pPr>
          </w:p>
        </w:tc>
        <w:tc>
          <w:tcPr>
            <w:tcW w:w="738" w:type="dxa"/>
            <w:tcBorders>
              <w:top w:val="nil"/>
              <w:left w:val="nil"/>
              <w:bottom w:val="single" w:sz="4" w:space="0" w:color="auto"/>
              <w:right w:val="single" w:sz="4" w:space="0" w:color="auto"/>
            </w:tcBorders>
            <w:shd w:val="clear" w:color="auto" w:fill="auto"/>
            <w:noWrap/>
            <w:vAlign w:val="center"/>
            <w:hideMark/>
          </w:tcPr>
          <w:p w:rsidR="00276E62" w:rsidRPr="00022EEF" w:rsidRDefault="00276E62"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100%</w:t>
            </w:r>
          </w:p>
        </w:tc>
        <w:tc>
          <w:tcPr>
            <w:tcW w:w="1701" w:type="dxa"/>
            <w:tcBorders>
              <w:top w:val="nil"/>
              <w:left w:val="nil"/>
              <w:bottom w:val="single" w:sz="4" w:space="0" w:color="auto"/>
              <w:right w:val="single" w:sz="4" w:space="0" w:color="auto"/>
            </w:tcBorders>
            <w:shd w:val="clear" w:color="000000" w:fill="C6EFCE"/>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Carga de archivos</w:t>
            </w:r>
            <w:r w:rsidRPr="00022EEF">
              <w:rPr>
                <w:rFonts w:ascii="Calibri" w:eastAsia="Times New Roman" w:hAnsi="Calibri" w:cs="Calibri"/>
                <w:color w:val="000000"/>
                <w:sz w:val="20"/>
                <w:szCs w:val="20"/>
                <w:lang w:eastAsia="es-CO"/>
              </w:rPr>
              <w:br/>
              <w:t>Evaluar cada campo de los formularios específicamente de PQRSD, verificar la acción Funcional.</w:t>
            </w:r>
            <w:r w:rsidRPr="00022EEF">
              <w:rPr>
                <w:rFonts w:ascii="Calibri" w:eastAsia="Times New Roman" w:hAnsi="Calibri" w:cs="Calibri"/>
                <w:color w:val="000000"/>
                <w:sz w:val="20"/>
                <w:szCs w:val="20"/>
                <w:lang w:eastAsia="es-CO"/>
              </w:rPr>
              <w:br/>
              <w:t>Importante presentar el tipo de archivo y el tamaño del archivo.</w:t>
            </w:r>
          </w:p>
        </w:tc>
        <w:tc>
          <w:tcPr>
            <w:tcW w:w="3402" w:type="dxa"/>
            <w:tcBorders>
              <w:top w:val="nil"/>
              <w:left w:val="nil"/>
              <w:bottom w:val="single" w:sz="4" w:space="0" w:color="000000"/>
              <w:right w:val="single" w:sz="4" w:space="0" w:color="000000"/>
            </w:tcBorders>
            <w:shd w:val="clear" w:color="auto" w:fill="auto"/>
            <w:noWrap/>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Se presentan el componente y cumple funcionalmente</w:t>
            </w:r>
          </w:p>
        </w:tc>
        <w:tc>
          <w:tcPr>
            <w:tcW w:w="1276" w:type="dxa"/>
            <w:tcBorders>
              <w:top w:val="nil"/>
              <w:left w:val="nil"/>
              <w:bottom w:val="single" w:sz="4" w:space="0" w:color="000000"/>
              <w:right w:val="single" w:sz="4" w:space="0" w:color="000000"/>
            </w:tcBorders>
            <w:shd w:val="clear" w:color="auto" w:fill="auto"/>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Elemento Integrado</w:t>
            </w:r>
          </w:p>
        </w:tc>
      </w:tr>
      <w:tr w:rsidR="00276E62" w:rsidRPr="00022EEF" w:rsidTr="005E095A">
        <w:trPr>
          <w:trHeight w:val="1350"/>
        </w:trPr>
        <w:tc>
          <w:tcPr>
            <w:tcW w:w="1297" w:type="dxa"/>
            <w:vMerge/>
            <w:tcBorders>
              <w:top w:val="nil"/>
              <w:left w:val="single" w:sz="4" w:space="0" w:color="auto"/>
              <w:bottom w:val="single" w:sz="4" w:space="0" w:color="000000"/>
              <w:right w:val="single" w:sz="4" w:space="0" w:color="auto"/>
            </w:tcBorders>
            <w:vAlign w:val="center"/>
            <w:hideMark/>
          </w:tcPr>
          <w:p w:rsidR="00276E62" w:rsidRPr="00022EEF" w:rsidRDefault="00276E62" w:rsidP="005E095A">
            <w:pPr>
              <w:rPr>
                <w:rFonts w:ascii="Calibri" w:eastAsia="Times New Roman" w:hAnsi="Calibri" w:cs="Calibri"/>
                <w:color w:val="000000"/>
                <w:sz w:val="20"/>
                <w:szCs w:val="20"/>
                <w:lang w:eastAsia="es-CO"/>
              </w:rPr>
            </w:pPr>
          </w:p>
        </w:tc>
        <w:tc>
          <w:tcPr>
            <w:tcW w:w="1079" w:type="dxa"/>
            <w:vMerge/>
            <w:tcBorders>
              <w:top w:val="nil"/>
              <w:left w:val="single" w:sz="4" w:space="0" w:color="auto"/>
              <w:bottom w:val="single" w:sz="4" w:space="0" w:color="000000"/>
              <w:right w:val="single" w:sz="4" w:space="0" w:color="auto"/>
            </w:tcBorders>
            <w:vAlign w:val="center"/>
            <w:hideMark/>
          </w:tcPr>
          <w:p w:rsidR="00276E62" w:rsidRPr="00022EEF" w:rsidRDefault="00276E62" w:rsidP="005E095A">
            <w:pPr>
              <w:rPr>
                <w:rFonts w:ascii="Calibri" w:eastAsia="Times New Roman" w:hAnsi="Calibri" w:cs="Calibri"/>
                <w:color w:val="000000"/>
                <w:sz w:val="20"/>
                <w:szCs w:val="20"/>
                <w:lang w:eastAsia="es-CO"/>
              </w:rPr>
            </w:pPr>
          </w:p>
        </w:tc>
        <w:tc>
          <w:tcPr>
            <w:tcW w:w="738" w:type="dxa"/>
            <w:tcBorders>
              <w:top w:val="nil"/>
              <w:left w:val="nil"/>
              <w:bottom w:val="single" w:sz="4" w:space="0" w:color="auto"/>
              <w:right w:val="single" w:sz="4" w:space="0" w:color="auto"/>
            </w:tcBorders>
            <w:shd w:val="clear" w:color="auto" w:fill="auto"/>
            <w:noWrap/>
            <w:vAlign w:val="center"/>
            <w:hideMark/>
          </w:tcPr>
          <w:p w:rsidR="00276E62" w:rsidRPr="00022EEF" w:rsidRDefault="00276E62"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100%</w:t>
            </w:r>
          </w:p>
        </w:tc>
        <w:tc>
          <w:tcPr>
            <w:tcW w:w="1701" w:type="dxa"/>
            <w:tcBorders>
              <w:top w:val="nil"/>
              <w:left w:val="nil"/>
              <w:bottom w:val="single" w:sz="4" w:space="0" w:color="auto"/>
              <w:right w:val="single" w:sz="4" w:space="0" w:color="auto"/>
            </w:tcBorders>
            <w:shd w:val="clear" w:color="000000" w:fill="C6EFCE"/>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Desplegables</w:t>
            </w:r>
            <w:r w:rsidRPr="00022EEF">
              <w:rPr>
                <w:rFonts w:ascii="Calibri" w:eastAsia="Times New Roman" w:hAnsi="Calibri" w:cs="Calibri"/>
                <w:color w:val="000000"/>
                <w:sz w:val="20"/>
                <w:szCs w:val="20"/>
                <w:lang w:eastAsia="es-CO"/>
              </w:rPr>
              <w:br/>
              <w:t>Evaluar cada campo de los formularios específicamente de PQRSD, verificar la acción Funcional.</w:t>
            </w:r>
          </w:p>
        </w:tc>
        <w:tc>
          <w:tcPr>
            <w:tcW w:w="3402" w:type="dxa"/>
            <w:tcBorders>
              <w:top w:val="nil"/>
              <w:left w:val="nil"/>
              <w:bottom w:val="single" w:sz="4" w:space="0" w:color="000000"/>
              <w:right w:val="single" w:sz="4" w:space="0" w:color="000000"/>
            </w:tcBorders>
            <w:shd w:val="clear" w:color="auto" w:fill="auto"/>
            <w:noWrap/>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Se presentan el componente y cumple funcionalmente</w:t>
            </w:r>
          </w:p>
        </w:tc>
        <w:tc>
          <w:tcPr>
            <w:tcW w:w="1276" w:type="dxa"/>
            <w:tcBorders>
              <w:top w:val="nil"/>
              <w:left w:val="nil"/>
              <w:bottom w:val="single" w:sz="4" w:space="0" w:color="000000"/>
              <w:right w:val="single" w:sz="4" w:space="0" w:color="000000"/>
            </w:tcBorders>
            <w:shd w:val="clear" w:color="auto" w:fill="auto"/>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Elemento Integrado</w:t>
            </w:r>
          </w:p>
        </w:tc>
      </w:tr>
      <w:tr w:rsidR="00276E62" w:rsidRPr="00022EEF" w:rsidTr="005E095A">
        <w:trPr>
          <w:trHeight w:val="1350"/>
        </w:trPr>
        <w:tc>
          <w:tcPr>
            <w:tcW w:w="1297" w:type="dxa"/>
            <w:vMerge/>
            <w:tcBorders>
              <w:top w:val="nil"/>
              <w:left w:val="single" w:sz="4" w:space="0" w:color="auto"/>
              <w:bottom w:val="single" w:sz="4" w:space="0" w:color="000000"/>
              <w:right w:val="single" w:sz="4" w:space="0" w:color="auto"/>
            </w:tcBorders>
            <w:vAlign w:val="center"/>
            <w:hideMark/>
          </w:tcPr>
          <w:p w:rsidR="00276E62" w:rsidRPr="00022EEF" w:rsidRDefault="00276E62" w:rsidP="005E095A">
            <w:pPr>
              <w:rPr>
                <w:rFonts w:ascii="Calibri" w:eastAsia="Times New Roman" w:hAnsi="Calibri" w:cs="Calibri"/>
                <w:color w:val="000000"/>
                <w:sz w:val="20"/>
                <w:szCs w:val="20"/>
                <w:lang w:eastAsia="es-CO"/>
              </w:rPr>
            </w:pPr>
          </w:p>
        </w:tc>
        <w:tc>
          <w:tcPr>
            <w:tcW w:w="1079" w:type="dxa"/>
            <w:vMerge/>
            <w:tcBorders>
              <w:top w:val="nil"/>
              <w:left w:val="single" w:sz="4" w:space="0" w:color="auto"/>
              <w:bottom w:val="single" w:sz="4" w:space="0" w:color="000000"/>
              <w:right w:val="single" w:sz="4" w:space="0" w:color="auto"/>
            </w:tcBorders>
            <w:vAlign w:val="center"/>
            <w:hideMark/>
          </w:tcPr>
          <w:p w:rsidR="00276E62" w:rsidRPr="00022EEF" w:rsidRDefault="00276E62" w:rsidP="005E095A">
            <w:pPr>
              <w:rPr>
                <w:rFonts w:ascii="Calibri" w:eastAsia="Times New Roman" w:hAnsi="Calibri" w:cs="Calibri"/>
                <w:color w:val="000000"/>
                <w:sz w:val="20"/>
                <w:szCs w:val="20"/>
                <w:lang w:eastAsia="es-CO"/>
              </w:rPr>
            </w:pPr>
          </w:p>
        </w:tc>
        <w:tc>
          <w:tcPr>
            <w:tcW w:w="738" w:type="dxa"/>
            <w:tcBorders>
              <w:top w:val="nil"/>
              <w:left w:val="nil"/>
              <w:bottom w:val="single" w:sz="4" w:space="0" w:color="auto"/>
              <w:right w:val="single" w:sz="4" w:space="0" w:color="auto"/>
            </w:tcBorders>
            <w:shd w:val="clear" w:color="auto" w:fill="auto"/>
            <w:noWrap/>
            <w:vAlign w:val="center"/>
            <w:hideMark/>
          </w:tcPr>
          <w:p w:rsidR="00276E62" w:rsidRPr="00022EEF" w:rsidRDefault="00276E62"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100%</w:t>
            </w:r>
          </w:p>
        </w:tc>
        <w:tc>
          <w:tcPr>
            <w:tcW w:w="1701" w:type="dxa"/>
            <w:tcBorders>
              <w:top w:val="nil"/>
              <w:left w:val="nil"/>
              <w:bottom w:val="single" w:sz="4" w:space="0" w:color="auto"/>
              <w:right w:val="single" w:sz="4" w:space="0" w:color="auto"/>
            </w:tcBorders>
            <w:shd w:val="clear" w:color="000000" w:fill="C6EFCE"/>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Opciones de selección</w:t>
            </w:r>
            <w:r w:rsidRPr="00022EEF">
              <w:rPr>
                <w:rFonts w:ascii="Calibri" w:eastAsia="Times New Roman" w:hAnsi="Calibri" w:cs="Calibri"/>
                <w:color w:val="000000"/>
                <w:sz w:val="20"/>
                <w:szCs w:val="20"/>
                <w:lang w:eastAsia="es-CO"/>
              </w:rPr>
              <w:br/>
              <w:t>Evaluar cada campo de los formularios específicamente de PQRSD, verificar la acción Funcional.</w:t>
            </w:r>
          </w:p>
        </w:tc>
        <w:tc>
          <w:tcPr>
            <w:tcW w:w="3402" w:type="dxa"/>
            <w:tcBorders>
              <w:top w:val="nil"/>
              <w:left w:val="nil"/>
              <w:bottom w:val="single" w:sz="4" w:space="0" w:color="000000"/>
              <w:right w:val="single" w:sz="4" w:space="0" w:color="000000"/>
            </w:tcBorders>
            <w:shd w:val="clear" w:color="auto" w:fill="auto"/>
            <w:noWrap/>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Se presentan el componente y cumple funcionalmente</w:t>
            </w:r>
          </w:p>
        </w:tc>
        <w:tc>
          <w:tcPr>
            <w:tcW w:w="1276" w:type="dxa"/>
            <w:tcBorders>
              <w:top w:val="nil"/>
              <w:left w:val="nil"/>
              <w:bottom w:val="single" w:sz="4" w:space="0" w:color="000000"/>
              <w:right w:val="single" w:sz="4" w:space="0" w:color="000000"/>
            </w:tcBorders>
            <w:shd w:val="clear" w:color="auto" w:fill="auto"/>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Elemento Integrado</w:t>
            </w:r>
          </w:p>
        </w:tc>
      </w:tr>
      <w:tr w:rsidR="00276E62" w:rsidRPr="00022EEF" w:rsidTr="005E095A">
        <w:trPr>
          <w:trHeight w:val="1260"/>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Generales</w:t>
            </w:r>
          </w:p>
        </w:tc>
        <w:tc>
          <w:tcPr>
            <w:tcW w:w="1079" w:type="dxa"/>
            <w:tcBorders>
              <w:top w:val="nil"/>
              <w:left w:val="nil"/>
              <w:bottom w:val="single" w:sz="4" w:space="0" w:color="auto"/>
              <w:right w:val="single" w:sz="4" w:space="0" w:color="auto"/>
            </w:tcBorders>
            <w:shd w:val="clear" w:color="auto" w:fill="auto"/>
            <w:noWrap/>
            <w:vAlign w:val="center"/>
            <w:hideMark/>
          </w:tcPr>
          <w:p w:rsidR="00276E62" w:rsidRPr="00022EEF" w:rsidRDefault="00276E62"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40%</w:t>
            </w:r>
          </w:p>
        </w:tc>
        <w:tc>
          <w:tcPr>
            <w:tcW w:w="738" w:type="dxa"/>
            <w:tcBorders>
              <w:top w:val="nil"/>
              <w:left w:val="nil"/>
              <w:bottom w:val="single" w:sz="4" w:space="0" w:color="auto"/>
              <w:right w:val="single" w:sz="4" w:space="0" w:color="auto"/>
            </w:tcBorders>
            <w:shd w:val="clear" w:color="auto" w:fill="auto"/>
            <w:noWrap/>
            <w:vAlign w:val="center"/>
            <w:hideMark/>
          </w:tcPr>
          <w:p w:rsidR="00276E62" w:rsidRPr="00022EEF" w:rsidRDefault="00276E62" w:rsidP="005E095A">
            <w:pPr>
              <w:jc w:val="cente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80%</w:t>
            </w:r>
          </w:p>
        </w:tc>
        <w:tc>
          <w:tcPr>
            <w:tcW w:w="1701" w:type="dxa"/>
            <w:tcBorders>
              <w:top w:val="nil"/>
              <w:left w:val="nil"/>
              <w:bottom w:val="single" w:sz="4" w:space="0" w:color="auto"/>
              <w:right w:val="single" w:sz="4" w:space="0" w:color="auto"/>
            </w:tcBorders>
            <w:shd w:val="clear" w:color="000000" w:fill="FFEB9C"/>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Volver Arriba</w:t>
            </w:r>
            <w:r w:rsidRPr="00022EEF">
              <w:rPr>
                <w:rFonts w:ascii="Calibri" w:eastAsia="Times New Roman" w:hAnsi="Calibri" w:cs="Calibri"/>
                <w:color w:val="000000"/>
                <w:sz w:val="20"/>
                <w:szCs w:val="20"/>
                <w:lang w:eastAsia="es-CO"/>
              </w:rPr>
              <w:br/>
              <w:t>Función para regresar a la parte superior de la página.</w:t>
            </w:r>
          </w:p>
        </w:tc>
        <w:tc>
          <w:tcPr>
            <w:tcW w:w="3402" w:type="dxa"/>
            <w:tcBorders>
              <w:top w:val="nil"/>
              <w:left w:val="nil"/>
              <w:bottom w:val="single" w:sz="4" w:space="0" w:color="000000"/>
              <w:right w:val="single" w:sz="4" w:space="0" w:color="000000"/>
            </w:tcBorders>
            <w:shd w:val="clear" w:color="auto" w:fill="auto"/>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Se visualiza correctamente y  no cumple con la funcionalidad al darle clic.</w:t>
            </w:r>
          </w:p>
        </w:tc>
        <w:tc>
          <w:tcPr>
            <w:tcW w:w="1276" w:type="dxa"/>
            <w:tcBorders>
              <w:top w:val="nil"/>
              <w:left w:val="nil"/>
              <w:bottom w:val="single" w:sz="4" w:space="0" w:color="000000"/>
              <w:right w:val="single" w:sz="4" w:space="0" w:color="000000"/>
            </w:tcBorders>
            <w:shd w:val="clear" w:color="auto" w:fill="auto"/>
            <w:vAlign w:val="center"/>
            <w:hideMark/>
          </w:tcPr>
          <w:p w:rsidR="00276E62" w:rsidRPr="00022EEF" w:rsidRDefault="00276E62" w:rsidP="005E095A">
            <w:pPr>
              <w:rPr>
                <w:rFonts w:ascii="Calibri" w:eastAsia="Times New Roman" w:hAnsi="Calibri" w:cs="Calibri"/>
                <w:color w:val="000000"/>
                <w:sz w:val="20"/>
                <w:szCs w:val="20"/>
                <w:lang w:eastAsia="es-CO"/>
              </w:rPr>
            </w:pPr>
            <w:r w:rsidRPr="00022EEF">
              <w:rPr>
                <w:rFonts w:ascii="Calibri" w:eastAsia="Times New Roman" w:hAnsi="Calibri" w:cs="Calibri"/>
                <w:color w:val="000000"/>
                <w:sz w:val="20"/>
                <w:szCs w:val="20"/>
                <w:lang w:eastAsia="es-CO"/>
              </w:rPr>
              <w:t>Elemento Semi-integrado</w:t>
            </w:r>
          </w:p>
        </w:tc>
      </w:tr>
    </w:tbl>
    <w:p w:rsidR="003D4FDA" w:rsidRDefault="003D4FDA" w:rsidP="00A94734">
      <w:pPr>
        <w:ind w:right="370"/>
        <w:jc w:val="both"/>
      </w:pPr>
    </w:p>
    <w:p w:rsidR="009C45E9" w:rsidRDefault="009C45E9" w:rsidP="00A94734">
      <w:pPr>
        <w:ind w:right="370"/>
        <w:jc w:val="both"/>
      </w:pPr>
    </w:p>
    <w:p w:rsidR="00A94734" w:rsidRPr="00A94734" w:rsidRDefault="00A94734" w:rsidP="00A94734">
      <w:pPr>
        <w:ind w:right="370"/>
        <w:jc w:val="both"/>
      </w:pPr>
    </w:p>
    <w:p w:rsidR="008421DD" w:rsidRDefault="008421DD">
      <w:pPr>
        <w:rPr>
          <w:sz w:val="12"/>
        </w:rPr>
        <w:sectPr w:rsidR="008421DD">
          <w:pgSz w:w="12240" w:h="15840"/>
          <w:pgMar w:top="1100" w:right="1480" w:bottom="280" w:left="1440" w:header="720" w:footer="720" w:gutter="0"/>
          <w:cols w:space="720"/>
        </w:sectPr>
      </w:pPr>
    </w:p>
    <w:p w:rsidR="008421DD" w:rsidRDefault="008421DD" w:rsidP="00741468">
      <w:pPr>
        <w:pStyle w:val="Ttulo5"/>
        <w:tabs>
          <w:tab w:val="left" w:pos="1900"/>
          <w:tab w:val="left" w:pos="2627"/>
          <w:tab w:val="left" w:pos="3510"/>
        </w:tabs>
        <w:spacing w:line="354" w:lineRule="exact"/>
        <w:jc w:val="left"/>
        <w:rPr>
          <w:i w:val="0"/>
          <w:sz w:val="14"/>
        </w:rPr>
      </w:pPr>
    </w:p>
    <w:tbl>
      <w:tblPr>
        <w:tblW w:w="9209" w:type="dxa"/>
        <w:tblLayout w:type="fixed"/>
        <w:tblCellMar>
          <w:left w:w="70" w:type="dxa"/>
          <w:right w:w="70" w:type="dxa"/>
        </w:tblCellMar>
        <w:tblLook w:val="04A0" w:firstRow="1" w:lastRow="0" w:firstColumn="1" w:lastColumn="0" w:noHBand="0" w:noVBand="1"/>
      </w:tblPr>
      <w:tblGrid>
        <w:gridCol w:w="1535"/>
        <w:gridCol w:w="1295"/>
        <w:gridCol w:w="1701"/>
        <w:gridCol w:w="1134"/>
        <w:gridCol w:w="567"/>
        <w:gridCol w:w="926"/>
        <w:gridCol w:w="1134"/>
        <w:gridCol w:w="917"/>
      </w:tblGrid>
      <w:tr w:rsidR="00FA34E3" w:rsidRPr="006B662E" w:rsidTr="00FA34E3">
        <w:trPr>
          <w:trHeight w:val="670"/>
        </w:trPr>
        <w:tc>
          <w:tcPr>
            <w:tcW w:w="7158" w:type="dxa"/>
            <w:gridSpan w:val="6"/>
            <w:tcBorders>
              <w:top w:val="single" w:sz="4" w:space="0" w:color="auto"/>
              <w:left w:val="single" w:sz="4" w:space="0" w:color="auto"/>
              <w:bottom w:val="single" w:sz="4" w:space="0" w:color="auto"/>
              <w:right w:val="single" w:sz="4" w:space="0" w:color="auto"/>
            </w:tcBorders>
            <w:shd w:val="clear" w:color="000000" w:fill="002060"/>
            <w:vAlign w:val="center"/>
            <w:hideMark/>
          </w:tcPr>
          <w:p w:rsidR="00FA34E3" w:rsidRPr="006B662E" w:rsidRDefault="00FA34E3" w:rsidP="002776F9">
            <w:pPr>
              <w:jc w:val="center"/>
              <w:rPr>
                <w:rFonts w:ascii="Calibri" w:eastAsia="Times New Roman" w:hAnsi="Calibri" w:cs="Calibri"/>
                <w:b/>
                <w:bCs/>
                <w:color w:val="FFFFFF"/>
                <w:sz w:val="20"/>
                <w:szCs w:val="20"/>
                <w:lang w:eastAsia="es-CO"/>
              </w:rPr>
            </w:pPr>
            <w:r w:rsidRPr="006B662E">
              <w:rPr>
                <w:rFonts w:ascii="Calibri" w:eastAsia="Times New Roman" w:hAnsi="Calibri" w:cs="Calibri"/>
                <w:b/>
                <w:bCs/>
                <w:color w:val="FFFFFF"/>
                <w:sz w:val="20"/>
                <w:szCs w:val="20"/>
                <w:lang w:eastAsia="es-CO"/>
              </w:rPr>
              <w:t>ACCESIBILIDAD</w:t>
            </w:r>
          </w:p>
        </w:tc>
        <w:tc>
          <w:tcPr>
            <w:tcW w:w="1134" w:type="dxa"/>
            <w:tcBorders>
              <w:top w:val="nil"/>
              <w:left w:val="nil"/>
              <w:bottom w:val="nil"/>
              <w:right w:val="nil"/>
            </w:tcBorders>
            <w:shd w:val="clear" w:color="auto" w:fill="auto"/>
            <w:noWrap/>
            <w:vAlign w:val="center"/>
            <w:hideMark/>
          </w:tcPr>
          <w:p w:rsidR="00FA34E3" w:rsidRPr="006B662E" w:rsidRDefault="00FA34E3" w:rsidP="002776F9">
            <w:pPr>
              <w:rPr>
                <w:rFonts w:ascii="Times New Roman" w:eastAsia="Times New Roman" w:hAnsi="Times New Roman" w:cs="Times New Roman"/>
                <w:sz w:val="20"/>
                <w:szCs w:val="20"/>
                <w:lang w:eastAsia="es-CO"/>
              </w:rPr>
            </w:pPr>
          </w:p>
        </w:tc>
        <w:tc>
          <w:tcPr>
            <w:tcW w:w="917" w:type="dxa"/>
            <w:tcBorders>
              <w:top w:val="nil"/>
              <w:left w:val="nil"/>
              <w:bottom w:val="nil"/>
              <w:right w:val="nil"/>
            </w:tcBorders>
            <w:shd w:val="clear" w:color="auto" w:fill="auto"/>
            <w:noWrap/>
            <w:vAlign w:val="center"/>
            <w:hideMark/>
          </w:tcPr>
          <w:p w:rsidR="00FA34E3" w:rsidRPr="006B662E" w:rsidRDefault="00FA34E3" w:rsidP="002776F9">
            <w:pPr>
              <w:rPr>
                <w:rFonts w:ascii="Times New Roman" w:eastAsia="Times New Roman" w:hAnsi="Times New Roman" w:cs="Times New Roman"/>
                <w:sz w:val="20"/>
                <w:szCs w:val="20"/>
                <w:lang w:eastAsia="es-CO"/>
              </w:rPr>
            </w:pPr>
          </w:p>
        </w:tc>
      </w:tr>
      <w:tr w:rsidR="00FA34E3" w:rsidRPr="006B662E" w:rsidTr="00FA34E3">
        <w:trPr>
          <w:trHeight w:val="670"/>
        </w:trPr>
        <w:tc>
          <w:tcPr>
            <w:tcW w:w="7158" w:type="dxa"/>
            <w:gridSpan w:val="6"/>
            <w:tcBorders>
              <w:top w:val="single" w:sz="4" w:space="0" w:color="auto"/>
              <w:left w:val="single" w:sz="4" w:space="0" w:color="auto"/>
              <w:bottom w:val="single" w:sz="4" w:space="0" w:color="auto"/>
              <w:right w:val="single" w:sz="4" w:space="0" w:color="auto"/>
            </w:tcBorders>
            <w:shd w:val="clear" w:color="000000" w:fill="002060"/>
            <w:vAlign w:val="center"/>
            <w:hideMark/>
          </w:tcPr>
          <w:p w:rsidR="00FA34E3" w:rsidRPr="006B662E" w:rsidRDefault="00FA34E3" w:rsidP="002776F9">
            <w:pPr>
              <w:jc w:val="center"/>
              <w:rPr>
                <w:rFonts w:ascii="Calibri" w:eastAsia="Times New Roman" w:hAnsi="Calibri" w:cs="Calibri"/>
                <w:b/>
                <w:bCs/>
                <w:color w:val="FFFFFF"/>
                <w:sz w:val="20"/>
                <w:szCs w:val="20"/>
                <w:lang w:eastAsia="es-CO"/>
              </w:rPr>
            </w:pPr>
            <w:r w:rsidRPr="006B662E">
              <w:rPr>
                <w:rFonts w:ascii="Calibri" w:eastAsia="Times New Roman" w:hAnsi="Calibri" w:cs="Calibri"/>
                <w:b/>
                <w:bCs/>
                <w:color w:val="FFFFFF"/>
                <w:sz w:val="20"/>
                <w:szCs w:val="20"/>
                <w:lang w:eastAsia="es-CO"/>
              </w:rPr>
              <w:t>Alcance</w:t>
            </w:r>
          </w:p>
        </w:tc>
        <w:tc>
          <w:tcPr>
            <w:tcW w:w="1134" w:type="dxa"/>
            <w:tcBorders>
              <w:top w:val="nil"/>
              <w:left w:val="nil"/>
              <w:bottom w:val="nil"/>
              <w:right w:val="nil"/>
            </w:tcBorders>
            <w:shd w:val="clear" w:color="auto" w:fill="auto"/>
            <w:noWrap/>
            <w:vAlign w:val="bottom"/>
            <w:hideMark/>
          </w:tcPr>
          <w:p w:rsidR="00FA34E3" w:rsidRPr="006B662E" w:rsidRDefault="00FA34E3" w:rsidP="002776F9">
            <w:pPr>
              <w:rPr>
                <w:rFonts w:ascii="Times New Roman" w:eastAsia="Times New Roman" w:hAnsi="Times New Roman" w:cs="Times New Roman"/>
                <w:sz w:val="20"/>
                <w:szCs w:val="20"/>
                <w:lang w:eastAsia="es-CO"/>
              </w:rPr>
            </w:pPr>
          </w:p>
        </w:tc>
        <w:tc>
          <w:tcPr>
            <w:tcW w:w="917" w:type="dxa"/>
            <w:tcBorders>
              <w:top w:val="nil"/>
              <w:left w:val="nil"/>
              <w:bottom w:val="nil"/>
              <w:right w:val="nil"/>
            </w:tcBorders>
            <w:shd w:val="clear" w:color="auto" w:fill="auto"/>
            <w:noWrap/>
            <w:vAlign w:val="bottom"/>
            <w:hideMark/>
          </w:tcPr>
          <w:p w:rsidR="00FA34E3" w:rsidRPr="006B662E" w:rsidRDefault="00FA34E3" w:rsidP="002776F9">
            <w:pPr>
              <w:rPr>
                <w:rFonts w:ascii="Times New Roman" w:eastAsia="Times New Roman" w:hAnsi="Times New Roman" w:cs="Times New Roman"/>
                <w:sz w:val="20"/>
                <w:szCs w:val="20"/>
                <w:lang w:eastAsia="es-CO"/>
              </w:rPr>
            </w:pPr>
          </w:p>
        </w:tc>
      </w:tr>
      <w:tr w:rsidR="00FA34E3" w:rsidRPr="006B662E" w:rsidTr="00FA34E3">
        <w:trPr>
          <w:trHeight w:val="1490"/>
        </w:trPr>
        <w:tc>
          <w:tcPr>
            <w:tcW w:w="71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A34E3" w:rsidRPr="006B662E" w:rsidRDefault="00FA34E3" w:rsidP="002776F9">
            <w:pPr>
              <w:rPr>
                <w:rFonts w:ascii="Calibri" w:eastAsia="Times New Roman" w:hAnsi="Calibri" w:cs="Calibri"/>
                <w:color w:val="404040"/>
                <w:sz w:val="20"/>
                <w:szCs w:val="20"/>
                <w:lang w:eastAsia="es-CO"/>
              </w:rPr>
            </w:pPr>
            <w:r w:rsidRPr="006B662E">
              <w:rPr>
                <w:rFonts w:ascii="Calibri" w:eastAsia="Times New Roman" w:hAnsi="Calibri" w:cs="Calibri"/>
                <w:color w:val="404040"/>
                <w:sz w:val="20"/>
                <w:szCs w:val="20"/>
                <w:lang w:eastAsia="es-CO"/>
              </w:rPr>
              <w:t xml:space="preserve">Realizar el análisis de cumplimiento de los criterios del Nivel de Conformidad AA de acuerdo con las WCAG 2.1. Sin embargo al ser un recurso completamente gráfico (mockup), las observaciones van enfocadas a aquellos criterios gráficos. </w:t>
            </w:r>
          </w:p>
        </w:tc>
        <w:tc>
          <w:tcPr>
            <w:tcW w:w="1134" w:type="dxa"/>
            <w:tcBorders>
              <w:top w:val="nil"/>
              <w:left w:val="nil"/>
              <w:bottom w:val="nil"/>
              <w:right w:val="nil"/>
            </w:tcBorders>
            <w:shd w:val="clear" w:color="auto" w:fill="auto"/>
            <w:noWrap/>
            <w:vAlign w:val="bottom"/>
            <w:hideMark/>
          </w:tcPr>
          <w:p w:rsidR="00FA34E3" w:rsidRPr="006B662E" w:rsidRDefault="00FA34E3" w:rsidP="002776F9">
            <w:pPr>
              <w:rPr>
                <w:rFonts w:ascii="Times New Roman" w:eastAsia="Times New Roman" w:hAnsi="Times New Roman" w:cs="Times New Roman"/>
                <w:sz w:val="20"/>
                <w:szCs w:val="20"/>
                <w:lang w:eastAsia="es-CO"/>
              </w:rPr>
            </w:pPr>
          </w:p>
        </w:tc>
        <w:tc>
          <w:tcPr>
            <w:tcW w:w="917" w:type="dxa"/>
            <w:tcBorders>
              <w:top w:val="nil"/>
              <w:left w:val="nil"/>
              <w:bottom w:val="nil"/>
              <w:right w:val="nil"/>
            </w:tcBorders>
            <w:shd w:val="clear" w:color="auto" w:fill="auto"/>
            <w:noWrap/>
            <w:vAlign w:val="bottom"/>
            <w:hideMark/>
          </w:tcPr>
          <w:p w:rsidR="00FA34E3" w:rsidRPr="006B662E" w:rsidRDefault="00FA34E3" w:rsidP="002776F9">
            <w:pPr>
              <w:rPr>
                <w:rFonts w:ascii="Times New Roman" w:eastAsia="Times New Roman" w:hAnsi="Times New Roman" w:cs="Times New Roman"/>
                <w:sz w:val="20"/>
                <w:szCs w:val="20"/>
                <w:lang w:eastAsia="es-CO"/>
              </w:rPr>
            </w:pPr>
          </w:p>
        </w:tc>
      </w:tr>
      <w:tr w:rsidR="00FA34E3" w:rsidRPr="006B662E" w:rsidTr="00FA34E3">
        <w:trPr>
          <w:trHeight w:val="670"/>
        </w:trPr>
        <w:tc>
          <w:tcPr>
            <w:tcW w:w="7158" w:type="dxa"/>
            <w:gridSpan w:val="6"/>
            <w:tcBorders>
              <w:top w:val="single" w:sz="4" w:space="0" w:color="auto"/>
              <w:left w:val="single" w:sz="4" w:space="0" w:color="auto"/>
              <w:bottom w:val="single" w:sz="4" w:space="0" w:color="auto"/>
              <w:right w:val="single" w:sz="4" w:space="0" w:color="auto"/>
            </w:tcBorders>
            <w:shd w:val="clear" w:color="000000" w:fill="002060"/>
            <w:vAlign w:val="center"/>
            <w:hideMark/>
          </w:tcPr>
          <w:p w:rsidR="00FA34E3" w:rsidRPr="006B662E" w:rsidRDefault="00FA34E3" w:rsidP="002776F9">
            <w:pPr>
              <w:jc w:val="center"/>
              <w:rPr>
                <w:rFonts w:ascii="Calibri" w:eastAsia="Times New Roman" w:hAnsi="Calibri" w:cs="Calibri"/>
                <w:b/>
                <w:bCs/>
                <w:color w:val="FFFFFF"/>
                <w:sz w:val="20"/>
                <w:szCs w:val="20"/>
                <w:lang w:eastAsia="es-CO"/>
              </w:rPr>
            </w:pPr>
            <w:r w:rsidRPr="006B662E">
              <w:rPr>
                <w:rFonts w:ascii="Calibri" w:eastAsia="Times New Roman" w:hAnsi="Calibri" w:cs="Calibri"/>
                <w:b/>
                <w:bCs/>
                <w:color w:val="FFFFFF"/>
                <w:sz w:val="20"/>
                <w:szCs w:val="20"/>
                <w:lang w:eastAsia="es-CO"/>
              </w:rPr>
              <w:t>Documentos de consulta</w:t>
            </w:r>
          </w:p>
        </w:tc>
        <w:tc>
          <w:tcPr>
            <w:tcW w:w="1134" w:type="dxa"/>
            <w:tcBorders>
              <w:top w:val="nil"/>
              <w:left w:val="nil"/>
              <w:bottom w:val="nil"/>
              <w:right w:val="nil"/>
            </w:tcBorders>
            <w:shd w:val="clear" w:color="auto" w:fill="auto"/>
            <w:noWrap/>
            <w:vAlign w:val="bottom"/>
            <w:hideMark/>
          </w:tcPr>
          <w:p w:rsidR="00FA34E3" w:rsidRPr="006B662E" w:rsidRDefault="00FA34E3" w:rsidP="002776F9">
            <w:pPr>
              <w:rPr>
                <w:rFonts w:ascii="Times New Roman" w:eastAsia="Times New Roman" w:hAnsi="Times New Roman" w:cs="Times New Roman"/>
                <w:sz w:val="20"/>
                <w:szCs w:val="20"/>
                <w:lang w:eastAsia="es-CO"/>
              </w:rPr>
            </w:pPr>
          </w:p>
        </w:tc>
        <w:tc>
          <w:tcPr>
            <w:tcW w:w="917" w:type="dxa"/>
            <w:tcBorders>
              <w:top w:val="nil"/>
              <w:left w:val="nil"/>
              <w:bottom w:val="nil"/>
              <w:right w:val="nil"/>
            </w:tcBorders>
            <w:shd w:val="clear" w:color="auto" w:fill="auto"/>
            <w:noWrap/>
            <w:vAlign w:val="bottom"/>
            <w:hideMark/>
          </w:tcPr>
          <w:p w:rsidR="00FA34E3" w:rsidRPr="006B662E" w:rsidRDefault="00FA34E3" w:rsidP="002776F9">
            <w:pPr>
              <w:rPr>
                <w:rFonts w:ascii="Times New Roman" w:eastAsia="Times New Roman" w:hAnsi="Times New Roman" w:cs="Times New Roman"/>
                <w:sz w:val="20"/>
                <w:szCs w:val="20"/>
                <w:lang w:eastAsia="es-CO"/>
              </w:rPr>
            </w:pPr>
          </w:p>
        </w:tc>
      </w:tr>
      <w:tr w:rsidR="00FA34E3" w:rsidRPr="006B662E" w:rsidTr="00FA34E3">
        <w:trPr>
          <w:trHeight w:val="670"/>
        </w:trPr>
        <w:tc>
          <w:tcPr>
            <w:tcW w:w="71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DIRECTRICES DE ACCESIBILIDAD WEB</w:t>
            </w:r>
          </w:p>
        </w:tc>
        <w:tc>
          <w:tcPr>
            <w:tcW w:w="1134" w:type="dxa"/>
            <w:tcBorders>
              <w:top w:val="nil"/>
              <w:left w:val="nil"/>
              <w:bottom w:val="nil"/>
              <w:right w:val="nil"/>
            </w:tcBorders>
            <w:shd w:val="clear" w:color="auto" w:fill="auto"/>
            <w:noWrap/>
            <w:vAlign w:val="bottom"/>
            <w:hideMark/>
          </w:tcPr>
          <w:p w:rsidR="00FA34E3" w:rsidRPr="006B662E" w:rsidRDefault="00FA34E3" w:rsidP="002776F9">
            <w:pPr>
              <w:rPr>
                <w:rFonts w:ascii="Times New Roman" w:eastAsia="Times New Roman" w:hAnsi="Times New Roman" w:cs="Times New Roman"/>
                <w:sz w:val="20"/>
                <w:szCs w:val="20"/>
                <w:lang w:eastAsia="es-CO"/>
              </w:rPr>
            </w:pPr>
          </w:p>
        </w:tc>
        <w:tc>
          <w:tcPr>
            <w:tcW w:w="917" w:type="dxa"/>
            <w:tcBorders>
              <w:top w:val="nil"/>
              <w:left w:val="nil"/>
              <w:bottom w:val="nil"/>
              <w:right w:val="nil"/>
            </w:tcBorders>
            <w:shd w:val="clear" w:color="auto" w:fill="auto"/>
            <w:noWrap/>
            <w:vAlign w:val="bottom"/>
            <w:hideMark/>
          </w:tcPr>
          <w:p w:rsidR="00FA34E3" w:rsidRPr="006B662E" w:rsidRDefault="00FA34E3" w:rsidP="002776F9">
            <w:pPr>
              <w:rPr>
                <w:rFonts w:ascii="Times New Roman" w:eastAsia="Times New Roman" w:hAnsi="Times New Roman" w:cs="Times New Roman"/>
                <w:sz w:val="20"/>
                <w:szCs w:val="20"/>
                <w:lang w:eastAsia="es-CO"/>
              </w:rPr>
            </w:pPr>
          </w:p>
        </w:tc>
      </w:tr>
      <w:tr w:rsidR="00FA34E3" w:rsidRPr="006B662E" w:rsidTr="00FA34E3">
        <w:trPr>
          <w:trHeight w:val="1490"/>
        </w:trPr>
        <w:tc>
          <w:tcPr>
            <w:tcW w:w="715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FA34E3" w:rsidRPr="006B662E" w:rsidRDefault="005808AB" w:rsidP="002776F9">
            <w:pPr>
              <w:jc w:val="center"/>
              <w:rPr>
                <w:rFonts w:ascii="Calibri" w:eastAsia="Times New Roman" w:hAnsi="Calibri" w:cs="Calibri"/>
                <w:color w:val="0563C1"/>
                <w:sz w:val="20"/>
                <w:szCs w:val="20"/>
                <w:u w:val="single"/>
                <w:lang w:eastAsia="es-CO"/>
              </w:rPr>
            </w:pPr>
            <w:hyperlink r:id="rId34" w:history="1">
              <w:r w:rsidR="00FA34E3" w:rsidRPr="006B662E">
                <w:rPr>
                  <w:rFonts w:ascii="Calibri" w:eastAsia="Times New Roman" w:hAnsi="Calibri" w:cs="Calibri"/>
                  <w:color w:val="0563C1"/>
                  <w:sz w:val="20"/>
                  <w:szCs w:val="20"/>
                  <w:u w:val="single"/>
                  <w:lang w:eastAsia="es-CO"/>
                </w:rPr>
                <w:t>https://www.gov.co/uploads/7aa8f039-a995-4532-bd54-e72aaff74484.pdf</w:t>
              </w:r>
            </w:hyperlink>
          </w:p>
        </w:tc>
        <w:tc>
          <w:tcPr>
            <w:tcW w:w="1134" w:type="dxa"/>
            <w:tcBorders>
              <w:top w:val="nil"/>
              <w:left w:val="nil"/>
              <w:bottom w:val="nil"/>
              <w:right w:val="nil"/>
            </w:tcBorders>
            <w:shd w:val="clear" w:color="auto" w:fill="auto"/>
            <w:noWrap/>
            <w:vAlign w:val="bottom"/>
            <w:hideMark/>
          </w:tcPr>
          <w:p w:rsidR="00FA34E3" w:rsidRPr="006B662E" w:rsidRDefault="00FA34E3" w:rsidP="002776F9">
            <w:pPr>
              <w:rPr>
                <w:rFonts w:ascii="Times New Roman" w:eastAsia="Times New Roman" w:hAnsi="Times New Roman" w:cs="Times New Roman"/>
                <w:sz w:val="20"/>
                <w:szCs w:val="20"/>
                <w:lang w:eastAsia="es-CO"/>
              </w:rPr>
            </w:pPr>
          </w:p>
        </w:tc>
        <w:tc>
          <w:tcPr>
            <w:tcW w:w="917" w:type="dxa"/>
            <w:tcBorders>
              <w:top w:val="nil"/>
              <w:left w:val="nil"/>
              <w:bottom w:val="nil"/>
              <w:right w:val="nil"/>
            </w:tcBorders>
            <w:shd w:val="clear" w:color="auto" w:fill="auto"/>
            <w:noWrap/>
            <w:vAlign w:val="bottom"/>
            <w:hideMark/>
          </w:tcPr>
          <w:p w:rsidR="00FA34E3" w:rsidRPr="006B662E" w:rsidRDefault="00FA34E3" w:rsidP="002776F9">
            <w:pPr>
              <w:rPr>
                <w:rFonts w:ascii="Times New Roman" w:eastAsia="Times New Roman" w:hAnsi="Times New Roman" w:cs="Times New Roman"/>
                <w:sz w:val="20"/>
                <w:szCs w:val="20"/>
                <w:lang w:eastAsia="es-CO"/>
              </w:rPr>
            </w:pPr>
          </w:p>
        </w:tc>
      </w:tr>
      <w:tr w:rsidR="00FA34E3" w:rsidRPr="006B662E" w:rsidTr="00FA34E3">
        <w:trPr>
          <w:trHeight w:val="1490"/>
        </w:trPr>
        <w:tc>
          <w:tcPr>
            <w:tcW w:w="7158" w:type="dxa"/>
            <w:gridSpan w:val="6"/>
            <w:tcBorders>
              <w:top w:val="nil"/>
              <w:left w:val="single" w:sz="4" w:space="0" w:color="auto"/>
              <w:bottom w:val="nil"/>
              <w:right w:val="nil"/>
            </w:tcBorders>
            <w:shd w:val="clear" w:color="000000" w:fill="002060"/>
            <w:vAlign w:val="bottom"/>
            <w:hideMark/>
          </w:tcPr>
          <w:p w:rsidR="00FA34E3" w:rsidRPr="006B662E" w:rsidRDefault="00FA34E3" w:rsidP="002776F9">
            <w:pPr>
              <w:rPr>
                <w:rFonts w:ascii="Calibri" w:eastAsia="Times New Roman" w:hAnsi="Calibri" w:cs="Calibri"/>
                <w:b/>
                <w:bCs/>
                <w:color w:val="FFFFFF"/>
                <w:sz w:val="20"/>
                <w:szCs w:val="20"/>
                <w:lang w:eastAsia="es-CO"/>
              </w:rPr>
            </w:pPr>
            <w:r w:rsidRPr="006B662E">
              <w:rPr>
                <w:rFonts w:ascii="Calibri" w:eastAsia="Times New Roman" w:hAnsi="Calibri" w:cs="Calibri"/>
                <w:b/>
                <w:bCs/>
                <w:color w:val="FFFFFF"/>
                <w:sz w:val="20"/>
                <w:szCs w:val="20"/>
                <w:lang w:eastAsia="es-CO"/>
              </w:rPr>
              <w:t>Convenciones de estado de elemento</w:t>
            </w:r>
          </w:p>
        </w:tc>
        <w:tc>
          <w:tcPr>
            <w:tcW w:w="1134" w:type="dxa"/>
            <w:tcBorders>
              <w:top w:val="nil"/>
              <w:left w:val="nil"/>
              <w:bottom w:val="nil"/>
              <w:right w:val="nil"/>
            </w:tcBorders>
            <w:shd w:val="clear" w:color="auto" w:fill="auto"/>
            <w:vAlign w:val="bottom"/>
            <w:hideMark/>
          </w:tcPr>
          <w:p w:rsidR="00FA34E3" w:rsidRPr="006B662E" w:rsidRDefault="00FA34E3" w:rsidP="002776F9">
            <w:pPr>
              <w:rPr>
                <w:rFonts w:ascii="Calibri" w:eastAsia="Times New Roman" w:hAnsi="Calibri" w:cs="Calibri"/>
                <w:b/>
                <w:bCs/>
                <w:color w:val="FFFFFF"/>
                <w:sz w:val="20"/>
                <w:szCs w:val="20"/>
                <w:lang w:eastAsia="es-CO"/>
              </w:rPr>
            </w:pPr>
          </w:p>
        </w:tc>
        <w:tc>
          <w:tcPr>
            <w:tcW w:w="917" w:type="dxa"/>
            <w:tcBorders>
              <w:top w:val="nil"/>
              <w:left w:val="nil"/>
              <w:bottom w:val="nil"/>
              <w:right w:val="nil"/>
            </w:tcBorders>
            <w:shd w:val="clear" w:color="auto" w:fill="auto"/>
            <w:vAlign w:val="bottom"/>
            <w:hideMark/>
          </w:tcPr>
          <w:p w:rsidR="00FA34E3" w:rsidRPr="006B662E" w:rsidRDefault="00FA34E3" w:rsidP="002776F9">
            <w:pPr>
              <w:rPr>
                <w:rFonts w:ascii="Times New Roman" w:eastAsia="Times New Roman" w:hAnsi="Times New Roman" w:cs="Times New Roman"/>
                <w:sz w:val="20"/>
                <w:szCs w:val="20"/>
                <w:lang w:eastAsia="es-CO"/>
              </w:rPr>
            </w:pPr>
          </w:p>
        </w:tc>
      </w:tr>
      <w:tr w:rsidR="00FA34E3" w:rsidRPr="006B662E" w:rsidTr="00FA34E3">
        <w:trPr>
          <w:trHeight w:val="1490"/>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Selecciona el nivel de cumplimiento en el que se encuentra el elemento.</w:t>
            </w:r>
          </w:p>
        </w:tc>
        <w:tc>
          <w:tcPr>
            <w:tcW w:w="1295" w:type="dxa"/>
            <w:tcBorders>
              <w:top w:val="single" w:sz="4" w:space="0" w:color="auto"/>
              <w:left w:val="nil"/>
              <w:bottom w:val="single" w:sz="4" w:space="0" w:color="auto"/>
              <w:right w:val="single" w:sz="4" w:space="0" w:color="auto"/>
            </w:tcBorders>
            <w:shd w:val="clear" w:color="000000" w:fill="C6EFCE"/>
            <w:vAlign w:val="center"/>
            <w:hideMark/>
          </w:tcPr>
          <w:p w:rsidR="00FA34E3" w:rsidRPr="006B662E" w:rsidRDefault="00FA34E3" w:rsidP="002776F9">
            <w:pPr>
              <w:jc w:val="center"/>
              <w:rPr>
                <w:rFonts w:ascii="Calibri" w:eastAsia="Times New Roman" w:hAnsi="Calibri" w:cs="Calibri"/>
                <w:b/>
                <w:bCs/>
                <w:color w:val="006100"/>
                <w:sz w:val="20"/>
                <w:szCs w:val="20"/>
                <w:lang w:eastAsia="es-CO"/>
              </w:rPr>
            </w:pPr>
            <w:r w:rsidRPr="006B662E">
              <w:rPr>
                <w:rFonts w:ascii="Calibri" w:eastAsia="Times New Roman" w:hAnsi="Calibri" w:cs="Calibri"/>
                <w:b/>
                <w:bCs/>
                <w:color w:val="006100"/>
                <w:sz w:val="20"/>
                <w:szCs w:val="20"/>
                <w:lang w:eastAsia="es-CO"/>
              </w:rPr>
              <w:t>Cumple</w:t>
            </w:r>
          </w:p>
        </w:tc>
        <w:tc>
          <w:tcPr>
            <w:tcW w:w="1701" w:type="dxa"/>
            <w:tcBorders>
              <w:top w:val="single" w:sz="4" w:space="0" w:color="auto"/>
              <w:left w:val="nil"/>
              <w:bottom w:val="single" w:sz="4" w:space="0" w:color="auto"/>
              <w:right w:val="single" w:sz="4" w:space="0" w:color="auto"/>
            </w:tcBorders>
            <w:shd w:val="clear" w:color="000000" w:fill="FFEB9C"/>
            <w:vAlign w:val="center"/>
            <w:hideMark/>
          </w:tcPr>
          <w:p w:rsidR="00FA34E3" w:rsidRPr="006B662E" w:rsidRDefault="00FA34E3" w:rsidP="002776F9">
            <w:pPr>
              <w:jc w:val="center"/>
              <w:rPr>
                <w:rFonts w:ascii="Calibri" w:eastAsia="Times New Roman" w:hAnsi="Calibri" w:cs="Calibri"/>
                <w:b/>
                <w:bCs/>
                <w:color w:val="9C5700"/>
                <w:sz w:val="20"/>
                <w:szCs w:val="20"/>
                <w:lang w:eastAsia="es-CO"/>
              </w:rPr>
            </w:pPr>
            <w:r w:rsidRPr="006B662E">
              <w:rPr>
                <w:rFonts w:ascii="Calibri" w:eastAsia="Times New Roman" w:hAnsi="Calibri" w:cs="Calibri"/>
                <w:b/>
                <w:bCs/>
                <w:color w:val="9C5700"/>
                <w:sz w:val="20"/>
                <w:szCs w:val="20"/>
                <w:lang w:eastAsia="es-CO"/>
              </w:rPr>
              <w:t>Cumple parcialmente</w:t>
            </w:r>
          </w:p>
        </w:tc>
        <w:tc>
          <w:tcPr>
            <w:tcW w:w="1134" w:type="dxa"/>
            <w:tcBorders>
              <w:top w:val="single" w:sz="4" w:space="0" w:color="auto"/>
              <w:left w:val="nil"/>
              <w:bottom w:val="single" w:sz="4" w:space="0" w:color="auto"/>
              <w:right w:val="nil"/>
            </w:tcBorders>
            <w:shd w:val="clear" w:color="000000" w:fill="FFC7CE"/>
            <w:vAlign w:val="center"/>
            <w:hideMark/>
          </w:tcPr>
          <w:p w:rsidR="00FA34E3" w:rsidRPr="006B662E" w:rsidRDefault="00FA34E3" w:rsidP="002776F9">
            <w:pPr>
              <w:jc w:val="center"/>
              <w:rPr>
                <w:rFonts w:ascii="Calibri" w:eastAsia="Times New Roman" w:hAnsi="Calibri" w:cs="Calibri"/>
                <w:b/>
                <w:bCs/>
                <w:color w:val="9C0006"/>
                <w:sz w:val="20"/>
                <w:szCs w:val="20"/>
                <w:lang w:eastAsia="es-CO"/>
              </w:rPr>
            </w:pPr>
            <w:r w:rsidRPr="006B662E">
              <w:rPr>
                <w:rFonts w:ascii="Calibri" w:eastAsia="Times New Roman" w:hAnsi="Calibri" w:cs="Calibri"/>
                <w:b/>
                <w:bCs/>
                <w:color w:val="9C0006"/>
                <w:sz w:val="20"/>
                <w:szCs w:val="20"/>
                <w:lang w:eastAsia="es-CO"/>
              </w:rPr>
              <w:t>No cumple</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Contenido no presente</w:t>
            </w:r>
          </w:p>
        </w:tc>
        <w:tc>
          <w:tcPr>
            <w:tcW w:w="1134" w:type="dxa"/>
            <w:tcBorders>
              <w:top w:val="nil"/>
              <w:left w:val="nil"/>
              <w:bottom w:val="nil"/>
              <w:right w:val="nil"/>
            </w:tcBorders>
            <w:shd w:val="clear" w:color="auto" w:fill="auto"/>
            <w:vAlign w:val="bottom"/>
            <w:hideMark/>
          </w:tcPr>
          <w:p w:rsidR="00FA34E3" w:rsidRPr="006B662E" w:rsidRDefault="00FA34E3" w:rsidP="002776F9">
            <w:pPr>
              <w:jc w:val="center"/>
              <w:rPr>
                <w:rFonts w:ascii="Calibri" w:eastAsia="Times New Roman" w:hAnsi="Calibri" w:cs="Calibri"/>
                <w:b/>
                <w:bCs/>
                <w:color w:val="000000"/>
                <w:sz w:val="20"/>
                <w:szCs w:val="20"/>
                <w:lang w:eastAsia="es-CO"/>
              </w:rPr>
            </w:pPr>
          </w:p>
        </w:tc>
        <w:tc>
          <w:tcPr>
            <w:tcW w:w="917" w:type="dxa"/>
            <w:tcBorders>
              <w:top w:val="nil"/>
              <w:left w:val="nil"/>
              <w:bottom w:val="nil"/>
              <w:right w:val="nil"/>
            </w:tcBorders>
            <w:shd w:val="clear" w:color="auto" w:fill="auto"/>
            <w:vAlign w:val="bottom"/>
            <w:hideMark/>
          </w:tcPr>
          <w:p w:rsidR="00FA34E3" w:rsidRPr="006B662E" w:rsidRDefault="00FA34E3" w:rsidP="002776F9">
            <w:pPr>
              <w:rPr>
                <w:rFonts w:ascii="Times New Roman" w:eastAsia="Times New Roman" w:hAnsi="Times New Roman" w:cs="Times New Roman"/>
                <w:sz w:val="20"/>
                <w:szCs w:val="20"/>
                <w:lang w:eastAsia="es-CO"/>
              </w:rPr>
            </w:pPr>
          </w:p>
        </w:tc>
      </w:tr>
      <w:tr w:rsidR="00FA34E3" w:rsidRPr="006B662E" w:rsidTr="00FA34E3">
        <w:trPr>
          <w:trHeight w:val="1490"/>
        </w:trPr>
        <w:tc>
          <w:tcPr>
            <w:tcW w:w="1535" w:type="dxa"/>
            <w:tcBorders>
              <w:top w:val="nil"/>
              <w:left w:val="single" w:sz="4" w:space="0" w:color="auto"/>
              <w:bottom w:val="single" w:sz="4" w:space="0" w:color="auto"/>
              <w:right w:val="single" w:sz="4" w:space="0" w:color="auto"/>
            </w:tcBorders>
            <w:shd w:val="clear" w:color="000000" w:fill="002060"/>
            <w:vAlign w:val="bottom"/>
            <w:hideMark/>
          </w:tcPr>
          <w:p w:rsidR="00FA34E3" w:rsidRPr="006B662E" w:rsidRDefault="00FA34E3" w:rsidP="002776F9">
            <w:pPr>
              <w:jc w:val="center"/>
              <w:rPr>
                <w:rFonts w:ascii="Calibri" w:eastAsia="Times New Roman" w:hAnsi="Calibri" w:cs="Calibri"/>
                <w:b/>
                <w:bCs/>
                <w:color w:val="FFFFFF"/>
                <w:sz w:val="20"/>
                <w:szCs w:val="20"/>
                <w:lang w:eastAsia="es-CO"/>
              </w:rPr>
            </w:pPr>
            <w:r w:rsidRPr="006B662E">
              <w:rPr>
                <w:rFonts w:ascii="Calibri" w:eastAsia="Times New Roman" w:hAnsi="Calibri" w:cs="Calibri"/>
                <w:b/>
                <w:bCs/>
                <w:color w:val="FFFFFF"/>
                <w:sz w:val="20"/>
                <w:szCs w:val="20"/>
                <w:lang w:eastAsia="es-CO"/>
              </w:rPr>
              <w:t>Criterios generales</w:t>
            </w:r>
          </w:p>
        </w:tc>
        <w:tc>
          <w:tcPr>
            <w:tcW w:w="1295" w:type="dxa"/>
            <w:tcBorders>
              <w:top w:val="nil"/>
              <w:left w:val="nil"/>
              <w:bottom w:val="single" w:sz="4" w:space="0" w:color="auto"/>
              <w:right w:val="single" w:sz="4" w:space="0" w:color="auto"/>
            </w:tcBorders>
            <w:shd w:val="clear" w:color="000000" w:fill="002060"/>
            <w:vAlign w:val="bottom"/>
            <w:hideMark/>
          </w:tcPr>
          <w:p w:rsidR="00FA34E3" w:rsidRPr="006B662E" w:rsidRDefault="00FA34E3" w:rsidP="002776F9">
            <w:pPr>
              <w:jc w:val="center"/>
              <w:rPr>
                <w:rFonts w:ascii="Calibri" w:eastAsia="Times New Roman" w:hAnsi="Calibri" w:cs="Calibri"/>
                <w:b/>
                <w:bCs/>
                <w:color w:val="FFFFFF"/>
                <w:sz w:val="20"/>
                <w:szCs w:val="20"/>
                <w:lang w:eastAsia="es-CO"/>
              </w:rPr>
            </w:pPr>
            <w:r w:rsidRPr="006B662E">
              <w:rPr>
                <w:rFonts w:ascii="Calibri" w:eastAsia="Times New Roman" w:hAnsi="Calibri" w:cs="Calibri"/>
                <w:b/>
                <w:bCs/>
                <w:color w:val="FFFFFF"/>
                <w:sz w:val="20"/>
                <w:szCs w:val="20"/>
                <w:lang w:eastAsia="es-CO"/>
              </w:rPr>
              <w:t>Resultado</w:t>
            </w:r>
          </w:p>
        </w:tc>
        <w:tc>
          <w:tcPr>
            <w:tcW w:w="3402" w:type="dxa"/>
            <w:gridSpan w:val="3"/>
            <w:tcBorders>
              <w:top w:val="single" w:sz="4" w:space="0" w:color="auto"/>
              <w:left w:val="nil"/>
              <w:bottom w:val="single" w:sz="4" w:space="0" w:color="auto"/>
              <w:right w:val="nil"/>
            </w:tcBorders>
            <w:shd w:val="clear" w:color="000000" w:fill="002060"/>
            <w:vAlign w:val="bottom"/>
            <w:hideMark/>
          </w:tcPr>
          <w:p w:rsidR="00FA34E3" w:rsidRPr="006B662E" w:rsidRDefault="00FA34E3" w:rsidP="002776F9">
            <w:pPr>
              <w:jc w:val="center"/>
              <w:rPr>
                <w:rFonts w:ascii="Calibri" w:eastAsia="Times New Roman" w:hAnsi="Calibri" w:cs="Calibri"/>
                <w:b/>
                <w:bCs/>
                <w:color w:val="FFFFFF"/>
                <w:sz w:val="20"/>
                <w:szCs w:val="20"/>
                <w:lang w:eastAsia="es-CO"/>
              </w:rPr>
            </w:pPr>
            <w:r w:rsidRPr="006B662E">
              <w:rPr>
                <w:rFonts w:ascii="Calibri" w:eastAsia="Times New Roman" w:hAnsi="Calibri" w:cs="Calibri"/>
                <w:b/>
                <w:bCs/>
                <w:color w:val="FFFFFF"/>
                <w:sz w:val="20"/>
                <w:szCs w:val="20"/>
                <w:lang w:eastAsia="es-CO"/>
              </w:rPr>
              <w:t>Observación</w:t>
            </w:r>
          </w:p>
        </w:tc>
        <w:tc>
          <w:tcPr>
            <w:tcW w:w="926" w:type="dxa"/>
            <w:tcBorders>
              <w:top w:val="nil"/>
              <w:left w:val="single" w:sz="4" w:space="0" w:color="auto"/>
              <w:bottom w:val="nil"/>
              <w:right w:val="nil"/>
            </w:tcBorders>
            <w:shd w:val="clear" w:color="000000" w:fill="002060"/>
            <w:vAlign w:val="bottom"/>
            <w:hideMark/>
          </w:tcPr>
          <w:p w:rsidR="00FA34E3" w:rsidRPr="006B662E" w:rsidRDefault="00FA34E3" w:rsidP="002776F9">
            <w:pPr>
              <w:jc w:val="center"/>
              <w:rPr>
                <w:rFonts w:ascii="Calibri" w:eastAsia="Times New Roman" w:hAnsi="Calibri" w:cs="Calibri"/>
                <w:b/>
                <w:bCs/>
                <w:color w:val="FFFFFF"/>
                <w:sz w:val="20"/>
                <w:szCs w:val="20"/>
                <w:lang w:eastAsia="es-CO"/>
              </w:rPr>
            </w:pPr>
            <w:r w:rsidRPr="006B662E">
              <w:rPr>
                <w:rFonts w:ascii="Calibri" w:eastAsia="Times New Roman" w:hAnsi="Calibri" w:cs="Calibri"/>
                <w:b/>
                <w:bCs/>
                <w:color w:val="FFFFFF"/>
                <w:sz w:val="20"/>
                <w:szCs w:val="20"/>
                <w:lang w:eastAsia="es-CO"/>
              </w:rPr>
              <w:t>Meta</w:t>
            </w:r>
          </w:p>
        </w:tc>
        <w:tc>
          <w:tcPr>
            <w:tcW w:w="1134" w:type="dxa"/>
            <w:tcBorders>
              <w:top w:val="single" w:sz="4" w:space="0" w:color="000000"/>
              <w:left w:val="single" w:sz="4" w:space="0" w:color="000000"/>
              <w:bottom w:val="nil"/>
              <w:right w:val="nil"/>
            </w:tcBorders>
            <w:shd w:val="clear" w:color="000000" w:fill="002060"/>
            <w:vAlign w:val="bottom"/>
            <w:hideMark/>
          </w:tcPr>
          <w:p w:rsidR="00FA34E3" w:rsidRPr="006B662E" w:rsidRDefault="00FA34E3" w:rsidP="002776F9">
            <w:pPr>
              <w:jc w:val="center"/>
              <w:rPr>
                <w:rFonts w:ascii="Calibri" w:eastAsia="Times New Roman" w:hAnsi="Calibri" w:cs="Calibri"/>
                <w:b/>
                <w:bCs/>
                <w:color w:val="FFFFFF"/>
                <w:sz w:val="20"/>
                <w:szCs w:val="20"/>
                <w:lang w:eastAsia="es-CO"/>
              </w:rPr>
            </w:pPr>
            <w:r w:rsidRPr="006B662E">
              <w:rPr>
                <w:rFonts w:ascii="Calibri" w:eastAsia="Times New Roman" w:hAnsi="Calibri" w:cs="Calibri"/>
                <w:b/>
                <w:bCs/>
                <w:color w:val="FFFFFF"/>
                <w:sz w:val="20"/>
                <w:szCs w:val="20"/>
                <w:lang w:eastAsia="es-CO"/>
              </w:rPr>
              <w:t>Cumplimiento</w:t>
            </w:r>
          </w:p>
        </w:tc>
        <w:tc>
          <w:tcPr>
            <w:tcW w:w="917" w:type="dxa"/>
            <w:tcBorders>
              <w:top w:val="single" w:sz="4" w:space="0" w:color="000000"/>
              <w:left w:val="single" w:sz="4" w:space="0" w:color="000000"/>
              <w:bottom w:val="nil"/>
              <w:right w:val="nil"/>
            </w:tcBorders>
            <w:shd w:val="clear" w:color="000000" w:fill="002060"/>
            <w:vAlign w:val="bottom"/>
            <w:hideMark/>
          </w:tcPr>
          <w:p w:rsidR="00FA34E3" w:rsidRPr="006B662E" w:rsidRDefault="00FA34E3" w:rsidP="002776F9">
            <w:pPr>
              <w:jc w:val="center"/>
              <w:rPr>
                <w:rFonts w:ascii="Calibri (Body)" w:eastAsia="Times New Roman" w:hAnsi="Calibri (Body)" w:cs="Calibri"/>
                <w:b/>
                <w:bCs/>
                <w:color w:val="FFFFFF"/>
                <w:sz w:val="20"/>
                <w:szCs w:val="20"/>
                <w:lang w:eastAsia="es-CO"/>
              </w:rPr>
            </w:pPr>
            <w:r w:rsidRPr="006B662E">
              <w:rPr>
                <w:rFonts w:ascii="Calibri (Body)" w:eastAsia="Times New Roman" w:hAnsi="Calibri (Body)" w:cs="Calibri"/>
                <w:b/>
                <w:bCs/>
                <w:color w:val="FFFFFF"/>
                <w:sz w:val="20"/>
                <w:szCs w:val="20"/>
                <w:lang w:eastAsia="es-CO"/>
              </w:rPr>
              <w:t>Total</w:t>
            </w:r>
          </w:p>
        </w:tc>
      </w:tr>
      <w:tr w:rsidR="00FA34E3" w:rsidRPr="006B662E" w:rsidTr="00FA34E3">
        <w:trPr>
          <w:trHeight w:val="4560"/>
        </w:trPr>
        <w:tc>
          <w:tcPr>
            <w:tcW w:w="1535" w:type="dxa"/>
            <w:tcBorders>
              <w:top w:val="nil"/>
              <w:left w:val="single" w:sz="4" w:space="0" w:color="000000"/>
              <w:bottom w:val="single" w:sz="4" w:space="0" w:color="000000"/>
              <w:right w:val="single" w:sz="4" w:space="0" w:color="000000"/>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lastRenderedPageBreak/>
              <w:t>Contenido no textual</w:t>
            </w:r>
          </w:p>
        </w:tc>
        <w:tc>
          <w:tcPr>
            <w:tcW w:w="1295" w:type="dxa"/>
            <w:tcBorders>
              <w:top w:val="single" w:sz="4" w:space="0" w:color="000000"/>
              <w:left w:val="single" w:sz="4" w:space="0" w:color="000000"/>
              <w:bottom w:val="single" w:sz="4" w:space="0" w:color="000000"/>
              <w:right w:val="single" w:sz="4" w:space="0" w:color="000000"/>
            </w:tcBorders>
            <w:shd w:val="clear" w:color="000000" w:fill="FFEB9C"/>
            <w:vAlign w:val="center"/>
            <w:hideMark/>
          </w:tcPr>
          <w:p w:rsidR="00FA34E3" w:rsidRPr="006B662E" w:rsidRDefault="00FA34E3" w:rsidP="002776F9">
            <w:pPr>
              <w:rPr>
                <w:rFonts w:ascii="Calibri" w:eastAsia="Times New Roman" w:hAnsi="Calibri" w:cs="Calibri"/>
                <w:b/>
                <w:bCs/>
                <w:color w:val="9C5700"/>
                <w:sz w:val="20"/>
                <w:szCs w:val="20"/>
                <w:lang w:eastAsia="es-CO"/>
              </w:rPr>
            </w:pPr>
            <w:r w:rsidRPr="006B662E">
              <w:rPr>
                <w:rFonts w:ascii="Calibri" w:eastAsia="Times New Roman" w:hAnsi="Calibri" w:cs="Calibri"/>
                <w:b/>
                <w:bCs/>
                <w:color w:val="9C5700"/>
                <w:sz w:val="20"/>
                <w:szCs w:val="20"/>
                <w:lang w:eastAsia="es-CO"/>
              </w:rPr>
              <w:t>Cumple parcialmente</w:t>
            </w:r>
          </w:p>
        </w:tc>
        <w:tc>
          <w:tcPr>
            <w:tcW w:w="3402" w:type="dxa"/>
            <w:gridSpan w:val="3"/>
            <w:tcBorders>
              <w:top w:val="single" w:sz="4" w:space="0" w:color="000000"/>
              <w:left w:val="nil"/>
              <w:bottom w:val="single" w:sz="4" w:space="0" w:color="000000"/>
              <w:right w:val="nil"/>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Todas las imágenes deben implementar una etiqueta  alt que describa el contenido de la misma, en el caso de los iconos que cumplen una función, la etiqueta debe indicar la funcionalidad (Imprimir, descargar, buscar en trámite, eliminar archivo).  Se evidencio que, aunque se implementa la etiqueta, la descripción no representa la imagen, por ejemplo: alt="logo", no es una descripción adecuada                                                       Estas etiquetas son interpretadas por tecnologías de asistencia de lectura en pantalla a usuarios con diversas limitaciones.</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5,88%</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80%</w:t>
            </w:r>
          </w:p>
        </w:tc>
        <w:tc>
          <w:tcPr>
            <w:tcW w:w="917" w:type="dxa"/>
            <w:tcBorders>
              <w:top w:val="single" w:sz="4" w:space="0" w:color="000000"/>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w:t>
            </w:r>
          </w:p>
        </w:tc>
      </w:tr>
      <w:tr w:rsidR="00FA34E3" w:rsidRPr="006B662E" w:rsidTr="00FA34E3">
        <w:trPr>
          <w:trHeight w:val="2100"/>
        </w:trPr>
        <w:tc>
          <w:tcPr>
            <w:tcW w:w="1535" w:type="dxa"/>
            <w:tcBorders>
              <w:top w:val="nil"/>
              <w:left w:val="single" w:sz="4" w:space="0" w:color="000000"/>
              <w:bottom w:val="single" w:sz="4" w:space="0" w:color="000000"/>
              <w:right w:val="single" w:sz="4" w:space="0" w:color="000000"/>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Contenido multimedia</w:t>
            </w:r>
          </w:p>
        </w:tc>
        <w:tc>
          <w:tcPr>
            <w:tcW w:w="1295" w:type="dxa"/>
            <w:tcBorders>
              <w:top w:val="single" w:sz="4" w:space="0" w:color="000000"/>
              <w:left w:val="single" w:sz="4" w:space="0" w:color="000000"/>
              <w:bottom w:val="single" w:sz="4" w:space="0" w:color="000000"/>
              <w:right w:val="single" w:sz="4" w:space="0" w:color="000000"/>
            </w:tcBorders>
            <w:shd w:val="clear" w:color="000000" w:fill="C6EFCE"/>
            <w:vAlign w:val="center"/>
            <w:hideMark/>
          </w:tcPr>
          <w:p w:rsidR="00FA34E3" w:rsidRPr="006B662E" w:rsidRDefault="00FA34E3" w:rsidP="002776F9">
            <w:pPr>
              <w:rPr>
                <w:rFonts w:ascii="Calibri" w:eastAsia="Times New Roman" w:hAnsi="Calibri" w:cs="Calibri"/>
                <w:b/>
                <w:bCs/>
                <w:color w:val="006100"/>
                <w:sz w:val="20"/>
                <w:szCs w:val="20"/>
                <w:lang w:eastAsia="es-CO"/>
              </w:rPr>
            </w:pPr>
            <w:r w:rsidRPr="006B662E">
              <w:rPr>
                <w:rFonts w:ascii="Calibri" w:eastAsia="Times New Roman" w:hAnsi="Calibri" w:cs="Calibri"/>
                <w:b/>
                <w:bCs/>
                <w:color w:val="006100"/>
                <w:sz w:val="20"/>
                <w:szCs w:val="20"/>
                <w:lang w:eastAsia="es-CO"/>
              </w:rPr>
              <w:t>Cumple</w:t>
            </w:r>
          </w:p>
        </w:tc>
        <w:tc>
          <w:tcPr>
            <w:tcW w:w="3402" w:type="dxa"/>
            <w:gridSpan w:val="3"/>
            <w:tcBorders>
              <w:top w:val="single" w:sz="4" w:space="0" w:color="000000"/>
              <w:left w:val="nil"/>
              <w:bottom w:val="single" w:sz="4" w:space="0" w:color="000000"/>
              <w:right w:val="nil"/>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 </w:t>
            </w:r>
          </w:p>
        </w:tc>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5,88%</w:t>
            </w:r>
          </w:p>
        </w:tc>
        <w:tc>
          <w:tcPr>
            <w:tcW w:w="1134"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100%</w:t>
            </w:r>
          </w:p>
        </w:tc>
        <w:tc>
          <w:tcPr>
            <w:tcW w:w="917"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6%</w:t>
            </w:r>
          </w:p>
        </w:tc>
      </w:tr>
      <w:tr w:rsidR="00FA34E3" w:rsidRPr="006B662E" w:rsidTr="00FA34E3">
        <w:trPr>
          <w:trHeight w:val="2475"/>
        </w:trPr>
        <w:tc>
          <w:tcPr>
            <w:tcW w:w="1535" w:type="dxa"/>
            <w:tcBorders>
              <w:top w:val="nil"/>
              <w:left w:val="single" w:sz="4" w:space="0" w:color="000000"/>
              <w:bottom w:val="single" w:sz="4" w:space="0" w:color="000000"/>
              <w:right w:val="single" w:sz="4" w:space="0" w:color="000000"/>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 xml:space="preserve"> Uso de encabezados, etiquetas semánticas</w:t>
            </w:r>
          </w:p>
        </w:tc>
        <w:tc>
          <w:tcPr>
            <w:tcW w:w="1295" w:type="dxa"/>
            <w:tcBorders>
              <w:top w:val="single" w:sz="4" w:space="0" w:color="000000"/>
              <w:left w:val="single" w:sz="4" w:space="0" w:color="000000"/>
              <w:bottom w:val="single" w:sz="4" w:space="0" w:color="000000"/>
              <w:right w:val="single" w:sz="4" w:space="0" w:color="000000"/>
            </w:tcBorders>
            <w:shd w:val="clear" w:color="000000" w:fill="FFEB9C"/>
            <w:vAlign w:val="center"/>
            <w:hideMark/>
          </w:tcPr>
          <w:p w:rsidR="00FA34E3" w:rsidRPr="006B662E" w:rsidRDefault="00FA34E3" w:rsidP="002776F9">
            <w:pPr>
              <w:rPr>
                <w:rFonts w:ascii="Calibri" w:eastAsia="Times New Roman" w:hAnsi="Calibri" w:cs="Calibri"/>
                <w:b/>
                <w:bCs/>
                <w:color w:val="9C5700"/>
                <w:sz w:val="20"/>
                <w:szCs w:val="20"/>
                <w:lang w:eastAsia="es-CO"/>
              </w:rPr>
            </w:pPr>
            <w:r w:rsidRPr="006B662E">
              <w:rPr>
                <w:rFonts w:ascii="Calibri" w:eastAsia="Times New Roman" w:hAnsi="Calibri" w:cs="Calibri"/>
                <w:b/>
                <w:bCs/>
                <w:color w:val="9C5700"/>
                <w:sz w:val="20"/>
                <w:szCs w:val="20"/>
                <w:lang w:eastAsia="es-CO"/>
              </w:rPr>
              <w:t>Cumple parcialmente</w:t>
            </w:r>
          </w:p>
        </w:tc>
        <w:tc>
          <w:tcPr>
            <w:tcW w:w="3402" w:type="dxa"/>
            <w:gridSpan w:val="3"/>
            <w:tcBorders>
              <w:top w:val="single" w:sz="4" w:space="0" w:color="000000"/>
              <w:left w:val="nil"/>
              <w:bottom w:val="single" w:sz="4" w:space="0" w:color="000000"/>
              <w:right w:val="nil"/>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La descripción de las etiquetas alt se debe mejorar.             Todos los enlaces deben implementar una etiqueta Title que indique al usuario hacia donde redirecciona el enlace, toda la sección de tramites no implementa las etiquetas.                                                                                         No se evidencia un encabezado H1 como título principal.</w:t>
            </w:r>
          </w:p>
        </w:tc>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5,88%</w:t>
            </w:r>
          </w:p>
        </w:tc>
        <w:tc>
          <w:tcPr>
            <w:tcW w:w="1134"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20%</w:t>
            </w:r>
          </w:p>
        </w:tc>
        <w:tc>
          <w:tcPr>
            <w:tcW w:w="917"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1%</w:t>
            </w:r>
          </w:p>
        </w:tc>
      </w:tr>
      <w:tr w:rsidR="00FA34E3" w:rsidRPr="006B662E" w:rsidTr="00FA34E3">
        <w:trPr>
          <w:trHeight w:val="1515"/>
        </w:trPr>
        <w:tc>
          <w:tcPr>
            <w:tcW w:w="1535" w:type="dxa"/>
            <w:tcBorders>
              <w:top w:val="nil"/>
              <w:left w:val="single" w:sz="4" w:space="0" w:color="000000"/>
              <w:bottom w:val="single" w:sz="4" w:space="0" w:color="000000"/>
              <w:right w:val="single" w:sz="4" w:space="0" w:color="000000"/>
            </w:tcBorders>
            <w:shd w:val="clear" w:color="000000" w:fill="FFFFFF"/>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Orden de los elementos, orden del foco</w:t>
            </w:r>
          </w:p>
        </w:tc>
        <w:tc>
          <w:tcPr>
            <w:tcW w:w="1295" w:type="dxa"/>
            <w:tcBorders>
              <w:top w:val="single" w:sz="4" w:space="0" w:color="000000"/>
              <w:left w:val="single" w:sz="4" w:space="0" w:color="000000"/>
              <w:bottom w:val="single" w:sz="4" w:space="0" w:color="000000"/>
              <w:right w:val="single" w:sz="4" w:space="0" w:color="000000"/>
            </w:tcBorders>
            <w:shd w:val="clear" w:color="000000" w:fill="FFC7CE"/>
            <w:vAlign w:val="center"/>
            <w:hideMark/>
          </w:tcPr>
          <w:p w:rsidR="00FA34E3" w:rsidRPr="006B662E" w:rsidRDefault="00FA34E3" w:rsidP="002776F9">
            <w:pPr>
              <w:rPr>
                <w:rFonts w:ascii="Calibri" w:eastAsia="Times New Roman" w:hAnsi="Calibri" w:cs="Calibri"/>
                <w:b/>
                <w:bCs/>
                <w:color w:val="9C0006"/>
                <w:sz w:val="20"/>
                <w:szCs w:val="20"/>
                <w:lang w:eastAsia="es-CO"/>
              </w:rPr>
            </w:pPr>
            <w:r w:rsidRPr="006B662E">
              <w:rPr>
                <w:rFonts w:ascii="Calibri" w:eastAsia="Times New Roman" w:hAnsi="Calibri" w:cs="Calibri"/>
                <w:b/>
                <w:bCs/>
                <w:color w:val="9C0006"/>
                <w:sz w:val="20"/>
                <w:szCs w:val="20"/>
                <w:lang w:eastAsia="es-CO"/>
              </w:rPr>
              <w:t>No Cumple</w:t>
            </w:r>
          </w:p>
        </w:tc>
        <w:tc>
          <w:tcPr>
            <w:tcW w:w="3402" w:type="dxa"/>
            <w:gridSpan w:val="3"/>
            <w:tcBorders>
              <w:top w:val="single" w:sz="4" w:space="0" w:color="000000"/>
              <w:left w:val="nil"/>
              <w:bottom w:val="single" w:sz="4" w:space="0" w:color="000000"/>
              <w:right w:val="nil"/>
            </w:tcBorders>
            <w:shd w:val="clear" w:color="000000" w:fill="FFFFFF"/>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No es posible visualizar el orden del foco,  en el carrusel se pierde el foco, no hay un botón de saltar al contenido principal</w:t>
            </w:r>
          </w:p>
        </w:tc>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5,88%</w:t>
            </w:r>
          </w:p>
        </w:tc>
        <w:tc>
          <w:tcPr>
            <w:tcW w:w="1134" w:type="dxa"/>
            <w:tcBorders>
              <w:top w:val="nil"/>
              <w:left w:val="nil"/>
              <w:bottom w:val="single" w:sz="4" w:space="0" w:color="000000"/>
              <w:right w:val="single" w:sz="4" w:space="0" w:color="000000"/>
            </w:tcBorders>
            <w:shd w:val="clear" w:color="000000" w:fill="FFFFFF"/>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40%</w:t>
            </w:r>
          </w:p>
        </w:tc>
        <w:tc>
          <w:tcPr>
            <w:tcW w:w="917"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2%</w:t>
            </w:r>
          </w:p>
        </w:tc>
      </w:tr>
      <w:tr w:rsidR="00FA34E3" w:rsidRPr="006B662E" w:rsidTr="00FA34E3">
        <w:trPr>
          <w:trHeight w:val="3300"/>
        </w:trPr>
        <w:tc>
          <w:tcPr>
            <w:tcW w:w="1535" w:type="dxa"/>
            <w:tcBorders>
              <w:top w:val="nil"/>
              <w:left w:val="single" w:sz="4" w:space="0" w:color="000000"/>
              <w:bottom w:val="single" w:sz="4" w:space="0" w:color="000000"/>
              <w:right w:val="single" w:sz="4" w:space="0" w:color="000000"/>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Navegación por teclado, foco visible</w:t>
            </w:r>
          </w:p>
        </w:tc>
        <w:tc>
          <w:tcPr>
            <w:tcW w:w="1295" w:type="dxa"/>
            <w:tcBorders>
              <w:top w:val="single" w:sz="4" w:space="0" w:color="000000"/>
              <w:left w:val="single" w:sz="4" w:space="0" w:color="000000"/>
              <w:bottom w:val="single" w:sz="4" w:space="0" w:color="000000"/>
              <w:right w:val="single" w:sz="4" w:space="0" w:color="000000"/>
            </w:tcBorders>
            <w:shd w:val="clear" w:color="000000" w:fill="FFEB9C"/>
            <w:vAlign w:val="center"/>
            <w:hideMark/>
          </w:tcPr>
          <w:p w:rsidR="00FA34E3" w:rsidRPr="006B662E" w:rsidRDefault="00FA34E3" w:rsidP="002776F9">
            <w:pPr>
              <w:rPr>
                <w:rFonts w:ascii="Calibri" w:eastAsia="Times New Roman" w:hAnsi="Calibri" w:cs="Calibri"/>
                <w:b/>
                <w:bCs/>
                <w:color w:val="9C5700"/>
                <w:sz w:val="20"/>
                <w:szCs w:val="20"/>
                <w:lang w:eastAsia="es-CO"/>
              </w:rPr>
            </w:pPr>
            <w:r w:rsidRPr="006B662E">
              <w:rPr>
                <w:rFonts w:ascii="Calibri" w:eastAsia="Times New Roman" w:hAnsi="Calibri" w:cs="Calibri"/>
                <w:b/>
                <w:bCs/>
                <w:color w:val="9C5700"/>
                <w:sz w:val="20"/>
                <w:szCs w:val="20"/>
                <w:lang w:eastAsia="es-CO"/>
              </w:rPr>
              <w:t>Cumple parcialmente</w:t>
            </w:r>
          </w:p>
        </w:tc>
        <w:tc>
          <w:tcPr>
            <w:tcW w:w="3402" w:type="dxa"/>
            <w:gridSpan w:val="3"/>
            <w:tcBorders>
              <w:top w:val="single" w:sz="4" w:space="0" w:color="000000"/>
              <w:left w:val="nil"/>
              <w:bottom w:val="single" w:sz="4" w:space="0" w:color="000000"/>
              <w:right w:val="nil"/>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Ha mejorado la implementación, sin embargo debe darse el contraste en todos los elementos, aún falta por mejorar.</w:t>
            </w:r>
          </w:p>
        </w:tc>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5,88%</w:t>
            </w:r>
          </w:p>
        </w:tc>
        <w:tc>
          <w:tcPr>
            <w:tcW w:w="1134"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80%</w:t>
            </w:r>
          </w:p>
        </w:tc>
        <w:tc>
          <w:tcPr>
            <w:tcW w:w="917"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w:t>
            </w:r>
          </w:p>
        </w:tc>
      </w:tr>
      <w:tr w:rsidR="00FA34E3" w:rsidRPr="006B662E" w:rsidTr="00FA34E3">
        <w:trPr>
          <w:trHeight w:val="1320"/>
        </w:trPr>
        <w:tc>
          <w:tcPr>
            <w:tcW w:w="1535" w:type="dxa"/>
            <w:tcBorders>
              <w:top w:val="nil"/>
              <w:left w:val="single" w:sz="4" w:space="0" w:color="000000"/>
              <w:bottom w:val="single" w:sz="4" w:space="0" w:color="000000"/>
              <w:right w:val="single" w:sz="4" w:space="0" w:color="000000"/>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lastRenderedPageBreak/>
              <w:t>Tiempo ajustable</w:t>
            </w:r>
          </w:p>
        </w:tc>
        <w:tc>
          <w:tcPr>
            <w:tcW w:w="1295" w:type="dxa"/>
            <w:tcBorders>
              <w:top w:val="single" w:sz="4" w:space="0" w:color="000000"/>
              <w:left w:val="single" w:sz="4" w:space="0" w:color="000000"/>
              <w:bottom w:val="single" w:sz="4" w:space="0" w:color="000000"/>
              <w:right w:val="single" w:sz="4" w:space="0" w:color="000000"/>
            </w:tcBorders>
            <w:shd w:val="clear" w:color="000000" w:fill="C6EFCE"/>
            <w:vAlign w:val="center"/>
            <w:hideMark/>
          </w:tcPr>
          <w:p w:rsidR="00FA34E3" w:rsidRPr="006B662E" w:rsidRDefault="00FA34E3" w:rsidP="002776F9">
            <w:pPr>
              <w:rPr>
                <w:rFonts w:ascii="Calibri" w:eastAsia="Times New Roman" w:hAnsi="Calibri" w:cs="Calibri"/>
                <w:b/>
                <w:bCs/>
                <w:color w:val="006100"/>
                <w:sz w:val="20"/>
                <w:szCs w:val="20"/>
                <w:lang w:eastAsia="es-CO"/>
              </w:rPr>
            </w:pPr>
            <w:r w:rsidRPr="006B662E">
              <w:rPr>
                <w:rFonts w:ascii="Calibri" w:eastAsia="Times New Roman" w:hAnsi="Calibri" w:cs="Calibri"/>
                <w:b/>
                <w:bCs/>
                <w:color w:val="006100"/>
                <w:sz w:val="20"/>
                <w:szCs w:val="20"/>
                <w:lang w:eastAsia="es-CO"/>
              </w:rPr>
              <w:t>Cumple</w:t>
            </w:r>
          </w:p>
        </w:tc>
        <w:tc>
          <w:tcPr>
            <w:tcW w:w="3402" w:type="dxa"/>
            <w:gridSpan w:val="3"/>
            <w:tcBorders>
              <w:top w:val="single" w:sz="4" w:space="0" w:color="000000"/>
              <w:left w:val="nil"/>
              <w:bottom w:val="single" w:sz="4" w:space="0" w:color="000000"/>
              <w:right w:val="nil"/>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 </w:t>
            </w:r>
          </w:p>
        </w:tc>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5,88%</w:t>
            </w:r>
          </w:p>
        </w:tc>
        <w:tc>
          <w:tcPr>
            <w:tcW w:w="1134"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100%</w:t>
            </w:r>
          </w:p>
        </w:tc>
        <w:tc>
          <w:tcPr>
            <w:tcW w:w="917"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6%</w:t>
            </w:r>
          </w:p>
        </w:tc>
      </w:tr>
      <w:tr w:rsidR="00FA34E3" w:rsidRPr="006B662E" w:rsidTr="00FA34E3">
        <w:trPr>
          <w:trHeight w:val="3060"/>
        </w:trPr>
        <w:tc>
          <w:tcPr>
            <w:tcW w:w="1535" w:type="dxa"/>
            <w:tcBorders>
              <w:top w:val="nil"/>
              <w:left w:val="single" w:sz="4" w:space="0" w:color="000000"/>
              <w:bottom w:val="single" w:sz="4" w:space="0" w:color="000000"/>
              <w:right w:val="single" w:sz="4" w:space="0" w:color="000000"/>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Contenidos en movimiento</w:t>
            </w:r>
          </w:p>
        </w:tc>
        <w:tc>
          <w:tcPr>
            <w:tcW w:w="1295" w:type="dxa"/>
            <w:tcBorders>
              <w:top w:val="single" w:sz="4" w:space="0" w:color="000000"/>
              <w:left w:val="single" w:sz="4" w:space="0" w:color="000000"/>
              <w:bottom w:val="single" w:sz="4" w:space="0" w:color="000000"/>
              <w:right w:val="single" w:sz="4" w:space="0" w:color="000000"/>
            </w:tcBorders>
            <w:shd w:val="clear" w:color="000000" w:fill="C6EFCE"/>
            <w:vAlign w:val="center"/>
            <w:hideMark/>
          </w:tcPr>
          <w:p w:rsidR="00FA34E3" w:rsidRPr="006B662E" w:rsidRDefault="00FA34E3" w:rsidP="002776F9">
            <w:pPr>
              <w:rPr>
                <w:rFonts w:ascii="Calibri" w:eastAsia="Times New Roman" w:hAnsi="Calibri" w:cs="Calibri"/>
                <w:b/>
                <w:bCs/>
                <w:color w:val="006100"/>
                <w:sz w:val="20"/>
                <w:szCs w:val="20"/>
                <w:lang w:eastAsia="es-CO"/>
              </w:rPr>
            </w:pPr>
            <w:r w:rsidRPr="006B662E">
              <w:rPr>
                <w:rFonts w:ascii="Calibri" w:eastAsia="Times New Roman" w:hAnsi="Calibri" w:cs="Calibri"/>
                <w:b/>
                <w:bCs/>
                <w:color w:val="006100"/>
                <w:sz w:val="20"/>
                <w:szCs w:val="20"/>
                <w:lang w:eastAsia="es-CO"/>
              </w:rPr>
              <w:t>Cumple</w:t>
            </w:r>
          </w:p>
        </w:tc>
        <w:tc>
          <w:tcPr>
            <w:tcW w:w="3402" w:type="dxa"/>
            <w:gridSpan w:val="3"/>
            <w:tcBorders>
              <w:top w:val="single" w:sz="4" w:space="0" w:color="000000"/>
              <w:left w:val="nil"/>
              <w:bottom w:val="single" w:sz="4" w:space="0" w:color="000000"/>
              <w:right w:val="nil"/>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 </w:t>
            </w:r>
          </w:p>
        </w:tc>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5,88%</w:t>
            </w:r>
          </w:p>
        </w:tc>
        <w:tc>
          <w:tcPr>
            <w:tcW w:w="1134"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100%</w:t>
            </w:r>
          </w:p>
        </w:tc>
        <w:tc>
          <w:tcPr>
            <w:tcW w:w="917"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6%</w:t>
            </w:r>
          </w:p>
        </w:tc>
      </w:tr>
      <w:tr w:rsidR="00FA34E3" w:rsidRPr="006B662E" w:rsidTr="00FA34E3">
        <w:trPr>
          <w:trHeight w:val="2700"/>
        </w:trPr>
        <w:tc>
          <w:tcPr>
            <w:tcW w:w="1535" w:type="dxa"/>
            <w:tcBorders>
              <w:top w:val="nil"/>
              <w:left w:val="single" w:sz="4" w:space="0" w:color="000000"/>
              <w:bottom w:val="single" w:sz="4" w:space="0" w:color="000000"/>
              <w:right w:val="single" w:sz="4" w:space="0" w:color="000000"/>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Evitar bloques, titulado de páginas y múltiples vías</w:t>
            </w:r>
          </w:p>
        </w:tc>
        <w:tc>
          <w:tcPr>
            <w:tcW w:w="1295" w:type="dxa"/>
            <w:tcBorders>
              <w:top w:val="single" w:sz="4" w:space="0" w:color="000000"/>
              <w:left w:val="single" w:sz="4" w:space="0" w:color="000000"/>
              <w:bottom w:val="single" w:sz="4" w:space="0" w:color="000000"/>
              <w:right w:val="single" w:sz="4" w:space="0" w:color="000000"/>
            </w:tcBorders>
            <w:shd w:val="clear" w:color="000000" w:fill="C6EFCE"/>
            <w:vAlign w:val="center"/>
            <w:hideMark/>
          </w:tcPr>
          <w:p w:rsidR="00FA34E3" w:rsidRPr="006B662E" w:rsidRDefault="00FA34E3" w:rsidP="002776F9">
            <w:pPr>
              <w:rPr>
                <w:rFonts w:ascii="Calibri" w:eastAsia="Times New Roman" w:hAnsi="Calibri" w:cs="Calibri"/>
                <w:b/>
                <w:bCs/>
                <w:color w:val="006100"/>
                <w:sz w:val="20"/>
                <w:szCs w:val="20"/>
                <w:lang w:eastAsia="es-CO"/>
              </w:rPr>
            </w:pPr>
            <w:r w:rsidRPr="006B662E">
              <w:rPr>
                <w:rFonts w:ascii="Calibri" w:eastAsia="Times New Roman" w:hAnsi="Calibri" w:cs="Calibri"/>
                <w:b/>
                <w:bCs/>
                <w:color w:val="006100"/>
                <w:sz w:val="20"/>
                <w:szCs w:val="20"/>
                <w:lang w:eastAsia="es-CO"/>
              </w:rPr>
              <w:t>Cumple</w:t>
            </w:r>
          </w:p>
        </w:tc>
        <w:tc>
          <w:tcPr>
            <w:tcW w:w="3402" w:type="dxa"/>
            <w:gridSpan w:val="3"/>
            <w:tcBorders>
              <w:top w:val="single" w:sz="4" w:space="0" w:color="000000"/>
              <w:left w:val="nil"/>
              <w:bottom w:val="single" w:sz="4" w:space="0" w:color="000000"/>
              <w:right w:val="nil"/>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 </w:t>
            </w:r>
          </w:p>
        </w:tc>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5,88%</w:t>
            </w:r>
          </w:p>
        </w:tc>
        <w:tc>
          <w:tcPr>
            <w:tcW w:w="1134"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100%</w:t>
            </w:r>
          </w:p>
        </w:tc>
        <w:tc>
          <w:tcPr>
            <w:tcW w:w="917"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6%</w:t>
            </w:r>
          </w:p>
        </w:tc>
      </w:tr>
      <w:tr w:rsidR="00FA34E3" w:rsidRPr="006B662E" w:rsidTr="00FA34E3">
        <w:trPr>
          <w:trHeight w:val="2160"/>
        </w:trPr>
        <w:tc>
          <w:tcPr>
            <w:tcW w:w="1535" w:type="dxa"/>
            <w:tcBorders>
              <w:top w:val="nil"/>
              <w:left w:val="single" w:sz="4" w:space="0" w:color="000000"/>
              <w:bottom w:val="single" w:sz="4" w:space="0" w:color="000000"/>
              <w:right w:val="single" w:sz="4" w:space="0" w:color="000000"/>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Navegación e identificación coherente y consistente</w:t>
            </w:r>
          </w:p>
        </w:tc>
        <w:tc>
          <w:tcPr>
            <w:tcW w:w="1295" w:type="dxa"/>
            <w:tcBorders>
              <w:top w:val="single" w:sz="4" w:space="0" w:color="000000"/>
              <w:left w:val="single" w:sz="4" w:space="0" w:color="000000"/>
              <w:bottom w:val="single" w:sz="4" w:space="0" w:color="000000"/>
              <w:right w:val="single" w:sz="4" w:space="0" w:color="000000"/>
            </w:tcBorders>
            <w:shd w:val="clear" w:color="000000" w:fill="C6EFCE"/>
            <w:vAlign w:val="center"/>
            <w:hideMark/>
          </w:tcPr>
          <w:p w:rsidR="00FA34E3" w:rsidRPr="006B662E" w:rsidRDefault="00FA34E3" w:rsidP="002776F9">
            <w:pPr>
              <w:rPr>
                <w:rFonts w:ascii="Calibri" w:eastAsia="Times New Roman" w:hAnsi="Calibri" w:cs="Calibri"/>
                <w:b/>
                <w:bCs/>
                <w:color w:val="006100"/>
                <w:sz w:val="20"/>
                <w:szCs w:val="20"/>
                <w:lang w:eastAsia="es-CO"/>
              </w:rPr>
            </w:pPr>
            <w:r w:rsidRPr="006B662E">
              <w:rPr>
                <w:rFonts w:ascii="Calibri" w:eastAsia="Times New Roman" w:hAnsi="Calibri" w:cs="Calibri"/>
                <w:b/>
                <w:bCs/>
                <w:color w:val="006100"/>
                <w:sz w:val="20"/>
                <w:szCs w:val="20"/>
                <w:lang w:eastAsia="es-CO"/>
              </w:rPr>
              <w:t>Cumple</w:t>
            </w:r>
          </w:p>
        </w:tc>
        <w:tc>
          <w:tcPr>
            <w:tcW w:w="3402" w:type="dxa"/>
            <w:gridSpan w:val="3"/>
            <w:tcBorders>
              <w:top w:val="single" w:sz="4" w:space="0" w:color="000000"/>
              <w:left w:val="nil"/>
              <w:bottom w:val="single" w:sz="4" w:space="0" w:color="000000"/>
              <w:right w:val="nil"/>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 </w:t>
            </w:r>
          </w:p>
        </w:tc>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5,88%</w:t>
            </w:r>
          </w:p>
        </w:tc>
        <w:tc>
          <w:tcPr>
            <w:tcW w:w="1134"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100%</w:t>
            </w:r>
          </w:p>
        </w:tc>
        <w:tc>
          <w:tcPr>
            <w:tcW w:w="917"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6%</w:t>
            </w:r>
          </w:p>
        </w:tc>
      </w:tr>
      <w:tr w:rsidR="00FA34E3" w:rsidRPr="006B662E" w:rsidTr="00FA34E3">
        <w:trPr>
          <w:trHeight w:val="2190"/>
        </w:trPr>
        <w:tc>
          <w:tcPr>
            <w:tcW w:w="1535" w:type="dxa"/>
            <w:tcBorders>
              <w:top w:val="nil"/>
              <w:left w:val="single" w:sz="4" w:space="0" w:color="000000"/>
              <w:bottom w:val="nil"/>
              <w:right w:val="single" w:sz="4" w:space="0" w:color="000000"/>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Contraste entre el fondo/texto y elementos de la UI</w:t>
            </w:r>
          </w:p>
        </w:tc>
        <w:tc>
          <w:tcPr>
            <w:tcW w:w="1295" w:type="dxa"/>
            <w:tcBorders>
              <w:top w:val="single" w:sz="4" w:space="0" w:color="000000"/>
              <w:left w:val="single" w:sz="4" w:space="0" w:color="000000"/>
              <w:bottom w:val="single" w:sz="4" w:space="0" w:color="000000"/>
              <w:right w:val="single" w:sz="4" w:space="0" w:color="000000"/>
            </w:tcBorders>
            <w:shd w:val="clear" w:color="000000" w:fill="C6EFCE"/>
            <w:vAlign w:val="center"/>
            <w:hideMark/>
          </w:tcPr>
          <w:p w:rsidR="00FA34E3" w:rsidRPr="006B662E" w:rsidRDefault="00FA34E3" w:rsidP="002776F9">
            <w:pPr>
              <w:rPr>
                <w:rFonts w:ascii="Calibri" w:eastAsia="Times New Roman" w:hAnsi="Calibri" w:cs="Calibri"/>
                <w:b/>
                <w:bCs/>
                <w:color w:val="006100"/>
                <w:sz w:val="20"/>
                <w:szCs w:val="20"/>
                <w:lang w:eastAsia="es-CO"/>
              </w:rPr>
            </w:pPr>
            <w:r w:rsidRPr="006B662E">
              <w:rPr>
                <w:rFonts w:ascii="Calibri" w:eastAsia="Times New Roman" w:hAnsi="Calibri" w:cs="Calibri"/>
                <w:b/>
                <w:bCs/>
                <w:color w:val="006100"/>
                <w:sz w:val="20"/>
                <w:szCs w:val="20"/>
                <w:lang w:eastAsia="es-CO"/>
              </w:rPr>
              <w:t>Cumple</w:t>
            </w:r>
          </w:p>
        </w:tc>
        <w:tc>
          <w:tcPr>
            <w:tcW w:w="3402" w:type="dxa"/>
            <w:gridSpan w:val="3"/>
            <w:tcBorders>
              <w:top w:val="single" w:sz="4" w:space="0" w:color="000000"/>
              <w:left w:val="nil"/>
              <w:bottom w:val="nil"/>
              <w:right w:val="nil"/>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 </w:t>
            </w:r>
          </w:p>
        </w:tc>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5,88%</w:t>
            </w:r>
          </w:p>
        </w:tc>
        <w:tc>
          <w:tcPr>
            <w:tcW w:w="1134"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100%</w:t>
            </w:r>
          </w:p>
        </w:tc>
        <w:tc>
          <w:tcPr>
            <w:tcW w:w="917"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6%</w:t>
            </w:r>
          </w:p>
        </w:tc>
      </w:tr>
      <w:tr w:rsidR="00FA34E3" w:rsidRPr="006B662E" w:rsidTr="00FA34E3">
        <w:trPr>
          <w:trHeight w:val="2660"/>
        </w:trPr>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lastRenderedPageBreak/>
              <w:t>Responsive Web Design: medidas relativas, zoom sin pérdida de información ni funcionalidad, imágenes redimensionadas correctamente, no se genera scroll horizontal</w:t>
            </w:r>
          </w:p>
        </w:tc>
        <w:tc>
          <w:tcPr>
            <w:tcW w:w="1295" w:type="dxa"/>
            <w:tcBorders>
              <w:top w:val="single" w:sz="4" w:space="0" w:color="000000"/>
              <w:left w:val="single" w:sz="4" w:space="0" w:color="000000"/>
              <w:bottom w:val="nil"/>
              <w:right w:val="single" w:sz="4" w:space="0" w:color="000000"/>
            </w:tcBorders>
            <w:shd w:val="clear" w:color="000000" w:fill="C6EFCE"/>
            <w:vAlign w:val="center"/>
            <w:hideMark/>
          </w:tcPr>
          <w:p w:rsidR="00FA34E3" w:rsidRPr="006B662E" w:rsidRDefault="00FA34E3" w:rsidP="002776F9">
            <w:pPr>
              <w:rPr>
                <w:rFonts w:ascii="Calibri" w:eastAsia="Times New Roman" w:hAnsi="Calibri" w:cs="Calibri"/>
                <w:b/>
                <w:bCs/>
                <w:color w:val="006100"/>
                <w:sz w:val="20"/>
                <w:szCs w:val="20"/>
                <w:lang w:eastAsia="es-CO"/>
              </w:rPr>
            </w:pPr>
            <w:r w:rsidRPr="006B662E">
              <w:rPr>
                <w:rFonts w:ascii="Calibri" w:eastAsia="Times New Roman" w:hAnsi="Calibri" w:cs="Calibri"/>
                <w:b/>
                <w:bCs/>
                <w:color w:val="006100"/>
                <w:sz w:val="20"/>
                <w:szCs w:val="20"/>
                <w:lang w:eastAsia="es-CO"/>
              </w:rPr>
              <w:t>Cumple</w:t>
            </w:r>
          </w:p>
        </w:tc>
        <w:tc>
          <w:tcPr>
            <w:tcW w:w="3402" w:type="dxa"/>
            <w:gridSpan w:val="3"/>
            <w:tcBorders>
              <w:top w:val="single" w:sz="4" w:space="0" w:color="000000"/>
              <w:left w:val="nil"/>
              <w:bottom w:val="single" w:sz="4" w:space="0" w:color="000000"/>
              <w:right w:val="nil"/>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 </w:t>
            </w:r>
          </w:p>
        </w:tc>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5,88%</w:t>
            </w:r>
          </w:p>
        </w:tc>
        <w:tc>
          <w:tcPr>
            <w:tcW w:w="1134"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100%</w:t>
            </w:r>
          </w:p>
        </w:tc>
        <w:tc>
          <w:tcPr>
            <w:tcW w:w="917"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6%</w:t>
            </w:r>
          </w:p>
        </w:tc>
      </w:tr>
      <w:tr w:rsidR="00FA34E3" w:rsidRPr="006B662E" w:rsidTr="00FA34E3">
        <w:trPr>
          <w:trHeight w:val="2010"/>
        </w:trPr>
        <w:tc>
          <w:tcPr>
            <w:tcW w:w="1535" w:type="dxa"/>
            <w:tcBorders>
              <w:top w:val="nil"/>
              <w:left w:val="single" w:sz="4" w:space="0" w:color="000000"/>
              <w:bottom w:val="single" w:sz="4" w:space="0" w:color="000000"/>
              <w:right w:val="nil"/>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 xml:space="preserve">Etiquetas y enlaces comprensibles </w:t>
            </w:r>
          </w:p>
        </w:tc>
        <w:tc>
          <w:tcPr>
            <w:tcW w:w="1295"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FA34E3" w:rsidRPr="006B662E" w:rsidRDefault="00FA34E3" w:rsidP="002776F9">
            <w:pPr>
              <w:rPr>
                <w:rFonts w:ascii="Calibri" w:eastAsia="Times New Roman" w:hAnsi="Calibri" w:cs="Calibri"/>
                <w:b/>
                <w:bCs/>
                <w:color w:val="006100"/>
                <w:sz w:val="20"/>
                <w:szCs w:val="20"/>
                <w:lang w:eastAsia="es-CO"/>
              </w:rPr>
            </w:pPr>
            <w:r w:rsidRPr="006B662E">
              <w:rPr>
                <w:rFonts w:ascii="Calibri" w:eastAsia="Times New Roman" w:hAnsi="Calibri" w:cs="Calibri"/>
                <w:b/>
                <w:bCs/>
                <w:color w:val="006100"/>
                <w:sz w:val="20"/>
                <w:szCs w:val="20"/>
                <w:lang w:eastAsia="es-CO"/>
              </w:rPr>
              <w:t>Cumple</w:t>
            </w:r>
          </w:p>
        </w:tc>
        <w:tc>
          <w:tcPr>
            <w:tcW w:w="3402" w:type="dxa"/>
            <w:gridSpan w:val="3"/>
            <w:tcBorders>
              <w:top w:val="single" w:sz="4" w:space="0" w:color="000000"/>
              <w:left w:val="nil"/>
              <w:bottom w:val="single" w:sz="4" w:space="0" w:color="000000"/>
              <w:right w:val="nil"/>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 </w:t>
            </w:r>
          </w:p>
        </w:tc>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5,88%</w:t>
            </w:r>
          </w:p>
        </w:tc>
        <w:tc>
          <w:tcPr>
            <w:tcW w:w="1134"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100%</w:t>
            </w:r>
          </w:p>
        </w:tc>
        <w:tc>
          <w:tcPr>
            <w:tcW w:w="917"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6%</w:t>
            </w:r>
          </w:p>
        </w:tc>
      </w:tr>
      <w:tr w:rsidR="00FA34E3" w:rsidRPr="006B662E" w:rsidTr="00FA34E3">
        <w:trPr>
          <w:trHeight w:val="1320"/>
        </w:trPr>
        <w:tc>
          <w:tcPr>
            <w:tcW w:w="1535" w:type="dxa"/>
            <w:tcBorders>
              <w:top w:val="nil"/>
              <w:left w:val="single" w:sz="4" w:space="0" w:color="000000"/>
              <w:bottom w:val="single" w:sz="4" w:space="0" w:color="000000"/>
              <w:right w:val="nil"/>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Idioma de la página y sus partes</w:t>
            </w:r>
          </w:p>
        </w:tc>
        <w:tc>
          <w:tcPr>
            <w:tcW w:w="1295"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FA34E3" w:rsidRPr="006B662E" w:rsidRDefault="00FA34E3" w:rsidP="002776F9">
            <w:pPr>
              <w:rPr>
                <w:rFonts w:ascii="Calibri" w:eastAsia="Times New Roman" w:hAnsi="Calibri" w:cs="Calibri"/>
                <w:b/>
                <w:bCs/>
                <w:color w:val="006100"/>
                <w:sz w:val="20"/>
                <w:szCs w:val="20"/>
                <w:lang w:eastAsia="es-CO"/>
              </w:rPr>
            </w:pPr>
            <w:r w:rsidRPr="006B662E">
              <w:rPr>
                <w:rFonts w:ascii="Calibri" w:eastAsia="Times New Roman" w:hAnsi="Calibri" w:cs="Calibri"/>
                <w:b/>
                <w:bCs/>
                <w:color w:val="006100"/>
                <w:sz w:val="20"/>
                <w:szCs w:val="20"/>
                <w:lang w:eastAsia="es-CO"/>
              </w:rPr>
              <w:t>Cumple</w:t>
            </w:r>
          </w:p>
        </w:tc>
        <w:tc>
          <w:tcPr>
            <w:tcW w:w="3402" w:type="dxa"/>
            <w:gridSpan w:val="3"/>
            <w:tcBorders>
              <w:top w:val="single" w:sz="4" w:space="0" w:color="000000"/>
              <w:left w:val="nil"/>
              <w:bottom w:val="single" w:sz="4" w:space="0" w:color="000000"/>
              <w:right w:val="nil"/>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 </w:t>
            </w:r>
          </w:p>
        </w:tc>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5,88%</w:t>
            </w:r>
          </w:p>
        </w:tc>
        <w:tc>
          <w:tcPr>
            <w:tcW w:w="1134"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100%</w:t>
            </w:r>
          </w:p>
        </w:tc>
        <w:tc>
          <w:tcPr>
            <w:tcW w:w="917"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6%</w:t>
            </w:r>
          </w:p>
        </w:tc>
      </w:tr>
      <w:tr w:rsidR="00FA34E3" w:rsidRPr="006B662E" w:rsidTr="00FA34E3">
        <w:trPr>
          <w:trHeight w:val="4230"/>
        </w:trPr>
        <w:tc>
          <w:tcPr>
            <w:tcW w:w="1535" w:type="dxa"/>
            <w:tcBorders>
              <w:top w:val="nil"/>
              <w:left w:val="single" w:sz="4" w:space="0" w:color="000000"/>
              <w:bottom w:val="single" w:sz="4" w:space="0" w:color="000000"/>
              <w:right w:val="single" w:sz="4" w:space="0" w:color="000000"/>
            </w:tcBorders>
            <w:shd w:val="clear" w:color="auto" w:fill="auto"/>
            <w:noWrap/>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Formularios</w:t>
            </w:r>
          </w:p>
        </w:tc>
        <w:tc>
          <w:tcPr>
            <w:tcW w:w="1295" w:type="dxa"/>
            <w:tcBorders>
              <w:top w:val="nil"/>
              <w:left w:val="single" w:sz="4" w:space="0" w:color="000000"/>
              <w:bottom w:val="single" w:sz="4" w:space="0" w:color="000000"/>
              <w:right w:val="single" w:sz="4" w:space="0" w:color="000000"/>
            </w:tcBorders>
            <w:shd w:val="clear" w:color="000000" w:fill="C6EFCE"/>
            <w:vAlign w:val="center"/>
            <w:hideMark/>
          </w:tcPr>
          <w:p w:rsidR="00FA34E3" w:rsidRPr="006B662E" w:rsidRDefault="00FA34E3" w:rsidP="002776F9">
            <w:pPr>
              <w:rPr>
                <w:rFonts w:ascii="Calibri" w:eastAsia="Times New Roman" w:hAnsi="Calibri" w:cs="Calibri"/>
                <w:b/>
                <w:bCs/>
                <w:color w:val="006100"/>
                <w:sz w:val="20"/>
                <w:szCs w:val="20"/>
                <w:lang w:eastAsia="es-CO"/>
              </w:rPr>
            </w:pPr>
            <w:r w:rsidRPr="006B662E">
              <w:rPr>
                <w:rFonts w:ascii="Calibri" w:eastAsia="Times New Roman" w:hAnsi="Calibri" w:cs="Calibri"/>
                <w:b/>
                <w:bCs/>
                <w:color w:val="006100"/>
                <w:sz w:val="20"/>
                <w:szCs w:val="20"/>
                <w:lang w:eastAsia="es-CO"/>
              </w:rPr>
              <w:t>Cumple</w:t>
            </w:r>
          </w:p>
        </w:tc>
        <w:tc>
          <w:tcPr>
            <w:tcW w:w="3402" w:type="dxa"/>
            <w:gridSpan w:val="3"/>
            <w:tcBorders>
              <w:top w:val="single" w:sz="4" w:space="0" w:color="000000"/>
              <w:left w:val="nil"/>
              <w:bottom w:val="single" w:sz="4" w:space="0" w:color="000000"/>
              <w:right w:val="nil"/>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 </w:t>
            </w:r>
          </w:p>
        </w:tc>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5,88%</w:t>
            </w:r>
          </w:p>
        </w:tc>
        <w:tc>
          <w:tcPr>
            <w:tcW w:w="1134"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100%</w:t>
            </w:r>
          </w:p>
        </w:tc>
        <w:tc>
          <w:tcPr>
            <w:tcW w:w="917"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6%</w:t>
            </w:r>
          </w:p>
        </w:tc>
      </w:tr>
      <w:tr w:rsidR="00FA34E3" w:rsidRPr="006B662E" w:rsidTr="00FA34E3">
        <w:trPr>
          <w:trHeight w:val="1320"/>
        </w:trPr>
        <w:tc>
          <w:tcPr>
            <w:tcW w:w="1535" w:type="dxa"/>
            <w:tcBorders>
              <w:top w:val="nil"/>
              <w:left w:val="single" w:sz="4" w:space="0" w:color="000000"/>
              <w:bottom w:val="single" w:sz="4" w:space="0" w:color="000000"/>
              <w:right w:val="single" w:sz="4" w:space="0" w:color="000000"/>
            </w:tcBorders>
            <w:shd w:val="clear" w:color="auto" w:fill="auto"/>
            <w:noWrap/>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Cambios de contexto</w:t>
            </w:r>
          </w:p>
        </w:tc>
        <w:tc>
          <w:tcPr>
            <w:tcW w:w="1295" w:type="dxa"/>
            <w:tcBorders>
              <w:top w:val="single" w:sz="4" w:space="0" w:color="000000"/>
              <w:left w:val="single" w:sz="4" w:space="0" w:color="000000"/>
              <w:bottom w:val="single" w:sz="4" w:space="0" w:color="000000"/>
              <w:right w:val="single" w:sz="4" w:space="0" w:color="000000"/>
            </w:tcBorders>
            <w:shd w:val="clear" w:color="000000" w:fill="C6EFCE"/>
            <w:vAlign w:val="center"/>
            <w:hideMark/>
          </w:tcPr>
          <w:p w:rsidR="00FA34E3" w:rsidRPr="006B662E" w:rsidRDefault="00FA34E3" w:rsidP="002776F9">
            <w:pPr>
              <w:rPr>
                <w:rFonts w:ascii="Calibri" w:eastAsia="Times New Roman" w:hAnsi="Calibri" w:cs="Calibri"/>
                <w:b/>
                <w:bCs/>
                <w:color w:val="006100"/>
                <w:sz w:val="20"/>
                <w:szCs w:val="20"/>
                <w:lang w:eastAsia="es-CO"/>
              </w:rPr>
            </w:pPr>
            <w:r w:rsidRPr="006B662E">
              <w:rPr>
                <w:rFonts w:ascii="Calibri" w:eastAsia="Times New Roman" w:hAnsi="Calibri" w:cs="Calibri"/>
                <w:b/>
                <w:bCs/>
                <w:color w:val="006100"/>
                <w:sz w:val="20"/>
                <w:szCs w:val="20"/>
                <w:lang w:eastAsia="es-CO"/>
              </w:rPr>
              <w:t>Cumple</w:t>
            </w:r>
          </w:p>
        </w:tc>
        <w:tc>
          <w:tcPr>
            <w:tcW w:w="3402" w:type="dxa"/>
            <w:gridSpan w:val="3"/>
            <w:tcBorders>
              <w:top w:val="single" w:sz="4" w:space="0" w:color="000000"/>
              <w:left w:val="nil"/>
              <w:bottom w:val="single" w:sz="4" w:space="0" w:color="000000"/>
              <w:right w:val="nil"/>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 </w:t>
            </w:r>
          </w:p>
        </w:tc>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5,88%</w:t>
            </w:r>
          </w:p>
        </w:tc>
        <w:tc>
          <w:tcPr>
            <w:tcW w:w="1134"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100%</w:t>
            </w:r>
          </w:p>
        </w:tc>
        <w:tc>
          <w:tcPr>
            <w:tcW w:w="917"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6%</w:t>
            </w:r>
          </w:p>
        </w:tc>
      </w:tr>
      <w:tr w:rsidR="00FA34E3" w:rsidRPr="006B662E" w:rsidTr="00FA34E3">
        <w:trPr>
          <w:trHeight w:val="2145"/>
        </w:trPr>
        <w:tc>
          <w:tcPr>
            <w:tcW w:w="1535" w:type="dxa"/>
            <w:tcBorders>
              <w:top w:val="nil"/>
              <w:left w:val="single" w:sz="4" w:space="0" w:color="000000"/>
              <w:bottom w:val="nil"/>
              <w:right w:val="single" w:sz="4" w:space="0" w:color="000000"/>
            </w:tcBorders>
            <w:shd w:val="clear" w:color="auto" w:fill="auto"/>
            <w:vAlign w:val="center"/>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Componentes correctamente construidos: nombre, función y valor</w:t>
            </w:r>
          </w:p>
        </w:tc>
        <w:tc>
          <w:tcPr>
            <w:tcW w:w="1295" w:type="dxa"/>
            <w:tcBorders>
              <w:top w:val="single" w:sz="4" w:space="0" w:color="000000"/>
              <w:left w:val="single" w:sz="4" w:space="0" w:color="000000"/>
              <w:bottom w:val="nil"/>
              <w:right w:val="single" w:sz="4" w:space="0" w:color="000000"/>
            </w:tcBorders>
            <w:shd w:val="clear" w:color="000000" w:fill="C6EFCE"/>
            <w:vAlign w:val="center"/>
            <w:hideMark/>
          </w:tcPr>
          <w:p w:rsidR="00FA34E3" w:rsidRPr="006B662E" w:rsidRDefault="00FA34E3" w:rsidP="002776F9">
            <w:pPr>
              <w:rPr>
                <w:rFonts w:ascii="Calibri" w:eastAsia="Times New Roman" w:hAnsi="Calibri" w:cs="Calibri"/>
                <w:b/>
                <w:bCs/>
                <w:color w:val="006100"/>
                <w:sz w:val="20"/>
                <w:szCs w:val="20"/>
                <w:lang w:eastAsia="es-CO"/>
              </w:rPr>
            </w:pPr>
            <w:r w:rsidRPr="006B662E">
              <w:rPr>
                <w:rFonts w:ascii="Calibri" w:eastAsia="Times New Roman" w:hAnsi="Calibri" w:cs="Calibri"/>
                <w:b/>
                <w:bCs/>
                <w:color w:val="006100"/>
                <w:sz w:val="20"/>
                <w:szCs w:val="20"/>
                <w:lang w:eastAsia="es-CO"/>
              </w:rPr>
              <w:t>Cumple</w:t>
            </w:r>
          </w:p>
        </w:tc>
        <w:tc>
          <w:tcPr>
            <w:tcW w:w="3402" w:type="dxa"/>
            <w:gridSpan w:val="3"/>
            <w:tcBorders>
              <w:top w:val="single" w:sz="4" w:space="0" w:color="000000"/>
              <w:left w:val="nil"/>
              <w:bottom w:val="nil"/>
              <w:right w:val="nil"/>
            </w:tcBorders>
            <w:shd w:val="clear" w:color="auto" w:fill="auto"/>
            <w:vAlign w:val="center"/>
            <w:hideMark/>
          </w:tcPr>
          <w:p w:rsidR="00FA34E3" w:rsidRPr="006B662E" w:rsidRDefault="00FA34E3" w:rsidP="002776F9">
            <w:pPr>
              <w:rPr>
                <w:rFonts w:ascii="Calibri" w:eastAsia="Times New Roman" w:hAnsi="Calibri" w:cs="Calibri"/>
                <w:color w:val="0563C1"/>
                <w:sz w:val="20"/>
                <w:szCs w:val="20"/>
                <w:u w:val="single"/>
                <w:lang w:eastAsia="es-CO"/>
              </w:rPr>
            </w:pPr>
            <w:r w:rsidRPr="006B662E">
              <w:rPr>
                <w:rFonts w:ascii="Calibri" w:eastAsia="Times New Roman" w:hAnsi="Calibri" w:cs="Calibri"/>
                <w:color w:val="0563C1"/>
                <w:sz w:val="20"/>
                <w:szCs w:val="20"/>
                <w:u w:val="single"/>
                <w:lang w:eastAsia="es-CO"/>
              </w:rPr>
              <w:t> </w:t>
            </w:r>
          </w:p>
        </w:tc>
        <w:tc>
          <w:tcPr>
            <w:tcW w:w="926" w:type="dxa"/>
            <w:tcBorders>
              <w:top w:val="nil"/>
              <w:left w:val="single" w:sz="4" w:space="0" w:color="000000"/>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5,88%</w:t>
            </w:r>
          </w:p>
        </w:tc>
        <w:tc>
          <w:tcPr>
            <w:tcW w:w="1134" w:type="dxa"/>
            <w:tcBorders>
              <w:top w:val="nil"/>
              <w:left w:val="nil"/>
              <w:bottom w:val="nil"/>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100%</w:t>
            </w:r>
          </w:p>
        </w:tc>
        <w:tc>
          <w:tcPr>
            <w:tcW w:w="917"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6%</w:t>
            </w:r>
          </w:p>
        </w:tc>
      </w:tr>
      <w:tr w:rsidR="00FA34E3" w:rsidRPr="006B662E" w:rsidTr="00FA34E3">
        <w:trPr>
          <w:trHeight w:val="2145"/>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lastRenderedPageBreak/>
              <w:t xml:space="preserve">Documento de </w:t>
            </w:r>
            <w:r w:rsidR="00B73E8C" w:rsidRPr="006B662E">
              <w:rPr>
                <w:rFonts w:ascii="Calibri" w:eastAsia="Times New Roman" w:hAnsi="Calibri" w:cs="Calibri"/>
                <w:color w:val="000000"/>
                <w:sz w:val="20"/>
                <w:szCs w:val="20"/>
                <w:lang w:eastAsia="es-CO"/>
              </w:rPr>
              <w:t>auto certificación</w:t>
            </w:r>
            <w:r w:rsidRPr="006B662E">
              <w:rPr>
                <w:rFonts w:ascii="Calibri" w:eastAsia="Times New Roman" w:hAnsi="Calibri" w:cs="Calibri"/>
                <w:color w:val="000000"/>
                <w:sz w:val="20"/>
                <w:szCs w:val="20"/>
                <w:lang w:eastAsia="es-CO"/>
              </w:rPr>
              <w:t xml:space="preserve"> en cumplimiento de accesibilidad nivel AA</w:t>
            </w:r>
          </w:p>
        </w:tc>
        <w:tc>
          <w:tcPr>
            <w:tcW w:w="1295" w:type="dxa"/>
            <w:tcBorders>
              <w:top w:val="single" w:sz="4" w:space="0" w:color="000000"/>
              <w:left w:val="nil"/>
              <w:bottom w:val="single" w:sz="4" w:space="0" w:color="000000"/>
              <w:right w:val="single" w:sz="4" w:space="0" w:color="000000"/>
            </w:tcBorders>
            <w:shd w:val="clear" w:color="000000" w:fill="FFC7CE"/>
            <w:vAlign w:val="center"/>
            <w:hideMark/>
          </w:tcPr>
          <w:p w:rsidR="00FA34E3" w:rsidRPr="006B662E" w:rsidRDefault="00FA34E3" w:rsidP="002776F9">
            <w:pPr>
              <w:rPr>
                <w:rFonts w:ascii="Calibri" w:eastAsia="Times New Roman" w:hAnsi="Calibri" w:cs="Calibri"/>
                <w:b/>
                <w:bCs/>
                <w:color w:val="9C0006"/>
                <w:sz w:val="20"/>
                <w:szCs w:val="20"/>
                <w:lang w:eastAsia="es-CO"/>
              </w:rPr>
            </w:pPr>
            <w:r w:rsidRPr="006B662E">
              <w:rPr>
                <w:rFonts w:ascii="Calibri" w:eastAsia="Times New Roman" w:hAnsi="Calibri" w:cs="Calibri"/>
                <w:b/>
                <w:bCs/>
                <w:color w:val="9C0006"/>
                <w:sz w:val="20"/>
                <w:szCs w:val="20"/>
                <w:lang w:eastAsia="es-CO"/>
              </w:rPr>
              <w:t>No Cumple</w:t>
            </w:r>
          </w:p>
        </w:tc>
        <w:tc>
          <w:tcPr>
            <w:tcW w:w="3402" w:type="dxa"/>
            <w:gridSpan w:val="3"/>
            <w:tcBorders>
              <w:top w:val="single" w:sz="4" w:space="0" w:color="000000"/>
              <w:left w:val="nil"/>
              <w:bottom w:val="single" w:sz="4" w:space="0" w:color="000000"/>
              <w:right w:val="single" w:sz="4" w:space="0" w:color="000000"/>
            </w:tcBorders>
            <w:shd w:val="clear" w:color="auto" w:fill="auto"/>
            <w:hideMark/>
          </w:tcPr>
          <w:p w:rsidR="00FA34E3" w:rsidRPr="006B662E" w:rsidRDefault="00FA34E3" w:rsidP="002776F9">
            <w:pPr>
              <w:rPr>
                <w:rFonts w:ascii="Calibri" w:eastAsia="Times New Roman" w:hAnsi="Calibri" w:cs="Calibri"/>
                <w:color w:val="000000"/>
                <w:sz w:val="20"/>
                <w:szCs w:val="20"/>
                <w:lang w:eastAsia="es-CO"/>
              </w:rPr>
            </w:pPr>
            <w:r w:rsidRPr="006B662E">
              <w:rPr>
                <w:rFonts w:ascii="Calibri" w:eastAsia="Times New Roman" w:hAnsi="Calibri" w:cs="Calibri"/>
                <w:color w:val="000000"/>
                <w:sz w:val="20"/>
                <w:szCs w:val="20"/>
                <w:lang w:eastAsia="es-CO"/>
              </w:rPr>
              <w:t>Se debe informar al usuario que la página web cumple con las pautas de accesibilidad web de la WCAG 2.1, este recurso es una auto</w:t>
            </w:r>
            <w:r w:rsidR="00B73E8C">
              <w:rPr>
                <w:rFonts w:ascii="Calibri" w:eastAsia="Times New Roman" w:hAnsi="Calibri" w:cs="Calibri"/>
                <w:color w:val="000000"/>
                <w:sz w:val="20"/>
                <w:szCs w:val="20"/>
                <w:lang w:eastAsia="es-CO"/>
              </w:rPr>
              <w:t xml:space="preserve"> </w:t>
            </w:r>
            <w:r w:rsidRPr="006B662E">
              <w:rPr>
                <w:rFonts w:ascii="Calibri" w:eastAsia="Times New Roman" w:hAnsi="Calibri" w:cs="Calibri"/>
                <w:color w:val="000000"/>
                <w:sz w:val="20"/>
                <w:szCs w:val="20"/>
                <w:lang w:eastAsia="es-CO"/>
              </w:rPr>
              <w:t>certificación que realiza la entidad responsable a nivel interno, una vez cumpla con todos los criterios de accesibilidad.</w:t>
            </w:r>
          </w:p>
        </w:tc>
        <w:tc>
          <w:tcPr>
            <w:tcW w:w="926"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5,88%</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0%</w:t>
            </w:r>
          </w:p>
        </w:tc>
        <w:tc>
          <w:tcPr>
            <w:tcW w:w="917" w:type="dxa"/>
            <w:tcBorders>
              <w:top w:val="nil"/>
              <w:left w:val="nil"/>
              <w:bottom w:val="single" w:sz="4" w:space="0" w:color="000000"/>
              <w:right w:val="single" w:sz="4" w:space="0" w:color="000000"/>
            </w:tcBorders>
            <w:shd w:val="clear" w:color="auto" w:fill="auto"/>
            <w:noWrap/>
            <w:vAlign w:val="center"/>
            <w:hideMark/>
          </w:tcPr>
          <w:p w:rsidR="00FA34E3" w:rsidRPr="006B662E" w:rsidRDefault="00FA34E3" w:rsidP="002776F9">
            <w:pPr>
              <w:jc w:val="cente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0%</w:t>
            </w:r>
          </w:p>
        </w:tc>
      </w:tr>
      <w:tr w:rsidR="00FA34E3" w:rsidRPr="006B662E" w:rsidTr="00FA34E3">
        <w:trPr>
          <w:trHeight w:val="495"/>
        </w:trPr>
        <w:tc>
          <w:tcPr>
            <w:tcW w:w="1535" w:type="dxa"/>
            <w:tcBorders>
              <w:top w:val="nil"/>
              <w:left w:val="nil"/>
              <w:bottom w:val="nil"/>
              <w:right w:val="nil"/>
            </w:tcBorders>
            <w:shd w:val="clear" w:color="auto" w:fill="auto"/>
            <w:noWrap/>
            <w:vAlign w:val="bottom"/>
            <w:hideMark/>
          </w:tcPr>
          <w:p w:rsidR="00FA34E3" w:rsidRPr="006B662E" w:rsidRDefault="00FA34E3" w:rsidP="002776F9">
            <w:pPr>
              <w:jc w:val="center"/>
              <w:rPr>
                <w:rFonts w:ascii="Calibri" w:eastAsia="Times New Roman" w:hAnsi="Calibri" w:cs="Calibri"/>
                <w:b/>
                <w:bCs/>
                <w:color w:val="000000"/>
                <w:sz w:val="20"/>
                <w:szCs w:val="20"/>
                <w:lang w:eastAsia="es-CO"/>
              </w:rPr>
            </w:pPr>
          </w:p>
        </w:tc>
        <w:tc>
          <w:tcPr>
            <w:tcW w:w="1295" w:type="dxa"/>
            <w:tcBorders>
              <w:top w:val="nil"/>
              <w:left w:val="nil"/>
              <w:bottom w:val="nil"/>
              <w:right w:val="nil"/>
            </w:tcBorders>
            <w:shd w:val="clear" w:color="auto" w:fill="auto"/>
            <w:noWrap/>
            <w:vAlign w:val="bottom"/>
            <w:hideMark/>
          </w:tcPr>
          <w:p w:rsidR="00FA34E3" w:rsidRPr="006B662E" w:rsidRDefault="00FA34E3" w:rsidP="002776F9">
            <w:pPr>
              <w:rPr>
                <w:rFonts w:ascii="Times New Roman" w:eastAsia="Times New Roman" w:hAnsi="Times New Roman" w:cs="Times New Roman"/>
                <w:sz w:val="20"/>
                <w:szCs w:val="20"/>
                <w:lang w:eastAsia="es-CO"/>
              </w:rPr>
            </w:pPr>
          </w:p>
        </w:tc>
        <w:tc>
          <w:tcPr>
            <w:tcW w:w="1701" w:type="dxa"/>
            <w:tcBorders>
              <w:top w:val="nil"/>
              <w:left w:val="nil"/>
              <w:bottom w:val="nil"/>
              <w:right w:val="nil"/>
            </w:tcBorders>
            <w:shd w:val="clear" w:color="auto" w:fill="auto"/>
            <w:noWrap/>
            <w:vAlign w:val="bottom"/>
            <w:hideMark/>
          </w:tcPr>
          <w:p w:rsidR="00FA34E3" w:rsidRPr="006B662E" w:rsidRDefault="00FA34E3" w:rsidP="002776F9">
            <w:pPr>
              <w:rPr>
                <w:rFonts w:ascii="Times New Roman" w:eastAsia="Times New Roman" w:hAnsi="Times New Roman" w:cs="Times New Roman"/>
                <w:sz w:val="20"/>
                <w:szCs w:val="20"/>
                <w:lang w:eastAsia="es-CO"/>
              </w:rPr>
            </w:pPr>
          </w:p>
        </w:tc>
        <w:tc>
          <w:tcPr>
            <w:tcW w:w="1134" w:type="dxa"/>
            <w:tcBorders>
              <w:top w:val="nil"/>
              <w:left w:val="single" w:sz="4" w:space="0" w:color="000000"/>
              <w:bottom w:val="single" w:sz="4" w:space="0" w:color="000000"/>
              <w:right w:val="nil"/>
            </w:tcBorders>
            <w:shd w:val="clear" w:color="000000" w:fill="8EA9DB"/>
            <w:noWrap/>
            <w:vAlign w:val="bottom"/>
            <w:hideMark/>
          </w:tcPr>
          <w:p w:rsidR="00FA34E3" w:rsidRPr="006B662E" w:rsidRDefault="00FA34E3" w:rsidP="002776F9">
            <w:pP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TOTAL DE AVANCE PONDERADO</w:t>
            </w:r>
          </w:p>
        </w:tc>
        <w:tc>
          <w:tcPr>
            <w:tcW w:w="1493" w:type="dxa"/>
            <w:gridSpan w:val="2"/>
            <w:tcBorders>
              <w:top w:val="nil"/>
              <w:left w:val="nil"/>
              <w:bottom w:val="single" w:sz="4" w:space="0" w:color="000000"/>
              <w:right w:val="single" w:sz="4" w:space="0" w:color="000000"/>
            </w:tcBorders>
            <w:shd w:val="clear" w:color="000000" w:fill="8EA9DB"/>
            <w:noWrap/>
            <w:vAlign w:val="bottom"/>
            <w:hideMark/>
          </w:tcPr>
          <w:p w:rsidR="00FA34E3" w:rsidRPr="006B662E" w:rsidRDefault="00FA34E3" w:rsidP="002776F9">
            <w:pPr>
              <w:jc w:val="right"/>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100%</w:t>
            </w:r>
          </w:p>
        </w:tc>
        <w:tc>
          <w:tcPr>
            <w:tcW w:w="1134" w:type="dxa"/>
            <w:tcBorders>
              <w:top w:val="nil"/>
              <w:left w:val="nil"/>
              <w:bottom w:val="single" w:sz="4" w:space="0" w:color="000000"/>
              <w:right w:val="single" w:sz="4" w:space="0" w:color="000000"/>
            </w:tcBorders>
            <w:shd w:val="clear" w:color="000000" w:fill="8EA9DB"/>
            <w:noWrap/>
            <w:vAlign w:val="bottom"/>
            <w:hideMark/>
          </w:tcPr>
          <w:p w:rsidR="00FA34E3" w:rsidRPr="006B662E" w:rsidRDefault="00FA34E3" w:rsidP="002776F9">
            <w:pPr>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 </w:t>
            </w:r>
          </w:p>
        </w:tc>
        <w:tc>
          <w:tcPr>
            <w:tcW w:w="917" w:type="dxa"/>
            <w:tcBorders>
              <w:top w:val="nil"/>
              <w:left w:val="nil"/>
              <w:bottom w:val="single" w:sz="4" w:space="0" w:color="000000"/>
              <w:right w:val="single" w:sz="4" w:space="0" w:color="000000"/>
            </w:tcBorders>
            <w:shd w:val="clear" w:color="000000" w:fill="8EA9DB"/>
            <w:noWrap/>
            <w:vAlign w:val="bottom"/>
            <w:hideMark/>
          </w:tcPr>
          <w:p w:rsidR="00FA34E3" w:rsidRPr="006B662E" w:rsidRDefault="00FA34E3" w:rsidP="002776F9">
            <w:pPr>
              <w:jc w:val="right"/>
              <w:rPr>
                <w:rFonts w:ascii="Calibri" w:eastAsia="Times New Roman" w:hAnsi="Calibri" w:cs="Calibri"/>
                <w:b/>
                <w:bCs/>
                <w:color w:val="000000"/>
                <w:sz w:val="20"/>
                <w:szCs w:val="20"/>
                <w:lang w:eastAsia="es-CO"/>
              </w:rPr>
            </w:pPr>
            <w:r w:rsidRPr="006B662E">
              <w:rPr>
                <w:rFonts w:ascii="Calibri" w:eastAsia="Times New Roman" w:hAnsi="Calibri" w:cs="Calibri"/>
                <w:b/>
                <w:bCs/>
                <w:color w:val="000000"/>
                <w:sz w:val="20"/>
                <w:szCs w:val="20"/>
                <w:lang w:eastAsia="es-CO"/>
              </w:rPr>
              <w:t>84%</w:t>
            </w:r>
          </w:p>
        </w:tc>
      </w:tr>
    </w:tbl>
    <w:p w:rsidR="00F40F8E" w:rsidRDefault="00F40F8E">
      <w:pPr>
        <w:pStyle w:val="Textoindependiente"/>
        <w:spacing w:before="8"/>
        <w:rPr>
          <w:noProof/>
          <w:lang w:val="es-CO" w:eastAsia="es-CO"/>
        </w:rPr>
      </w:pPr>
    </w:p>
    <w:tbl>
      <w:tblPr>
        <w:tblW w:w="5100" w:type="dxa"/>
        <w:tblInd w:w="70" w:type="dxa"/>
        <w:tblCellMar>
          <w:left w:w="70" w:type="dxa"/>
          <w:right w:w="70" w:type="dxa"/>
        </w:tblCellMar>
        <w:tblLook w:val="04A0" w:firstRow="1" w:lastRow="0" w:firstColumn="1" w:lastColumn="0" w:noHBand="0" w:noVBand="1"/>
      </w:tblPr>
      <w:tblGrid>
        <w:gridCol w:w="1736"/>
        <w:gridCol w:w="697"/>
        <w:gridCol w:w="1919"/>
        <w:gridCol w:w="748"/>
      </w:tblGrid>
      <w:tr w:rsidR="00FA34E3" w:rsidRPr="00FA34E3" w:rsidTr="00FA34E3">
        <w:trPr>
          <w:trHeight w:val="370"/>
        </w:trPr>
        <w:tc>
          <w:tcPr>
            <w:tcW w:w="5100" w:type="dxa"/>
            <w:gridSpan w:val="4"/>
            <w:tcBorders>
              <w:top w:val="nil"/>
              <w:left w:val="nil"/>
              <w:bottom w:val="single" w:sz="4" w:space="0" w:color="000000"/>
              <w:right w:val="nil"/>
            </w:tcBorders>
            <w:shd w:val="clear" w:color="auto" w:fill="auto"/>
            <w:noWrap/>
            <w:vAlign w:val="center"/>
            <w:hideMark/>
          </w:tcPr>
          <w:p w:rsidR="00FA34E3" w:rsidRPr="00FA34E3" w:rsidRDefault="00FA34E3" w:rsidP="00FA34E3">
            <w:pPr>
              <w:widowControl/>
              <w:autoSpaceDE/>
              <w:autoSpaceDN/>
              <w:jc w:val="center"/>
              <w:rPr>
                <w:rFonts w:ascii="Calibri" w:eastAsia="Times New Roman" w:hAnsi="Calibri" w:cs="Calibri"/>
                <w:b/>
                <w:bCs/>
                <w:color w:val="000000"/>
                <w:sz w:val="28"/>
                <w:szCs w:val="28"/>
                <w:lang w:val="es-CO" w:eastAsia="es-CO"/>
              </w:rPr>
            </w:pPr>
            <w:r w:rsidRPr="00FA34E3">
              <w:rPr>
                <w:rFonts w:ascii="Calibri" w:eastAsia="Times New Roman" w:hAnsi="Calibri" w:cs="Calibri"/>
                <w:b/>
                <w:bCs/>
                <w:color w:val="000000"/>
                <w:sz w:val="28"/>
                <w:szCs w:val="28"/>
                <w:lang w:val="es-CO" w:eastAsia="es-CO"/>
              </w:rPr>
              <w:t>RESUMEN DEL TOTAL DE AVANCE</w:t>
            </w:r>
          </w:p>
        </w:tc>
      </w:tr>
      <w:tr w:rsidR="00FA34E3" w:rsidRPr="00FA34E3" w:rsidTr="00FA34E3">
        <w:trPr>
          <w:trHeight w:val="310"/>
        </w:trPr>
        <w:tc>
          <w:tcPr>
            <w:tcW w:w="1736" w:type="dxa"/>
            <w:tcBorders>
              <w:top w:val="nil"/>
              <w:left w:val="single" w:sz="4" w:space="0" w:color="000000"/>
              <w:bottom w:val="single" w:sz="4" w:space="0" w:color="000000"/>
              <w:right w:val="single" w:sz="4" w:space="0" w:color="000000"/>
            </w:tcBorders>
            <w:shd w:val="clear" w:color="000000" w:fill="002060"/>
            <w:noWrap/>
            <w:vAlign w:val="center"/>
            <w:hideMark/>
          </w:tcPr>
          <w:p w:rsidR="00FA34E3" w:rsidRPr="00FA34E3" w:rsidRDefault="00FA34E3" w:rsidP="00FA34E3">
            <w:pPr>
              <w:widowControl/>
              <w:autoSpaceDE/>
              <w:autoSpaceDN/>
              <w:jc w:val="center"/>
              <w:rPr>
                <w:rFonts w:ascii="Calibri" w:eastAsia="Times New Roman" w:hAnsi="Calibri" w:cs="Calibri"/>
                <w:b/>
                <w:bCs/>
                <w:color w:val="FFFFFF"/>
                <w:sz w:val="24"/>
                <w:szCs w:val="24"/>
                <w:lang w:val="es-CO" w:eastAsia="es-CO"/>
              </w:rPr>
            </w:pPr>
            <w:r w:rsidRPr="00FA34E3">
              <w:rPr>
                <w:rFonts w:ascii="Calibri" w:eastAsia="Times New Roman" w:hAnsi="Calibri" w:cs="Calibri"/>
                <w:b/>
                <w:bCs/>
                <w:color w:val="FFFFFF"/>
                <w:sz w:val="24"/>
                <w:szCs w:val="24"/>
                <w:lang w:val="es-CO" w:eastAsia="es-CO"/>
              </w:rPr>
              <w:t>Criterio</w:t>
            </w:r>
          </w:p>
        </w:tc>
        <w:tc>
          <w:tcPr>
            <w:tcW w:w="697" w:type="dxa"/>
            <w:tcBorders>
              <w:top w:val="nil"/>
              <w:left w:val="nil"/>
              <w:bottom w:val="single" w:sz="4" w:space="0" w:color="000000"/>
              <w:right w:val="single" w:sz="4" w:space="0" w:color="000000"/>
            </w:tcBorders>
            <w:shd w:val="clear" w:color="000000" w:fill="002060"/>
            <w:noWrap/>
            <w:vAlign w:val="center"/>
            <w:hideMark/>
          </w:tcPr>
          <w:p w:rsidR="00FA34E3" w:rsidRPr="00FA34E3" w:rsidRDefault="00FA34E3" w:rsidP="00FA34E3">
            <w:pPr>
              <w:widowControl/>
              <w:autoSpaceDE/>
              <w:autoSpaceDN/>
              <w:jc w:val="center"/>
              <w:rPr>
                <w:rFonts w:ascii="Calibri" w:eastAsia="Times New Roman" w:hAnsi="Calibri" w:cs="Calibri"/>
                <w:b/>
                <w:bCs/>
                <w:color w:val="FFFFFF"/>
                <w:sz w:val="24"/>
                <w:szCs w:val="24"/>
                <w:lang w:val="es-CO" w:eastAsia="es-CO"/>
              </w:rPr>
            </w:pPr>
            <w:r w:rsidRPr="00FA34E3">
              <w:rPr>
                <w:rFonts w:ascii="Calibri" w:eastAsia="Times New Roman" w:hAnsi="Calibri" w:cs="Calibri"/>
                <w:b/>
                <w:bCs/>
                <w:color w:val="FFFFFF"/>
                <w:sz w:val="24"/>
                <w:szCs w:val="24"/>
                <w:lang w:val="es-CO" w:eastAsia="es-CO"/>
              </w:rPr>
              <w:t>Peso</w:t>
            </w:r>
          </w:p>
        </w:tc>
        <w:tc>
          <w:tcPr>
            <w:tcW w:w="1919" w:type="dxa"/>
            <w:tcBorders>
              <w:top w:val="nil"/>
              <w:left w:val="nil"/>
              <w:bottom w:val="nil"/>
              <w:right w:val="single" w:sz="4" w:space="0" w:color="000000"/>
            </w:tcBorders>
            <w:shd w:val="clear" w:color="000000" w:fill="002060"/>
            <w:noWrap/>
            <w:vAlign w:val="center"/>
            <w:hideMark/>
          </w:tcPr>
          <w:p w:rsidR="00FA34E3" w:rsidRPr="00FA34E3" w:rsidRDefault="00FA34E3" w:rsidP="00FA34E3">
            <w:pPr>
              <w:widowControl/>
              <w:autoSpaceDE/>
              <w:autoSpaceDN/>
              <w:jc w:val="center"/>
              <w:rPr>
                <w:rFonts w:ascii="Calibri" w:eastAsia="Times New Roman" w:hAnsi="Calibri" w:cs="Calibri"/>
                <w:b/>
                <w:bCs/>
                <w:color w:val="FFFFFF"/>
                <w:sz w:val="24"/>
                <w:szCs w:val="24"/>
                <w:lang w:val="es-CO" w:eastAsia="es-CO"/>
              </w:rPr>
            </w:pPr>
            <w:r w:rsidRPr="00FA34E3">
              <w:rPr>
                <w:rFonts w:ascii="Calibri" w:eastAsia="Times New Roman" w:hAnsi="Calibri" w:cs="Calibri"/>
                <w:b/>
                <w:bCs/>
                <w:color w:val="FFFFFF"/>
                <w:sz w:val="24"/>
                <w:szCs w:val="24"/>
                <w:lang w:val="es-CO" w:eastAsia="es-CO"/>
              </w:rPr>
              <w:t>Avance 100%</w:t>
            </w:r>
          </w:p>
        </w:tc>
        <w:tc>
          <w:tcPr>
            <w:tcW w:w="748" w:type="dxa"/>
            <w:tcBorders>
              <w:top w:val="nil"/>
              <w:left w:val="nil"/>
              <w:bottom w:val="nil"/>
              <w:right w:val="single" w:sz="4" w:space="0" w:color="000000"/>
            </w:tcBorders>
            <w:shd w:val="clear" w:color="000000" w:fill="002060"/>
            <w:noWrap/>
            <w:vAlign w:val="center"/>
            <w:hideMark/>
          </w:tcPr>
          <w:p w:rsidR="00FA34E3" w:rsidRPr="00FA34E3" w:rsidRDefault="00FA34E3" w:rsidP="00FA34E3">
            <w:pPr>
              <w:widowControl/>
              <w:autoSpaceDE/>
              <w:autoSpaceDN/>
              <w:jc w:val="center"/>
              <w:rPr>
                <w:rFonts w:ascii="Calibri" w:eastAsia="Times New Roman" w:hAnsi="Calibri" w:cs="Calibri"/>
                <w:b/>
                <w:bCs/>
                <w:color w:val="FFFFFF"/>
                <w:sz w:val="24"/>
                <w:szCs w:val="24"/>
                <w:lang w:val="es-CO" w:eastAsia="es-CO"/>
              </w:rPr>
            </w:pPr>
            <w:r w:rsidRPr="00FA34E3">
              <w:rPr>
                <w:rFonts w:ascii="Calibri" w:eastAsia="Times New Roman" w:hAnsi="Calibri" w:cs="Calibri"/>
                <w:b/>
                <w:bCs/>
                <w:color w:val="FFFFFF"/>
                <w:sz w:val="24"/>
                <w:szCs w:val="24"/>
                <w:lang w:val="es-CO" w:eastAsia="es-CO"/>
              </w:rPr>
              <w:t>Total</w:t>
            </w:r>
          </w:p>
        </w:tc>
      </w:tr>
      <w:tr w:rsidR="00FA34E3" w:rsidRPr="00FA34E3" w:rsidTr="00FA34E3">
        <w:trPr>
          <w:trHeight w:val="290"/>
        </w:trPr>
        <w:tc>
          <w:tcPr>
            <w:tcW w:w="1736" w:type="dxa"/>
            <w:tcBorders>
              <w:top w:val="nil"/>
              <w:left w:val="single" w:sz="4" w:space="0" w:color="000000"/>
              <w:bottom w:val="single" w:sz="4" w:space="0" w:color="000000"/>
              <w:right w:val="single" w:sz="4" w:space="0" w:color="000000"/>
            </w:tcBorders>
            <w:shd w:val="clear" w:color="auto" w:fill="auto"/>
            <w:noWrap/>
            <w:vAlign w:val="bottom"/>
            <w:hideMark/>
          </w:tcPr>
          <w:p w:rsidR="00FA34E3" w:rsidRPr="00FA34E3" w:rsidRDefault="00FA34E3" w:rsidP="00FA34E3">
            <w:pPr>
              <w:widowControl/>
              <w:autoSpaceDE/>
              <w:autoSpaceDN/>
              <w:rPr>
                <w:rFonts w:ascii="Calibri" w:eastAsia="Times New Roman" w:hAnsi="Calibri" w:cs="Calibri"/>
                <w:b/>
                <w:bCs/>
                <w:color w:val="000000"/>
                <w:lang w:val="es-CO" w:eastAsia="es-CO"/>
              </w:rPr>
            </w:pPr>
            <w:r w:rsidRPr="00FA34E3">
              <w:rPr>
                <w:rFonts w:ascii="Calibri" w:eastAsia="Times New Roman" w:hAnsi="Calibri" w:cs="Calibri"/>
                <w:b/>
                <w:bCs/>
                <w:color w:val="000000"/>
                <w:lang w:val="es-CO" w:eastAsia="es-CO"/>
              </w:rPr>
              <w:t>Diseño</w:t>
            </w:r>
          </w:p>
        </w:tc>
        <w:tc>
          <w:tcPr>
            <w:tcW w:w="697" w:type="dxa"/>
            <w:tcBorders>
              <w:top w:val="nil"/>
              <w:left w:val="nil"/>
              <w:bottom w:val="single" w:sz="4" w:space="0" w:color="000000"/>
              <w:right w:val="nil"/>
            </w:tcBorders>
            <w:shd w:val="clear" w:color="auto" w:fill="auto"/>
            <w:noWrap/>
            <w:vAlign w:val="bottom"/>
            <w:hideMark/>
          </w:tcPr>
          <w:p w:rsidR="00FA34E3" w:rsidRPr="00FA34E3" w:rsidRDefault="00FA34E3" w:rsidP="00FA34E3">
            <w:pPr>
              <w:widowControl/>
              <w:autoSpaceDE/>
              <w:autoSpaceDN/>
              <w:jc w:val="right"/>
              <w:rPr>
                <w:rFonts w:ascii="Calibri" w:eastAsia="Times New Roman" w:hAnsi="Calibri" w:cs="Calibri"/>
                <w:color w:val="000000"/>
                <w:lang w:val="es-CO" w:eastAsia="es-CO"/>
              </w:rPr>
            </w:pPr>
            <w:r w:rsidRPr="00FA34E3">
              <w:rPr>
                <w:rFonts w:ascii="Calibri" w:eastAsia="Times New Roman" w:hAnsi="Calibri" w:cs="Calibri"/>
                <w:color w:val="000000"/>
                <w:lang w:val="es-CO" w:eastAsia="es-CO"/>
              </w:rPr>
              <w:t>25%</w:t>
            </w:r>
          </w:p>
        </w:tc>
        <w:tc>
          <w:tcPr>
            <w:tcW w:w="19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A34E3" w:rsidRPr="00FA34E3" w:rsidRDefault="00FA34E3" w:rsidP="00FA34E3">
            <w:pPr>
              <w:widowControl/>
              <w:autoSpaceDE/>
              <w:autoSpaceDN/>
              <w:jc w:val="right"/>
              <w:rPr>
                <w:rFonts w:ascii="Calibri" w:eastAsia="Times New Roman" w:hAnsi="Calibri" w:cs="Calibri"/>
                <w:color w:val="000000"/>
                <w:lang w:val="es-CO" w:eastAsia="es-CO"/>
              </w:rPr>
            </w:pPr>
            <w:r w:rsidRPr="00FA34E3">
              <w:rPr>
                <w:rFonts w:ascii="Calibri" w:eastAsia="Times New Roman" w:hAnsi="Calibri" w:cs="Calibri"/>
                <w:color w:val="000000"/>
                <w:lang w:val="es-CO" w:eastAsia="es-CO"/>
              </w:rPr>
              <w:t>97%</w:t>
            </w:r>
          </w:p>
        </w:tc>
        <w:tc>
          <w:tcPr>
            <w:tcW w:w="748" w:type="dxa"/>
            <w:tcBorders>
              <w:top w:val="single" w:sz="4" w:space="0" w:color="000000"/>
              <w:left w:val="nil"/>
              <w:bottom w:val="single" w:sz="4" w:space="0" w:color="000000"/>
              <w:right w:val="single" w:sz="4" w:space="0" w:color="000000"/>
            </w:tcBorders>
            <w:shd w:val="clear" w:color="auto" w:fill="auto"/>
            <w:noWrap/>
            <w:vAlign w:val="bottom"/>
            <w:hideMark/>
          </w:tcPr>
          <w:p w:rsidR="00FA34E3" w:rsidRPr="00FA34E3" w:rsidRDefault="00FA34E3" w:rsidP="00FA34E3">
            <w:pPr>
              <w:widowControl/>
              <w:autoSpaceDE/>
              <w:autoSpaceDN/>
              <w:jc w:val="right"/>
              <w:rPr>
                <w:rFonts w:ascii="Calibri" w:eastAsia="Times New Roman" w:hAnsi="Calibri" w:cs="Calibri"/>
                <w:color w:val="000000"/>
                <w:lang w:val="es-CO" w:eastAsia="es-CO"/>
              </w:rPr>
            </w:pPr>
            <w:r w:rsidRPr="00FA34E3">
              <w:rPr>
                <w:rFonts w:ascii="Calibri" w:eastAsia="Times New Roman" w:hAnsi="Calibri" w:cs="Calibri"/>
                <w:color w:val="000000"/>
                <w:lang w:val="es-CO" w:eastAsia="es-CO"/>
              </w:rPr>
              <w:t>24%</w:t>
            </w:r>
          </w:p>
        </w:tc>
      </w:tr>
      <w:tr w:rsidR="00FA34E3" w:rsidRPr="00FA34E3" w:rsidTr="00FA34E3">
        <w:trPr>
          <w:trHeight w:val="290"/>
        </w:trPr>
        <w:tc>
          <w:tcPr>
            <w:tcW w:w="1736" w:type="dxa"/>
            <w:tcBorders>
              <w:top w:val="nil"/>
              <w:left w:val="single" w:sz="4" w:space="0" w:color="000000"/>
              <w:bottom w:val="single" w:sz="4" w:space="0" w:color="000000"/>
              <w:right w:val="single" w:sz="4" w:space="0" w:color="000000"/>
            </w:tcBorders>
            <w:shd w:val="clear" w:color="auto" w:fill="auto"/>
            <w:noWrap/>
            <w:vAlign w:val="bottom"/>
            <w:hideMark/>
          </w:tcPr>
          <w:p w:rsidR="00FA34E3" w:rsidRPr="00FA34E3" w:rsidRDefault="00FA34E3" w:rsidP="00FA34E3">
            <w:pPr>
              <w:widowControl/>
              <w:autoSpaceDE/>
              <w:autoSpaceDN/>
              <w:rPr>
                <w:rFonts w:ascii="Calibri" w:eastAsia="Times New Roman" w:hAnsi="Calibri" w:cs="Calibri"/>
                <w:b/>
                <w:bCs/>
                <w:color w:val="000000"/>
                <w:lang w:val="es-CO" w:eastAsia="es-CO"/>
              </w:rPr>
            </w:pPr>
            <w:r w:rsidRPr="00FA34E3">
              <w:rPr>
                <w:rFonts w:ascii="Calibri" w:eastAsia="Times New Roman" w:hAnsi="Calibri" w:cs="Calibri"/>
                <w:b/>
                <w:bCs/>
                <w:color w:val="000000"/>
                <w:lang w:val="es-CO" w:eastAsia="es-CO"/>
              </w:rPr>
              <w:t>Funcional</w:t>
            </w:r>
          </w:p>
        </w:tc>
        <w:tc>
          <w:tcPr>
            <w:tcW w:w="697" w:type="dxa"/>
            <w:tcBorders>
              <w:top w:val="nil"/>
              <w:left w:val="nil"/>
              <w:bottom w:val="single" w:sz="4" w:space="0" w:color="000000"/>
              <w:right w:val="nil"/>
            </w:tcBorders>
            <w:shd w:val="clear" w:color="auto" w:fill="auto"/>
            <w:noWrap/>
            <w:vAlign w:val="bottom"/>
            <w:hideMark/>
          </w:tcPr>
          <w:p w:rsidR="00FA34E3" w:rsidRPr="00FA34E3" w:rsidRDefault="00FA34E3" w:rsidP="00FA34E3">
            <w:pPr>
              <w:widowControl/>
              <w:autoSpaceDE/>
              <w:autoSpaceDN/>
              <w:jc w:val="right"/>
              <w:rPr>
                <w:rFonts w:ascii="Calibri" w:eastAsia="Times New Roman" w:hAnsi="Calibri" w:cs="Calibri"/>
                <w:color w:val="000000"/>
                <w:lang w:val="es-CO" w:eastAsia="es-CO"/>
              </w:rPr>
            </w:pPr>
            <w:r w:rsidRPr="00FA34E3">
              <w:rPr>
                <w:rFonts w:ascii="Calibri" w:eastAsia="Times New Roman" w:hAnsi="Calibri" w:cs="Calibri"/>
                <w:color w:val="000000"/>
                <w:lang w:val="es-CO" w:eastAsia="es-CO"/>
              </w:rPr>
              <w:t>25%</w:t>
            </w:r>
          </w:p>
        </w:tc>
        <w:tc>
          <w:tcPr>
            <w:tcW w:w="1919" w:type="dxa"/>
            <w:tcBorders>
              <w:top w:val="nil"/>
              <w:left w:val="single" w:sz="4" w:space="0" w:color="000000"/>
              <w:bottom w:val="single" w:sz="4" w:space="0" w:color="000000"/>
              <w:right w:val="single" w:sz="4" w:space="0" w:color="000000"/>
            </w:tcBorders>
            <w:shd w:val="clear" w:color="auto" w:fill="auto"/>
            <w:noWrap/>
            <w:vAlign w:val="bottom"/>
            <w:hideMark/>
          </w:tcPr>
          <w:p w:rsidR="00FA34E3" w:rsidRPr="00FA34E3" w:rsidRDefault="00FA34E3" w:rsidP="00FA34E3">
            <w:pPr>
              <w:widowControl/>
              <w:autoSpaceDE/>
              <w:autoSpaceDN/>
              <w:jc w:val="right"/>
              <w:rPr>
                <w:rFonts w:ascii="Calibri" w:eastAsia="Times New Roman" w:hAnsi="Calibri" w:cs="Calibri"/>
                <w:color w:val="000000"/>
                <w:lang w:val="es-CO" w:eastAsia="es-CO"/>
              </w:rPr>
            </w:pPr>
            <w:r w:rsidRPr="00FA34E3">
              <w:rPr>
                <w:rFonts w:ascii="Calibri" w:eastAsia="Times New Roman" w:hAnsi="Calibri" w:cs="Calibri"/>
                <w:color w:val="000000"/>
                <w:lang w:val="es-CO" w:eastAsia="es-CO"/>
              </w:rPr>
              <w:t>93%</w:t>
            </w:r>
          </w:p>
        </w:tc>
        <w:tc>
          <w:tcPr>
            <w:tcW w:w="748" w:type="dxa"/>
            <w:tcBorders>
              <w:top w:val="nil"/>
              <w:left w:val="nil"/>
              <w:bottom w:val="single" w:sz="4" w:space="0" w:color="000000"/>
              <w:right w:val="single" w:sz="4" w:space="0" w:color="000000"/>
            </w:tcBorders>
            <w:shd w:val="clear" w:color="auto" w:fill="auto"/>
            <w:noWrap/>
            <w:vAlign w:val="bottom"/>
            <w:hideMark/>
          </w:tcPr>
          <w:p w:rsidR="00FA34E3" w:rsidRPr="00FA34E3" w:rsidRDefault="00FA34E3" w:rsidP="00FA34E3">
            <w:pPr>
              <w:widowControl/>
              <w:autoSpaceDE/>
              <w:autoSpaceDN/>
              <w:jc w:val="right"/>
              <w:rPr>
                <w:rFonts w:ascii="Calibri" w:eastAsia="Times New Roman" w:hAnsi="Calibri" w:cs="Calibri"/>
                <w:color w:val="000000"/>
                <w:lang w:val="es-CO" w:eastAsia="es-CO"/>
              </w:rPr>
            </w:pPr>
            <w:r w:rsidRPr="00FA34E3">
              <w:rPr>
                <w:rFonts w:ascii="Calibri" w:eastAsia="Times New Roman" w:hAnsi="Calibri" w:cs="Calibri"/>
                <w:color w:val="000000"/>
                <w:lang w:val="es-CO" w:eastAsia="es-CO"/>
              </w:rPr>
              <w:t>23%</w:t>
            </w:r>
          </w:p>
        </w:tc>
      </w:tr>
      <w:tr w:rsidR="00FA34E3" w:rsidRPr="00FA34E3" w:rsidTr="00FA34E3">
        <w:trPr>
          <w:trHeight w:val="290"/>
        </w:trPr>
        <w:tc>
          <w:tcPr>
            <w:tcW w:w="1736" w:type="dxa"/>
            <w:tcBorders>
              <w:top w:val="nil"/>
              <w:left w:val="single" w:sz="4" w:space="0" w:color="000000"/>
              <w:bottom w:val="single" w:sz="4" w:space="0" w:color="000000"/>
              <w:right w:val="single" w:sz="4" w:space="0" w:color="000000"/>
            </w:tcBorders>
            <w:shd w:val="clear" w:color="auto" w:fill="auto"/>
            <w:noWrap/>
            <w:vAlign w:val="bottom"/>
            <w:hideMark/>
          </w:tcPr>
          <w:p w:rsidR="00FA34E3" w:rsidRPr="00FA34E3" w:rsidRDefault="00FA34E3" w:rsidP="00FA34E3">
            <w:pPr>
              <w:widowControl/>
              <w:autoSpaceDE/>
              <w:autoSpaceDN/>
              <w:rPr>
                <w:rFonts w:ascii="Calibri" w:eastAsia="Times New Roman" w:hAnsi="Calibri" w:cs="Calibri"/>
                <w:b/>
                <w:bCs/>
                <w:color w:val="000000"/>
                <w:lang w:val="es-CO" w:eastAsia="es-CO"/>
              </w:rPr>
            </w:pPr>
            <w:r w:rsidRPr="00FA34E3">
              <w:rPr>
                <w:rFonts w:ascii="Calibri" w:eastAsia="Times New Roman" w:hAnsi="Calibri" w:cs="Calibri"/>
                <w:b/>
                <w:bCs/>
                <w:color w:val="000000"/>
                <w:lang w:val="es-CO" w:eastAsia="es-CO"/>
              </w:rPr>
              <w:t>Seguridad</w:t>
            </w:r>
          </w:p>
        </w:tc>
        <w:tc>
          <w:tcPr>
            <w:tcW w:w="697" w:type="dxa"/>
            <w:tcBorders>
              <w:top w:val="nil"/>
              <w:left w:val="nil"/>
              <w:bottom w:val="single" w:sz="4" w:space="0" w:color="000000"/>
              <w:right w:val="nil"/>
            </w:tcBorders>
            <w:shd w:val="clear" w:color="auto" w:fill="auto"/>
            <w:noWrap/>
            <w:vAlign w:val="bottom"/>
            <w:hideMark/>
          </w:tcPr>
          <w:p w:rsidR="00FA34E3" w:rsidRPr="00FA34E3" w:rsidRDefault="00FA34E3" w:rsidP="00FA34E3">
            <w:pPr>
              <w:widowControl/>
              <w:autoSpaceDE/>
              <w:autoSpaceDN/>
              <w:jc w:val="right"/>
              <w:rPr>
                <w:rFonts w:ascii="Calibri" w:eastAsia="Times New Roman" w:hAnsi="Calibri" w:cs="Calibri"/>
                <w:color w:val="000000"/>
                <w:lang w:val="es-CO" w:eastAsia="es-CO"/>
              </w:rPr>
            </w:pPr>
            <w:r w:rsidRPr="00FA34E3">
              <w:rPr>
                <w:rFonts w:ascii="Calibri" w:eastAsia="Times New Roman" w:hAnsi="Calibri" w:cs="Calibri"/>
                <w:color w:val="000000"/>
                <w:lang w:val="es-CO" w:eastAsia="es-CO"/>
              </w:rPr>
              <w:t>15%</w:t>
            </w:r>
          </w:p>
        </w:tc>
        <w:tc>
          <w:tcPr>
            <w:tcW w:w="1919" w:type="dxa"/>
            <w:tcBorders>
              <w:top w:val="nil"/>
              <w:left w:val="single" w:sz="4" w:space="0" w:color="000000"/>
              <w:bottom w:val="single" w:sz="4" w:space="0" w:color="000000"/>
              <w:right w:val="single" w:sz="4" w:space="0" w:color="000000"/>
            </w:tcBorders>
            <w:shd w:val="clear" w:color="auto" w:fill="auto"/>
            <w:noWrap/>
            <w:vAlign w:val="bottom"/>
            <w:hideMark/>
          </w:tcPr>
          <w:p w:rsidR="00FA34E3" w:rsidRPr="00FA34E3" w:rsidRDefault="00FA34E3" w:rsidP="00FA34E3">
            <w:pPr>
              <w:widowControl/>
              <w:autoSpaceDE/>
              <w:autoSpaceDN/>
              <w:jc w:val="right"/>
              <w:rPr>
                <w:rFonts w:ascii="Calibri" w:eastAsia="Times New Roman" w:hAnsi="Calibri" w:cs="Calibri"/>
                <w:color w:val="000000"/>
                <w:lang w:val="es-CO" w:eastAsia="es-CO"/>
              </w:rPr>
            </w:pPr>
            <w:r w:rsidRPr="00FA34E3">
              <w:rPr>
                <w:rFonts w:ascii="Calibri" w:eastAsia="Times New Roman" w:hAnsi="Calibri" w:cs="Calibri"/>
                <w:color w:val="000000"/>
                <w:lang w:val="es-CO" w:eastAsia="es-CO"/>
              </w:rPr>
              <w:t>74%</w:t>
            </w:r>
          </w:p>
        </w:tc>
        <w:tc>
          <w:tcPr>
            <w:tcW w:w="748" w:type="dxa"/>
            <w:tcBorders>
              <w:top w:val="nil"/>
              <w:left w:val="nil"/>
              <w:bottom w:val="single" w:sz="4" w:space="0" w:color="000000"/>
              <w:right w:val="single" w:sz="4" w:space="0" w:color="000000"/>
            </w:tcBorders>
            <w:shd w:val="clear" w:color="auto" w:fill="auto"/>
            <w:noWrap/>
            <w:vAlign w:val="bottom"/>
            <w:hideMark/>
          </w:tcPr>
          <w:p w:rsidR="00FA34E3" w:rsidRPr="00FA34E3" w:rsidRDefault="00FA34E3" w:rsidP="00FA34E3">
            <w:pPr>
              <w:widowControl/>
              <w:autoSpaceDE/>
              <w:autoSpaceDN/>
              <w:jc w:val="right"/>
              <w:rPr>
                <w:rFonts w:ascii="Calibri" w:eastAsia="Times New Roman" w:hAnsi="Calibri" w:cs="Calibri"/>
                <w:color w:val="000000"/>
                <w:lang w:val="es-CO" w:eastAsia="es-CO"/>
              </w:rPr>
            </w:pPr>
            <w:r w:rsidRPr="00FA34E3">
              <w:rPr>
                <w:rFonts w:ascii="Calibri" w:eastAsia="Times New Roman" w:hAnsi="Calibri" w:cs="Calibri"/>
                <w:color w:val="000000"/>
                <w:lang w:val="es-CO" w:eastAsia="es-CO"/>
              </w:rPr>
              <w:t>11%</w:t>
            </w:r>
          </w:p>
        </w:tc>
      </w:tr>
      <w:tr w:rsidR="00FA34E3" w:rsidRPr="00FA34E3" w:rsidTr="00FA34E3">
        <w:trPr>
          <w:trHeight w:val="290"/>
        </w:trPr>
        <w:tc>
          <w:tcPr>
            <w:tcW w:w="1736" w:type="dxa"/>
            <w:tcBorders>
              <w:top w:val="nil"/>
              <w:left w:val="single" w:sz="4" w:space="0" w:color="000000"/>
              <w:bottom w:val="single" w:sz="4" w:space="0" w:color="000000"/>
              <w:right w:val="single" w:sz="4" w:space="0" w:color="000000"/>
            </w:tcBorders>
            <w:shd w:val="clear" w:color="auto" w:fill="auto"/>
            <w:noWrap/>
            <w:vAlign w:val="bottom"/>
            <w:hideMark/>
          </w:tcPr>
          <w:p w:rsidR="00FA34E3" w:rsidRPr="00FA34E3" w:rsidRDefault="00FA34E3" w:rsidP="00FA34E3">
            <w:pPr>
              <w:widowControl/>
              <w:autoSpaceDE/>
              <w:autoSpaceDN/>
              <w:rPr>
                <w:rFonts w:ascii="Calibri" w:eastAsia="Times New Roman" w:hAnsi="Calibri" w:cs="Calibri"/>
                <w:b/>
                <w:bCs/>
                <w:color w:val="000000"/>
                <w:lang w:val="es-CO" w:eastAsia="es-CO"/>
              </w:rPr>
            </w:pPr>
            <w:r w:rsidRPr="00FA34E3">
              <w:rPr>
                <w:rFonts w:ascii="Calibri" w:eastAsia="Times New Roman" w:hAnsi="Calibri" w:cs="Calibri"/>
                <w:b/>
                <w:bCs/>
                <w:color w:val="000000"/>
                <w:lang w:val="es-CO" w:eastAsia="es-CO"/>
              </w:rPr>
              <w:t>Usabilidad</w:t>
            </w:r>
          </w:p>
        </w:tc>
        <w:tc>
          <w:tcPr>
            <w:tcW w:w="697" w:type="dxa"/>
            <w:tcBorders>
              <w:top w:val="nil"/>
              <w:left w:val="nil"/>
              <w:bottom w:val="single" w:sz="4" w:space="0" w:color="000000"/>
              <w:right w:val="nil"/>
            </w:tcBorders>
            <w:shd w:val="clear" w:color="auto" w:fill="auto"/>
            <w:noWrap/>
            <w:vAlign w:val="bottom"/>
            <w:hideMark/>
          </w:tcPr>
          <w:p w:rsidR="00FA34E3" w:rsidRPr="00FA34E3" w:rsidRDefault="00FA34E3" w:rsidP="00FA34E3">
            <w:pPr>
              <w:widowControl/>
              <w:autoSpaceDE/>
              <w:autoSpaceDN/>
              <w:jc w:val="right"/>
              <w:rPr>
                <w:rFonts w:ascii="Calibri" w:eastAsia="Times New Roman" w:hAnsi="Calibri" w:cs="Calibri"/>
                <w:color w:val="000000"/>
                <w:lang w:val="es-CO" w:eastAsia="es-CO"/>
              </w:rPr>
            </w:pPr>
            <w:r w:rsidRPr="00FA34E3">
              <w:rPr>
                <w:rFonts w:ascii="Calibri" w:eastAsia="Times New Roman" w:hAnsi="Calibri" w:cs="Calibri"/>
                <w:color w:val="000000"/>
                <w:lang w:val="es-CO" w:eastAsia="es-CO"/>
              </w:rPr>
              <w:t>15%</w:t>
            </w:r>
          </w:p>
        </w:tc>
        <w:tc>
          <w:tcPr>
            <w:tcW w:w="1919" w:type="dxa"/>
            <w:tcBorders>
              <w:top w:val="nil"/>
              <w:left w:val="single" w:sz="4" w:space="0" w:color="000000"/>
              <w:bottom w:val="single" w:sz="4" w:space="0" w:color="000000"/>
              <w:right w:val="single" w:sz="4" w:space="0" w:color="000000"/>
            </w:tcBorders>
            <w:shd w:val="clear" w:color="auto" w:fill="auto"/>
            <w:noWrap/>
            <w:vAlign w:val="bottom"/>
            <w:hideMark/>
          </w:tcPr>
          <w:p w:rsidR="00FA34E3" w:rsidRPr="00FA34E3" w:rsidRDefault="00FA34E3" w:rsidP="00FA34E3">
            <w:pPr>
              <w:widowControl/>
              <w:autoSpaceDE/>
              <w:autoSpaceDN/>
              <w:jc w:val="right"/>
              <w:rPr>
                <w:rFonts w:ascii="Calibri" w:eastAsia="Times New Roman" w:hAnsi="Calibri" w:cs="Calibri"/>
                <w:color w:val="000000"/>
                <w:lang w:val="es-CO" w:eastAsia="es-CO"/>
              </w:rPr>
            </w:pPr>
            <w:r w:rsidRPr="00FA34E3">
              <w:rPr>
                <w:rFonts w:ascii="Calibri" w:eastAsia="Times New Roman" w:hAnsi="Calibri" w:cs="Calibri"/>
                <w:color w:val="000000"/>
                <w:lang w:val="es-CO" w:eastAsia="es-CO"/>
              </w:rPr>
              <w:t>98%</w:t>
            </w:r>
          </w:p>
        </w:tc>
        <w:tc>
          <w:tcPr>
            <w:tcW w:w="748" w:type="dxa"/>
            <w:tcBorders>
              <w:top w:val="nil"/>
              <w:left w:val="nil"/>
              <w:bottom w:val="single" w:sz="4" w:space="0" w:color="000000"/>
              <w:right w:val="single" w:sz="4" w:space="0" w:color="000000"/>
            </w:tcBorders>
            <w:shd w:val="clear" w:color="auto" w:fill="auto"/>
            <w:noWrap/>
            <w:vAlign w:val="bottom"/>
            <w:hideMark/>
          </w:tcPr>
          <w:p w:rsidR="00FA34E3" w:rsidRPr="00FA34E3" w:rsidRDefault="00FA34E3" w:rsidP="00FA34E3">
            <w:pPr>
              <w:widowControl/>
              <w:autoSpaceDE/>
              <w:autoSpaceDN/>
              <w:jc w:val="right"/>
              <w:rPr>
                <w:rFonts w:ascii="Calibri" w:eastAsia="Times New Roman" w:hAnsi="Calibri" w:cs="Calibri"/>
                <w:color w:val="000000"/>
                <w:lang w:val="es-CO" w:eastAsia="es-CO"/>
              </w:rPr>
            </w:pPr>
            <w:r w:rsidRPr="00FA34E3">
              <w:rPr>
                <w:rFonts w:ascii="Calibri" w:eastAsia="Times New Roman" w:hAnsi="Calibri" w:cs="Calibri"/>
                <w:color w:val="000000"/>
                <w:lang w:val="es-CO" w:eastAsia="es-CO"/>
              </w:rPr>
              <w:t>15%</w:t>
            </w:r>
          </w:p>
        </w:tc>
      </w:tr>
      <w:tr w:rsidR="00FA34E3" w:rsidRPr="00FA34E3" w:rsidTr="00FA34E3">
        <w:trPr>
          <w:trHeight w:val="290"/>
        </w:trPr>
        <w:tc>
          <w:tcPr>
            <w:tcW w:w="1736" w:type="dxa"/>
            <w:tcBorders>
              <w:top w:val="nil"/>
              <w:left w:val="single" w:sz="4" w:space="0" w:color="000000"/>
              <w:bottom w:val="single" w:sz="4" w:space="0" w:color="000000"/>
              <w:right w:val="single" w:sz="4" w:space="0" w:color="000000"/>
            </w:tcBorders>
            <w:shd w:val="clear" w:color="auto" w:fill="auto"/>
            <w:noWrap/>
            <w:vAlign w:val="bottom"/>
            <w:hideMark/>
          </w:tcPr>
          <w:p w:rsidR="00FA34E3" w:rsidRPr="00FA34E3" w:rsidRDefault="00FA34E3" w:rsidP="00FA34E3">
            <w:pPr>
              <w:widowControl/>
              <w:autoSpaceDE/>
              <w:autoSpaceDN/>
              <w:rPr>
                <w:rFonts w:ascii="Calibri" w:eastAsia="Times New Roman" w:hAnsi="Calibri" w:cs="Calibri"/>
                <w:b/>
                <w:bCs/>
                <w:color w:val="000000"/>
                <w:lang w:val="es-CO" w:eastAsia="es-CO"/>
              </w:rPr>
            </w:pPr>
            <w:r w:rsidRPr="00FA34E3">
              <w:rPr>
                <w:rFonts w:ascii="Calibri" w:eastAsia="Times New Roman" w:hAnsi="Calibri" w:cs="Calibri"/>
                <w:b/>
                <w:bCs/>
                <w:color w:val="000000"/>
                <w:lang w:val="es-CO" w:eastAsia="es-CO"/>
              </w:rPr>
              <w:t>Accesibilidad</w:t>
            </w:r>
          </w:p>
        </w:tc>
        <w:tc>
          <w:tcPr>
            <w:tcW w:w="697" w:type="dxa"/>
            <w:tcBorders>
              <w:top w:val="nil"/>
              <w:left w:val="nil"/>
              <w:bottom w:val="single" w:sz="4" w:space="0" w:color="000000"/>
              <w:right w:val="nil"/>
            </w:tcBorders>
            <w:shd w:val="clear" w:color="auto" w:fill="auto"/>
            <w:noWrap/>
            <w:vAlign w:val="bottom"/>
            <w:hideMark/>
          </w:tcPr>
          <w:p w:rsidR="00FA34E3" w:rsidRPr="00FA34E3" w:rsidRDefault="00FA34E3" w:rsidP="00FA34E3">
            <w:pPr>
              <w:widowControl/>
              <w:autoSpaceDE/>
              <w:autoSpaceDN/>
              <w:jc w:val="right"/>
              <w:rPr>
                <w:rFonts w:ascii="Calibri" w:eastAsia="Times New Roman" w:hAnsi="Calibri" w:cs="Calibri"/>
                <w:color w:val="000000"/>
                <w:lang w:val="es-CO" w:eastAsia="es-CO"/>
              </w:rPr>
            </w:pPr>
            <w:r w:rsidRPr="00FA34E3">
              <w:rPr>
                <w:rFonts w:ascii="Calibri" w:eastAsia="Times New Roman" w:hAnsi="Calibri" w:cs="Calibri"/>
                <w:color w:val="000000"/>
                <w:lang w:val="es-CO" w:eastAsia="es-CO"/>
              </w:rPr>
              <w:t>20%</w:t>
            </w:r>
          </w:p>
        </w:tc>
        <w:tc>
          <w:tcPr>
            <w:tcW w:w="1919" w:type="dxa"/>
            <w:tcBorders>
              <w:top w:val="nil"/>
              <w:left w:val="single" w:sz="4" w:space="0" w:color="000000"/>
              <w:bottom w:val="single" w:sz="4" w:space="0" w:color="000000"/>
              <w:right w:val="single" w:sz="4" w:space="0" w:color="000000"/>
            </w:tcBorders>
            <w:shd w:val="clear" w:color="auto" w:fill="auto"/>
            <w:noWrap/>
            <w:vAlign w:val="bottom"/>
            <w:hideMark/>
          </w:tcPr>
          <w:p w:rsidR="00FA34E3" w:rsidRPr="00FA34E3" w:rsidRDefault="00FA34E3" w:rsidP="00FA34E3">
            <w:pPr>
              <w:widowControl/>
              <w:autoSpaceDE/>
              <w:autoSpaceDN/>
              <w:jc w:val="right"/>
              <w:rPr>
                <w:rFonts w:ascii="Calibri" w:eastAsia="Times New Roman" w:hAnsi="Calibri" w:cs="Calibri"/>
                <w:color w:val="000000"/>
                <w:lang w:val="es-CO" w:eastAsia="es-CO"/>
              </w:rPr>
            </w:pPr>
            <w:r w:rsidRPr="00FA34E3">
              <w:rPr>
                <w:rFonts w:ascii="Calibri" w:eastAsia="Times New Roman" w:hAnsi="Calibri" w:cs="Calibri"/>
                <w:color w:val="000000"/>
                <w:lang w:val="es-CO" w:eastAsia="es-CO"/>
              </w:rPr>
              <w:t>84%</w:t>
            </w:r>
          </w:p>
        </w:tc>
        <w:tc>
          <w:tcPr>
            <w:tcW w:w="748" w:type="dxa"/>
            <w:tcBorders>
              <w:top w:val="nil"/>
              <w:left w:val="nil"/>
              <w:bottom w:val="nil"/>
              <w:right w:val="single" w:sz="4" w:space="0" w:color="000000"/>
            </w:tcBorders>
            <w:shd w:val="clear" w:color="auto" w:fill="auto"/>
            <w:noWrap/>
            <w:vAlign w:val="bottom"/>
            <w:hideMark/>
          </w:tcPr>
          <w:p w:rsidR="00FA34E3" w:rsidRPr="00FA34E3" w:rsidRDefault="00FA34E3" w:rsidP="00FA34E3">
            <w:pPr>
              <w:widowControl/>
              <w:autoSpaceDE/>
              <w:autoSpaceDN/>
              <w:jc w:val="right"/>
              <w:rPr>
                <w:rFonts w:ascii="Calibri" w:eastAsia="Times New Roman" w:hAnsi="Calibri" w:cs="Calibri"/>
                <w:color w:val="000000"/>
                <w:lang w:val="es-CO" w:eastAsia="es-CO"/>
              </w:rPr>
            </w:pPr>
            <w:r w:rsidRPr="00FA34E3">
              <w:rPr>
                <w:rFonts w:ascii="Calibri" w:eastAsia="Times New Roman" w:hAnsi="Calibri" w:cs="Calibri"/>
                <w:color w:val="000000"/>
                <w:lang w:val="es-CO" w:eastAsia="es-CO"/>
              </w:rPr>
              <w:t>17%</w:t>
            </w:r>
          </w:p>
        </w:tc>
      </w:tr>
      <w:tr w:rsidR="00FA34E3" w:rsidRPr="00FA34E3" w:rsidTr="00FA34E3">
        <w:trPr>
          <w:trHeight w:val="290"/>
        </w:trPr>
        <w:tc>
          <w:tcPr>
            <w:tcW w:w="1736" w:type="dxa"/>
            <w:tcBorders>
              <w:top w:val="nil"/>
              <w:left w:val="nil"/>
              <w:bottom w:val="nil"/>
              <w:right w:val="nil"/>
            </w:tcBorders>
            <w:shd w:val="clear" w:color="auto" w:fill="auto"/>
            <w:noWrap/>
            <w:vAlign w:val="bottom"/>
            <w:hideMark/>
          </w:tcPr>
          <w:p w:rsidR="00FA34E3" w:rsidRPr="00FA34E3" w:rsidRDefault="00FA34E3" w:rsidP="00FA34E3">
            <w:pPr>
              <w:widowControl/>
              <w:autoSpaceDE/>
              <w:autoSpaceDN/>
              <w:jc w:val="right"/>
              <w:rPr>
                <w:rFonts w:ascii="Calibri" w:eastAsia="Times New Roman" w:hAnsi="Calibri" w:cs="Calibri"/>
                <w:color w:val="000000"/>
                <w:lang w:val="es-CO" w:eastAsia="es-CO"/>
              </w:rPr>
            </w:pPr>
          </w:p>
        </w:tc>
        <w:tc>
          <w:tcPr>
            <w:tcW w:w="697" w:type="dxa"/>
            <w:tcBorders>
              <w:top w:val="nil"/>
              <w:left w:val="nil"/>
              <w:bottom w:val="nil"/>
              <w:right w:val="nil"/>
            </w:tcBorders>
            <w:shd w:val="clear" w:color="auto" w:fill="auto"/>
            <w:noWrap/>
            <w:vAlign w:val="bottom"/>
            <w:hideMark/>
          </w:tcPr>
          <w:p w:rsidR="00FA34E3" w:rsidRPr="00FA34E3" w:rsidRDefault="00FA34E3" w:rsidP="00FA34E3">
            <w:pPr>
              <w:widowControl/>
              <w:autoSpaceDE/>
              <w:autoSpaceDN/>
              <w:rPr>
                <w:rFonts w:ascii="Times New Roman" w:eastAsia="Times New Roman" w:hAnsi="Times New Roman" w:cs="Times New Roman"/>
                <w:sz w:val="20"/>
                <w:szCs w:val="20"/>
                <w:lang w:val="es-CO" w:eastAsia="es-CO"/>
              </w:rPr>
            </w:pPr>
          </w:p>
        </w:tc>
        <w:tc>
          <w:tcPr>
            <w:tcW w:w="1919" w:type="dxa"/>
            <w:tcBorders>
              <w:top w:val="nil"/>
              <w:left w:val="nil"/>
              <w:bottom w:val="nil"/>
              <w:right w:val="nil"/>
            </w:tcBorders>
            <w:shd w:val="clear" w:color="auto" w:fill="auto"/>
            <w:noWrap/>
            <w:vAlign w:val="bottom"/>
            <w:hideMark/>
          </w:tcPr>
          <w:p w:rsidR="00FA34E3" w:rsidRPr="00FA34E3" w:rsidRDefault="00FA34E3" w:rsidP="00FA34E3">
            <w:pPr>
              <w:widowControl/>
              <w:autoSpaceDE/>
              <w:autoSpaceDN/>
              <w:rPr>
                <w:rFonts w:ascii="Times New Roman" w:eastAsia="Times New Roman" w:hAnsi="Times New Roman" w:cs="Times New Roman"/>
                <w:sz w:val="20"/>
                <w:szCs w:val="20"/>
                <w:lang w:val="es-CO" w:eastAsia="es-CO"/>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A34E3" w:rsidRPr="00FA34E3" w:rsidRDefault="00FA34E3" w:rsidP="00FA34E3">
            <w:pPr>
              <w:widowControl/>
              <w:autoSpaceDE/>
              <w:autoSpaceDN/>
              <w:jc w:val="right"/>
              <w:rPr>
                <w:rFonts w:ascii="Calibri" w:eastAsia="Times New Roman" w:hAnsi="Calibri" w:cs="Calibri"/>
                <w:b/>
                <w:bCs/>
                <w:color w:val="000000"/>
                <w:lang w:val="es-CO" w:eastAsia="es-CO"/>
              </w:rPr>
            </w:pPr>
            <w:r w:rsidRPr="00FA34E3">
              <w:rPr>
                <w:rFonts w:ascii="Calibri" w:eastAsia="Times New Roman" w:hAnsi="Calibri" w:cs="Calibri"/>
                <w:b/>
                <w:bCs/>
                <w:color w:val="000000"/>
                <w:lang w:val="es-CO" w:eastAsia="es-CO"/>
              </w:rPr>
              <w:t>90%</w:t>
            </w:r>
          </w:p>
        </w:tc>
      </w:tr>
    </w:tbl>
    <w:p w:rsidR="00636A1F" w:rsidRDefault="00636A1F">
      <w:pPr>
        <w:pStyle w:val="Textoindependiente"/>
        <w:spacing w:before="8"/>
        <w:rPr>
          <w:noProof/>
          <w:lang w:val="es-CO" w:eastAsia="es-CO"/>
        </w:rPr>
      </w:pPr>
    </w:p>
    <w:p w:rsidR="00636A1F" w:rsidRDefault="00636A1F">
      <w:pPr>
        <w:pStyle w:val="Textoindependiente"/>
        <w:spacing w:before="8"/>
        <w:rPr>
          <w:noProof/>
          <w:lang w:val="es-CO" w:eastAsia="es-CO"/>
        </w:rPr>
      </w:pPr>
    </w:p>
    <w:p w:rsidR="00636A1F" w:rsidRDefault="00636A1F">
      <w:pPr>
        <w:rPr>
          <w:noProof/>
          <w:sz w:val="23"/>
          <w:szCs w:val="23"/>
          <w:lang w:val="es-CO" w:eastAsia="es-CO"/>
        </w:rPr>
      </w:pPr>
      <w:r>
        <w:rPr>
          <w:noProof/>
          <w:lang w:val="es-CO" w:eastAsia="es-CO"/>
        </w:rPr>
        <w:br w:type="page"/>
      </w:r>
    </w:p>
    <w:p w:rsidR="008421DD" w:rsidRDefault="008421DD">
      <w:pPr>
        <w:pStyle w:val="Textoindependiente"/>
        <w:spacing w:before="3"/>
        <w:rPr>
          <w:i/>
          <w:sz w:val="27"/>
        </w:rPr>
      </w:pPr>
    </w:p>
    <w:p w:rsidR="008421DD" w:rsidRPr="00837236" w:rsidRDefault="00306AF0">
      <w:pPr>
        <w:spacing w:before="93"/>
        <w:ind w:left="415"/>
        <w:rPr>
          <w:b/>
        </w:rPr>
      </w:pPr>
      <w:r w:rsidRPr="00837236">
        <w:rPr>
          <w:b/>
        </w:rPr>
        <w:t>LINEAMIENTO LI.SIS.08: APERTURA DE DATOS</w:t>
      </w:r>
    </w:p>
    <w:p w:rsidR="008421DD" w:rsidRPr="00837236" w:rsidRDefault="008421DD">
      <w:pPr>
        <w:pStyle w:val="Textoindependiente"/>
        <w:rPr>
          <w:sz w:val="22"/>
          <w:szCs w:val="22"/>
        </w:rPr>
      </w:pPr>
    </w:p>
    <w:p w:rsidR="008421DD" w:rsidRPr="00837236" w:rsidRDefault="00306AF0" w:rsidP="00BD358F">
      <w:pPr>
        <w:pStyle w:val="Sinespaciado"/>
      </w:pPr>
      <w:r w:rsidRPr="00837236">
        <w:t>Conjunto</w:t>
      </w:r>
      <w:r w:rsidR="00BD358F" w:rsidRPr="00837236">
        <w:t xml:space="preserve"> </w:t>
      </w:r>
      <w:r w:rsidRPr="00837236">
        <w:t>de</w:t>
      </w:r>
      <w:r w:rsidR="00BD358F" w:rsidRPr="00837236">
        <w:t xml:space="preserve"> </w:t>
      </w:r>
      <w:r w:rsidRPr="00837236">
        <w:t>datos</w:t>
      </w:r>
      <w:r w:rsidR="00BD358F" w:rsidRPr="00837236">
        <w:t xml:space="preserve"> </w:t>
      </w:r>
      <w:r w:rsidRPr="00837236">
        <w:t>abiertos</w:t>
      </w:r>
      <w:r w:rsidR="00BD358F" w:rsidRPr="00837236">
        <w:t xml:space="preserve"> </w:t>
      </w:r>
      <w:r w:rsidRPr="00837236">
        <w:t>publicados.</w:t>
      </w:r>
      <w:r w:rsidR="00BD358F" w:rsidRPr="00837236">
        <w:t xml:space="preserve"> </w:t>
      </w:r>
      <w:r w:rsidRPr="00837236">
        <w:t>Ver</w:t>
      </w:r>
      <w:r w:rsidR="00BD358F" w:rsidRPr="00837236">
        <w:t xml:space="preserve"> </w:t>
      </w:r>
      <w:hyperlink r:id="rId35">
        <w:r w:rsidRPr="00837236">
          <w:rPr>
            <w:u w:val="single"/>
          </w:rPr>
          <w:t>www.datos.qov.co</w:t>
        </w:r>
      </w:hyperlink>
      <w:r w:rsidR="00BD358F" w:rsidRPr="00837236">
        <w:t xml:space="preserve"> </w:t>
      </w:r>
      <w:r w:rsidRPr="00837236">
        <w:t>y</w:t>
      </w:r>
      <w:r w:rsidR="00BD358F" w:rsidRPr="00837236">
        <w:t xml:space="preserve"> pá</w:t>
      </w:r>
      <w:r w:rsidRPr="00837236">
        <w:t>gina</w:t>
      </w:r>
      <w:r w:rsidR="00BD358F" w:rsidRPr="00837236">
        <w:t xml:space="preserve"> </w:t>
      </w:r>
      <w:r w:rsidRPr="00837236">
        <w:t>web</w:t>
      </w:r>
      <w:r w:rsidR="00BD358F" w:rsidRPr="00837236">
        <w:t xml:space="preserve"> </w:t>
      </w:r>
      <w:r w:rsidRPr="00837236">
        <w:t>de</w:t>
      </w:r>
      <w:r w:rsidR="00BD358F" w:rsidRPr="00837236">
        <w:t xml:space="preserve"> </w:t>
      </w:r>
      <w:r w:rsidRPr="00837236">
        <w:t>la entidad</w:t>
      </w:r>
    </w:p>
    <w:p w:rsidR="008421DD" w:rsidRPr="00837236" w:rsidRDefault="008421DD">
      <w:pPr>
        <w:pStyle w:val="Textoindependiente"/>
        <w:spacing w:before="2"/>
        <w:rPr>
          <w:sz w:val="22"/>
          <w:szCs w:val="22"/>
        </w:rPr>
      </w:pPr>
    </w:p>
    <w:p w:rsidR="008421DD" w:rsidRPr="00837236" w:rsidRDefault="00306AF0">
      <w:pPr>
        <w:pStyle w:val="Textoindependiente"/>
        <w:ind w:left="408"/>
        <w:rPr>
          <w:b/>
          <w:sz w:val="22"/>
          <w:szCs w:val="22"/>
        </w:rPr>
      </w:pPr>
      <w:r w:rsidRPr="00837236">
        <w:rPr>
          <w:b/>
          <w:sz w:val="22"/>
          <w:szCs w:val="22"/>
        </w:rPr>
        <w:t>LINEAMIENTO LI.SIS.09: INTEROPERABILIDAD</w:t>
      </w:r>
    </w:p>
    <w:p w:rsidR="008421DD" w:rsidRPr="00837236" w:rsidRDefault="008421DD">
      <w:pPr>
        <w:pStyle w:val="Textoindependiente"/>
        <w:spacing w:before="5"/>
        <w:rPr>
          <w:sz w:val="22"/>
          <w:szCs w:val="22"/>
        </w:rPr>
      </w:pPr>
    </w:p>
    <w:p w:rsidR="008421DD" w:rsidRPr="00837236" w:rsidRDefault="00BD358F" w:rsidP="00470113">
      <w:pPr>
        <w:pStyle w:val="Sinespaciado"/>
        <w:shd w:val="clear" w:color="auto" w:fill="FFFF00"/>
      </w:pPr>
      <w:r w:rsidRPr="00837236">
        <w:t>Tema aú</w:t>
      </w:r>
      <w:r w:rsidR="00306AF0" w:rsidRPr="00837236">
        <w:t>n no reglamentado por el MINTIC.</w:t>
      </w:r>
    </w:p>
    <w:p w:rsidR="008421DD" w:rsidRPr="00837236" w:rsidRDefault="00A752DD" w:rsidP="00A752DD">
      <w:pPr>
        <w:pStyle w:val="Textoindependiente"/>
        <w:tabs>
          <w:tab w:val="left" w:pos="2272"/>
          <w:tab w:val="left" w:pos="3610"/>
          <w:tab w:val="left" w:pos="5033"/>
          <w:tab w:val="left" w:pos="5505"/>
          <w:tab w:val="left" w:pos="6288"/>
          <w:tab w:val="left" w:pos="8377"/>
        </w:tabs>
        <w:spacing w:before="197" w:line="235" w:lineRule="auto"/>
        <w:ind w:left="396" w:right="-36" w:firstLine="4"/>
        <w:rPr>
          <w:b/>
          <w:sz w:val="22"/>
          <w:szCs w:val="22"/>
        </w:rPr>
      </w:pPr>
      <w:r w:rsidRPr="00837236">
        <w:rPr>
          <w:b/>
          <w:sz w:val="22"/>
          <w:szCs w:val="22"/>
        </w:rPr>
        <w:t xml:space="preserve">LINEAMIENTO LI.SIS.10: SOPORTE A LOS </w:t>
      </w:r>
      <w:r w:rsidR="00306AF0" w:rsidRPr="00837236">
        <w:rPr>
          <w:b/>
          <w:sz w:val="22"/>
          <w:szCs w:val="22"/>
        </w:rPr>
        <w:t>COMPONENTES</w:t>
      </w:r>
      <w:r w:rsidRPr="00837236">
        <w:rPr>
          <w:b/>
          <w:sz w:val="22"/>
          <w:szCs w:val="22"/>
        </w:rPr>
        <w:t xml:space="preserve"> </w:t>
      </w:r>
      <w:r w:rsidR="00306AF0" w:rsidRPr="00837236">
        <w:rPr>
          <w:b/>
          <w:spacing w:val="-9"/>
          <w:sz w:val="22"/>
          <w:szCs w:val="22"/>
        </w:rPr>
        <w:t xml:space="preserve">DE </w:t>
      </w:r>
      <w:r w:rsidRPr="00837236">
        <w:rPr>
          <w:b/>
          <w:sz w:val="22"/>
          <w:szCs w:val="22"/>
        </w:rPr>
        <w:t>INFORMACIÓ</w:t>
      </w:r>
      <w:r w:rsidR="00306AF0" w:rsidRPr="00837236">
        <w:rPr>
          <w:b/>
          <w:sz w:val="22"/>
          <w:szCs w:val="22"/>
        </w:rPr>
        <w:t>N</w:t>
      </w:r>
    </w:p>
    <w:p w:rsidR="008421DD" w:rsidRPr="00837236" w:rsidRDefault="008421DD" w:rsidP="00A752DD">
      <w:pPr>
        <w:pStyle w:val="Sinespaciado"/>
        <w:jc w:val="both"/>
      </w:pPr>
    </w:p>
    <w:p w:rsidR="008421DD" w:rsidRPr="00837236" w:rsidRDefault="00306AF0" w:rsidP="00A752DD">
      <w:pPr>
        <w:pStyle w:val="Sinespaciado"/>
        <w:jc w:val="both"/>
      </w:pPr>
      <w:r w:rsidRPr="00837236">
        <w:rPr>
          <w:highlight w:val="yellow"/>
        </w:rPr>
        <w:t>Los</w:t>
      </w:r>
      <w:r w:rsidR="00A752DD" w:rsidRPr="00837236">
        <w:rPr>
          <w:highlight w:val="yellow"/>
        </w:rPr>
        <w:t xml:space="preserve"> </w:t>
      </w:r>
      <w:r w:rsidRPr="00837236">
        <w:rPr>
          <w:highlight w:val="yellow"/>
        </w:rPr>
        <w:t>datos</w:t>
      </w:r>
      <w:r w:rsidR="00A752DD" w:rsidRPr="00837236">
        <w:rPr>
          <w:highlight w:val="yellow"/>
        </w:rPr>
        <w:t xml:space="preserve"> </w:t>
      </w:r>
      <w:r w:rsidRPr="00837236">
        <w:rPr>
          <w:highlight w:val="yellow"/>
        </w:rPr>
        <w:t>abierto</w:t>
      </w:r>
      <w:r w:rsidR="00A752DD" w:rsidRPr="00837236">
        <w:rPr>
          <w:highlight w:val="yellow"/>
        </w:rPr>
        <w:t xml:space="preserve">s </w:t>
      </w:r>
      <w:r w:rsidRPr="00837236">
        <w:rPr>
          <w:highlight w:val="yellow"/>
        </w:rPr>
        <w:t>se</w:t>
      </w:r>
      <w:r w:rsidR="00A752DD" w:rsidRPr="00837236">
        <w:rPr>
          <w:highlight w:val="yellow"/>
        </w:rPr>
        <w:t xml:space="preserve"> </w:t>
      </w:r>
      <w:r w:rsidRPr="00837236">
        <w:rPr>
          <w:highlight w:val="yellow"/>
        </w:rPr>
        <w:t>gestionan</w:t>
      </w:r>
      <w:r w:rsidR="00A752DD" w:rsidRPr="00837236">
        <w:rPr>
          <w:highlight w:val="yellow"/>
        </w:rPr>
        <w:t xml:space="preserve"> </w:t>
      </w:r>
      <w:r w:rsidRPr="00837236">
        <w:rPr>
          <w:highlight w:val="yellow"/>
        </w:rPr>
        <w:t>a</w:t>
      </w:r>
      <w:r w:rsidR="00A752DD" w:rsidRPr="00837236">
        <w:rPr>
          <w:highlight w:val="yellow"/>
        </w:rPr>
        <w:t xml:space="preserve"> </w:t>
      </w:r>
      <w:r w:rsidRPr="00837236">
        <w:rPr>
          <w:highlight w:val="yellow"/>
        </w:rPr>
        <w:t>través</w:t>
      </w:r>
      <w:r w:rsidR="00A752DD" w:rsidRPr="00837236">
        <w:rPr>
          <w:highlight w:val="yellow"/>
        </w:rPr>
        <w:t xml:space="preserve"> </w:t>
      </w:r>
      <w:r w:rsidRPr="00837236">
        <w:rPr>
          <w:highlight w:val="yellow"/>
        </w:rPr>
        <w:t>del</w:t>
      </w:r>
      <w:r w:rsidR="00A752DD" w:rsidRPr="00837236">
        <w:rPr>
          <w:highlight w:val="yellow"/>
        </w:rPr>
        <w:t xml:space="preserve"> </w:t>
      </w:r>
      <w:r w:rsidRPr="00837236">
        <w:rPr>
          <w:highlight w:val="yellow"/>
        </w:rPr>
        <w:t>sistema</w:t>
      </w:r>
      <w:r w:rsidR="00A752DD" w:rsidRPr="00837236">
        <w:rPr>
          <w:highlight w:val="yellow"/>
        </w:rPr>
        <w:t xml:space="preserve"> </w:t>
      </w:r>
      <w:r w:rsidRPr="00837236">
        <w:rPr>
          <w:highlight w:val="yellow"/>
        </w:rPr>
        <w:t>de</w:t>
      </w:r>
      <w:r w:rsidR="00A752DD" w:rsidRPr="00837236">
        <w:rPr>
          <w:highlight w:val="yellow"/>
        </w:rPr>
        <w:t xml:space="preserve"> </w:t>
      </w:r>
      <w:r w:rsidR="00C85AFB" w:rsidRPr="00837236">
        <w:rPr>
          <w:highlight w:val="yellow"/>
        </w:rPr>
        <w:t>información</w:t>
      </w:r>
      <w:r w:rsidR="00A752DD" w:rsidRPr="00837236">
        <w:rPr>
          <w:highlight w:val="yellow"/>
        </w:rPr>
        <w:t xml:space="preserve"> </w:t>
      </w:r>
      <w:r w:rsidRPr="00837236">
        <w:rPr>
          <w:highlight w:val="yellow"/>
        </w:rPr>
        <w:t>de</w:t>
      </w:r>
      <w:r w:rsidR="00A752DD" w:rsidRPr="00837236">
        <w:rPr>
          <w:highlight w:val="yellow"/>
        </w:rPr>
        <w:t xml:space="preserve"> </w:t>
      </w:r>
      <w:r w:rsidRPr="00837236">
        <w:rPr>
          <w:highlight w:val="yellow"/>
        </w:rPr>
        <w:t>la</w:t>
      </w:r>
      <w:r w:rsidR="00A752DD" w:rsidRPr="00837236">
        <w:rPr>
          <w:highlight w:val="yellow"/>
        </w:rPr>
        <w:t xml:space="preserve"> </w:t>
      </w:r>
      <w:r w:rsidRPr="00837236">
        <w:rPr>
          <w:highlight w:val="yellow"/>
        </w:rPr>
        <w:t>entidad denominado software de</w:t>
      </w:r>
      <w:r w:rsidR="00A752DD" w:rsidRPr="00837236">
        <w:rPr>
          <w:highlight w:val="yellow"/>
        </w:rPr>
        <w:t xml:space="preserve"> </w:t>
      </w:r>
      <w:r w:rsidRPr="00837236">
        <w:rPr>
          <w:highlight w:val="yellow"/>
        </w:rPr>
        <w:t>PQRDS.</w:t>
      </w:r>
      <w:r w:rsidR="00837236">
        <w:t xml:space="preserve"> </w:t>
      </w:r>
      <w:r w:rsidRPr="00837236">
        <w:t xml:space="preserve">Los activos de </w:t>
      </w:r>
      <w:r w:rsidR="00C85AFB" w:rsidRPr="00837236">
        <w:t>información</w:t>
      </w:r>
      <w:r w:rsidRPr="00837236">
        <w:t xml:space="preserve"> se gestionan a través de la </w:t>
      </w:r>
      <w:r w:rsidR="00C85AFB" w:rsidRPr="00837236">
        <w:t>documentación</w:t>
      </w:r>
      <w:r w:rsidRPr="00837236">
        <w:t xml:space="preserve"> del sistema de </w:t>
      </w:r>
      <w:r w:rsidR="00C85AFB" w:rsidRPr="00837236">
        <w:t>gestión</w:t>
      </w:r>
      <w:r w:rsidRPr="00837236">
        <w:t xml:space="preserve"> de la calidad.</w:t>
      </w:r>
    </w:p>
    <w:p w:rsidR="00A752DD" w:rsidRPr="00837236" w:rsidRDefault="00A752DD" w:rsidP="00A752DD">
      <w:pPr>
        <w:pStyle w:val="Sinespaciado"/>
      </w:pPr>
    </w:p>
    <w:p w:rsidR="00A752DD" w:rsidRPr="00A752DD" w:rsidRDefault="00A752DD" w:rsidP="00A752DD">
      <w:pPr>
        <w:pStyle w:val="Sinespaciado"/>
        <w:numPr>
          <w:ilvl w:val="2"/>
          <w:numId w:val="11"/>
        </w:numPr>
        <w:jc w:val="both"/>
        <w:rPr>
          <w:b/>
        </w:rPr>
      </w:pPr>
      <w:r w:rsidRPr="00A752DD">
        <w:rPr>
          <w:b/>
        </w:rPr>
        <w:t xml:space="preserve">ÁMBITO: CICLO DE VIDA DE LOS SISTEMAS DE INFORMACIÓN </w:t>
      </w:r>
    </w:p>
    <w:p w:rsidR="00C85AFB" w:rsidRDefault="00C85AFB">
      <w:pPr>
        <w:spacing w:line="232" w:lineRule="auto"/>
        <w:ind w:left="409" w:right="580" w:hanging="3"/>
        <w:rPr>
          <w:sz w:val="24"/>
        </w:rPr>
      </w:pPr>
    </w:p>
    <w:p w:rsidR="008421DD" w:rsidRPr="00A752DD" w:rsidRDefault="00306AF0" w:rsidP="00A752DD">
      <w:pPr>
        <w:pStyle w:val="Sinespaciado"/>
        <w:jc w:val="both"/>
      </w:pPr>
      <w:r w:rsidRPr="00A752DD">
        <w:t>Busca</w:t>
      </w:r>
      <w:r w:rsidR="00A752DD">
        <w:t xml:space="preserve"> </w:t>
      </w:r>
      <w:r w:rsidRPr="00A752DD">
        <w:t>definir</w:t>
      </w:r>
      <w:r w:rsidR="00A752DD">
        <w:t xml:space="preserve"> </w:t>
      </w:r>
      <w:r w:rsidRPr="00A752DD">
        <w:t>y</w:t>
      </w:r>
      <w:r w:rsidR="00A752DD">
        <w:t xml:space="preserve"> </w:t>
      </w:r>
      <w:r w:rsidRPr="00A752DD">
        <w:t>gestionar</w:t>
      </w:r>
      <w:r w:rsidR="00A752DD">
        <w:t xml:space="preserve"> </w:t>
      </w:r>
      <w:r w:rsidRPr="00A752DD">
        <w:t>las</w:t>
      </w:r>
      <w:r w:rsidR="00A752DD">
        <w:t xml:space="preserve"> </w:t>
      </w:r>
      <w:r w:rsidRPr="00A752DD">
        <w:t>etapas</w:t>
      </w:r>
      <w:r w:rsidR="00A752DD">
        <w:t xml:space="preserve"> </w:t>
      </w:r>
      <w:r w:rsidRPr="00A752DD">
        <w:t>que</w:t>
      </w:r>
      <w:r w:rsidR="00A752DD">
        <w:t xml:space="preserve"> </w:t>
      </w:r>
      <w:r w:rsidRPr="00A752DD">
        <w:t>deben</w:t>
      </w:r>
      <w:r w:rsidR="00A752DD">
        <w:t xml:space="preserve"> </w:t>
      </w:r>
      <w:r w:rsidRPr="00A752DD">
        <w:t>surtir</w:t>
      </w:r>
      <w:r w:rsidR="00A752DD">
        <w:t xml:space="preserve"> </w:t>
      </w:r>
      <w:r w:rsidRPr="00A752DD">
        <w:t>los</w:t>
      </w:r>
      <w:r w:rsidR="00A752DD">
        <w:t xml:space="preserve"> </w:t>
      </w:r>
      <w:r w:rsidRPr="00A752DD">
        <w:t>sistemas</w:t>
      </w:r>
      <w:r w:rsidR="00A752DD">
        <w:t xml:space="preserve"> </w:t>
      </w:r>
      <w:r w:rsidRPr="00A752DD">
        <w:t>de</w:t>
      </w:r>
      <w:r w:rsidR="00A752DD">
        <w:t xml:space="preserve"> </w:t>
      </w:r>
      <w:r w:rsidR="00C85AFB" w:rsidRPr="00A752DD">
        <w:t>información</w:t>
      </w:r>
      <w:r w:rsidR="00A752DD">
        <w:t xml:space="preserve"> </w:t>
      </w:r>
      <w:r w:rsidRPr="00A752DD">
        <w:t xml:space="preserve">desde la </w:t>
      </w:r>
      <w:r w:rsidR="00C85AFB" w:rsidRPr="00A752DD">
        <w:t>definición</w:t>
      </w:r>
      <w:r w:rsidRPr="00A752DD">
        <w:t xml:space="preserve"> de requerimientos hasta el despliegue, puesta en funcionamiento y</w:t>
      </w:r>
      <w:r w:rsidR="00A752DD">
        <w:t xml:space="preserve"> </w:t>
      </w:r>
      <w:r w:rsidRPr="00A752DD">
        <w:t>uso.</w:t>
      </w:r>
      <w:r w:rsidR="00A752DD">
        <w:t xml:space="preserve"> </w:t>
      </w:r>
      <w:r w:rsidRPr="00A752DD">
        <w:t xml:space="preserve">No aplica para la entidad por cuanto no se desarrollan sistemas de </w:t>
      </w:r>
      <w:r w:rsidR="00C85AFB" w:rsidRPr="00A752DD">
        <w:t>información</w:t>
      </w:r>
      <w:r w:rsidRPr="00A752DD">
        <w:t>.</w:t>
      </w:r>
    </w:p>
    <w:p w:rsidR="008421DD" w:rsidRPr="00837236" w:rsidRDefault="00306AF0">
      <w:pPr>
        <w:pStyle w:val="Textoindependiente"/>
        <w:spacing w:before="242" w:line="235" w:lineRule="auto"/>
        <w:ind w:left="488" w:right="538" w:firstLine="5"/>
        <w:rPr>
          <w:b/>
          <w:sz w:val="22"/>
          <w:szCs w:val="22"/>
        </w:rPr>
      </w:pPr>
      <w:r w:rsidRPr="00837236">
        <w:rPr>
          <w:b/>
          <w:sz w:val="22"/>
          <w:szCs w:val="22"/>
        </w:rPr>
        <w:t>LINEAMIENTO LI.SIS.11: AMBIENTES INDEPENDIENTES EN EL CICLO DE VI</w:t>
      </w:r>
      <w:r w:rsidR="00A752DD" w:rsidRPr="00837236">
        <w:rPr>
          <w:b/>
          <w:sz w:val="22"/>
          <w:szCs w:val="22"/>
        </w:rPr>
        <w:t>DA DE LOS SISTEMAS DE INFORMACIÓ</w:t>
      </w:r>
      <w:r w:rsidRPr="00837236">
        <w:rPr>
          <w:b/>
          <w:sz w:val="22"/>
          <w:szCs w:val="22"/>
        </w:rPr>
        <w:t>N</w:t>
      </w:r>
    </w:p>
    <w:p w:rsidR="00A752DD" w:rsidRPr="00837236" w:rsidRDefault="00A752DD" w:rsidP="00A752DD">
      <w:pPr>
        <w:pStyle w:val="Sinespaciado"/>
      </w:pPr>
    </w:p>
    <w:p w:rsidR="008421DD" w:rsidRPr="00837236" w:rsidRDefault="00306AF0" w:rsidP="00A752DD">
      <w:pPr>
        <w:pStyle w:val="Sinespaciado"/>
      </w:pPr>
      <w:r w:rsidRPr="00837236">
        <w:t xml:space="preserve">No aplica para la entidad por cuanto no se desarrollan sistemas de </w:t>
      </w:r>
      <w:r w:rsidR="00C85AFB" w:rsidRPr="00837236">
        <w:t>información</w:t>
      </w:r>
      <w:r w:rsidRPr="00837236">
        <w:t>.</w:t>
      </w:r>
    </w:p>
    <w:p w:rsidR="008421DD" w:rsidRPr="00837236" w:rsidRDefault="008421DD">
      <w:pPr>
        <w:pStyle w:val="Textoindependiente"/>
        <w:spacing w:before="9"/>
        <w:rPr>
          <w:sz w:val="22"/>
          <w:szCs w:val="22"/>
        </w:rPr>
      </w:pPr>
    </w:p>
    <w:p w:rsidR="008421DD" w:rsidRPr="00837236" w:rsidRDefault="00306AF0">
      <w:pPr>
        <w:pStyle w:val="Textoindependiente"/>
        <w:spacing w:line="235" w:lineRule="auto"/>
        <w:ind w:left="493" w:right="538"/>
        <w:rPr>
          <w:b/>
          <w:sz w:val="22"/>
          <w:szCs w:val="22"/>
        </w:rPr>
      </w:pPr>
      <w:r w:rsidRPr="00837236">
        <w:rPr>
          <w:b/>
          <w:sz w:val="22"/>
          <w:szCs w:val="22"/>
        </w:rPr>
        <w:t>LINEAMIENTOLI.SIS.12:</w:t>
      </w:r>
      <w:r w:rsidR="00A752DD" w:rsidRPr="00837236">
        <w:rPr>
          <w:b/>
          <w:sz w:val="22"/>
          <w:szCs w:val="22"/>
        </w:rPr>
        <w:t xml:space="preserve"> </w:t>
      </w:r>
      <w:r w:rsidR="00837236">
        <w:rPr>
          <w:b/>
          <w:sz w:val="22"/>
          <w:szCs w:val="22"/>
        </w:rPr>
        <w:t>ANÁ</w:t>
      </w:r>
      <w:r w:rsidRPr="00837236">
        <w:rPr>
          <w:b/>
          <w:sz w:val="22"/>
          <w:szCs w:val="22"/>
        </w:rPr>
        <w:t>L</w:t>
      </w:r>
      <w:r w:rsidR="00837236">
        <w:rPr>
          <w:b/>
          <w:sz w:val="22"/>
          <w:szCs w:val="22"/>
        </w:rPr>
        <w:t>I</w:t>
      </w:r>
      <w:r w:rsidRPr="00837236">
        <w:rPr>
          <w:b/>
          <w:sz w:val="22"/>
          <w:szCs w:val="22"/>
        </w:rPr>
        <w:t>SIS</w:t>
      </w:r>
      <w:r w:rsidR="00A752DD" w:rsidRPr="00837236">
        <w:rPr>
          <w:b/>
          <w:sz w:val="22"/>
          <w:szCs w:val="22"/>
        </w:rPr>
        <w:t xml:space="preserve"> </w:t>
      </w:r>
      <w:r w:rsidRPr="00837236">
        <w:rPr>
          <w:b/>
          <w:sz w:val="22"/>
          <w:szCs w:val="22"/>
        </w:rPr>
        <w:t>DE</w:t>
      </w:r>
      <w:r w:rsidR="00A752DD" w:rsidRPr="00837236">
        <w:rPr>
          <w:b/>
          <w:sz w:val="22"/>
          <w:szCs w:val="22"/>
        </w:rPr>
        <w:t xml:space="preserve"> </w:t>
      </w:r>
      <w:r w:rsidRPr="00837236">
        <w:rPr>
          <w:b/>
          <w:sz w:val="22"/>
          <w:szCs w:val="22"/>
        </w:rPr>
        <w:t>REQUERIMIENTOS</w:t>
      </w:r>
      <w:r w:rsidR="00A752DD" w:rsidRPr="00837236">
        <w:rPr>
          <w:b/>
          <w:sz w:val="22"/>
          <w:szCs w:val="22"/>
        </w:rPr>
        <w:t xml:space="preserve"> </w:t>
      </w:r>
      <w:r w:rsidRPr="00837236">
        <w:rPr>
          <w:b/>
          <w:sz w:val="22"/>
          <w:szCs w:val="22"/>
        </w:rPr>
        <w:t>DE</w:t>
      </w:r>
      <w:r w:rsidR="00A752DD" w:rsidRPr="00837236">
        <w:rPr>
          <w:b/>
          <w:sz w:val="22"/>
          <w:szCs w:val="22"/>
        </w:rPr>
        <w:t xml:space="preserve"> </w:t>
      </w:r>
      <w:r w:rsidRPr="00837236">
        <w:rPr>
          <w:b/>
          <w:sz w:val="22"/>
          <w:szCs w:val="22"/>
        </w:rPr>
        <w:t>LOS</w:t>
      </w:r>
      <w:r w:rsidR="00A752DD" w:rsidRPr="00837236">
        <w:rPr>
          <w:b/>
          <w:sz w:val="22"/>
          <w:szCs w:val="22"/>
        </w:rPr>
        <w:t xml:space="preserve"> </w:t>
      </w:r>
      <w:r w:rsidRPr="00837236">
        <w:rPr>
          <w:b/>
          <w:sz w:val="22"/>
          <w:szCs w:val="22"/>
        </w:rPr>
        <w:t>SISTEMAS DE</w:t>
      </w:r>
      <w:r w:rsidR="00A752DD" w:rsidRPr="00837236">
        <w:rPr>
          <w:b/>
          <w:sz w:val="22"/>
          <w:szCs w:val="22"/>
        </w:rPr>
        <w:t xml:space="preserve"> INFORMACIÓ</w:t>
      </w:r>
      <w:r w:rsidRPr="00837236">
        <w:rPr>
          <w:b/>
          <w:sz w:val="22"/>
          <w:szCs w:val="22"/>
        </w:rPr>
        <w:t>N</w:t>
      </w:r>
    </w:p>
    <w:p w:rsidR="00A752DD" w:rsidRPr="00837236" w:rsidRDefault="00A752DD" w:rsidP="00A752DD">
      <w:pPr>
        <w:pStyle w:val="Sinespaciado"/>
      </w:pPr>
    </w:p>
    <w:p w:rsidR="008421DD" w:rsidRPr="00837236" w:rsidRDefault="00306AF0" w:rsidP="00A752DD">
      <w:pPr>
        <w:pStyle w:val="Sinespaciado"/>
      </w:pPr>
      <w:r w:rsidRPr="00837236">
        <w:t xml:space="preserve">No aplica para la entidad por cuanto no se desarrollan sistemas de </w:t>
      </w:r>
      <w:r w:rsidR="00C85AFB" w:rsidRPr="00837236">
        <w:t>información</w:t>
      </w:r>
      <w:r w:rsidRPr="00837236">
        <w:t>.</w:t>
      </w:r>
    </w:p>
    <w:p w:rsidR="008421DD" w:rsidRPr="00837236" w:rsidRDefault="008421DD">
      <w:pPr>
        <w:pStyle w:val="Textoindependiente"/>
        <w:spacing w:before="9"/>
        <w:rPr>
          <w:sz w:val="22"/>
          <w:szCs w:val="22"/>
        </w:rPr>
      </w:pPr>
    </w:p>
    <w:p w:rsidR="008421DD" w:rsidRDefault="00306AF0">
      <w:pPr>
        <w:pStyle w:val="Textoindependiente"/>
        <w:spacing w:line="228" w:lineRule="auto"/>
        <w:ind w:left="495" w:right="538" w:hanging="9"/>
        <w:rPr>
          <w:b/>
          <w:sz w:val="22"/>
          <w:szCs w:val="22"/>
        </w:rPr>
      </w:pPr>
      <w:r w:rsidRPr="00837236">
        <w:rPr>
          <w:b/>
          <w:sz w:val="22"/>
          <w:szCs w:val="22"/>
        </w:rPr>
        <w:t>L</w:t>
      </w:r>
      <w:r w:rsidR="00837236">
        <w:rPr>
          <w:b/>
          <w:sz w:val="22"/>
          <w:szCs w:val="22"/>
        </w:rPr>
        <w:t>INEAMIENTO LI.SIS.13: INTEGRACIÓ</w:t>
      </w:r>
      <w:r w:rsidRPr="00837236">
        <w:rPr>
          <w:b/>
          <w:sz w:val="22"/>
          <w:szCs w:val="22"/>
        </w:rPr>
        <w:t>N CONTINUA DURANTE EL CICLO DE VI</w:t>
      </w:r>
      <w:r w:rsidR="00A752DD" w:rsidRPr="00837236">
        <w:rPr>
          <w:b/>
          <w:sz w:val="22"/>
          <w:szCs w:val="22"/>
        </w:rPr>
        <w:t>DA DE LOS SISTEMAS DE INFORMACIÓ</w:t>
      </w:r>
      <w:r w:rsidRPr="00837236">
        <w:rPr>
          <w:b/>
          <w:sz w:val="22"/>
          <w:szCs w:val="22"/>
        </w:rPr>
        <w:t>N</w:t>
      </w:r>
    </w:p>
    <w:p w:rsidR="00837236" w:rsidRPr="00837236" w:rsidRDefault="00837236">
      <w:pPr>
        <w:pStyle w:val="Textoindependiente"/>
        <w:spacing w:line="228" w:lineRule="auto"/>
        <w:ind w:left="495" w:right="538" w:hanging="9"/>
        <w:rPr>
          <w:b/>
          <w:sz w:val="22"/>
          <w:szCs w:val="22"/>
        </w:rPr>
      </w:pPr>
    </w:p>
    <w:p w:rsidR="008421DD" w:rsidRPr="00837236" w:rsidRDefault="00306AF0" w:rsidP="00A752DD">
      <w:pPr>
        <w:pStyle w:val="Sinespaciado"/>
      </w:pPr>
      <w:r w:rsidRPr="00837236">
        <w:t xml:space="preserve">No aplica para la entidad por cuanto no se desarrollan sistemas de </w:t>
      </w:r>
      <w:r w:rsidR="00C85AFB" w:rsidRPr="00837236">
        <w:t>información</w:t>
      </w:r>
      <w:r w:rsidRPr="00837236">
        <w:t>.</w:t>
      </w:r>
    </w:p>
    <w:p w:rsidR="008421DD" w:rsidRPr="00A752DD" w:rsidRDefault="00306AF0">
      <w:pPr>
        <w:pStyle w:val="Textoindependiente"/>
        <w:spacing w:line="228" w:lineRule="auto"/>
        <w:ind w:left="486" w:right="538"/>
        <w:rPr>
          <w:b/>
        </w:rPr>
      </w:pPr>
      <w:r w:rsidRPr="00837236">
        <w:rPr>
          <w:b/>
          <w:sz w:val="22"/>
          <w:szCs w:val="22"/>
        </w:rPr>
        <w:t>LINEAMIENTO LI.SIS.14: PLAN DE PRUEBAS DURANTE EL CICLO DE VI</w:t>
      </w:r>
      <w:r w:rsidR="00A752DD" w:rsidRPr="00837236">
        <w:rPr>
          <w:b/>
          <w:sz w:val="22"/>
          <w:szCs w:val="22"/>
        </w:rPr>
        <w:t>DA</w:t>
      </w:r>
      <w:r w:rsidR="00A752DD">
        <w:rPr>
          <w:b/>
        </w:rPr>
        <w:t xml:space="preserve"> DE LOS SISTEMAS DE INFORMACIÓ</w:t>
      </w:r>
      <w:r w:rsidRPr="00A752DD">
        <w:rPr>
          <w:b/>
        </w:rPr>
        <w:t>N</w:t>
      </w:r>
    </w:p>
    <w:p w:rsidR="00A752DD" w:rsidRDefault="00A752DD">
      <w:pPr>
        <w:pStyle w:val="Textoindependiente"/>
        <w:spacing w:line="262" w:lineRule="exact"/>
        <w:ind w:left="486"/>
      </w:pPr>
    </w:p>
    <w:p w:rsidR="008421DD" w:rsidRPr="00837236" w:rsidRDefault="00306AF0" w:rsidP="00A752DD">
      <w:pPr>
        <w:pStyle w:val="Sinespaciado"/>
      </w:pPr>
      <w:r w:rsidRPr="00837236">
        <w:t xml:space="preserve">No aplica para la entidad por cuanto no se desarrollan sistemas de </w:t>
      </w:r>
      <w:r w:rsidR="00C85AFB" w:rsidRPr="00837236">
        <w:t>información</w:t>
      </w:r>
      <w:r w:rsidRPr="00837236">
        <w:t>.</w:t>
      </w:r>
    </w:p>
    <w:p w:rsidR="008421DD" w:rsidRPr="00837236" w:rsidRDefault="008421DD">
      <w:pPr>
        <w:pStyle w:val="Textoindependiente"/>
        <w:spacing w:before="9"/>
        <w:rPr>
          <w:sz w:val="22"/>
          <w:szCs w:val="22"/>
        </w:rPr>
      </w:pPr>
    </w:p>
    <w:p w:rsidR="008421DD" w:rsidRPr="00837236" w:rsidRDefault="00306AF0">
      <w:pPr>
        <w:pStyle w:val="Textoindependiente"/>
        <w:spacing w:line="228" w:lineRule="auto"/>
        <w:ind w:left="486" w:right="538"/>
        <w:rPr>
          <w:b/>
          <w:sz w:val="22"/>
          <w:szCs w:val="22"/>
        </w:rPr>
      </w:pPr>
      <w:r w:rsidRPr="00837236">
        <w:rPr>
          <w:b/>
          <w:sz w:val="22"/>
          <w:szCs w:val="22"/>
        </w:rPr>
        <w:t>LINEAMIENT</w:t>
      </w:r>
      <w:r w:rsidR="00CA02B1" w:rsidRPr="00837236">
        <w:rPr>
          <w:b/>
          <w:sz w:val="22"/>
          <w:szCs w:val="22"/>
        </w:rPr>
        <w:t>O LI.SIS.15: PLAN DE CAPACITACIÓ</w:t>
      </w:r>
      <w:r w:rsidRPr="00837236">
        <w:rPr>
          <w:b/>
          <w:sz w:val="22"/>
          <w:szCs w:val="22"/>
        </w:rPr>
        <w:t>N Y ENTRENAMIENTO</w:t>
      </w:r>
      <w:r w:rsidR="00CA02B1" w:rsidRPr="00837236">
        <w:rPr>
          <w:b/>
          <w:sz w:val="22"/>
          <w:szCs w:val="22"/>
        </w:rPr>
        <w:t xml:space="preserve"> PARA LOS SISTEMAS DE INFORMACIÓ</w:t>
      </w:r>
      <w:r w:rsidRPr="00837236">
        <w:rPr>
          <w:b/>
          <w:sz w:val="22"/>
          <w:szCs w:val="22"/>
        </w:rPr>
        <w:t>N</w:t>
      </w:r>
    </w:p>
    <w:p w:rsidR="008421DD" w:rsidRPr="00837236" w:rsidRDefault="008421DD" w:rsidP="00CA02B1">
      <w:pPr>
        <w:pStyle w:val="Sinespaciado"/>
      </w:pPr>
    </w:p>
    <w:p w:rsidR="008421DD" w:rsidRPr="00837236" w:rsidRDefault="00306AF0" w:rsidP="00CA02B1">
      <w:pPr>
        <w:pStyle w:val="Sinespaciado"/>
      </w:pPr>
      <w:r w:rsidRPr="00837236">
        <w:t>La entidad realiz</w:t>
      </w:r>
      <w:r w:rsidR="00C85AFB" w:rsidRPr="00837236">
        <w:t>a</w:t>
      </w:r>
      <w:r w:rsidR="00CA02B1" w:rsidRPr="00837236">
        <w:t xml:space="preserve"> </w:t>
      </w:r>
      <w:r w:rsidR="00C85AFB" w:rsidRPr="00837236">
        <w:t>diagnósticos</w:t>
      </w:r>
      <w:r w:rsidRPr="00837236">
        <w:t xml:space="preserve"> de uso y </w:t>
      </w:r>
      <w:r w:rsidR="00C85AFB" w:rsidRPr="00837236">
        <w:t>apropiación</w:t>
      </w:r>
      <w:r w:rsidRPr="00837236">
        <w:t xml:space="preserve"> a los funcionarios y contratistas.</w:t>
      </w:r>
    </w:p>
    <w:p w:rsidR="008421DD" w:rsidRPr="00837236" w:rsidRDefault="00306AF0" w:rsidP="00CA02B1">
      <w:pPr>
        <w:pStyle w:val="Sinespaciado"/>
      </w:pPr>
      <w:r w:rsidRPr="00837236">
        <w:t xml:space="preserve">La entidad desarrolla y aplica una estrategia de uso y </w:t>
      </w:r>
      <w:r w:rsidR="00C85AFB" w:rsidRPr="00837236">
        <w:t>apropiación</w:t>
      </w:r>
      <w:r w:rsidRPr="00837236">
        <w:t>.</w:t>
      </w:r>
    </w:p>
    <w:p w:rsidR="008421DD" w:rsidRPr="00837236" w:rsidRDefault="00306AF0" w:rsidP="00CA02B1">
      <w:pPr>
        <w:pStyle w:val="Sinespaciado"/>
      </w:pPr>
      <w:r w:rsidRPr="00837236">
        <w:t xml:space="preserve">El plan de </w:t>
      </w:r>
      <w:r w:rsidR="00C85AFB" w:rsidRPr="00837236">
        <w:t>capacitación</w:t>
      </w:r>
      <w:r w:rsidRPr="00837236">
        <w:t xml:space="preserve"> y sistema de incentivos contempla </w:t>
      </w:r>
      <w:r w:rsidR="00C85AFB" w:rsidRPr="00837236">
        <w:t>capacitación</w:t>
      </w:r>
      <w:r w:rsidRPr="00837236">
        <w:t xml:space="preserve"> en </w:t>
      </w:r>
      <w:r w:rsidRPr="00837236">
        <w:rPr>
          <w:highlight w:val="yellow"/>
        </w:rPr>
        <w:t xml:space="preserve">herramientas </w:t>
      </w:r>
      <w:r w:rsidR="00C85AFB" w:rsidRPr="00837236">
        <w:rPr>
          <w:highlight w:val="yellow"/>
        </w:rPr>
        <w:t>ofimáticas</w:t>
      </w:r>
      <w:r w:rsidRPr="00837236">
        <w:rPr>
          <w:highlight w:val="yellow"/>
        </w:rPr>
        <w:t xml:space="preserve"> para los funcionarios en el segundo semestre de 20</w:t>
      </w:r>
      <w:r w:rsidR="00CB2E49" w:rsidRPr="00837236">
        <w:rPr>
          <w:highlight w:val="yellow"/>
        </w:rPr>
        <w:t>22</w:t>
      </w:r>
      <w:r w:rsidRPr="00837236">
        <w:rPr>
          <w:highlight w:val="yellow"/>
        </w:rPr>
        <w:t>.</w:t>
      </w:r>
    </w:p>
    <w:p w:rsidR="008421DD" w:rsidRPr="00837236" w:rsidRDefault="008421DD" w:rsidP="00CA02B1">
      <w:pPr>
        <w:pStyle w:val="Sinespaciado"/>
      </w:pPr>
    </w:p>
    <w:p w:rsidR="008421DD" w:rsidRPr="00837236" w:rsidRDefault="00DA7D6C">
      <w:pPr>
        <w:pStyle w:val="Textoindependiente"/>
        <w:tabs>
          <w:tab w:val="left" w:pos="2279"/>
          <w:tab w:val="left" w:pos="3546"/>
          <w:tab w:val="left" w:pos="4763"/>
          <w:tab w:val="left" w:pos="5468"/>
          <w:tab w:val="left" w:pos="6762"/>
          <w:tab w:val="left" w:pos="8027"/>
          <w:tab w:val="left" w:pos="8427"/>
        </w:tabs>
        <w:spacing w:line="216" w:lineRule="auto"/>
        <w:ind w:left="478" w:right="577" w:hanging="6"/>
        <w:rPr>
          <w:b/>
          <w:sz w:val="22"/>
          <w:szCs w:val="22"/>
        </w:rPr>
      </w:pPr>
      <w:r w:rsidRPr="00837236">
        <w:rPr>
          <w:b/>
          <w:sz w:val="22"/>
          <w:szCs w:val="22"/>
        </w:rPr>
        <w:t xml:space="preserve">LINEAMIENTO LI.SIS.16: MANUAL DEL USUARIO TÉCNICO </w:t>
      </w:r>
      <w:r w:rsidR="00306AF0" w:rsidRPr="00837236">
        <w:rPr>
          <w:b/>
          <w:sz w:val="22"/>
          <w:szCs w:val="22"/>
        </w:rPr>
        <w:t>Y</w:t>
      </w:r>
      <w:r w:rsidRPr="00837236">
        <w:rPr>
          <w:b/>
          <w:sz w:val="22"/>
          <w:szCs w:val="22"/>
        </w:rPr>
        <w:t xml:space="preserve"> </w:t>
      </w:r>
      <w:r w:rsidR="00306AF0" w:rsidRPr="00837236">
        <w:rPr>
          <w:b/>
          <w:spacing w:val="-9"/>
          <w:sz w:val="22"/>
          <w:szCs w:val="22"/>
        </w:rPr>
        <w:t xml:space="preserve">DE </w:t>
      </w:r>
      <w:r w:rsidRPr="00837236">
        <w:rPr>
          <w:b/>
          <w:sz w:val="22"/>
          <w:szCs w:val="22"/>
        </w:rPr>
        <w:t>OPERACIÓ</w:t>
      </w:r>
      <w:r w:rsidR="00306AF0" w:rsidRPr="00837236">
        <w:rPr>
          <w:b/>
          <w:sz w:val="22"/>
          <w:szCs w:val="22"/>
        </w:rPr>
        <w:t>N DE LOS SISTEMAS DE</w:t>
      </w:r>
      <w:r w:rsidRPr="00837236">
        <w:rPr>
          <w:b/>
          <w:sz w:val="22"/>
          <w:szCs w:val="22"/>
        </w:rPr>
        <w:t xml:space="preserve"> INFORMACIÓ</w:t>
      </w:r>
      <w:r w:rsidR="00306AF0" w:rsidRPr="00837236">
        <w:rPr>
          <w:b/>
          <w:sz w:val="22"/>
          <w:szCs w:val="22"/>
        </w:rPr>
        <w:t>N</w:t>
      </w:r>
    </w:p>
    <w:p w:rsidR="008421DD" w:rsidRPr="00837236" w:rsidRDefault="008421DD">
      <w:pPr>
        <w:pStyle w:val="Textoindependiente"/>
        <w:spacing w:before="3"/>
        <w:rPr>
          <w:sz w:val="22"/>
          <w:szCs w:val="22"/>
        </w:rPr>
      </w:pPr>
    </w:p>
    <w:p w:rsidR="008421DD" w:rsidRPr="00837236" w:rsidRDefault="00306AF0" w:rsidP="00DA7D6C">
      <w:pPr>
        <w:pStyle w:val="Sinespaciado"/>
      </w:pPr>
      <w:r w:rsidRPr="00837236">
        <w:rPr>
          <w:w w:val="90"/>
        </w:rPr>
        <w:t>La</w:t>
      </w:r>
      <w:r w:rsidR="00DA7D6C" w:rsidRPr="00837236">
        <w:rPr>
          <w:w w:val="90"/>
        </w:rPr>
        <w:t xml:space="preserve"> </w:t>
      </w:r>
      <w:r w:rsidRPr="00837236">
        <w:rPr>
          <w:w w:val="90"/>
        </w:rPr>
        <w:t>entidad</w:t>
      </w:r>
      <w:r w:rsidR="00DA7D6C" w:rsidRPr="00837236">
        <w:rPr>
          <w:w w:val="90"/>
        </w:rPr>
        <w:t xml:space="preserve"> </w:t>
      </w:r>
      <w:r w:rsidRPr="00837236">
        <w:rPr>
          <w:w w:val="90"/>
        </w:rPr>
        <w:t>dispone</w:t>
      </w:r>
      <w:r w:rsidR="00DA7D6C" w:rsidRPr="00837236">
        <w:rPr>
          <w:w w:val="90"/>
        </w:rPr>
        <w:t xml:space="preserve"> </w:t>
      </w:r>
      <w:r w:rsidRPr="00837236">
        <w:rPr>
          <w:w w:val="90"/>
        </w:rPr>
        <w:t>de</w:t>
      </w:r>
      <w:r w:rsidR="00DA7D6C" w:rsidRPr="00837236">
        <w:rPr>
          <w:w w:val="90"/>
        </w:rPr>
        <w:t xml:space="preserve"> </w:t>
      </w:r>
      <w:r w:rsidRPr="00837236">
        <w:rPr>
          <w:w w:val="90"/>
        </w:rPr>
        <w:t>manual</w:t>
      </w:r>
      <w:r w:rsidR="00DA7D6C" w:rsidRPr="00837236">
        <w:rPr>
          <w:w w:val="90"/>
        </w:rPr>
        <w:t xml:space="preserve"> </w:t>
      </w:r>
      <w:r w:rsidRPr="00837236">
        <w:rPr>
          <w:w w:val="90"/>
        </w:rPr>
        <w:t>para</w:t>
      </w:r>
      <w:r w:rsidR="00DA7D6C" w:rsidRPr="00837236">
        <w:rPr>
          <w:w w:val="90"/>
        </w:rPr>
        <w:t xml:space="preserve"> </w:t>
      </w:r>
      <w:r w:rsidRPr="00837236">
        <w:rPr>
          <w:w w:val="90"/>
        </w:rPr>
        <w:t>el</w:t>
      </w:r>
      <w:r w:rsidR="00DA7D6C" w:rsidRPr="00837236">
        <w:rPr>
          <w:w w:val="90"/>
        </w:rPr>
        <w:t xml:space="preserve"> </w:t>
      </w:r>
      <w:r w:rsidRPr="00837236">
        <w:rPr>
          <w:w w:val="90"/>
        </w:rPr>
        <w:t>manejo</w:t>
      </w:r>
      <w:r w:rsidR="00DA7D6C" w:rsidRPr="00837236">
        <w:rPr>
          <w:w w:val="90"/>
        </w:rPr>
        <w:t xml:space="preserve"> </w:t>
      </w:r>
      <w:r w:rsidRPr="00837236">
        <w:rPr>
          <w:w w:val="90"/>
        </w:rPr>
        <w:t>de</w:t>
      </w:r>
      <w:r w:rsidR="00DA7D6C" w:rsidRPr="00837236">
        <w:rPr>
          <w:w w:val="90"/>
        </w:rPr>
        <w:t xml:space="preserve"> </w:t>
      </w:r>
      <w:r w:rsidRPr="00837236">
        <w:rPr>
          <w:w w:val="90"/>
        </w:rPr>
        <w:t>algunos</w:t>
      </w:r>
      <w:r w:rsidR="00DA7D6C" w:rsidRPr="00837236">
        <w:rPr>
          <w:w w:val="90"/>
        </w:rPr>
        <w:t xml:space="preserve"> </w:t>
      </w:r>
      <w:r w:rsidRPr="00837236">
        <w:rPr>
          <w:w w:val="90"/>
        </w:rPr>
        <w:t>equipos</w:t>
      </w:r>
      <w:r w:rsidR="00DA7D6C" w:rsidRPr="00837236">
        <w:rPr>
          <w:w w:val="90"/>
        </w:rPr>
        <w:t xml:space="preserve"> </w:t>
      </w:r>
      <w:r w:rsidRPr="00837236">
        <w:rPr>
          <w:w w:val="90"/>
        </w:rPr>
        <w:t xml:space="preserve">recientemente </w:t>
      </w:r>
      <w:r w:rsidRPr="00837236">
        <w:rPr>
          <w:w w:val="95"/>
        </w:rPr>
        <w:t>adquiridos.</w:t>
      </w:r>
    </w:p>
    <w:p w:rsidR="008421DD" w:rsidRPr="00837236" w:rsidRDefault="008421DD">
      <w:pPr>
        <w:pStyle w:val="Textoindependiente"/>
        <w:spacing w:before="9"/>
        <w:rPr>
          <w:sz w:val="22"/>
          <w:szCs w:val="22"/>
        </w:rPr>
      </w:pPr>
    </w:p>
    <w:p w:rsidR="008421DD" w:rsidRPr="00837236" w:rsidRDefault="00DA7D6C">
      <w:pPr>
        <w:pStyle w:val="Textoindependiente"/>
        <w:spacing w:line="216" w:lineRule="auto"/>
        <w:ind w:left="461" w:firstLine="11"/>
        <w:rPr>
          <w:b/>
          <w:sz w:val="22"/>
          <w:szCs w:val="22"/>
        </w:rPr>
      </w:pPr>
      <w:r w:rsidRPr="00837236">
        <w:rPr>
          <w:b/>
          <w:sz w:val="22"/>
          <w:szCs w:val="22"/>
        </w:rPr>
        <w:t>LINEAMIENTO LI.SIS.17: GESTIÓ</w:t>
      </w:r>
      <w:r w:rsidR="00306AF0" w:rsidRPr="00837236">
        <w:rPr>
          <w:b/>
          <w:sz w:val="22"/>
          <w:szCs w:val="22"/>
        </w:rPr>
        <w:t>N DE CAMBI</w:t>
      </w:r>
      <w:r w:rsidRPr="00837236">
        <w:rPr>
          <w:b/>
          <w:sz w:val="22"/>
          <w:szCs w:val="22"/>
        </w:rPr>
        <w:t>OS DE LOS SISTEMAS DE INFORMACIÓ</w:t>
      </w:r>
      <w:r w:rsidR="00306AF0" w:rsidRPr="00837236">
        <w:rPr>
          <w:b/>
          <w:sz w:val="22"/>
          <w:szCs w:val="22"/>
        </w:rPr>
        <w:t xml:space="preserve">N </w:t>
      </w:r>
    </w:p>
    <w:p w:rsidR="008421DD" w:rsidRPr="00837236" w:rsidRDefault="008421DD">
      <w:pPr>
        <w:pStyle w:val="Textoindependiente"/>
        <w:rPr>
          <w:b/>
          <w:sz w:val="22"/>
          <w:szCs w:val="22"/>
        </w:rPr>
      </w:pPr>
    </w:p>
    <w:p w:rsidR="008421DD" w:rsidRPr="00837236" w:rsidRDefault="00837236">
      <w:pPr>
        <w:pStyle w:val="Prrafodelista"/>
        <w:numPr>
          <w:ilvl w:val="2"/>
          <w:numId w:val="4"/>
        </w:numPr>
        <w:tabs>
          <w:tab w:val="left" w:pos="1080"/>
        </w:tabs>
        <w:spacing w:before="92"/>
        <w:rPr>
          <w:b/>
        </w:rPr>
      </w:pPr>
      <w:r>
        <w:rPr>
          <w:b/>
        </w:rPr>
        <w:t>Á</w:t>
      </w:r>
      <w:r w:rsidR="00306AF0" w:rsidRPr="00837236">
        <w:rPr>
          <w:b/>
        </w:rPr>
        <w:t>MBITO: SOPORTE DE LOS SISTEMAS DE</w:t>
      </w:r>
      <w:r w:rsidR="00DA7D6C" w:rsidRPr="00837236">
        <w:rPr>
          <w:b/>
        </w:rPr>
        <w:t xml:space="preserve"> INFORMACIÓ</w:t>
      </w:r>
      <w:r w:rsidR="00306AF0" w:rsidRPr="00837236">
        <w:rPr>
          <w:b/>
        </w:rPr>
        <w:t>N</w:t>
      </w:r>
    </w:p>
    <w:p w:rsidR="008421DD" w:rsidRPr="00837236" w:rsidRDefault="008421DD" w:rsidP="00DA7D6C">
      <w:pPr>
        <w:pStyle w:val="Sinespaciado"/>
      </w:pPr>
    </w:p>
    <w:p w:rsidR="008421DD" w:rsidRPr="00837236" w:rsidRDefault="00CB2E49" w:rsidP="00DA7D6C">
      <w:pPr>
        <w:pStyle w:val="Sinespaciado"/>
      </w:pPr>
      <w:r w:rsidRPr="00837236">
        <w:t>Busca definir l</w:t>
      </w:r>
      <w:r w:rsidR="00306AF0" w:rsidRPr="00837236">
        <w:t xml:space="preserve">os aspectos necesarios para garantizar la entrega, </w:t>
      </w:r>
      <w:r w:rsidRPr="00837236">
        <w:t>evolución</w:t>
      </w:r>
      <w:r w:rsidR="00306AF0" w:rsidRPr="00837236">
        <w:t xml:space="preserve"> y adecuado soporte de </w:t>
      </w:r>
      <w:r w:rsidR="00306AF0" w:rsidRPr="00837236">
        <w:rPr>
          <w:i/>
        </w:rPr>
        <w:t xml:space="preserve">los </w:t>
      </w:r>
      <w:r w:rsidR="00306AF0" w:rsidRPr="00837236">
        <w:t xml:space="preserve">sistemas de </w:t>
      </w:r>
      <w:r w:rsidRPr="00837236">
        <w:t>información</w:t>
      </w:r>
      <w:r w:rsidR="00306AF0" w:rsidRPr="00837236">
        <w:t>.</w:t>
      </w:r>
    </w:p>
    <w:p w:rsidR="008421DD" w:rsidRPr="00837236" w:rsidRDefault="008421DD">
      <w:pPr>
        <w:pStyle w:val="Textoindependiente"/>
        <w:rPr>
          <w:sz w:val="22"/>
          <w:szCs w:val="22"/>
        </w:rPr>
      </w:pPr>
    </w:p>
    <w:p w:rsidR="008421DD" w:rsidRPr="00837236" w:rsidRDefault="00306AF0">
      <w:pPr>
        <w:pStyle w:val="Textoindependiente"/>
        <w:tabs>
          <w:tab w:val="left" w:pos="2157"/>
          <w:tab w:val="left" w:pos="3387"/>
          <w:tab w:val="left" w:pos="5043"/>
          <w:tab w:val="left" w:pos="5569"/>
          <w:tab w:val="left" w:pos="7686"/>
          <w:tab w:val="left" w:pos="8212"/>
        </w:tabs>
        <w:spacing w:before="219" w:line="228" w:lineRule="auto"/>
        <w:ind w:left="392" w:right="645"/>
        <w:rPr>
          <w:b/>
          <w:sz w:val="22"/>
          <w:szCs w:val="22"/>
        </w:rPr>
      </w:pPr>
      <w:r w:rsidRPr="00837236">
        <w:rPr>
          <w:b/>
          <w:sz w:val="22"/>
          <w:szCs w:val="22"/>
        </w:rPr>
        <w:t>LINEAMIENTO</w:t>
      </w:r>
      <w:r w:rsidRPr="00837236">
        <w:rPr>
          <w:b/>
          <w:sz w:val="22"/>
          <w:szCs w:val="22"/>
        </w:rPr>
        <w:tab/>
        <w:t>LI.SIS.18:</w:t>
      </w:r>
      <w:r w:rsidRPr="00837236">
        <w:rPr>
          <w:b/>
          <w:sz w:val="22"/>
          <w:szCs w:val="22"/>
        </w:rPr>
        <w:tab/>
        <w:t>ESTRATEGIA</w:t>
      </w:r>
      <w:r w:rsidRPr="00837236">
        <w:rPr>
          <w:b/>
          <w:sz w:val="22"/>
          <w:szCs w:val="22"/>
        </w:rPr>
        <w:tab/>
        <w:t>DE</w:t>
      </w:r>
      <w:r w:rsidRPr="00837236">
        <w:rPr>
          <w:b/>
          <w:sz w:val="22"/>
          <w:szCs w:val="22"/>
        </w:rPr>
        <w:tab/>
        <w:t>MANTENIMIENTO</w:t>
      </w:r>
      <w:r w:rsidRPr="00837236">
        <w:rPr>
          <w:b/>
          <w:sz w:val="22"/>
          <w:szCs w:val="22"/>
        </w:rPr>
        <w:tab/>
        <w:t>DE</w:t>
      </w:r>
      <w:r w:rsidRPr="00837236">
        <w:rPr>
          <w:b/>
          <w:sz w:val="22"/>
          <w:szCs w:val="22"/>
        </w:rPr>
        <w:tab/>
      </w:r>
      <w:r w:rsidRPr="00837236">
        <w:rPr>
          <w:b/>
          <w:spacing w:val="-6"/>
          <w:sz w:val="22"/>
          <w:szCs w:val="22"/>
        </w:rPr>
        <w:t xml:space="preserve">LOS </w:t>
      </w:r>
      <w:r w:rsidR="00837236">
        <w:rPr>
          <w:b/>
          <w:sz w:val="22"/>
          <w:szCs w:val="22"/>
        </w:rPr>
        <w:t>SISTEMAS DE INFORMACIÓ</w:t>
      </w:r>
      <w:r w:rsidRPr="00837236">
        <w:rPr>
          <w:b/>
          <w:sz w:val="22"/>
          <w:szCs w:val="22"/>
        </w:rPr>
        <w:t>N</w:t>
      </w:r>
    </w:p>
    <w:p w:rsidR="008421DD" w:rsidRPr="00837236" w:rsidRDefault="008421DD">
      <w:pPr>
        <w:pStyle w:val="Textoindependiente"/>
        <w:spacing w:before="8"/>
        <w:rPr>
          <w:sz w:val="22"/>
          <w:szCs w:val="22"/>
        </w:rPr>
      </w:pPr>
    </w:p>
    <w:p w:rsidR="008421DD" w:rsidRPr="00837236" w:rsidRDefault="00306AF0" w:rsidP="00F775AC">
      <w:pPr>
        <w:pStyle w:val="Sinespaciado"/>
      </w:pPr>
      <w:r w:rsidRPr="00837236">
        <w:t xml:space="preserve">La entidad tiene documentado en el sistema de </w:t>
      </w:r>
      <w:r w:rsidR="00CB2E49" w:rsidRPr="00837236">
        <w:t>gestión</w:t>
      </w:r>
      <w:r w:rsidRPr="00837236">
        <w:t xml:space="preserve"> de la calidad </w:t>
      </w:r>
      <w:r w:rsidR="00837236">
        <w:t xml:space="preserve">en </w:t>
      </w:r>
      <w:r w:rsidRPr="00837236">
        <w:t>los procedimientos y formatos:</w:t>
      </w:r>
    </w:p>
    <w:p w:rsidR="008421DD" w:rsidRPr="00837236" w:rsidRDefault="008421DD">
      <w:pPr>
        <w:pStyle w:val="Textoindependiente"/>
        <w:spacing w:before="10"/>
        <w:rPr>
          <w:sz w:val="22"/>
          <w:szCs w:val="22"/>
        </w:rPr>
      </w:pPr>
    </w:p>
    <w:p w:rsidR="008421DD" w:rsidRPr="00837236" w:rsidRDefault="00306AF0" w:rsidP="00CB2E49">
      <w:pPr>
        <w:pStyle w:val="Prrafodelista"/>
        <w:numPr>
          <w:ilvl w:val="3"/>
          <w:numId w:val="4"/>
        </w:numPr>
        <w:tabs>
          <w:tab w:val="left" w:pos="1063"/>
        </w:tabs>
        <w:spacing w:line="235" w:lineRule="auto"/>
        <w:ind w:right="664"/>
        <w:jc w:val="both"/>
        <w:rPr>
          <w:highlight w:val="yellow"/>
        </w:rPr>
      </w:pPr>
      <w:r w:rsidRPr="00837236">
        <w:rPr>
          <w:b/>
          <w:highlight w:val="yellow"/>
        </w:rPr>
        <w:t xml:space="preserve">PTI-01 </w:t>
      </w:r>
      <w:r w:rsidR="00CB2E49" w:rsidRPr="00837236">
        <w:rPr>
          <w:b/>
          <w:highlight w:val="yellow"/>
        </w:rPr>
        <w:t>MANTENIMIENTO DE EQUIPOS TI</w:t>
      </w:r>
      <w:r w:rsidRPr="00837236">
        <w:rPr>
          <w:b/>
          <w:highlight w:val="yellow"/>
        </w:rPr>
        <w:t xml:space="preserve"> </w:t>
      </w:r>
      <w:r w:rsidRPr="00837236">
        <w:rPr>
          <w:highlight w:val="yellow"/>
        </w:rPr>
        <w:t>con el objetivo de “</w:t>
      </w:r>
      <w:r w:rsidR="00CB2E49" w:rsidRPr="00837236">
        <w:rPr>
          <w:highlight w:val="yellow"/>
        </w:rPr>
        <w:t>Conseguir que los equipos de cómputo se conserven en condiciones operativas, previniendo las posibles averías y fallos, optimizando su ciclo de vida útil, conservándolos en buen estado para su uso</w:t>
      </w:r>
    </w:p>
    <w:p w:rsidR="008421DD" w:rsidRPr="00837236" w:rsidRDefault="00306AF0" w:rsidP="00CB2E49">
      <w:pPr>
        <w:pStyle w:val="Prrafodelista"/>
        <w:numPr>
          <w:ilvl w:val="3"/>
          <w:numId w:val="4"/>
        </w:numPr>
        <w:tabs>
          <w:tab w:val="left" w:pos="1056"/>
        </w:tabs>
        <w:spacing w:before="10" w:line="232" w:lineRule="auto"/>
        <w:ind w:right="643"/>
        <w:jc w:val="both"/>
        <w:rPr>
          <w:highlight w:val="yellow"/>
        </w:rPr>
      </w:pPr>
      <w:r w:rsidRPr="00837236">
        <w:rPr>
          <w:b/>
          <w:highlight w:val="yellow"/>
        </w:rPr>
        <w:t xml:space="preserve">PTI-02 </w:t>
      </w:r>
      <w:r w:rsidR="00CB2E49" w:rsidRPr="00837236">
        <w:rPr>
          <w:b/>
          <w:highlight w:val="yellow"/>
        </w:rPr>
        <w:t>GESTIÓN DE DATOS ESTAD</w:t>
      </w:r>
      <w:r w:rsidR="00837236">
        <w:rPr>
          <w:b/>
          <w:highlight w:val="yellow"/>
        </w:rPr>
        <w:t>Í</w:t>
      </w:r>
      <w:r w:rsidR="00CB2E49" w:rsidRPr="00837236">
        <w:rPr>
          <w:b/>
          <w:highlight w:val="yellow"/>
        </w:rPr>
        <w:t xml:space="preserve">STICOS </w:t>
      </w:r>
      <w:r w:rsidRPr="00837236">
        <w:rPr>
          <w:highlight w:val="yellow"/>
        </w:rPr>
        <w:t>con</w:t>
      </w:r>
      <w:r w:rsidR="00F775AC" w:rsidRPr="00837236">
        <w:rPr>
          <w:highlight w:val="yellow"/>
        </w:rPr>
        <w:t xml:space="preserve"> </w:t>
      </w:r>
      <w:r w:rsidRPr="00837236">
        <w:rPr>
          <w:highlight w:val="yellow"/>
        </w:rPr>
        <w:t>el</w:t>
      </w:r>
      <w:r w:rsidR="00F775AC" w:rsidRPr="00837236">
        <w:rPr>
          <w:highlight w:val="yellow"/>
        </w:rPr>
        <w:t xml:space="preserve"> </w:t>
      </w:r>
      <w:r w:rsidRPr="00837236">
        <w:rPr>
          <w:highlight w:val="yellow"/>
        </w:rPr>
        <w:t>objetivo</w:t>
      </w:r>
      <w:r w:rsidR="00F775AC" w:rsidRPr="00837236">
        <w:rPr>
          <w:highlight w:val="yellow"/>
        </w:rPr>
        <w:t xml:space="preserve"> </w:t>
      </w:r>
      <w:r w:rsidRPr="00837236">
        <w:rPr>
          <w:highlight w:val="yellow"/>
        </w:rPr>
        <w:t>de</w:t>
      </w:r>
      <w:r w:rsidR="00F775AC" w:rsidRPr="00837236">
        <w:rPr>
          <w:highlight w:val="yellow"/>
        </w:rPr>
        <w:t xml:space="preserve"> “Gestionar</w:t>
      </w:r>
      <w:r w:rsidR="00CB2E49" w:rsidRPr="00837236">
        <w:rPr>
          <w:highlight w:val="yellow"/>
        </w:rPr>
        <w:t xml:space="preserve"> la información estadística institucional de acuerdo con la caracterización de los usuarios y partes interesadas</w:t>
      </w:r>
      <w:r w:rsidRPr="00837236">
        <w:rPr>
          <w:highlight w:val="yellow"/>
        </w:rPr>
        <w:t>”</w:t>
      </w:r>
      <w:r w:rsidR="00CB2E49" w:rsidRPr="00837236">
        <w:rPr>
          <w:highlight w:val="yellow"/>
        </w:rPr>
        <w:t>.</w:t>
      </w:r>
    </w:p>
    <w:p w:rsidR="008421DD" w:rsidRPr="00837236" w:rsidRDefault="00306AF0">
      <w:pPr>
        <w:pStyle w:val="Prrafodelista"/>
        <w:numPr>
          <w:ilvl w:val="3"/>
          <w:numId w:val="4"/>
        </w:numPr>
        <w:tabs>
          <w:tab w:val="left" w:pos="1061"/>
          <w:tab w:val="left" w:pos="1062"/>
        </w:tabs>
        <w:spacing w:before="16"/>
        <w:ind w:hanging="340"/>
        <w:rPr>
          <w:highlight w:val="yellow"/>
        </w:rPr>
      </w:pPr>
      <w:r w:rsidRPr="00837236">
        <w:rPr>
          <w:b/>
          <w:highlight w:val="yellow"/>
        </w:rPr>
        <w:t>FTI-01</w:t>
      </w:r>
      <w:r w:rsidRPr="00837236">
        <w:rPr>
          <w:highlight w:val="yellow"/>
        </w:rPr>
        <w:t xml:space="preserve"> Control de mantenimiento preventivo y correctivo de equipos de</w:t>
      </w:r>
      <w:r w:rsidR="00F775AC" w:rsidRPr="00837236">
        <w:rPr>
          <w:highlight w:val="yellow"/>
        </w:rPr>
        <w:t xml:space="preserve"> </w:t>
      </w:r>
      <w:r w:rsidRPr="00837236">
        <w:rPr>
          <w:highlight w:val="yellow"/>
        </w:rPr>
        <w:t>TI.</w:t>
      </w:r>
    </w:p>
    <w:p w:rsidR="008421DD" w:rsidRPr="00837236" w:rsidRDefault="00306AF0">
      <w:pPr>
        <w:pStyle w:val="Prrafodelista"/>
        <w:numPr>
          <w:ilvl w:val="3"/>
          <w:numId w:val="4"/>
        </w:numPr>
        <w:tabs>
          <w:tab w:val="left" w:pos="1061"/>
          <w:tab w:val="left" w:pos="1062"/>
        </w:tabs>
        <w:spacing w:before="1"/>
        <w:ind w:hanging="340"/>
        <w:rPr>
          <w:highlight w:val="yellow"/>
        </w:rPr>
      </w:pPr>
      <w:r w:rsidRPr="00837236">
        <w:rPr>
          <w:b/>
          <w:highlight w:val="yellow"/>
        </w:rPr>
        <w:t>FTI-02</w:t>
      </w:r>
      <w:r w:rsidRPr="00837236">
        <w:rPr>
          <w:highlight w:val="yellow"/>
        </w:rPr>
        <w:t xml:space="preserve"> Informe del estado de obsolescencia de los equipos de</w:t>
      </w:r>
      <w:r w:rsidR="00F775AC" w:rsidRPr="00837236">
        <w:rPr>
          <w:highlight w:val="yellow"/>
        </w:rPr>
        <w:t xml:space="preserve"> </w:t>
      </w:r>
      <w:r w:rsidRPr="00837236">
        <w:rPr>
          <w:highlight w:val="yellow"/>
        </w:rPr>
        <w:t>TI.</w:t>
      </w:r>
    </w:p>
    <w:p w:rsidR="008421DD" w:rsidRPr="00837236" w:rsidRDefault="00306AF0">
      <w:pPr>
        <w:pStyle w:val="Prrafodelista"/>
        <w:numPr>
          <w:ilvl w:val="3"/>
          <w:numId w:val="4"/>
        </w:numPr>
        <w:tabs>
          <w:tab w:val="left" w:pos="1061"/>
          <w:tab w:val="left" w:pos="1062"/>
        </w:tabs>
        <w:spacing w:before="10"/>
        <w:ind w:hanging="340"/>
        <w:rPr>
          <w:highlight w:val="yellow"/>
        </w:rPr>
      </w:pPr>
      <w:r w:rsidRPr="00837236">
        <w:rPr>
          <w:b/>
          <w:highlight w:val="yellow"/>
        </w:rPr>
        <w:t>FTI-03</w:t>
      </w:r>
      <w:r w:rsidRPr="00837236">
        <w:rPr>
          <w:highlight w:val="yellow"/>
        </w:rPr>
        <w:t xml:space="preserve"> Inventario de software y</w:t>
      </w:r>
      <w:r w:rsidR="00F775AC" w:rsidRPr="00837236">
        <w:rPr>
          <w:highlight w:val="yellow"/>
        </w:rPr>
        <w:t xml:space="preserve"> </w:t>
      </w:r>
      <w:r w:rsidRPr="00837236">
        <w:rPr>
          <w:highlight w:val="yellow"/>
        </w:rPr>
        <w:t>licencias.</w:t>
      </w:r>
    </w:p>
    <w:p w:rsidR="008421DD" w:rsidRPr="00837236" w:rsidRDefault="00306AF0">
      <w:pPr>
        <w:pStyle w:val="Prrafodelista"/>
        <w:numPr>
          <w:ilvl w:val="3"/>
          <w:numId w:val="4"/>
        </w:numPr>
        <w:tabs>
          <w:tab w:val="left" w:pos="1061"/>
          <w:tab w:val="left" w:pos="1062"/>
        </w:tabs>
        <w:spacing w:before="9"/>
        <w:ind w:hanging="340"/>
        <w:rPr>
          <w:highlight w:val="yellow"/>
        </w:rPr>
      </w:pPr>
      <w:r w:rsidRPr="00837236">
        <w:rPr>
          <w:b/>
          <w:highlight w:val="yellow"/>
        </w:rPr>
        <w:t>FTI-04</w:t>
      </w:r>
      <w:r w:rsidRPr="00837236">
        <w:rPr>
          <w:highlight w:val="yellow"/>
        </w:rPr>
        <w:t xml:space="preserve"> Plan de mantenimiento de</w:t>
      </w:r>
      <w:r w:rsidR="00F775AC" w:rsidRPr="00837236">
        <w:rPr>
          <w:highlight w:val="yellow"/>
        </w:rPr>
        <w:t xml:space="preserve"> </w:t>
      </w:r>
      <w:r w:rsidRPr="00837236">
        <w:rPr>
          <w:highlight w:val="yellow"/>
        </w:rPr>
        <w:t>hardware</w:t>
      </w:r>
      <w:r w:rsidR="00CB2E49" w:rsidRPr="00837236">
        <w:rPr>
          <w:highlight w:val="yellow"/>
        </w:rPr>
        <w:t>.</w:t>
      </w:r>
    </w:p>
    <w:p w:rsidR="00CB2E49" w:rsidRPr="00837236" w:rsidRDefault="00CB2E49">
      <w:pPr>
        <w:pStyle w:val="Prrafodelista"/>
        <w:numPr>
          <w:ilvl w:val="3"/>
          <w:numId w:val="4"/>
        </w:numPr>
        <w:tabs>
          <w:tab w:val="left" w:pos="1061"/>
          <w:tab w:val="left" w:pos="1062"/>
        </w:tabs>
        <w:spacing w:before="9"/>
        <w:ind w:hanging="340"/>
        <w:rPr>
          <w:highlight w:val="yellow"/>
        </w:rPr>
      </w:pPr>
      <w:r w:rsidRPr="00837236">
        <w:rPr>
          <w:b/>
          <w:highlight w:val="yellow"/>
        </w:rPr>
        <w:t>FTI-05</w:t>
      </w:r>
      <w:r w:rsidRPr="00837236">
        <w:rPr>
          <w:highlight w:val="yellow"/>
        </w:rPr>
        <w:t xml:space="preserve"> Cumplimiento de la Política de Seguridad y Privacidad de la Información.</w:t>
      </w:r>
    </w:p>
    <w:p w:rsidR="00CB2E49" w:rsidRPr="00837236" w:rsidRDefault="00CB2E49">
      <w:pPr>
        <w:pStyle w:val="Prrafodelista"/>
        <w:numPr>
          <w:ilvl w:val="3"/>
          <w:numId w:val="4"/>
        </w:numPr>
        <w:tabs>
          <w:tab w:val="left" w:pos="1061"/>
          <w:tab w:val="left" w:pos="1062"/>
        </w:tabs>
        <w:spacing w:before="9"/>
        <w:ind w:hanging="340"/>
        <w:rPr>
          <w:highlight w:val="yellow"/>
        </w:rPr>
      </w:pPr>
      <w:r w:rsidRPr="00837236">
        <w:rPr>
          <w:b/>
          <w:highlight w:val="yellow"/>
        </w:rPr>
        <w:t>FTI-06</w:t>
      </w:r>
      <w:r w:rsidRPr="00837236">
        <w:rPr>
          <w:highlight w:val="yellow"/>
        </w:rPr>
        <w:t xml:space="preserve"> Cumplimiento del Plan </w:t>
      </w:r>
      <w:r w:rsidR="00F775AC" w:rsidRPr="00837236">
        <w:rPr>
          <w:highlight w:val="yellow"/>
        </w:rPr>
        <w:t>Estratégico</w:t>
      </w:r>
      <w:r w:rsidRPr="00837236">
        <w:rPr>
          <w:highlight w:val="yellow"/>
        </w:rPr>
        <w:t xml:space="preserve"> de Tecnologías de la Información PETI.</w:t>
      </w:r>
    </w:p>
    <w:p w:rsidR="008421DD" w:rsidRPr="00837236" w:rsidRDefault="008421DD">
      <w:pPr>
        <w:pStyle w:val="Textoindependiente"/>
        <w:rPr>
          <w:sz w:val="22"/>
          <w:szCs w:val="22"/>
        </w:rPr>
      </w:pPr>
    </w:p>
    <w:p w:rsidR="008421DD" w:rsidRPr="00837236" w:rsidRDefault="00F775AC" w:rsidP="00F775AC">
      <w:pPr>
        <w:pStyle w:val="Prrafodelista"/>
        <w:numPr>
          <w:ilvl w:val="2"/>
          <w:numId w:val="4"/>
        </w:numPr>
        <w:tabs>
          <w:tab w:val="left" w:pos="1052"/>
        </w:tabs>
        <w:spacing w:before="211" w:line="235" w:lineRule="auto"/>
        <w:ind w:left="1055" w:right="106" w:hanging="676"/>
        <w:rPr>
          <w:b/>
        </w:rPr>
      </w:pPr>
      <w:r w:rsidRPr="00837236">
        <w:rPr>
          <w:b/>
        </w:rPr>
        <w:t>Á</w:t>
      </w:r>
      <w:r w:rsidR="00306AF0" w:rsidRPr="00837236">
        <w:rPr>
          <w:b/>
        </w:rPr>
        <w:t>MBITO:</w:t>
      </w:r>
      <w:r w:rsidRPr="00837236">
        <w:rPr>
          <w:b/>
        </w:rPr>
        <w:t xml:space="preserve"> GESTIÓ</w:t>
      </w:r>
      <w:r w:rsidR="00306AF0" w:rsidRPr="00837236">
        <w:rPr>
          <w:b/>
        </w:rPr>
        <w:t>N</w:t>
      </w:r>
      <w:r w:rsidRPr="00837236">
        <w:rPr>
          <w:b/>
        </w:rPr>
        <w:t xml:space="preserve"> </w:t>
      </w:r>
      <w:r w:rsidR="00306AF0" w:rsidRPr="00837236">
        <w:rPr>
          <w:b/>
        </w:rPr>
        <w:t>DE</w:t>
      </w:r>
      <w:r w:rsidRPr="00837236">
        <w:rPr>
          <w:b/>
        </w:rPr>
        <w:t xml:space="preserve"> </w:t>
      </w:r>
      <w:r w:rsidR="00306AF0" w:rsidRPr="00837236">
        <w:rPr>
          <w:b/>
        </w:rPr>
        <w:t>LA</w:t>
      </w:r>
      <w:r w:rsidRPr="00837236">
        <w:rPr>
          <w:b/>
        </w:rPr>
        <w:t xml:space="preserve"> </w:t>
      </w:r>
      <w:r w:rsidR="00306AF0" w:rsidRPr="00837236">
        <w:rPr>
          <w:b/>
        </w:rPr>
        <w:t>CALIDAD</w:t>
      </w:r>
      <w:r w:rsidRPr="00837236">
        <w:rPr>
          <w:b/>
        </w:rPr>
        <w:t xml:space="preserve"> </w:t>
      </w:r>
      <w:r w:rsidR="00306AF0" w:rsidRPr="00837236">
        <w:rPr>
          <w:b/>
        </w:rPr>
        <w:t>Y</w:t>
      </w:r>
      <w:r w:rsidRPr="00837236">
        <w:rPr>
          <w:b/>
        </w:rPr>
        <w:t xml:space="preserve"> </w:t>
      </w:r>
      <w:r w:rsidR="00306AF0" w:rsidRPr="00837236">
        <w:rPr>
          <w:b/>
        </w:rPr>
        <w:t>SEGURIDAD</w:t>
      </w:r>
      <w:r w:rsidRPr="00837236">
        <w:rPr>
          <w:b/>
        </w:rPr>
        <w:t xml:space="preserve"> </w:t>
      </w:r>
      <w:r w:rsidR="00306AF0" w:rsidRPr="00837236">
        <w:rPr>
          <w:b/>
        </w:rPr>
        <w:t>DE</w:t>
      </w:r>
      <w:r w:rsidRPr="00837236">
        <w:rPr>
          <w:b/>
        </w:rPr>
        <w:t xml:space="preserve"> </w:t>
      </w:r>
      <w:r w:rsidR="00306AF0" w:rsidRPr="00837236">
        <w:rPr>
          <w:b/>
        </w:rPr>
        <w:t>LOS</w:t>
      </w:r>
      <w:r w:rsidRPr="00837236">
        <w:rPr>
          <w:b/>
        </w:rPr>
        <w:t xml:space="preserve"> </w:t>
      </w:r>
      <w:r w:rsidR="00306AF0" w:rsidRPr="00837236">
        <w:rPr>
          <w:b/>
        </w:rPr>
        <w:t>SISTEMAS DE</w:t>
      </w:r>
      <w:r w:rsidRPr="00837236">
        <w:rPr>
          <w:b/>
        </w:rPr>
        <w:t xml:space="preserve"> INFORMACIÓ</w:t>
      </w:r>
      <w:r w:rsidR="00306AF0" w:rsidRPr="00837236">
        <w:rPr>
          <w:b/>
        </w:rPr>
        <w:t>N</w:t>
      </w:r>
    </w:p>
    <w:p w:rsidR="008421DD" w:rsidRPr="00837236" w:rsidRDefault="008421DD">
      <w:pPr>
        <w:pStyle w:val="Textoindependiente"/>
        <w:spacing w:before="2"/>
        <w:rPr>
          <w:sz w:val="22"/>
          <w:szCs w:val="22"/>
        </w:rPr>
      </w:pPr>
    </w:p>
    <w:p w:rsidR="008421DD" w:rsidRPr="00837236" w:rsidRDefault="00306AF0" w:rsidP="00837236">
      <w:pPr>
        <w:pStyle w:val="Sinespaciado"/>
        <w:jc w:val="both"/>
      </w:pPr>
      <w:r w:rsidRPr="00837236">
        <w:t>Busca</w:t>
      </w:r>
      <w:r w:rsidR="00F775AC" w:rsidRPr="00837236">
        <w:t xml:space="preserve"> </w:t>
      </w:r>
      <w:r w:rsidRPr="00837236">
        <w:t>la</w:t>
      </w:r>
      <w:r w:rsidR="00F775AC" w:rsidRPr="00837236">
        <w:t xml:space="preserve"> </w:t>
      </w:r>
      <w:r w:rsidR="00CB2E49" w:rsidRPr="00837236">
        <w:t>definición</w:t>
      </w:r>
      <w:r w:rsidR="00F775AC" w:rsidRPr="00837236">
        <w:t xml:space="preserve"> </w:t>
      </w:r>
      <w:r w:rsidRPr="00837236">
        <w:t>y</w:t>
      </w:r>
      <w:r w:rsidR="00F775AC" w:rsidRPr="00837236">
        <w:t xml:space="preserve"> </w:t>
      </w:r>
      <w:r w:rsidR="00CB2E49" w:rsidRPr="00837236">
        <w:t>gestión</w:t>
      </w:r>
      <w:r w:rsidR="00F775AC" w:rsidRPr="00837236">
        <w:t xml:space="preserve"> </w:t>
      </w:r>
      <w:r w:rsidRPr="00837236">
        <w:t>de</w:t>
      </w:r>
      <w:r w:rsidR="00F775AC" w:rsidRPr="00837236">
        <w:t xml:space="preserve"> </w:t>
      </w:r>
      <w:r w:rsidRPr="00837236">
        <w:t>los</w:t>
      </w:r>
      <w:r w:rsidR="00F775AC" w:rsidRPr="00837236">
        <w:t xml:space="preserve"> </w:t>
      </w:r>
      <w:r w:rsidRPr="00837236">
        <w:t>controles</w:t>
      </w:r>
      <w:r w:rsidR="00F775AC" w:rsidRPr="00837236">
        <w:t xml:space="preserve"> </w:t>
      </w:r>
      <w:r w:rsidRPr="00837236">
        <w:t>y</w:t>
      </w:r>
      <w:r w:rsidR="00F775AC" w:rsidRPr="00837236">
        <w:t xml:space="preserve"> </w:t>
      </w:r>
      <w:r w:rsidRPr="00837236">
        <w:t>me</w:t>
      </w:r>
      <w:r w:rsidR="00F775AC" w:rsidRPr="00837236">
        <w:t>c</w:t>
      </w:r>
      <w:r w:rsidRPr="00837236">
        <w:t>anismos</w:t>
      </w:r>
      <w:r w:rsidR="00F775AC" w:rsidRPr="00837236">
        <w:t xml:space="preserve"> </w:t>
      </w:r>
      <w:r w:rsidRPr="00837236">
        <w:t>para</w:t>
      </w:r>
      <w:r w:rsidR="00F775AC" w:rsidRPr="00837236">
        <w:t xml:space="preserve"> </w:t>
      </w:r>
      <w:r w:rsidRPr="00837236">
        <w:t>alcanzar</w:t>
      </w:r>
      <w:r w:rsidR="00F775AC" w:rsidRPr="00837236">
        <w:t xml:space="preserve"> </w:t>
      </w:r>
      <w:r w:rsidRPr="00837236">
        <w:t>los</w:t>
      </w:r>
      <w:r w:rsidR="00F775AC" w:rsidRPr="00837236">
        <w:t xml:space="preserve"> </w:t>
      </w:r>
      <w:r w:rsidRPr="00837236">
        <w:t xml:space="preserve">niveles </w:t>
      </w:r>
      <w:r w:rsidR="00F775AC" w:rsidRPr="00837236">
        <w:t>r</w:t>
      </w:r>
      <w:r w:rsidRPr="00837236">
        <w:t>equeridos</w:t>
      </w:r>
      <w:r w:rsidR="00F775AC" w:rsidRPr="00837236">
        <w:t xml:space="preserve"> </w:t>
      </w:r>
      <w:r w:rsidRPr="00837236">
        <w:t>de</w:t>
      </w:r>
      <w:r w:rsidR="00F775AC" w:rsidRPr="00837236">
        <w:t xml:space="preserve"> </w:t>
      </w:r>
      <w:r w:rsidRPr="00837236">
        <w:t>seguridad,</w:t>
      </w:r>
      <w:r w:rsidR="00F775AC" w:rsidRPr="00837236">
        <w:t xml:space="preserve"> </w:t>
      </w:r>
      <w:r w:rsidRPr="00837236">
        <w:t>privacidad</w:t>
      </w:r>
      <w:r w:rsidR="00F775AC" w:rsidRPr="00837236">
        <w:t xml:space="preserve"> </w:t>
      </w:r>
      <w:r w:rsidRPr="00837236">
        <w:t>y</w:t>
      </w:r>
      <w:r w:rsidR="00F775AC" w:rsidRPr="00837236">
        <w:t xml:space="preserve"> </w:t>
      </w:r>
      <w:r w:rsidRPr="00837236">
        <w:t>trazabilidad</w:t>
      </w:r>
      <w:r w:rsidR="00F775AC" w:rsidRPr="00837236">
        <w:t xml:space="preserve"> </w:t>
      </w:r>
      <w:r w:rsidRPr="00837236">
        <w:t>de</w:t>
      </w:r>
      <w:r w:rsidR="00F775AC" w:rsidRPr="00837236">
        <w:t xml:space="preserve"> </w:t>
      </w:r>
      <w:r w:rsidRPr="00837236">
        <w:t>los</w:t>
      </w:r>
      <w:r w:rsidR="00F775AC" w:rsidRPr="00837236">
        <w:t xml:space="preserve"> </w:t>
      </w:r>
      <w:r w:rsidRPr="00837236">
        <w:t>Sistemas</w:t>
      </w:r>
      <w:r w:rsidR="00F775AC" w:rsidRPr="00837236">
        <w:t xml:space="preserve"> </w:t>
      </w:r>
      <w:r w:rsidRPr="00837236">
        <w:t>de</w:t>
      </w:r>
      <w:r w:rsidR="00F775AC" w:rsidRPr="00837236">
        <w:t xml:space="preserve"> </w:t>
      </w:r>
      <w:r w:rsidR="00CB2E49" w:rsidRPr="00837236">
        <w:t>Información</w:t>
      </w:r>
      <w:r w:rsidRPr="00837236">
        <w:t>.</w:t>
      </w:r>
    </w:p>
    <w:p w:rsidR="008421DD" w:rsidRPr="00837236" w:rsidRDefault="008421DD" w:rsidP="00837236">
      <w:pPr>
        <w:pStyle w:val="Sinespaciado"/>
        <w:jc w:val="both"/>
      </w:pPr>
    </w:p>
    <w:p w:rsidR="008421DD" w:rsidRPr="00837236" w:rsidRDefault="00306AF0" w:rsidP="00837236">
      <w:pPr>
        <w:pStyle w:val="Sinespaciado"/>
        <w:jc w:val="both"/>
      </w:pPr>
      <w:r w:rsidRPr="00837236">
        <w:t xml:space="preserve">La entidad tiene establecido el Manual de </w:t>
      </w:r>
      <w:r w:rsidR="00CB2E49" w:rsidRPr="00837236">
        <w:t>Políticas</w:t>
      </w:r>
      <w:r w:rsidRPr="00837236">
        <w:t xml:space="preserve"> de Seguridad y Privacidad de la </w:t>
      </w:r>
      <w:r w:rsidR="00CB2E49" w:rsidRPr="00837236">
        <w:t>Información</w:t>
      </w:r>
      <w:r w:rsidRPr="00837236">
        <w:t xml:space="preserve">, adoptado por </w:t>
      </w:r>
      <w:r w:rsidR="00CB2E49" w:rsidRPr="00837236">
        <w:t>resolución</w:t>
      </w:r>
      <w:r w:rsidRPr="00837236">
        <w:t xml:space="preserve"> 208 de 2018</w:t>
      </w:r>
      <w:r w:rsidR="00F775AC" w:rsidRPr="00837236">
        <w:t xml:space="preserve">. </w:t>
      </w:r>
      <w:r w:rsidRPr="00837236">
        <w:t>Este fue socializado en comité directi</w:t>
      </w:r>
      <w:r w:rsidR="00CB2E49" w:rsidRPr="00837236">
        <w:t>v</w:t>
      </w:r>
      <w:r w:rsidRPr="00837236">
        <w:t>o y a la totalidad de los funcionarios de la entidad.</w:t>
      </w:r>
    </w:p>
    <w:p w:rsidR="00F775AC" w:rsidRPr="00837236" w:rsidRDefault="00F775AC" w:rsidP="00837236">
      <w:pPr>
        <w:pStyle w:val="Sinespaciado"/>
        <w:jc w:val="both"/>
      </w:pPr>
    </w:p>
    <w:p w:rsidR="008421DD" w:rsidRPr="00837236" w:rsidRDefault="00306AF0" w:rsidP="00837236">
      <w:pPr>
        <w:pStyle w:val="Sinespaciado"/>
        <w:jc w:val="both"/>
        <w:rPr>
          <w:w w:val="95"/>
        </w:rPr>
      </w:pPr>
      <w:r w:rsidRPr="00837236">
        <w:rPr>
          <w:w w:val="95"/>
        </w:rPr>
        <w:t xml:space="preserve">En el sistema de </w:t>
      </w:r>
      <w:r w:rsidR="00CB2E49" w:rsidRPr="00837236">
        <w:rPr>
          <w:w w:val="95"/>
        </w:rPr>
        <w:t>gestión</w:t>
      </w:r>
      <w:r w:rsidRPr="00837236">
        <w:rPr>
          <w:w w:val="95"/>
        </w:rPr>
        <w:t xml:space="preserve"> de la calidad se tienen documentados:</w:t>
      </w:r>
    </w:p>
    <w:p w:rsidR="0021542B" w:rsidRPr="00837236" w:rsidRDefault="0021542B" w:rsidP="00837236">
      <w:pPr>
        <w:pStyle w:val="Sinespaciado"/>
        <w:jc w:val="both"/>
      </w:pPr>
    </w:p>
    <w:p w:rsidR="008421DD" w:rsidRPr="00837236" w:rsidRDefault="00306AF0" w:rsidP="0021542B">
      <w:pPr>
        <w:pStyle w:val="Sinespaciado"/>
        <w:numPr>
          <w:ilvl w:val="0"/>
          <w:numId w:val="22"/>
        </w:numPr>
      </w:pPr>
      <w:r w:rsidRPr="00837236">
        <w:t>PTI-01 Mantenimiento de</w:t>
      </w:r>
      <w:r w:rsidR="00F775AC" w:rsidRPr="00837236">
        <w:t xml:space="preserve"> </w:t>
      </w:r>
      <w:r w:rsidRPr="00837236">
        <w:t>equipos</w:t>
      </w:r>
    </w:p>
    <w:p w:rsidR="008421DD" w:rsidRPr="00837236" w:rsidRDefault="00306AF0" w:rsidP="0021542B">
      <w:pPr>
        <w:pStyle w:val="Sinespaciado"/>
        <w:numPr>
          <w:ilvl w:val="0"/>
          <w:numId w:val="22"/>
        </w:numPr>
      </w:pPr>
      <w:r w:rsidRPr="00837236">
        <w:t xml:space="preserve">PTI-02 </w:t>
      </w:r>
      <w:r w:rsidR="005168B8" w:rsidRPr="00837236">
        <w:t>Gestión</w:t>
      </w:r>
      <w:r w:rsidRPr="00837236">
        <w:t xml:space="preserve"> de datos</w:t>
      </w:r>
      <w:r w:rsidR="00F775AC" w:rsidRPr="00837236">
        <w:t xml:space="preserve"> </w:t>
      </w:r>
      <w:r w:rsidR="005168B8" w:rsidRPr="00837236">
        <w:t>estadísticos</w:t>
      </w:r>
    </w:p>
    <w:p w:rsidR="008421DD" w:rsidRPr="00837236" w:rsidRDefault="00306AF0" w:rsidP="0021542B">
      <w:pPr>
        <w:pStyle w:val="Sinespaciado"/>
        <w:numPr>
          <w:ilvl w:val="0"/>
          <w:numId w:val="22"/>
        </w:numPr>
      </w:pPr>
      <w:r w:rsidRPr="00837236">
        <w:t>FTI-01 Control de mantenimiento correctivo y preventivo de equipos de</w:t>
      </w:r>
      <w:r w:rsidR="00F775AC" w:rsidRPr="00837236">
        <w:t xml:space="preserve"> </w:t>
      </w:r>
      <w:r w:rsidRPr="00837236">
        <w:t>TI</w:t>
      </w:r>
    </w:p>
    <w:p w:rsidR="008421DD" w:rsidRPr="00837236" w:rsidRDefault="00306AF0" w:rsidP="0021542B">
      <w:pPr>
        <w:pStyle w:val="Sinespaciado"/>
        <w:numPr>
          <w:ilvl w:val="0"/>
          <w:numId w:val="22"/>
        </w:numPr>
      </w:pPr>
      <w:r w:rsidRPr="00837236">
        <w:t>FTI-02 Informe estado de obsolescencia de los equipos de</w:t>
      </w:r>
      <w:r w:rsidR="00F775AC" w:rsidRPr="00837236">
        <w:t xml:space="preserve"> </w:t>
      </w:r>
      <w:r w:rsidRPr="00837236">
        <w:t>TI</w:t>
      </w:r>
    </w:p>
    <w:p w:rsidR="008421DD" w:rsidRPr="00837236" w:rsidRDefault="00306AF0" w:rsidP="0021542B">
      <w:pPr>
        <w:pStyle w:val="Sinespaciado"/>
        <w:numPr>
          <w:ilvl w:val="0"/>
          <w:numId w:val="22"/>
        </w:numPr>
      </w:pPr>
      <w:r w:rsidRPr="00837236">
        <w:t>FTI-03 Inventario de software y</w:t>
      </w:r>
      <w:r w:rsidR="0021542B" w:rsidRPr="00837236">
        <w:t xml:space="preserve"> </w:t>
      </w:r>
      <w:r w:rsidRPr="00837236">
        <w:t>licencias</w:t>
      </w:r>
    </w:p>
    <w:p w:rsidR="008421DD" w:rsidRPr="00837236" w:rsidRDefault="00306AF0" w:rsidP="0021542B">
      <w:pPr>
        <w:pStyle w:val="Sinespaciado"/>
        <w:numPr>
          <w:ilvl w:val="0"/>
          <w:numId w:val="22"/>
        </w:numPr>
      </w:pPr>
      <w:r w:rsidRPr="00837236">
        <w:t>FTI-04 Plan de mantenimiento de</w:t>
      </w:r>
      <w:r w:rsidR="0021542B" w:rsidRPr="00837236">
        <w:t xml:space="preserve"> </w:t>
      </w:r>
      <w:r w:rsidRPr="00837236">
        <w:t>hardware</w:t>
      </w:r>
    </w:p>
    <w:p w:rsidR="00AE11F5" w:rsidRPr="00837236" w:rsidRDefault="00AE11F5" w:rsidP="0021542B">
      <w:pPr>
        <w:pStyle w:val="Sinespaciado"/>
        <w:numPr>
          <w:ilvl w:val="0"/>
          <w:numId w:val="22"/>
        </w:numPr>
        <w:rPr>
          <w:highlight w:val="yellow"/>
        </w:rPr>
      </w:pPr>
      <w:r w:rsidRPr="00837236">
        <w:rPr>
          <w:highlight w:val="yellow"/>
        </w:rPr>
        <w:t>FTI-05 Cumplimiento de la Política de Seguridad y Privacidad de la Información.</w:t>
      </w:r>
    </w:p>
    <w:p w:rsidR="00AE11F5" w:rsidRPr="00837236" w:rsidRDefault="00AE11F5" w:rsidP="0021542B">
      <w:pPr>
        <w:pStyle w:val="Sinespaciado"/>
        <w:numPr>
          <w:ilvl w:val="0"/>
          <w:numId w:val="22"/>
        </w:numPr>
        <w:rPr>
          <w:highlight w:val="yellow"/>
        </w:rPr>
      </w:pPr>
      <w:r w:rsidRPr="00837236">
        <w:rPr>
          <w:highlight w:val="yellow"/>
        </w:rPr>
        <w:t xml:space="preserve">FTI-06 Cumplimiento del Plan </w:t>
      </w:r>
      <w:r w:rsidR="005168B8" w:rsidRPr="00837236">
        <w:rPr>
          <w:highlight w:val="yellow"/>
        </w:rPr>
        <w:t>Estratégico</w:t>
      </w:r>
      <w:r w:rsidRPr="00837236">
        <w:rPr>
          <w:highlight w:val="yellow"/>
        </w:rPr>
        <w:t xml:space="preserve"> de Tecnologías de la Información PETI.</w:t>
      </w:r>
    </w:p>
    <w:p w:rsidR="008421DD" w:rsidRPr="00837236" w:rsidRDefault="008421DD">
      <w:pPr>
        <w:pStyle w:val="Textoindependiente"/>
        <w:rPr>
          <w:sz w:val="22"/>
          <w:szCs w:val="22"/>
        </w:rPr>
      </w:pPr>
    </w:p>
    <w:p w:rsidR="008421DD" w:rsidRPr="00837236" w:rsidRDefault="008421DD">
      <w:pPr>
        <w:pStyle w:val="Textoindependiente"/>
        <w:spacing w:before="6"/>
        <w:rPr>
          <w:b/>
          <w:sz w:val="22"/>
          <w:szCs w:val="22"/>
        </w:rPr>
      </w:pPr>
    </w:p>
    <w:p w:rsidR="008421DD" w:rsidRPr="00837236" w:rsidRDefault="00306AF0">
      <w:pPr>
        <w:pStyle w:val="Textoindependiente"/>
        <w:spacing w:line="235" w:lineRule="auto"/>
        <w:ind w:left="511" w:firstLine="4"/>
        <w:rPr>
          <w:b/>
          <w:sz w:val="22"/>
          <w:szCs w:val="22"/>
        </w:rPr>
      </w:pPr>
      <w:r w:rsidRPr="00837236">
        <w:rPr>
          <w:b/>
          <w:sz w:val="22"/>
          <w:szCs w:val="22"/>
        </w:rPr>
        <w:t>LINEAMIENTO LI.SIS.22: SEGURIDAD Y PRIVACIDA</w:t>
      </w:r>
      <w:r w:rsidR="0021542B" w:rsidRPr="00837236">
        <w:rPr>
          <w:b/>
          <w:sz w:val="22"/>
          <w:szCs w:val="22"/>
        </w:rPr>
        <w:t>D DE LOS SISTEMAS DE INFORMACIÓ</w:t>
      </w:r>
      <w:r w:rsidRPr="00837236">
        <w:rPr>
          <w:b/>
          <w:sz w:val="22"/>
          <w:szCs w:val="22"/>
        </w:rPr>
        <w:t>N</w:t>
      </w:r>
    </w:p>
    <w:p w:rsidR="008421DD" w:rsidRPr="00837236" w:rsidRDefault="008421DD" w:rsidP="0021542B">
      <w:pPr>
        <w:pStyle w:val="Textoindependiente"/>
        <w:spacing w:before="10"/>
        <w:jc w:val="both"/>
        <w:rPr>
          <w:sz w:val="22"/>
          <w:szCs w:val="22"/>
        </w:rPr>
      </w:pPr>
    </w:p>
    <w:p w:rsidR="008421DD" w:rsidRPr="00837236" w:rsidRDefault="00306AF0" w:rsidP="0021542B">
      <w:pPr>
        <w:pStyle w:val="Sinespaciado"/>
        <w:jc w:val="both"/>
      </w:pPr>
      <w:r w:rsidRPr="00837236">
        <w:t xml:space="preserve">La entidad tiene establecido el Manual de </w:t>
      </w:r>
      <w:r w:rsidR="00AE11F5" w:rsidRPr="00837236">
        <w:t>Políticas</w:t>
      </w:r>
      <w:r w:rsidRPr="00837236">
        <w:t xml:space="preserve"> de Seguridad y Privacidad de</w:t>
      </w:r>
      <w:r w:rsidR="0021542B" w:rsidRPr="00837236">
        <w:t xml:space="preserve"> l</w:t>
      </w:r>
      <w:r w:rsidRPr="00837236">
        <w:t>a</w:t>
      </w:r>
      <w:r w:rsidR="0021542B" w:rsidRPr="00837236">
        <w:t xml:space="preserve"> </w:t>
      </w:r>
      <w:r w:rsidR="0021542B" w:rsidRPr="00837236">
        <w:lastRenderedPageBreak/>
        <w:t>i</w:t>
      </w:r>
      <w:r w:rsidR="00AE11F5" w:rsidRPr="00837236">
        <w:t>nformación</w:t>
      </w:r>
      <w:r w:rsidRPr="00837236">
        <w:t xml:space="preserve">, adoptado por </w:t>
      </w:r>
      <w:r w:rsidR="00AE11F5" w:rsidRPr="00837236">
        <w:t>resolución</w:t>
      </w:r>
      <w:r w:rsidRPr="00837236">
        <w:t xml:space="preserve"> 208 de 2018</w:t>
      </w:r>
      <w:r w:rsidR="0021542B" w:rsidRPr="00837236">
        <w:t xml:space="preserve">. </w:t>
      </w:r>
      <w:r w:rsidRPr="00837236">
        <w:t>Este fue socializado en comité directivo y a la totalidad de los funcionarios de la</w:t>
      </w:r>
      <w:r w:rsidR="00837236">
        <w:t xml:space="preserve"> </w:t>
      </w:r>
      <w:r w:rsidR="00AE11F5" w:rsidRPr="00837236">
        <w:t>Entidad</w:t>
      </w:r>
      <w:r w:rsidRPr="00837236">
        <w:t>.</w:t>
      </w:r>
    </w:p>
    <w:p w:rsidR="008421DD" w:rsidRPr="00837236" w:rsidRDefault="00837236">
      <w:pPr>
        <w:pStyle w:val="Textoindependiente"/>
        <w:spacing w:before="233"/>
        <w:ind w:left="515" w:right="538"/>
        <w:rPr>
          <w:b/>
          <w:sz w:val="22"/>
          <w:szCs w:val="22"/>
        </w:rPr>
      </w:pPr>
      <w:r>
        <w:rPr>
          <w:b/>
          <w:sz w:val="22"/>
          <w:szCs w:val="22"/>
        </w:rPr>
        <w:t>LINEAMIENTO LI.SIS.23: AUDITORÍ</w:t>
      </w:r>
      <w:r w:rsidR="00306AF0" w:rsidRPr="00837236">
        <w:rPr>
          <w:b/>
          <w:sz w:val="22"/>
          <w:szCs w:val="22"/>
        </w:rPr>
        <w:t>A Y TRAZABILID</w:t>
      </w:r>
      <w:r w:rsidR="0021542B" w:rsidRPr="00837236">
        <w:rPr>
          <w:b/>
          <w:sz w:val="22"/>
          <w:szCs w:val="22"/>
        </w:rPr>
        <w:t>AD DE LOS SISTEMAS DE INFORMACIÓ</w:t>
      </w:r>
      <w:r w:rsidR="00306AF0" w:rsidRPr="00837236">
        <w:rPr>
          <w:b/>
          <w:sz w:val="22"/>
          <w:szCs w:val="22"/>
        </w:rPr>
        <w:t>N</w:t>
      </w:r>
    </w:p>
    <w:p w:rsidR="008421DD" w:rsidRPr="00837236" w:rsidRDefault="008421DD">
      <w:pPr>
        <w:pStyle w:val="Textoindependiente"/>
        <w:spacing w:before="11"/>
        <w:rPr>
          <w:b/>
          <w:sz w:val="22"/>
          <w:szCs w:val="22"/>
        </w:rPr>
      </w:pPr>
    </w:p>
    <w:p w:rsidR="008421DD" w:rsidRPr="00837236" w:rsidRDefault="00306AF0" w:rsidP="00445349">
      <w:pPr>
        <w:pStyle w:val="Sinespaciado"/>
      </w:pPr>
      <w:r w:rsidRPr="00837236">
        <w:t xml:space="preserve">En el sistema de </w:t>
      </w:r>
      <w:r w:rsidR="00AE11F5" w:rsidRPr="00837236">
        <w:t>gestión</w:t>
      </w:r>
      <w:r w:rsidRPr="00837236">
        <w:t xml:space="preserve"> de la calidad se tienen documentados:</w:t>
      </w:r>
    </w:p>
    <w:p w:rsidR="008421DD" w:rsidRPr="00837236" w:rsidRDefault="008421DD" w:rsidP="00445349">
      <w:pPr>
        <w:pStyle w:val="Textoindependiente"/>
        <w:spacing w:before="8"/>
        <w:rPr>
          <w:sz w:val="22"/>
          <w:szCs w:val="22"/>
        </w:rPr>
      </w:pPr>
    </w:p>
    <w:p w:rsidR="00AE11F5" w:rsidRPr="00837236" w:rsidRDefault="00AE11F5" w:rsidP="00445349">
      <w:pPr>
        <w:pStyle w:val="Ttulo9"/>
        <w:numPr>
          <w:ilvl w:val="4"/>
          <w:numId w:val="23"/>
        </w:numPr>
        <w:tabs>
          <w:tab w:val="left" w:pos="857"/>
        </w:tabs>
        <w:spacing w:line="267" w:lineRule="exact"/>
        <w:rPr>
          <w:sz w:val="22"/>
          <w:szCs w:val="22"/>
        </w:rPr>
      </w:pPr>
      <w:r w:rsidRPr="00837236">
        <w:rPr>
          <w:sz w:val="22"/>
          <w:szCs w:val="22"/>
          <w:highlight w:val="yellow"/>
        </w:rPr>
        <w:t xml:space="preserve">PTI-01 </w:t>
      </w:r>
      <w:r w:rsidR="00837236">
        <w:rPr>
          <w:sz w:val="22"/>
          <w:szCs w:val="22"/>
          <w:highlight w:val="yellow"/>
        </w:rPr>
        <w:t>mantenimiento de equipos TI</w:t>
      </w:r>
    </w:p>
    <w:p w:rsidR="00AE11F5" w:rsidRPr="00837236" w:rsidRDefault="00AE11F5" w:rsidP="00445349">
      <w:pPr>
        <w:pStyle w:val="Prrafodelista"/>
        <w:numPr>
          <w:ilvl w:val="4"/>
          <w:numId w:val="23"/>
        </w:numPr>
        <w:tabs>
          <w:tab w:val="left" w:pos="857"/>
        </w:tabs>
        <w:spacing w:line="274" w:lineRule="exact"/>
      </w:pPr>
      <w:r w:rsidRPr="00837236">
        <w:rPr>
          <w:highlight w:val="yellow"/>
        </w:rPr>
        <w:t xml:space="preserve">PTI-02 </w:t>
      </w:r>
      <w:r w:rsidR="00837236">
        <w:rPr>
          <w:highlight w:val="yellow"/>
        </w:rPr>
        <w:t>gestión de datos estadí</w:t>
      </w:r>
      <w:r w:rsidR="00837236" w:rsidRPr="00837236">
        <w:rPr>
          <w:highlight w:val="yellow"/>
        </w:rPr>
        <w:t xml:space="preserve">sticos </w:t>
      </w:r>
    </w:p>
    <w:p w:rsidR="008421DD" w:rsidRPr="00837236" w:rsidRDefault="00306AF0" w:rsidP="00445349">
      <w:pPr>
        <w:pStyle w:val="Prrafodelista"/>
        <w:numPr>
          <w:ilvl w:val="4"/>
          <w:numId w:val="23"/>
        </w:numPr>
        <w:tabs>
          <w:tab w:val="left" w:pos="857"/>
        </w:tabs>
        <w:spacing w:line="274" w:lineRule="exact"/>
      </w:pPr>
      <w:r w:rsidRPr="00837236">
        <w:t>FTI-01Control</w:t>
      </w:r>
      <w:r w:rsidR="00837236">
        <w:t xml:space="preserve"> d</w:t>
      </w:r>
      <w:r w:rsidRPr="00837236">
        <w:t>e</w:t>
      </w:r>
      <w:r w:rsidR="00837236">
        <w:t xml:space="preserve"> </w:t>
      </w:r>
      <w:r w:rsidRPr="00837236">
        <w:t>mantenimiento</w:t>
      </w:r>
      <w:r w:rsidR="00837236">
        <w:t xml:space="preserve"> </w:t>
      </w:r>
      <w:r w:rsidRPr="00837236">
        <w:t>correctivo</w:t>
      </w:r>
      <w:r w:rsidR="00837236">
        <w:t xml:space="preserve"> </w:t>
      </w:r>
      <w:r w:rsidR="00837236" w:rsidRPr="00837236">
        <w:t>y</w:t>
      </w:r>
      <w:r w:rsidR="00837236">
        <w:t xml:space="preserve"> preventivo </w:t>
      </w:r>
      <w:r w:rsidRPr="00837236">
        <w:t>de</w:t>
      </w:r>
      <w:r w:rsidR="00837236">
        <w:t xml:space="preserve"> </w:t>
      </w:r>
      <w:r w:rsidRPr="00837236">
        <w:t>equipos</w:t>
      </w:r>
      <w:r w:rsidR="00837236">
        <w:t xml:space="preserve"> </w:t>
      </w:r>
      <w:r w:rsidRPr="00837236">
        <w:t>de</w:t>
      </w:r>
      <w:r w:rsidR="00837236">
        <w:t xml:space="preserve"> </w:t>
      </w:r>
      <w:r w:rsidRPr="00837236">
        <w:t>TI</w:t>
      </w:r>
    </w:p>
    <w:p w:rsidR="008421DD" w:rsidRPr="00837236" w:rsidRDefault="00306AF0" w:rsidP="00445349">
      <w:pPr>
        <w:pStyle w:val="Prrafodelista"/>
        <w:numPr>
          <w:ilvl w:val="4"/>
          <w:numId w:val="23"/>
        </w:numPr>
        <w:tabs>
          <w:tab w:val="left" w:pos="857"/>
        </w:tabs>
        <w:spacing w:line="270" w:lineRule="exact"/>
      </w:pPr>
      <w:r w:rsidRPr="00837236">
        <w:t>FTI-02</w:t>
      </w:r>
      <w:r w:rsidR="00837236">
        <w:t xml:space="preserve"> </w:t>
      </w:r>
      <w:r w:rsidRPr="00837236">
        <w:t>Informe</w:t>
      </w:r>
      <w:r w:rsidR="00837236">
        <w:t xml:space="preserve"> </w:t>
      </w:r>
      <w:r w:rsidRPr="00837236">
        <w:t>estado</w:t>
      </w:r>
      <w:r w:rsidR="00837236">
        <w:t xml:space="preserve"> </w:t>
      </w:r>
      <w:r w:rsidRPr="00837236">
        <w:t>de</w:t>
      </w:r>
      <w:r w:rsidR="00837236">
        <w:t xml:space="preserve"> </w:t>
      </w:r>
      <w:r w:rsidRPr="00837236">
        <w:t>obsolescencia</w:t>
      </w:r>
      <w:r w:rsidR="00837236">
        <w:t xml:space="preserve"> </w:t>
      </w:r>
      <w:r w:rsidRPr="00837236">
        <w:t>de</w:t>
      </w:r>
      <w:r w:rsidR="00837236">
        <w:t xml:space="preserve"> </w:t>
      </w:r>
      <w:r w:rsidRPr="00837236">
        <w:t>los</w:t>
      </w:r>
      <w:r w:rsidR="00837236">
        <w:t xml:space="preserve"> </w:t>
      </w:r>
      <w:r w:rsidRPr="00837236">
        <w:t>equipos</w:t>
      </w:r>
      <w:r w:rsidR="00837236">
        <w:t xml:space="preserve"> </w:t>
      </w:r>
      <w:r w:rsidRPr="00837236">
        <w:t>de</w:t>
      </w:r>
      <w:r w:rsidR="00837236">
        <w:t xml:space="preserve"> </w:t>
      </w:r>
      <w:r w:rsidRPr="00837236">
        <w:t>TI</w:t>
      </w:r>
    </w:p>
    <w:p w:rsidR="008421DD" w:rsidRPr="00837236" w:rsidRDefault="00306AF0" w:rsidP="00445349">
      <w:pPr>
        <w:pStyle w:val="Prrafodelista"/>
        <w:numPr>
          <w:ilvl w:val="4"/>
          <w:numId w:val="23"/>
        </w:numPr>
        <w:tabs>
          <w:tab w:val="left" w:pos="857"/>
        </w:tabs>
        <w:spacing w:line="270" w:lineRule="exact"/>
      </w:pPr>
      <w:r w:rsidRPr="00837236">
        <w:t>FTI-03 Inventario de software y</w:t>
      </w:r>
      <w:r w:rsidR="00445349" w:rsidRPr="00837236">
        <w:t xml:space="preserve"> </w:t>
      </w:r>
      <w:r w:rsidRPr="00837236">
        <w:t>licencias</w:t>
      </w:r>
    </w:p>
    <w:p w:rsidR="009D7134" w:rsidRPr="00837236" w:rsidRDefault="00306AF0" w:rsidP="009D7134">
      <w:pPr>
        <w:pStyle w:val="Prrafodelista"/>
        <w:numPr>
          <w:ilvl w:val="4"/>
          <w:numId w:val="23"/>
        </w:numPr>
        <w:tabs>
          <w:tab w:val="left" w:pos="857"/>
        </w:tabs>
        <w:spacing w:line="274" w:lineRule="exact"/>
      </w:pPr>
      <w:r w:rsidRPr="00837236">
        <w:t>FTI-04 Plan de mantenimiento de</w:t>
      </w:r>
      <w:r w:rsidR="00445349" w:rsidRPr="00837236">
        <w:t xml:space="preserve"> </w:t>
      </w:r>
      <w:r w:rsidRPr="00837236">
        <w:t>hardware</w:t>
      </w:r>
    </w:p>
    <w:p w:rsidR="00AE11F5" w:rsidRPr="00837236" w:rsidRDefault="00AE11F5" w:rsidP="009D7134">
      <w:pPr>
        <w:pStyle w:val="Prrafodelista"/>
        <w:numPr>
          <w:ilvl w:val="4"/>
          <w:numId w:val="23"/>
        </w:numPr>
        <w:tabs>
          <w:tab w:val="left" w:pos="857"/>
        </w:tabs>
        <w:spacing w:line="274" w:lineRule="exact"/>
        <w:rPr>
          <w:highlight w:val="yellow"/>
        </w:rPr>
      </w:pPr>
      <w:r w:rsidRPr="00837236">
        <w:t>FTI-</w:t>
      </w:r>
      <w:r w:rsidRPr="00837236">
        <w:rPr>
          <w:highlight w:val="yellow"/>
        </w:rPr>
        <w:t>05 Cumplimiento de la Política de Seguridad y Privacidad de la Información.</w:t>
      </w:r>
    </w:p>
    <w:p w:rsidR="00AE11F5" w:rsidRPr="001039DC" w:rsidRDefault="00AE11F5" w:rsidP="001039DC">
      <w:pPr>
        <w:pStyle w:val="Prrafodelista"/>
        <w:numPr>
          <w:ilvl w:val="4"/>
          <w:numId w:val="23"/>
        </w:numPr>
        <w:tabs>
          <w:tab w:val="left" w:pos="1418"/>
        </w:tabs>
        <w:spacing w:before="9"/>
        <w:rPr>
          <w:highlight w:val="yellow"/>
        </w:rPr>
      </w:pPr>
      <w:r w:rsidRPr="00837236">
        <w:rPr>
          <w:highlight w:val="yellow"/>
        </w:rPr>
        <w:t>FTI-06 Cumplimiento del Plan Estratégico de Tecnologías de la Información PETI.</w:t>
      </w:r>
    </w:p>
    <w:p w:rsidR="008421DD" w:rsidRPr="00837236" w:rsidRDefault="008421DD">
      <w:pPr>
        <w:pStyle w:val="Textoindependiente"/>
        <w:spacing w:before="7"/>
        <w:rPr>
          <w:sz w:val="22"/>
          <w:szCs w:val="22"/>
        </w:rPr>
      </w:pPr>
    </w:p>
    <w:p w:rsidR="008421DD" w:rsidRPr="00837236" w:rsidRDefault="00306AF0" w:rsidP="009D7134">
      <w:pPr>
        <w:pStyle w:val="Sinespaciado"/>
        <w:jc w:val="both"/>
      </w:pPr>
      <w:r w:rsidRPr="00837236">
        <w:rPr>
          <w:w w:val="95"/>
        </w:rPr>
        <w:t>La</w:t>
      </w:r>
      <w:r w:rsidR="009D7134" w:rsidRPr="00837236">
        <w:rPr>
          <w:w w:val="95"/>
        </w:rPr>
        <w:t xml:space="preserve"> </w:t>
      </w:r>
      <w:r w:rsidR="00AE11F5" w:rsidRPr="00837236">
        <w:rPr>
          <w:w w:val="95"/>
        </w:rPr>
        <w:t>documentación</w:t>
      </w:r>
      <w:r w:rsidR="009D7134" w:rsidRPr="00837236">
        <w:rPr>
          <w:w w:val="95"/>
        </w:rPr>
        <w:t xml:space="preserve"> </w:t>
      </w:r>
      <w:r w:rsidRPr="00837236">
        <w:rPr>
          <w:w w:val="95"/>
        </w:rPr>
        <w:t>del</w:t>
      </w:r>
      <w:r w:rsidR="009D7134" w:rsidRPr="00837236">
        <w:rPr>
          <w:w w:val="95"/>
        </w:rPr>
        <w:t xml:space="preserve"> </w:t>
      </w:r>
      <w:r w:rsidRPr="00837236">
        <w:rPr>
          <w:w w:val="95"/>
        </w:rPr>
        <w:t>proceso</w:t>
      </w:r>
      <w:r w:rsidR="009D7134" w:rsidRPr="00837236">
        <w:rPr>
          <w:w w:val="95"/>
        </w:rPr>
        <w:t xml:space="preserve"> </w:t>
      </w:r>
      <w:r w:rsidRPr="00837236">
        <w:rPr>
          <w:w w:val="95"/>
        </w:rPr>
        <w:t>de</w:t>
      </w:r>
      <w:r w:rsidR="009D7134" w:rsidRPr="00837236">
        <w:rPr>
          <w:w w:val="95"/>
        </w:rPr>
        <w:t xml:space="preserve"> </w:t>
      </w:r>
      <w:r w:rsidR="00AE11F5" w:rsidRPr="00837236">
        <w:rPr>
          <w:w w:val="95"/>
        </w:rPr>
        <w:t>gestión</w:t>
      </w:r>
      <w:r w:rsidR="009D7134" w:rsidRPr="00837236">
        <w:rPr>
          <w:w w:val="95"/>
        </w:rPr>
        <w:t xml:space="preserve"> </w:t>
      </w:r>
      <w:r w:rsidRPr="00837236">
        <w:rPr>
          <w:w w:val="95"/>
        </w:rPr>
        <w:t>de</w:t>
      </w:r>
      <w:r w:rsidR="009D7134" w:rsidRPr="00837236">
        <w:rPr>
          <w:w w:val="95"/>
        </w:rPr>
        <w:t xml:space="preserve"> </w:t>
      </w:r>
      <w:r w:rsidRPr="00837236">
        <w:rPr>
          <w:w w:val="95"/>
        </w:rPr>
        <w:t>TI</w:t>
      </w:r>
      <w:r w:rsidR="009D7134" w:rsidRPr="00837236">
        <w:rPr>
          <w:w w:val="95"/>
        </w:rPr>
        <w:t xml:space="preserve"> </w:t>
      </w:r>
      <w:r w:rsidRPr="00837236">
        <w:rPr>
          <w:w w:val="95"/>
        </w:rPr>
        <w:t>en</w:t>
      </w:r>
      <w:r w:rsidR="009D7134" w:rsidRPr="00837236">
        <w:rPr>
          <w:w w:val="95"/>
        </w:rPr>
        <w:t xml:space="preserve"> </w:t>
      </w:r>
      <w:r w:rsidRPr="00837236">
        <w:rPr>
          <w:w w:val="95"/>
        </w:rPr>
        <w:t>el</w:t>
      </w:r>
      <w:r w:rsidR="009D7134" w:rsidRPr="00837236">
        <w:rPr>
          <w:w w:val="95"/>
        </w:rPr>
        <w:t xml:space="preserve"> </w:t>
      </w:r>
      <w:r w:rsidRPr="00837236">
        <w:rPr>
          <w:w w:val="95"/>
        </w:rPr>
        <w:t>sistema</w:t>
      </w:r>
      <w:r w:rsidR="009D7134" w:rsidRPr="00837236">
        <w:rPr>
          <w:w w:val="95"/>
        </w:rPr>
        <w:t xml:space="preserve"> </w:t>
      </w:r>
      <w:r w:rsidRPr="00837236">
        <w:rPr>
          <w:w w:val="95"/>
        </w:rPr>
        <w:t>de</w:t>
      </w:r>
      <w:r w:rsidR="009D7134" w:rsidRPr="00837236">
        <w:rPr>
          <w:w w:val="95"/>
        </w:rPr>
        <w:t xml:space="preserve"> </w:t>
      </w:r>
      <w:r w:rsidR="00AE11F5" w:rsidRPr="00837236">
        <w:rPr>
          <w:w w:val="95"/>
        </w:rPr>
        <w:t>gestión</w:t>
      </w:r>
      <w:r w:rsidR="009D7134" w:rsidRPr="00837236">
        <w:rPr>
          <w:w w:val="95"/>
        </w:rPr>
        <w:t xml:space="preserve"> </w:t>
      </w:r>
      <w:r w:rsidRPr="00837236">
        <w:rPr>
          <w:w w:val="95"/>
        </w:rPr>
        <w:t>de</w:t>
      </w:r>
      <w:r w:rsidR="009D7134" w:rsidRPr="00837236">
        <w:rPr>
          <w:w w:val="95"/>
        </w:rPr>
        <w:t xml:space="preserve"> </w:t>
      </w:r>
      <w:r w:rsidRPr="00837236">
        <w:rPr>
          <w:w w:val="95"/>
        </w:rPr>
        <w:t xml:space="preserve">la calidad debe permitir el registro </w:t>
      </w:r>
      <w:r w:rsidR="00AE11F5" w:rsidRPr="00837236">
        <w:rPr>
          <w:w w:val="95"/>
        </w:rPr>
        <w:t>histórico</w:t>
      </w:r>
      <w:r w:rsidRPr="00837236">
        <w:rPr>
          <w:w w:val="95"/>
        </w:rPr>
        <w:t xml:space="preserve"> de las acciones realizadas por los usuarios sobre los Sistemas de </w:t>
      </w:r>
      <w:r w:rsidR="00AE11F5" w:rsidRPr="00837236">
        <w:rPr>
          <w:w w:val="95"/>
        </w:rPr>
        <w:t>Información</w:t>
      </w:r>
      <w:r w:rsidRPr="00837236">
        <w:rPr>
          <w:w w:val="95"/>
        </w:rPr>
        <w:t>, manteniendo la trazabilidad y apoyando los procesos de</w:t>
      </w:r>
      <w:r w:rsidR="009D7134" w:rsidRPr="00837236">
        <w:rPr>
          <w:w w:val="95"/>
        </w:rPr>
        <w:t xml:space="preserve"> auditoría</w:t>
      </w:r>
      <w:r w:rsidRPr="00837236">
        <w:rPr>
          <w:w w:val="95"/>
        </w:rPr>
        <w:t>.</w:t>
      </w:r>
    </w:p>
    <w:p w:rsidR="008421DD" w:rsidRPr="00837236" w:rsidRDefault="008421DD" w:rsidP="009D7134">
      <w:pPr>
        <w:pStyle w:val="Sinespaciado"/>
        <w:jc w:val="both"/>
      </w:pPr>
    </w:p>
    <w:p w:rsidR="008421DD" w:rsidRPr="00837236" w:rsidRDefault="00306AF0">
      <w:pPr>
        <w:pStyle w:val="Prrafodelista"/>
        <w:numPr>
          <w:ilvl w:val="1"/>
          <w:numId w:val="11"/>
        </w:numPr>
        <w:tabs>
          <w:tab w:val="left" w:pos="1185"/>
          <w:tab w:val="left" w:pos="1186"/>
        </w:tabs>
        <w:spacing w:before="184"/>
        <w:ind w:left="1185" w:hanging="677"/>
        <w:jc w:val="left"/>
        <w:rPr>
          <w:b/>
        </w:rPr>
      </w:pPr>
      <w:r w:rsidRPr="00837236">
        <w:rPr>
          <w:b/>
        </w:rPr>
        <w:t>DOMINIO: SERVICIOS</w:t>
      </w:r>
      <w:r w:rsidR="001039DC">
        <w:rPr>
          <w:b/>
        </w:rPr>
        <w:t xml:space="preserve"> TECNOLÓ</w:t>
      </w:r>
      <w:r w:rsidRPr="00837236">
        <w:rPr>
          <w:b/>
        </w:rPr>
        <w:t>GICOS</w:t>
      </w:r>
    </w:p>
    <w:p w:rsidR="008421DD" w:rsidRPr="00837236" w:rsidRDefault="008421DD" w:rsidP="00F722B5">
      <w:pPr>
        <w:pStyle w:val="Sinespaciado"/>
      </w:pPr>
    </w:p>
    <w:p w:rsidR="008421DD" w:rsidRPr="00837236" w:rsidRDefault="00306AF0" w:rsidP="00F722B5">
      <w:pPr>
        <w:pStyle w:val="Sinespaciado"/>
        <w:rPr>
          <w:w w:val="95"/>
        </w:rPr>
      </w:pPr>
      <w:r w:rsidRPr="00837236">
        <w:rPr>
          <w:w w:val="95"/>
        </w:rPr>
        <w:t>Este dominio permite gestionar con mayor eficacia y transparencia la infraestructura</w:t>
      </w:r>
      <w:r w:rsidR="00F722B5" w:rsidRPr="00837236">
        <w:rPr>
          <w:w w:val="95"/>
        </w:rPr>
        <w:t xml:space="preserve"> t</w:t>
      </w:r>
      <w:r w:rsidR="00AE11F5" w:rsidRPr="00837236">
        <w:rPr>
          <w:w w:val="95"/>
        </w:rPr>
        <w:t>ecnológica</w:t>
      </w:r>
      <w:r w:rsidR="00F722B5" w:rsidRPr="00837236">
        <w:rPr>
          <w:w w:val="95"/>
        </w:rPr>
        <w:t xml:space="preserve"> </w:t>
      </w:r>
      <w:r w:rsidRPr="00837236">
        <w:rPr>
          <w:w w:val="95"/>
        </w:rPr>
        <w:t>que</w:t>
      </w:r>
      <w:r w:rsidR="00F722B5" w:rsidRPr="00837236">
        <w:rPr>
          <w:w w:val="95"/>
        </w:rPr>
        <w:t xml:space="preserve"> </w:t>
      </w:r>
      <w:r w:rsidRPr="00837236">
        <w:rPr>
          <w:w w:val="95"/>
        </w:rPr>
        <w:t>soporta</w:t>
      </w:r>
      <w:r w:rsidR="00F722B5" w:rsidRPr="00837236">
        <w:rPr>
          <w:w w:val="95"/>
        </w:rPr>
        <w:t xml:space="preserve"> </w:t>
      </w:r>
      <w:r w:rsidRPr="00837236">
        <w:rPr>
          <w:w w:val="95"/>
        </w:rPr>
        <w:t>los</w:t>
      </w:r>
      <w:r w:rsidR="00F722B5" w:rsidRPr="00837236">
        <w:rPr>
          <w:w w:val="95"/>
        </w:rPr>
        <w:t xml:space="preserve"> </w:t>
      </w:r>
      <w:r w:rsidRPr="00837236">
        <w:rPr>
          <w:w w:val="95"/>
        </w:rPr>
        <w:t>sistemas</w:t>
      </w:r>
      <w:r w:rsidR="00F722B5" w:rsidRPr="00837236">
        <w:rPr>
          <w:w w:val="95"/>
        </w:rPr>
        <w:t xml:space="preserve"> </w:t>
      </w:r>
      <w:r w:rsidRPr="00837236">
        <w:rPr>
          <w:w w:val="95"/>
        </w:rPr>
        <w:t>y</w:t>
      </w:r>
      <w:r w:rsidR="00F722B5" w:rsidRPr="00837236">
        <w:rPr>
          <w:w w:val="95"/>
        </w:rPr>
        <w:t xml:space="preserve"> </w:t>
      </w:r>
      <w:r w:rsidRPr="00837236">
        <w:rPr>
          <w:w w:val="95"/>
        </w:rPr>
        <w:t>servicios</w:t>
      </w:r>
      <w:r w:rsidR="00F722B5" w:rsidRPr="00837236">
        <w:rPr>
          <w:w w:val="95"/>
        </w:rPr>
        <w:t xml:space="preserve"> </w:t>
      </w:r>
      <w:r w:rsidRPr="00837236">
        <w:rPr>
          <w:w w:val="95"/>
        </w:rPr>
        <w:t>de</w:t>
      </w:r>
      <w:r w:rsidR="00F722B5" w:rsidRPr="00837236">
        <w:rPr>
          <w:w w:val="95"/>
        </w:rPr>
        <w:t xml:space="preserve"> </w:t>
      </w:r>
      <w:r w:rsidR="00AE11F5" w:rsidRPr="00837236">
        <w:rPr>
          <w:w w:val="95"/>
        </w:rPr>
        <w:t>información</w:t>
      </w:r>
      <w:r w:rsidR="00F722B5" w:rsidRPr="00837236">
        <w:rPr>
          <w:w w:val="95"/>
        </w:rPr>
        <w:t xml:space="preserve"> </w:t>
      </w:r>
      <w:r w:rsidRPr="00837236">
        <w:rPr>
          <w:w w:val="95"/>
        </w:rPr>
        <w:t>en las</w:t>
      </w:r>
      <w:r w:rsidR="00F722B5" w:rsidRPr="00837236">
        <w:rPr>
          <w:w w:val="95"/>
        </w:rPr>
        <w:t xml:space="preserve"> </w:t>
      </w:r>
      <w:r w:rsidRPr="00837236">
        <w:rPr>
          <w:w w:val="95"/>
        </w:rPr>
        <w:t>instituciones.</w:t>
      </w:r>
    </w:p>
    <w:p w:rsidR="008421DD" w:rsidRPr="00837236" w:rsidRDefault="008421DD" w:rsidP="00F722B5">
      <w:pPr>
        <w:pStyle w:val="Sinespaciado"/>
        <w:rPr>
          <w:w w:val="95"/>
        </w:rPr>
      </w:pPr>
    </w:p>
    <w:p w:rsidR="008421DD" w:rsidRPr="001039DC" w:rsidRDefault="001039DC" w:rsidP="00F2152B">
      <w:pPr>
        <w:pStyle w:val="Prrafodelista"/>
        <w:numPr>
          <w:ilvl w:val="2"/>
          <w:numId w:val="11"/>
        </w:numPr>
        <w:tabs>
          <w:tab w:val="left" w:pos="1182"/>
        </w:tabs>
        <w:spacing w:before="202"/>
        <w:ind w:hanging="681"/>
        <w:jc w:val="left"/>
        <w:rPr>
          <w:sz w:val="20"/>
        </w:rPr>
      </w:pPr>
      <w:r w:rsidRPr="001039DC">
        <w:rPr>
          <w:b/>
        </w:rPr>
        <w:t>Á</w:t>
      </w:r>
      <w:r w:rsidR="005168B8" w:rsidRPr="001039DC">
        <w:rPr>
          <w:b/>
        </w:rPr>
        <w:t>M</w:t>
      </w:r>
      <w:r w:rsidR="00306AF0" w:rsidRPr="001039DC">
        <w:rPr>
          <w:b/>
        </w:rPr>
        <w:t>BITO: ARQUITECTURA DE SERVICIOS</w:t>
      </w:r>
      <w:r w:rsidR="00A90F8B" w:rsidRPr="001039DC">
        <w:rPr>
          <w:b/>
        </w:rPr>
        <w:t xml:space="preserve"> TECNOLÓ</w:t>
      </w:r>
      <w:r w:rsidR="00306AF0" w:rsidRPr="001039DC">
        <w:rPr>
          <w:b/>
        </w:rPr>
        <w:t>GICOS</w:t>
      </w:r>
    </w:p>
    <w:p w:rsidR="008421DD" w:rsidRDefault="008421DD">
      <w:pPr>
        <w:pStyle w:val="Textoindependiente"/>
        <w:spacing w:before="5"/>
        <w:rPr>
          <w:sz w:val="18"/>
        </w:rPr>
      </w:pPr>
    </w:p>
    <w:p w:rsidR="00F722B5" w:rsidRDefault="00F722B5">
      <w:pPr>
        <w:pStyle w:val="Textoindependiente"/>
        <w:spacing w:before="5"/>
        <w:rPr>
          <w:sz w:val="18"/>
        </w:rPr>
      </w:pPr>
    </w:p>
    <w:p w:rsidR="008421DD" w:rsidRDefault="00306AF0" w:rsidP="002B2A2D">
      <w:pPr>
        <w:pStyle w:val="Sinespaciado"/>
        <w:jc w:val="both"/>
      </w:pPr>
      <w:r>
        <w:t xml:space="preserve">Busca apoyar a la </w:t>
      </w:r>
      <w:r w:rsidR="005168B8">
        <w:t>dirección</w:t>
      </w:r>
      <w:r>
        <w:t xml:space="preserve"> de </w:t>
      </w:r>
      <w:r w:rsidR="005168B8">
        <w:t>tecnologías</w:t>
      </w:r>
      <w:r>
        <w:t xml:space="preserve"> y sistemas de </w:t>
      </w:r>
      <w:r w:rsidR="005168B8">
        <w:t>información</w:t>
      </w:r>
      <w:r>
        <w:t xml:space="preserve"> o a quien haga</w:t>
      </w:r>
      <w:r w:rsidR="002B2A2D">
        <w:t xml:space="preserve"> </w:t>
      </w:r>
      <w:r>
        <w:t>sus</w:t>
      </w:r>
      <w:r w:rsidR="002B2A2D">
        <w:t xml:space="preserve"> </w:t>
      </w:r>
      <w:r>
        <w:t>veces</w:t>
      </w:r>
      <w:r w:rsidR="002B2A2D">
        <w:t xml:space="preserve"> </w:t>
      </w:r>
      <w:r>
        <w:t>con</w:t>
      </w:r>
      <w:r w:rsidR="002B2A2D">
        <w:t xml:space="preserve"> </w:t>
      </w:r>
      <w:r>
        <w:t>lineamientos</w:t>
      </w:r>
      <w:r w:rsidR="002B2A2D">
        <w:t xml:space="preserve"> </w:t>
      </w:r>
      <w:r>
        <w:t>y</w:t>
      </w:r>
      <w:r w:rsidR="002B2A2D">
        <w:t xml:space="preserve"> </w:t>
      </w:r>
      <w:r w:rsidR="005168B8">
        <w:t>estándares</w:t>
      </w:r>
      <w:r w:rsidR="002B2A2D">
        <w:t xml:space="preserve"> </w:t>
      </w:r>
      <w:r>
        <w:t>orientados</w:t>
      </w:r>
      <w:r w:rsidR="002B2A2D">
        <w:t xml:space="preserve"> </w:t>
      </w:r>
      <w:r>
        <w:t>a</w:t>
      </w:r>
      <w:r w:rsidR="002B2A2D">
        <w:t xml:space="preserve"> </w:t>
      </w:r>
      <w:r>
        <w:t>la</w:t>
      </w:r>
      <w:r w:rsidR="002B2A2D">
        <w:t xml:space="preserve"> </w:t>
      </w:r>
      <w:r w:rsidR="005168B8">
        <w:t>definición</w:t>
      </w:r>
      <w:r w:rsidR="002B2A2D">
        <w:t xml:space="preserve"> </w:t>
      </w:r>
      <w:r>
        <w:t>y</w:t>
      </w:r>
      <w:r w:rsidR="002B2A2D">
        <w:t xml:space="preserve"> </w:t>
      </w:r>
      <w:r>
        <w:t xml:space="preserve">diseño de la arquitectura de la infraestructura </w:t>
      </w:r>
      <w:r w:rsidR="005168B8">
        <w:t>tecnológica</w:t>
      </w:r>
      <w:r>
        <w:t xml:space="preserve"> que se requiere para soportar los sistemas de </w:t>
      </w:r>
      <w:r w:rsidR="005168B8">
        <w:t>información</w:t>
      </w:r>
      <w:r>
        <w:t xml:space="preserve"> y el portafolio de</w:t>
      </w:r>
      <w:r w:rsidR="001039DC">
        <w:t xml:space="preserve"> </w:t>
      </w:r>
      <w:r>
        <w:t>servicios.</w:t>
      </w:r>
    </w:p>
    <w:p w:rsidR="008421DD" w:rsidRDefault="008421DD" w:rsidP="002B2A2D">
      <w:pPr>
        <w:pStyle w:val="Textoindependiente"/>
        <w:spacing w:before="6"/>
        <w:jc w:val="both"/>
        <w:rPr>
          <w:sz w:val="21"/>
        </w:rPr>
      </w:pPr>
    </w:p>
    <w:p w:rsidR="008421DD" w:rsidRDefault="001039DC">
      <w:pPr>
        <w:ind w:left="435"/>
        <w:jc w:val="both"/>
        <w:rPr>
          <w:b/>
          <w:sz w:val="23"/>
        </w:rPr>
      </w:pPr>
      <w:r>
        <w:rPr>
          <w:b/>
          <w:sz w:val="23"/>
        </w:rPr>
        <w:t>LINEAMIENTO LI.ST.0</w:t>
      </w:r>
      <w:r w:rsidR="00306AF0">
        <w:rPr>
          <w:b/>
          <w:sz w:val="23"/>
        </w:rPr>
        <w:t>1: DIRECTORIO DE SERVICIOS TECNOL</w:t>
      </w:r>
      <w:r w:rsidR="002B2A2D">
        <w:rPr>
          <w:b/>
          <w:sz w:val="23"/>
        </w:rPr>
        <w:t>Ó</w:t>
      </w:r>
      <w:r w:rsidR="00306AF0">
        <w:rPr>
          <w:b/>
          <w:sz w:val="23"/>
        </w:rPr>
        <w:t>GICOS</w:t>
      </w:r>
    </w:p>
    <w:p w:rsidR="008421DD" w:rsidRDefault="008421DD">
      <w:pPr>
        <w:pStyle w:val="Textoindependiente"/>
        <w:spacing w:before="3"/>
        <w:rPr>
          <w:b/>
          <w:sz w:val="22"/>
        </w:rPr>
      </w:pPr>
    </w:p>
    <w:p w:rsidR="008421DD" w:rsidRDefault="00A90F8B">
      <w:pPr>
        <w:ind w:left="437"/>
        <w:jc w:val="both"/>
        <w:rPr>
          <w:b/>
        </w:rPr>
      </w:pPr>
      <w:r>
        <w:rPr>
          <w:b/>
        </w:rPr>
        <w:t>DIRECTORIO DE SERVICIOS TECNOLÓ</w:t>
      </w:r>
      <w:r w:rsidR="00306AF0">
        <w:rPr>
          <w:b/>
        </w:rPr>
        <w:t>GICOS</w:t>
      </w:r>
    </w:p>
    <w:p w:rsidR="008421DD" w:rsidRDefault="008421DD">
      <w:pPr>
        <w:pStyle w:val="Textoindependiente"/>
        <w:spacing w:before="10" w:after="1"/>
        <w:rPr>
          <w:b/>
        </w:rPr>
      </w:pPr>
    </w:p>
    <w:tbl>
      <w:tblPr>
        <w:tblStyle w:val="TableNormal"/>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63"/>
      </w:tblGrid>
      <w:tr w:rsidR="008421DD" w:rsidTr="002B2A2D">
        <w:trPr>
          <w:trHeight w:val="167"/>
        </w:trPr>
        <w:tc>
          <w:tcPr>
            <w:tcW w:w="8363" w:type="dxa"/>
          </w:tcPr>
          <w:p w:rsidR="008421DD" w:rsidRPr="001039DC" w:rsidRDefault="00306AF0" w:rsidP="001039DC">
            <w:pPr>
              <w:pStyle w:val="Sinespaciado"/>
              <w:jc w:val="center"/>
              <w:rPr>
                <w:b/>
              </w:rPr>
            </w:pPr>
            <w:r w:rsidRPr="001039DC">
              <w:rPr>
                <w:b/>
              </w:rPr>
              <w:t>PORTAFOLIO DE SERVICIOS DE TI</w:t>
            </w:r>
          </w:p>
        </w:tc>
      </w:tr>
      <w:tr w:rsidR="008421DD" w:rsidTr="002B2A2D">
        <w:trPr>
          <w:trHeight w:val="172"/>
        </w:trPr>
        <w:tc>
          <w:tcPr>
            <w:tcW w:w="8363" w:type="dxa"/>
          </w:tcPr>
          <w:p w:rsidR="008421DD" w:rsidRPr="002B2A2D" w:rsidRDefault="00306AF0" w:rsidP="002B2A2D">
            <w:pPr>
              <w:pStyle w:val="Sinespaciado"/>
            </w:pPr>
            <w:r w:rsidRPr="002B2A2D">
              <w:t>Soporte técnico de computadores</w:t>
            </w:r>
          </w:p>
        </w:tc>
      </w:tr>
      <w:tr w:rsidR="008421DD" w:rsidTr="002B2A2D">
        <w:trPr>
          <w:trHeight w:val="167"/>
        </w:trPr>
        <w:tc>
          <w:tcPr>
            <w:tcW w:w="8363" w:type="dxa"/>
          </w:tcPr>
          <w:p w:rsidR="008421DD" w:rsidRPr="002B2A2D" w:rsidRDefault="002B2A2D" w:rsidP="002B2A2D">
            <w:pPr>
              <w:pStyle w:val="Sinespaciado"/>
            </w:pPr>
            <w:r w:rsidRPr="002B2A2D">
              <w:t>I</w:t>
            </w:r>
            <w:r w:rsidR="005168B8" w:rsidRPr="002B2A2D">
              <w:t>nstalación</w:t>
            </w:r>
            <w:r>
              <w:t xml:space="preserve"> </w:t>
            </w:r>
            <w:r w:rsidR="00306AF0" w:rsidRPr="002B2A2D">
              <w:t>de</w:t>
            </w:r>
            <w:r>
              <w:t xml:space="preserve"> </w:t>
            </w:r>
            <w:r w:rsidR="00306AF0" w:rsidRPr="002B2A2D">
              <w:t>equipos</w:t>
            </w:r>
            <w:r>
              <w:t xml:space="preserve"> </w:t>
            </w:r>
            <w:r w:rsidR="00306AF0" w:rsidRPr="002B2A2D">
              <w:t>de</w:t>
            </w:r>
            <w:r>
              <w:t xml:space="preserve"> </w:t>
            </w:r>
            <w:r w:rsidR="005168B8" w:rsidRPr="002B2A2D">
              <w:t>cómputo</w:t>
            </w:r>
            <w:r>
              <w:t xml:space="preserve"> </w:t>
            </w:r>
            <w:r w:rsidR="00306AF0" w:rsidRPr="002B2A2D">
              <w:t>y</w:t>
            </w:r>
            <w:r>
              <w:t xml:space="preserve"> </w:t>
            </w:r>
            <w:r w:rsidR="00306AF0" w:rsidRPr="002B2A2D">
              <w:t>periféricos</w:t>
            </w:r>
            <w:r w:rsidR="00306AF0" w:rsidRPr="002B2A2D">
              <w:tab/>
            </w:r>
            <w:r w:rsidR="00306AF0" w:rsidRPr="002B2A2D">
              <w:tab/>
            </w:r>
          </w:p>
        </w:tc>
      </w:tr>
      <w:tr w:rsidR="008421DD" w:rsidTr="002B2A2D">
        <w:trPr>
          <w:trHeight w:val="157"/>
        </w:trPr>
        <w:tc>
          <w:tcPr>
            <w:tcW w:w="8363" w:type="dxa"/>
          </w:tcPr>
          <w:p w:rsidR="008421DD" w:rsidRPr="002B2A2D" w:rsidRDefault="00306AF0" w:rsidP="002B2A2D">
            <w:pPr>
              <w:pStyle w:val="Sinespaciado"/>
            </w:pPr>
            <w:r w:rsidRPr="002B2A2D">
              <w:t>Mensajero interno SPARK</w:t>
            </w:r>
          </w:p>
        </w:tc>
      </w:tr>
      <w:tr w:rsidR="008421DD" w:rsidTr="002B2A2D">
        <w:trPr>
          <w:trHeight w:val="177"/>
        </w:trPr>
        <w:tc>
          <w:tcPr>
            <w:tcW w:w="8363" w:type="dxa"/>
          </w:tcPr>
          <w:p w:rsidR="008421DD" w:rsidRPr="002B2A2D" w:rsidRDefault="00306AF0" w:rsidP="002B2A2D">
            <w:pPr>
              <w:pStyle w:val="Sinespaciado"/>
            </w:pPr>
            <w:r w:rsidRPr="002B2A2D">
              <w:t>Archivos compartidos mediante carpeta compartida Calidad</w:t>
            </w:r>
          </w:p>
        </w:tc>
      </w:tr>
      <w:tr w:rsidR="008421DD" w:rsidTr="002B2A2D">
        <w:trPr>
          <w:trHeight w:val="148"/>
        </w:trPr>
        <w:tc>
          <w:tcPr>
            <w:tcW w:w="8363" w:type="dxa"/>
          </w:tcPr>
          <w:p w:rsidR="008421DD" w:rsidRPr="002B2A2D" w:rsidRDefault="00306AF0" w:rsidP="002B2A2D">
            <w:pPr>
              <w:pStyle w:val="Sinespaciado"/>
            </w:pPr>
            <w:r w:rsidRPr="002B2A2D">
              <w:t>Archivos compartido</w:t>
            </w:r>
            <w:r w:rsidR="006278C9">
              <w:t>s mediante carpeta compartida Pú</w:t>
            </w:r>
            <w:r w:rsidRPr="002B2A2D">
              <w:t>blica</w:t>
            </w:r>
          </w:p>
        </w:tc>
      </w:tr>
      <w:tr w:rsidR="008421DD" w:rsidTr="002B2A2D">
        <w:trPr>
          <w:trHeight w:val="172"/>
        </w:trPr>
        <w:tc>
          <w:tcPr>
            <w:tcW w:w="8363" w:type="dxa"/>
          </w:tcPr>
          <w:p w:rsidR="008421DD" w:rsidRPr="002B2A2D" w:rsidRDefault="00005C71" w:rsidP="002B2A2D">
            <w:pPr>
              <w:pStyle w:val="Sinespaciado"/>
            </w:pPr>
            <w:r w:rsidRPr="002B2A2D">
              <w:rPr>
                <w:highlight w:val="yellow"/>
              </w:rPr>
              <w:t>Software SISGED</w:t>
            </w:r>
          </w:p>
        </w:tc>
      </w:tr>
      <w:tr w:rsidR="008421DD" w:rsidTr="002B2A2D">
        <w:trPr>
          <w:trHeight w:val="157"/>
        </w:trPr>
        <w:tc>
          <w:tcPr>
            <w:tcW w:w="8363" w:type="dxa"/>
          </w:tcPr>
          <w:p w:rsidR="008421DD" w:rsidRPr="002B2A2D" w:rsidRDefault="00306AF0" w:rsidP="002B2A2D">
            <w:pPr>
              <w:pStyle w:val="Sinespaciado"/>
            </w:pPr>
            <w:r w:rsidRPr="002B2A2D">
              <w:t>Teletrabajo mediante VPN SSL</w:t>
            </w:r>
          </w:p>
        </w:tc>
      </w:tr>
      <w:tr w:rsidR="008421DD" w:rsidTr="002B2A2D">
        <w:trPr>
          <w:trHeight w:val="176"/>
        </w:trPr>
        <w:tc>
          <w:tcPr>
            <w:tcW w:w="8363" w:type="dxa"/>
          </w:tcPr>
          <w:p w:rsidR="008421DD" w:rsidRPr="002B2A2D" w:rsidRDefault="005168B8" w:rsidP="002B2A2D">
            <w:pPr>
              <w:pStyle w:val="Sinespaciado"/>
            </w:pPr>
            <w:r w:rsidRPr="002B2A2D">
              <w:t>Navegación</w:t>
            </w:r>
            <w:r w:rsidR="00306AF0" w:rsidRPr="002B2A2D">
              <w:t xml:space="preserve"> en In</w:t>
            </w:r>
            <w:r w:rsidR="001039DC">
              <w:t>ternet con control de contenido</w:t>
            </w:r>
          </w:p>
        </w:tc>
      </w:tr>
      <w:tr w:rsidR="008421DD" w:rsidTr="002B2A2D">
        <w:trPr>
          <w:trHeight w:val="157"/>
        </w:trPr>
        <w:tc>
          <w:tcPr>
            <w:tcW w:w="8363" w:type="dxa"/>
          </w:tcPr>
          <w:p w:rsidR="008421DD" w:rsidRPr="002B2A2D" w:rsidRDefault="005168B8" w:rsidP="002B2A2D">
            <w:pPr>
              <w:pStyle w:val="Sinespaciado"/>
            </w:pPr>
            <w:r w:rsidRPr="002B2A2D">
              <w:t>Restauración</w:t>
            </w:r>
            <w:r w:rsidR="00E671E5">
              <w:t xml:space="preserve"> de copias de seguri</w:t>
            </w:r>
            <w:r w:rsidR="00306AF0" w:rsidRPr="002B2A2D">
              <w:t>dad</w:t>
            </w:r>
          </w:p>
        </w:tc>
      </w:tr>
      <w:tr w:rsidR="008421DD" w:rsidTr="002B2A2D">
        <w:trPr>
          <w:trHeight w:val="167"/>
        </w:trPr>
        <w:tc>
          <w:tcPr>
            <w:tcW w:w="8363" w:type="dxa"/>
          </w:tcPr>
          <w:p w:rsidR="008421DD" w:rsidRPr="002B2A2D" w:rsidRDefault="00306AF0" w:rsidP="002B2A2D">
            <w:pPr>
              <w:pStyle w:val="Sinespaciado"/>
            </w:pPr>
            <w:r w:rsidRPr="002B2A2D">
              <w:t>Red Wifi para visitantes y usuarios internos</w:t>
            </w:r>
          </w:p>
        </w:tc>
      </w:tr>
      <w:tr w:rsidR="008421DD" w:rsidTr="002B2A2D">
        <w:trPr>
          <w:trHeight w:val="335"/>
        </w:trPr>
        <w:tc>
          <w:tcPr>
            <w:tcW w:w="8363" w:type="dxa"/>
          </w:tcPr>
          <w:p w:rsidR="008421DD" w:rsidRPr="002B2A2D" w:rsidRDefault="005168B8" w:rsidP="002B2A2D">
            <w:pPr>
              <w:pStyle w:val="Sinespaciado"/>
            </w:pPr>
            <w:r w:rsidRPr="002B2A2D">
              <w:t>instalación</w:t>
            </w:r>
            <w:r w:rsidR="00306AF0" w:rsidRPr="002B2A2D">
              <w:t xml:space="preserve"> de software en estaciones de trabajo y/o</w:t>
            </w:r>
          </w:p>
          <w:p w:rsidR="008421DD" w:rsidRPr="002B2A2D" w:rsidRDefault="00306AF0" w:rsidP="002B2A2D">
            <w:pPr>
              <w:pStyle w:val="Sinespaciado"/>
            </w:pPr>
            <w:r w:rsidRPr="002B2A2D">
              <w:t>servidores con sistemas operativos Windows</w:t>
            </w:r>
          </w:p>
        </w:tc>
      </w:tr>
      <w:tr w:rsidR="008421DD" w:rsidTr="002B2A2D">
        <w:trPr>
          <w:trHeight w:val="172"/>
        </w:trPr>
        <w:tc>
          <w:tcPr>
            <w:tcW w:w="8363" w:type="dxa"/>
          </w:tcPr>
          <w:p w:rsidR="008421DD" w:rsidRPr="002B2A2D" w:rsidRDefault="00306AF0" w:rsidP="002B2A2D">
            <w:pPr>
              <w:pStyle w:val="Sinespaciado"/>
            </w:pPr>
            <w:r w:rsidRPr="00E671E5">
              <w:rPr>
                <w:highlight w:val="yellow"/>
              </w:rPr>
              <w:t>Mensajero interno BORG CHAT</w:t>
            </w:r>
          </w:p>
        </w:tc>
      </w:tr>
      <w:tr w:rsidR="008421DD" w:rsidTr="002B2A2D">
        <w:trPr>
          <w:trHeight w:val="330"/>
        </w:trPr>
        <w:tc>
          <w:tcPr>
            <w:tcW w:w="8363" w:type="dxa"/>
          </w:tcPr>
          <w:p w:rsidR="008421DD" w:rsidRPr="002B2A2D" w:rsidRDefault="00E671E5" w:rsidP="002B2A2D">
            <w:pPr>
              <w:pStyle w:val="Sinespaciado"/>
            </w:pPr>
            <w:r>
              <w:lastRenderedPageBreak/>
              <w:t>I</w:t>
            </w:r>
            <w:r w:rsidR="005168B8" w:rsidRPr="002B2A2D">
              <w:t>nformes</w:t>
            </w:r>
            <w:r w:rsidR="00306AF0" w:rsidRPr="002B2A2D">
              <w:t xml:space="preserve"> sobre recursos de TI</w:t>
            </w:r>
          </w:p>
        </w:tc>
      </w:tr>
      <w:tr w:rsidR="008421DD" w:rsidTr="002B2A2D">
        <w:trPr>
          <w:trHeight w:val="340"/>
        </w:trPr>
        <w:tc>
          <w:tcPr>
            <w:tcW w:w="8363" w:type="dxa"/>
          </w:tcPr>
          <w:p w:rsidR="008421DD" w:rsidRPr="002B2A2D" w:rsidRDefault="00306AF0" w:rsidP="002B2A2D">
            <w:pPr>
              <w:pStyle w:val="Sinespaciado"/>
            </w:pPr>
            <w:r w:rsidRPr="002B2A2D">
              <w:t>Ayuda en el levantamiento de requerimientos y cotizaciones</w:t>
            </w:r>
            <w:r w:rsidR="002B2A2D">
              <w:t xml:space="preserve"> </w:t>
            </w:r>
            <w:r w:rsidRPr="002B2A2D">
              <w:t>para equipos o software de TI.</w:t>
            </w:r>
          </w:p>
        </w:tc>
      </w:tr>
      <w:tr w:rsidR="008421DD" w:rsidTr="002B2A2D">
        <w:trPr>
          <w:trHeight w:val="681"/>
        </w:trPr>
        <w:tc>
          <w:tcPr>
            <w:tcW w:w="8363" w:type="dxa"/>
          </w:tcPr>
          <w:p w:rsidR="008421DD" w:rsidRPr="002B2A2D" w:rsidRDefault="00306AF0" w:rsidP="002B2A2D">
            <w:pPr>
              <w:pStyle w:val="Sinespaciado"/>
            </w:pPr>
            <w:r w:rsidRPr="002B2A2D">
              <w:t>Monitoreo de infraestructura: copias de seguridad de</w:t>
            </w:r>
          </w:p>
          <w:p w:rsidR="008421DD" w:rsidRPr="002B2A2D" w:rsidRDefault="00306AF0" w:rsidP="002B2A2D">
            <w:pPr>
              <w:pStyle w:val="Sinespaciado"/>
            </w:pPr>
            <w:r w:rsidRPr="002B2A2D">
              <w:t xml:space="preserve">servidores, ancho de banda Internet, capacidad de recursos de servidores, registros de </w:t>
            </w:r>
            <w:r w:rsidR="005168B8" w:rsidRPr="002B2A2D">
              <w:t>impresión</w:t>
            </w:r>
            <w:r w:rsidRPr="002B2A2D">
              <w:t>, red Wi</w:t>
            </w:r>
            <w:r w:rsidR="002B2A2D">
              <w:t>-F</w:t>
            </w:r>
            <w:r w:rsidRPr="002B2A2D">
              <w:t>i, etc.</w:t>
            </w:r>
          </w:p>
        </w:tc>
      </w:tr>
      <w:tr w:rsidR="008421DD" w:rsidTr="002B2A2D">
        <w:trPr>
          <w:trHeight w:val="167"/>
        </w:trPr>
        <w:tc>
          <w:tcPr>
            <w:tcW w:w="8363" w:type="dxa"/>
          </w:tcPr>
          <w:p w:rsidR="008421DD" w:rsidRPr="002B2A2D" w:rsidRDefault="00306AF0" w:rsidP="002B2A2D">
            <w:pPr>
              <w:pStyle w:val="Sinespaciado"/>
            </w:pPr>
            <w:r w:rsidRPr="002B2A2D">
              <w:t xml:space="preserve">Acceso a software de </w:t>
            </w:r>
            <w:r w:rsidR="005168B8" w:rsidRPr="002B2A2D">
              <w:t>gestión</w:t>
            </w:r>
            <w:r w:rsidRPr="002B2A2D">
              <w:t xml:space="preserve"> documental Qfdocument</w:t>
            </w:r>
          </w:p>
        </w:tc>
      </w:tr>
    </w:tbl>
    <w:p w:rsidR="008421DD" w:rsidRDefault="008421DD">
      <w:pPr>
        <w:pStyle w:val="Textoindependiente"/>
        <w:rPr>
          <w:b/>
          <w:sz w:val="20"/>
        </w:rPr>
      </w:pPr>
    </w:p>
    <w:p w:rsidR="008421DD" w:rsidRDefault="008421DD">
      <w:pPr>
        <w:pStyle w:val="Textoindependiente"/>
        <w:spacing w:before="4"/>
        <w:rPr>
          <w:b/>
          <w:sz w:val="22"/>
        </w:rPr>
      </w:pPr>
    </w:p>
    <w:p w:rsidR="008421DD" w:rsidRDefault="00743B6E">
      <w:pPr>
        <w:ind w:left="329" w:right="361"/>
        <w:jc w:val="center"/>
        <w:rPr>
          <w:b/>
        </w:rPr>
      </w:pPr>
      <w:r>
        <w:rPr>
          <w:b/>
        </w:rPr>
        <w:t>DIAGRAMA ARQUITECTÓ</w:t>
      </w:r>
      <w:r w:rsidR="00306AF0">
        <w:rPr>
          <w:b/>
        </w:rPr>
        <w:t>NICO</w:t>
      </w:r>
    </w:p>
    <w:p w:rsidR="008421DD" w:rsidRDefault="008421DD">
      <w:pPr>
        <w:pStyle w:val="Textoindependiente"/>
        <w:spacing w:before="5"/>
        <w:rPr>
          <w:b/>
          <w:sz w:val="24"/>
        </w:rPr>
      </w:pPr>
    </w:p>
    <w:p w:rsidR="00743B6E" w:rsidRDefault="00743B6E">
      <w:pPr>
        <w:pStyle w:val="Textoindependiente"/>
        <w:spacing w:before="5"/>
        <w:rPr>
          <w:b/>
          <w:sz w:val="24"/>
        </w:rPr>
      </w:pPr>
      <w:r>
        <w:rPr>
          <w:b/>
          <w:noProof/>
          <w:w w:val="110"/>
          <w:sz w:val="15"/>
          <w:lang w:val="es-CO" w:eastAsia="es-CO"/>
        </w:rPr>
        <w:drawing>
          <wp:anchor distT="0" distB="0" distL="114300" distR="114300" simplePos="0" relativeHeight="251657216" behindDoc="1" locked="0" layoutInCell="1" allowOverlap="1" wp14:anchorId="7F553E93" wp14:editId="044E9613">
            <wp:simplePos x="0" y="0"/>
            <wp:positionH relativeFrom="column">
              <wp:posOffset>555625</wp:posOffset>
            </wp:positionH>
            <wp:positionV relativeFrom="paragraph">
              <wp:posOffset>9525</wp:posOffset>
            </wp:positionV>
            <wp:extent cx="4239895" cy="2729230"/>
            <wp:effectExtent l="0" t="0" r="0" b="0"/>
            <wp:wrapTight wrapText="bothSides">
              <wp:wrapPolygon edited="0">
                <wp:start x="0" y="0"/>
                <wp:lineTo x="0" y="21409"/>
                <wp:lineTo x="21545" y="21409"/>
                <wp:lineTo x="21545"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d Personeria.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239895" cy="2729230"/>
                    </a:xfrm>
                    <a:prstGeom prst="rect">
                      <a:avLst/>
                    </a:prstGeom>
                  </pic:spPr>
                </pic:pic>
              </a:graphicData>
            </a:graphic>
            <wp14:sizeRelH relativeFrom="page">
              <wp14:pctWidth>0</wp14:pctWidth>
            </wp14:sizeRelH>
            <wp14:sizeRelV relativeFrom="page">
              <wp14:pctHeight>0</wp14:pctHeight>
            </wp14:sizeRelV>
          </wp:anchor>
        </w:drawing>
      </w:r>
    </w:p>
    <w:p w:rsidR="00743B6E" w:rsidRDefault="00743B6E">
      <w:pPr>
        <w:pStyle w:val="Textoindependiente"/>
        <w:spacing w:before="5"/>
        <w:rPr>
          <w:b/>
          <w:sz w:val="24"/>
        </w:rPr>
      </w:pPr>
    </w:p>
    <w:p w:rsidR="008421DD" w:rsidRDefault="00306AF0" w:rsidP="0002366F">
      <w:pPr>
        <w:ind w:left="3359"/>
        <w:rPr>
          <w:b/>
          <w:sz w:val="16"/>
        </w:rPr>
      </w:pPr>
      <w:r>
        <w:rPr>
          <w:b/>
          <w:w w:val="110"/>
          <w:sz w:val="15"/>
        </w:rPr>
        <w:t xml:space="preserve">TOPOLOGY RED </w:t>
      </w:r>
      <w:r w:rsidR="00B73E8C">
        <w:rPr>
          <w:b/>
          <w:w w:val="110"/>
          <w:sz w:val="15"/>
        </w:rPr>
        <w:t>PERSONERÍ</w:t>
      </w:r>
      <w:r>
        <w:rPr>
          <w:b/>
          <w:w w:val="110"/>
          <w:sz w:val="15"/>
        </w:rPr>
        <w:t>A' DE l</w:t>
      </w:r>
      <w:r w:rsidR="0002366F">
        <w:rPr>
          <w:b/>
          <w:w w:val="110"/>
          <w:sz w:val="15"/>
        </w:rPr>
        <w:t>T</w:t>
      </w:r>
      <w:r>
        <w:rPr>
          <w:b/>
          <w:w w:val="110"/>
          <w:sz w:val="15"/>
        </w:rPr>
        <w:t>AG</w:t>
      </w:r>
      <w:r w:rsidR="002B2A2D">
        <w:rPr>
          <w:b/>
          <w:w w:val="110"/>
          <w:sz w:val="15"/>
        </w:rPr>
        <w:t>ÜÍ</w:t>
      </w:r>
    </w:p>
    <w:p w:rsidR="008421DD" w:rsidRDefault="008421DD">
      <w:pPr>
        <w:pStyle w:val="Textoindependiente"/>
        <w:rPr>
          <w:b/>
          <w:sz w:val="16"/>
        </w:rPr>
      </w:pPr>
    </w:p>
    <w:p w:rsidR="008421DD" w:rsidRDefault="008421DD">
      <w:pPr>
        <w:pStyle w:val="Textoindependiente"/>
        <w:rPr>
          <w:b/>
          <w:sz w:val="16"/>
        </w:rPr>
      </w:pPr>
    </w:p>
    <w:p w:rsidR="008421DD" w:rsidRDefault="008421DD">
      <w:pPr>
        <w:pStyle w:val="Textoindependiente"/>
        <w:rPr>
          <w:b/>
          <w:sz w:val="16"/>
        </w:rPr>
      </w:pPr>
    </w:p>
    <w:p w:rsidR="008421DD" w:rsidRDefault="008421DD">
      <w:pPr>
        <w:pStyle w:val="Textoindependiente"/>
        <w:rPr>
          <w:b/>
          <w:sz w:val="16"/>
        </w:rPr>
      </w:pPr>
    </w:p>
    <w:p w:rsidR="008421DD" w:rsidRDefault="008421DD">
      <w:pPr>
        <w:pStyle w:val="Textoindependiente"/>
        <w:rPr>
          <w:b/>
          <w:sz w:val="16"/>
        </w:rPr>
      </w:pPr>
    </w:p>
    <w:p w:rsidR="008421DD" w:rsidRDefault="008421DD">
      <w:pPr>
        <w:pStyle w:val="Textoindependiente"/>
        <w:rPr>
          <w:b/>
          <w:sz w:val="16"/>
        </w:rPr>
      </w:pPr>
    </w:p>
    <w:p w:rsidR="008421DD" w:rsidRDefault="008421DD">
      <w:pPr>
        <w:pStyle w:val="Textoindependiente"/>
        <w:rPr>
          <w:b/>
          <w:sz w:val="16"/>
        </w:rPr>
      </w:pPr>
    </w:p>
    <w:p w:rsidR="008421DD" w:rsidRDefault="008421DD">
      <w:pPr>
        <w:pStyle w:val="Textoindependiente"/>
        <w:rPr>
          <w:b/>
          <w:sz w:val="16"/>
        </w:rPr>
      </w:pPr>
    </w:p>
    <w:p w:rsidR="008421DD" w:rsidRDefault="008421DD">
      <w:pPr>
        <w:pStyle w:val="Textoindependiente"/>
        <w:rPr>
          <w:b/>
          <w:sz w:val="16"/>
        </w:rPr>
      </w:pPr>
    </w:p>
    <w:p w:rsidR="008421DD" w:rsidRDefault="008421DD">
      <w:pPr>
        <w:pStyle w:val="Textoindependiente"/>
        <w:rPr>
          <w:b/>
          <w:sz w:val="16"/>
        </w:rPr>
      </w:pPr>
    </w:p>
    <w:p w:rsidR="008421DD" w:rsidRDefault="008421DD">
      <w:pPr>
        <w:pStyle w:val="Textoindependiente"/>
        <w:rPr>
          <w:b/>
          <w:sz w:val="16"/>
        </w:rPr>
      </w:pPr>
    </w:p>
    <w:p w:rsidR="008421DD" w:rsidRDefault="008421DD">
      <w:pPr>
        <w:pStyle w:val="Textoindependiente"/>
        <w:rPr>
          <w:b/>
          <w:sz w:val="16"/>
        </w:rPr>
      </w:pPr>
    </w:p>
    <w:p w:rsidR="008421DD" w:rsidRDefault="008421DD">
      <w:pPr>
        <w:pStyle w:val="Textoindependiente"/>
        <w:rPr>
          <w:b/>
          <w:sz w:val="16"/>
        </w:rPr>
      </w:pPr>
    </w:p>
    <w:p w:rsidR="008421DD" w:rsidRDefault="008421DD">
      <w:pPr>
        <w:pStyle w:val="Textoindependiente"/>
        <w:rPr>
          <w:b/>
          <w:sz w:val="16"/>
        </w:rPr>
      </w:pPr>
    </w:p>
    <w:p w:rsidR="008421DD" w:rsidRDefault="008421DD">
      <w:pPr>
        <w:pStyle w:val="Textoindependiente"/>
        <w:rPr>
          <w:b/>
          <w:sz w:val="16"/>
        </w:rPr>
      </w:pPr>
    </w:p>
    <w:p w:rsidR="008421DD" w:rsidRDefault="008421DD">
      <w:pPr>
        <w:pStyle w:val="Textoindependiente"/>
        <w:rPr>
          <w:b/>
          <w:sz w:val="16"/>
        </w:rPr>
      </w:pPr>
    </w:p>
    <w:p w:rsidR="008421DD" w:rsidRDefault="008421DD">
      <w:pPr>
        <w:pStyle w:val="Textoindependiente"/>
        <w:spacing w:before="9"/>
        <w:rPr>
          <w:b/>
          <w:sz w:val="15"/>
        </w:rPr>
      </w:pPr>
    </w:p>
    <w:p w:rsidR="008421DD" w:rsidRDefault="00306AF0">
      <w:pPr>
        <w:pStyle w:val="Textoindependiente"/>
        <w:tabs>
          <w:tab w:val="left" w:pos="712"/>
          <w:tab w:val="left" w:pos="1567"/>
        </w:tabs>
        <w:ind w:left="329"/>
        <w:jc w:val="center"/>
      </w:pPr>
      <w:r>
        <w:t>.</w:t>
      </w:r>
      <w:r>
        <w:tab/>
        <w:t>,...</w:t>
      </w:r>
      <w:r>
        <w:tab/>
        <w:t>., ..,.</w:t>
      </w:r>
    </w:p>
    <w:p w:rsidR="008421DD" w:rsidRDefault="008421DD">
      <w:pPr>
        <w:pStyle w:val="Textoindependiente"/>
        <w:rPr>
          <w:sz w:val="26"/>
        </w:rPr>
      </w:pPr>
    </w:p>
    <w:p w:rsidR="00743B6E" w:rsidRDefault="00743B6E">
      <w:pPr>
        <w:pStyle w:val="Textoindependiente"/>
        <w:rPr>
          <w:sz w:val="26"/>
        </w:rPr>
      </w:pPr>
      <w:bookmarkStart w:id="0" w:name="_GoBack"/>
      <w:bookmarkEnd w:id="0"/>
    </w:p>
    <w:p w:rsidR="00743B6E" w:rsidRDefault="00743B6E">
      <w:pPr>
        <w:pStyle w:val="Textoindependiente"/>
        <w:rPr>
          <w:sz w:val="26"/>
        </w:rPr>
      </w:pPr>
    </w:p>
    <w:p w:rsidR="00743B6E" w:rsidRDefault="00743B6E">
      <w:pPr>
        <w:pStyle w:val="Textoindependiente"/>
        <w:rPr>
          <w:b/>
          <w:noProof/>
          <w:w w:val="110"/>
          <w:sz w:val="15"/>
          <w:lang w:val="es-CO" w:eastAsia="es-CO"/>
        </w:rPr>
      </w:pPr>
      <w:r>
        <w:rPr>
          <w:b/>
          <w:noProof/>
          <w:w w:val="110"/>
          <w:sz w:val="15"/>
          <w:lang w:val="es-CO" w:eastAsia="es-CO"/>
        </w:rPr>
        <w:drawing>
          <wp:anchor distT="0" distB="0" distL="114300" distR="114300" simplePos="0" relativeHeight="251660288" behindDoc="1" locked="0" layoutInCell="1" allowOverlap="1" wp14:anchorId="465CFC31" wp14:editId="7843C6C7">
            <wp:simplePos x="0" y="0"/>
            <wp:positionH relativeFrom="column">
              <wp:posOffset>976144</wp:posOffset>
            </wp:positionH>
            <wp:positionV relativeFrom="paragraph">
              <wp:posOffset>-523</wp:posOffset>
            </wp:positionV>
            <wp:extent cx="3818890" cy="3171825"/>
            <wp:effectExtent l="0" t="0" r="0" b="0"/>
            <wp:wrapTight wrapText="bothSides">
              <wp:wrapPolygon edited="0">
                <wp:start x="0" y="0"/>
                <wp:lineTo x="0" y="21535"/>
                <wp:lineTo x="21442" y="21535"/>
                <wp:lineTo x="21442"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d Contingencia.jpg"/>
                    <pic:cNvPicPr/>
                  </pic:nvPicPr>
                  <pic:blipFill>
                    <a:blip r:embed="rId36">
                      <a:extLst>
                        <a:ext uri="{28A0092B-C50C-407E-A947-70E740481C1C}">
                          <a14:useLocalDpi xmlns:a14="http://schemas.microsoft.com/office/drawing/2010/main" val="0"/>
                        </a:ext>
                      </a:extLst>
                    </a:blip>
                    <a:stretch>
                      <a:fillRect/>
                    </a:stretch>
                  </pic:blipFill>
                  <pic:spPr>
                    <a:xfrm>
                      <a:off x="0" y="0"/>
                      <a:ext cx="3818890" cy="3171825"/>
                    </a:xfrm>
                    <a:prstGeom prst="rect">
                      <a:avLst/>
                    </a:prstGeom>
                  </pic:spPr>
                </pic:pic>
              </a:graphicData>
            </a:graphic>
            <wp14:sizeRelH relativeFrom="page">
              <wp14:pctWidth>0</wp14:pctWidth>
            </wp14:sizeRelH>
            <wp14:sizeRelV relativeFrom="page">
              <wp14:pctHeight>0</wp14:pctHeight>
            </wp14:sizeRelV>
          </wp:anchor>
        </w:drawing>
      </w:r>
    </w:p>
    <w:p w:rsidR="00743B6E" w:rsidRDefault="00743B6E">
      <w:pPr>
        <w:pStyle w:val="Textoindependiente"/>
        <w:rPr>
          <w:b/>
          <w:noProof/>
          <w:w w:val="110"/>
          <w:sz w:val="15"/>
          <w:lang w:val="es-CO" w:eastAsia="es-CO"/>
        </w:rPr>
      </w:pPr>
    </w:p>
    <w:p w:rsidR="00743B6E" w:rsidRDefault="00743B6E">
      <w:pPr>
        <w:pStyle w:val="Textoindependiente"/>
        <w:rPr>
          <w:sz w:val="26"/>
        </w:rPr>
      </w:pPr>
    </w:p>
    <w:p w:rsidR="00743B6E" w:rsidRDefault="00743B6E">
      <w:pPr>
        <w:pStyle w:val="Textoindependiente"/>
        <w:rPr>
          <w:sz w:val="26"/>
        </w:rPr>
      </w:pPr>
    </w:p>
    <w:p w:rsidR="00743B6E" w:rsidRDefault="00743B6E">
      <w:pPr>
        <w:pStyle w:val="Textoindependiente"/>
        <w:rPr>
          <w:sz w:val="26"/>
        </w:rPr>
      </w:pPr>
    </w:p>
    <w:p w:rsidR="00743B6E" w:rsidRDefault="00743B6E">
      <w:pPr>
        <w:pStyle w:val="Textoindependiente"/>
        <w:rPr>
          <w:sz w:val="26"/>
        </w:rPr>
      </w:pPr>
    </w:p>
    <w:p w:rsidR="00743B6E" w:rsidRDefault="00743B6E">
      <w:pPr>
        <w:pStyle w:val="Textoindependiente"/>
        <w:rPr>
          <w:sz w:val="26"/>
        </w:rPr>
      </w:pPr>
    </w:p>
    <w:p w:rsidR="00743B6E" w:rsidRDefault="00743B6E">
      <w:pPr>
        <w:pStyle w:val="Textoindependiente"/>
        <w:rPr>
          <w:sz w:val="26"/>
        </w:rPr>
      </w:pPr>
    </w:p>
    <w:p w:rsidR="00743B6E" w:rsidRDefault="00743B6E">
      <w:pPr>
        <w:pStyle w:val="Textoindependiente"/>
        <w:rPr>
          <w:sz w:val="26"/>
        </w:rPr>
      </w:pPr>
    </w:p>
    <w:p w:rsidR="00743B6E" w:rsidRDefault="00743B6E">
      <w:pPr>
        <w:pStyle w:val="Textoindependiente"/>
        <w:rPr>
          <w:sz w:val="26"/>
        </w:rPr>
      </w:pPr>
    </w:p>
    <w:p w:rsidR="00743B6E" w:rsidRDefault="00743B6E">
      <w:pPr>
        <w:pStyle w:val="Textoindependiente"/>
        <w:rPr>
          <w:sz w:val="26"/>
        </w:rPr>
      </w:pPr>
    </w:p>
    <w:p w:rsidR="00743B6E" w:rsidRDefault="00743B6E">
      <w:pPr>
        <w:pStyle w:val="Textoindependiente"/>
        <w:rPr>
          <w:sz w:val="26"/>
        </w:rPr>
      </w:pPr>
    </w:p>
    <w:p w:rsidR="00743B6E" w:rsidRDefault="00743B6E">
      <w:pPr>
        <w:pStyle w:val="Textoindependiente"/>
        <w:rPr>
          <w:sz w:val="26"/>
        </w:rPr>
      </w:pPr>
    </w:p>
    <w:p w:rsidR="00743B6E" w:rsidRDefault="00743B6E">
      <w:pPr>
        <w:pStyle w:val="Textoindependiente"/>
        <w:rPr>
          <w:sz w:val="26"/>
        </w:rPr>
      </w:pPr>
    </w:p>
    <w:p w:rsidR="00743B6E" w:rsidRDefault="00743B6E">
      <w:pPr>
        <w:pStyle w:val="Textoindependiente"/>
        <w:rPr>
          <w:sz w:val="26"/>
        </w:rPr>
      </w:pPr>
    </w:p>
    <w:p w:rsidR="00743B6E" w:rsidRDefault="00743B6E">
      <w:pPr>
        <w:pStyle w:val="Textoindependiente"/>
        <w:rPr>
          <w:sz w:val="26"/>
        </w:rPr>
      </w:pPr>
    </w:p>
    <w:p w:rsidR="00743B6E" w:rsidRDefault="00743B6E">
      <w:pPr>
        <w:pStyle w:val="Textoindependiente"/>
        <w:rPr>
          <w:sz w:val="26"/>
        </w:rPr>
      </w:pPr>
    </w:p>
    <w:p w:rsidR="00743B6E" w:rsidRDefault="00743B6E">
      <w:pPr>
        <w:pStyle w:val="Textoindependiente"/>
        <w:rPr>
          <w:sz w:val="26"/>
        </w:rPr>
      </w:pPr>
    </w:p>
    <w:p w:rsidR="00743B6E" w:rsidRDefault="00743B6E">
      <w:pPr>
        <w:pStyle w:val="Textoindependiente"/>
        <w:rPr>
          <w:sz w:val="26"/>
        </w:rPr>
      </w:pPr>
    </w:p>
    <w:p w:rsidR="00743B6E" w:rsidRDefault="00743B6E">
      <w:pPr>
        <w:spacing w:before="214"/>
        <w:ind w:left="515"/>
        <w:rPr>
          <w:b/>
          <w:sz w:val="23"/>
        </w:rPr>
      </w:pPr>
    </w:p>
    <w:p w:rsidR="00743B6E" w:rsidRDefault="00743B6E">
      <w:pPr>
        <w:spacing w:before="214"/>
        <w:ind w:left="515"/>
        <w:rPr>
          <w:b/>
          <w:sz w:val="23"/>
        </w:rPr>
      </w:pPr>
      <w:r>
        <w:rPr>
          <w:b/>
          <w:noProof/>
          <w:w w:val="110"/>
          <w:sz w:val="15"/>
          <w:lang w:val="es-CO" w:eastAsia="es-CO"/>
        </w:rPr>
        <w:drawing>
          <wp:anchor distT="0" distB="0" distL="114300" distR="114300" simplePos="0" relativeHeight="251664384" behindDoc="0" locked="0" layoutInCell="1" allowOverlap="1" wp14:anchorId="2C0BFC60" wp14:editId="62DDAD83">
            <wp:simplePos x="0" y="0"/>
            <wp:positionH relativeFrom="column">
              <wp:posOffset>351977</wp:posOffset>
            </wp:positionH>
            <wp:positionV relativeFrom="paragraph">
              <wp:posOffset>166930</wp:posOffset>
            </wp:positionV>
            <wp:extent cx="5179060" cy="2948940"/>
            <wp:effectExtent l="0" t="0" r="0" b="0"/>
            <wp:wrapThrough wrapText="bothSides">
              <wp:wrapPolygon edited="0">
                <wp:start x="0" y="0"/>
                <wp:lineTo x="0" y="21488"/>
                <wp:lineTo x="21531" y="21488"/>
                <wp:lineTo x="21531"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quema copias de seguridad.jpg"/>
                    <pic:cNvPicPr/>
                  </pic:nvPicPr>
                  <pic:blipFill>
                    <a:blip r:embed="rId37">
                      <a:extLst>
                        <a:ext uri="{28A0092B-C50C-407E-A947-70E740481C1C}">
                          <a14:useLocalDpi xmlns:a14="http://schemas.microsoft.com/office/drawing/2010/main" val="0"/>
                        </a:ext>
                      </a:extLst>
                    </a:blip>
                    <a:stretch>
                      <a:fillRect/>
                    </a:stretch>
                  </pic:blipFill>
                  <pic:spPr>
                    <a:xfrm>
                      <a:off x="0" y="0"/>
                      <a:ext cx="5179060" cy="2948940"/>
                    </a:xfrm>
                    <a:prstGeom prst="rect">
                      <a:avLst/>
                    </a:prstGeom>
                  </pic:spPr>
                </pic:pic>
              </a:graphicData>
            </a:graphic>
            <wp14:sizeRelH relativeFrom="page">
              <wp14:pctWidth>0</wp14:pctWidth>
            </wp14:sizeRelH>
            <wp14:sizeRelV relativeFrom="page">
              <wp14:pctHeight>0</wp14:pctHeight>
            </wp14:sizeRelV>
          </wp:anchor>
        </w:drawing>
      </w:r>
    </w:p>
    <w:p w:rsidR="00743B6E" w:rsidRDefault="00743B6E">
      <w:pPr>
        <w:spacing w:before="214"/>
        <w:ind w:left="515"/>
        <w:rPr>
          <w:b/>
          <w:sz w:val="23"/>
        </w:rPr>
      </w:pPr>
    </w:p>
    <w:p w:rsidR="00743B6E" w:rsidRDefault="00743B6E">
      <w:pPr>
        <w:spacing w:before="214"/>
        <w:ind w:left="515"/>
        <w:rPr>
          <w:b/>
          <w:sz w:val="23"/>
        </w:rPr>
      </w:pPr>
    </w:p>
    <w:p w:rsidR="00743B6E" w:rsidRDefault="00743B6E">
      <w:pPr>
        <w:spacing w:before="214"/>
        <w:ind w:left="515"/>
        <w:rPr>
          <w:b/>
          <w:sz w:val="23"/>
        </w:rPr>
      </w:pPr>
    </w:p>
    <w:p w:rsidR="00743B6E" w:rsidRDefault="00743B6E">
      <w:pPr>
        <w:spacing w:before="214"/>
        <w:ind w:left="515"/>
        <w:rPr>
          <w:b/>
          <w:sz w:val="23"/>
        </w:rPr>
      </w:pPr>
    </w:p>
    <w:p w:rsidR="00CF2F99" w:rsidRDefault="00CF2F99">
      <w:pPr>
        <w:spacing w:before="214"/>
        <w:ind w:left="515"/>
        <w:rPr>
          <w:b/>
          <w:sz w:val="23"/>
        </w:rPr>
      </w:pPr>
    </w:p>
    <w:p w:rsidR="00CF2F99" w:rsidRDefault="00CF2F99">
      <w:pPr>
        <w:spacing w:before="214"/>
        <w:ind w:left="515"/>
        <w:rPr>
          <w:b/>
          <w:sz w:val="23"/>
        </w:rPr>
      </w:pPr>
    </w:p>
    <w:p w:rsidR="00CF2F99" w:rsidRDefault="00CF2F99">
      <w:pPr>
        <w:spacing w:before="214"/>
        <w:ind w:left="515"/>
        <w:rPr>
          <w:b/>
          <w:sz w:val="23"/>
        </w:rPr>
      </w:pPr>
    </w:p>
    <w:p w:rsidR="00CF2F99" w:rsidRDefault="00CF2F99">
      <w:pPr>
        <w:spacing w:before="214"/>
        <w:ind w:left="515"/>
        <w:rPr>
          <w:b/>
          <w:sz w:val="23"/>
        </w:rPr>
      </w:pPr>
    </w:p>
    <w:p w:rsidR="00CF2F99" w:rsidRDefault="00CF2F99">
      <w:pPr>
        <w:spacing w:before="214"/>
        <w:ind w:left="515"/>
        <w:rPr>
          <w:b/>
          <w:sz w:val="23"/>
        </w:rPr>
      </w:pPr>
    </w:p>
    <w:p w:rsidR="008421DD" w:rsidRPr="002B2A2D" w:rsidRDefault="00306AF0">
      <w:pPr>
        <w:spacing w:before="214"/>
        <w:ind w:left="515"/>
        <w:rPr>
          <w:b/>
          <w:sz w:val="23"/>
        </w:rPr>
      </w:pPr>
      <w:r w:rsidRPr="002B2A2D">
        <w:rPr>
          <w:b/>
          <w:sz w:val="23"/>
        </w:rPr>
        <w:t xml:space="preserve">LINEAMIENTO </w:t>
      </w:r>
      <w:r w:rsidR="002B2A2D">
        <w:rPr>
          <w:b/>
          <w:sz w:val="23"/>
        </w:rPr>
        <w:t>LI.ST.16: DISPOSICIÓN DE RESIDUOS TECNOLÓ</w:t>
      </w:r>
      <w:r w:rsidRPr="002B2A2D">
        <w:rPr>
          <w:b/>
          <w:sz w:val="23"/>
        </w:rPr>
        <w:t>GICOS</w:t>
      </w:r>
    </w:p>
    <w:p w:rsidR="008421DD" w:rsidRDefault="008421DD">
      <w:pPr>
        <w:pStyle w:val="Textoindependiente"/>
        <w:spacing w:before="10"/>
        <w:rPr>
          <w:sz w:val="21"/>
        </w:rPr>
      </w:pPr>
    </w:p>
    <w:p w:rsidR="008421DD" w:rsidRDefault="002B2A2D" w:rsidP="002B2A2D">
      <w:pPr>
        <w:pStyle w:val="Sinespaciado"/>
      </w:pPr>
      <w:r>
        <w:t xml:space="preserve">El municipio de </w:t>
      </w:r>
      <w:r w:rsidR="001039DC">
        <w:t>Itagüí</w:t>
      </w:r>
      <w:r w:rsidR="00306AF0">
        <w:t xml:space="preserve"> es el encargado de disponer los residuos </w:t>
      </w:r>
      <w:r w:rsidR="0002366F">
        <w:t>tecnológicos</w:t>
      </w:r>
      <w:r w:rsidR="00306AF0">
        <w:t xml:space="preserve"> generados por la entidad, a través de su personal de aseo.</w:t>
      </w:r>
      <w:r>
        <w:t xml:space="preserve"> </w:t>
      </w:r>
      <w:r w:rsidR="00306AF0">
        <w:t xml:space="preserve">La </w:t>
      </w:r>
      <w:r w:rsidR="001039DC">
        <w:t>Secretaría G</w:t>
      </w:r>
      <w:r w:rsidR="00306AF0">
        <w:t>eneral recoge las pilas y las deposita en el recopila que tiene</w:t>
      </w:r>
      <w:r>
        <w:t xml:space="preserve"> </w:t>
      </w:r>
      <w:r w:rsidR="00306AF0">
        <w:t>dispuesto el municipio.</w:t>
      </w:r>
    </w:p>
    <w:p w:rsidR="00800496" w:rsidRDefault="00800496">
      <w:pPr>
        <w:rPr>
          <w:sz w:val="26"/>
        </w:rPr>
      </w:pPr>
      <w:r>
        <w:rPr>
          <w:sz w:val="26"/>
        </w:rPr>
        <w:br w:type="page"/>
      </w:r>
    </w:p>
    <w:p w:rsidR="008421DD" w:rsidRPr="001039DC" w:rsidRDefault="001039DC">
      <w:pPr>
        <w:pStyle w:val="Prrafodelista"/>
        <w:numPr>
          <w:ilvl w:val="2"/>
          <w:numId w:val="11"/>
        </w:numPr>
        <w:tabs>
          <w:tab w:val="left" w:pos="1189"/>
        </w:tabs>
        <w:spacing w:before="202"/>
        <w:ind w:left="1188"/>
        <w:jc w:val="left"/>
        <w:rPr>
          <w:b/>
        </w:rPr>
      </w:pPr>
      <w:r w:rsidRPr="001039DC">
        <w:rPr>
          <w:b/>
        </w:rPr>
        <w:lastRenderedPageBreak/>
        <w:t>Á</w:t>
      </w:r>
      <w:r w:rsidR="00306AF0" w:rsidRPr="001039DC">
        <w:rPr>
          <w:b/>
        </w:rPr>
        <w:t>MBITO: OPERACION DE SERVICIOS</w:t>
      </w:r>
      <w:r w:rsidR="002B2A2D" w:rsidRPr="001039DC">
        <w:rPr>
          <w:b/>
        </w:rPr>
        <w:t xml:space="preserve"> </w:t>
      </w:r>
      <w:r w:rsidRPr="001039DC">
        <w:rPr>
          <w:b/>
        </w:rPr>
        <w:t>TECNOLÓ</w:t>
      </w:r>
      <w:r w:rsidR="00306AF0" w:rsidRPr="001039DC">
        <w:rPr>
          <w:b/>
        </w:rPr>
        <w:t>GICOS</w:t>
      </w:r>
    </w:p>
    <w:p w:rsidR="008421DD" w:rsidRPr="001039DC" w:rsidRDefault="008421DD">
      <w:pPr>
        <w:pStyle w:val="Textoindependiente"/>
        <w:rPr>
          <w:b/>
          <w:sz w:val="22"/>
          <w:szCs w:val="22"/>
        </w:rPr>
      </w:pPr>
    </w:p>
    <w:p w:rsidR="008421DD" w:rsidRPr="001039DC" w:rsidRDefault="00306AF0">
      <w:pPr>
        <w:tabs>
          <w:tab w:val="left" w:pos="2308"/>
          <w:tab w:val="left" w:pos="3487"/>
          <w:tab w:val="left" w:pos="5298"/>
          <w:tab w:val="left" w:pos="5692"/>
          <w:tab w:val="left" w:pos="7765"/>
          <w:tab w:val="left" w:pos="8320"/>
        </w:tabs>
        <w:spacing w:line="258" w:lineRule="exact"/>
        <w:ind w:left="515"/>
        <w:rPr>
          <w:b/>
        </w:rPr>
      </w:pPr>
      <w:r w:rsidRPr="001039DC">
        <w:rPr>
          <w:b/>
        </w:rPr>
        <w:t>LINEAMIENTO</w:t>
      </w:r>
      <w:r w:rsidRPr="001039DC">
        <w:rPr>
          <w:b/>
        </w:rPr>
        <w:tab/>
        <w:t>LI.ST.05:</w:t>
      </w:r>
      <w:r w:rsidRPr="001039DC">
        <w:rPr>
          <w:b/>
        </w:rPr>
        <w:tab/>
        <w:t>CONTINUIDAD</w:t>
      </w:r>
      <w:r w:rsidRPr="001039DC">
        <w:rPr>
          <w:b/>
        </w:rPr>
        <w:tab/>
        <w:t>Y</w:t>
      </w:r>
      <w:r w:rsidRPr="001039DC">
        <w:rPr>
          <w:b/>
        </w:rPr>
        <w:tab/>
        <w:t>DISPONIBILIDAD</w:t>
      </w:r>
      <w:r w:rsidRPr="001039DC">
        <w:rPr>
          <w:b/>
        </w:rPr>
        <w:tab/>
        <w:t>DE</w:t>
      </w:r>
      <w:r w:rsidRPr="001039DC">
        <w:rPr>
          <w:b/>
        </w:rPr>
        <w:tab/>
        <w:t>LOS</w:t>
      </w:r>
    </w:p>
    <w:p w:rsidR="008421DD" w:rsidRPr="001039DC" w:rsidRDefault="001039DC">
      <w:pPr>
        <w:spacing w:line="258" w:lineRule="exact"/>
        <w:ind w:left="517"/>
        <w:rPr>
          <w:b/>
        </w:rPr>
      </w:pPr>
      <w:r w:rsidRPr="001039DC">
        <w:rPr>
          <w:b/>
        </w:rPr>
        <w:t>SERVICIOS TECNOLÓ</w:t>
      </w:r>
      <w:r w:rsidR="00306AF0" w:rsidRPr="001039DC">
        <w:rPr>
          <w:b/>
        </w:rPr>
        <w:t>GICOS</w:t>
      </w:r>
    </w:p>
    <w:p w:rsidR="008421DD" w:rsidRPr="001039DC" w:rsidRDefault="008421DD" w:rsidP="002B2A2D">
      <w:pPr>
        <w:pStyle w:val="Sinespaciado"/>
      </w:pPr>
    </w:p>
    <w:p w:rsidR="008421DD" w:rsidRDefault="00306AF0" w:rsidP="002B2A2D">
      <w:pPr>
        <w:pStyle w:val="Sinespaciado"/>
        <w:jc w:val="both"/>
      </w:pPr>
      <w:r>
        <w:t xml:space="preserve">La entidad debe mantener sus sistemas de respaldo y controles implementados para garantizar la continuidad de los servicios </w:t>
      </w:r>
      <w:r w:rsidR="0002366F">
        <w:t>tecnológicos</w:t>
      </w:r>
      <w:r>
        <w:t>.</w:t>
      </w:r>
    </w:p>
    <w:p w:rsidR="008421DD" w:rsidRDefault="008421DD">
      <w:pPr>
        <w:pStyle w:val="Textoindependiente"/>
        <w:spacing w:before="1"/>
        <w:rPr>
          <w:sz w:val="21"/>
        </w:rPr>
      </w:pPr>
    </w:p>
    <w:p w:rsidR="008421DD" w:rsidRPr="001039DC" w:rsidRDefault="00306AF0">
      <w:pPr>
        <w:tabs>
          <w:tab w:val="left" w:pos="2294"/>
          <w:tab w:val="left" w:pos="3455"/>
          <w:tab w:val="left" w:pos="4273"/>
          <w:tab w:val="left" w:pos="6325"/>
          <w:tab w:val="left" w:pos="6866"/>
          <w:tab w:val="left" w:pos="7559"/>
        </w:tabs>
        <w:spacing w:line="255" w:lineRule="exact"/>
        <w:ind w:left="515"/>
        <w:rPr>
          <w:b/>
        </w:rPr>
      </w:pPr>
      <w:r w:rsidRPr="001039DC">
        <w:rPr>
          <w:b/>
        </w:rPr>
        <w:t>LINEAMIENTO</w:t>
      </w:r>
      <w:r w:rsidRPr="001039DC">
        <w:rPr>
          <w:b/>
        </w:rPr>
        <w:tab/>
        <w:t>LI.ST.06:</w:t>
      </w:r>
      <w:r w:rsidRPr="001039DC">
        <w:rPr>
          <w:b/>
        </w:rPr>
        <w:tab/>
        <w:t>ALTA</w:t>
      </w:r>
      <w:r w:rsidRPr="001039DC">
        <w:rPr>
          <w:b/>
        </w:rPr>
        <w:tab/>
        <w:t>DISPONIBILIDAD</w:t>
      </w:r>
      <w:r w:rsidRPr="001039DC">
        <w:rPr>
          <w:b/>
        </w:rPr>
        <w:tab/>
        <w:t>DE</w:t>
      </w:r>
      <w:r w:rsidRPr="001039DC">
        <w:rPr>
          <w:b/>
        </w:rPr>
        <w:tab/>
        <w:t>LOS</w:t>
      </w:r>
      <w:r w:rsidRPr="001039DC">
        <w:rPr>
          <w:b/>
        </w:rPr>
        <w:tab/>
        <w:t>SERVICIOS</w:t>
      </w:r>
    </w:p>
    <w:p w:rsidR="008421DD" w:rsidRPr="001039DC" w:rsidRDefault="001039DC">
      <w:pPr>
        <w:pStyle w:val="Textoindependiente"/>
        <w:spacing w:line="255" w:lineRule="exact"/>
        <w:ind w:left="505"/>
        <w:rPr>
          <w:b/>
          <w:sz w:val="22"/>
          <w:szCs w:val="22"/>
        </w:rPr>
      </w:pPr>
      <w:r>
        <w:rPr>
          <w:b/>
          <w:sz w:val="22"/>
          <w:szCs w:val="22"/>
        </w:rPr>
        <w:t>TECNOLÓ</w:t>
      </w:r>
      <w:r w:rsidR="00306AF0" w:rsidRPr="001039DC">
        <w:rPr>
          <w:b/>
          <w:sz w:val="22"/>
          <w:szCs w:val="22"/>
        </w:rPr>
        <w:t>GICOS</w:t>
      </w:r>
    </w:p>
    <w:p w:rsidR="008421DD" w:rsidRPr="001039DC" w:rsidRDefault="008421DD">
      <w:pPr>
        <w:pStyle w:val="Textoindependiente"/>
        <w:rPr>
          <w:sz w:val="22"/>
          <w:szCs w:val="22"/>
        </w:rPr>
      </w:pPr>
    </w:p>
    <w:p w:rsidR="008421DD" w:rsidRPr="001039DC" w:rsidRDefault="00306AF0" w:rsidP="002B2A2D">
      <w:pPr>
        <w:pStyle w:val="Sinespaciado"/>
        <w:jc w:val="both"/>
      </w:pPr>
      <w:r w:rsidRPr="001039DC">
        <w:t>La entidad debe mantener sus capacidades de alta disponibilidad para las infraestructuras</w:t>
      </w:r>
      <w:r w:rsidR="002B2A2D" w:rsidRPr="001039DC">
        <w:t xml:space="preserve"> </w:t>
      </w:r>
      <w:r w:rsidR="0002366F" w:rsidRPr="001039DC">
        <w:t>críticas</w:t>
      </w:r>
      <w:r w:rsidR="002B2A2D" w:rsidRPr="001039DC">
        <w:t xml:space="preserve"> </w:t>
      </w:r>
      <w:r w:rsidRPr="001039DC">
        <w:t>y</w:t>
      </w:r>
      <w:r w:rsidR="002B2A2D" w:rsidRPr="001039DC">
        <w:t xml:space="preserve"> </w:t>
      </w:r>
      <w:r w:rsidRPr="001039DC">
        <w:t>los</w:t>
      </w:r>
      <w:r w:rsidR="002B2A2D" w:rsidRPr="001039DC">
        <w:t xml:space="preserve"> </w:t>
      </w:r>
      <w:r w:rsidRPr="001039DC">
        <w:t>Servicios</w:t>
      </w:r>
      <w:r w:rsidR="002B2A2D" w:rsidRPr="001039DC">
        <w:t xml:space="preserve"> </w:t>
      </w:r>
      <w:r w:rsidR="0002366F" w:rsidRPr="001039DC">
        <w:t>Tecnológicos</w:t>
      </w:r>
      <w:r w:rsidR="002B2A2D" w:rsidRPr="001039DC">
        <w:t xml:space="preserve"> </w:t>
      </w:r>
      <w:r w:rsidRPr="001039DC">
        <w:t>que</w:t>
      </w:r>
      <w:r w:rsidR="002B2A2D" w:rsidRPr="001039DC">
        <w:t xml:space="preserve"> </w:t>
      </w:r>
      <w:r w:rsidRPr="001039DC">
        <w:t>afecten</w:t>
      </w:r>
      <w:r w:rsidR="002B2A2D" w:rsidRPr="001039DC">
        <w:t xml:space="preserve"> </w:t>
      </w:r>
      <w:r w:rsidRPr="001039DC">
        <w:t>la</w:t>
      </w:r>
      <w:r w:rsidR="002B2A2D" w:rsidRPr="001039DC">
        <w:t xml:space="preserve"> </w:t>
      </w:r>
      <w:r w:rsidRPr="001039DC">
        <w:t>continuidad</w:t>
      </w:r>
      <w:r w:rsidR="002B2A2D" w:rsidRPr="001039DC">
        <w:t xml:space="preserve"> </w:t>
      </w:r>
      <w:r w:rsidRPr="001039DC">
        <w:t>del servicio</w:t>
      </w:r>
      <w:r w:rsidR="002B2A2D" w:rsidRPr="001039DC">
        <w:t xml:space="preserve"> </w:t>
      </w:r>
      <w:r w:rsidRPr="001039DC">
        <w:t>de</w:t>
      </w:r>
      <w:r w:rsidR="002B2A2D" w:rsidRPr="001039DC">
        <w:t xml:space="preserve"> </w:t>
      </w:r>
      <w:r w:rsidRPr="001039DC">
        <w:t>la</w:t>
      </w:r>
      <w:r w:rsidR="002B2A2D" w:rsidRPr="001039DC">
        <w:t xml:space="preserve"> </w:t>
      </w:r>
      <w:r w:rsidR="0002366F" w:rsidRPr="001039DC">
        <w:t>institución</w:t>
      </w:r>
      <w:r w:rsidRPr="001039DC">
        <w:t>,</w:t>
      </w:r>
      <w:r w:rsidR="002B2A2D" w:rsidRPr="001039DC">
        <w:t xml:space="preserve"> </w:t>
      </w:r>
      <w:r w:rsidRPr="001039DC">
        <w:t>las</w:t>
      </w:r>
      <w:r w:rsidR="002B2A2D" w:rsidRPr="001039DC">
        <w:t xml:space="preserve"> </w:t>
      </w:r>
      <w:r w:rsidRPr="001039DC">
        <w:t>cuales</w:t>
      </w:r>
      <w:r w:rsidR="002B2A2D" w:rsidRPr="001039DC">
        <w:t xml:space="preserve"> </w:t>
      </w:r>
      <w:r w:rsidRPr="001039DC">
        <w:t>deben</w:t>
      </w:r>
      <w:r w:rsidR="002B2A2D" w:rsidRPr="001039DC">
        <w:t xml:space="preserve"> </w:t>
      </w:r>
      <w:r w:rsidRPr="001039DC">
        <w:t>ser</w:t>
      </w:r>
      <w:r w:rsidR="002B2A2D" w:rsidRPr="001039DC">
        <w:t xml:space="preserve"> </w:t>
      </w:r>
      <w:r w:rsidRPr="001039DC">
        <w:t>puestas</w:t>
      </w:r>
      <w:r w:rsidR="002B2A2D" w:rsidRPr="001039DC">
        <w:t xml:space="preserve"> </w:t>
      </w:r>
      <w:r w:rsidRPr="001039DC">
        <w:t>a</w:t>
      </w:r>
      <w:r w:rsidR="002B2A2D" w:rsidRPr="001039DC">
        <w:t xml:space="preserve"> </w:t>
      </w:r>
      <w:r w:rsidRPr="001039DC">
        <w:t>prueba</w:t>
      </w:r>
      <w:r w:rsidR="002B2A2D" w:rsidRPr="001039DC">
        <w:t xml:space="preserve"> </w:t>
      </w:r>
      <w:r w:rsidR="00FD2076" w:rsidRPr="001039DC">
        <w:t>periódicamente</w:t>
      </w:r>
      <w:r w:rsidRPr="001039DC">
        <w:t>.</w:t>
      </w:r>
    </w:p>
    <w:p w:rsidR="008421DD" w:rsidRPr="001039DC" w:rsidRDefault="008421DD">
      <w:pPr>
        <w:pStyle w:val="Textoindependiente"/>
        <w:spacing w:before="6"/>
        <w:rPr>
          <w:sz w:val="22"/>
          <w:szCs w:val="22"/>
        </w:rPr>
      </w:pPr>
    </w:p>
    <w:p w:rsidR="008421DD" w:rsidRPr="002B2A2D" w:rsidRDefault="00306AF0">
      <w:pPr>
        <w:pStyle w:val="Textoindependiente"/>
        <w:ind w:left="408"/>
        <w:rPr>
          <w:b/>
        </w:rPr>
      </w:pPr>
      <w:r w:rsidRPr="001039DC">
        <w:rPr>
          <w:b/>
          <w:sz w:val="22"/>
          <w:szCs w:val="22"/>
        </w:rPr>
        <w:t>LINEAMIENTOLI.ST.07:</w:t>
      </w:r>
      <w:r w:rsidR="002B2A2D" w:rsidRPr="001039DC">
        <w:rPr>
          <w:b/>
          <w:sz w:val="22"/>
          <w:szCs w:val="22"/>
        </w:rPr>
        <w:t xml:space="preserve"> </w:t>
      </w:r>
      <w:r w:rsidRPr="001039DC">
        <w:rPr>
          <w:b/>
          <w:sz w:val="22"/>
          <w:szCs w:val="22"/>
        </w:rPr>
        <w:t>CAPACIDAD</w:t>
      </w:r>
      <w:r w:rsidR="002B2A2D" w:rsidRPr="001039DC">
        <w:rPr>
          <w:b/>
          <w:sz w:val="22"/>
          <w:szCs w:val="22"/>
        </w:rPr>
        <w:t xml:space="preserve"> </w:t>
      </w:r>
      <w:r w:rsidRPr="001039DC">
        <w:rPr>
          <w:b/>
          <w:sz w:val="22"/>
          <w:szCs w:val="22"/>
        </w:rPr>
        <w:t>DE</w:t>
      </w:r>
      <w:r w:rsidR="002B2A2D" w:rsidRPr="001039DC">
        <w:rPr>
          <w:b/>
          <w:sz w:val="22"/>
          <w:szCs w:val="22"/>
        </w:rPr>
        <w:t xml:space="preserve"> </w:t>
      </w:r>
      <w:r w:rsidRPr="001039DC">
        <w:rPr>
          <w:b/>
          <w:sz w:val="22"/>
          <w:szCs w:val="22"/>
        </w:rPr>
        <w:t>LOS</w:t>
      </w:r>
      <w:r w:rsidR="002B2A2D" w:rsidRPr="001039DC">
        <w:rPr>
          <w:b/>
          <w:sz w:val="22"/>
          <w:szCs w:val="22"/>
        </w:rPr>
        <w:t xml:space="preserve"> </w:t>
      </w:r>
      <w:r w:rsidRPr="001039DC">
        <w:rPr>
          <w:b/>
          <w:sz w:val="22"/>
          <w:szCs w:val="22"/>
        </w:rPr>
        <w:t>SERVICIOS</w:t>
      </w:r>
      <w:r w:rsidR="002B2A2D" w:rsidRPr="001039DC">
        <w:rPr>
          <w:b/>
          <w:sz w:val="22"/>
          <w:szCs w:val="22"/>
        </w:rPr>
        <w:t xml:space="preserve"> </w:t>
      </w:r>
      <w:r w:rsidR="001039DC">
        <w:rPr>
          <w:b/>
          <w:sz w:val="22"/>
          <w:szCs w:val="22"/>
        </w:rPr>
        <w:t>TECNOLÓ</w:t>
      </w:r>
      <w:r w:rsidRPr="001039DC">
        <w:rPr>
          <w:b/>
          <w:sz w:val="22"/>
          <w:szCs w:val="22"/>
        </w:rPr>
        <w:t>GICOS</w:t>
      </w:r>
    </w:p>
    <w:p w:rsidR="008421DD" w:rsidRDefault="008421DD">
      <w:pPr>
        <w:pStyle w:val="Textoindependiente"/>
        <w:spacing w:before="9"/>
        <w:rPr>
          <w:sz w:val="22"/>
        </w:rPr>
      </w:pPr>
    </w:p>
    <w:p w:rsidR="008421DD" w:rsidRDefault="00306AF0" w:rsidP="002B2A2D">
      <w:pPr>
        <w:pStyle w:val="Sinespaciado"/>
        <w:jc w:val="both"/>
      </w:pPr>
      <w:r>
        <w:t xml:space="preserve">Plan de capacidad de los servicios </w:t>
      </w:r>
      <w:r w:rsidR="00FD2076">
        <w:t>tecnológicos</w:t>
      </w:r>
      <w:r>
        <w:t xml:space="preserve">. La </w:t>
      </w:r>
      <w:r w:rsidR="00FD2076">
        <w:t>dirección</w:t>
      </w:r>
      <w:r>
        <w:t xml:space="preserve"> de </w:t>
      </w:r>
      <w:r w:rsidR="00FD2076">
        <w:t>Tecnologías</w:t>
      </w:r>
      <w:r>
        <w:t xml:space="preserve"> y Sistemas de la </w:t>
      </w:r>
      <w:r w:rsidR="00FD2076">
        <w:t>Información</w:t>
      </w:r>
      <w:r>
        <w:t xml:space="preserve"> o quien haga sus veces debe velar por la </w:t>
      </w:r>
      <w:r w:rsidR="00FD2076">
        <w:t>prestación</w:t>
      </w:r>
      <w:r>
        <w:t xml:space="preserve"> de los servicios de TI, identificando las capacidades actuales de los Servicios </w:t>
      </w:r>
      <w:r w:rsidR="00FD2076">
        <w:t>Tecnológicos</w:t>
      </w:r>
      <w:r>
        <w:t xml:space="preserve"> y proyectando las capacidades futuras requeridas para un </w:t>
      </w:r>
      <w:r w:rsidR="00FD2076">
        <w:t>óptimo</w:t>
      </w:r>
      <w:r>
        <w:t xml:space="preserve"> funcionamiento.</w:t>
      </w:r>
    </w:p>
    <w:p w:rsidR="008421DD" w:rsidRPr="001039DC" w:rsidRDefault="008421DD">
      <w:pPr>
        <w:pStyle w:val="Textoindependiente"/>
        <w:spacing w:before="3"/>
        <w:rPr>
          <w:sz w:val="22"/>
          <w:szCs w:val="22"/>
        </w:rPr>
      </w:pPr>
    </w:p>
    <w:p w:rsidR="008421DD" w:rsidRPr="001039DC" w:rsidRDefault="00306AF0">
      <w:pPr>
        <w:pStyle w:val="Textoindependiente"/>
        <w:ind w:left="400"/>
        <w:rPr>
          <w:b/>
          <w:sz w:val="22"/>
          <w:szCs w:val="22"/>
        </w:rPr>
      </w:pPr>
      <w:r w:rsidRPr="001039DC">
        <w:rPr>
          <w:b/>
          <w:sz w:val="22"/>
          <w:szCs w:val="22"/>
        </w:rPr>
        <w:t>LINEAMIENTO LI.ST.08: ACUERDOS DE NIVEL DE SERVICIOS</w:t>
      </w:r>
    </w:p>
    <w:p w:rsidR="008421DD" w:rsidRPr="001039DC" w:rsidRDefault="008421DD">
      <w:pPr>
        <w:pStyle w:val="Textoindependiente"/>
        <w:spacing w:before="4"/>
        <w:rPr>
          <w:sz w:val="22"/>
          <w:szCs w:val="22"/>
        </w:rPr>
      </w:pPr>
    </w:p>
    <w:p w:rsidR="008421DD" w:rsidRPr="001039DC" w:rsidRDefault="00306AF0" w:rsidP="001039DC">
      <w:pPr>
        <w:pStyle w:val="Textoindependiente"/>
        <w:spacing w:line="228" w:lineRule="auto"/>
        <w:ind w:right="663"/>
        <w:jc w:val="both"/>
        <w:rPr>
          <w:sz w:val="22"/>
          <w:szCs w:val="22"/>
        </w:rPr>
      </w:pPr>
      <w:r w:rsidRPr="001039DC">
        <w:rPr>
          <w:sz w:val="22"/>
          <w:szCs w:val="22"/>
        </w:rPr>
        <w:t xml:space="preserve">La entidad debe mejorar los acuerdos de nivel de servicio para el mantenimiento de los equipos </w:t>
      </w:r>
      <w:r w:rsidR="00FD2076" w:rsidRPr="001039DC">
        <w:rPr>
          <w:sz w:val="22"/>
          <w:szCs w:val="22"/>
        </w:rPr>
        <w:t>tecnológicos</w:t>
      </w:r>
      <w:r w:rsidRPr="001039DC">
        <w:rPr>
          <w:sz w:val="22"/>
          <w:szCs w:val="22"/>
        </w:rPr>
        <w:t xml:space="preserve"> con las periodicidades adecuadas.</w:t>
      </w:r>
    </w:p>
    <w:p w:rsidR="008421DD" w:rsidRPr="001039DC" w:rsidRDefault="008421DD">
      <w:pPr>
        <w:pStyle w:val="Textoindependiente"/>
        <w:spacing w:before="9"/>
        <w:rPr>
          <w:sz w:val="22"/>
          <w:szCs w:val="22"/>
        </w:rPr>
      </w:pPr>
    </w:p>
    <w:p w:rsidR="008421DD" w:rsidRPr="001039DC" w:rsidRDefault="00306AF0">
      <w:pPr>
        <w:pStyle w:val="Textoindependiente"/>
        <w:ind w:left="400" w:right="963"/>
        <w:rPr>
          <w:b/>
          <w:sz w:val="22"/>
          <w:szCs w:val="22"/>
        </w:rPr>
      </w:pPr>
      <w:r w:rsidRPr="001039DC">
        <w:rPr>
          <w:b/>
          <w:sz w:val="22"/>
          <w:szCs w:val="22"/>
        </w:rPr>
        <w:t>LINEAMIENTO LI.ST.09: SOPORTE A LOS SERVICIOS TECNOL</w:t>
      </w:r>
      <w:r w:rsidR="001039DC">
        <w:rPr>
          <w:b/>
          <w:sz w:val="22"/>
          <w:szCs w:val="22"/>
        </w:rPr>
        <w:t>Ó</w:t>
      </w:r>
      <w:r w:rsidRPr="001039DC">
        <w:rPr>
          <w:b/>
          <w:sz w:val="22"/>
          <w:szCs w:val="22"/>
        </w:rPr>
        <w:t>GICOS Y LINEAMIENTO LI.ST.10: PLANES DE MANTENIMIENTO</w:t>
      </w:r>
    </w:p>
    <w:p w:rsidR="008421DD" w:rsidRPr="001039DC" w:rsidRDefault="008421DD">
      <w:pPr>
        <w:pStyle w:val="Textoindependiente"/>
        <w:spacing w:before="2"/>
        <w:rPr>
          <w:sz w:val="22"/>
          <w:szCs w:val="22"/>
        </w:rPr>
      </w:pPr>
    </w:p>
    <w:p w:rsidR="008421DD" w:rsidRPr="001039DC" w:rsidRDefault="00306AF0" w:rsidP="001039DC">
      <w:pPr>
        <w:pStyle w:val="Textoindependiente"/>
        <w:spacing w:before="1"/>
        <w:jc w:val="both"/>
        <w:rPr>
          <w:sz w:val="22"/>
          <w:szCs w:val="22"/>
        </w:rPr>
      </w:pPr>
      <w:r w:rsidRPr="001039DC">
        <w:rPr>
          <w:sz w:val="22"/>
          <w:szCs w:val="22"/>
        </w:rPr>
        <w:t xml:space="preserve">En el sistema de </w:t>
      </w:r>
      <w:r w:rsidR="00FD2076" w:rsidRPr="001039DC">
        <w:rPr>
          <w:sz w:val="22"/>
          <w:szCs w:val="22"/>
        </w:rPr>
        <w:t>gestión</w:t>
      </w:r>
      <w:r w:rsidRPr="001039DC">
        <w:rPr>
          <w:sz w:val="22"/>
          <w:szCs w:val="22"/>
        </w:rPr>
        <w:t xml:space="preserve"> de la calidad se tienen documentados:</w:t>
      </w:r>
    </w:p>
    <w:p w:rsidR="008421DD" w:rsidRPr="001039DC" w:rsidRDefault="008421DD">
      <w:pPr>
        <w:pStyle w:val="Textoindependiente"/>
        <w:spacing w:before="8"/>
        <w:rPr>
          <w:sz w:val="22"/>
          <w:szCs w:val="22"/>
        </w:rPr>
      </w:pPr>
    </w:p>
    <w:p w:rsidR="00FD2076" w:rsidRPr="001039DC" w:rsidRDefault="00FD2076" w:rsidP="002B2A2D">
      <w:pPr>
        <w:pStyle w:val="Ttulo9"/>
        <w:numPr>
          <w:ilvl w:val="4"/>
          <w:numId w:val="24"/>
        </w:numPr>
        <w:tabs>
          <w:tab w:val="left" w:pos="857"/>
        </w:tabs>
        <w:spacing w:line="267" w:lineRule="exact"/>
        <w:rPr>
          <w:sz w:val="22"/>
          <w:szCs w:val="22"/>
        </w:rPr>
      </w:pPr>
      <w:r w:rsidRPr="001039DC">
        <w:rPr>
          <w:sz w:val="22"/>
          <w:szCs w:val="22"/>
          <w:highlight w:val="yellow"/>
        </w:rPr>
        <w:t xml:space="preserve">PTI-01 </w:t>
      </w:r>
      <w:r w:rsidR="001039DC">
        <w:rPr>
          <w:sz w:val="22"/>
          <w:szCs w:val="22"/>
          <w:highlight w:val="yellow"/>
        </w:rPr>
        <w:t>mantenimiento de equipos TI</w:t>
      </w:r>
    </w:p>
    <w:p w:rsidR="00FD2076" w:rsidRPr="001039DC" w:rsidRDefault="00FD2076" w:rsidP="002B2A2D">
      <w:pPr>
        <w:pStyle w:val="Prrafodelista"/>
        <w:numPr>
          <w:ilvl w:val="4"/>
          <w:numId w:val="24"/>
        </w:numPr>
        <w:tabs>
          <w:tab w:val="left" w:pos="857"/>
        </w:tabs>
        <w:spacing w:line="274" w:lineRule="exact"/>
      </w:pPr>
      <w:r w:rsidRPr="001039DC">
        <w:rPr>
          <w:highlight w:val="yellow"/>
        </w:rPr>
        <w:t xml:space="preserve">PTI-02 </w:t>
      </w:r>
      <w:r w:rsidR="001039DC" w:rsidRPr="001039DC">
        <w:rPr>
          <w:highlight w:val="yellow"/>
        </w:rPr>
        <w:t xml:space="preserve">gestión de datos estadísticos </w:t>
      </w:r>
    </w:p>
    <w:p w:rsidR="00FD2076" w:rsidRPr="001039DC" w:rsidRDefault="00FD2076" w:rsidP="002B2A2D">
      <w:pPr>
        <w:pStyle w:val="Prrafodelista"/>
        <w:numPr>
          <w:ilvl w:val="4"/>
          <w:numId w:val="24"/>
        </w:numPr>
        <w:tabs>
          <w:tab w:val="left" w:pos="857"/>
        </w:tabs>
        <w:spacing w:line="274" w:lineRule="exact"/>
      </w:pPr>
      <w:r w:rsidRPr="001039DC">
        <w:t>FTI-01</w:t>
      </w:r>
      <w:r w:rsidR="002B2A2D" w:rsidRPr="001039DC">
        <w:t xml:space="preserve"> </w:t>
      </w:r>
      <w:r w:rsidRPr="001039DC">
        <w:t>Control</w:t>
      </w:r>
      <w:r w:rsidR="002B2A2D" w:rsidRPr="001039DC">
        <w:t xml:space="preserve"> </w:t>
      </w:r>
      <w:r w:rsidRPr="001039DC">
        <w:t>de</w:t>
      </w:r>
      <w:r w:rsidR="002B2A2D" w:rsidRPr="001039DC">
        <w:t xml:space="preserve"> </w:t>
      </w:r>
      <w:r w:rsidRPr="001039DC">
        <w:t>mantenimiento</w:t>
      </w:r>
      <w:r w:rsidR="002B2A2D" w:rsidRPr="001039DC">
        <w:t xml:space="preserve"> </w:t>
      </w:r>
      <w:r w:rsidRPr="001039DC">
        <w:t>correctivo</w:t>
      </w:r>
      <w:r w:rsidR="002B2A2D" w:rsidRPr="001039DC">
        <w:t xml:space="preserve"> </w:t>
      </w:r>
      <w:r w:rsidRPr="001039DC">
        <w:t>y</w:t>
      </w:r>
      <w:r w:rsidR="002B2A2D" w:rsidRPr="001039DC">
        <w:t xml:space="preserve"> </w:t>
      </w:r>
      <w:r w:rsidRPr="001039DC">
        <w:t>preventivo</w:t>
      </w:r>
      <w:r w:rsidR="002B2A2D" w:rsidRPr="001039DC">
        <w:t xml:space="preserve"> </w:t>
      </w:r>
      <w:r w:rsidRPr="001039DC">
        <w:t>de</w:t>
      </w:r>
      <w:r w:rsidR="002B2A2D" w:rsidRPr="001039DC">
        <w:t xml:space="preserve"> </w:t>
      </w:r>
      <w:r w:rsidRPr="001039DC">
        <w:t>equipos</w:t>
      </w:r>
      <w:r w:rsidR="002B2A2D" w:rsidRPr="001039DC">
        <w:t xml:space="preserve"> </w:t>
      </w:r>
      <w:r w:rsidRPr="001039DC">
        <w:t>de</w:t>
      </w:r>
      <w:r w:rsidR="002B2A2D" w:rsidRPr="001039DC">
        <w:t xml:space="preserve"> </w:t>
      </w:r>
      <w:r w:rsidRPr="001039DC">
        <w:t>TI</w:t>
      </w:r>
    </w:p>
    <w:p w:rsidR="00FD2076" w:rsidRPr="001039DC" w:rsidRDefault="00FD2076" w:rsidP="002B2A2D">
      <w:pPr>
        <w:pStyle w:val="Prrafodelista"/>
        <w:numPr>
          <w:ilvl w:val="4"/>
          <w:numId w:val="24"/>
        </w:numPr>
        <w:tabs>
          <w:tab w:val="left" w:pos="857"/>
        </w:tabs>
        <w:spacing w:line="270" w:lineRule="exact"/>
      </w:pPr>
      <w:r w:rsidRPr="001039DC">
        <w:t>FTI-02</w:t>
      </w:r>
      <w:r w:rsidR="002B2A2D" w:rsidRPr="001039DC">
        <w:t xml:space="preserve"> </w:t>
      </w:r>
      <w:r w:rsidRPr="001039DC">
        <w:t>Informe</w:t>
      </w:r>
      <w:r w:rsidR="002B2A2D" w:rsidRPr="001039DC">
        <w:t xml:space="preserve"> </w:t>
      </w:r>
      <w:r w:rsidRPr="001039DC">
        <w:t>estado</w:t>
      </w:r>
      <w:r w:rsidR="002B2A2D" w:rsidRPr="001039DC">
        <w:t xml:space="preserve"> </w:t>
      </w:r>
      <w:r w:rsidRPr="001039DC">
        <w:t>de</w:t>
      </w:r>
      <w:r w:rsidR="002B2A2D" w:rsidRPr="001039DC">
        <w:t xml:space="preserve"> </w:t>
      </w:r>
      <w:r w:rsidRPr="001039DC">
        <w:t>obsolescencia</w:t>
      </w:r>
      <w:r w:rsidR="002B2A2D" w:rsidRPr="001039DC">
        <w:t xml:space="preserve"> </w:t>
      </w:r>
      <w:r w:rsidRPr="001039DC">
        <w:t>de</w:t>
      </w:r>
      <w:r w:rsidR="002B2A2D" w:rsidRPr="001039DC">
        <w:t xml:space="preserve"> </w:t>
      </w:r>
      <w:r w:rsidRPr="001039DC">
        <w:t>los</w:t>
      </w:r>
      <w:r w:rsidR="002B2A2D" w:rsidRPr="001039DC">
        <w:t xml:space="preserve"> </w:t>
      </w:r>
      <w:r w:rsidRPr="001039DC">
        <w:t>equipos</w:t>
      </w:r>
      <w:r w:rsidR="002B2A2D" w:rsidRPr="001039DC">
        <w:t xml:space="preserve"> </w:t>
      </w:r>
      <w:r w:rsidRPr="001039DC">
        <w:t>de</w:t>
      </w:r>
      <w:r w:rsidR="002B2A2D" w:rsidRPr="001039DC">
        <w:t xml:space="preserve"> </w:t>
      </w:r>
      <w:r w:rsidRPr="001039DC">
        <w:t>TI</w:t>
      </w:r>
    </w:p>
    <w:p w:rsidR="00FD2076" w:rsidRPr="001039DC" w:rsidRDefault="00FD2076" w:rsidP="002B2A2D">
      <w:pPr>
        <w:pStyle w:val="Prrafodelista"/>
        <w:numPr>
          <w:ilvl w:val="4"/>
          <w:numId w:val="24"/>
        </w:numPr>
        <w:tabs>
          <w:tab w:val="left" w:pos="857"/>
        </w:tabs>
        <w:spacing w:line="270" w:lineRule="exact"/>
      </w:pPr>
      <w:r w:rsidRPr="001039DC">
        <w:t>FTI-03 Inventario de software y</w:t>
      </w:r>
      <w:r w:rsidR="002B2A2D" w:rsidRPr="001039DC">
        <w:t xml:space="preserve"> </w:t>
      </w:r>
      <w:r w:rsidRPr="001039DC">
        <w:t>licencias</w:t>
      </w:r>
    </w:p>
    <w:p w:rsidR="00FD2076" w:rsidRPr="001039DC" w:rsidRDefault="00FD2076" w:rsidP="002B2A2D">
      <w:pPr>
        <w:pStyle w:val="Prrafodelista"/>
        <w:numPr>
          <w:ilvl w:val="4"/>
          <w:numId w:val="24"/>
        </w:numPr>
        <w:tabs>
          <w:tab w:val="left" w:pos="857"/>
        </w:tabs>
        <w:spacing w:line="275" w:lineRule="exact"/>
      </w:pPr>
      <w:r w:rsidRPr="001039DC">
        <w:t>FTI-04 Plan de mantenimiento de</w:t>
      </w:r>
      <w:r w:rsidR="001039DC">
        <w:t xml:space="preserve"> </w:t>
      </w:r>
      <w:r w:rsidRPr="001039DC">
        <w:t>hardware</w:t>
      </w:r>
    </w:p>
    <w:p w:rsidR="00FD2076" w:rsidRPr="001039DC" w:rsidRDefault="001039DC" w:rsidP="002B2A2D">
      <w:pPr>
        <w:pStyle w:val="Prrafodelista"/>
        <w:numPr>
          <w:ilvl w:val="4"/>
          <w:numId w:val="24"/>
        </w:numPr>
        <w:tabs>
          <w:tab w:val="left" w:pos="1061"/>
          <w:tab w:val="left" w:pos="1062"/>
        </w:tabs>
        <w:spacing w:before="9"/>
        <w:rPr>
          <w:highlight w:val="yellow"/>
        </w:rPr>
      </w:pPr>
      <w:r>
        <w:rPr>
          <w:highlight w:val="yellow"/>
        </w:rPr>
        <w:t xml:space="preserve">  </w:t>
      </w:r>
      <w:r w:rsidR="00FD2076" w:rsidRPr="001039DC">
        <w:rPr>
          <w:highlight w:val="yellow"/>
        </w:rPr>
        <w:t>FTI-05 Cumplimiento de la Política de Seguridad y Privacidad de la Información.</w:t>
      </w:r>
    </w:p>
    <w:p w:rsidR="00FD2076" w:rsidRPr="001039DC" w:rsidRDefault="00FD2076" w:rsidP="002B2A2D">
      <w:pPr>
        <w:pStyle w:val="Prrafodelista"/>
        <w:numPr>
          <w:ilvl w:val="4"/>
          <w:numId w:val="24"/>
        </w:numPr>
        <w:tabs>
          <w:tab w:val="left" w:pos="1418"/>
        </w:tabs>
        <w:spacing w:before="9"/>
        <w:rPr>
          <w:highlight w:val="yellow"/>
        </w:rPr>
      </w:pPr>
      <w:r w:rsidRPr="001039DC">
        <w:rPr>
          <w:highlight w:val="yellow"/>
        </w:rPr>
        <w:t>FTI-06 Cumplimiento del Plan Estratégico de Tecnologías de la Información PETI.</w:t>
      </w:r>
    </w:p>
    <w:p w:rsidR="008421DD" w:rsidRPr="001039DC" w:rsidRDefault="001039DC">
      <w:pPr>
        <w:pStyle w:val="Prrafodelista"/>
        <w:numPr>
          <w:ilvl w:val="2"/>
          <w:numId w:val="11"/>
        </w:numPr>
        <w:tabs>
          <w:tab w:val="left" w:pos="1074"/>
          <w:tab w:val="left" w:pos="2255"/>
          <w:tab w:val="left" w:pos="3481"/>
          <w:tab w:val="left" w:pos="4015"/>
          <w:tab w:val="left" w:pos="4524"/>
          <w:tab w:val="left" w:pos="5759"/>
          <w:tab w:val="left" w:pos="6116"/>
          <w:tab w:val="left" w:pos="7700"/>
          <w:tab w:val="left" w:pos="8234"/>
        </w:tabs>
        <w:spacing w:before="193"/>
        <w:ind w:left="1069" w:right="632" w:hanging="676"/>
        <w:jc w:val="left"/>
        <w:rPr>
          <w:b/>
        </w:rPr>
      </w:pPr>
      <w:r>
        <w:rPr>
          <w:b/>
        </w:rPr>
        <w:t>ÁMBITO: GESTIÓ</w:t>
      </w:r>
      <w:r w:rsidR="002B2A2D" w:rsidRPr="001039DC">
        <w:rPr>
          <w:b/>
        </w:rPr>
        <w:t xml:space="preserve">N DE LA CALIDAD Y SEGURIDAD </w:t>
      </w:r>
      <w:r w:rsidR="00306AF0" w:rsidRPr="001039DC">
        <w:rPr>
          <w:b/>
        </w:rPr>
        <w:t>DE</w:t>
      </w:r>
      <w:r w:rsidR="002B2A2D" w:rsidRPr="001039DC">
        <w:rPr>
          <w:b/>
        </w:rPr>
        <w:t xml:space="preserve"> </w:t>
      </w:r>
      <w:r w:rsidR="00306AF0" w:rsidRPr="001039DC">
        <w:rPr>
          <w:b/>
          <w:spacing w:val="-6"/>
        </w:rPr>
        <w:t xml:space="preserve">LOS </w:t>
      </w:r>
      <w:r w:rsidR="002B2A2D" w:rsidRPr="001039DC">
        <w:rPr>
          <w:b/>
        </w:rPr>
        <w:t>SERVICIOS TECNOLÓ</w:t>
      </w:r>
      <w:r w:rsidR="00306AF0" w:rsidRPr="001039DC">
        <w:rPr>
          <w:b/>
        </w:rPr>
        <w:t>GICOS</w:t>
      </w:r>
    </w:p>
    <w:p w:rsidR="008421DD" w:rsidRPr="001039DC" w:rsidRDefault="008421DD">
      <w:pPr>
        <w:pStyle w:val="Textoindependiente"/>
        <w:spacing w:before="8"/>
        <w:rPr>
          <w:sz w:val="22"/>
          <w:szCs w:val="22"/>
        </w:rPr>
      </w:pPr>
    </w:p>
    <w:p w:rsidR="008421DD" w:rsidRPr="001039DC" w:rsidRDefault="00306AF0" w:rsidP="006F5DFC">
      <w:pPr>
        <w:pStyle w:val="Sinespaciado"/>
        <w:jc w:val="both"/>
      </w:pPr>
      <w:r w:rsidRPr="001039DC">
        <w:t xml:space="preserve">Busca la </w:t>
      </w:r>
      <w:r w:rsidR="00FD2076" w:rsidRPr="001039DC">
        <w:t>definición</w:t>
      </w:r>
      <w:r w:rsidRPr="001039DC">
        <w:t xml:space="preserve"> y </w:t>
      </w:r>
      <w:r w:rsidR="00FD2076" w:rsidRPr="001039DC">
        <w:t>gestión</w:t>
      </w:r>
      <w:r w:rsidRPr="001039DC">
        <w:t xml:space="preserve"> de los controles y mecanismos para alcanzar los niveles requeridos de seguridad y trazabilidad de los Servicios </w:t>
      </w:r>
      <w:r w:rsidR="00FD2076" w:rsidRPr="001039DC">
        <w:t>Tecnológicos</w:t>
      </w:r>
      <w:r w:rsidRPr="001039DC">
        <w:t>.</w:t>
      </w:r>
    </w:p>
    <w:p w:rsidR="008421DD" w:rsidRPr="001039DC" w:rsidRDefault="008421DD" w:rsidP="006F5DFC">
      <w:pPr>
        <w:pStyle w:val="Sinespaciado"/>
      </w:pPr>
    </w:p>
    <w:p w:rsidR="008421DD" w:rsidRPr="001039DC" w:rsidRDefault="00306AF0">
      <w:pPr>
        <w:pStyle w:val="Textoindependiente"/>
        <w:spacing w:before="213" w:line="235" w:lineRule="auto"/>
        <w:ind w:left="390" w:firstLine="2"/>
        <w:rPr>
          <w:b/>
          <w:sz w:val="22"/>
          <w:szCs w:val="22"/>
        </w:rPr>
      </w:pPr>
      <w:r w:rsidRPr="001039DC">
        <w:rPr>
          <w:b/>
          <w:sz w:val="22"/>
          <w:szCs w:val="22"/>
        </w:rPr>
        <w:t>LINEAMIENTO LI.ST.13: RESPALDO Y RECUP</w:t>
      </w:r>
      <w:r w:rsidR="001039DC">
        <w:rPr>
          <w:b/>
          <w:sz w:val="22"/>
          <w:szCs w:val="22"/>
        </w:rPr>
        <w:t>ERACIÓ</w:t>
      </w:r>
      <w:r w:rsidR="006F5DFC" w:rsidRPr="001039DC">
        <w:rPr>
          <w:b/>
          <w:sz w:val="22"/>
          <w:szCs w:val="22"/>
        </w:rPr>
        <w:t>N DE LOS SERVICIOS TECNOLÓ</w:t>
      </w:r>
      <w:r w:rsidRPr="001039DC">
        <w:rPr>
          <w:b/>
          <w:sz w:val="22"/>
          <w:szCs w:val="22"/>
        </w:rPr>
        <w:t>GICOS</w:t>
      </w:r>
    </w:p>
    <w:p w:rsidR="008421DD" w:rsidRPr="001039DC" w:rsidRDefault="008421DD">
      <w:pPr>
        <w:pStyle w:val="Textoindependiente"/>
        <w:rPr>
          <w:sz w:val="22"/>
          <w:szCs w:val="22"/>
        </w:rPr>
      </w:pPr>
    </w:p>
    <w:p w:rsidR="008421DD" w:rsidRPr="001039DC" w:rsidRDefault="008421DD">
      <w:pPr>
        <w:pStyle w:val="Textoindependiente"/>
        <w:spacing w:before="4"/>
        <w:rPr>
          <w:sz w:val="22"/>
          <w:szCs w:val="22"/>
        </w:rPr>
      </w:pPr>
    </w:p>
    <w:p w:rsidR="008421DD" w:rsidRPr="001039DC" w:rsidRDefault="00FD2076" w:rsidP="006F5DFC">
      <w:pPr>
        <w:pStyle w:val="Sinespaciado"/>
        <w:jc w:val="both"/>
      </w:pPr>
      <w:r w:rsidRPr="001039DC">
        <w:t>Políticas</w:t>
      </w:r>
      <w:r w:rsidR="00306AF0" w:rsidRPr="001039DC">
        <w:t xml:space="preserve"> de respaldo y copias de</w:t>
      </w:r>
      <w:r w:rsidR="006F5DFC" w:rsidRPr="001039DC">
        <w:t xml:space="preserve"> </w:t>
      </w:r>
      <w:r w:rsidR="00306AF0" w:rsidRPr="001039DC">
        <w:t>seguridad.</w:t>
      </w:r>
    </w:p>
    <w:p w:rsidR="008421DD" w:rsidRPr="001039DC" w:rsidRDefault="008421DD" w:rsidP="006F5DFC">
      <w:pPr>
        <w:pStyle w:val="Sinespaciado"/>
        <w:jc w:val="both"/>
      </w:pPr>
    </w:p>
    <w:p w:rsidR="008421DD" w:rsidRPr="001039DC" w:rsidRDefault="00306AF0" w:rsidP="006F5DFC">
      <w:pPr>
        <w:pStyle w:val="Sinespaciado"/>
        <w:jc w:val="both"/>
      </w:pPr>
      <w:r w:rsidRPr="001039DC">
        <w:t>La</w:t>
      </w:r>
      <w:r w:rsidR="006F5DFC" w:rsidRPr="001039DC">
        <w:t xml:space="preserve"> </w:t>
      </w:r>
      <w:r w:rsidRPr="001039DC">
        <w:t>entidad</w:t>
      </w:r>
      <w:r w:rsidR="006F5DFC" w:rsidRPr="001039DC">
        <w:t xml:space="preserve"> </w:t>
      </w:r>
      <w:r w:rsidRPr="001039DC">
        <w:t>realiza</w:t>
      </w:r>
      <w:r w:rsidR="006F5DFC" w:rsidRPr="001039DC">
        <w:t xml:space="preserve"> </w:t>
      </w:r>
      <w:r w:rsidRPr="001039DC">
        <w:t>diariamente</w:t>
      </w:r>
      <w:r w:rsidR="006F5DFC" w:rsidRPr="001039DC">
        <w:t xml:space="preserve"> </w:t>
      </w:r>
      <w:r w:rsidRPr="001039DC">
        <w:t>el</w:t>
      </w:r>
      <w:r w:rsidR="006F5DFC" w:rsidRPr="001039DC">
        <w:t xml:space="preserve"> </w:t>
      </w:r>
      <w:r w:rsidRPr="001039DC">
        <w:t>Backup</w:t>
      </w:r>
      <w:r w:rsidR="006F5DFC" w:rsidRPr="001039DC">
        <w:t xml:space="preserve"> </w:t>
      </w:r>
      <w:r w:rsidRPr="001039DC">
        <w:t>de</w:t>
      </w:r>
      <w:r w:rsidR="006F5DFC" w:rsidRPr="001039DC">
        <w:t xml:space="preserve"> </w:t>
      </w:r>
      <w:r w:rsidRPr="001039DC">
        <w:t>la</w:t>
      </w:r>
      <w:r w:rsidR="006F5DFC" w:rsidRPr="001039DC">
        <w:t xml:space="preserve"> </w:t>
      </w:r>
      <w:r w:rsidR="00FD2076" w:rsidRPr="001039DC">
        <w:t>información</w:t>
      </w:r>
      <w:r w:rsidR="006F5DFC" w:rsidRPr="001039DC">
        <w:t xml:space="preserve"> </w:t>
      </w:r>
      <w:r w:rsidRPr="001039DC">
        <w:t>generada</w:t>
      </w:r>
      <w:r w:rsidR="006F5DFC" w:rsidRPr="001039DC">
        <w:t xml:space="preserve"> </w:t>
      </w:r>
      <w:r w:rsidRPr="001039DC">
        <w:t>por</w:t>
      </w:r>
      <w:r w:rsidR="006F5DFC" w:rsidRPr="001039DC">
        <w:t xml:space="preserve"> </w:t>
      </w:r>
      <w:r w:rsidRPr="001039DC">
        <w:t>la</w:t>
      </w:r>
      <w:r w:rsidR="006F5DFC" w:rsidRPr="001039DC">
        <w:t xml:space="preserve"> </w:t>
      </w:r>
      <w:r w:rsidRPr="001039DC">
        <w:t>entidad</w:t>
      </w:r>
      <w:r w:rsidR="001039DC">
        <w:t>,</w:t>
      </w:r>
      <w:r w:rsidRPr="001039DC">
        <w:t xml:space="preserve"> el cual se </w:t>
      </w:r>
      <w:r w:rsidRPr="001039DC">
        <w:lastRenderedPageBreak/>
        <w:t>mantiene por fuera de las</w:t>
      </w:r>
      <w:r w:rsidR="006F5DFC" w:rsidRPr="001039DC">
        <w:t xml:space="preserve"> </w:t>
      </w:r>
      <w:r w:rsidRPr="001039DC">
        <w:t>instalaciones.</w:t>
      </w:r>
    </w:p>
    <w:p w:rsidR="008421DD" w:rsidRPr="001039DC" w:rsidRDefault="008421DD" w:rsidP="006F5DFC">
      <w:pPr>
        <w:pStyle w:val="Sinespaciado"/>
        <w:jc w:val="both"/>
      </w:pPr>
    </w:p>
    <w:p w:rsidR="008421DD" w:rsidRPr="001039DC" w:rsidRDefault="00306AF0" w:rsidP="006F5DFC">
      <w:pPr>
        <w:pStyle w:val="Sinespaciado"/>
        <w:jc w:val="both"/>
      </w:pPr>
      <w:r w:rsidRPr="001039DC">
        <w:t>Se</w:t>
      </w:r>
      <w:r w:rsidR="006F5DFC" w:rsidRPr="001039DC">
        <w:t xml:space="preserve"> </w:t>
      </w:r>
      <w:r w:rsidRPr="001039DC">
        <w:t>tiene</w:t>
      </w:r>
      <w:r w:rsidR="006F5DFC" w:rsidRPr="001039DC">
        <w:t xml:space="preserve"> </w:t>
      </w:r>
      <w:r w:rsidRPr="001039DC">
        <w:t>acceso</w:t>
      </w:r>
      <w:r w:rsidR="006F5DFC" w:rsidRPr="001039DC">
        <w:t xml:space="preserve"> </w:t>
      </w:r>
      <w:r w:rsidRPr="001039DC">
        <w:t>a</w:t>
      </w:r>
      <w:r w:rsidR="006F5DFC" w:rsidRPr="001039DC">
        <w:t xml:space="preserve"> </w:t>
      </w:r>
      <w:r w:rsidRPr="001039DC">
        <w:t>un</w:t>
      </w:r>
      <w:r w:rsidR="006F5DFC" w:rsidRPr="001039DC">
        <w:t xml:space="preserve"> </w:t>
      </w:r>
      <w:r w:rsidRPr="001039DC">
        <w:t>segundo</w:t>
      </w:r>
      <w:r w:rsidR="006F5DFC" w:rsidRPr="001039DC">
        <w:t xml:space="preserve"> </w:t>
      </w:r>
      <w:r w:rsidRPr="001039DC">
        <w:t>servidor</w:t>
      </w:r>
      <w:r w:rsidR="006F5DFC" w:rsidRPr="001039DC">
        <w:t xml:space="preserve"> </w:t>
      </w:r>
      <w:r w:rsidRPr="001039DC">
        <w:t>como</w:t>
      </w:r>
      <w:r w:rsidR="006F5DFC" w:rsidRPr="001039DC">
        <w:t xml:space="preserve"> </w:t>
      </w:r>
      <w:r w:rsidRPr="001039DC">
        <w:t>respaldo</w:t>
      </w:r>
      <w:r w:rsidR="006F5DFC" w:rsidRPr="001039DC">
        <w:t xml:space="preserve"> </w:t>
      </w:r>
      <w:r w:rsidRPr="001039DC">
        <w:t>que</w:t>
      </w:r>
      <w:r w:rsidR="006F5DFC" w:rsidRPr="001039DC">
        <w:t xml:space="preserve"> </w:t>
      </w:r>
      <w:r w:rsidRPr="001039DC">
        <w:t>permite</w:t>
      </w:r>
      <w:r w:rsidR="006F5DFC" w:rsidRPr="001039DC">
        <w:t xml:space="preserve"> </w:t>
      </w:r>
      <w:r w:rsidRPr="001039DC">
        <w:t>hacerle</w:t>
      </w:r>
      <w:r w:rsidR="006F5DFC" w:rsidRPr="001039DC">
        <w:t xml:space="preserve"> </w:t>
      </w:r>
      <w:r w:rsidRPr="001039DC">
        <w:t>frente a daños que se produzcan en el servidor</w:t>
      </w:r>
      <w:r w:rsidR="006F5DFC" w:rsidRPr="001039DC">
        <w:t xml:space="preserve"> </w:t>
      </w:r>
      <w:r w:rsidRPr="001039DC">
        <w:t>principal.</w:t>
      </w:r>
    </w:p>
    <w:p w:rsidR="008421DD" w:rsidRPr="001039DC" w:rsidRDefault="008421DD">
      <w:pPr>
        <w:pStyle w:val="Textoindependiente"/>
        <w:rPr>
          <w:sz w:val="22"/>
          <w:szCs w:val="22"/>
        </w:rPr>
      </w:pPr>
    </w:p>
    <w:p w:rsidR="008421DD" w:rsidRPr="001039DC" w:rsidRDefault="001039DC">
      <w:pPr>
        <w:pStyle w:val="Textoindependiente"/>
        <w:spacing w:before="188" w:line="247" w:lineRule="auto"/>
        <w:ind w:left="493"/>
        <w:rPr>
          <w:b/>
          <w:sz w:val="22"/>
          <w:szCs w:val="22"/>
        </w:rPr>
      </w:pPr>
      <w:r>
        <w:rPr>
          <w:b/>
          <w:sz w:val="22"/>
          <w:szCs w:val="22"/>
        </w:rPr>
        <w:t>LINEAMIENTO LI.ST.14: ANÁ</w:t>
      </w:r>
      <w:r w:rsidR="00306AF0" w:rsidRPr="001039DC">
        <w:rPr>
          <w:b/>
          <w:sz w:val="22"/>
          <w:szCs w:val="22"/>
        </w:rPr>
        <w:t>LISIS DE RIESGOS y LINEAMI</w:t>
      </w:r>
      <w:r>
        <w:rPr>
          <w:b/>
          <w:sz w:val="22"/>
          <w:szCs w:val="22"/>
        </w:rPr>
        <w:t>ENTO LI.ST.15: SEGURIDAD INFORMÁ</w:t>
      </w:r>
      <w:r w:rsidR="00306AF0" w:rsidRPr="001039DC">
        <w:rPr>
          <w:b/>
          <w:sz w:val="22"/>
          <w:szCs w:val="22"/>
        </w:rPr>
        <w:t>TICA</w:t>
      </w:r>
    </w:p>
    <w:p w:rsidR="008421DD" w:rsidRDefault="00306AF0" w:rsidP="002230D3">
      <w:pPr>
        <w:pStyle w:val="Textoindependiente"/>
        <w:spacing w:before="225"/>
        <w:ind w:right="538"/>
        <w:rPr>
          <w:sz w:val="26"/>
        </w:rPr>
      </w:pPr>
      <w:r w:rsidRPr="001039DC">
        <w:rPr>
          <w:sz w:val="22"/>
          <w:szCs w:val="22"/>
        </w:rPr>
        <w:t xml:space="preserve">La entidad tiene definidos y documentados los riesgos de TI y la </w:t>
      </w:r>
      <w:r w:rsidR="00FD2076" w:rsidRPr="001039DC">
        <w:rPr>
          <w:sz w:val="22"/>
          <w:szCs w:val="22"/>
        </w:rPr>
        <w:t>política</w:t>
      </w:r>
      <w:r w:rsidRPr="001039DC">
        <w:rPr>
          <w:sz w:val="22"/>
          <w:szCs w:val="22"/>
        </w:rPr>
        <w:t xml:space="preserve"> de seguridad y privacidad de la </w:t>
      </w:r>
      <w:r w:rsidR="00FD2076" w:rsidRPr="001039DC">
        <w:rPr>
          <w:sz w:val="22"/>
          <w:szCs w:val="22"/>
        </w:rPr>
        <w:t>información</w:t>
      </w:r>
      <w:r w:rsidRPr="001039DC">
        <w:rPr>
          <w:sz w:val="22"/>
          <w:szCs w:val="22"/>
        </w:rPr>
        <w:t>.</w:t>
      </w:r>
    </w:p>
    <w:p w:rsidR="008421DD" w:rsidRPr="002230D3" w:rsidRDefault="002230D3">
      <w:pPr>
        <w:pStyle w:val="Prrafodelista"/>
        <w:numPr>
          <w:ilvl w:val="1"/>
          <w:numId w:val="11"/>
        </w:numPr>
        <w:tabs>
          <w:tab w:val="left" w:pos="1170"/>
          <w:tab w:val="left" w:pos="1172"/>
        </w:tabs>
        <w:spacing w:before="197"/>
        <w:jc w:val="left"/>
        <w:rPr>
          <w:b/>
        </w:rPr>
      </w:pPr>
      <w:r w:rsidRPr="002230D3">
        <w:rPr>
          <w:b/>
        </w:rPr>
        <w:t>DOMINIO: USO Y APROPIACIÓ</w:t>
      </w:r>
      <w:r w:rsidR="00306AF0" w:rsidRPr="002230D3">
        <w:rPr>
          <w:b/>
        </w:rPr>
        <w:t>N DE LA</w:t>
      </w:r>
      <w:r w:rsidRPr="002230D3">
        <w:rPr>
          <w:b/>
        </w:rPr>
        <w:t xml:space="preserve"> TECNOLOGÍ</w:t>
      </w:r>
      <w:r w:rsidR="00306AF0" w:rsidRPr="002230D3">
        <w:rPr>
          <w:b/>
        </w:rPr>
        <w:t>A</w:t>
      </w:r>
    </w:p>
    <w:p w:rsidR="008421DD" w:rsidRPr="002230D3" w:rsidRDefault="008421DD">
      <w:pPr>
        <w:pStyle w:val="Textoindependiente"/>
        <w:rPr>
          <w:sz w:val="22"/>
          <w:szCs w:val="22"/>
        </w:rPr>
      </w:pPr>
    </w:p>
    <w:p w:rsidR="008421DD" w:rsidRPr="002230D3" w:rsidRDefault="00306AF0" w:rsidP="002230D3">
      <w:pPr>
        <w:pStyle w:val="Ttulo9"/>
        <w:spacing w:line="225" w:lineRule="auto"/>
        <w:ind w:left="0" w:right="557"/>
        <w:jc w:val="both"/>
        <w:rPr>
          <w:sz w:val="22"/>
          <w:szCs w:val="22"/>
        </w:rPr>
      </w:pPr>
      <w:r w:rsidRPr="002230D3">
        <w:rPr>
          <w:sz w:val="22"/>
          <w:szCs w:val="22"/>
        </w:rPr>
        <w:t xml:space="preserve">Este dominio permite definir la estrategia y </w:t>
      </w:r>
      <w:r w:rsidR="002230D3" w:rsidRPr="002230D3">
        <w:rPr>
          <w:sz w:val="22"/>
          <w:szCs w:val="22"/>
        </w:rPr>
        <w:t>prácticas</w:t>
      </w:r>
      <w:r w:rsidRPr="002230D3">
        <w:rPr>
          <w:sz w:val="22"/>
          <w:szCs w:val="22"/>
        </w:rPr>
        <w:t xml:space="preserve"> concretas que apoyan la </w:t>
      </w:r>
      <w:r w:rsidR="00FD2076" w:rsidRPr="002230D3">
        <w:rPr>
          <w:sz w:val="22"/>
          <w:szCs w:val="22"/>
        </w:rPr>
        <w:t>adopción</w:t>
      </w:r>
      <w:r w:rsidR="009F2C7D" w:rsidRPr="002230D3">
        <w:rPr>
          <w:sz w:val="22"/>
          <w:szCs w:val="22"/>
        </w:rPr>
        <w:t xml:space="preserve"> </w:t>
      </w:r>
      <w:r w:rsidRPr="002230D3">
        <w:rPr>
          <w:sz w:val="22"/>
          <w:szCs w:val="22"/>
        </w:rPr>
        <w:t>del</w:t>
      </w:r>
      <w:r w:rsidR="009F2C7D" w:rsidRPr="002230D3">
        <w:rPr>
          <w:sz w:val="22"/>
          <w:szCs w:val="22"/>
        </w:rPr>
        <w:t xml:space="preserve"> </w:t>
      </w:r>
      <w:r w:rsidRPr="002230D3">
        <w:rPr>
          <w:sz w:val="22"/>
          <w:szCs w:val="22"/>
        </w:rPr>
        <w:t>marco</w:t>
      </w:r>
      <w:r w:rsidR="009F2C7D" w:rsidRPr="002230D3">
        <w:rPr>
          <w:sz w:val="22"/>
          <w:szCs w:val="22"/>
        </w:rPr>
        <w:t xml:space="preserve"> </w:t>
      </w:r>
      <w:r w:rsidRPr="002230D3">
        <w:rPr>
          <w:sz w:val="22"/>
          <w:szCs w:val="22"/>
        </w:rPr>
        <w:t>y</w:t>
      </w:r>
      <w:r w:rsidR="009F2C7D" w:rsidRPr="002230D3">
        <w:rPr>
          <w:sz w:val="22"/>
          <w:szCs w:val="22"/>
        </w:rPr>
        <w:t xml:space="preserve"> </w:t>
      </w:r>
      <w:r w:rsidRPr="002230D3">
        <w:rPr>
          <w:sz w:val="22"/>
          <w:szCs w:val="22"/>
        </w:rPr>
        <w:t>la</w:t>
      </w:r>
      <w:r w:rsidR="009F2C7D" w:rsidRPr="002230D3">
        <w:rPr>
          <w:sz w:val="22"/>
          <w:szCs w:val="22"/>
        </w:rPr>
        <w:t xml:space="preserve"> </w:t>
      </w:r>
      <w:r w:rsidR="00FD2076" w:rsidRPr="002230D3">
        <w:rPr>
          <w:sz w:val="22"/>
          <w:szCs w:val="22"/>
        </w:rPr>
        <w:t>gestión</w:t>
      </w:r>
      <w:r w:rsidR="009F2C7D" w:rsidRPr="002230D3">
        <w:rPr>
          <w:sz w:val="22"/>
          <w:szCs w:val="22"/>
        </w:rPr>
        <w:t xml:space="preserve"> </w:t>
      </w:r>
      <w:r w:rsidRPr="002230D3">
        <w:rPr>
          <w:sz w:val="22"/>
          <w:szCs w:val="22"/>
        </w:rPr>
        <w:t>de</w:t>
      </w:r>
      <w:r w:rsidR="009F2C7D" w:rsidRPr="002230D3">
        <w:rPr>
          <w:sz w:val="22"/>
          <w:szCs w:val="22"/>
        </w:rPr>
        <w:t xml:space="preserve"> </w:t>
      </w:r>
      <w:r w:rsidRPr="002230D3">
        <w:rPr>
          <w:sz w:val="22"/>
          <w:szCs w:val="22"/>
        </w:rPr>
        <w:t>TI</w:t>
      </w:r>
      <w:r w:rsidR="009F2C7D" w:rsidRPr="002230D3">
        <w:rPr>
          <w:sz w:val="22"/>
          <w:szCs w:val="22"/>
        </w:rPr>
        <w:t xml:space="preserve"> </w:t>
      </w:r>
      <w:r w:rsidRPr="002230D3">
        <w:rPr>
          <w:sz w:val="22"/>
          <w:szCs w:val="22"/>
        </w:rPr>
        <w:t>que</w:t>
      </w:r>
      <w:r w:rsidR="009F2C7D" w:rsidRPr="002230D3">
        <w:rPr>
          <w:sz w:val="22"/>
          <w:szCs w:val="22"/>
        </w:rPr>
        <w:t xml:space="preserve"> </w:t>
      </w:r>
      <w:r w:rsidRPr="002230D3">
        <w:rPr>
          <w:sz w:val="22"/>
          <w:szCs w:val="22"/>
        </w:rPr>
        <w:t>requiere</w:t>
      </w:r>
      <w:r w:rsidR="009F2C7D" w:rsidRPr="002230D3">
        <w:rPr>
          <w:sz w:val="22"/>
          <w:szCs w:val="22"/>
        </w:rPr>
        <w:t xml:space="preserve"> </w:t>
      </w:r>
      <w:r w:rsidRPr="002230D3">
        <w:rPr>
          <w:sz w:val="22"/>
          <w:szCs w:val="22"/>
        </w:rPr>
        <w:t>la</w:t>
      </w:r>
      <w:r w:rsidR="009F2C7D" w:rsidRPr="002230D3">
        <w:rPr>
          <w:sz w:val="22"/>
          <w:szCs w:val="22"/>
        </w:rPr>
        <w:t xml:space="preserve"> </w:t>
      </w:r>
      <w:r w:rsidR="00FD2076" w:rsidRPr="002230D3">
        <w:rPr>
          <w:sz w:val="22"/>
          <w:szCs w:val="22"/>
        </w:rPr>
        <w:t>institución</w:t>
      </w:r>
      <w:r w:rsidR="009F2C7D" w:rsidRPr="002230D3">
        <w:rPr>
          <w:sz w:val="22"/>
          <w:szCs w:val="22"/>
        </w:rPr>
        <w:t xml:space="preserve"> </w:t>
      </w:r>
      <w:r w:rsidRPr="002230D3">
        <w:rPr>
          <w:sz w:val="22"/>
          <w:szCs w:val="22"/>
        </w:rPr>
        <w:t>para</w:t>
      </w:r>
      <w:r w:rsidR="009F2C7D" w:rsidRPr="002230D3">
        <w:rPr>
          <w:sz w:val="22"/>
          <w:szCs w:val="22"/>
        </w:rPr>
        <w:t xml:space="preserve"> </w:t>
      </w:r>
      <w:r w:rsidRPr="002230D3">
        <w:rPr>
          <w:sz w:val="22"/>
          <w:szCs w:val="22"/>
        </w:rPr>
        <w:t>implementar la arquitectura de</w:t>
      </w:r>
      <w:r w:rsidR="009F2C7D" w:rsidRPr="002230D3">
        <w:rPr>
          <w:sz w:val="22"/>
          <w:szCs w:val="22"/>
        </w:rPr>
        <w:t xml:space="preserve"> </w:t>
      </w:r>
      <w:r w:rsidRPr="002230D3">
        <w:rPr>
          <w:sz w:val="22"/>
          <w:szCs w:val="22"/>
        </w:rPr>
        <w:t>TI.</w:t>
      </w:r>
    </w:p>
    <w:p w:rsidR="008421DD" w:rsidRPr="002230D3" w:rsidRDefault="002230D3">
      <w:pPr>
        <w:pStyle w:val="Prrafodelista"/>
        <w:numPr>
          <w:ilvl w:val="2"/>
          <w:numId w:val="11"/>
        </w:numPr>
        <w:tabs>
          <w:tab w:val="left" w:pos="1182"/>
        </w:tabs>
        <w:spacing w:before="195"/>
        <w:ind w:hanging="681"/>
        <w:jc w:val="left"/>
        <w:rPr>
          <w:b/>
        </w:rPr>
      </w:pPr>
      <w:r>
        <w:rPr>
          <w:b/>
          <w:w w:val="105"/>
        </w:rPr>
        <w:t>Á</w:t>
      </w:r>
      <w:r w:rsidR="00306AF0" w:rsidRPr="002230D3">
        <w:rPr>
          <w:b/>
          <w:w w:val="105"/>
        </w:rPr>
        <w:t>MBITO: EST</w:t>
      </w:r>
      <w:r>
        <w:rPr>
          <w:b/>
          <w:w w:val="105"/>
        </w:rPr>
        <w:t>RATEGIA PARA EL USO Y APROPIACIÓ</w:t>
      </w:r>
      <w:r w:rsidR="00306AF0" w:rsidRPr="002230D3">
        <w:rPr>
          <w:b/>
          <w:w w:val="105"/>
        </w:rPr>
        <w:t>N DE</w:t>
      </w:r>
      <w:r w:rsidR="002559ED" w:rsidRPr="002230D3">
        <w:rPr>
          <w:b/>
          <w:w w:val="105"/>
        </w:rPr>
        <w:t xml:space="preserve"> </w:t>
      </w:r>
      <w:r w:rsidR="00306AF0" w:rsidRPr="002230D3">
        <w:rPr>
          <w:b/>
          <w:w w:val="105"/>
        </w:rPr>
        <w:t>TI</w:t>
      </w:r>
    </w:p>
    <w:p w:rsidR="008421DD" w:rsidRPr="002230D3" w:rsidRDefault="008421DD">
      <w:pPr>
        <w:pStyle w:val="Textoindependiente"/>
        <w:spacing w:before="6"/>
        <w:rPr>
          <w:sz w:val="22"/>
          <w:szCs w:val="22"/>
        </w:rPr>
      </w:pPr>
    </w:p>
    <w:p w:rsidR="008421DD" w:rsidRPr="002230D3" w:rsidRDefault="00306AF0" w:rsidP="00FA57BF">
      <w:pPr>
        <w:pStyle w:val="Textoindependiente"/>
        <w:spacing w:before="1" w:line="228" w:lineRule="auto"/>
        <w:ind w:left="501" w:right="479" w:firstLine="7"/>
        <w:jc w:val="both"/>
        <w:rPr>
          <w:b/>
          <w:sz w:val="22"/>
          <w:szCs w:val="22"/>
        </w:rPr>
      </w:pPr>
      <w:r w:rsidRPr="002230D3">
        <w:rPr>
          <w:b/>
          <w:sz w:val="22"/>
          <w:szCs w:val="22"/>
        </w:rPr>
        <w:t>LINEAMIENTO LI.UA.01: ESTRATEGIA DE USO Y APROPIACI</w:t>
      </w:r>
      <w:r w:rsidR="002F7BE1">
        <w:rPr>
          <w:b/>
          <w:sz w:val="22"/>
          <w:szCs w:val="22"/>
        </w:rPr>
        <w:t>Ó</w:t>
      </w:r>
      <w:r w:rsidRPr="002230D3">
        <w:rPr>
          <w:b/>
          <w:sz w:val="22"/>
          <w:szCs w:val="22"/>
        </w:rPr>
        <w:t xml:space="preserve">N </w:t>
      </w:r>
      <w:r w:rsidRPr="002230D3">
        <w:rPr>
          <w:b/>
          <w:w w:val="95"/>
          <w:sz w:val="22"/>
          <w:szCs w:val="22"/>
        </w:rPr>
        <w:t xml:space="preserve">— </w:t>
      </w:r>
      <w:r w:rsidRPr="002230D3">
        <w:rPr>
          <w:b/>
          <w:sz w:val="22"/>
          <w:szCs w:val="22"/>
        </w:rPr>
        <w:t>LI.UA.02: MATRIZ DE INTERESADOS - LI.UA.03: INVOLUCRAMIENTO Y COMPROMISO</w:t>
      </w:r>
      <w:r w:rsidR="002559ED" w:rsidRPr="002230D3">
        <w:rPr>
          <w:b/>
          <w:sz w:val="22"/>
          <w:szCs w:val="22"/>
        </w:rPr>
        <w:t xml:space="preserve"> </w:t>
      </w:r>
      <w:r w:rsidRPr="002230D3">
        <w:rPr>
          <w:b/>
          <w:w w:val="95"/>
          <w:sz w:val="22"/>
          <w:szCs w:val="22"/>
        </w:rPr>
        <w:t xml:space="preserve">— </w:t>
      </w:r>
      <w:r w:rsidR="002F7BE1">
        <w:rPr>
          <w:b/>
          <w:sz w:val="22"/>
          <w:szCs w:val="22"/>
        </w:rPr>
        <w:t>LI.UA.06: PREPARACIÓ</w:t>
      </w:r>
      <w:r w:rsidRPr="002230D3">
        <w:rPr>
          <w:b/>
          <w:sz w:val="22"/>
          <w:szCs w:val="22"/>
        </w:rPr>
        <w:t xml:space="preserve">N PARA EL CAMBIO </w:t>
      </w:r>
      <w:r w:rsidRPr="002230D3">
        <w:rPr>
          <w:b/>
          <w:w w:val="95"/>
          <w:sz w:val="22"/>
          <w:szCs w:val="22"/>
        </w:rPr>
        <w:t xml:space="preserve">— </w:t>
      </w:r>
      <w:r w:rsidR="002F7BE1">
        <w:rPr>
          <w:b/>
          <w:sz w:val="22"/>
          <w:szCs w:val="22"/>
        </w:rPr>
        <w:t>LI.UA.07: EVALUACIÓN DEL NIVEL DE ADOPCIÓ</w:t>
      </w:r>
      <w:r w:rsidRPr="002230D3">
        <w:rPr>
          <w:b/>
          <w:sz w:val="22"/>
          <w:szCs w:val="22"/>
        </w:rPr>
        <w:t>N DE TI</w:t>
      </w:r>
    </w:p>
    <w:p w:rsidR="008421DD" w:rsidRPr="002230D3" w:rsidRDefault="008421DD" w:rsidP="00FA57BF">
      <w:pPr>
        <w:pStyle w:val="Textoindependiente"/>
        <w:spacing w:before="1"/>
        <w:jc w:val="both"/>
        <w:rPr>
          <w:sz w:val="22"/>
          <w:szCs w:val="22"/>
        </w:rPr>
      </w:pPr>
    </w:p>
    <w:p w:rsidR="008421DD" w:rsidRPr="002230D3" w:rsidRDefault="00306AF0" w:rsidP="002F7BE1">
      <w:pPr>
        <w:spacing w:line="201" w:lineRule="auto"/>
        <w:ind w:right="538"/>
        <w:jc w:val="both"/>
      </w:pPr>
      <w:r w:rsidRPr="002F7BE1">
        <w:t>A</w:t>
      </w:r>
      <w:r w:rsidR="002F7BE1">
        <w:t xml:space="preserve"> </w:t>
      </w:r>
      <w:r w:rsidRPr="002F7BE1">
        <w:t>partir</w:t>
      </w:r>
      <w:r w:rsidR="002559ED" w:rsidRPr="002F7BE1">
        <w:t xml:space="preserve"> </w:t>
      </w:r>
      <w:r w:rsidRPr="002F7BE1">
        <w:t>de</w:t>
      </w:r>
      <w:r w:rsidR="002559ED" w:rsidRPr="002F7BE1">
        <w:t xml:space="preserve"> </w:t>
      </w:r>
      <w:r w:rsidRPr="002F7BE1">
        <w:t>la</w:t>
      </w:r>
      <w:r w:rsidR="002559ED" w:rsidRPr="002F7BE1">
        <w:t xml:space="preserve"> </w:t>
      </w:r>
      <w:r w:rsidRPr="002F7BE1">
        <w:t>encuesta</w:t>
      </w:r>
      <w:r w:rsidR="002559ED" w:rsidRPr="002F7BE1">
        <w:t xml:space="preserve"> </w:t>
      </w:r>
      <w:r w:rsidRPr="002F7BE1">
        <w:t>de</w:t>
      </w:r>
      <w:r w:rsidR="002559ED" w:rsidRPr="002F7BE1">
        <w:t xml:space="preserve"> </w:t>
      </w:r>
      <w:r w:rsidRPr="002F7BE1">
        <w:t>uso</w:t>
      </w:r>
      <w:r w:rsidR="002559ED" w:rsidRPr="002F7BE1">
        <w:t xml:space="preserve"> </w:t>
      </w:r>
      <w:r w:rsidRPr="002F7BE1">
        <w:t>y</w:t>
      </w:r>
      <w:r w:rsidR="002559ED" w:rsidRPr="002F7BE1">
        <w:t xml:space="preserve"> </w:t>
      </w:r>
      <w:r w:rsidR="00FD2076" w:rsidRPr="002F7BE1">
        <w:t>apropiación</w:t>
      </w:r>
      <w:r w:rsidR="002559ED" w:rsidRPr="002F7BE1">
        <w:t xml:space="preserve"> </w:t>
      </w:r>
      <w:r w:rsidRPr="002F7BE1">
        <w:t>aplicada</w:t>
      </w:r>
      <w:r w:rsidR="002559ED" w:rsidRPr="002F7BE1">
        <w:t xml:space="preserve"> </w:t>
      </w:r>
      <w:r w:rsidRPr="002F7BE1">
        <w:t>en</w:t>
      </w:r>
      <w:r w:rsidR="002559ED" w:rsidRPr="002F7BE1">
        <w:t xml:space="preserve"> </w:t>
      </w:r>
      <w:r w:rsidRPr="002F7BE1">
        <w:t>el</w:t>
      </w:r>
      <w:r w:rsidR="002559ED" w:rsidRPr="002F7BE1">
        <w:t xml:space="preserve"> </w:t>
      </w:r>
      <w:r w:rsidRPr="002F7BE1">
        <w:t>año</w:t>
      </w:r>
      <w:r w:rsidR="002559ED" w:rsidRPr="002F7BE1">
        <w:t xml:space="preserve"> </w:t>
      </w:r>
      <w:r w:rsidR="002F7BE1" w:rsidRPr="002F7BE1">
        <w:t>2022</w:t>
      </w:r>
      <w:r w:rsidRPr="002F7BE1">
        <w:t>,</w:t>
      </w:r>
      <w:r w:rsidR="002F7BE1" w:rsidRPr="002F7BE1">
        <w:t xml:space="preserve"> </w:t>
      </w:r>
      <w:r w:rsidRPr="002F7BE1">
        <w:t>la</w:t>
      </w:r>
      <w:r w:rsidR="002F7BE1" w:rsidRPr="002F7BE1">
        <w:t xml:space="preserve"> </w:t>
      </w:r>
      <w:r w:rsidRPr="002F7BE1">
        <w:t>estrategia de</w:t>
      </w:r>
      <w:r w:rsidR="002559ED" w:rsidRPr="002F7BE1">
        <w:t xml:space="preserve"> </w:t>
      </w:r>
      <w:r w:rsidRPr="002F7BE1">
        <w:t>uso</w:t>
      </w:r>
      <w:r w:rsidR="002559ED" w:rsidRPr="002F7BE1">
        <w:t xml:space="preserve"> </w:t>
      </w:r>
      <w:r w:rsidRPr="002F7BE1">
        <w:t>y</w:t>
      </w:r>
      <w:r w:rsidR="002559ED" w:rsidRPr="002F7BE1">
        <w:t xml:space="preserve"> </w:t>
      </w:r>
      <w:r w:rsidR="00FD2076" w:rsidRPr="002F7BE1">
        <w:t>apropiación</w:t>
      </w:r>
      <w:r w:rsidR="002559ED" w:rsidRPr="002F7BE1">
        <w:t xml:space="preserve"> </w:t>
      </w:r>
      <w:r w:rsidRPr="002F7BE1">
        <w:t>debe</w:t>
      </w:r>
      <w:r w:rsidR="002559ED" w:rsidRPr="002F7BE1">
        <w:t xml:space="preserve"> </w:t>
      </w:r>
      <w:r w:rsidRPr="002F7BE1">
        <w:t>articularse</w:t>
      </w:r>
      <w:r w:rsidR="002559ED" w:rsidRPr="002F7BE1">
        <w:t xml:space="preserve"> </w:t>
      </w:r>
      <w:r w:rsidRPr="002F7BE1">
        <w:t>con</w:t>
      </w:r>
      <w:r w:rsidR="002559ED" w:rsidRPr="002F7BE1">
        <w:t xml:space="preserve"> </w:t>
      </w:r>
      <w:r w:rsidRPr="002F7BE1">
        <w:t>el</w:t>
      </w:r>
      <w:r w:rsidR="002559ED" w:rsidRPr="002F7BE1">
        <w:t xml:space="preserve"> </w:t>
      </w:r>
      <w:r w:rsidRPr="002F7BE1">
        <w:t>plan</w:t>
      </w:r>
      <w:r w:rsidR="002559ED" w:rsidRPr="002F7BE1">
        <w:t xml:space="preserve"> </w:t>
      </w:r>
      <w:r w:rsidRPr="002F7BE1">
        <w:t>de</w:t>
      </w:r>
      <w:r w:rsidR="002559ED" w:rsidRPr="002F7BE1">
        <w:t xml:space="preserve"> </w:t>
      </w:r>
      <w:r w:rsidR="00FD2076" w:rsidRPr="002F7BE1">
        <w:t>capacitación</w:t>
      </w:r>
      <w:r w:rsidR="002559ED" w:rsidRPr="002F7BE1">
        <w:t xml:space="preserve"> </w:t>
      </w:r>
      <w:r w:rsidRPr="002F7BE1">
        <w:t>institucional</w:t>
      </w:r>
      <w:r w:rsidR="002559ED" w:rsidRPr="002F7BE1">
        <w:t xml:space="preserve"> </w:t>
      </w:r>
      <w:r w:rsidRPr="002F7BE1">
        <w:t>con el</w:t>
      </w:r>
      <w:r w:rsidR="002559ED" w:rsidRPr="002F7BE1">
        <w:t xml:space="preserve"> </w:t>
      </w:r>
      <w:r w:rsidRPr="002F7BE1">
        <w:t>fin</w:t>
      </w:r>
      <w:r w:rsidR="002559ED" w:rsidRPr="002F7BE1">
        <w:t xml:space="preserve"> </w:t>
      </w:r>
      <w:r w:rsidRPr="002F7BE1">
        <w:t>de</w:t>
      </w:r>
      <w:r w:rsidR="002559ED" w:rsidRPr="002F7BE1">
        <w:t xml:space="preserve"> </w:t>
      </w:r>
      <w:r w:rsidRPr="002F7BE1">
        <w:t>aunar</w:t>
      </w:r>
      <w:r w:rsidR="002559ED" w:rsidRPr="002F7BE1">
        <w:t xml:space="preserve"> </w:t>
      </w:r>
      <w:r w:rsidRPr="002F7BE1">
        <w:t>esfuerzos</w:t>
      </w:r>
      <w:r w:rsidR="002559ED" w:rsidRPr="002F7BE1">
        <w:t xml:space="preserve"> </w:t>
      </w:r>
      <w:r w:rsidRPr="002F7BE1">
        <w:t>en</w:t>
      </w:r>
      <w:r w:rsidR="002559ED" w:rsidRPr="002F7BE1">
        <w:t xml:space="preserve"> </w:t>
      </w:r>
      <w:r w:rsidRPr="002F7BE1">
        <w:t>el</w:t>
      </w:r>
      <w:r w:rsidR="002559ED" w:rsidRPr="002F7BE1">
        <w:t xml:space="preserve"> </w:t>
      </w:r>
      <w:r w:rsidRPr="002F7BE1">
        <w:t>cumplimiento</w:t>
      </w:r>
      <w:r w:rsidR="002559ED" w:rsidRPr="002F7BE1">
        <w:t xml:space="preserve"> </w:t>
      </w:r>
      <w:r w:rsidRPr="002F7BE1">
        <w:t>de</w:t>
      </w:r>
      <w:r w:rsidR="002559ED" w:rsidRPr="002F7BE1">
        <w:t xml:space="preserve"> </w:t>
      </w:r>
      <w:r w:rsidRPr="002F7BE1">
        <w:t>la</w:t>
      </w:r>
      <w:r w:rsidR="002559ED" w:rsidRPr="002F7BE1">
        <w:t xml:space="preserve"> </w:t>
      </w:r>
      <w:r w:rsidRPr="002F7BE1">
        <w:t>estrategia</w:t>
      </w:r>
      <w:r w:rsidR="002559ED" w:rsidRPr="002F7BE1">
        <w:t xml:space="preserve"> </w:t>
      </w:r>
      <w:r w:rsidRPr="002F7BE1">
        <w:t>de</w:t>
      </w:r>
      <w:r w:rsidR="002559ED" w:rsidRPr="002F7BE1">
        <w:t xml:space="preserve"> </w:t>
      </w:r>
      <w:r w:rsidRPr="002F7BE1">
        <w:t>uso</w:t>
      </w:r>
      <w:r w:rsidR="002559ED" w:rsidRPr="002F7BE1">
        <w:t xml:space="preserve"> </w:t>
      </w:r>
      <w:r w:rsidRPr="002F7BE1">
        <w:t>y</w:t>
      </w:r>
      <w:r w:rsidR="002559ED" w:rsidRPr="002F7BE1">
        <w:t xml:space="preserve"> </w:t>
      </w:r>
      <w:r w:rsidR="00FD2076" w:rsidRPr="002F7BE1">
        <w:t>apropiación</w:t>
      </w:r>
      <w:r w:rsidRPr="002F7BE1">
        <w:t>.</w:t>
      </w:r>
      <w:r w:rsidR="002559ED" w:rsidRPr="002F7BE1">
        <w:t xml:space="preserve"> </w:t>
      </w:r>
      <w:r w:rsidRPr="002F7BE1">
        <w:t xml:space="preserve"> La</w:t>
      </w:r>
      <w:r w:rsidR="002559ED" w:rsidRPr="002F7BE1">
        <w:t xml:space="preserve"> </w:t>
      </w:r>
      <w:r w:rsidR="00FD2076" w:rsidRPr="002F7BE1">
        <w:t>evaluación</w:t>
      </w:r>
      <w:r w:rsidR="002559ED" w:rsidRPr="002F7BE1">
        <w:t xml:space="preserve"> </w:t>
      </w:r>
      <w:r w:rsidRPr="002F7BE1">
        <w:t>puede</w:t>
      </w:r>
      <w:r w:rsidR="002559ED" w:rsidRPr="002F7BE1">
        <w:t xml:space="preserve"> </w:t>
      </w:r>
      <w:r w:rsidRPr="002F7BE1">
        <w:t>lograrse</w:t>
      </w:r>
      <w:r w:rsidR="002559ED" w:rsidRPr="002F7BE1">
        <w:t xml:space="preserve"> </w:t>
      </w:r>
      <w:r w:rsidRPr="002F7BE1">
        <w:t>a</w:t>
      </w:r>
      <w:r w:rsidR="002559ED" w:rsidRPr="002F7BE1">
        <w:t xml:space="preserve"> </w:t>
      </w:r>
      <w:r w:rsidRPr="002F7BE1">
        <w:t>través</w:t>
      </w:r>
      <w:r w:rsidR="002559ED" w:rsidRPr="002F7BE1">
        <w:t xml:space="preserve"> </w:t>
      </w:r>
      <w:r w:rsidRPr="002F7BE1">
        <w:t>de</w:t>
      </w:r>
      <w:r w:rsidR="002559ED" w:rsidRPr="002F7BE1">
        <w:t xml:space="preserve"> </w:t>
      </w:r>
      <w:r w:rsidRPr="002F7BE1">
        <w:t>los</w:t>
      </w:r>
      <w:r w:rsidR="002559ED" w:rsidRPr="002F7BE1">
        <w:t xml:space="preserve"> </w:t>
      </w:r>
      <w:r w:rsidRPr="002F7BE1">
        <w:t>procesos</w:t>
      </w:r>
      <w:r w:rsidR="002559ED" w:rsidRPr="002F7BE1">
        <w:t xml:space="preserve"> </w:t>
      </w:r>
      <w:r w:rsidRPr="002F7BE1">
        <w:t>de</w:t>
      </w:r>
      <w:r w:rsidR="002559ED" w:rsidRPr="002F7BE1">
        <w:t xml:space="preserve"> auditoría </w:t>
      </w:r>
      <w:r w:rsidRPr="002F7BE1">
        <w:t>interna</w:t>
      </w:r>
      <w:r w:rsidR="002559ED" w:rsidRPr="002F7BE1">
        <w:t xml:space="preserve"> </w:t>
      </w:r>
      <w:r w:rsidRPr="002F7BE1">
        <w:t>en</w:t>
      </w:r>
      <w:r w:rsidR="002559ED" w:rsidRPr="002F7BE1">
        <w:t xml:space="preserve"> </w:t>
      </w:r>
      <w:r w:rsidRPr="002F7BE1">
        <w:t xml:space="preserve">los cuales se determine el mejoramiento de la </w:t>
      </w:r>
      <w:r w:rsidR="00FD2076" w:rsidRPr="002F7BE1">
        <w:t>gestión</w:t>
      </w:r>
      <w:r w:rsidRPr="002F7BE1">
        <w:t xml:space="preserve"> institucional a través del fortalecimiento del uso y</w:t>
      </w:r>
      <w:r w:rsidR="002559ED" w:rsidRPr="002F7BE1">
        <w:t xml:space="preserve"> </w:t>
      </w:r>
      <w:r w:rsidR="00FD2076" w:rsidRPr="002F7BE1">
        <w:t>apropiación</w:t>
      </w:r>
      <w:r w:rsidRPr="002F7BE1">
        <w:t>.</w:t>
      </w:r>
    </w:p>
    <w:p w:rsidR="008421DD" w:rsidRPr="002230D3" w:rsidRDefault="008421DD" w:rsidP="00FA57BF">
      <w:pPr>
        <w:pStyle w:val="Textoindependiente"/>
        <w:spacing w:before="4"/>
        <w:jc w:val="both"/>
        <w:rPr>
          <w:b/>
          <w:sz w:val="22"/>
          <w:szCs w:val="22"/>
        </w:rPr>
      </w:pPr>
    </w:p>
    <w:p w:rsidR="008421DD" w:rsidRPr="002230D3" w:rsidRDefault="00306AF0" w:rsidP="00FA57BF">
      <w:pPr>
        <w:pStyle w:val="Textoindependiente"/>
        <w:tabs>
          <w:tab w:val="left" w:pos="2156"/>
          <w:tab w:val="left" w:pos="4741"/>
        </w:tabs>
        <w:spacing w:line="228" w:lineRule="auto"/>
        <w:ind w:left="499" w:right="670" w:firstLine="7"/>
        <w:jc w:val="both"/>
        <w:rPr>
          <w:b/>
          <w:sz w:val="22"/>
          <w:szCs w:val="22"/>
        </w:rPr>
      </w:pPr>
      <w:r w:rsidRPr="002230D3">
        <w:rPr>
          <w:b/>
          <w:sz w:val="22"/>
          <w:szCs w:val="22"/>
        </w:rPr>
        <w:t>DOCUMENTO</w:t>
      </w:r>
      <w:r w:rsidR="002F7BE1">
        <w:rPr>
          <w:b/>
          <w:sz w:val="22"/>
          <w:szCs w:val="22"/>
        </w:rPr>
        <w:t xml:space="preserve"> </w:t>
      </w:r>
      <w:r w:rsidRPr="002230D3">
        <w:rPr>
          <w:b/>
          <w:sz w:val="22"/>
          <w:szCs w:val="22"/>
        </w:rPr>
        <w:t>DE L</w:t>
      </w:r>
      <w:r w:rsidR="002559ED" w:rsidRPr="002230D3">
        <w:rPr>
          <w:b/>
          <w:sz w:val="22"/>
          <w:szCs w:val="22"/>
        </w:rPr>
        <w:t>A ESTRATEGIA</w:t>
      </w:r>
      <w:r w:rsidR="002F7BE1">
        <w:rPr>
          <w:b/>
          <w:sz w:val="22"/>
          <w:szCs w:val="22"/>
        </w:rPr>
        <w:t xml:space="preserve"> </w:t>
      </w:r>
      <w:r w:rsidR="002559ED" w:rsidRPr="002230D3">
        <w:rPr>
          <w:b/>
          <w:sz w:val="22"/>
          <w:szCs w:val="22"/>
        </w:rPr>
        <w:t>DE USO Y APROPIACIÓ</w:t>
      </w:r>
      <w:r w:rsidRPr="002230D3">
        <w:rPr>
          <w:b/>
          <w:sz w:val="22"/>
          <w:szCs w:val="22"/>
        </w:rPr>
        <w:t>N DE LA ENTIDAD</w:t>
      </w:r>
    </w:p>
    <w:p w:rsidR="008421DD" w:rsidRPr="002230D3" w:rsidRDefault="008421DD">
      <w:pPr>
        <w:pStyle w:val="Textoindependiente"/>
        <w:rPr>
          <w:sz w:val="22"/>
          <w:szCs w:val="22"/>
        </w:rPr>
      </w:pPr>
    </w:p>
    <w:p w:rsidR="008421DD" w:rsidRPr="002230D3" w:rsidRDefault="008421DD">
      <w:pPr>
        <w:pStyle w:val="Textoindependiente"/>
        <w:rPr>
          <w:sz w:val="22"/>
          <w:szCs w:val="22"/>
        </w:rPr>
      </w:pPr>
    </w:p>
    <w:p w:rsidR="008421DD" w:rsidRPr="00182990" w:rsidRDefault="002F7BE1">
      <w:pPr>
        <w:spacing w:before="93"/>
        <w:ind w:left="329" w:right="460"/>
        <w:jc w:val="center"/>
        <w:rPr>
          <w:b/>
          <w:sz w:val="21"/>
        </w:rPr>
      </w:pPr>
      <w:r w:rsidRPr="00182990">
        <w:rPr>
          <w:b/>
          <w:sz w:val="21"/>
        </w:rPr>
        <w:t>ESTRATEGIA DE USO Y APROPIACIÓ</w:t>
      </w:r>
      <w:r w:rsidR="00306AF0" w:rsidRPr="00182990">
        <w:rPr>
          <w:b/>
          <w:sz w:val="21"/>
        </w:rPr>
        <w:t>N</w:t>
      </w:r>
    </w:p>
    <w:p w:rsidR="008421DD" w:rsidRPr="00182990" w:rsidRDefault="008421DD">
      <w:pPr>
        <w:pStyle w:val="Textoindependiente"/>
        <w:spacing w:before="8"/>
        <w:rPr>
          <w:b/>
          <w:sz w:val="19"/>
        </w:rPr>
      </w:pPr>
    </w:p>
    <w:p w:rsidR="008421DD" w:rsidRPr="00182990" w:rsidRDefault="002F7BE1">
      <w:pPr>
        <w:pStyle w:val="Prrafodelista"/>
        <w:numPr>
          <w:ilvl w:val="0"/>
          <w:numId w:val="3"/>
        </w:numPr>
        <w:tabs>
          <w:tab w:val="left" w:pos="4135"/>
        </w:tabs>
        <w:jc w:val="left"/>
        <w:rPr>
          <w:b/>
          <w:sz w:val="21"/>
        </w:rPr>
      </w:pPr>
      <w:r w:rsidRPr="00182990">
        <w:rPr>
          <w:b/>
          <w:sz w:val="21"/>
        </w:rPr>
        <w:t>INTRODUCCIÓ</w:t>
      </w:r>
      <w:r w:rsidR="00306AF0" w:rsidRPr="00182990">
        <w:rPr>
          <w:b/>
          <w:sz w:val="21"/>
        </w:rPr>
        <w:t>N</w:t>
      </w:r>
    </w:p>
    <w:p w:rsidR="008421DD" w:rsidRPr="00182990" w:rsidRDefault="008421DD">
      <w:pPr>
        <w:pStyle w:val="Textoindependiente"/>
        <w:spacing w:before="10"/>
        <w:rPr>
          <w:b/>
          <w:sz w:val="12"/>
        </w:rPr>
      </w:pPr>
    </w:p>
    <w:p w:rsidR="008421DD" w:rsidRDefault="00306AF0" w:rsidP="002F7BE1">
      <w:pPr>
        <w:spacing w:before="103" w:line="228" w:lineRule="auto"/>
        <w:ind w:right="603"/>
        <w:jc w:val="both"/>
        <w:rPr>
          <w:sz w:val="21"/>
        </w:rPr>
      </w:pPr>
      <w:r>
        <w:rPr>
          <w:sz w:val="21"/>
        </w:rPr>
        <w:t xml:space="preserve">La </w:t>
      </w:r>
      <w:r w:rsidR="009F457A">
        <w:rPr>
          <w:sz w:val="21"/>
        </w:rPr>
        <w:t>Personería</w:t>
      </w:r>
      <w:r>
        <w:rPr>
          <w:sz w:val="21"/>
        </w:rPr>
        <w:t xml:space="preserve"> Municipal de </w:t>
      </w:r>
      <w:r w:rsidR="009F457A">
        <w:rPr>
          <w:sz w:val="21"/>
        </w:rPr>
        <w:t>Itagüí</w:t>
      </w:r>
      <w:r>
        <w:rPr>
          <w:sz w:val="21"/>
        </w:rPr>
        <w:t xml:space="preserve"> viene trabajando con gran interés en la </w:t>
      </w:r>
      <w:r w:rsidR="009F457A">
        <w:rPr>
          <w:sz w:val="21"/>
        </w:rPr>
        <w:t>integración</w:t>
      </w:r>
      <w:r>
        <w:rPr>
          <w:sz w:val="21"/>
        </w:rPr>
        <w:t xml:space="preserve">, </w:t>
      </w:r>
      <w:r w:rsidR="009F457A">
        <w:rPr>
          <w:sz w:val="21"/>
        </w:rPr>
        <w:t>adopción</w:t>
      </w:r>
      <w:r w:rsidR="00FA57BF">
        <w:rPr>
          <w:sz w:val="21"/>
        </w:rPr>
        <w:t xml:space="preserve"> </w:t>
      </w:r>
      <w:r>
        <w:rPr>
          <w:sz w:val="21"/>
        </w:rPr>
        <w:t>y</w:t>
      </w:r>
      <w:r w:rsidR="00FA57BF">
        <w:rPr>
          <w:sz w:val="21"/>
        </w:rPr>
        <w:t xml:space="preserve"> </w:t>
      </w:r>
      <w:r>
        <w:rPr>
          <w:sz w:val="21"/>
        </w:rPr>
        <w:t>uso</w:t>
      </w:r>
      <w:r w:rsidR="00FA57BF">
        <w:rPr>
          <w:sz w:val="21"/>
        </w:rPr>
        <w:t xml:space="preserve"> </w:t>
      </w:r>
      <w:r>
        <w:rPr>
          <w:sz w:val="21"/>
        </w:rPr>
        <w:t>de</w:t>
      </w:r>
      <w:r w:rsidR="00FA57BF">
        <w:rPr>
          <w:sz w:val="21"/>
        </w:rPr>
        <w:t xml:space="preserve"> </w:t>
      </w:r>
      <w:r>
        <w:rPr>
          <w:sz w:val="21"/>
        </w:rPr>
        <w:t>las</w:t>
      </w:r>
      <w:r w:rsidR="00FA57BF">
        <w:rPr>
          <w:sz w:val="21"/>
        </w:rPr>
        <w:t xml:space="preserve"> </w:t>
      </w:r>
      <w:r w:rsidR="009F457A">
        <w:rPr>
          <w:sz w:val="21"/>
        </w:rPr>
        <w:t>tecnologías</w:t>
      </w:r>
      <w:r w:rsidR="00FA57BF">
        <w:rPr>
          <w:sz w:val="21"/>
        </w:rPr>
        <w:t xml:space="preserve"> </w:t>
      </w:r>
      <w:r>
        <w:rPr>
          <w:sz w:val="21"/>
        </w:rPr>
        <w:t>de</w:t>
      </w:r>
      <w:r w:rsidR="00FA57BF">
        <w:rPr>
          <w:sz w:val="21"/>
        </w:rPr>
        <w:t xml:space="preserve"> </w:t>
      </w:r>
      <w:r>
        <w:rPr>
          <w:sz w:val="21"/>
        </w:rPr>
        <w:t>la</w:t>
      </w:r>
      <w:r w:rsidR="00FA57BF">
        <w:rPr>
          <w:sz w:val="21"/>
        </w:rPr>
        <w:t xml:space="preserve"> </w:t>
      </w:r>
      <w:r w:rsidR="009F457A">
        <w:rPr>
          <w:sz w:val="21"/>
        </w:rPr>
        <w:t>información</w:t>
      </w:r>
      <w:r w:rsidR="00FA57BF">
        <w:rPr>
          <w:sz w:val="21"/>
        </w:rPr>
        <w:t xml:space="preserve"> </w:t>
      </w:r>
      <w:r>
        <w:rPr>
          <w:sz w:val="21"/>
        </w:rPr>
        <w:t>con</w:t>
      </w:r>
      <w:r w:rsidR="00FA57BF">
        <w:rPr>
          <w:sz w:val="21"/>
        </w:rPr>
        <w:t xml:space="preserve"> </w:t>
      </w:r>
      <w:r>
        <w:rPr>
          <w:sz w:val="21"/>
        </w:rPr>
        <w:t>el</w:t>
      </w:r>
      <w:r w:rsidR="00FA57BF">
        <w:rPr>
          <w:sz w:val="21"/>
        </w:rPr>
        <w:t xml:space="preserve"> </w:t>
      </w:r>
      <w:r>
        <w:rPr>
          <w:sz w:val="21"/>
        </w:rPr>
        <w:t>fin</w:t>
      </w:r>
      <w:r w:rsidR="00FA57BF">
        <w:rPr>
          <w:sz w:val="21"/>
        </w:rPr>
        <w:t xml:space="preserve"> </w:t>
      </w:r>
      <w:r>
        <w:rPr>
          <w:sz w:val="21"/>
        </w:rPr>
        <w:t>de</w:t>
      </w:r>
      <w:r w:rsidR="00FA57BF">
        <w:rPr>
          <w:sz w:val="21"/>
        </w:rPr>
        <w:t xml:space="preserve"> </w:t>
      </w:r>
      <w:r>
        <w:rPr>
          <w:sz w:val="21"/>
        </w:rPr>
        <w:t>mejorar</w:t>
      </w:r>
      <w:r w:rsidR="00FA57BF">
        <w:rPr>
          <w:sz w:val="21"/>
        </w:rPr>
        <w:t xml:space="preserve"> </w:t>
      </w:r>
      <w:r>
        <w:rPr>
          <w:sz w:val="21"/>
        </w:rPr>
        <w:t>la</w:t>
      </w:r>
      <w:r w:rsidR="00FA57BF">
        <w:rPr>
          <w:sz w:val="21"/>
        </w:rPr>
        <w:t xml:space="preserve"> </w:t>
      </w:r>
      <w:r>
        <w:rPr>
          <w:sz w:val="21"/>
        </w:rPr>
        <w:t>calidad</w:t>
      </w:r>
      <w:r w:rsidR="00FA57BF">
        <w:rPr>
          <w:sz w:val="21"/>
        </w:rPr>
        <w:t xml:space="preserve"> </w:t>
      </w:r>
      <w:r>
        <w:rPr>
          <w:sz w:val="21"/>
        </w:rPr>
        <w:t>de</w:t>
      </w:r>
      <w:r w:rsidR="00FA57BF">
        <w:rPr>
          <w:sz w:val="21"/>
        </w:rPr>
        <w:t xml:space="preserve"> </w:t>
      </w:r>
      <w:r>
        <w:rPr>
          <w:sz w:val="21"/>
        </w:rPr>
        <w:t>los servicios</w:t>
      </w:r>
      <w:r w:rsidR="00FA57BF">
        <w:rPr>
          <w:sz w:val="21"/>
        </w:rPr>
        <w:t xml:space="preserve"> </w:t>
      </w:r>
      <w:r>
        <w:rPr>
          <w:sz w:val="21"/>
        </w:rPr>
        <w:t>a</w:t>
      </w:r>
      <w:r w:rsidR="00FA57BF">
        <w:rPr>
          <w:sz w:val="21"/>
        </w:rPr>
        <w:t xml:space="preserve"> </w:t>
      </w:r>
      <w:r>
        <w:rPr>
          <w:sz w:val="21"/>
        </w:rPr>
        <w:t>los</w:t>
      </w:r>
      <w:r w:rsidR="00FA57BF">
        <w:rPr>
          <w:sz w:val="21"/>
        </w:rPr>
        <w:t xml:space="preserve"> </w:t>
      </w:r>
      <w:r>
        <w:rPr>
          <w:sz w:val="21"/>
        </w:rPr>
        <w:t>clientes</w:t>
      </w:r>
      <w:r w:rsidR="00FA57BF">
        <w:rPr>
          <w:sz w:val="21"/>
        </w:rPr>
        <w:t xml:space="preserve"> </w:t>
      </w:r>
      <w:r>
        <w:rPr>
          <w:sz w:val="21"/>
        </w:rPr>
        <w:t>y</w:t>
      </w:r>
      <w:r w:rsidR="00FA57BF">
        <w:rPr>
          <w:sz w:val="21"/>
        </w:rPr>
        <w:t xml:space="preserve"> </w:t>
      </w:r>
      <w:r>
        <w:rPr>
          <w:sz w:val="21"/>
        </w:rPr>
        <w:t>partes</w:t>
      </w:r>
      <w:r w:rsidR="00FA57BF">
        <w:rPr>
          <w:sz w:val="21"/>
        </w:rPr>
        <w:t xml:space="preserve"> i</w:t>
      </w:r>
      <w:r>
        <w:rPr>
          <w:sz w:val="21"/>
        </w:rPr>
        <w:t>nteresadas</w:t>
      </w:r>
      <w:r w:rsidR="00FA57BF">
        <w:rPr>
          <w:sz w:val="21"/>
        </w:rPr>
        <w:t xml:space="preserve"> </w:t>
      </w:r>
      <w:r w:rsidR="009F457A">
        <w:rPr>
          <w:sz w:val="21"/>
        </w:rPr>
        <w:t>además</w:t>
      </w:r>
      <w:r w:rsidR="00FA57BF">
        <w:rPr>
          <w:sz w:val="21"/>
        </w:rPr>
        <w:t xml:space="preserve"> </w:t>
      </w:r>
      <w:r>
        <w:rPr>
          <w:sz w:val="21"/>
        </w:rPr>
        <w:t>de</w:t>
      </w:r>
      <w:r w:rsidR="00FA57BF">
        <w:rPr>
          <w:sz w:val="21"/>
        </w:rPr>
        <w:t xml:space="preserve"> </w:t>
      </w:r>
      <w:r>
        <w:rPr>
          <w:sz w:val="21"/>
        </w:rPr>
        <w:t>afrontar</w:t>
      </w:r>
      <w:r w:rsidR="00FA57BF">
        <w:rPr>
          <w:sz w:val="21"/>
        </w:rPr>
        <w:t xml:space="preserve"> </w:t>
      </w:r>
      <w:r>
        <w:rPr>
          <w:sz w:val="21"/>
        </w:rPr>
        <w:t>la</w:t>
      </w:r>
      <w:r w:rsidR="00FA57BF">
        <w:rPr>
          <w:sz w:val="21"/>
        </w:rPr>
        <w:t xml:space="preserve"> </w:t>
      </w:r>
      <w:r w:rsidR="009F457A">
        <w:rPr>
          <w:sz w:val="21"/>
        </w:rPr>
        <w:t>evolución</w:t>
      </w:r>
      <w:r w:rsidR="00FA57BF">
        <w:rPr>
          <w:sz w:val="21"/>
        </w:rPr>
        <w:t xml:space="preserve"> </w:t>
      </w:r>
      <w:r>
        <w:rPr>
          <w:sz w:val="21"/>
        </w:rPr>
        <w:t>del</w:t>
      </w:r>
      <w:r w:rsidR="00FA57BF">
        <w:rPr>
          <w:sz w:val="21"/>
        </w:rPr>
        <w:t xml:space="preserve"> </w:t>
      </w:r>
      <w:r>
        <w:rPr>
          <w:sz w:val="21"/>
        </w:rPr>
        <w:t>contexto interno y</w:t>
      </w:r>
      <w:r w:rsidR="00FA57BF">
        <w:rPr>
          <w:sz w:val="21"/>
        </w:rPr>
        <w:t xml:space="preserve"> </w:t>
      </w:r>
      <w:r>
        <w:rPr>
          <w:sz w:val="21"/>
        </w:rPr>
        <w:t>externo.</w:t>
      </w:r>
    </w:p>
    <w:p w:rsidR="002F7BE1" w:rsidRDefault="002F7BE1" w:rsidP="002F7BE1">
      <w:pPr>
        <w:spacing w:before="103" w:line="228" w:lineRule="auto"/>
        <w:ind w:right="603"/>
        <w:jc w:val="both"/>
        <w:rPr>
          <w:sz w:val="21"/>
        </w:rPr>
      </w:pPr>
    </w:p>
    <w:p w:rsidR="008421DD" w:rsidRDefault="00306AF0" w:rsidP="002F7BE1">
      <w:pPr>
        <w:spacing w:before="9" w:line="230" w:lineRule="auto"/>
        <w:ind w:right="601"/>
        <w:jc w:val="both"/>
        <w:rPr>
          <w:sz w:val="21"/>
        </w:rPr>
      </w:pPr>
      <w:r>
        <w:rPr>
          <w:sz w:val="21"/>
        </w:rPr>
        <w:t>El</w:t>
      </w:r>
      <w:r w:rsidR="00FA57BF">
        <w:rPr>
          <w:sz w:val="21"/>
        </w:rPr>
        <w:t xml:space="preserve"> </w:t>
      </w:r>
      <w:r>
        <w:rPr>
          <w:sz w:val="21"/>
        </w:rPr>
        <w:t>uso</w:t>
      </w:r>
      <w:r w:rsidR="00FA57BF">
        <w:rPr>
          <w:sz w:val="21"/>
        </w:rPr>
        <w:t xml:space="preserve"> </w:t>
      </w:r>
      <w:r>
        <w:rPr>
          <w:sz w:val="21"/>
        </w:rPr>
        <w:t>y</w:t>
      </w:r>
      <w:r w:rsidR="00FA57BF">
        <w:rPr>
          <w:sz w:val="21"/>
        </w:rPr>
        <w:t xml:space="preserve"> </w:t>
      </w:r>
      <w:r>
        <w:rPr>
          <w:sz w:val="21"/>
        </w:rPr>
        <w:t>la</w:t>
      </w:r>
      <w:r w:rsidR="00FA57BF">
        <w:rPr>
          <w:sz w:val="21"/>
        </w:rPr>
        <w:t xml:space="preserve"> </w:t>
      </w:r>
      <w:r w:rsidR="009F457A">
        <w:rPr>
          <w:sz w:val="21"/>
        </w:rPr>
        <w:t>apropiación</w:t>
      </w:r>
      <w:r w:rsidR="00FA57BF">
        <w:rPr>
          <w:sz w:val="21"/>
        </w:rPr>
        <w:t xml:space="preserve"> </w:t>
      </w:r>
      <w:r>
        <w:rPr>
          <w:sz w:val="21"/>
        </w:rPr>
        <w:t>de</w:t>
      </w:r>
      <w:r w:rsidR="00FA57BF">
        <w:rPr>
          <w:sz w:val="21"/>
        </w:rPr>
        <w:t xml:space="preserve"> </w:t>
      </w:r>
      <w:r>
        <w:rPr>
          <w:sz w:val="21"/>
        </w:rPr>
        <w:t>la</w:t>
      </w:r>
      <w:r w:rsidR="00FA57BF">
        <w:rPr>
          <w:sz w:val="21"/>
        </w:rPr>
        <w:t xml:space="preserve"> </w:t>
      </w:r>
      <w:r w:rsidR="009F457A">
        <w:rPr>
          <w:sz w:val="21"/>
        </w:rPr>
        <w:t>tecnología</w:t>
      </w:r>
      <w:r w:rsidR="00FA57BF">
        <w:rPr>
          <w:sz w:val="21"/>
        </w:rPr>
        <w:t xml:space="preserve"> </w:t>
      </w:r>
      <w:r w:rsidR="00596D7B">
        <w:rPr>
          <w:sz w:val="21"/>
        </w:rPr>
        <w:t>consisten</w:t>
      </w:r>
      <w:r w:rsidR="00FA57BF">
        <w:rPr>
          <w:sz w:val="21"/>
        </w:rPr>
        <w:t xml:space="preserve"> </w:t>
      </w:r>
      <w:r>
        <w:rPr>
          <w:sz w:val="21"/>
        </w:rPr>
        <w:t>en</w:t>
      </w:r>
      <w:r w:rsidR="00FA57BF">
        <w:rPr>
          <w:sz w:val="21"/>
        </w:rPr>
        <w:t xml:space="preserve"> </w:t>
      </w:r>
      <w:r>
        <w:rPr>
          <w:sz w:val="21"/>
        </w:rPr>
        <w:t>el</w:t>
      </w:r>
      <w:r w:rsidR="00FA57BF">
        <w:rPr>
          <w:sz w:val="21"/>
        </w:rPr>
        <w:t xml:space="preserve"> </w:t>
      </w:r>
      <w:r>
        <w:rPr>
          <w:sz w:val="21"/>
        </w:rPr>
        <w:t>uso</w:t>
      </w:r>
      <w:r w:rsidR="00FA57BF">
        <w:rPr>
          <w:sz w:val="21"/>
        </w:rPr>
        <w:t xml:space="preserve"> </w:t>
      </w:r>
      <w:r>
        <w:rPr>
          <w:sz w:val="21"/>
        </w:rPr>
        <w:t>adecuado,</w:t>
      </w:r>
      <w:r w:rsidR="00FA57BF">
        <w:rPr>
          <w:sz w:val="21"/>
        </w:rPr>
        <w:t xml:space="preserve"> </w:t>
      </w:r>
      <w:r>
        <w:rPr>
          <w:sz w:val="21"/>
        </w:rPr>
        <w:t>oportuno,</w:t>
      </w:r>
      <w:r w:rsidR="00FA57BF">
        <w:rPr>
          <w:sz w:val="21"/>
        </w:rPr>
        <w:t xml:space="preserve"> </w:t>
      </w:r>
      <w:r>
        <w:rPr>
          <w:sz w:val="21"/>
        </w:rPr>
        <w:t xml:space="preserve">pertinente y eficiente de la </w:t>
      </w:r>
      <w:r w:rsidR="009F457A">
        <w:rPr>
          <w:sz w:val="21"/>
        </w:rPr>
        <w:t>tecnología</w:t>
      </w:r>
      <w:r>
        <w:rPr>
          <w:sz w:val="21"/>
        </w:rPr>
        <w:t xml:space="preserve"> (productos, procesos y sistemas) con el fin de facilitar la </w:t>
      </w:r>
      <w:r w:rsidR="009F457A">
        <w:rPr>
          <w:sz w:val="21"/>
        </w:rPr>
        <w:t>realización</w:t>
      </w:r>
      <w:r>
        <w:rPr>
          <w:sz w:val="21"/>
        </w:rPr>
        <w:t xml:space="preserve"> de las actividades, el desarrollo de los procesos y la productividad de los diferentes usuarios en sus respectivas</w:t>
      </w:r>
      <w:r w:rsidR="000476EA">
        <w:rPr>
          <w:sz w:val="21"/>
        </w:rPr>
        <w:t xml:space="preserve"> </w:t>
      </w:r>
      <w:r>
        <w:rPr>
          <w:sz w:val="21"/>
        </w:rPr>
        <w:t>organizaciones.</w:t>
      </w:r>
    </w:p>
    <w:p w:rsidR="002F7BE1" w:rsidRDefault="002F7BE1" w:rsidP="002F7BE1">
      <w:pPr>
        <w:spacing w:before="14" w:line="232" w:lineRule="auto"/>
        <w:ind w:right="609"/>
        <w:jc w:val="both"/>
        <w:rPr>
          <w:sz w:val="21"/>
        </w:rPr>
      </w:pPr>
    </w:p>
    <w:p w:rsidR="008421DD" w:rsidRDefault="00306AF0" w:rsidP="002F7BE1">
      <w:pPr>
        <w:spacing w:before="14" w:line="232" w:lineRule="auto"/>
        <w:ind w:right="609"/>
        <w:jc w:val="both"/>
        <w:rPr>
          <w:sz w:val="21"/>
        </w:rPr>
      </w:pPr>
      <w:r>
        <w:rPr>
          <w:sz w:val="21"/>
        </w:rPr>
        <w:t xml:space="preserve">Por Io tanto, es necesario implementar programas que faciliten a las partes interesadas, la </w:t>
      </w:r>
      <w:r w:rsidR="009F457A">
        <w:rPr>
          <w:sz w:val="21"/>
        </w:rPr>
        <w:t>adquisición</w:t>
      </w:r>
      <w:r>
        <w:rPr>
          <w:sz w:val="21"/>
        </w:rPr>
        <w:t xml:space="preserve"> de conocimientos para el uso y aprovechamiento de las tecnolog</w:t>
      </w:r>
      <w:r w:rsidR="009F457A">
        <w:rPr>
          <w:sz w:val="21"/>
        </w:rPr>
        <w:t>ías</w:t>
      </w:r>
      <w:r>
        <w:rPr>
          <w:sz w:val="21"/>
        </w:rPr>
        <w:t>, para transformar sus</w:t>
      </w:r>
      <w:r w:rsidR="000476EA">
        <w:rPr>
          <w:sz w:val="21"/>
        </w:rPr>
        <w:t xml:space="preserve"> </w:t>
      </w:r>
      <w:r>
        <w:rPr>
          <w:sz w:val="21"/>
        </w:rPr>
        <w:t>vidas,</w:t>
      </w:r>
      <w:r w:rsidR="000476EA">
        <w:rPr>
          <w:sz w:val="21"/>
        </w:rPr>
        <w:t xml:space="preserve"> </w:t>
      </w:r>
      <w:r>
        <w:rPr>
          <w:sz w:val="21"/>
        </w:rPr>
        <w:t>encontrando</w:t>
      </w:r>
      <w:r w:rsidR="000476EA">
        <w:rPr>
          <w:sz w:val="21"/>
        </w:rPr>
        <w:t xml:space="preserve"> </w:t>
      </w:r>
      <w:r>
        <w:rPr>
          <w:sz w:val="21"/>
        </w:rPr>
        <w:t>mejores</w:t>
      </w:r>
      <w:r w:rsidR="000476EA">
        <w:rPr>
          <w:sz w:val="21"/>
        </w:rPr>
        <w:t xml:space="preserve"> </w:t>
      </w:r>
      <w:r>
        <w:rPr>
          <w:sz w:val="21"/>
        </w:rPr>
        <w:t>oportunidades</w:t>
      </w:r>
      <w:r w:rsidR="000476EA">
        <w:rPr>
          <w:sz w:val="21"/>
        </w:rPr>
        <w:t xml:space="preserve"> </w:t>
      </w:r>
      <w:r>
        <w:rPr>
          <w:sz w:val="21"/>
        </w:rPr>
        <w:t>y</w:t>
      </w:r>
      <w:r w:rsidR="000476EA">
        <w:rPr>
          <w:sz w:val="21"/>
        </w:rPr>
        <w:t xml:space="preserve"> </w:t>
      </w:r>
      <w:r>
        <w:rPr>
          <w:sz w:val="21"/>
        </w:rPr>
        <w:t>con</w:t>
      </w:r>
      <w:r w:rsidR="000476EA">
        <w:rPr>
          <w:sz w:val="21"/>
        </w:rPr>
        <w:t xml:space="preserve"> </w:t>
      </w:r>
      <w:r>
        <w:rPr>
          <w:sz w:val="21"/>
        </w:rPr>
        <w:t>ello</w:t>
      </w:r>
      <w:r w:rsidR="000476EA">
        <w:rPr>
          <w:sz w:val="21"/>
        </w:rPr>
        <w:t xml:space="preserve"> </w:t>
      </w:r>
      <w:r>
        <w:rPr>
          <w:sz w:val="21"/>
        </w:rPr>
        <w:t>mejorar</w:t>
      </w:r>
      <w:r w:rsidR="000476EA">
        <w:rPr>
          <w:sz w:val="21"/>
        </w:rPr>
        <w:t xml:space="preserve"> </w:t>
      </w:r>
      <w:r>
        <w:rPr>
          <w:sz w:val="21"/>
        </w:rPr>
        <w:t>el</w:t>
      </w:r>
      <w:r w:rsidR="000476EA">
        <w:rPr>
          <w:sz w:val="21"/>
        </w:rPr>
        <w:t xml:space="preserve"> </w:t>
      </w:r>
      <w:r>
        <w:rPr>
          <w:sz w:val="21"/>
        </w:rPr>
        <w:t>papel</w:t>
      </w:r>
      <w:r w:rsidR="000476EA">
        <w:rPr>
          <w:sz w:val="21"/>
        </w:rPr>
        <w:t xml:space="preserve"> </w:t>
      </w:r>
      <w:r>
        <w:rPr>
          <w:sz w:val="21"/>
        </w:rPr>
        <w:t xml:space="preserve">de la </w:t>
      </w:r>
      <w:r w:rsidR="009F457A">
        <w:rPr>
          <w:sz w:val="21"/>
        </w:rPr>
        <w:t>Personería</w:t>
      </w:r>
      <w:r>
        <w:rPr>
          <w:sz w:val="21"/>
        </w:rPr>
        <w:t xml:space="preserve"> Municipal de </w:t>
      </w:r>
      <w:r w:rsidR="009F457A">
        <w:rPr>
          <w:sz w:val="21"/>
        </w:rPr>
        <w:t>Itagüí</w:t>
      </w:r>
      <w:r>
        <w:rPr>
          <w:sz w:val="21"/>
        </w:rPr>
        <w:t>, como defensora de los derechos</w:t>
      </w:r>
      <w:r w:rsidR="000476EA">
        <w:rPr>
          <w:sz w:val="21"/>
        </w:rPr>
        <w:t xml:space="preserve"> </w:t>
      </w:r>
      <w:r>
        <w:rPr>
          <w:sz w:val="21"/>
        </w:rPr>
        <w:t>humanos.</w:t>
      </w:r>
    </w:p>
    <w:p w:rsidR="008421DD" w:rsidRDefault="008421DD">
      <w:pPr>
        <w:pStyle w:val="Textoindependiente"/>
        <w:rPr>
          <w:sz w:val="22"/>
        </w:rPr>
      </w:pPr>
    </w:p>
    <w:p w:rsidR="008421DD" w:rsidRDefault="008421DD">
      <w:pPr>
        <w:pStyle w:val="Textoindependiente"/>
        <w:rPr>
          <w:sz w:val="22"/>
        </w:rPr>
      </w:pPr>
    </w:p>
    <w:p w:rsidR="002F7BE1" w:rsidRDefault="002F7BE1">
      <w:pPr>
        <w:pStyle w:val="Textoindependiente"/>
        <w:rPr>
          <w:sz w:val="22"/>
        </w:rPr>
      </w:pPr>
    </w:p>
    <w:p w:rsidR="008421DD" w:rsidRPr="00182990" w:rsidRDefault="000476EA">
      <w:pPr>
        <w:pStyle w:val="Prrafodelista"/>
        <w:numPr>
          <w:ilvl w:val="0"/>
          <w:numId w:val="3"/>
        </w:numPr>
        <w:tabs>
          <w:tab w:val="left" w:pos="4196"/>
        </w:tabs>
        <w:spacing w:before="193"/>
        <w:ind w:left="4195" w:hanging="336"/>
        <w:jc w:val="left"/>
        <w:rPr>
          <w:b/>
          <w:sz w:val="21"/>
        </w:rPr>
      </w:pPr>
      <w:r w:rsidRPr="00182990">
        <w:rPr>
          <w:b/>
          <w:sz w:val="21"/>
        </w:rPr>
        <w:t>DIAGNÓ</w:t>
      </w:r>
      <w:r w:rsidR="00306AF0" w:rsidRPr="00182990">
        <w:rPr>
          <w:b/>
          <w:sz w:val="21"/>
        </w:rPr>
        <w:t>STICO</w:t>
      </w:r>
    </w:p>
    <w:p w:rsidR="008421DD" w:rsidRDefault="008421DD">
      <w:pPr>
        <w:pStyle w:val="Textoindependiente"/>
        <w:spacing w:before="10"/>
        <w:rPr>
          <w:sz w:val="20"/>
        </w:rPr>
      </w:pPr>
    </w:p>
    <w:p w:rsidR="008421DD" w:rsidRDefault="00306AF0">
      <w:pPr>
        <w:spacing w:line="232" w:lineRule="auto"/>
        <w:ind w:left="467" w:right="615" w:firstLine="6"/>
        <w:jc w:val="both"/>
        <w:rPr>
          <w:sz w:val="21"/>
        </w:rPr>
      </w:pPr>
      <w:r>
        <w:rPr>
          <w:sz w:val="21"/>
        </w:rPr>
        <w:lastRenderedPageBreak/>
        <w:t>La</w:t>
      </w:r>
      <w:r w:rsidR="000476EA">
        <w:rPr>
          <w:sz w:val="21"/>
        </w:rPr>
        <w:t xml:space="preserve"> </w:t>
      </w:r>
      <w:r w:rsidR="00170BC6">
        <w:rPr>
          <w:sz w:val="21"/>
        </w:rPr>
        <w:t>evolución</w:t>
      </w:r>
      <w:r w:rsidR="000476EA">
        <w:rPr>
          <w:sz w:val="21"/>
        </w:rPr>
        <w:t xml:space="preserve"> </w:t>
      </w:r>
      <w:r>
        <w:rPr>
          <w:sz w:val="21"/>
        </w:rPr>
        <w:t>de</w:t>
      </w:r>
      <w:r w:rsidR="000476EA">
        <w:rPr>
          <w:sz w:val="21"/>
        </w:rPr>
        <w:t xml:space="preserve"> </w:t>
      </w:r>
      <w:r>
        <w:rPr>
          <w:sz w:val="21"/>
        </w:rPr>
        <w:t>la</w:t>
      </w:r>
      <w:r w:rsidR="000476EA">
        <w:rPr>
          <w:sz w:val="21"/>
        </w:rPr>
        <w:t xml:space="preserve"> tecnología </w:t>
      </w:r>
      <w:r>
        <w:rPr>
          <w:sz w:val="21"/>
        </w:rPr>
        <w:t>ha</w:t>
      </w:r>
      <w:r w:rsidR="000476EA">
        <w:rPr>
          <w:sz w:val="21"/>
        </w:rPr>
        <w:t xml:space="preserve"> </w:t>
      </w:r>
      <w:r>
        <w:rPr>
          <w:sz w:val="21"/>
        </w:rPr>
        <w:t>cambiado</w:t>
      </w:r>
      <w:r w:rsidR="000476EA">
        <w:rPr>
          <w:sz w:val="21"/>
        </w:rPr>
        <w:t xml:space="preserve"> </w:t>
      </w:r>
      <w:r>
        <w:rPr>
          <w:sz w:val="21"/>
        </w:rPr>
        <w:t>la</w:t>
      </w:r>
      <w:r w:rsidR="000476EA">
        <w:rPr>
          <w:sz w:val="21"/>
        </w:rPr>
        <w:t xml:space="preserve"> </w:t>
      </w:r>
      <w:r>
        <w:rPr>
          <w:sz w:val="21"/>
        </w:rPr>
        <w:t>forma</w:t>
      </w:r>
      <w:r w:rsidR="000476EA">
        <w:rPr>
          <w:sz w:val="21"/>
        </w:rPr>
        <w:t xml:space="preserve"> </w:t>
      </w:r>
      <w:r>
        <w:rPr>
          <w:sz w:val="21"/>
        </w:rPr>
        <w:t>de</w:t>
      </w:r>
      <w:r w:rsidR="000476EA">
        <w:rPr>
          <w:sz w:val="21"/>
        </w:rPr>
        <w:t xml:space="preserve"> </w:t>
      </w:r>
      <w:r>
        <w:rPr>
          <w:sz w:val="21"/>
        </w:rPr>
        <w:t>comunicarse</w:t>
      </w:r>
      <w:r w:rsidR="000476EA">
        <w:rPr>
          <w:sz w:val="21"/>
        </w:rPr>
        <w:t xml:space="preserve"> </w:t>
      </w:r>
      <w:r>
        <w:rPr>
          <w:sz w:val="21"/>
        </w:rPr>
        <w:t>y</w:t>
      </w:r>
      <w:r w:rsidR="000476EA">
        <w:rPr>
          <w:sz w:val="21"/>
        </w:rPr>
        <w:t xml:space="preserve"> </w:t>
      </w:r>
      <w:r>
        <w:rPr>
          <w:sz w:val="21"/>
        </w:rPr>
        <w:t xml:space="preserve">entregar servicios a los ciudadanos, esto creo la necesidad de que la </w:t>
      </w:r>
      <w:r w:rsidR="00170BC6">
        <w:rPr>
          <w:sz w:val="21"/>
        </w:rPr>
        <w:t>Personería</w:t>
      </w:r>
      <w:r>
        <w:rPr>
          <w:sz w:val="21"/>
        </w:rPr>
        <w:t xml:space="preserve"> Municipal de </w:t>
      </w:r>
      <w:r w:rsidR="00170BC6">
        <w:rPr>
          <w:sz w:val="21"/>
        </w:rPr>
        <w:t>Itagüí</w:t>
      </w:r>
      <w:r w:rsidR="000476EA">
        <w:rPr>
          <w:sz w:val="21"/>
        </w:rPr>
        <w:t xml:space="preserve"> </w:t>
      </w:r>
      <w:r>
        <w:rPr>
          <w:sz w:val="21"/>
        </w:rPr>
        <w:t>se adapte y actualice para entregar productos y servicios de calidad a sus clientes y partes interesadas.</w:t>
      </w:r>
    </w:p>
    <w:p w:rsidR="008421DD" w:rsidRDefault="008421DD">
      <w:pPr>
        <w:pStyle w:val="Textoindependiente"/>
        <w:spacing w:before="2"/>
        <w:rPr>
          <w:sz w:val="21"/>
        </w:rPr>
      </w:pPr>
    </w:p>
    <w:p w:rsidR="008421DD" w:rsidRDefault="00306AF0">
      <w:pPr>
        <w:spacing w:line="232" w:lineRule="auto"/>
        <w:ind w:left="465" w:right="615" w:firstLine="1"/>
        <w:jc w:val="both"/>
        <w:rPr>
          <w:sz w:val="21"/>
        </w:rPr>
      </w:pPr>
      <w:r>
        <w:rPr>
          <w:sz w:val="21"/>
        </w:rPr>
        <w:t xml:space="preserve">La </w:t>
      </w:r>
      <w:r w:rsidR="00170BC6">
        <w:rPr>
          <w:sz w:val="21"/>
        </w:rPr>
        <w:t>Personería M</w:t>
      </w:r>
      <w:r>
        <w:rPr>
          <w:sz w:val="21"/>
        </w:rPr>
        <w:t xml:space="preserve">unicipal de </w:t>
      </w:r>
      <w:r w:rsidR="00170BC6">
        <w:rPr>
          <w:sz w:val="21"/>
        </w:rPr>
        <w:t>Itagüí</w:t>
      </w:r>
      <w:r>
        <w:rPr>
          <w:sz w:val="21"/>
        </w:rPr>
        <w:t xml:space="preserve"> tiene el proyecto de “</w:t>
      </w:r>
      <w:r w:rsidR="00170BC6">
        <w:rPr>
          <w:sz w:val="21"/>
        </w:rPr>
        <w:t>Gestión</w:t>
      </w:r>
      <w:r>
        <w:rPr>
          <w:sz w:val="21"/>
        </w:rPr>
        <w:t xml:space="preserve"> de la </w:t>
      </w:r>
      <w:r w:rsidR="00170BC6">
        <w:rPr>
          <w:sz w:val="21"/>
        </w:rPr>
        <w:t>Información</w:t>
      </w:r>
      <w:r w:rsidR="000476EA">
        <w:rPr>
          <w:sz w:val="21"/>
        </w:rPr>
        <w:t xml:space="preserve"> </w:t>
      </w:r>
      <w:r w:rsidR="00170BC6">
        <w:rPr>
          <w:sz w:val="21"/>
        </w:rPr>
        <w:t>Estadística</w:t>
      </w:r>
      <w:r>
        <w:rPr>
          <w:sz w:val="21"/>
        </w:rPr>
        <w:t xml:space="preserve">”, con el fin de lograr el mejor aprovechamiento de las </w:t>
      </w:r>
      <w:r w:rsidR="00170BC6">
        <w:rPr>
          <w:sz w:val="21"/>
        </w:rPr>
        <w:t>estadísticas</w:t>
      </w:r>
      <w:r>
        <w:rPr>
          <w:sz w:val="21"/>
        </w:rPr>
        <w:t xml:space="preserve"> institucionales que se generan en la </w:t>
      </w:r>
      <w:r w:rsidR="00170BC6">
        <w:rPr>
          <w:sz w:val="21"/>
        </w:rPr>
        <w:t>gestión</w:t>
      </w:r>
      <w:r>
        <w:rPr>
          <w:sz w:val="21"/>
        </w:rPr>
        <w:t xml:space="preserve"> misional diaria. Para ello se requiere capacitar constantemente a los funcionarios en el manejo del </w:t>
      </w:r>
      <w:r w:rsidRPr="000476EA">
        <w:rPr>
          <w:sz w:val="21"/>
          <w:highlight w:val="green"/>
        </w:rPr>
        <w:t>software de PQRDS</w:t>
      </w:r>
      <w:r w:rsidR="002F7BE1">
        <w:rPr>
          <w:sz w:val="21"/>
        </w:rPr>
        <w:t xml:space="preserve"> </w:t>
      </w:r>
      <w:r w:rsidR="002F7BE1" w:rsidRPr="002F7BE1">
        <w:rPr>
          <w:sz w:val="21"/>
          <w:highlight w:val="magenta"/>
        </w:rPr>
        <w:t>SISGED</w:t>
      </w:r>
      <w:r>
        <w:rPr>
          <w:sz w:val="21"/>
        </w:rPr>
        <w:t xml:space="preserve">, toda vez que es a través del que se captura la totalidad de la </w:t>
      </w:r>
      <w:r w:rsidR="00170BC6">
        <w:rPr>
          <w:sz w:val="21"/>
        </w:rPr>
        <w:t>información</w:t>
      </w:r>
      <w:r>
        <w:rPr>
          <w:sz w:val="21"/>
        </w:rPr>
        <w:t xml:space="preserve"> proveniente de la comunidad en su </w:t>
      </w:r>
      <w:r w:rsidR="00170BC6">
        <w:rPr>
          <w:sz w:val="21"/>
        </w:rPr>
        <w:t>demanda</w:t>
      </w:r>
      <w:r>
        <w:rPr>
          <w:sz w:val="21"/>
        </w:rPr>
        <w:t xml:space="preserve"> de servicios</w:t>
      </w:r>
    </w:p>
    <w:p w:rsidR="008421DD" w:rsidRDefault="008421DD">
      <w:pPr>
        <w:pStyle w:val="Textoindependiente"/>
        <w:spacing w:before="10"/>
        <w:rPr>
          <w:sz w:val="19"/>
        </w:rPr>
      </w:pPr>
    </w:p>
    <w:p w:rsidR="008421DD" w:rsidRDefault="00306AF0">
      <w:pPr>
        <w:spacing w:before="1" w:line="232" w:lineRule="auto"/>
        <w:ind w:left="466" w:right="604" w:hanging="2"/>
        <w:jc w:val="both"/>
        <w:rPr>
          <w:sz w:val="21"/>
        </w:rPr>
      </w:pPr>
      <w:r>
        <w:rPr>
          <w:sz w:val="21"/>
        </w:rPr>
        <w:t xml:space="preserve">Con el fin de establecer el diagnostico situacional del estado del uso y </w:t>
      </w:r>
      <w:r w:rsidR="00170BC6">
        <w:rPr>
          <w:sz w:val="21"/>
        </w:rPr>
        <w:t>apropiación</w:t>
      </w:r>
      <w:r>
        <w:rPr>
          <w:sz w:val="21"/>
        </w:rPr>
        <w:t xml:space="preserve"> de TI por parte de los empleados y contratistas, la </w:t>
      </w:r>
      <w:r w:rsidR="00170BC6">
        <w:rPr>
          <w:sz w:val="21"/>
        </w:rPr>
        <w:t>Personería</w:t>
      </w:r>
      <w:r>
        <w:rPr>
          <w:sz w:val="21"/>
        </w:rPr>
        <w:t xml:space="preserve"> Municipal de </w:t>
      </w:r>
      <w:r w:rsidR="00170BC6">
        <w:rPr>
          <w:sz w:val="21"/>
        </w:rPr>
        <w:t>Itagüí</w:t>
      </w:r>
      <w:r>
        <w:rPr>
          <w:sz w:val="21"/>
        </w:rPr>
        <w:t xml:space="preserve"> realizo una “encuesta de uso y </w:t>
      </w:r>
      <w:r w:rsidR="00170BC6">
        <w:rPr>
          <w:sz w:val="21"/>
        </w:rPr>
        <w:t>apropiación</w:t>
      </w:r>
      <w:r>
        <w:rPr>
          <w:sz w:val="21"/>
        </w:rPr>
        <w:t xml:space="preserve">” en la cual se les pregunto a los servidores sus capacidades en el manejo de </w:t>
      </w:r>
      <w:r w:rsidR="00170BC6">
        <w:rPr>
          <w:sz w:val="21"/>
        </w:rPr>
        <w:t>tecnologías</w:t>
      </w:r>
      <w:r>
        <w:rPr>
          <w:sz w:val="21"/>
        </w:rPr>
        <w:t xml:space="preserve"> de TI.</w:t>
      </w:r>
    </w:p>
    <w:p w:rsidR="008421DD" w:rsidRDefault="008421DD">
      <w:pPr>
        <w:pStyle w:val="Textoindependiente"/>
        <w:rPr>
          <w:sz w:val="20"/>
        </w:rPr>
      </w:pPr>
    </w:p>
    <w:p w:rsidR="008421DD" w:rsidRDefault="00306AF0">
      <w:pPr>
        <w:ind w:left="465"/>
        <w:jc w:val="both"/>
        <w:rPr>
          <w:sz w:val="21"/>
        </w:rPr>
      </w:pPr>
      <w:r>
        <w:rPr>
          <w:sz w:val="21"/>
        </w:rPr>
        <w:t>El siguiente es el resultado de la encuesta:</w:t>
      </w:r>
    </w:p>
    <w:p w:rsidR="008421DD" w:rsidRDefault="008421DD">
      <w:pPr>
        <w:jc w:val="both"/>
        <w:rPr>
          <w:sz w:val="21"/>
        </w:rPr>
      </w:pPr>
    </w:p>
    <w:p w:rsidR="00FA57BF" w:rsidRPr="00182990" w:rsidRDefault="00FA57BF" w:rsidP="000476EA">
      <w:pPr>
        <w:pStyle w:val="Prrafodelista"/>
        <w:numPr>
          <w:ilvl w:val="0"/>
          <w:numId w:val="3"/>
        </w:numPr>
        <w:ind w:left="426"/>
        <w:jc w:val="center"/>
        <w:rPr>
          <w:b/>
          <w:sz w:val="21"/>
        </w:rPr>
      </w:pPr>
      <w:r w:rsidRPr="00182990">
        <w:rPr>
          <w:b/>
          <w:sz w:val="21"/>
        </w:rPr>
        <w:t>ENCUESTA DE USO Y APROPIACIÓN</w:t>
      </w:r>
    </w:p>
    <w:p w:rsidR="00FA57BF" w:rsidRDefault="00FA57BF">
      <w:pPr>
        <w:jc w:val="both"/>
        <w:rPr>
          <w:sz w:val="21"/>
        </w:rPr>
      </w:pPr>
    </w:p>
    <w:p w:rsidR="008421DD" w:rsidRDefault="008421DD">
      <w:pPr>
        <w:pStyle w:val="Textoindependiente"/>
        <w:rPr>
          <w:i/>
          <w:sz w:val="20"/>
        </w:rPr>
      </w:pPr>
    </w:p>
    <w:p w:rsidR="008421DD" w:rsidRDefault="005808AB">
      <w:pPr>
        <w:spacing w:line="235" w:lineRule="auto"/>
        <w:ind w:left="453" w:right="643" w:firstLine="4"/>
        <w:jc w:val="both"/>
        <w:rPr>
          <w:sz w:val="21"/>
        </w:rPr>
      </w:pPr>
      <w:r>
        <w:rPr>
          <w:noProof/>
          <w:lang w:val="es-CO" w:eastAsia="es-CO"/>
        </w:rPr>
        <w:pict>
          <v:group id="Group 74" o:spid="_x0000_s1149" style="position:absolute;left:0;text-align:left;margin-left:86.9pt;margin-top:-10.25pt;width:424.1pt;height:519.15pt;z-index:-19412992;mso-position-horizontal-relative:page" coordorigin="1738,-205" coordsize="8482,1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">
            <v:line id="Line 78" o:spid="_x0000_s1153" style="position:absolute;visibility:visible" from="1745,10177" to="1745,10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ptqMUAAADbAAAADwAAAGRycy9kb3ducmV2LnhtbESPT2vCQBTE74V+h+UJ3urG+pfUVaQg&#10;iCdN1dbbM/uahGbfLtnVpN++Wyj0OMzMb5jFqjO1uFPjK8sKhoMEBHFudcWFguPb5mkOwgdkjbVl&#10;UvBNHlbLx4cFptq2fKB7FgoRIexTVFCG4FIpfV6SQT+wjjh6n7YxGKJsCqkbbCPc1PI5SabSYMVx&#10;oURHryXlX9nNKLh+UHs6nNeT99kkO572I3e+7JxS/V63fgERqAv/4b/2ViuYj+H3S/wB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iptqMUAAADbAAAADwAAAAAAAAAA&#10;AAAAAAChAgAAZHJzL2Rvd25yZXYueG1sUEsFBgAAAAAEAAQA+QAAAJMDAAAAAA==&#10;" strokeweight=".72pt"/>
            <v:line id="Line 77" o:spid="_x0000_s1152" style="position:absolute;visibility:visible" from="10212,10177" to="10212,10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RWRMUAAADbAAAADwAAAGRycy9kb3ducmV2LnhtbESPS2vDMBCE74X8B7GB3Bo5LXngRAmh&#10;UCg9NW6et421sU2tlbCU2P33USHQ4zAz3zCLVWdqcaPGV5YVjIYJCOLc6ooLBdvv9+cZCB+QNdaW&#10;ScEveVgte08LTLVteUO3LBQiQtinqKAMwaVS+rwkg35oHXH0LrYxGKJsCqkbbCPc1PIlSSbSYMVx&#10;oURHbyXlP9nVKDgfqd1t9uvxYTrOtruvV7c/fTqlBv1uPQcRqAv/4Uf7QyuYTeDvS/w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bRWRMUAAADbAAAADwAAAAAAAAAA&#10;AAAAAAChAgAAZHJzL2Rvd25yZXYueG1sUEsFBgAAAAAEAAQA+QAAAJMDAAAAAA==&#10;" strokeweight=".72pt"/>
            <v:line id="Line 76" o:spid="_x0000_s1151" style="position:absolute;visibility:visible" from="1738,-198" to="10219,-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dnrcIAAADbAAAADwAAAGRycy9kb3ducmV2LnhtbERPz2vCMBS+C/4P4Qm7aeqGm9SmIsJg&#10;7DQ7ddvt2TzbYvMSmszW/94cBjt+fL+z9WBacaXON5YVzGcJCOLS6oYrBfvP1+kShA/IGlvLpOBG&#10;Htb5eJRhqm3PO7oWoRIxhH2KCuoQXCqlL2sy6GfWEUfubDuDIcKukrrDPoabVj4mybM02HBsqNHR&#10;tqbyUvwaBadv6g+742bx9bIo9oePJ3f8eXdKPUyGzQpEoCH8i//cb1rBMo6NX+IP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2dnrcIAAADbAAAADwAAAAAAAAAAAAAA&#10;AAChAgAAZHJzL2Rvd25yZXYueG1sUEsFBgAAAAAEAAQA+QAAAJADAAAAAA==&#10;" strokeweight=".72pt"/>
            <v:line id="Line 75" o:spid="_x0000_s1150" style="position:absolute;visibility:visible" from="1738,10170" to="10219,10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j9dsMAAADbAAAADwAAAGRycy9kb3ducmV2LnhtbERPy2rCQBTdC/2H4Rbc6cSKtk0dRQRB&#10;uqrx0XZ3m7kmoZk7Q2Y08e+dheDycN6zRWdqcaHGV5YVjIYJCOLc6ooLBfvdevAGwgdkjbVlUnAl&#10;D4v5U2+GqbYtb+mShULEEPYpKihDcKmUPi/JoB9aRxy5k20MhgibQuoG2xhuavmSJFNpsOLYUKKj&#10;VUn5f3Y2Cv5+qD1sj8vJ9+sk2x++xu74++mU6j93yw8QgbrwEN/dG63gPa6PX+IP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I/XbDAAAA2wAAAA8AAAAAAAAAAAAA&#10;AAAAoQIAAGRycy9kb3ducmV2LnhtbFBLBQYAAAAABAAEAPkAAACRAwAAAAA=&#10;" strokeweight=".72pt"/>
            <w10:wrap anchorx="page"/>
          </v:group>
        </w:pict>
      </w:r>
      <w:r w:rsidR="00306AF0">
        <w:rPr>
          <w:sz w:val="21"/>
        </w:rPr>
        <w:t xml:space="preserve">Con el fin de conocer el estado de uso y </w:t>
      </w:r>
      <w:r w:rsidR="00170BC6">
        <w:rPr>
          <w:sz w:val="21"/>
        </w:rPr>
        <w:t>apropiación</w:t>
      </w:r>
      <w:r w:rsidR="00306AF0">
        <w:rPr>
          <w:sz w:val="21"/>
        </w:rPr>
        <w:t xml:space="preserve"> de TI entre los servidores de la entidad, se </w:t>
      </w:r>
      <w:r w:rsidR="00170BC6">
        <w:rPr>
          <w:sz w:val="21"/>
        </w:rPr>
        <w:t>aplicó</w:t>
      </w:r>
      <w:r w:rsidR="00306AF0">
        <w:rPr>
          <w:sz w:val="21"/>
        </w:rPr>
        <w:t xml:space="preserve"> la encuesta de uso y </w:t>
      </w:r>
      <w:r w:rsidR="00170BC6">
        <w:rPr>
          <w:sz w:val="21"/>
        </w:rPr>
        <w:t>apropiación</w:t>
      </w:r>
      <w:r w:rsidR="00306AF0">
        <w:rPr>
          <w:sz w:val="21"/>
        </w:rPr>
        <w:t>.</w:t>
      </w:r>
    </w:p>
    <w:p w:rsidR="008421DD" w:rsidRDefault="008421DD">
      <w:pPr>
        <w:pStyle w:val="Textoindependiente"/>
        <w:spacing w:before="8"/>
        <w:rPr>
          <w:sz w:val="20"/>
        </w:rPr>
      </w:pPr>
    </w:p>
    <w:p w:rsidR="008421DD" w:rsidRDefault="00306AF0">
      <w:pPr>
        <w:spacing w:before="1" w:line="228" w:lineRule="auto"/>
        <w:ind w:left="448" w:right="652" w:firstLine="4"/>
        <w:jc w:val="both"/>
        <w:rPr>
          <w:sz w:val="21"/>
        </w:rPr>
      </w:pPr>
      <w:r w:rsidRPr="00170BC6">
        <w:rPr>
          <w:sz w:val="21"/>
          <w:highlight w:val="red"/>
        </w:rPr>
        <w:t>La</w:t>
      </w:r>
      <w:r w:rsidR="00E0340D">
        <w:rPr>
          <w:sz w:val="21"/>
          <w:highlight w:val="red"/>
        </w:rPr>
        <w:t xml:space="preserve"> </w:t>
      </w:r>
      <w:r w:rsidRPr="00170BC6">
        <w:rPr>
          <w:sz w:val="21"/>
          <w:highlight w:val="red"/>
        </w:rPr>
        <w:t>encuestade</w:t>
      </w:r>
      <w:r w:rsidR="00E0340D">
        <w:rPr>
          <w:sz w:val="21"/>
          <w:highlight w:val="red"/>
        </w:rPr>
        <w:t xml:space="preserve"> </w:t>
      </w:r>
      <w:r w:rsidRPr="00170BC6">
        <w:rPr>
          <w:sz w:val="21"/>
          <w:highlight w:val="red"/>
        </w:rPr>
        <w:t>uso</w:t>
      </w:r>
      <w:r w:rsidR="00E0340D">
        <w:rPr>
          <w:sz w:val="21"/>
          <w:highlight w:val="red"/>
        </w:rPr>
        <w:t xml:space="preserve"> </w:t>
      </w:r>
      <w:r w:rsidRPr="00170BC6">
        <w:rPr>
          <w:sz w:val="21"/>
          <w:highlight w:val="red"/>
        </w:rPr>
        <w:t>y</w:t>
      </w:r>
      <w:r w:rsidR="00E0340D">
        <w:rPr>
          <w:sz w:val="21"/>
          <w:highlight w:val="red"/>
        </w:rPr>
        <w:t xml:space="preserve"> </w:t>
      </w:r>
      <w:r w:rsidR="00170BC6" w:rsidRPr="00170BC6">
        <w:rPr>
          <w:sz w:val="21"/>
          <w:highlight w:val="red"/>
        </w:rPr>
        <w:t>apropiación</w:t>
      </w:r>
      <w:r w:rsidR="00E0340D">
        <w:rPr>
          <w:sz w:val="21"/>
          <w:highlight w:val="red"/>
        </w:rPr>
        <w:t xml:space="preserve"> </w:t>
      </w:r>
      <w:r w:rsidRPr="00170BC6">
        <w:rPr>
          <w:sz w:val="21"/>
          <w:highlight w:val="red"/>
        </w:rPr>
        <w:t>se</w:t>
      </w:r>
      <w:r w:rsidR="00E0340D">
        <w:rPr>
          <w:sz w:val="21"/>
          <w:highlight w:val="red"/>
        </w:rPr>
        <w:t xml:space="preserve"> </w:t>
      </w:r>
      <w:r w:rsidR="00170BC6" w:rsidRPr="00170BC6">
        <w:rPr>
          <w:sz w:val="21"/>
          <w:highlight w:val="red"/>
        </w:rPr>
        <w:t>aplicó</w:t>
      </w:r>
      <w:r w:rsidR="00E0340D">
        <w:rPr>
          <w:sz w:val="21"/>
          <w:highlight w:val="red"/>
        </w:rPr>
        <w:t xml:space="preserve"> </w:t>
      </w:r>
      <w:r w:rsidRPr="00170BC6">
        <w:rPr>
          <w:sz w:val="21"/>
          <w:highlight w:val="red"/>
        </w:rPr>
        <w:t>a</w:t>
      </w:r>
      <w:r w:rsidR="00E0340D">
        <w:rPr>
          <w:sz w:val="21"/>
          <w:highlight w:val="red"/>
        </w:rPr>
        <w:t xml:space="preserve"> </w:t>
      </w:r>
      <w:r w:rsidRPr="00170BC6">
        <w:rPr>
          <w:sz w:val="21"/>
          <w:highlight w:val="red"/>
        </w:rPr>
        <w:t>30</w:t>
      </w:r>
      <w:r w:rsidR="00E0340D">
        <w:rPr>
          <w:sz w:val="21"/>
          <w:highlight w:val="red"/>
        </w:rPr>
        <w:t xml:space="preserve"> </w:t>
      </w:r>
      <w:r w:rsidRPr="00170BC6">
        <w:rPr>
          <w:sz w:val="21"/>
          <w:highlight w:val="red"/>
        </w:rPr>
        <w:t>servidores</w:t>
      </w:r>
      <w:r w:rsidR="00E0340D">
        <w:rPr>
          <w:sz w:val="21"/>
          <w:highlight w:val="red"/>
        </w:rPr>
        <w:t xml:space="preserve"> </w:t>
      </w:r>
      <w:r w:rsidRPr="00170BC6">
        <w:rPr>
          <w:sz w:val="21"/>
          <w:highlight w:val="red"/>
        </w:rPr>
        <w:t>de</w:t>
      </w:r>
      <w:r w:rsidR="00E0340D">
        <w:rPr>
          <w:sz w:val="21"/>
          <w:highlight w:val="red"/>
        </w:rPr>
        <w:t xml:space="preserve"> </w:t>
      </w:r>
      <w:r w:rsidRPr="00170BC6">
        <w:rPr>
          <w:sz w:val="21"/>
          <w:highlight w:val="red"/>
        </w:rPr>
        <w:t>la</w:t>
      </w:r>
      <w:r w:rsidR="00E0340D">
        <w:rPr>
          <w:sz w:val="21"/>
          <w:highlight w:val="red"/>
        </w:rPr>
        <w:t xml:space="preserve"> Personería </w:t>
      </w:r>
      <w:r w:rsidRPr="00170BC6">
        <w:rPr>
          <w:sz w:val="21"/>
          <w:highlight w:val="red"/>
        </w:rPr>
        <w:t>Municipal</w:t>
      </w:r>
      <w:r w:rsidR="00E0340D">
        <w:rPr>
          <w:sz w:val="21"/>
          <w:highlight w:val="red"/>
        </w:rPr>
        <w:t xml:space="preserve"> </w:t>
      </w:r>
      <w:r w:rsidRPr="00170BC6">
        <w:rPr>
          <w:sz w:val="21"/>
          <w:highlight w:val="red"/>
        </w:rPr>
        <w:t xml:space="preserve">de </w:t>
      </w:r>
      <w:r w:rsidR="00170BC6" w:rsidRPr="00170BC6">
        <w:rPr>
          <w:sz w:val="21"/>
          <w:highlight w:val="red"/>
        </w:rPr>
        <w:t>Itagüí</w:t>
      </w:r>
      <w:r w:rsidRPr="00170BC6">
        <w:rPr>
          <w:sz w:val="21"/>
          <w:highlight w:val="red"/>
        </w:rPr>
        <w:t xml:space="preserve"> el </w:t>
      </w:r>
      <w:r w:rsidR="00170BC6" w:rsidRPr="00170BC6">
        <w:rPr>
          <w:sz w:val="21"/>
          <w:highlight w:val="red"/>
        </w:rPr>
        <w:t>día</w:t>
      </w:r>
      <w:r w:rsidRPr="00170BC6">
        <w:rPr>
          <w:sz w:val="21"/>
          <w:highlight w:val="red"/>
        </w:rPr>
        <w:t xml:space="preserve"> 26 de noviembre de</w:t>
      </w:r>
      <w:r w:rsidR="00E0340D">
        <w:rPr>
          <w:sz w:val="21"/>
          <w:highlight w:val="red"/>
        </w:rPr>
        <w:t xml:space="preserve"> </w:t>
      </w:r>
      <w:r w:rsidRPr="00170BC6">
        <w:rPr>
          <w:sz w:val="21"/>
          <w:highlight w:val="red"/>
        </w:rPr>
        <w:t>2018</w:t>
      </w:r>
      <w:r>
        <w:rPr>
          <w:sz w:val="21"/>
        </w:rPr>
        <w:t>.</w:t>
      </w:r>
    </w:p>
    <w:p w:rsidR="008421DD" w:rsidRDefault="00306AF0">
      <w:pPr>
        <w:spacing w:line="235" w:lineRule="auto"/>
        <w:ind w:left="454" w:right="661" w:hanging="1"/>
        <w:jc w:val="both"/>
        <w:rPr>
          <w:sz w:val="21"/>
        </w:rPr>
      </w:pPr>
      <w:r>
        <w:rPr>
          <w:sz w:val="21"/>
        </w:rPr>
        <w:t xml:space="preserve">A través de ella se busca determinar las necesidades de </w:t>
      </w:r>
      <w:r w:rsidR="00170BC6">
        <w:rPr>
          <w:sz w:val="21"/>
        </w:rPr>
        <w:t>capacitación</w:t>
      </w:r>
      <w:r>
        <w:rPr>
          <w:sz w:val="21"/>
        </w:rPr>
        <w:t xml:space="preserve"> de los servidores </w:t>
      </w:r>
      <w:r w:rsidR="00170BC6">
        <w:rPr>
          <w:sz w:val="21"/>
        </w:rPr>
        <w:t>públicos</w:t>
      </w:r>
      <w:r>
        <w:rPr>
          <w:sz w:val="21"/>
        </w:rPr>
        <w:t xml:space="preserve"> de la entidad en el manejo de herramientas </w:t>
      </w:r>
      <w:r w:rsidR="00170BC6">
        <w:rPr>
          <w:sz w:val="21"/>
        </w:rPr>
        <w:t>tecnológicas</w:t>
      </w:r>
      <w:r>
        <w:rPr>
          <w:sz w:val="21"/>
        </w:rPr>
        <w:t>.</w:t>
      </w:r>
    </w:p>
    <w:p w:rsidR="008421DD" w:rsidRDefault="00306AF0">
      <w:pPr>
        <w:spacing w:line="235" w:lineRule="auto"/>
        <w:ind w:left="452" w:right="649"/>
        <w:jc w:val="both"/>
        <w:rPr>
          <w:sz w:val="21"/>
        </w:rPr>
      </w:pPr>
      <w:r>
        <w:rPr>
          <w:sz w:val="21"/>
        </w:rPr>
        <w:t xml:space="preserve">Los resultados son un insumo muy importante para el dominio de uso y </w:t>
      </w:r>
      <w:r w:rsidR="00170BC6">
        <w:rPr>
          <w:sz w:val="21"/>
        </w:rPr>
        <w:t>apropiación</w:t>
      </w:r>
      <w:r>
        <w:rPr>
          <w:sz w:val="21"/>
        </w:rPr>
        <w:t xml:space="preserve"> del plan estratégico de </w:t>
      </w:r>
      <w:r w:rsidR="00170BC6">
        <w:rPr>
          <w:sz w:val="21"/>
        </w:rPr>
        <w:t>tecnologías</w:t>
      </w:r>
      <w:r>
        <w:rPr>
          <w:sz w:val="21"/>
        </w:rPr>
        <w:t xml:space="preserve"> de la </w:t>
      </w:r>
      <w:r w:rsidR="00170BC6">
        <w:rPr>
          <w:sz w:val="21"/>
        </w:rPr>
        <w:t>información</w:t>
      </w:r>
      <w:r>
        <w:rPr>
          <w:sz w:val="21"/>
        </w:rPr>
        <w:t xml:space="preserve"> y para la </w:t>
      </w:r>
      <w:r w:rsidR="00170BC6">
        <w:rPr>
          <w:sz w:val="21"/>
        </w:rPr>
        <w:t>elaboración</w:t>
      </w:r>
      <w:r>
        <w:rPr>
          <w:sz w:val="21"/>
        </w:rPr>
        <w:t xml:space="preserve"> del plan de </w:t>
      </w:r>
      <w:r w:rsidR="00170BC6">
        <w:rPr>
          <w:sz w:val="21"/>
        </w:rPr>
        <w:t>capacitación</w:t>
      </w:r>
      <w:r>
        <w:rPr>
          <w:sz w:val="21"/>
        </w:rPr>
        <w:t xml:space="preserve"> institucional.</w:t>
      </w:r>
    </w:p>
    <w:p w:rsidR="008421DD" w:rsidRDefault="008421DD">
      <w:pPr>
        <w:pStyle w:val="Textoindependiente"/>
        <w:spacing w:before="5"/>
        <w:rPr>
          <w:sz w:val="18"/>
        </w:rPr>
      </w:pPr>
    </w:p>
    <w:p w:rsidR="008421DD" w:rsidRDefault="00306AF0">
      <w:pPr>
        <w:ind w:left="451"/>
        <w:jc w:val="both"/>
        <w:rPr>
          <w:sz w:val="21"/>
        </w:rPr>
      </w:pPr>
      <w:r>
        <w:rPr>
          <w:sz w:val="21"/>
        </w:rPr>
        <w:t xml:space="preserve">En el cuadro y </w:t>
      </w:r>
      <w:r w:rsidR="00170BC6">
        <w:rPr>
          <w:sz w:val="21"/>
        </w:rPr>
        <w:t>gráficos</w:t>
      </w:r>
      <w:r>
        <w:rPr>
          <w:sz w:val="21"/>
        </w:rPr>
        <w:t xml:space="preserve"> siguientes se muestran los resultados:</w:t>
      </w:r>
    </w:p>
    <w:p w:rsidR="008421DD" w:rsidRDefault="008421DD">
      <w:pPr>
        <w:pStyle w:val="Textoindependiente"/>
        <w:spacing w:before="3"/>
        <w:rPr>
          <w:sz w:val="22"/>
        </w:rPr>
      </w:pPr>
    </w:p>
    <w:tbl>
      <w:tblPr>
        <w:tblStyle w:val="TableNormal"/>
        <w:tblW w:w="0" w:type="auto"/>
        <w:tblInd w:w="17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4"/>
        <w:gridCol w:w="877"/>
        <w:gridCol w:w="60"/>
        <w:gridCol w:w="70"/>
        <w:gridCol w:w="588"/>
        <w:gridCol w:w="319"/>
        <w:gridCol w:w="219"/>
        <w:gridCol w:w="668"/>
      </w:tblGrid>
      <w:tr w:rsidR="008421DD">
        <w:trPr>
          <w:trHeight w:val="205"/>
        </w:trPr>
        <w:tc>
          <w:tcPr>
            <w:tcW w:w="2774" w:type="dxa"/>
          </w:tcPr>
          <w:p w:rsidR="008421DD" w:rsidRDefault="00306AF0">
            <w:pPr>
              <w:pStyle w:val="TableParagraph"/>
              <w:spacing w:line="168" w:lineRule="exact"/>
              <w:ind w:left="314"/>
              <w:rPr>
                <w:sz w:val="17"/>
              </w:rPr>
            </w:pPr>
            <w:r>
              <w:rPr>
                <w:w w:val="85"/>
                <w:sz w:val="17"/>
              </w:rPr>
              <w:t>HERRAMIENTAS TECNOLOGICAS</w:t>
            </w:r>
          </w:p>
        </w:tc>
        <w:tc>
          <w:tcPr>
            <w:tcW w:w="877" w:type="dxa"/>
            <w:tcBorders>
              <w:right w:val="nil"/>
            </w:tcBorders>
          </w:tcPr>
          <w:p w:rsidR="008421DD" w:rsidRDefault="00306AF0">
            <w:pPr>
              <w:pStyle w:val="TableParagraph"/>
              <w:spacing w:line="168" w:lineRule="exact"/>
              <w:ind w:left="94"/>
              <w:jc w:val="center"/>
              <w:rPr>
                <w:sz w:val="17"/>
              </w:rPr>
            </w:pPr>
            <w:r>
              <w:rPr>
                <w:w w:val="80"/>
                <w:sz w:val="17"/>
              </w:rPr>
              <w:t>AVANZADO</w:t>
            </w:r>
          </w:p>
        </w:tc>
        <w:tc>
          <w:tcPr>
            <w:tcW w:w="130" w:type="dxa"/>
            <w:gridSpan w:val="2"/>
            <w:tcBorders>
              <w:left w:val="nil"/>
              <w:right w:val="nil"/>
            </w:tcBorders>
          </w:tcPr>
          <w:p w:rsidR="008421DD" w:rsidRDefault="008421DD">
            <w:pPr>
              <w:pStyle w:val="TableParagraph"/>
              <w:rPr>
                <w:rFonts w:ascii="Times New Roman"/>
                <w:sz w:val="14"/>
              </w:rPr>
            </w:pPr>
          </w:p>
        </w:tc>
        <w:tc>
          <w:tcPr>
            <w:tcW w:w="588" w:type="dxa"/>
            <w:tcBorders>
              <w:left w:val="nil"/>
            </w:tcBorders>
          </w:tcPr>
          <w:p w:rsidR="008421DD" w:rsidRDefault="00306AF0">
            <w:pPr>
              <w:pStyle w:val="TableParagraph"/>
              <w:spacing w:line="168" w:lineRule="exact"/>
              <w:ind w:left="18" w:right="39"/>
              <w:jc w:val="center"/>
              <w:rPr>
                <w:sz w:val="17"/>
              </w:rPr>
            </w:pPr>
            <w:r>
              <w:rPr>
                <w:w w:val="75"/>
                <w:sz w:val="17"/>
              </w:rPr>
              <w:t>BASICO</w:t>
            </w:r>
          </w:p>
        </w:tc>
        <w:tc>
          <w:tcPr>
            <w:tcW w:w="319" w:type="dxa"/>
            <w:tcBorders>
              <w:right w:val="nil"/>
            </w:tcBorders>
          </w:tcPr>
          <w:p w:rsidR="008421DD" w:rsidRDefault="00306AF0">
            <w:pPr>
              <w:pStyle w:val="TableParagraph"/>
              <w:spacing w:line="168" w:lineRule="exact"/>
              <w:ind w:left="86"/>
              <w:rPr>
                <w:sz w:val="17"/>
              </w:rPr>
            </w:pPr>
            <w:r>
              <w:rPr>
                <w:w w:val="85"/>
                <w:sz w:val="17"/>
              </w:rPr>
              <w:t>NO</w:t>
            </w:r>
          </w:p>
        </w:tc>
        <w:tc>
          <w:tcPr>
            <w:tcW w:w="219" w:type="dxa"/>
            <w:tcBorders>
              <w:left w:val="nil"/>
              <w:right w:val="nil"/>
            </w:tcBorders>
          </w:tcPr>
          <w:p w:rsidR="008421DD" w:rsidRDefault="00306AF0">
            <w:pPr>
              <w:pStyle w:val="TableParagraph"/>
              <w:spacing w:line="168" w:lineRule="exact"/>
              <w:ind w:left="34"/>
              <w:rPr>
                <w:sz w:val="17"/>
              </w:rPr>
            </w:pPr>
            <w:r>
              <w:rPr>
                <w:w w:val="80"/>
                <w:sz w:val="17"/>
              </w:rPr>
              <w:t>LO</w:t>
            </w:r>
          </w:p>
        </w:tc>
        <w:tc>
          <w:tcPr>
            <w:tcW w:w="668" w:type="dxa"/>
            <w:tcBorders>
              <w:left w:val="nil"/>
            </w:tcBorders>
          </w:tcPr>
          <w:p w:rsidR="008421DD" w:rsidRDefault="00306AF0">
            <w:pPr>
              <w:pStyle w:val="TableParagraph"/>
              <w:spacing w:line="168" w:lineRule="exact"/>
              <w:ind w:left="38"/>
              <w:rPr>
                <w:sz w:val="17"/>
              </w:rPr>
            </w:pPr>
            <w:r>
              <w:rPr>
                <w:w w:val="85"/>
                <w:sz w:val="17"/>
              </w:rPr>
              <w:t>MANEJA</w:t>
            </w:r>
          </w:p>
        </w:tc>
      </w:tr>
      <w:tr w:rsidR="008421DD">
        <w:trPr>
          <w:trHeight w:val="191"/>
        </w:trPr>
        <w:tc>
          <w:tcPr>
            <w:tcW w:w="2774" w:type="dxa"/>
          </w:tcPr>
          <w:p w:rsidR="008421DD" w:rsidRDefault="00005C71">
            <w:pPr>
              <w:pStyle w:val="TableParagraph"/>
              <w:spacing w:line="156" w:lineRule="exact"/>
              <w:ind w:left="83"/>
              <w:rPr>
                <w:sz w:val="17"/>
              </w:rPr>
            </w:pPr>
            <w:r w:rsidRPr="00FF3927">
              <w:rPr>
                <w:w w:val="95"/>
                <w:sz w:val="17"/>
                <w:highlight w:val="yellow"/>
              </w:rPr>
              <w:t>Software SISGED</w:t>
            </w:r>
          </w:p>
        </w:tc>
        <w:tc>
          <w:tcPr>
            <w:tcW w:w="877" w:type="dxa"/>
            <w:tcBorders>
              <w:right w:val="nil"/>
            </w:tcBorders>
          </w:tcPr>
          <w:p w:rsidR="008421DD" w:rsidRDefault="00306AF0">
            <w:pPr>
              <w:pStyle w:val="TableParagraph"/>
              <w:spacing w:line="156" w:lineRule="exact"/>
              <w:ind w:left="126"/>
              <w:jc w:val="center"/>
              <w:rPr>
                <w:sz w:val="17"/>
              </w:rPr>
            </w:pPr>
            <w:r>
              <w:rPr>
                <w:w w:val="88"/>
                <w:sz w:val="17"/>
              </w:rPr>
              <w:t>8</w:t>
            </w:r>
          </w:p>
        </w:tc>
        <w:tc>
          <w:tcPr>
            <w:tcW w:w="130" w:type="dxa"/>
            <w:gridSpan w:val="2"/>
            <w:tcBorders>
              <w:left w:val="nil"/>
              <w:right w:val="nil"/>
            </w:tcBorders>
          </w:tcPr>
          <w:p w:rsidR="008421DD" w:rsidRDefault="008421DD">
            <w:pPr>
              <w:pStyle w:val="TableParagraph"/>
              <w:rPr>
                <w:rFonts w:ascii="Times New Roman"/>
                <w:sz w:val="12"/>
              </w:rPr>
            </w:pPr>
          </w:p>
        </w:tc>
        <w:tc>
          <w:tcPr>
            <w:tcW w:w="588" w:type="dxa"/>
            <w:tcBorders>
              <w:left w:val="nil"/>
            </w:tcBorders>
          </w:tcPr>
          <w:p w:rsidR="008421DD" w:rsidRDefault="00306AF0">
            <w:pPr>
              <w:pStyle w:val="TableParagraph"/>
              <w:spacing w:line="156" w:lineRule="exact"/>
              <w:ind w:left="18" w:right="37"/>
              <w:jc w:val="center"/>
              <w:rPr>
                <w:sz w:val="17"/>
              </w:rPr>
            </w:pPr>
            <w:r>
              <w:rPr>
                <w:sz w:val="17"/>
              </w:rPr>
              <w:t>19</w:t>
            </w:r>
          </w:p>
        </w:tc>
        <w:tc>
          <w:tcPr>
            <w:tcW w:w="1206" w:type="dxa"/>
            <w:gridSpan w:val="3"/>
          </w:tcPr>
          <w:p w:rsidR="008421DD" w:rsidRDefault="00306AF0">
            <w:pPr>
              <w:pStyle w:val="TableParagraph"/>
              <w:spacing w:line="156" w:lineRule="exact"/>
              <w:ind w:left="47"/>
              <w:jc w:val="center"/>
              <w:rPr>
                <w:sz w:val="17"/>
              </w:rPr>
            </w:pPr>
            <w:r>
              <w:rPr>
                <w:w w:val="79"/>
                <w:sz w:val="17"/>
              </w:rPr>
              <w:t>3</w:t>
            </w:r>
          </w:p>
        </w:tc>
      </w:tr>
      <w:tr w:rsidR="008421DD">
        <w:trPr>
          <w:trHeight w:val="402"/>
        </w:trPr>
        <w:tc>
          <w:tcPr>
            <w:tcW w:w="2774" w:type="dxa"/>
          </w:tcPr>
          <w:p w:rsidR="008421DD" w:rsidRDefault="00306AF0">
            <w:pPr>
              <w:pStyle w:val="TableParagraph"/>
              <w:spacing w:line="182" w:lineRule="exact"/>
              <w:ind w:left="92"/>
              <w:rPr>
                <w:rFonts w:ascii="Courier New"/>
                <w:sz w:val="18"/>
              </w:rPr>
            </w:pPr>
            <w:r>
              <w:rPr>
                <w:rFonts w:ascii="Trebuchet MS"/>
                <w:w w:val="90"/>
                <w:sz w:val="17"/>
              </w:rPr>
              <w:t>HerramientasdeGoogleApps(Corr</w:t>
            </w:r>
            <w:r>
              <w:rPr>
                <w:rFonts w:ascii="Courier New"/>
                <w:w w:val="90"/>
                <w:sz w:val="18"/>
              </w:rPr>
              <w:t>eo,</w:t>
            </w:r>
          </w:p>
          <w:p w:rsidR="008421DD" w:rsidRDefault="00306AF0">
            <w:pPr>
              <w:pStyle w:val="TableParagraph"/>
              <w:spacing w:line="184" w:lineRule="exact"/>
              <w:ind w:left="92"/>
              <w:rPr>
                <w:rFonts w:ascii="Trebuchet MS"/>
                <w:sz w:val="16"/>
              </w:rPr>
            </w:pPr>
            <w:r>
              <w:rPr>
                <w:rFonts w:ascii="Trebuchet MS"/>
                <w:sz w:val="16"/>
              </w:rPr>
              <w:t>calendario, drive, tareas, contactos)</w:t>
            </w:r>
          </w:p>
        </w:tc>
        <w:tc>
          <w:tcPr>
            <w:tcW w:w="937" w:type="dxa"/>
            <w:gridSpan w:val="2"/>
          </w:tcPr>
          <w:p w:rsidR="008421DD" w:rsidRDefault="00306AF0">
            <w:pPr>
              <w:pStyle w:val="TableParagraph"/>
              <w:spacing w:before="73"/>
              <w:ind w:left="366" w:right="298"/>
              <w:jc w:val="center"/>
              <w:rPr>
                <w:rFonts w:ascii="Courier New"/>
                <w:sz w:val="18"/>
              </w:rPr>
            </w:pPr>
            <w:r>
              <w:rPr>
                <w:rFonts w:ascii="Courier New"/>
                <w:sz w:val="18"/>
              </w:rPr>
              <w:t>11</w:t>
            </w:r>
          </w:p>
        </w:tc>
        <w:tc>
          <w:tcPr>
            <w:tcW w:w="658" w:type="dxa"/>
            <w:gridSpan w:val="2"/>
          </w:tcPr>
          <w:p w:rsidR="008421DD" w:rsidRDefault="008421DD">
            <w:pPr>
              <w:pStyle w:val="TableParagraph"/>
              <w:rPr>
                <w:rFonts w:ascii="Times New Roman"/>
                <w:sz w:val="18"/>
              </w:rPr>
            </w:pPr>
          </w:p>
        </w:tc>
        <w:tc>
          <w:tcPr>
            <w:tcW w:w="1206" w:type="dxa"/>
            <w:gridSpan w:val="3"/>
          </w:tcPr>
          <w:p w:rsidR="008421DD" w:rsidRDefault="008421DD">
            <w:pPr>
              <w:pStyle w:val="TableParagraph"/>
              <w:rPr>
                <w:rFonts w:ascii="Times New Roman"/>
                <w:sz w:val="18"/>
              </w:rPr>
            </w:pPr>
          </w:p>
        </w:tc>
      </w:tr>
      <w:tr w:rsidR="008421DD">
        <w:trPr>
          <w:trHeight w:val="191"/>
        </w:trPr>
        <w:tc>
          <w:tcPr>
            <w:tcW w:w="2774" w:type="dxa"/>
          </w:tcPr>
          <w:p w:rsidR="008421DD" w:rsidRDefault="00306AF0">
            <w:pPr>
              <w:pStyle w:val="TableParagraph"/>
              <w:spacing w:line="158" w:lineRule="exact"/>
              <w:ind w:left="93"/>
              <w:rPr>
                <w:rFonts w:ascii="Trebuchet MS"/>
                <w:sz w:val="16"/>
              </w:rPr>
            </w:pPr>
            <w:r>
              <w:rPr>
                <w:rFonts w:ascii="Trebuchet MS"/>
                <w:sz w:val="16"/>
              </w:rPr>
              <w:t>Pagina web de la entidad</w:t>
            </w:r>
          </w:p>
        </w:tc>
        <w:tc>
          <w:tcPr>
            <w:tcW w:w="937" w:type="dxa"/>
            <w:gridSpan w:val="2"/>
          </w:tcPr>
          <w:p w:rsidR="008421DD" w:rsidRDefault="00306AF0">
            <w:pPr>
              <w:pStyle w:val="TableParagraph"/>
              <w:spacing w:line="171" w:lineRule="exact"/>
              <w:ind w:left="359" w:right="298"/>
              <w:jc w:val="center"/>
              <w:rPr>
                <w:rFonts w:ascii="Courier New"/>
                <w:sz w:val="18"/>
              </w:rPr>
            </w:pPr>
            <w:r>
              <w:rPr>
                <w:rFonts w:ascii="Courier New"/>
                <w:w w:val="95"/>
                <w:sz w:val="18"/>
              </w:rPr>
              <w:t>12</w:t>
            </w:r>
          </w:p>
        </w:tc>
        <w:tc>
          <w:tcPr>
            <w:tcW w:w="658" w:type="dxa"/>
            <w:gridSpan w:val="2"/>
          </w:tcPr>
          <w:p w:rsidR="008421DD" w:rsidRDefault="00306AF0">
            <w:pPr>
              <w:pStyle w:val="TableParagraph"/>
              <w:spacing w:line="171" w:lineRule="exact"/>
              <w:ind w:left="228" w:right="190"/>
              <w:jc w:val="center"/>
              <w:rPr>
                <w:rFonts w:ascii="Courier New"/>
                <w:sz w:val="18"/>
              </w:rPr>
            </w:pPr>
            <w:r>
              <w:rPr>
                <w:rFonts w:ascii="Courier New"/>
                <w:w w:val="85"/>
                <w:sz w:val="18"/>
              </w:rPr>
              <w:t>lg</w:t>
            </w:r>
          </w:p>
        </w:tc>
        <w:tc>
          <w:tcPr>
            <w:tcW w:w="1206" w:type="dxa"/>
            <w:gridSpan w:val="3"/>
          </w:tcPr>
          <w:p w:rsidR="008421DD" w:rsidRDefault="008421DD">
            <w:pPr>
              <w:pStyle w:val="TableParagraph"/>
              <w:spacing w:before="5"/>
              <w:rPr>
                <w:sz w:val="2"/>
              </w:rPr>
            </w:pPr>
          </w:p>
          <w:p w:rsidR="008421DD" w:rsidRDefault="00306AF0">
            <w:pPr>
              <w:pStyle w:val="TableParagraph"/>
              <w:spacing w:line="100" w:lineRule="exact"/>
              <w:ind w:left="589"/>
              <w:rPr>
                <w:sz w:val="10"/>
              </w:rPr>
            </w:pPr>
            <w:r>
              <w:rPr>
                <w:noProof/>
                <w:position w:val="-1"/>
                <w:sz w:val="10"/>
                <w:lang w:val="es-CO" w:eastAsia="es-CO"/>
              </w:rPr>
              <w:drawing>
                <wp:inline distT="0" distB="0" distL="0" distR="0">
                  <wp:extent cx="45720" cy="64008"/>
                  <wp:effectExtent l="0" t="0" r="0" b="0"/>
                  <wp:docPr id="313" name="image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345.png"/>
                          <pic:cNvPicPr/>
                        </pic:nvPicPr>
                        <pic:blipFill>
                          <a:blip r:embed="rId38" cstate="print"/>
                          <a:stretch>
                            <a:fillRect/>
                          </a:stretch>
                        </pic:blipFill>
                        <pic:spPr>
                          <a:xfrm>
                            <a:off x="0" y="0"/>
                            <a:ext cx="45720" cy="64008"/>
                          </a:xfrm>
                          <a:prstGeom prst="rect">
                            <a:avLst/>
                          </a:prstGeom>
                        </pic:spPr>
                      </pic:pic>
                    </a:graphicData>
                  </a:graphic>
                </wp:inline>
              </w:drawing>
            </w:r>
          </w:p>
        </w:tc>
      </w:tr>
      <w:tr w:rsidR="008421DD">
        <w:trPr>
          <w:trHeight w:val="201"/>
        </w:trPr>
        <w:tc>
          <w:tcPr>
            <w:tcW w:w="2774" w:type="dxa"/>
          </w:tcPr>
          <w:p w:rsidR="008421DD" w:rsidRDefault="00306AF0">
            <w:pPr>
              <w:pStyle w:val="TableParagraph"/>
              <w:spacing w:line="162" w:lineRule="exact"/>
              <w:ind w:left="84"/>
              <w:rPr>
                <w:rFonts w:ascii="Trebuchet MS"/>
                <w:sz w:val="17"/>
              </w:rPr>
            </w:pPr>
            <w:r>
              <w:rPr>
                <w:rFonts w:ascii="Trebuchet MS"/>
                <w:sz w:val="17"/>
              </w:rPr>
              <w:t>Spark</w:t>
            </w:r>
          </w:p>
        </w:tc>
        <w:tc>
          <w:tcPr>
            <w:tcW w:w="877" w:type="dxa"/>
            <w:tcBorders>
              <w:right w:val="nil"/>
            </w:tcBorders>
          </w:tcPr>
          <w:p w:rsidR="008421DD" w:rsidRDefault="00306AF0">
            <w:pPr>
              <w:pStyle w:val="TableParagraph"/>
              <w:spacing w:line="173" w:lineRule="exact"/>
              <w:ind w:left="110"/>
              <w:jc w:val="center"/>
              <w:rPr>
                <w:rFonts w:ascii="Courier New"/>
                <w:sz w:val="16"/>
              </w:rPr>
            </w:pPr>
            <w:r>
              <w:rPr>
                <w:rFonts w:ascii="Courier New"/>
                <w:sz w:val="16"/>
              </w:rPr>
              <w:t>11</w:t>
            </w:r>
          </w:p>
        </w:tc>
        <w:tc>
          <w:tcPr>
            <w:tcW w:w="130" w:type="dxa"/>
            <w:gridSpan w:val="2"/>
            <w:tcBorders>
              <w:left w:val="nil"/>
              <w:right w:val="nil"/>
            </w:tcBorders>
          </w:tcPr>
          <w:p w:rsidR="008421DD" w:rsidRDefault="008421DD">
            <w:pPr>
              <w:pStyle w:val="TableParagraph"/>
              <w:rPr>
                <w:rFonts w:ascii="Times New Roman"/>
                <w:sz w:val="14"/>
              </w:rPr>
            </w:pPr>
          </w:p>
        </w:tc>
        <w:tc>
          <w:tcPr>
            <w:tcW w:w="588" w:type="dxa"/>
            <w:tcBorders>
              <w:left w:val="nil"/>
            </w:tcBorders>
          </w:tcPr>
          <w:p w:rsidR="008421DD" w:rsidRDefault="00306AF0">
            <w:pPr>
              <w:pStyle w:val="TableParagraph"/>
              <w:spacing w:line="173" w:lineRule="exact"/>
              <w:ind w:left="18" w:right="18"/>
              <w:jc w:val="center"/>
              <w:rPr>
                <w:rFonts w:ascii="Courier New"/>
                <w:sz w:val="16"/>
              </w:rPr>
            </w:pPr>
            <w:r>
              <w:rPr>
                <w:rFonts w:ascii="Courier New"/>
                <w:sz w:val="16"/>
              </w:rPr>
              <w:t>18</w:t>
            </w:r>
          </w:p>
        </w:tc>
        <w:tc>
          <w:tcPr>
            <w:tcW w:w="1206" w:type="dxa"/>
            <w:gridSpan w:val="3"/>
          </w:tcPr>
          <w:p w:rsidR="008421DD" w:rsidRDefault="008421DD">
            <w:pPr>
              <w:pStyle w:val="TableParagraph"/>
              <w:spacing w:before="7"/>
              <w:rPr>
                <w:sz w:val="2"/>
              </w:rPr>
            </w:pPr>
          </w:p>
          <w:p w:rsidR="008421DD" w:rsidRDefault="00306AF0">
            <w:pPr>
              <w:pStyle w:val="TableParagraph"/>
              <w:spacing w:line="108" w:lineRule="exact"/>
              <w:ind w:left="596"/>
              <w:rPr>
                <w:sz w:val="10"/>
              </w:rPr>
            </w:pPr>
            <w:r>
              <w:rPr>
                <w:noProof/>
                <w:position w:val="-1"/>
                <w:sz w:val="10"/>
                <w:lang w:val="es-CO" w:eastAsia="es-CO"/>
              </w:rPr>
              <w:drawing>
                <wp:inline distT="0" distB="0" distL="0" distR="0">
                  <wp:extent cx="41148" cy="68579"/>
                  <wp:effectExtent l="0" t="0" r="0" b="0"/>
                  <wp:docPr id="315" name="image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346.png"/>
                          <pic:cNvPicPr/>
                        </pic:nvPicPr>
                        <pic:blipFill>
                          <a:blip r:embed="rId39" cstate="print"/>
                          <a:stretch>
                            <a:fillRect/>
                          </a:stretch>
                        </pic:blipFill>
                        <pic:spPr>
                          <a:xfrm>
                            <a:off x="0" y="0"/>
                            <a:ext cx="41148" cy="68579"/>
                          </a:xfrm>
                          <a:prstGeom prst="rect">
                            <a:avLst/>
                          </a:prstGeom>
                        </pic:spPr>
                      </pic:pic>
                    </a:graphicData>
                  </a:graphic>
                </wp:inline>
              </w:drawing>
            </w:r>
          </w:p>
        </w:tc>
      </w:tr>
      <w:tr w:rsidR="008421DD">
        <w:trPr>
          <w:trHeight w:val="196"/>
        </w:trPr>
        <w:tc>
          <w:tcPr>
            <w:tcW w:w="2774" w:type="dxa"/>
          </w:tcPr>
          <w:p w:rsidR="008421DD" w:rsidRDefault="00306AF0">
            <w:pPr>
              <w:pStyle w:val="TableParagraph"/>
              <w:spacing w:line="162" w:lineRule="exact"/>
              <w:ind w:left="92"/>
              <w:rPr>
                <w:rFonts w:ascii="Trebuchet MS"/>
                <w:sz w:val="17"/>
              </w:rPr>
            </w:pPr>
            <w:r>
              <w:rPr>
                <w:rFonts w:ascii="Trebuchet MS"/>
                <w:w w:val="90"/>
                <w:sz w:val="17"/>
              </w:rPr>
              <w:t>Excell</w:t>
            </w:r>
          </w:p>
        </w:tc>
        <w:tc>
          <w:tcPr>
            <w:tcW w:w="937" w:type="dxa"/>
            <w:gridSpan w:val="2"/>
          </w:tcPr>
          <w:p w:rsidR="008421DD" w:rsidRDefault="00306AF0">
            <w:pPr>
              <w:pStyle w:val="TableParagraph"/>
              <w:spacing w:line="176" w:lineRule="exact"/>
              <w:ind w:left="53"/>
              <w:jc w:val="center"/>
              <w:rPr>
                <w:rFonts w:ascii="Courier New"/>
                <w:sz w:val="18"/>
              </w:rPr>
            </w:pPr>
            <w:r>
              <w:rPr>
                <w:rFonts w:ascii="Courier New"/>
                <w:w w:val="103"/>
                <w:sz w:val="18"/>
              </w:rPr>
              <w:t>6</w:t>
            </w:r>
          </w:p>
        </w:tc>
        <w:tc>
          <w:tcPr>
            <w:tcW w:w="658" w:type="dxa"/>
            <w:gridSpan w:val="2"/>
          </w:tcPr>
          <w:p w:rsidR="008421DD" w:rsidRDefault="00306AF0">
            <w:pPr>
              <w:pStyle w:val="TableParagraph"/>
              <w:spacing w:line="176" w:lineRule="exact"/>
              <w:ind w:left="252"/>
              <w:rPr>
                <w:rFonts w:ascii="Courier New"/>
                <w:sz w:val="18"/>
              </w:rPr>
            </w:pPr>
            <w:r>
              <w:rPr>
                <w:rFonts w:ascii="Courier New"/>
                <w:w w:val="95"/>
                <w:sz w:val="18"/>
              </w:rPr>
              <w:t>21</w:t>
            </w:r>
          </w:p>
        </w:tc>
        <w:tc>
          <w:tcPr>
            <w:tcW w:w="1206" w:type="dxa"/>
            <w:gridSpan w:val="3"/>
          </w:tcPr>
          <w:p w:rsidR="008421DD" w:rsidRDefault="00306AF0">
            <w:pPr>
              <w:pStyle w:val="TableParagraph"/>
              <w:spacing w:line="173" w:lineRule="exact"/>
              <w:ind w:left="47"/>
              <w:jc w:val="center"/>
              <w:rPr>
                <w:rFonts w:ascii="Courier New"/>
                <w:sz w:val="16"/>
              </w:rPr>
            </w:pPr>
            <w:r>
              <w:rPr>
                <w:rFonts w:ascii="Courier New"/>
                <w:w w:val="109"/>
                <w:sz w:val="16"/>
              </w:rPr>
              <w:t>3</w:t>
            </w:r>
          </w:p>
        </w:tc>
      </w:tr>
      <w:tr w:rsidR="008421DD">
        <w:trPr>
          <w:trHeight w:val="201"/>
        </w:trPr>
        <w:tc>
          <w:tcPr>
            <w:tcW w:w="2774" w:type="dxa"/>
          </w:tcPr>
          <w:p w:rsidR="008421DD" w:rsidRDefault="00306AF0">
            <w:pPr>
              <w:pStyle w:val="TableParagraph"/>
              <w:spacing w:line="167" w:lineRule="exact"/>
              <w:ind w:left="89"/>
              <w:rPr>
                <w:rFonts w:ascii="Trebuchet MS"/>
                <w:sz w:val="17"/>
              </w:rPr>
            </w:pPr>
            <w:r>
              <w:rPr>
                <w:rFonts w:ascii="Trebuchet MS"/>
                <w:sz w:val="17"/>
              </w:rPr>
              <w:t>Word</w:t>
            </w:r>
          </w:p>
        </w:tc>
        <w:tc>
          <w:tcPr>
            <w:tcW w:w="877" w:type="dxa"/>
            <w:tcBorders>
              <w:right w:val="nil"/>
            </w:tcBorders>
          </w:tcPr>
          <w:p w:rsidR="008421DD" w:rsidRDefault="00306AF0">
            <w:pPr>
              <w:pStyle w:val="TableParagraph"/>
              <w:spacing w:line="181" w:lineRule="exact"/>
              <w:ind w:left="95"/>
              <w:jc w:val="center"/>
              <w:rPr>
                <w:rFonts w:ascii="Courier New"/>
                <w:sz w:val="18"/>
              </w:rPr>
            </w:pPr>
            <w:r>
              <w:rPr>
                <w:rFonts w:ascii="Courier New"/>
                <w:w w:val="95"/>
                <w:sz w:val="18"/>
              </w:rPr>
              <w:t>13</w:t>
            </w:r>
          </w:p>
        </w:tc>
        <w:tc>
          <w:tcPr>
            <w:tcW w:w="130" w:type="dxa"/>
            <w:gridSpan w:val="2"/>
            <w:tcBorders>
              <w:left w:val="nil"/>
              <w:right w:val="nil"/>
            </w:tcBorders>
          </w:tcPr>
          <w:p w:rsidR="008421DD" w:rsidRDefault="00306AF0">
            <w:pPr>
              <w:pStyle w:val="TableParagraph"/>
              <w:spacing w:line="181" w:lineRule="exact"/>
              <w:ind w:left="25"/>
              <w:rPr>
                <w:rFonts w:ascii="Courier New"/>
                <w:sz w:val="18"/>
              </w:rPr>
            </w:pPr>
            <w:r>
              <w:rPr>
                <w:rFonts w:ascii="Courier New"/>
                <w:w w:val="83"/>
                <w:sz w:val="18"/>
              </w:rPr>
              <w:t>|</w:t>
            </w:r>
          </w:p>
        </w:tc>
        <w:tc>
          <w:tcPr>
            <w:tcW w:w="588" w:type="dxa"/>
            <w:tcBorders>
              <w:left w:val="nil"/>
              <w:right w:val="nil"/>
            </w:tcBorders>
          </w:tcPr>
          <w:p w:rsidR="008421DD" w:rsidRDefault="00306AF0">
            <w:pPr>
              <w:pStyle w:val="TableParagraph"/>
              <w:spacing w:line="181" w:lineRule="exact"/>
              <w:ind w:left="156" w:right="179"/>
              <w:jc w:val="center"/>
              <w:rPr>
                <w:rFonts w:ascii="Courier New"/>
                <w:sz w:val="18"/>
              </w:rPr>
            </w:pPr>
            <w:r>
              <w:rPr>
                <w:rFonts w:ascii="Courier New"/>
                <w:w w:val="90"/>
                <w:sz w:val="18"/>
              </w:rPr>
              <w:t>16</w:t>
            </w:r>
          </w:p>
        </w:tc>
        <w:tc>
          <w:tcPr>
            <w:tcW w:w="1206" w:type="dxa"/>
            <w:gridSpan w:val="3"/>
            <w:tcBorders>
              <w:left w:val="nil"/>
            </w:tcBorders>
          </w:tcPr>
          <w:p w:rsidR="008421DD" w:rsidRDefault="008421DD">
            <w:pPr>
              <w:pStyle w:val="TableParagraph"/>
              <w:spacing w:before="5"/>
              <w:rPr>
                <w:sz w:val="2"/>
              </w:rPr>
            </w:pPr>
          </w:p>
          <w:p w:rsidR="008421DD" w:rsidRDefault="00306AF0">
            <w:pPr>
              <w:pStyle w:val="TableParagraph"/>
              <w:spacing w:line="108" w:lineRule="exact"/>
              <w:ind w:left="596"/>
              <w:rPr>
                <w:sz w:val="10"/>
              </w:rPr>
            </w:pPr>
            <w:r>
              <w:rPr>
                <w:noProof/>
                <w:position w:val="-1"/>
                <w:sz w:val="10"/>
                <w:lang w:val="es-CO" w:eastAsia="es-CO"/>
              </w:rPr>
              <w:drawing>
                <wp:inline distT="0" distB="0" distL="0" distR="0">
                  <wp:extent cx="41148" cy="68579"/>
                  <wp:effectExtent l="0" t="0" r="0" b="0"/>
                  <wp:docPr id="317" name="image3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347.png"/>
                          <pic:cNvPicPr/>
                        </pic:nvPicPr>
                        <pic:blipFill>
                          <a:blip r:embed="rId40" cstate="print"/>
                          <a:stretch>
                            <a:fillRect/>
                          </a:stretch>
                        </pic:blipFill>
                        <pic:spPr>
                          <a:xfrm>
                            <a:off x="0" y="0"/>
                            <a:ext cx="41148" cy="68579"/>
                          </a:xfrm>
                          <a:prstGeom prst="rect">
                            <a:avLst/>
                          </a:prstGeom>
                        </pic:spPr>
                      </pic:pic>
                    </a:graphicData>
                  </a:graphic>
                </wp:inline>
              </w:drawing>
            </w:r>
          </w:p>
        </w:tc>
      </w:tr>
      <w:tr w:rsidR="008421DD">
        <w:trPr>
          <w:trHeight w:val="196"/>
        </w:trPr>
        <w:tc>
          <w:tcPr>
            <w:tcW w:w="2774" w:type="dxa"/>
          </w:tcPr>
          <w:p w:rsidR="008421DD" w:rsidRDefault="00306AF0">
            <w:pPr>
              <w:pStyle w:val="TableParagraph"/>
              <w:spacing w:line="160" w:lineRule="exact"/>
              <w:ind w:left="92"/>
              <w:rPr>
                <w:rFonts w:ascii="Trebuchet MS"/>
                <w:sz w:val="17"/>
              </w:rPr>
            </w:pPr>
            <w:r>
              <w:rPr>
                <w:rFonts w:ascii="Trebuchet MS"/>
                <w:sz w:val="17"/>
              </w:rPr>
              <w:t>Power Point</w:t>
            </w:r>
          </w:p>
        </w:tc>
        <w:tc>
          <w:tcPr>
            <w:tcW w:w="877" w:type="dxa"/>
            <w:tcBorders>
              <w:right w:val="nil"/>
            </w:tcBorders>
          </w:tcPr>
          <w:p w:rsidR="008421DD" w:rsidRDefault="00306AF0">
            <w:pPr>
              <w:pStyle w:val="TableParagraph"/>
              <w:spacing w:line="176" w:lineRule="exact"/>
              <w:ind w:left="105"/>
              <w:jc w:val="center"/>
              <w:rPr>
                <w:rFonts w:ascii="Courier New"/>
                <w:sz w:val="18"/>
              </w:rPr>
            </w:pPr>
            <w:r>
              <w:rPr>
                <w:rFonts w:ascii="Courier New"/>
                <w:w w:val="103"/>
                <w:sz w:val="18"/>
              </w:rPr>
              <w:t>6</w:t>
            </w:r>
          </w:p>
        </w:tc>
        <w:tc>
          <w:tcPr>
            <w:tcW w:w="130" w:type="dxa"/>
            <w:gridSpan w:val="2"/>
            <w:tcBorders>
              <w:left w:val="nil"/>
              <w:right w:val="nil"/>
            </w:tcBorders>
          </w:tcPr>
          <w:p w:rsidR="008421DD" w:rsidRDefault="008421DD">
            <w:pPr>
              <w:pStyle w:val="TableParagraph"/>
              <w:rPr>
                <w:rFonts w:ascii="Times New Roman"/>
                <w:sz w:val="12"/>
              </w:rPr>
            </w:pPr>
          </w:p>
        </w:tc>
        <w:tc>
          <w:tcPr>
            <w:tcW w:w="588" w:type="dxa"/>
            <w:tcBorders>
              <w:left w:val="nil"/>
              <w:right w:val="nil"/>
            </w:tcBorders>
          </w:tcPr>
          <w:p w:rsidR="008421DD" w:rsidRDefault="00306AF0">
            <w:pPr>
              <w:pStyle w:val="TableParagraph"/>
              <w:spacing w:line="176" w:lineRule="exact"/>
              <w:ind w:left="156" w:right="186"/>
              <w:jc w:val="center"/>
              <w:rPr>
                <w:rFonts w:ascii="Courier New"/>
                <w:sz w:val="18"/>
              </w:rPr>
            </w:pPr>
            <w:r>
              <w:rPr>
                <w:rFonts w:ascii="Courier New"/>
                <w:w w:val="95"/>
                <w:sz w:val="18"/>
              </w:rPr>
              <w:t>zl</w:t>
            </w:r>
          </w:p>
        </w:tc>
        <w:tc>
          <w:tcPr>
            <w:tcW w:w="1206" w:type="dxa"/>
            <w:gridSpan w:val="3"/>
            <w:tcBorders>
              <w:left w:val="nil"/>
            </w:tcBorders>
          </w:tcPr>
          <w:p w:rsidR="008421DD" w:rsidRDefault="00306AF0">
            <w:pPr>
              <w:pStyle w:val="TableParagraph"/>
              <w:spacing w:line="176" w:lineRule="exact"/>
              <w:ind w:left="50"/>
              <w:jc w:val="center"/>
              <w:rPr>
                <w:rFonts w:ascii="Courier New"/>
                <w:sz w:val="18"/>
              </w:rPr>
            </w:pPr>
            <w:r>
              <w:rPr>
                <w:rFonts w:ascii="Courier New"/>
                <w:w w:val="97"/>
                <w:sz w:val="18"/>
              </w:rPr>
              <w:t>3</w:t>
            </w:r>
          </w:p>
        </w:tc>
      </w:tr>
      <w:tr w:rsidR="008421DD">
        <w:trPr>
          <w:trHeight w:val="397"/>
        </w:trPr>
        <w:tc>
          <w:tcPr>
            <w:tcW w:w="2774" w:type="dxa"/>
          </w:tcPr>
          <w:p w:rsidR="008421DD" w:rsidRDefault="00E671E5">
            <w:pPr>
              <w:pStyle w:val="TableParagraph"/>
              <w:spacing w:line="155" w:lineRule="exact"/>
              <w:ind w:left="91"/>
              <w:rPr>
                <w:rFonts w:ascii="Trebuchet MS"/>
                <w:sz w:val="16"/>
              </w:rPr>
            </w:pPr>
            <w:r>
              <w:rPr>
                <w:rFonts w:ascii="Trebuchet MS"/>
                <w:sz w:val="16"/>
              </w:rPr>
              <w:t>Carpetas en red: Publ</w:t>
            </w:r>
            <w:r w:rsidR="00306AF0">
              <w:rPr>
                <w:rFonts w:ascii="Trebuchet MS"/>
                <w:sz w:val="16"/>
              </w:rPr>
              <w:t>ica, privada</w:t>
            </w:r>
          </w:p>
          <w:p w:rsidR="008421DD" w:rsidRDefault="00E671E5">
            <w:pPr>
              <w:pStyle w:val="TableParagraph"/>
              <w:spacing w:before="23"/>
              <w:ind w:left="92"/>
              <w:rPr>
                <w:rFonts w:ascii="Trebuchet MS"/>
                <w:sz w:val="16"/>
              </w:rPr>
            </w:pPr>
            <w:r>
              <w:rPr>
                <w:rFonts w:ascii="Trebuchet MS"/>
                <w:sz w:val="16"/>
              </w:rPr>
              <w:t>S</w:t>
            </w:r>
            <w:r w:rsidR="00306AF0">
              <w:rPr>
                <w:rFonts w:ascii="Trebuchet MS"/>
                <w:sz w:val="16"/>
              </w:rPr>
              <w:t>canner</w:t>
            </w:r>
          </w:p>
        </w:tc>
        <w:tc>
          <w:tcPr>
            <w:tcW w:w="2801" w:type="dxa"/>
            <w:gridSpan w:val="7"/>
          </w:tcPr>
          <w:p w:rsidR="008421DD" w:rsidRDefault="00306AF0">
            <w:pPr>
              <w:pStyle w:val="TableParagraph"/>
              <w:spacing w:before="78"/>
              <w:ind w:right="530"/>
              <w:jc w:val="right"/>
              <w:rPr>
                <w:rFonts w:ascii="Times New Roman"/>
                <w:sz w:val="16"/>
              </w:rPr>
            </w:pPr>
            <w:r>
              <w:rPr>
                <w:rFonts w:ascii="Times New Roman"/>
                <w:w w:val="103"/>
                <w:sz w:val="16"/>
              </w:rPr>
              <w:t>0</w:t>
            </w:r>
          </w:p>
        </w:tc>
      </w:tr>
    </w:tbl>
    <w:p w:rsidR="008421DD" w:rsidRDefault="008421DD">
      <w:pPr>
        <w:pStyle w:val="Textoindependiente"/>
        <w:spacing w:before="9"/>
        <w:rPr>
          <w:sz w:val="20"/>
        </w:rPr>
      </w:pPr>
    </w:p>
    <w:p w:rsidR="008421DD" w:rsidRDefault="008421DD">
      <w:pPr>
        <w:rPr>
          <w:sz w:val="20"/>
        </w:rPr>
        <w:sectPr w:rsidR="008421DD">
          <w:pgSz w:w="12240" w:h="15840"/>
          <w:pgMar w:top="1460" w:right="1480" w:bottom="280" w:left="1440" w:header="720" w:footer="720" w:gutter="0"/>
          <w:cols w:space="720"/>
        </w:sectPr>
      </w:pPr>
    </w:p>
    <w:p w:rsidR="008421DD" w:rsidRDefault="008421DD">
      <w:pPr>
        <w:pStyle w:val="Textoindependiente"/>
        <w:rPr>
          <w:sz w:val="16"/>
        </w:rPr>
      </w:pPr>
    </w:p>
    <w:p w:rsidR="008421DD" w:rsidRDefault="008421DD">
      <w:pPr>
        <w:pStyle w:val="Textoindependiente"/>
        <w:spacing w:before="6"/>
        <w:rPr>
          <w:sz w:val="12"/>
        </w:rPr>
      </w:pPr>
    </w:p>
    <w:p w:rsidR="008421DD" w:rsidRDefault="005808AB">
      <w:pPr>
        <w:ind w:left="1584"/>
        <w:rPr>
          <w:sz w:val="15"/>
        </w:rPr>
      </w:pPr>
      <w:r>
        <w:rPr>
          <w:noProof/>
          <w:lang w:val="es-CO" w:eastAsia="es-CO"/>
        </w:rPr>
        <w:pict>
          <v:group id="Group 71" o:spid="_x0000_s1146" style="position:absolute;left:0;text-align:left;margin-left:319.3pt;margin-top:-71.45pt;width:64.8pt;height:41.4pt;z-index:-19411968;mso-position-horizontal-relative:page" coordorigin="6386,-1429" coordsize="1296,8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148" type="#_x0000_t75" style="position:absolute;left:7473;top:-1429;width:209;height:41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9Y77AAAAA2wAAAA8AAABkcnMvZG93bnJldi54bWxET8tqwkAU3Rf8h+EK7uokkZqSZpRSFAVX&#10;2sf6krnNo5k7YWaM6d87i0KXh/Mut5PpxUjOt5YVpMsEBHFldcu1go/3/eMzCB+QNfaWScEvedhu&#10;Zg8lFtre+EzjJdQihrAvUEETwlBI6auGDPqlHYgj922dwRChq6V2eIvhppdZkqylwZZjQ4MDvTVU&#10;/VyuRkGfuy4cdmOK+dg9Hb+y0+dK5kot5tPrC4hAU/gX/7mPWkEex8Yv8QfIzR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H1jvsAAAADbAAAADwAAAAAAAAAAAAAAAACfAgAA&#10;ZHJzL2Rvd25yZXYueG1sUEsFBgAAAAAEAAQA9wAAAIwDAAAAAA==&#10;">
              <v:imagedata r:id="rId41" o:title=""/>
            </v:shape>
            <v:shape id="Picture 72" o:spid="_x0000_s1147" type="#_x0000_t75" style="position:absolute;left:6386;top:-997;width:1224;height:39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oIrPCAAAA2wAAAA8AAABkcnMvZG93bnJldi54bWxET8uKwjAU3QvzD+EOzEbGdAZGSjWKCKMu&#10;CuJjBHfX5toWm5vQRO38vVkILg/nPZ52phE3an1tWcHXIAFBXFhdc6lgv/v9TEH4gKyxsUwK/snD&#10;dPLWG2Om7Z03dNuGUsQQ9hkqqEJwmZS+qMigH1hHHLmzbQ2GCNtS6hbvMdw08jtJhtJgzbGhQkfz&#10;iorL9moU5P2wO/388XG5nucudbTOF4ezUh/v3WwEIlAXXuKne6UVpHF9/BJ/gJ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aCKzwgAAANsAAAAPAAAAAAAAAAAAAAAAAJ8C&#10;AABkcnMvZG93bnJldi54bWxQSwUGAAAAAAQABAD3AAAAjgMAAAAA&#10;">
              <v:imagedata r:id="rId42" o:title=""/>
            </v:shape>
            <w10:wrap anchorx="page"/>
          </v:group>
        </w:pict>
      </w:r>
      <w:r w:rsidR="00306AF0">
        <w:rPr>
          <w:sz w:val="15"/>
        </w:rPr>
        <w:t>SOFTWARE DE PQRDS</w:t>
      </w:r>
    </w:p>
    <w:p w:rsidR="008421DD" w:rsidRDefault="008421DD">
      <w:pPr>
        <w:pStyle w:val="Textoindependiente"/>
        <w:rPr>
          <w:sz w:val="16"/>
        </w:rPr>
      </w:pPr>
    </w:p>
    <w:p w:rsidR="008421DD" w:rsidRDefault="00306AF0">
      <w:pPr>
        <w:spacing w:before="132"/>
        <w:ind w:left="1814" w:right="2107"/>
        <w:jc w:val="center"/>
        <w:rPr>
          <w:sz w:val="9"/>
        </w:rPr>
      </w:pPr>
      <w:r>
        <w:rPr>
          <w:sz w:val="9"/>
        </w:rPr>
        <w:t>N O  IO</w:t>
      </w:r>
    </w:p>
    <w:p w:rsidR="008421DD" w:rsidRDefault="008421DD">
      <w:pPr>
        <w:pStyle w:val="Textoindependiente"/>
        <w:spacing w:before="5"/>
        <w:rPr>
          <w:sz w:val="6"/>
        </w:rPr>
      </w:pPr>
    </w:p>
    <w:p w:rsidR="008421DD" w:rsidRDefault="00306AF0">
      <w:pPr>
        <w:pStyle w:val="Textoindependiente"/>
        <w:ind w:left="1368"/>
        <w:rPr>
          <w:sz w:val="20"/>
        </w:rPr>
      </w:pPr>
      <w:r>
        <w:rPr>
          <w:noProof/>
          <w:sz w:val="20"/>
          <w:lang w:val="es-CO" w:eastAsia="es-CO"/>
        </w:rPr>
        <w:lastRenderedPageBreak/>
        <w:drawing>
          <wp:inline distT="0" distB="0" distL="0" distR="0">
            <wp:extent cx="1307592" cy="1476756"/>
            <wp:effectExtent l="0" t="0" r="0" b="0"/>
            <wp:docPr id="319" name="image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350.png"/>
                    <pic:cNvPicPr/>
                  </pic:nvPicPr>
                  <pic:blipFill>
                    <a:blip r:embed="rId43" cstate="print"/>
                    <a:stretch>
                      <a:fillRect/>
                    </a:stretch>
                  </pic:blipFill>
                  <pic:spPr>
                    <a:xfrm>
                      <a:off x="0" y="0"/>
                      <a:ext cx="1307592" cy="1476756"/>
                    </a:xfrm>
                    <a:prstGeom prst="rect">
                      <a:avLst/>
                    </a:prstGeom>
                  </pic:spPr>
                </pic:pic>
              </a:graphicData>
            </a:graphic>
          </wp:inline>
        </w:drawing>
      </w:r>
    </w:p>
    <w:p w:rsidR="008421DD" w:rsidRDefault="008421DD">
      <w:pPr>
        <w:pStyle w:val="Textoindependiente"/>
        <w:rPr>
          <w:sz w:val="10"/>
        </w:rPr>
      </w:pPr>
    </w:p>
    <w:p w:rsidR="008421DD" w:rsidRDefault="00306AF0">
      <w:pPr>
        <w:spacing w:before="81" w:line="235" w:lineRule="auto"/>
        <w:ind w:left="526" w:firstLine="4"/>
        <w:jc w:val="both"/>
        <w:rPr>
          <w:sz w:val="21"/>
        </w:rPr>
      </w:pPr>
      <w:r>
        <w:rPr>
          <w:sz w:val="21"/>
        </w:rPr>
        <w:t xml:space="preserve">El software de PQRDS to maneja de forma </w:t>
      </w:r>
      <w:r w:rsidR="00283619">
        <w:rPr>
          <w:sz w:val="21"/>
        </w:rPr>
        <w:t>básica</w:t>
      </w:r>
      <w:r>
        <w:rPr>
          <w:sz w:val="21"/>
        </w:rPr>
        <w:t xml:space="preserve"> 19 personas, avanzada 8 personas y no lo manejan 3 personas.</w:t>
      </w:r>
    </w:p>
    <w:p w:rsidR="008421DD" w:rsidRDefault="00306AF0">
      <w:pPr>
        <w:spacing w:before="95"/>
        <w:ind w:left="991" w:right="1224"/>
        <w:jc w:val="center"/>
        <w:rPr>
          <w:sz w:val="16"/>
        </w:rPr>
      </w:pPr>
      <w:r>
        <w:br w:type="column"/>
      </w:r>
      <w:r>
        <w:rPr>
          <w:sz w:val="16"/>
        </w:rPr>
        <w:lastRenderedPageBreak/>
        <w:t>HERRAMIENTAS DC GOOGLE APPS</w:t>
      </w:r>
    </w:p>
    <w:p w:rsidR="008421DD" w:rsidRDefault="00306AF0">
      <w:pPr>
        <w:spacing w:before="83"/>
        <w:ind w:left="68" w:right="1224"/>
        <w:jc w:val="center"/>
        <w:rPr>
          <w:sz w:val="16"/>
        </w:rPr>
      </w:pPr>
      <w:r>
        <w:rPr>
          <w:sz w:val="16"/>
        </w:rPr>
        <w:t>No Io</w:t>
      </w:r>
    </w:p>
    <w:p w:rsidR="008421DD" w:rsidRDefault="008421DD">
      <w:pPr>
        <w:pStyle w:val="Textoindependiente"/>
        <w:spacing w:before="5"/>
        <w:rPr>
          <w:sz w:val="6"/>
        </w:rPr>
      </w:pPr>
    </w:p>
    <w:p w:rsidR="008421DD" w:rsidRDefault="00306AF0">
      <w:pPr>
        <w:pStyle w:val="Textoindependiente"/>
        <w:ind w:left="1180"/>
        <w:rPr>
          <w:sz w:val="20"/>
        </w:rPr>
      </w:pPr>
      <w:r>
        <w:rPr>
          <w:noProof/>
          <w:sz w:val="20"/>
          <w:lang w:val="es-CO" w:eastAsia="es-CO"/>
        </w:rPr>
        <w:drawing>
          <wp:inline distT="0" distB="0" distL="0" distR="0">
            <wp:extent cx="1522476" cy="1741932"/>
            <wp:effectExtent l="0" t="0" r="0" b="0"/>
            <wp:docPr id="321" name="image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351.png"/>
                    <pic:cNvPicPr/>
                  </pic:nvPicPr>
                  <pic:blipFill>
                    <a:blip r:embed="rId44" cstate="print"/>
                    <a:stretch>
                      <a:fillRect/>
                    </a:stretch>
                  </pic:blipFill>
                  <pic:spPr>
                    <a:xfrm>
                      <a:off x="0" y="0"/>
                      <a:ext cx="1522476" cy="1741932"/>
                    </a:xfrm>
                    <a:prstGeom prst="rect">
                      <a:avLst/>
                    </a:prstGeom>
                  </pic:spPr>
                </pic:pic>
              </a:graphicData>
            </a:graphic>
          </wp:inline>
        </w:drawing>
      </w:r>
    </w:p>
    <w:p w:rsidR="008421DD" w:rsidRDefault="008421DD">
      <w:pPr>
        <w:pStyle w:val="Textoindependiente"/>
        <w:spacing w:before="2"/>
        <w:rPr>
          <w:sz w:val="16"/>
        </w:rPr>
      </w:pPr>
    </w:p>
    <w:p w:rsidR="008421DD" w:rsidRDefault="00306AF0">
      <w:pPr>
        <w:spacing w:line="228" w:lineRule="auto"/>
        <w:ind w:left="503" w:right="770" w:firstLine="6"/>
        <w:jc w:val="both"/>
        <w:rPr>
          <w:sz w:val="21"/>
        </w:rPr>
      </w:pPr>
      <w:r>
        <w:rPr>
          <w:sz w:val="21"/>
        </w:rPr>
        <w:t xml:space="preserve">Las herramientas de Google apps las manejan de forma </w:t>
      </w:r>
      <w:r w:rsidR="00283619">
        <w:rPr>
          <w:sz w:val="21"/>
        </w:rPr>
        <w:t>básica</w:t>
      </w:r>
      <w:r>
        <w:rPr>
          <w:sz w:val="21"/>
        </w:rPr>
        <w:t xml:space="preserve"> 17 personas, avanzada 11 personas y no lo manejan 2 personas.</w:t>
      </w:r>
    </w:p>
    <w:p w:rsidR="008421DD" w:rsidRDefault="008421DD">
      <w:pPr>
        <w:spacing w:line="228" w:lineRule="auto"/>
        <w:jc w:val="both"/>
        <w:rPr>
          <w:sz w:val="21"/>
        </w:rPr>
        <w:sectPr w:rsidR="008421DD">
          <w:type w:val="continuous"/>
          <w:pgSz w:w="12240" w:h="15840"/>
          <w:pgMar w:top="1100" w:right="1480" w:bottom="280" w:left="1440" w:header="720" w:footer="720" w:gutter="0"/>
          <w:cols w:num="2" w:space="720" w:equalWidth="0">
            <w:col w:w="4267" w:space="40"/>
            <w:col w:w="5013"/>
          </w:cols>
        </w:sectPr>
      </w:pPr>
    </w:p>
    <w:p w:rsidR="008421DD" w:rsidRDefault="008421DD">
      <w:pPr>
        <w:pStyle w:val="Textoindependiente"/>
        <w:rPr>
          <w:sz w:val="20"/>
        </w:rPr>
      </w:pPr>
    </w:p>
    <w:p w:rsidR="008421DD" w:rsidRDefault="008421DD">
      <w:pPr>
        <w:pStyle w:val="Textoindependiente"/>
        <w:spacing w:before="6"/>
        <w:rPr>
          <w:sz w:val="13"/>
        </w:rPr>
      </w:pPr>
    </w:p>
    <w:p w:rsidR="008421DD" w:rsidRDefault="008421DD">
      <w:pPr>
        <w:tabs>
          <w:tab w:val="left" w:pos="6393"/>
        </w:tabs>
        <w:ind w:left="691"/>
        <w:rPr>
          <w:sz w:val="20"/>
        </w:rPr>
      </w:pPr>
    </w:p>
    <w:p w:rsidR="008421DD" w:rsidRDefault="008421DD">
      <w:pPr>
        <w:pStyle w:val="Textoindependiente"/>
        <w:spacing w:before="5"/>
        <w:rPr>
          <w:sz w:val="7"/>
        </w:rPr>
      </w:pPr>
    </w:p>
    <w:p w:rsidR="008421DD" w:rsidRDefault="008421DD">
      <w:pPr>
        <w:pStyle w:val="Textoindependiente"/>
        <w:spacing w:line="86" w:lineRule="exact"/>
        <w:ind w:left="6408"/>
        <w:rPr>
          <w:sz w:val="8"/>
        </w:rPr>
      </w:pPr>
    </w:p>
    <w:p w:rsidR="008421DD" w:rsidRDefault="008421DD">
      <w:pPr>
        <w:spacing w:line="86" w:lineRule="exact"/>
        <w:rPr>
          <w:sz w:val="8"/>
        </w:rPr>
        <w:sectPr w:rsidR="008421DD">
          <w:type w:val="continuous"/>
          <w:pgSz w:w="12240" w:h="15840"/>
          <w:pgMar w:top="1100" w:right="1480" w:bottom="280" w:left="1440" w:header="720" w:footer="720" w:gutter="0"/>
          <w:cols w:space="720"/>
        </w:sect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spacing w:before="2"/>
        <w:rPr>
          <w:sz w:val="20"/>
        </w:rPr>
      </w:pPr>
    </w:p>
    <w:p w:rsidR="008421DD" w:rsidRDefault="00306AF0">
      <w:pPr>
        <w:pStyle w:val="Textoindependiente"/>
        <w:ind w:left="1317"/>
        <w:rPr>
          <w:sz w:val="20"/>
        </w:rPr>
      </w:pPr>
      <w:r>
        <w:rPr>
          <w:noProof/>
          <w:sz w:val="20"/>
          <w:lang w:val="es-CO" w:eastAsia="es-CO"/>
        </w:rPr>
        <w:drawing>
          <wp:inline distT="0" distB="0" distL="0" distR="0">
            <wp:extent cx="1472184" cy="1796796"/>
            <wp:effectExtent l="0" t="0" r="0" b="0"/>
            <wp:docPr id="329" name="image3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355.png"/>
                    <pic:cNvPicPr/>
                  </pic:nvPicPr>
                  <pic:blipFill>
                    <a:blip r:embed="rId45" cstate="print"/>
                    <a:stretch>
                      <a:fillRect/>
                    </a:stretch>
                  </pic:blipFill>
                  <pic:spPr>
                    <a:xfrm>
                      <a:off x="0" y="0"/>
                      <a:ext cx="1472184" cy="1796796"/>
                    </a:xfrm>
                    <a:prstGeom prst="rect">
                      <a:avLst/>
                    </a:prstGeom>
                  </pic:spPr>
                </pic:pic>
              </a:graphicData>
            </a:graphic>
          </wp:inline>
        </w:drawing>
      </w: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306AF0">
      <w:pPr>
        <w:pStyle w:val="Textoindependiente"/>
        <w:spacing w:before="7"/>
        <w:rPr>
          <w:sz w:val="15"/>
        </w:rPr>
      </w:pPr>
      <w:r>
        <w:rPr>
          <w:noProof/>
          <w:lang w:val="es-CO" w:eastAsia="es-CO"/>
        </w:rPr>
        <w:drawing>
          <wp:anchor distT="0" distB="0" distL="0" distR="0" simplePos="0" relativeHeight="487739904" behindDoc="0" locked="0" layoutInCell="1" allowOverlap="1">
            <wp:simplePos x="0" y="0"/>
            <wp:positionH relativeFrom="page">
              <wp:posOffset>1815083</wp:posOffset>
            </wp:positionH>
            <wp:positionV relativeFrom="paragraph">
              <wp:posOffset>138770</wp:posOffset>
            </wp:positionV>
            <wp:extent cx="1271016" cy="1709927"/>
            <wp:effectExtent l="0" t="0" r="0" b="0"/>
            <wp:wrapTopAndBottom/>
            <wp:docPr id="331" name="image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356.png"/>
                    <pic:cNvPicPr/>
                  </pic:nvPicPr>
                  <pic:blipFill>
                    <a:blip r:embed="rId46" cstate="print"/>
                    <a:stretch>
                      <a:fillRect/>
                    </a:stretch>
                  </pic:blipFill>
                  <pic:spPr>
                    <a:xfrm>
                      <a:off x="0" y="0"/>
                      <a:ext cx="1271016" cy="1709927"/>
                    </a:xfrm>
                    <a:prstGeom prst="rect">
                      <a:avLst/>
                    </a:prstGeom>
                  </pic:spPr>
                </pic:pic>
              </a:graphicData>
            </a:graphic>
          </wp:anchor>
        </w:drawing>
      </w:r>
    </w:p>
    <w:p w:rsidR="008421DD" w:rsidRDefault="008421DD">
      <w:pPr>
        <w:pStyle w:val="Textoindependiente"/>
        <w:rPr>
          <w:sz w:val="24"/>
        </w:rPr>
      </w:pPr>
    </w:p>
    <w:p w:rsidR="008421DD" w:rsidRDefault="008421DD">
      <w:pPr>
        <w:pStyle w:val="Textoindependiente"/>
        <w:rPr>
          <w:sz w:val="24"/>
        </w:rPr>
      </w:pPr>
    </w:p>
    <w:p w:rsidR="008421DD" w:rsidRDefault="008421DD">
      <w:pPr>
        <w:pStyle w:val="Textoindependiente"/>
        <w:rPr>
          <w:sz w:val="24"/>
        </w:rPr>
      </w:pPr>
    </w:p>
    <w:p w:rsidR="008421DD" w:rsidRDefault="008421DD">
      <w:pPr>
        <w:pStyle w:val="Textoindependiente"/>
        <w:rPr>
          <w:sz w:val="24"/>
        </w:rPr>
      </w:pPr>
    </w:p>
    <w:p w:rsidR="008421DD" w:rsidRDefault="008421DD">
      <w:pPr>
        <w:pStyle w:val="Textoindependiente"/>
        <w:rPr>
          <w:sz w:val="24"/>
        </w:rPr>
      </w:pPr>
    </w:p>
    <w:p w:rsidR="008421DD" w:rsidRDefault="008421DD">
      <w:pPr>
        <w:pStyle w:val="Textoindependiente"/>
        <w:rPr>
          <w:sz w:val="24"/>
        </w:rPr>
      </w:pPr>
    </w:p>
    <w:p w:rsidR="008421DD" w:rsidRDefault="008421DD">
      <w:pPr>
        <w:pStyle w:val="Textoindependiente"/>
        <w:rPr>
          <w:sz w:val="24"/>
        </w:rPr>
      </w:pPr>
    </w:p>
    <w:p w:rsidR="008421DD" w:rsidRDefault="008421DD">
      <w:pPr>
        <w:pStyle w:val="Textoindependiente"/>
        <w:rPr>
          <w:sz w:val="24"/>
        </w:rPr>
      </w:pPr>
    </w:p>
    <w:p w:rsidR="008421DD" w:rsidRDefault="008421DD">
      <w:pPr>
        <w:pStyle w:val="Textoindependiente"/>
        <w:rPr>
          <w:sz w:val="24"/>
        </w:rPr>
      </w:pPr>
    </w:p>
    <w:p w:rsidR="008421DD" w:rsidRDefault="008421DD">
      <w:pPr>
        <w:pStyle w:val="Textoindependiente"/>
        <w:spacing w:before="8"/>
        <w:rPr>
          <w:sz w:val="22"/>
        </w:rPr>
      </w:pPr>
    </w:p>
    <w:p w:rsidR="008421DD" w:rsidRPr="00306AF0" w:rsidRDefault="00306AF0">
      <w:pPr>
        <w:tabs>
          <w:tab w:val="left" w:pos="2880"/>
        </w:tabs>
        <w:ind w:left="1008"/>
        <w:rPr>
          <w:lang w:val="en-US"/>
        </w:rPr>
      </w:pPr>
      <w:r w:rsidRPr="00306AF0">
        <w:rPr>
          <w:w w:val="65"/>
          <w:lang w:val="en-US"/>
        </w:rPr>
        <w:t>-   «i,‹  !  m:'.!•‹».›r</w:t>
      </w:r>
      <w:r w:rsidRPr="00306AF0">
        <w:rPr>
          <w:w w:val="65"/>
          <w:lang w:val="en-US"/>
        </w:rPr>
        <w:tab/>
        <w:t>r‹*• 1 &gt;=rj</w:t>
      </w:r>
    </w:p>
    <w:p w:rsidR="008421DD" w:rsidRPr="00F40F8E" w:rsidRDefault="00306AF0">
      <w:pPr>
        <w:pStyle w:val="Ttulo4"/>
        <w:tabs>
          <w:tab w:val="left" w:pos="2519"/>
        </w:tabs>
        <w:spacing w:before="70" w:line="377" w:lineRule="exact"/>
        <w:ind w:left="1552"/>
        <w:jc w:val="left"/>
        <w:rPr>
          <w:rFonts w:ascii="Arial"/>
          <w:lang w:val="es-CO"/>
        </w:rPr>
      </w:pPr>
      <w:r w:rsidRPr="00F40F8E">
        <w:rPr>
          <w:i w:val="0"/>
          <w:lang w:val="es-CO"/>
        </w:rPr>
        <w:br w:type="column"/>
      </w:r>
    </w:p>
    <w:p w:rsidR="008421DD" w:rsidRDefault="005808AB">
      <w:pPr>
        <w:spacing w:line="147" w:lineRule="exact"/>
        <w:ind w:left="1965"/>
        <w:rPr>
          <w:i/>
          <w:sz w:val="13"/>
        </w:rPr>
      </w:pPr>
      <w:r>
        <w:rPr>
          <w:noProof/>
          <w:lang w:val="es-CO" w:eastAsia="es-CO"/>
        </w:rPr>
        <w:pict>
          <v:group id="Group 54" o:spid="_x0000_s1107" style="position:absolute;left:0;text-align:left;margin-left:88.1pt;margin-top:34.3pt;width:426.25pt;height:471.15pt;z-index:-19405312;mso-position-horizontal-relative:page" coordorigin="1762,686" coordsize="8525,9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">
            <v:shape id="Picture 70" o:spid="_x0000_s1108" type="#_x0000_t75" style="position:absolute;left:7063;top:2013;width:2088;height:244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OkTXCAAAA3AAAAA8AAABkcnMvZG93bnJldi54bWxET81Og0AQvjfxHTZj4q1dRNs02C0hJMV6&#10;LPUBJuwIWHYW2S1gn949mPT45fvfpbPpxEiDay0reF5FIIgrq1uuFXyeD8stCOeRNXaWScEvOUj3&#10;D4sdJtpOfKKx9LUIIewSVNB43ydSuqohg25le+LAfdnBoA9wqKUecArhppNxFG2kwZZDQ4M95Q1V&#10;l/JqFBRjUW5f2vz94r6zMvt4Xd+Kn7VST49z9gbC0+zv4n/3USuIN2FtOBOOgN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jpE1wgAAANwAAAAPAAAAAAAAAAAAAAAAAJ8C&#10;AABkcnMvZG93bnJldi54bWxQSwUGAAAAAAQABAD3AAAAjgMAAAAA&#10;">
              <v:imagedata r:id="rId47" o:title=""/>
            </v:shape>
            <v:shape id="AutoShape 69" o:spid="_x0000_s1109" style="position:absolute;left:1761;top:686;width:8516;height:9423;visibility:visible" coordsize="8516,94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NO+cIA&#10;AADcAAAADwAAAGRycy9kb3ducmV2LnhtbERPy0rDQBTdF/yH4QrumkkTsBI7CUVodVOkqe5vM7dJ&#10;aOZOyEwe/r2zEFwezntXLKYTEw2utaxgE8UgiCurW64VfF0O6xcQziNr7CyTgh9yUOQPqx1m2s58&#10;pqn0tQgh7DJU0HjfZ1K6qiGDLrI9ceBudjDoAxxqqQecQ7jpZBLHz9Jgy6GhwZ7eGqru5WgU2Cn9&#10;PF3fv2kck8N+I4/JNT0dlXp6XPavIDwt/l/85/7QCpJtmB/OhCM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Q075wgAAANwAAAAPAAAAAAAAAAAAAAAAAJgCAABkcnMvZG93&#10;bnJldi54bWxQSwUGAAAAAAQABAD1AAAAhwMAAAAA&#10;" adj="0,,0" path="m7,9422l7,m,7r8515,e" filled="f" strokeweight=".72pt">
              <v:stroke joinstyle="round"/>
              <v:formulas/>
              <v:path arrowok="t" o:connecttype="custom" o:connectlocs="7,10108;7,686;0,693;8515,693" o:connectangles="0,0,0,0"/>
            </v:shape>
            <v:line id="Line 68" o:spid="_x0000_s1110" style="position:absolute;visibility:visible" from="10270,10108" to="10270,10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ldg8YAAADcAAAADwAAAGRycy9kb3ducmV2LnhtbESPT2vCQBTE74LfYXlCb7ppirWkriJC&#10;ofSk8U/b22v2NQlm3y7ZrYnf3hUKHoeZ+Q0zX/amEWdqfW1ZweMkAUFcWF1zqWC/exu/gPABWWNj&#10;mRRcyMNyMRzMMdO24y2d81CKCGGfoYIqBJdJ6YuKDPqJdcTR+7WtwRBlW0rdYhfhppFpkjxLgzXH&#10;hQodrSsqTvmfUfDzRd1he1xNP2fTfH/YPLnj94dT6mHUr15BBOrDPfzfftcK0lkK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pXYPGAAAA3AAAAA8AAAAAAAAA&#10;AAAAAAAAoQIAAGRycy9kb3ducmV2LnhtbFBLBQYAAAAABAAEAPkAAACUAwAAAAA=&#10;" strokeweight=".72pt"/>
            <v:line id="Line 67" o:spid="_x0000_s1111" style="position:absolute;visibility:visible" from="1762,10101" to="10277,10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xgbMcAAADcAAAADwAAAGRycy9kb3ducmV2LnhtbESPT2vCQBTE70K/w/KE3nSjrbWkriKF&#10;gvSk8U/b22v2NQnNvl2yq4nf3hUEj8PM/IaZLTpTixM1vrKsYDRMQBDnVldcKNhtPwavIHxA1lhb&#10;JgVn8rCYP/RmmGrb8oZOWShEhLBPUUEZgkul9HlJBv3QOuLo/dnGYIiyKaRusI1wU8txkrxIgxXH&#10;hRIdvZeU/2dHo+D3m9r95rCcfE0n2W6/fnKHn0+n1GO/W76BCNSFe/jWXmkF4+kz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jGBsxwAAANwAAAAPAAAAAAAA&#10;AAAAAAAAAKECAABkcnMvZG93bnJldi54bWxQSwUGAAAAAAQABAD5AAAAlQMAAAAA&#10;" strokeweight=".72pt"/>
            <v:line id="Line 66" o:spid="_x0000_s1112" style="position:absolute;visibility:visible" from="10284,6739" to="10284,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x0s8IAAADcAAAADwAAAGRycy9kb3ducmV2LnhtbESPwWrDMBBE74H+g9hCb7GcHNzgWg4h&#10;4NL2Fie9L9bWcmOtjKXa7t9XgUKOw8y8YYr9Ynsx0eg7xwo2SQqCuHG641bB5VytdyB8QNbYOyYF&#10;v+RhXz6sCsy1m/lEUx1aESHsc1RgQhhyKX1jyKJP3EAcvS83WgxRjq3UI84Rbnu5TdNMWuw4Lhgc&#10;6GioudY/NlJ2JuvfX538/Jjn70Nlqzi/UerpcTm8gAi0hHv4v/2mFWyfM7idiUdAl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7x0s8IAAADcAAAADwAAAAAAAAAAAAAA&#10;AAChAgAAZHJzL2Rvd25yZXYueG1sUEsFBgAAAAAEAAQA+QAAAJADAAAAAA==&#10;" strokeweight=".24pt"/>
            <v:shape id="Picture 65" o:spid="_x0000_s1113" type="#_x0000_t75" style="position:absolute;left:7905;top:2625;width:152;height:63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ZbOfCAAAA3AAAAA8AAABkcnMvZG93bnJldi54bWxET7tuwjAU3SvxD9ZFYqnAIQOtUgyqeIiu&#10;SVnYruLbJGp8HWKTGL4eD5U6Hp33ehtMKwbqXWNZwXKRgCAurW64UnD+Ps7fQTiPrLG1TAru5GC7&#10;mbysMdN25JyGwlcihrDLUEHtfZdJ6cqaDLqF7Ygj92N7gz7CvpK6xzGGm1amSbKSBhuODTV2tKup&#10;/C1uRsHq8XrOU3k4HsL+qsPlodPT3Ss1m4bPDxCegv8X/7m/tIL0La6NZ+IRkJ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9GWznwgAAANwAAAAPAAAAAAAAAAAAAAAAAJ8C&#10;AABkcnMvZG93bnJldi54bWxQSwUGAAAAAAQABAD3AAAAjgMAAAAA&#10;">
              <v:imagedata r:id="rId48" o:title=""/>
            </v:shape>
            <v:shape id="Picture 64" o:spid="_x0000_s1114" type="#_x0000_t75" style="position:absolute;left:7912;top:2394;width:180;height:85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s3rG/AAAA3AAAAA8AAABkcnMvZG93bnJldi54bWxET82KwjAQvi/4DmGEva2phRW32ygiCHtY&#10;EKMPMDRjU9pMahO1vr05CB4/vv9yPbpO3GgIjWcF81kGgrjypuFawem4+1qCCBHZYOeZFDwowHo1&#10;+SixMP7OB7rpWIsUwqFABTbGvpAyVJYchpnviRN39oPDmOBQSzPgPYW7TuZZtpAOG04NFnvaWqpa&#10;fXUKFpe89S67fp91qC4W/7X+2T+U+pyOm18Qkcb4Fr/cf0ZBvkzz05l0BOTq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UbN6xvwAAANwAAAAPAAAAAAAAAAAAAAAAAJ8CAABk&#10;cnMvZG93bnJldi54bWxQSwUGAAAAAAQABAD3AAAAiwMAAAAA&#10;">
              <v:imagedata r:id="rId49" o:title=""/>
            </v:shape>
            <v:shapetype id="_x0000_t202" coordsize="21600,21600" o:spt="202" path="m,l,21600r21600,l21600,xe">
              <v:stroke joinstyle="miter"/>
              <v:path gradientshapeok="t" o:connecttype="rect"/>
            </v:shapetype>
            <v:shape id="Text Box 63" o:spid="_x0000_s1115" type="#_x0000_t202" style="position:absolute;left:2897;top:1308;width:2135;height:1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YIJcQA&#10;AADcAAAADwAAAGRycy9kb3ducmV2LnhtbESPQWvCQBSE7wX/w/IEb3VjDmKjq4goFITSGA8en9ln&#10;sph9G7NbTf99VxB6HGbmG2ax6m0j7tR541jBZJyAIC6dNlwpOBa79xkIH5A1No5JwS95WC0HbwvM&#10;tHtwTvdDqESEsM9QQR1Cm0npy5os+rFriaN3cZ3FEGVXSd3hI8JtI9MkmUqLhuNCjS1taiqvhx+r&#10;YH3ifGtuX+fv/JKbovhIeD+9KjUa9us5iEB9+A+/2p9aQTpL4X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2CCXEAAAA3AAAAA8AAAAAAAAAAAAAAAAAmAIAAGRycy9k&#10;b3ducmV2LnhtbFBLBQYAAAAABAAEAPUAAACJAwAAAAA=&#10;" filled="f" stroked="f">
              <v:textbox inset="0,0,0,0">
                <w:txbxContent>
                  <w:p w:rsidR="005E095A" w:rsidRDefault="005E095A">
                    <w:pPr>
                      <w:spacing w:line="168" w:lineRule="exact"/>
                      <w:rPr>
                        <w:sz w:val="15"/>
                      </w:rPr>
                    </w:pPr>
                    <w:r>
                      <w:rPr>
                        <w:sz w:val="15"/>
                      </w:rPr>
                      <w:t>PAGINA WEB DE LA ENTIDAO</w:t>
                    </w:r>
                  </w:p>
                </w:txbxContent>
              </v:textbox>
            </v:shape>
            <v:shape id="Text Box 62" o:spid="_x0000_s1116" type="#_x0000_t202" style="position:absolute;left:7731;top:1335;width:660;height: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1ysQA&#10;AADcAAAADwAAAGRycy9kb3ducmV2LnhtbESPQWvCQBSE74L/YXkFb7qpiN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TNcrEAAAA3AAAAA8AAAAAAAAAAAAAAAAAmAIAAGRycy9k&#10;b3ducmV2LnhtbFBLBQYAAAAABAAEAPUAAACJAwAAAAA=&#10;" filled="f" stroked="f">
              <v:textbox inset="0,0,0,0">
                <w:txbxContent>
                  <w:p w:rsidR="005E095A" w:rsidRDefault="005E095A">
                    <w:pPr>
                      <w:spacing w:line="144" w:lineRule="exact"/>
                      <w:ind w:left="252"/>
                      <w:rPr>
                        <w:rFonts w:ascii="Times New Roman"/>
                        <w:sz w:val="13"/>
                      </w:rPr>
                    </w:pPr>
                    <w:r>
                      <w:rPr>
                        <w:rFonts w:ascii="Times New Roman"/>
                        <w:w w:val="95"/>
                        <w:sz w:val="13"/>
                      </w:rPr>
                      <w:t>SPAPK</w:t>
                    </w:r>
                  </w:p>
                  <w:p w:rsidR="005E095A" w:rsidRDefault="005E095A">
                    <w:pPr>
                      <w:rPr>
                        <w:rFonts w:ascii="Times New Roman"/>
                        <w:sz w:val="14"/>
                      </w:rPr>
                    </w:pPr>
                  </w:p>
                  <w:p w:rsidR="005E095A" w:rsidRDefault="005E095A">
                    <w:pPr>
                      <w:spacing w:before="1"/>
                      <w:rPr>
                        <w:rFonts w:ascii="Times New Roman"/>
                        <w:sz w:val="12"/>
                      </w:rPr>
                    </w:pPr>
                  </w:p>
                  <w:p w:rsidR="005E095A" w:rsidRDefault="005E095A">
                    <w:pPr>
                      <w:rPr>
                        <w:sz w:val="11"/>
                      </w:rPr>
                    </w:pPr>
                    <w:r>
                      <w:rPr>
                        <w:sz w:val="11"/>
                      </w:rPr>
                      <w:t>NO IO</w:t>
                    </w:r>
                  </w:p>
                </w:txbxContent>
              </v:textbox>
            </v:shape>
            <v:shape id="Text Box 61" o:spid="_x0000_s1117" type="#_x0000_t202" style="position:absolute;left:2002;top:4710;width:3884;height: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0OJsQA&#10;AADcAAAADwAAAGRycy9kb3ducmV2LnhtbESPQWvCQBSE7wX/w/KE3upGD8FGVxFREAqlMR48PrPP&#10;ZDH7NmZXTf99VxB6HGbmG2a+7G0j7tR541jBeJSAIC6dNlwpOBTbjykIH5A1No5JwS95WC4Gb3PM&#10;tHtwTvd9qESEsM9QQR1Cm0npy5os+pFriaN3dp3FEGVXSd3hI8JtIydJkkqLhuNCjS2tayov+5tV&#10;sDpyvjHX79NPfs5NUXwm/JVelHof9qsZiEB9+A+/2jutYDJN4X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NDibEAAAA3AAAAA8AAAAAAAAAAAAAAAAAmAIAAGRycy9k&#10;b3ducmV2LnhtbFBLBQYAAAAABAAEAPUAAACJAwAAAAA=&#10;" filled="f" stroked="f">
              <v:textbox inset="0,0,0,0">
                <w:txbxContent>
                  <w:p w:rsidR="005E095A" w:rsidRDefault="005E095A">
                    <w:pPr>
                      <w:spacing w:before="3" w:line="228" w:lineRule="auto"/>
                      <w:ind w:right="18" w:firstLine="5"/>
                      <w:jc w:val="both"/>
                      <w:rPr>
                        <w:sz w:val="21"/>
                      </w:rPr>
                    </w:pPr>
                    <w:r>
                      <w:rPr>
                        <w:sz w:val="21"/>
                      </w:rPr>
                      <w:t>La página web la manejan de forma básica 16 personas, avanzada 12 personas y no Io manejan 2 personas.</w:t>
                    </w:r>
                  </w:p>
                </w:txbxContent>
              </v:textbox>
            </v:shape>
            <v:shape id="Text Box 60" o:spid="_x0000_s1118" type="#_x0000_t202" style="position:absolute;left:6283;top:4710;width:3778;height: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5E095A" w:rsidRDefault="005E095A">
                    <w:pPr>
                      <w:spacing w:before="3" w:line="228" w:lineRule="auto"/>
                      <w:ind w:left="2" w:right="18" w:hanging="3"/>
                      <w:jc w:val="both"/>
                      <w:rPr>
                        <w:sz w:val="21"/>
                      </w:rPr>
                    </w:pPr>
                    <w:r>
                      <w:rPr>
                        <w:sz w:val="21"/>
                      </w:rPr>
                      <w:t>El spark Io manejan de forma básica 18 personas, avanzada 11personasynolo maneja 1persona.</w:t>
                    </w:r>
                  </w:p>
                </w:txbxContent>
              </v:textbox>
            </v:shape>
            <v:shape id="Text Box 59" o:spid="_x0000_s1119" type="#_x0000_t202" style="position:absolute;left:2840;top:6245;width:473;height: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5E095A" w:rsidRDefault="005E095A">
                    <w:pPr>
                      <w:spacing w:line="264" w:lineRule="auto"/>
                      <w:ind w:right="-3" w:firstLine="91"/>
                      <w:rPr>
                        <w:sz w:val="16"/>
                      </w:rPr>
                    </w:pPr>
                    <w:r>
                      <w:rPr>
                        <w:sz w:val="16"/>
                      </w:rPr>
                      <w:t xml:space="preserve">No </w:t>
                    </w:r>
                    <w:r>
                      <w:rPr>
                        <w:spacing w:val="-9"/>
                        <w:sz w:val="16"/>
                      </w:rPr>
                      <w:t>Io</w:t>
                    </w:r>
                    <w:r>
                      <w:rPr>
                        <w:w w:val="95"/>
                        <w:sz w:val="16"/>
                      </w:rPr>
                      <w:t>mane”</w:t>
                    </w:r>
                  </w:p>
                </w:txbxContent>
              </v:textbox>
            </v:shape>
            <v:shape id="Text Box 58" o:spid="_x0000_s1120" type="#_x0000_t202" style="position:absolute;left:3511;top:6308;width:752;height:2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5E095A" w:rsidRDefault="005E095A">
                    <w:pPr>
                      <w:spacing w:line="235" w:lineRule="exact"/>
                      <w:rPr>
                        <w:sz w:val="21"/>
                      </w:rPr>
                    </w:pPr>
                    <w:r>
                      <w:rPr>
                        <w:w w:val="90"/>
                        <w:sz w:val="21"/>
                      </w:rPr>
                      <w:t>EXCELL</w:t>
                    </w:r>
                  </w:p>
                </w:txbxContent>
              </v:textbox>
            </v:shape>
            <v:shape id="Text Box 57" o:spid="_x0000_s1121" type="#_x0000_t202" style="position:absolute;left:7817;top:6290;width:709;height: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5E095A" w:rsidRDefault="005E095A">
                    <w:pPr>
                      <w:rPr>
                        <w:rFonts w:ascii="Trebuchet MS"/>
                        <w:sz w:val="23"/>
                      </w:rPr>
                    </w:pPr>
                    <w:r>
                      <w:rPr>
                        <w:rFonts w:ascii="Trebuchet MS"/>
                        <w:w w:val="110"/>
                        <w:sz w:val="23"/>
                      </w:rPr>
                      <w:t>WORD</w:t>
                    </w:r>
                  </w:p>
                </w:txbxContent>
              </v:textbox>
            </v:shape>
            <v:shape id="Text Box 56" o:spid="_x0000_s1122" type="#_x0000_t202" style="position:absolute;left:1987;top:9044;width:3768;height:7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5E095A" w:rsidRDefault="005E095A">
                    <w:pPr>
                      <w:spacing w:line="232" w:lineRule="auto"/>
                      <w:ind w:right="18" w:firstLine="4"/>
                      <w:jc w:val="both"/>
                      <w:rPr>
                        <w:sz w:val="21"/>
                      </w:rPr>
                    </w:pPr>
                    <w:r>
                      <w:rPr>
                        <w:sz w:val="21"/>
                      </w:rPr>
                      <w:t>El Excell Io maneja de forma básica 21 personas, avanzada 6 personas y no lo manejan 3 personas.</w:t>
                    </w:r>
                  </w:p>
                </w:txbxContent>
              </v:textbox>
            </v:shape>
            <v:shape id="Text Box 55" o:spid="_x0000_s1123" type="#_x0000_t202" style="position:absolute;left:6283;top:9044;width:3771;height:7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5E095A" w:rsidRDefault="005E095A">
                    <w:pPr>
                      <w:spacing w:line="232" w:lineRule="auto"/>
                      <w:ind w:left="2" w:right="18" w:hanging="3"/>
                      <w:jc w:val="both"/>
                      <w:rPr>
                        <w:sz w:val="21"/>
                      </w:rPr>
                    </w:pPr>
                    <w:r>
                      <w:rPr>
                        <w:sz w:val="21"/>
                      </w:rPr>
                      <w:t>El Word Io maneja de forma básica 16 personas, avanzada 13 personas y no Io maneja 1persona.</w:t>
                    </w:r>
                  </w:p>
                </w:txbxContent>
              </v:textbox>
            </v:shape>
            <w10:wrap anchorx="page"/>
          </v:group>
        </w:pict>
      </w: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8421DD">
      <w:pPr>
        <w:pStyle w:val="Textoindependiente"/>
        <w:rPr>
          <w:i/>
          <w:sz w:val="20"/>
        </w:rPr>
      </w:pPr>
    </w:p>
    <w:p w:rsidR="008421DD" w:rsidRDefault="00306AF0">
      <w:pPr>
        <w:pStyle w:val="Textoindependiente"/>
        <w:spacing w:before="11"/>
        <w:rPr>
          <w:i/>
          <w:sz w:val="28"/>
        </w:rPr>
      </w:pPr>
      <w:r>
        <w:rPr>
          <w:noProof/>
          <w:lang w:val="es-CO" w:eastAsia="es-CO"/>
        </w:rPr>
        <w:drawing>
          <wp:anchor distT="0" distB="0" distL="0" distR="0" simplePos="0" relativeHeight="487741952" behindDoc="0" locked="0" layoutInCell="1" allowOverlap="1">
            <wp:simplePos x="0" y="0"/>
            <wp:positionH relativeFrom="page">
              <wp:posOffset>4329684</wp:posOffset>
            </wp:positionH>
            <wp:positionV relativeFrom="paragraph">
              <wp:posOffset>236349</wp:posOffset>
            </wp:positionV>
            <wp:extent cx="1426464" cy="1682496"/>
            <wp:effectExtent l="0" t="0" r="0" b="0"/>
            <wp:wrapTopAndBottom/>
            <wp:docPr id="335" name="image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361.png"/>
                    <pic:cNvPicPr/>
                  </pic:nvPicPr>
                  <pic:blipFill>
                    <a:blip r:embed="rId50" cstate="print"/>
                    <a:stretch>
                      <a:fillRect/>
                    </a:stretch>
                  </pic:blipFill>
                  <pic:spPr>
                    <a:xfrm>
                      <a:off x="0" y="0"/>
                      <a:ext cx="1426464" cy="1682496"/>
                    </a:xfrm>
                    <a:prstGeom prst="rect">
                      <a:avLst/>
                    </a:prstGeom>
                  </pic:spPr>
                </pic:pic>
              </a:graphicData>
            </a:graphic>
          </wp:anchor>
        </w:drawing>
      </w:r>
    </w:p>
    <w:p w:rsidR="008421DD" w:rsidRDefault="008421DD">
      <w:pPr>
        <w:rPr>
          <w:sz w:val="28"/>
        </w:rPr>
        <w:sectPr w:rsidR="008421DD">
          <w:pgSz w:w="12240" w:h="15840"/>
          <w:pgMar w:top="1060" w:right="1480" w:bottom="280" w:left="1440" w:header="720" w:footer="720" w:gutter="0"/>
          <w:cols w:num="2" w:space="720" w:equalWidth="0">
            <w:col w:w="3739" w:space="1005"/>
            <w:col w:w="4576"/>
          </w:cols>
        </w:sectPr>
      </w:pPr>
    </w:p>
    <w:p w:rsidR="008421DD" w:rsidRDefault="008421DD">
      <w:pPr>
        <w:pStyle w:val="Textoindependiente"/>
        <w:spacing w:line="100" w:lineRule="exact"/>
        <w:ind w:left="727"/>
        <w:rPr>
          <w:sz w:val="10"/>
        </w:rPr>
      </w:pPr>
    </w:p>
    <w:p w:rsidR="008421DD" w:rsidRDefault="008421DD">
      <w:pPr>
        <w:spacing w:line="100" w:lineRule="exact"/>
        <w:rPr>
          <w:sz w:val="10"/>
        </w:rPr>
        <w:sectPr w:rsidR="008421DD">
          <w:type w:val="continuous"/>
          <w:pgSz w:w="12240" w:h="15840"/>
          <w:pgMar w:top="1100" w:right="1480" w:bottom="280" w:left="1440" w:header="720" w:footer="720" w:gutter="0"/>
          <w:cols w:space="720"/>
        </w:sectPr>
      </w:pPr>
    </w:p>
    <w:p w:rsidR="008421DD" w:rsidRDefault="008421DD">
      <w:pPr>
        <w:pStyle w:val="Textoindependiente"/>
        <w:rPr>
          <w:sz w:val="20"/>
        </w:rPr>
      </w:pPr>
    </w:p>
    <w:p w:rsidR="008421DD" w:rsidRDefault="005808AB">
      <w:pPr>
        <w:pStyle w:val="Textoindependiente"/>
        <w:rPr>
          <w:sz w:val="18"/>
        </w:rPr>
      </w:pPr>
      <w:r>
        <w:rPr>
          <w:noProof/>
          <w:lang w:val="es-CO" w:eastAsia="es-CO"/>
        </w:rPr>
        <w:pict>
          <v:group id="Group 51" o:spid="_x0000_s1124" style="position:absolute;margin-left:104.4pt;margin-top:12.8pt;width:148.35pt;height:141.4pt;z-index:-15592448;mso-wrap-distance-left:0;mso-wrap-distance-right:0;mso-position-horizontal-relative:page" coordorigin="2088,256" coordsize="2967,28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">
            <v:shape id="Picture 53" o:spid="_x0000_s1125" type="#_x0000_t75" style="position:absolute;left:2088;top:261;width:2967;height:282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vqtjGAAAA3AAAAA8AAABkcnMvZG93bnJldi54bWxEj0FrwkAUhO9C/8PyhF5K3ZiD2NRVpGDt&#10;STAqvT6zz2ww+zZktzH6612h4HGYmW+Y2aK3teio9ZVjBeNRAoK4cLriUsF+t3qfgvABWWPtmBRc&#10;ycNi/jKYYabdhbfU5aEUEcI+QwUmhCaT0heGLPqRa4ijd3KtxRBlW0rd4iXCbS3TJJlIixXHBYMN&#10;fRkqzvmfVXBYfx9v5nT42HfbqT3/rt+O+Waj1OuwX36CCNSHZ/i//aMVpJMUHmfiEZDz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q2MYAAADcAAAADwAAAAAAAAAAAAAA&#10;AACfAgAAZHJzL2Rvd25yZXYueG1sUEsFBgAAAAAEAAQA9wAAAJIDAAAAAA==&#10;">
              <v:imagedata r:id="rId51" o:title=""/>
            </v:shape>
            <v:shape id="Text Box 52" o:spid="_x0000_s1126" type="#_x0000_t202" style="position:absolute;left:3165;top:256;width:1549;height:2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MMUA&#10;AADcAAAADwAAAGRycy9kb3ducmV2LnhtbESPQWvCQBSE7wX/w/KE3upGK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9MwxQAAANwAAAAPAAAAAAAAAAAAAAAAAJgCAABkcnMv&#10;ZG93bnJldi54bWxQSwUGAAAAAAQABAD1AAAAigMAAAAA&#10;" filled="f" stroked="f">
              <v:textbox inset="0,0,0,0">
                <w:txbxContent>
                  <w:p w:rsidR="005E095A" w:rsidRDefault="005E095A">
                    <w:pPr>
                      <w:spacing w:line="246" w:lineRule="exact"/>
                    </w:pPr>
                    <w:r>
                      <w:t>POWERPOINT</w:t>
                    </w:r>
                  </w:p>
                </w:txbxContent>
              </v:textbox>
            </v:shape>
            <w10:wrap type="topAndBottom" anchorx="page"/>
          </v:group>
        </w:pict>
      </w:r>
      <w:r w:rsidR="00306AF0">
        <w:rPr>
          <w:noProof/>
          <w:lang w:val="es-CO" w:eastAsia="es-CO"/>
        </w:rPr>
        <w:drawing>
          <wp:anchor distT="0" distB="0" distL="0" distR="0" simplePos="0" relativeHeight="487744000" behindDoc="0" locked="0" layoutInCell="1" allowOverlap="1">
            <wp:simplePos x="0" y="0"/>
            <wp:positionH relativeFrom="page">
              <wp:posOffset>4201667</wp:posOffset>
            </wp:positionH>
            <wp:positionV relativeFrom="paragraph">
              <wp:posOffset>156663</wp:posOffset>
            </wp:positionV>
            <wp:extent cx="1687067" cy="1993392"/>
            <wp:effectExtent l="0" t="0" r="0" b="0"/>
            <wp:wrapTopAndBottom/>
            <wp:docPr id="343" name="image3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366.png"/>
                    <pic:cNvPicPr/>
                  </pic:nvPicPr>
                  <pic:blipFill>
                    <a:blip r:embed="rId52" cstate="print"/>
                    <a:stretch>
                      <a:fillRect/>
                    </a:stretch>
                  </pic:blipFill>
                  <pic:spPr>
                    <a:xfrm>
                      <a:off x="0" y="0"/>
                      <a:ext cx="1687067" cy="1993392"/>
                    </a:xfrm>
                    <a:prstGeom prst="rect">
                      <a:avLst/>
                    </a:prstGeom>
                  </pic:spPr>
                </pic:pic>
              </a:graphicData>
            </a:graphic>
          </wp:anchor>
        </w:drawing>
      </w:r>
    </w:p>
    <w:p w:rsidR="008421DD" w:rsidRDefault="00773C8C">
      <w:pPr>
        <w:tabs>
          <w:tab w:val="left" w:pos="4846"/>
        </w:tabs>
        <w:spacing w:before="46" w:line="232" w:lineRule="auto"/>
        <w:ind w:left="591" w:right="703" w:firstLine="4"/>
        <w:jc w:val="both"/>
        <w:rPr>
          <w:sz w:val="21"/>
        </w:rPr>
      </w:pPr>
      <w:r>
        <w:rPr>
          <w:sz w:val="21"/>
        </w:rPr>
        <w:t xml:space="preserve">El Power </w:t>
      </w:r>
      <w:r w:rsidR="00306AF0">
        <w:rPr>
          <w:sz w:val="21"/>
        </w:rPr>
        <w:t xml:space="preserve">Point  lo  maneja  de  forma  Las  carpetas  en  red  las  manejan  de  </w:t>
      </w:r>
      <w:r w:rsidR="006A6252">
        <w:rPr>
          <w:sz w:val="21"/>
        </w:rPr>
        <w:t>básica</w:t>
      </w:r>
      <w:r w:rsidR="00306AF0">
        <w:rPr>
          <w:sz w:val="21"/>
        </w:rPr>
        <w:t xml:space="preserve"> 21  personas,  avanzada  6  forma </w:t>
      </w:r>
      <w:r w:rsidR="006A6252">
        <w:rPr>
          <w:sz w:val="21"/>
        </w:rPr>
        <w:t>básica</w:t>
      </w:r>
      <w:r w:rsidR="00306AF0">
        <w:rPr>
          <w:sz w:val="21"/>
        </w:rPr>
        <w:t xml:space="preserve"> 16 personas,  avanzada  14 personas</w:t>
      </w:r>
      <w:r w:rsidR="006A6252">
        <w:rPr>
          <w:sz w:val="21"/>
        </w:rPr>
        <w:t xml:space="preserve"> </w:t>
      </w:r>
      <w:r w:rsidR="00306AF0">
        <w:rPr>
          <w:sz w:val="21"/>
        </w:rPr>
        <w:t>y</w:t>
      </w:r>
      <w:r w:rsidR="006A6252">
        <w:rPr>
          <w:sz w:val="21"/>
        </w:rPr>
        <w:t xml:space="preserve"> </w:t>
      </w:r>
      <w:r w:rsidR="00306AF0">
        <w:rPr>
          <w:sz w:val="21"/>
        </w:rPr>
        <w:t>no</w:t>
      </w:r>
      <w:r w:rsidR="006A6252">
        <w:rPr>
          <w:sz w:val="21"/>
        </w:rPr>
        <w:t xml:space="preserve"> </w:t>
      </w:r>
      <w:r w:rsidR="00306AF0">
        <w:rPr>
          <w:sz w:val="21"/>
        </w:rPr>
        <w:t>lo</w:t>
      </w:r>
      <w:r w:rsidR="006A6252">
        <w:rPr>
          <w:sz w:val="21"/>
        </w:rPr>
        <w:t xml:space="preserve"> </w:t>
      </w:r>
      <w:r w:rsidR="00306AF0">
        <w:rPr>
          <w:sz w:val="21"/>
        </w:rPr>
        <w:t>manejan</w:t>
      </w:r>
      <w:r w:rsidR="006A6252">
        <w:rPr>
          <w:sz w:val="21"/>
        </w:rPr>
        <w:t xml:space="preserve"> </w:t>
      </w:r>
      <w:r w:rsidR="00306AF0">
        <w:rPr>
          <w:sz w:val="21"/>
        </w:rPr>
        <w:t>3</w:t>
      </w:r>
      <w:r w:rsidR="006A6252">
        <w:rPr>
          <w:sz w:val="21"/>
        </w:rPr>
        <w:t xml:space="preserve"> </w:t>
      </w:r>
      <w:r w:rsidR="00306AF0">
        <w:rPr>
          <w:sz w:val="21"/>
        </w:rPr>
        <w:t>personas.</w:t>
      </w:r>
      <w:r w:rsidR="00306AF0">
        <w:rPr>
          <w:sz w:val="21"/>
        </w:rPr>
        <w:tab/>
        <w:t>personas y no</w:t>
      </w:r>
      <w:r w:rsidR="006A6252">
        <w:rPr>
          <w:sz w:val="21"/>
        </w:rPr>
        <w:t xml:space="preserve"> </w:t>
      </w:r>
      <w:r w:rsidR="00306AF0">
        <w:rPr>
          <w:sz w:val="21"/>
        </w:rPr>
        <w:t>Io manejan 0 personas.</w:t>
      </w:r>
    </w:p>
    <w:p w:rsidR="008421DD" w:rsidRDefault="008421DD">
      <w:pPr>
        <w:pStyle w:val="Textoindependiente"/>
        <w:rPr>
          <w:sz w:val="22"/>
        </w:rPr>
      </w:pPr>
    </w:p>
    <w:p w:rsidR="008421DD" w:rsidRDefault="008421DD">
      <w:pPr>
        <w:pStyle w:val="Textoindependiente"/>
        <w:spacing w:before="4"/>
        <w:rPr>
          <w:sz w:val="18"/>
        </w:rPr>
      </w:pPr>
    </w:p>
    <w:p w:rsidR="008421DD" w:rsidRDefault="005808AB">
      <w:pPr>
        <w:spacing w:line="232" w:lineRule="auto"/>
        <w:ind w:left="490" w:right="607" w:hanging="4"/>
        <w:jc w:val="both"/>
        <w:rPr>
          <w:sz w:val="21"/>
        </w:rPr>
      </w:pPr>
      <w:r>
        <w:rPr>
          <w:noProof/>
          <w:lang w:val="es-CO" w:eastAsia="es-CO"/>
        </w:rPr>
        <w:pict>
          <v:group id="Group 46" o:spid="_x0000_s1141" style="position:absolute;left:0;text-align:left;margin-left:89.5pt;margin-top:-227.1pt;width:422.9pt;height:521.3pt;z-index:-19401216;mso-position-horizontal-relative:page" coordorigin="1790,-4542" coordsize="8458,10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">
            <v:line id="Line 50" o:spid="_x0000_s1145" style="position:absolute;visibility:visible" from="1798,5884" to="1798,5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2NUcIAAADbAAAADwAAAGRycy9kb3ducmV2LnhtbERPz2vCMBS+C/4P4Qm7zdQN3ahNRYTB&#10;2Gl26rbbs3m2xeYlNJmt/705DDx+fL+z1WBacaHON5YVzKYJCOLS6oYrBbuvt8dXED4ga2wtk4Ir&#10;eVjl41GGqbY9b+lShErEEPYpKqhDcKmUvqzJoJ9aRxy5k+0Mhgi7SuoO+xhuWvmUJAtpsOHYUKOj&#10;TU3lufgzCo4/1O+3h/X8+2Ve7Pafz+7w++GUepgM6yWIQEO4i//d71rBIq6PX+IPk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2NUcIAAADbAAAADwAAAAAAAAAAAAAA&#10;AAChAgAAZHJzL2Rvd25yZXYueG1sUEsFBgAAAAAEAAQA+QAAAJADAAAAAA==&#10;" strokeweight=".72pt"/>
            <v:line id="Line 49" o:spid="_x0000_s1144" style="position:absolute;visibility:visible" from="10241,5884" to="10241,5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2vcUAAADbAAAADwAAAGRycy9kb3ducmV2LnhtbESPS2vDMBCE74X+B7GB3ho5KXngRAkh&#10;ECg9NW6et621tU2tlbDU2Pn3USDQ4zAz3zDzZWdqcaHGV5YVDPoJCOLc6ooLBbuvzesUhA/IGmvL&#10;pOBKHpaL56c5ptq2vKVLFgoRIexTVFCG4FIpfV6SQd+3jjh6P7YxGKJsCqkbbCPc1HKYJGNpsOK4&#10;UKKjdUn5b/ZnFHyfqN1vD6vRcTLKdvvPN3c4fzilXnrdagYiUBf+w4/2u1YwHsL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2vcUAAADbAAAADwAAAAAAAAAA&#10;AAAAAAChAgAAZHJzL2Rvd25yZXYueG1sUEsFBgAAAAAEAAQA+QAAAJMDAAAAAA==&#10;" strokeweight=".72pt"/>
            <v:line id="Line 48" o:spid="_x0000_s1143" style="position:absolute;visibility:visible" from="1790,-4535" to="10248,-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cH4MYAAADcAAAADwAAAGRycy9kb3ducmV2LnhtbESPT2vCQBTE74V+h+UJvdWNltgSXUUK&#10;hdJTTf17e2afSWj27ZLdmvjtXUHocZiZ3zCzRW8acabW15YVjIYJCOLC6ppLBeufj+c3ED4ga2ws&#10;k4ILeVjMHx9mmGnb8YrOeShFhLDPUEEVgsuk9EVFBv3QOuLonWxrMETZllK32EW4aeQ4SSbSYM1x&#10;oUJH7xUVv/mfUXDcU7dZbZfp7jXN15vvF7c9fDmlngb9cgoiUB/+w/f2p1YwTidwOxOP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nB+DGAAAA3AAAAA8AAAAAAAAA&#10;AAAAAAAAoQIAAGRycy9kb3ducmV2LnhtbFBLBQYAAAAABAAEAPkAAACUAwAAAAA=&#10;" strokeweight=".72pt"/>
            <v:line id="Line 47" o:spid="_x0000_s1142" style="position:absolute;visibility:visible" from="1790,5877" to="10248,5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Q2CcMAAADcAAAADwAAAGRycy9kb3ducmV2LnhtbERPz2vCMBS+C/4P4Qm7aTpH3ahGkcFg&#10;7KSdOr09m7e2rHkJTWbrf28OgseP7/di1ZtGXKj1tWUFz5MEBHFhdc2lgt33x/gNhA/IGhvLpOBK&#10;HlbL4WCBmbYdb+mSh1LEEPYZKqhCcJmUvqjIoJ9YRxy5X9saDBG2pdQtdjHcNHKaJDNpsObYUKGj&#10;94qKv/zfKDgfqdtvD+v05zXNd/vNizucvpxST6N+PQcRqA8P8d39qRVM07g2nolH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0NgnDAAAA3AAAAA8AAAAAAAAAAAAA&#10;AAAAoQIAAGRycy9kb3ducmV2LnhtbFBLBQYAAAAABAAEAPkAAACRAwAAAAA=&#10;" strokeweight=".72pt"/>
            <w10:wrap anchorx="page"/>
          </v:group>
        </w:pict>
      </w:r>
      <w:r w:rsidR="00306AF0">
        <w:rPr>
          <w:sz w:val="21"/>
        </w:rPr>
        <w:t xml:space="preserve">Es </w:t>
      </w:r>
      <w:r w:rsidR="006A6252">
        <w:rPr>
          <w:sz w:val="21"/>
        </w:rPr>
        <w:t>así</w:t>
      </w:r>
      <w:r w:rsidR="00306AF0">
        <w:rPr>
          <w:sz w:val="21"/>
        </w:rPr>
        <w:t xml:space="preserve"> como se ha promovido el mejoramiento de los </w:t>
      </w:r>
      <w:r w:rsidR="00306AF0">
        <w:rPr>
          <w:i/>
          <w:sz w:val="21"/>
        </w:rPr>
        <w:t>procesos lnternos</w:t>
      </w:r>
      <w:r w:rsidR="006A6252">
        <w:rPr>
          <w:i/>
          <w:sz w:val="21"/>
        </w:rPr>
        <w:t xml:space="preserve"> </w:t>
      </w:r>
      <w:r w:rsidR="00306AF0">
        <w:rPr>
          <w:sz w:val="21"/>
        </w:rPr>
        <w:t>de la entidad, apalancados</w:t>
      </w:r>
      <w:r w:rsidR="006A6252">
        <w:rPr>
          <w:sz w:val="21"/>
        </w:rPr>
        <w:t xml:space="preserve"> </w:t>
      </w:r>
      <w:r w:rsidR="00306AF0">
        <w:rPr>
          <w:sz w:val="21"/>
        </w:rPr>
        <w:t>en</w:t>
      </w:r>
      <w:r w:rsidR="006A6252">
        <w:rPr>
          <w:sz w:val="21"/>
        </w:rPr>
        <w:t xml:space="preserve"> tecnologí</w:t>
      </w:r>
      <w:r w:rsidR="00306AF0">
        <w:rPr>
          <w:sz w:val="21"/>
        </w:rPr>
        <w:t>as</w:t>
      </w:r>
      <w:r w:rsidR="006A6252">
        <w:rPr>
          <w:sz w:val="21"/>
        </w:rPr>
        <w:t xml:space="preserve"> </w:t>
      </w:r>
      <w:r w:rsidR="00306AF0">
        <w:rPr>
          <w:sz w:val="21"/>
        </w:rPr>
        <w:t>de</w:t>
      </w:r>
      <w:r w:rsidR="006A6252">
        <w:rPr>
          <w:sz w:val="21"/>
        </w:rPr>
        <w:t xml:space="preserve"> </w:t>
      </w:r>
      <w:r w:rsidR="00306AF0">
        <w:rPr>
          <w:sz w:val="21"/>
        </w:rPr>
        <w:t>la</w:t>
      </w:r>
      <w:r w:rsidR="006A6252">
        <w:rPr>
          <w:sz w:val="21"/>
        </w:rPr>
        <w:t xml:space="preserve"> información </w:t>
      </w:r>
      <w:r w:rsidR="00306AF0">
        <w:rPr>
          <w:sz w:val="21"/>
        </w:rPr>
        <w:t>y</w:t>
      </w:r>
      <w:r w:rsidR="006A6252">
        <w:rPr>
          <w:sz w:val="21"/>
        </w:rPr>
        <w:t xml:space="preserve"> </w:t>
      </w:r>
      <w:r w:rsidR="00306AF0">
        <w:rPr>
          <w:sz w:val="21"/>
        </w:rPr>
        <w:t>como</w:t>
      </w:r>
      <w:r w:rsidR="006A6252">
        <w:rPr>
          <w:sz w:val="21"/>
        </w:rPr>
        <w:t xml:space="preserve"> </w:t>
      </w:r>
      <w:r w:rsidR="00306AF0">
        <w:rPr>
          <w:sz w:val="21"/>
        </w:rPr>
        <w:t>resultado de</w:t>
      </w:r>
      <w:r w:rsidR="006A6252">
        <w:rPr>
          <w:sz w:val="21"/>
        </w:rPr>
        <w:t xml:space="preserve"> </w:t>
      </w:r>
      <w:r w:rsidR="00306AF0">
        <w:rPr>
          <w:sz w:val="21"/>
        </w:rPr>
        <w:t>este</w:t>
      </w:r>
      <w:r w:rsidR="006A6252">
        <w:rPr>
          <w:sz w:val="21"/>
        </w:rPr>
        <w:t xml:space="preserve"> </w:t>
      </w:r>
      <w:r w:rsidR="00306AF0">
        <w:rPr>
          <w:sz w:val="21"/>
        </w:rPr>
        <w:t>proceso</w:t>
      </w:r>
      <w:r w:rsidR="006A6252">
        <w:rPr>
          <w:sz w:val="21"/>
        </w:rPr>
        <w:t xml:space="preserve"> </w:t>
      </w:r>
      <w:r w:rsidR="00306AF0">
        <w:rPr>
          <w:sz w:val="21"/>
        </w:rPr>
        <w:t>se</w:t>
      </w:r>
      <w:r w:rsidR="006A6252">
        <w:rPr>
          <w:sz w:val="21"/>
        </w:rPr>
        <w:t xml:space="preserve"> </w:t>
      </w:r>
      <w:r w:rsidR="00306AF0">
        <w:rPr>
          <w:sz w:val="21"/>
        </w:rPr>
        <w:t xml:space="preserve">tiene lanecesidaddecontarconunrecursohumanoqueaprovecheeincorporeestasnuevas capacidades </w:t>
      </w:r>
      <w:r w:rsidR="006A6252">
        <w:rPr>
          <w:sz w:val="21"/>
        </w:rPr>
        <w:t>tecnológicas</w:t>
      </w:r>
      <w:r w:rsidR="00306AF0">
        <w:rPr>
          <w:sz w:val="21"/>
        </w:rPr>
        <w:t xml:space="preserve"> en el desarrollo de sus</w:t>
      </w:r>
      <w:r w:rsidR="006A6252">
        <w:rPr>
          <w:sz w:val="21"/>
        </w:rPr>
        <w:t xml:space="preserve"> </w:t>
      </w:r>
      <w:r w:rsidR="00306AF0">
        <w:rPr>
          <w:sz w:val="21"/>
        </w:rPr>
        <w:t>labores.</w:t>
      </w:r>
    </w:p>
    <w:p w:rsidR="008421DD" w:rsidRDefault="008421DD">
      <w:pPr>
        <w:pStyle w:val="Textoindependiente"/>
        <w:spacing w:before="1"/>
        <w:rPr>
          <w:sz w:val="20"/>
        </w:rPr>
      </w:pPr>
    </w:p>
    <w:p w:rsidR="008421DD" w:rsidRDefault="006A6252">
      <w:pPr>
        <w:spacing w:line="230" w:lineRule="auto"/>
        <w:ind w:left="488" w:right="605" w:firstLine="6"/>
        <w:jc w:val="both"/>
        <w:rPr>
          <w:sz w:val="21"/>
        </w:rPr>
      </w:pPr>
      <w:r>
        <w:rPr>
          <w:sz w:val="21"/>
        </w:rPr>
        <w:t>De acuerdo con la informació</w:t>
      </w:r>
      <w:r w:rsidR="00306AF0">
        <w:rPr>
          <w:sz w:val="21"/>
        </w:rPr>
        <w:t xml:space="preserve">n recolectada sobre el comportamiento de los funcionarios de la Entidad con respecto al uso eficiente de las diferentes herramientas </w:t>
      </w:r>
      <w:r>
        <w:rPr>
          <w:sz w:val="21"/>
        </w:rPr>
        <w:t>tecnológicas, se ha detectado que la mayorí</w:t>
      </w:r>
      <w:r w:rsidR="00306AF0">
        <w:rPr>
          <w:sz w:val="21"/>
        </w:rPr>
        <w:t>a de los funcionarios de la entidad tienen un nivel de conocimiento</w:t>
      </w:r>
      <w:r>
        <w:rPr>
          <w:sz w:val="21"/>
        </w:rPr>
        <w:t xml:space="preserve"> </w:t>
      </w:r>
      <w:r w:rsidR="00306AF0">
        <w:rPr>
          <w:sz w:val="21"/>
        </w:rPr>
        <w:t>y</w:t>
      </w:r>
      <w:r>
        <w:rPr>
          <w:sz w:val="21"/>
        </w:rPr>
        <w:t xml:space="preserve"> </w:t>
      </w:r>
      <w:r w:rsidR="00306AF0">
        <w:rPr>
          <w:sz w:val="21"/>
        </w:rPr>
        <w:t>uso</w:t>
      </w:r>
      <w:r>
        <w:rPr>
          <w:sz w:val="21"/>
        </w:rPr>
        <w:t xml:space="preserve"> </w:t>
      </w:r>
      <w:r w:rsidR="00306AF0">
        <w:rPr>
          <w:sz w:val="21"/>
        </w:rPr>
        <w:t>adecuado</w:t>
      </w:r>
      <w:r>
        <w:rPr>
          <w:sz w:val="21"/>
        </w:rPr>
        <w:t xml:space="preserve"> </w:t>
      </w:r>
      <w:r w:rsidR="00306AF0">
        <w:rPr>
          <w:sz w:val="21"/>
        </w:rPr>
        <w:t>de</w:t>
      </w:r>
      <w:r>
        <w:rPr>
          <w:sz w:val="21"/>
        </w:rPr>
        <w:t xml:space="preserve"> </w:t>
      </w:r>
      <w:r w:rsidR="00306AF0">
        <w:rPr>
          <w:sz w:val="21"/>
        </w:rPr>
        <w:t>las</w:t>
      </w:r>
      <w:r>
        <w:rPr>
          <w:sz w:val="21"/>
        </w:rPr>
        <w:t xml:space="preserve"> </w:t>
      </w:r>
      <w:r w:rsidR="00306AF0">
        <w:rPr>
          <w:sz w:val="21"/>
        </w:rPr>
        <w:t>herramientas</w:t>
      </w:r>
      <w:r>
        <w:rPr>
          <w:sz w:val="21"/>
        </w:rPr>
        <w:t xml:space="preserve"> tecnológicas </w:t>
      </w:r>
      <w:r w:rsidR="00306AF0">
        <w:rPr>
          <w:sz w:val="21"/>
        </w:rPr>
        <w:t>para</w:t>
      </w:r>
      <w:r>
        <w:rPr>
          <w:sz w:val="21"/>
        </w:rPr>
        <w:t xml:space="preserve"> </w:t>
      </w:r>
      <w:r w:rsidR="00306AF0">
        <w:rPr>
          <w:sz w:val="21"/>
        </w:rPr>
        <w:t>el</w:t>
      </w:r>
      <w:r>
        <w:rPr>
          <w:sz w:val="21"/>
        </w:rPr>
        <w:t xml:space="preserve"> </w:t>
      </w:r>
      <w:r w:rsidR="00306AF0">
        <w:rPr>
          <w:sz w:val="21"/>
        </w:rPr>
        <w:t>desarrollo</w:t>
      </w:r>
      <w:r>
        <w:rPr>
          <w:sz w:val="21"/>
        </w:rPr>
        <w:t xml:space="preserve"> </w:t>
      </w:r>
      <w:r w:rsidR="00306AF0">
        <w:rPr>
          <w:sz w:val="21"/>
        </w:rPr>
        <w:t>de</w:t>
      </w:r>
      <w:r>
        <w:rPr>
          <w:sz w:val="21"/>
        </w:rPr>
        <w:t xml:space="preserve"> </w:t>
      </w:r>
      <w:r w:rsidR="00306AF0">
        <w:rPr>
          <w:sz w:val="21"/>
        </w:rPr>
        <w:t>sus labores.</w:t>
      </w:r>
    </w:p>
    <w:p w:rsidR="008421DD" w:rsidRDefault="00306AF0">
      <w:pPr>
        <w:spacing w:before="11" w:line="225" w:lineRule="auto"/>
        <w:ind w:left="490" w:right="601" w:firstLine="4"/>
        <w:jc w:val="both"/>
        <w:rPr>
          <w:sz w:val="21"/>
        </w:rPr>
      </w:pPr>
      <w:r>
        <w:rPr>
          <w:sz w:val="21"/>
        </w:rPr>
        <w:t>Sin embargo</w:t>
      </w:r>
      <w:r w:rsidR="00773C8C">
        <w:rPr>
          <w:sz w:val="21"/>
        </w:rPr>
        <w:t>,</w:t>
      </w:r>
      <w:r>
        <w:rPr>
          <w:sz w:val="21"/>
        </w:rPr>
        <w:t xml:space="preserve"> se debe hacer especial énfasis en los casos en que el funcionario no tiene </w:t>
      </w:r>
      <w:r w:rsidR="006A6252">
        <w:rPr>
          <w:sz w:val="21"/>
        </w:rPr>
        <w:t>ningún</w:t>
      </w:r>
      <w:r>
        <w:rPr>
          <w:sz w:val="21"/>
        </w:rPr>
        <w:t xml:space="preserve"> manejo de algunas herramientas de TI </w:t>
      </w:r>
      <w:r w:rsidR="006A6252">
        <w:rPr>
          <w:sz w:val="21"/>
        </w:rPr>
        <w:t>así</w:t>
      </w:r>
      <w:r>
        <w:rPr>
          <w:sz w:val="21"/>
        </w:rPr>
        <w:t xml:space="preserve"> como el manejo </w:t>
      </w:r>
      <w:r w:rsidR="006A6252">
        <w:rPr>
          <w:sz w:val="21"/>
        </w:rPr>
        <w:t>básico</w:t>
      </w:r>
      <w:r>
        <w:rPr>
          <w:sz w:val="21"/>
        </w:rPr>
        <w:t>, tal como Io muestran los resultados de la encuesta.</w:t>
      </w:r>
    </w:p>
    <w:p w:rsidR="008421DD" w:rsidRDefault="008421DD">
      <w:pPr>
        <w:pStyle w:val="Textoindependiente"/>
        <w:spacing w:before="11"/>
        <w:rPr>
          <w:sz w:val="19"/>
        </w:rPr>
      </w:pPr>
    </w:p>
    <w:p w:rsidR="008421DD" w:rsidRDefault="00306AF0" w:rsidP="00A06F4B">
      <w:pPr>
        <w:pStyle w:val="Prrafodelista"/>
        <w:numPr>
          <w:ilvl w:val="1"/>
          <w:numId w:val="30"/>
        </w:numPr>
        <w:tabs>
          <w:tab w:val="left" w:pos="3607"/>
        </w:tabs>
        <w:rPr>
          <w:b/>
          <w:sz w:val="21"/>
        </w:rPr>
      </w:pPr>
      <w:r>
        <w:rPr>
          <w:b/>
          <w:sz w:val="21"/>
        </w:rPr>
        <w:t>MATRIZ DEINTERESADOS</w:t>
      </w:r>
    </w:p>
    <w:p w:rsidR="008421DD" w:rsidRDefault="008421DD">
      <w:pPr>
        <w:pStyle w:val="Textoindependiente"/>
        <w:spacing w:before="8"/>
        <w:rPr>
          <w:b/>
          <w:sz w:val="20"/>
        </w:rPr>
      </w:pPr>
    </w:p>
    <w:p w:rsidR="008421DD" w:rsidRDefault="00306AF0">
      <w:pPr>
        <w:spacing w:line="225" w:lineRule="auto"/>
        <w:ind w:left="483" w:right="600" w:firstLine="4"/>
        <w:jc w:val="both"/>
        <w:rPr>
          <w:sz w:val="21"/>
        </w:rPr>
      </w:pPr>
      <w:r>
        <w:rPr>
          <w:sz w:val="21"/>
        </w:rPr>
        <w:t xml:space="preserve">De acuerdo con la </w:t>
      </w:r>
      <w:r w:rsidR="00283619">
        <w:rPr>
          <w:sz w:val="21"/>
        </w:rPr>
        <w:t>información</w:t>
      </w:r>
      <w:r>
        <w:rPr>
          <w:sz w:val="21"/>
        </w:rPr>
        <w:t xml:space="preserve"> recolectada a través de la encuesta de uso y </w:t>
      </w:r>
      <w:r w:rsidR="00283619">
        <w:rPr>
          <w:sz w:val="21"/>
        </w:rPr>
        <w:t>apropiación</w:t>
      </w:r>
      <w:r>
        <w:rPr>
          <w:sz w:val="21"/>
        </w:rPr>
        <w:t xml:space="preserve"> se establece que la totalidad de los funcionarios de la entidad utilizan las TI en el desempeño de sus labores diarias.</w:t>
      </w:r>
    </w:p>
    <w:p w:rsidR="008421DD" w:rsidRDefault="008421DD">
      <w:pPr>
        <w:pStyle w:val="Textoindependiente"/>
        <w:spacing w:before="9"/>
        <w:rPr>
          <w:sz w:val="20"/>
        </w:rPr>
      </w:pPr>
    </w:p>
    <w:p w:rsidR="008421DD" w:rsidRDefault="00306AF0">
      <w:pPr>
        <w:spacing w:line="228" w:lineRule="auto"/>
        <w:ind w:left="482" w:right="635" w:hanging="2"/>
        <w:jc w:val="both"/>
        <w:rPr>
          <w:sz w:val="21"/>
        </w:rPr>
      </w:pPr>
      <w:r>
        <w:rPr>
          <w:sz w:val="21"/>
        </w:rPr>
        <w:t xml:space="preserve">De acuerdo con su perfil, experiencia y conocimiento se involucran en las diferentes actividades de </w:t>
      </w:r>
      <w:r w:rsidR="00283619">
        <w:rPr>
          <w:sz w:val="21"/>
        </w:rPr>
        <w:t>gestión</w:t>
      </w:r>
      <w:r>
        <w:rPr>
          <w:sz w:val="21"/>
        </w:rPr>
        <w:t xml:space="preserve"> con el fin de dar cumplimiento a la </w:t>
      </w:r>
      <w:r w:rsidR="00283619">
        <w:rPr>
          <w:sz w:val="21"/>
        </w:rPr>
        <w:t>misión</w:t>
      </w:r>
      <w:r>
        <w:rPr>
          <w:sz w:val="21"/>
        </w:rPr>
        <w:t xml:space="preserve"> institucional.</w:t>
      </w: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spacing w:before="10"/>
        <w:rPr>
          <w:sz w:val="26"/>
        </w:rPr>
      </w:pPr>
    </w:p>
    <w:p w:rsidR="008421DD" w:rsidRDefault="008421DD">
      <w:pPr>
        <w:pStyle w:val="Textoindependiente"/>
        <w:spacing w:before="7"/>
        <w:rPr>
          <w:sz w:val="5"/>
        </w:rPr>
      </w:pPr>
    </w:p>
    <w:p w:rsidR="008421DD" w:rsidRDefault="008421DD">
      <w:pPr>
        <w:pStyle w:val="Textoindependiente"/>
        <w:spacing w:line="86" w:lineRule="exact"/>
        <w:ind w:left="6465"/>
        <w:rPr>
          <w:sz w:val="8"/>
        </w:rPr>
      </w:pPr>
    </w:p>
    <w:p w:rsidR="008421DD" w:rsidRDefault="008421DD">
      <w:pPr>
        <w:spacing w:line="86" w:lineRule="exact"/>
        <w:rPr>
          <w:sz w:val="8"/>
        </w:rPr>
        <w:sectPr w:rsidR="008421DD">
          <w:pgSz w:w="12240" w:h="15840"/>
          <w:pgMar w:top="1420" w:right="1480" w:bottom="280" w:left="1440" w:header="720" w:footer="720" w:gutter="0"/>
          <w:cols w:space="720"/>
        </w:sectPr>
      </w:pPr>
    </w:p>
    <w:p w:rsidR="008421DD" w:rsidRDefault="00306AF0">
      <w:pPr>
        <w:spacing w:line="149" w:lineRule="exact"/>
        <w:ind w:right="1225"/>
        <w:jc w:val="right"/>
        <w:rPr>
          <w:i/>
          <w:sz w:val="13"/>
        </w:rPr>
      </w:pPr>
      <w:r>
        <w:rPr>
          <w:i/>
          <w:w w:val="95"/>
          <w:sz w:val="13"/>
        </w:rPr>
        <w:lastRenderedPageBreak/>
        <w:t>.</w:t>
      </w:r>
    </w:p>
    <w:p w:rsidR="008421DD" w:rsidRDefault="008421DD">
      <w:pPr>
        <w:pStyle w:val="Textoindependiente"/>
        <w:rPr>
          <w:i/>
          <w:sz w:val="20"/>
        </w:rPr>
      </w:pPr>
    </w:p>
    <w:p w:rsidR="008421DD" w:rsidRDefault="008421DD">
      <w:pPr>
        <w:pStyle w:val="Textoindependiente"/>
        <w:spacing w:before="4"/>
        <w:rPr>
          <w:i/>
          <w:sz w:val="19"/>
        </w:rPr>
      </w:pPr>
    </w:p>
    <w:p w:rsidR="008421DD" w:rsidRPr="006A6252" w:rsidRDefault="005808AB" w:rsidP="00A06F4B">
      <w:pPr>
        <w:pStyle w:val="Prrafodelista"/>
        <w:numPr>
          <w:ilvl w:val="1"/>
          <w:numId w:val="30"/>
        </w:numPr>
        <w:tabs>
          <w:tab w:val="left" w:pos="2815"/>
        </w:tabs>
        <w:spacing w:before="93"/>
        <w:ind w:left="2814" w:hanging="340"/>
        <w:rPr>
          <w:b/>
          <w:sz w:val="21"/>
        </w:rPr>
      </w:pPr>
      <w:r>
        <w:rPr>
          <w:b/>
          <w:noProof/>
          <w:lang w:val="es-CO" w:eastAsia="es-CO"/>
        </w:rPr>
        <w:pict>
          <v:group id="Group 35" o:spid="_x0000_s1136" style="position:absolute;left:0;text-align:left;margin-left:86.9pt;margin-top:5pt;width:424.8pt;height:519.85pt;z-index:-19399168;mso-position-horizontal-relative:page" coordorigin="1738,100" coordsize="8496,10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">
            <v:line id="Line 39" o:spid="_x0000_s1140" style="position:absolute;visibility:visible" from="1745,10497" to="1745,10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iuSsEAAADbAAAADwAAAGRycy9kb3ducmV2LnhtbERPy2rCQBTdC/2H4Rbc1UkVH6SOIgVB&#10;XNX43t1mbpPQzJ0hM5r0751FweXhvOfLztTiTo2vLCt4HyQgiHOrKy4UHPbrtxkIH5A11pZJwR95&#10;WC5eenNMtW15R/csFCKGsE9RQRmCS6X0eUkG/cA64sj92MZgiLAppG6wjeGmlsMkmUiDFceGEh19&#10;lpT/Zjej4PtC7XF3Wo3P03F2OH6N3Om6dUr1X7vVB4hAXXiK/90brWAU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2K5KwQAAANsAAAAPAAAAAAAAAAAAAAAA&#10;AKECAABkcnMvZG93bnJldi54bWxQSwUGAAAAAAQABAD5AAAAjwMAAAAA&#10;" strokeweight=".72pt"/>
            <v:line id="Line 38" o:spid="_x0000_s1139" style="position:absolute;visibility:visible" from="10226,10497" to="10226,10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jRMcMAAADbAAAADwAAAGRycy9kb3ducmV2LnhtbERPz2vCMBS+C/sfwht409Sp2+iMIoPB&#10;8KS1uu321jzbsuYlNJmt/705CB4/vt+LVW8acabW15YVTMYJCOLC6ppLBfn+Y/QKwgdkjY1lUnAh&#10;D6vlw2CBqbYd7+ichVLEEPYpKqhCcKmUvqjIoB9bRxy5k20NhgjbUuoWuxhuGvmUJM/SYM2xoUJH&#10;7xUVf9m/UfD7Td1hd1zPv17mWX7YTt3xZ+OUGj726zcQgfpwF9/cn1rBLK6PX+I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o0THDAAAA2wAAAA8AAAAAAAAAAAAA&#10;AAAAoQIAAGRycy9kb3ducmV2LnhtbFBLBQYAAAAABAAEAPkAAACRAwAAAAA=&#10;" strokeweight=".72pt"/>
            <v:line id="Line 37" o:spid="_x0000_s1138" style="position:absolute;visibility:visible" from="1738,108" to="10234,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bq3cUAAADbAAAADwAAAGRycy9kb3ducmV2LnhtbESPS2vDMBCE74X8B7GB3ho57+JGCaEQ&#10;KD0lzqPJbWttbFNrJSw1dv99FSj0OMzMN8xi1Zla3KjxlWUFw0ECgji3uuJCwWG/eXoG4QOyxtoy&#10;KfghD6tl72GBqbYt7+iWhUJECPsUFZQhuFRKn5dk0A+sI47e1TYGQ5RNIXWDbYSbWo6SZCYNVhwX&#10;SnT0WlL+lX0bBZ9nao+703r6MZ9mh+N27E6Xd6fUY79bv4AI1IX/8F/7TSuYjO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bq3cUAAADbAAAADwAAAAAAAAAA&#10;AAAAAAChAgAAZHJzL2Rvd25yZXYueG1sUEsFBgAAAAAEAAQA+QAAAJMDAAAAAA==&#10;" strokeweight=".72pt"/>
            <v:line id="Line 36" o:spid="_x0000_s1137" style="position:absolute;visibility:visible" from="1738,10490" to="10234,10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PXMsUAAADbAAAADwAAAGRycy9kb3ducmV2LnhtbESPS2vDMBCE74X8B7GB3hq5bV44UUIo&#10;FEpPjfO+baytbWqthKXGzr+PAoUeh5n5hpkvO1OLCzW+sqzgeZCAIM6trrhQsN28P01B+ICssbZM&#10;Cq7kYbnoPcwx1bblNV2yUIgIYZ+igjIEl0rp85IM+oF1xNH7to3BEGVTSN1gG+Gmli9JMpYGK44L&#10;JTp6Kyn/yX6NgvOR2t16vxodJqNsu/t6dfvTp1Pqsd+tZiACdeE//Nf+0AqGQ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ZPXMsUAAADbAAAADwAAAAAAAAAA&#10;AAAAAAChAgAAZHJzL2Rvd25yZXYueG1sUEsFBgAAAAAEAAQA+QAAAJMDAAAAAA==&#10;" strokeweight=".72pt"/>
            <w10:wrap anchorx="page"/>
          </v:group>
        </w:pict>
      </w:r>
      <w:r w:rsidR="00306AF0" w:rsidRPr="006A6252">
        <w:rPr>
          <w:b/>
          <w:sz w:val="21"/>
        </w:rPr>
        <w:t>ESTRATEGIA PARA USO Y</w:t>
      </w:r>
      <w:r w:rsidR="006A6252" w:rsidRPr="006A6252">
        <w:rPr>
          <w:b/>
          <w:sz w:val="21"/>
        </w:rPr>
        <w:t xml:space="preserve"> </w:t>
      </w:r>
      <w:r w:rsidR="006A6252">
        <w:rPr>
          <w:b/>
          <w:sz w:val="21"/>
        </w:rPr>
        <w:t>APROPIACIÓ</w:t>
      </w:r>
      <w:r w:rsidR="00306AF0" w:rsidRPr="006A6252">
        <w:rPr>
          <w:b/>
          <w:sz w:val="21"/>
        </w:rPr>
        <w:t>N</w:t>
      </w:r>
    </w:p>
    <w:p w:rsidR="008421DD" w:rsidRPr="006A6252" w:rsidRDefault="008421DD">
      <w:pPr>
        <w:pStyle w:val="Textoindependiente"/>
        <w:spacing w:before="8"/>
        <w:rPr>
          <w:b/>
          <w:sz w:val="20"/>
        </w:rPr>
      </w:pPr>
    </w:p>
    <w:p w:rsidR="008421DD" w:rsidRDefault="00306AF0">
      <w:pPr>
        <w:spacing w:line="235" w:lineRule="auto"/>
        <w:ind w:left="432" w:right="644" w:firstLine="5"/>
        <w:jc w:val="both"/>
        <w:rPr>
          <w:sz w:val="21"/>
        </w:rPr>
      </w:pPr>
      <w:r>
        <w:rPr>
          <w:sz w:val="21"/>
        </w:rPr>
        <w:t xml:space="preserve">La </w:t>
      </w:r>
      <w:r w:rsidR="00283619">
        <w:rPr>
          <w:sz w:val="21"/>
        </w:rPr>
        <w:t>Personería</w:t>
      </w:r>
      <w:r>
        <w:rPr>
          <w:sz w:val="21"/>
        </w:rPr>
        <w:t xml:space="preserve"> Municipal de </w:t>
      </w:r>
      <w:r w:rsidR="00283619">
        <w:rPr>
          <w:sz w:val="21"/>
        </w:rPr>
        <w:t>Itagüí</w:t>
      </w:r>
      <w:r>
        <w:rPr>
          <w:sz w:val="21"/>
        </w:rPr>
        <w:t xml:space="preserve">, enfrenta nuevos retos y </w:t>
      </w:r>
      <w:r w:rsidR="00283619">
        <w:rPr>
          <w:sz w:val="21"/>
        </w:rPr>
        <w:t>desafíos</w:t>
      </w:r>
      <w:r>
        <w:rPr>
          <w:sz w:val="21"/>
        </w:rPr>
        <w:t xml:space="preserve"> asociados a la calidad</w:t>
      </w:r>
      <w:r w:rsidR="006A6252">
        <w:rPr>
          <w:sz w:val="21"/>
        </w:rPr>
        <w:t xml:space="preserve"> </w:t>
      </w:r>
      <w:r>
        <w:rPr>
          <w:sz w:val="21"/>
        </w:rPr>
        <w:t>de</w:t>
      </w:r>
      <w:r w:rsidR="006A6252">
        <w:rPr>
          <w:sz w:val="21"/>
        </w:rPr>
        <w:t xml:space="preserve"> </w:t>
      </w:r>
      <w:r>
        <w:rPr>
          <w:sz w:val="21"/>
        </w:rPr>
        <w:t>sus</w:t>
      </w:r>
      <w:r w:rsidR="006A6252">
        <w:rPr>
          <w:sz w:val="21"/>
        </w:rPr>
        <w:t xml:space="preserve"> </w:t>
      </w:r>
      <w:r>
        <w:rPr>
          <w:sz w:val="21"/>
        </w:rPr>
        <w:t>productos</w:t>
      </w:r>
      <w:r w:rsidR="006A6252">
        <w:rPr>
          <w:sz w:val="21"/>
        </w:rPr>
        <w:t xml:space="preserve"> </w:t>
      </w:r>
      <w:r>
        <w:rPr>
          <w:sz w:val="21"/>
        </w:rPr>
        <w:t>y</w:t>
      </w:r>
      <w:r w:rsidR="006A6252">
        <w:rPr>
          <w:sz w:val="21"/>
        </w:rPr>
        <w:t xml:space="preserve"> </w:t>
      </w:r>
      <w:r>
        <w:rPr>
          <w:sz w:val="21"/>
        </w:rPr>
        <w:t>servicios,</w:t>
      </w:r>
      <w:r w:rsidR="006A6252">
        <w:rPr>
          <w:sz w:val="21"/>
        </w:rPr>
        <w:t xml:space="preserve"> </w:t>
      </w:r>
      <w:r>
        <w:rPr>
          <w:sz w:val="21"/>
        </w:rPr>
        <w:t>los</w:t>
      </w:r>
      <w:r w:rsidR="006A6252">
        <w:rPr>
          <w:sz w:val="21"/>
        </w:rPr>
        <w:t xml:space="preserve"> </w:t>
      </w:r>
      <w:r>
        <w:rPr>
          <w:sz w:val="21"/>
        </w:rPr>
        <w:t>cuales</w:t>
      </w:r>
      <w:r w:rsidR="006A6252">
        <w:rPr>
          <w:sz w:val="21"/>
        </w:rPr>
        <w:t xml:space="preserve"> </w:t>
      </w:r>
      <w:r w:rsidR="00283619">
        <w:rPr>
          <w:sz w:val="21"/>
        </w:rPr>
        <w:t>están</w:t>
      </w:r>
      <w:r w:rsidR="006A6252">
        <w:rPr>
          <w:sz w:val="21"/>
        </w:rPr>
        <w:t xml:space="preserve"> </w:t>
      </w:r>
      <w:r>
        <w:rPr>
          <w:sz w:val="21"/>
        </w:rPr>
        <w:t>relacionados</w:t>
      </w:r>
      <w:r w:rsidR="006A6252">
        <w:rPr>
          <w:sz w:val="21"/>
        </w:rPr>
        <w:t xml:space="preserve"> </w:t>
      </w:r>
      <w:r>
        <w:rPr>
          <w:sz w:val="21"/>
        </w:rPr>
        <w:t>con</w:t>
      </w:r>
      <w:r w:rsidR="006A6252">
        <w:rPr>
          <w:sz w:val="21"/>
        </w:rPr>
        <w:t xml:space="preserve"> </w:t>
      </w:r>
      <w:r>
        <w:rPr>
          <w:sz w:val="21"/>
        </w:rPr>
        <w:t>el</w:t>
      </w:r>
      <w:r w:rsidR="006A6252">
        <w:rPr>
          <w:sz w:val="21"/>
        </w:rPr>
        <w:t xml:space="preserve"> </w:t>
      </w:r>
      <w:r>
        <w:rPr>
          <w:sz w:val="21"/>
        </w:rPr>
        <w:t>uso</w:t>
      </w:r>
      <w:r w:rsidR="006A6252">
        <w:rPr>
          <w:sz w:val="21"/>
        </w:rPr>
        <w:t xml:space="preserve"> </w:t>
      </w:r>
      <w:r>
        <w:rPr>
          <w:sz w:val="21"/>
        </w:rPr>
        <w:t>de</w:t>
      </w:r>
      <w:r w:rsidR="006A6252">
        <w:rPr>
          <w:sz w:val="21"/>
        </w:rPr>
        <w:t xml:space="preserve"> </w:t>
      </w:r>
      <w:r>
        <w:rPr>
          <w:sz w:val="21"/>
        </w:rPr>
        <w:t xml:space="preserve">nuevas </w:t>
      </w:r>
      <w:r w:rsidR="00283619">
        <w:rPr>
          <w:sz w:val="21"/>
        </w:rPr>
        <w:t>tecnologías</w:t>
      </w:r>
      <w:r>
        <w:rPr>
          <w:sz w:val="21"/>
        </w:rPr>
        <w:t xml:space="preserve"> y una mejor </w:t>
      </w:r>
      <w:r w:rsidR="00283619">
        <w:rPr>
          <w:sz w:val="21"/>
        </w:rPr>
        <w:t>cualificación</w:t>
      </w:r>
      <w:r>
        <w:rPr>
          <w:sz w:val="21"/>
        </w:rPr>
        <w:t xml:space="preserve"> de sus funcionarios, incorporando y desarrollando nuevas habilidades, competencias y</w:t>
      </w:r>
      <w:r w:rsidR="006A6252">
        <w:rPr>
          <w:sz w:val="21"/>
        </w:rPr>
        <w:t xml:space="preserve"> </w:t>
      </w:r>
      <w:r>
        <w:rPr>
          <w:sz w:val="21"/>
        </w:rPr>
        <w:t>conocimientos.</w:t>
      </w:r>
    </w:p>
    <w:p w:rsidR="008421DD" w:rsidRDefault="00306AF0">
      <w:pPr>
        <w:spacing w:before="8" w:line="230" w:lineRule="auto"/>
        <w:ind w:left="428" w:right="638" w:firstLine="8"/>
        <w:jc w:val="both"/>
        <w:rPr>
          <w:sz w:val="21"/>
        </w:rPr>
      </w:pPr>
      <w:r>
        <w:rPr>
          <w:sz w:val="21"/>
        </w:rPr>
        <w:t xml:space="preserve">Por ello la entidad busca integrar las TI en el desarrollo de sus procesos, con el fin de propiciar la </w:t>
      </w:r>
      <w:r w:rsidR="00283619">
        <w:rPr>
          <w:sz w:val="21"/>
        </w:rPr>
        <w:t>modernización</w:t>
      </w:r>
      <w:r>
        <w:rPr>
          <w:sz w:val="21"/>
        </w:rPr>
        <w:t xml:space="preserve"> y el fortalecimiento de la </w:t>
      </w:r>
      <w:r w:rsidR="00283619">
        <w:rPr>
          <w:sz w:val="21"/>
        </w:rPr>
        <w:t>tecnología</w:t>
      </w:r>
      <w:r>
        <w:rPr>
          <w:sz w:val="21"/>
        </w:rPr>
        <w:t xml:space="preserve"> y de su equipo humano, brindando nuevas oportunidades para el conocimiento, uso y aprovechamiento de las </w:t>
      </w:r>
      <w:r w:rsidR="00283619">
        <w:rPr>
          <w:sz w:val="21"/>
        </w:rPr>
        <w:t>tecnologías</w:t>
      </w:r>
      <w:r>
        <w:rPr>
          <w:sz w:val="21"/>
        </w:rPr>
        <w:t xml:space="preserve"> en el desarrollo de las labores.</w:t>
      </w:r>
    </w:p>
    <w:p w:rsidR="008421DD" w:rsidRDefault="00306AF0">
      <w:pPr>
        <w:spacing w:before="9" w:line="230" w:lineRule="auto"/>
        <w:ind w:left="431" w:right="644" w:hanging="2"/>
        <w:jc w:val="both"/>
        <w:rPr>
          <w:sz w:val="21"/>
        </w:rPr>
      </w:pPr>
      <w:r>
        <w:rPr>
          <w:sz w:val="21"/>
        </w:rPr>
        <w:t xml:space="preserve">De esta forma se busca incentivar el desarrollo de talentos y creatividad en cada uno de los funcionarios con el uso de herramientas modernas y amigables que apoyen sus labores, proporcionando una </w:t>
      </w:r>
      <w:r w:rsidR="00283619">
        <w:rPr>
          <w:sz w:val="21"/>
        </w:rPr>
        <w:t>integración</w:t>
      </w:r>
      <w:r>
        <w:rPr>
          <w:sz w:val="21"/>
        </w:rPr>
        <w:t xml:space="preserve"> y cubrimiento de los procesos, junto con el aprovechamiento y </w:t>
      </w:r>
      <w:r w:rsidR="00283619">
        <w:rPr>
          <w:sz w:val="21"/>
        </w:rPr>
        <w:t>generación</w:t>
      </w:r>
      <w:r>
        <w:rPr>
          <w:sz w:val="21"/>
        </w:rPr>
        <w:t xml:space="preserve"> de la </w:t>
      </w:r>
      <w:r w:rsidR="00283619">
        <w:rPr>
          <w:sz w:val="21"/>
        </w:rPr>
        <w:t>información</w:t>
      </w:r>
      <w:r>
        <w:rPr>
          <w:sz w:val="21"/>
        </w:rPr>
        <w:t xml:space="preserve"> con la calidad requerida.</w:t>
      </w:r>
    </w:p>
    <w:p w:rsidR="008421DD" w:rsidRDefault="00306AF0">
      <w:pPr>
        <w:spacing w:before="6" w:line="232" w:lineRule="auto"/>
        <w:ind w:left="424" w:right="645" w:firstLine="5"/>
        <w:jc w:val="both"/>
        <w:rPr>
          <w:sz w:val="21"/>
        </w:rPr>
      </w:pPr>
      <w:r>
        <w:rPr>
          <w:sz w:val="21"/>
        </w:rPr>
        <w:t>Para</w:t>
      </w:r>
      <w:r w:rsidR="006A6252">
        <w:rPr>
          <w:sz w:val="21"/>
        </w:rPr>
        <w:t xml:space="preserve"> </w:t>
      </w:r>
      <w:r>
        <w:rPr>
          <w:sz w:val="21"/>
        </w:rPr>
        <w:t>el</w:t>
      </w:r>
      <w:r w:rsidR="006A6252">
        <w:rPr>
          <w:sz w:val="21"/>
        </w:rPr>
        <w:t xml:space="preserve"> </w:t>
      </w:r>
      <w:r>
        <w:rPr>
          <w:sz w:val="21"/>
        </w:rPr>
        <w:t>desarrollo</w:t>
      </w:r>
      <w:r w:rsidR="006A6252">
        <w:rPr>
          <w:sz w:val="21"/>
        </w:rPr>
        <w:t xml:space="preserve"> </w:t>
      </w:r>
      <w:r>
        <w:rPr>
          <w:sz w:val="21"/>
        </w:rPr>
        <w:t>de</w:t>
      </w:r>
      <w:r w:rsidR="006A6252">
        <w:rPr>
          <w:sz w:val="21"/>
        </w:rPr>
        <w:t xml:space="preserve"> </w:t>
      </w:r>
      <w:r>
        <w:rPr>
          <w:sz w:val="21"/>
        </w:rPr>
        <w:t>la</w:t>
      </w:r>
      <w:r w:rsidR="006A6252">
        <w:rPr>
          <w:sz w:val="21"/>
        </w:rPr>
        <w:t xml:space="preserve"> </w:t>
      </w:r>
      <w:r>
        <w:rPr>
          <w:sz w:val="21"/>
        </w:rPr>
        <w:t>estrategia,</w:t>
      </w:r>
      <w:r w:rsidR="006A6252">
        <w:rPr>
          <w:sz w:val="21"/>
        </w:rPr>
        <w:t xml:space="preserve"> </w:t>
      </w:r>
      <w:r>
        <w:rPr>
          <w:sz w:val="21"/>
        </w:rPr>
        <w:t>se</w:t>
      </w:r>
      <w:r w:rsidR="006A6252">
        <w:rPr>
          <w:sz w:val="21"/>
        </w:rPr>
        <w:t xml:space="preserve"> </w:t>
      </w:r>
      <w:r>
        <w:rPr>
          <w:sz w:val="21"/>
        </w:rPr>
        <w:t>han</w:t>
      </w:r>
      <w:r w:rsidR="006A6252">
        <w:rPr>
          <w:sz w:val="21"/>
        </w:rPr>
        <w:t xml:space="preserve"> </w:t>
      </w:r>
      <w:r>
        <w:rPr>
          <w:sz w:val="21"/>
        </w:rPr>
        <w:t>considerado</w:t>
      </w:r>
      <w:r w:rsidR="006A6252">
        <w:rPr>
          <w:sz w:val="21"/>
        </w:rPr>
        <w:t xml:space="preserve"> </w:t>
      </w:r>
      <w:r>
        <w:rPr>
          <w:sz w:val="21"/>
        </w:rPr>
        <w:t>escenarios</w:t>
      </w:r>
      <w:r w:rsidR="006A6252">
        <w:rPr>
          <w:sz w:val="21"/>
        </w:rPr>
        <w:t xml:space="preserve"> </w:t>
      </w:r>
      <w:r>
        <w:rPr>
          <w:sz w:val="21"/>
        </w:rPr>
        <w:t>con</w:t>
      </w:r>
      <w:r w:rsidR="006A6252">
        <w:rPr>
          <w:sz w:val="21"/>
        </w:rPr>
        <w:t xml:space="preserve"> </w:t>
      </w:r>
      <w:r>
        <w:rPr>
          <w:sz w:val="21"/>
        </w:rPr>
        <w:t>los</w:t>
      </w:r>
      <w:r w:rsidR="006A6252">
        <w:rPr>
          <w:sz w:val="21"/>
        </w:rPr>
        <w:t xml:space="preserve"> </w:t>
      </w:r>
      <w:r>
        <w:rPr>
          <w:sz w:val="21"/>
        </w:rPr>
        <w:t>funcionarios</w:t>
      </w:r>
      <w:r w:rsidR="006A6252">
        <w:rPr>
          <w:sz w:val="21"/>
        </w:rPr>
        <w:t xml:space="preserve"> </w:t>
      </w:r>
      <w:r>
        <w:rPr>
          <w:sz w:val="21"/>
        </w:rPr>
        <w:t xml:space="preserve">de acuerdo con algunos perfiles detectados, para enfocar un plan de trabajo en la </w:t>
      </w:r>
      <w:r w:rsidR="00283619">
        <w:rPr>
          <w:sz w:val="21"/>
        </w:rPr>
        <w:t>capacitación</w:t>
      </w:r>
      <w:r>
        <w:rPr>
          <w:sz w:val="21"/>
        </w:rPr>
        <w:t xml:space="preserve"> que favorezca el uso de las</w:t>
      </w:r>
      <w:r w:rsidR="006A6252">
        <w:rPr>
          <w:sz w:val="21"/>
        </w:rPr>
        <w:t xml:space="preserve"> </w:t>
      </w:r>
      <w:r>
        <w:rPr>
          <w:sz w:val="21"/>
        </w:rPr>
        <w:t>herramientas.</w:t>
      </w:r>
    </w:p>
    <w:p w:rsidR="008421DD" w:rsidRDefault="008421DD">
      <w:pPr>
        <w:pStyle w:val="Textoindependiente"/>
        <w:spacing w:before="2"/>
        <w:rPr>
          <w:sz w:val="20"/>
        </w:rPr>
      </w:pPr>
    </w:p>
    <w:p w:rsidR="008421DD" w:rsidRDefault="00306AF0">
      <w:pPr>
        <w:spacing w:line="235" w:lineRule="auto"/>
        <w:ind w:left="430" w:right="674"/>
        <w:jc w:val="both"/>
        <w:rPr>
          <w:sz w:val="21"/>
        </w:rPr>
      </w:pPr>
      <w:r>
        <w:rPr>
          <w:sz w:val="21"/>
        </w:rPr>
        <w:t>La</w:t>
      </w:r>
      <w:r w:rsidR="006A6252">
        <w:rPr>
          <w:sz w:val="21"/>
        </w:rPr>
        <w:t xml:space="preserve"> </w:t>
      </w:r>
      <w:r>
        <w:rPr>
          <w:sz w:val="21"/>
        </w:rPr>
        <w:t>secretaria general</w:t>
      </w:r>
      <w:r w:rsidR="006A6252">
        <w:rPr>
          <w:sz w:val="21"/>
        </w:rPr>
        <w:t xml:space="preserve"> </w:t>
      </w:r>
      <w:r>
        <w:rPr>
          <w:sz w:val="21"/>
        </w:rPr>
        <w:t>ha</w:t>
      </w:r>
      <w:r w:rsidR="006A6252">
        <w:rPr>
          <w:sz w:val="21"/>
        </w:rPr>
        <w:t xml:space="preserve"> </w:t>
      </w:r>
      <w:r>
        <w:rPr>
          <w:sz w:val="21"/>
        </w:rPr>
        <w:t>diseñado</w:t>
      </w:r>
      <w:r w:rsidR="006A6252">
        <w:rPr>
          <w:sz w:val="21"/>
        </w:rPr>
        <w:t xml:space="preserve"> </w:t>
      </w:r>
      <w:r>
        <w:rPr>
          <w:sz w:val="21"/>
        </w:rPr>
        <w:t>una</w:t>
      </w:r>
      <w:r w:rsidR="006A6252">
        <w:rPr>
          <w:sz w:val="21"/>
        </w:rPr>
        <w:t xml:space="preserve"> </w:t>
      </w:r>
      <w:r>
        <w:rPr>
          <w:sz w:val="21"/>
        </w:rPr>
        <w:t>estrategia</w:t>
      </w:r>
      <w:r w:rsidR="006A6252">
        <w:rPr>
          <w:sz w:val="21"/>
        </w:rPr>
        <w:t xml:space="preserve"> </w:t>
      </w:r>
      <w:r>
        <w:rPr>
          <w:sz w:val="21"/>
        </w:rPr>
        <w:t>para</w:t>
      </w:r>
      <w:r w:rsidR="006A6252">
        <w:rPr>
          <w:sz w:val="21"/>
        </w:rPr>
        <w:t xml:space="preserve"> </w:t>
      </w:r>
      <w:r>
        <w:rPr>
          <w:sz w:val="21"/>
        </w:rPr>
        <w:t>el</w:t>
      </w:r>
      <w:r w:rsidR="006A6252">
        <w:rPr>
          <w:sz w:val="21"/>
        </w:rPr>
        <w:t xml:space="preserve"> </w:t>
      </w:r>
      <w:r>
        <w:rPr>
          <w:sz w:val="21"/>
        </w:rPr>
        <w:t>uso</w:t>
      </w:r>
      <w:r w:rsidR="006A6252">
        <w:rPr>
          <w:sz w:val="21"/>
        </w:rPr>
        <w:t xml:space="preserve"> </w:t>
      </w:r>
      <w:r>
        <w:rPr>
          <w:sz w:val="21"/>
        </w:rPr>
        <w:t>y</w:t>
      </w:r>
      <w:r w:rsidR="006A6252">
        <w:rPr>
          <w:sz w:val="21"/>
        </w:rPr>
        <w:t xml:space="preserve"> </w:t>
      </w:r>
      <w:r w:rsidR="00283619">
        <w:rPr>
          <w:sz w:val="21"/>
        </w:rPr>
        <w:t>adopción</w:t>
      </w:r>
      <w:r w:rsidR="006A6252">
        <w:rPr>
          <w:sz w:val="21"/>
        </w:rPr>
        <w:t xml:space="preserve"> </w:t>
      </w:r>
      <w:r>
        <w:rPr>
          <w:sz w:val="21"/>
        </w:rPr>
        <w:t>de</w:t>
      </w:r>
      <w:r w:rsidR="006A6252">
        <w:rPr>
          <w:sz w:val="21"/>
        </w:rPr>
        <w:t xml:space="preserve"> </w:t>
      </w:r>
      <w:r>
        <w:rPr>
          <w:sz w:val="21"/>
        </w:rPr>
        <w:t>la</w:t>
      </w:r>
      <w:r w:rsidR="006A6252">
        <w:rPr>
          <w:sz w:val="21"/>
        </w:rPr>
        <w:t xml:space="preserve"> </w:t>
      </w:r>
      <w:r w:rsidR="00283619">
        <w:rPr>
          <w:sz w:val="21"/>
        </w:rPr>
        <w:t>tecnología</w:t>
      </w:r>
      <w:r>
        <w:rPr>
          <w:sz w:val="21"/>
        </w:rPr>
        <w:t xml:space="preserve"> consistente</w:t>
      </w:r>
      <w:r w:rsidR="006A6252">
        <w:rPr>
          <w:sz w:val="21"/>
        </w:rPr>
        <w:t xml:space="preserve"> </w:t>
      </w:r>
      <w:r>
        <w:rPr>
          <w:sz w:val="21"/>
        </w:rPr>
        <w:t>en:</w:t>
      </w:r>
    </w:p>
    <w:p w:rsidR="008421DD" w:rsidRDefault="008421DD">
      <w:pPr>
        <w:pStyle w:val="Textoindependiente"/>
        <w:rPr>
          <w:sz w:val="22"/>
        </w:rPr>
      </w:pPr>
    </w:p>
    <w:p w:rsidR="008421DD" w:rsidRDefault="00283619">
      <w:pPr>
        <w:pStyle w:val="Prrafodelista"/>
        <w:numPr>
          <w:ilvl w:val="3"/>
          <w:numId w:val="11"/>
        </w:numPr>
        <w:tabs>
          <w:tab w:val="left" w:pos="769"/>
        </w:tabs>
        <w:spacing w:before="1" w:line="235" w:lineRule="auto"/>
        <w:ind w:left="763" w:right="648" w:hanging="336"/>
        <w:jc w:val="both"/>
        <w:rPr>
          <w:sz w:val="21"/>
        </w:rPr>
      </w:pPr>
      <w:r>
        <w:rPr>
          <w:sz w:val="21"/>
        </w:rPr>
        <w:t>Renovación</w:t>
      </w:r>
      <w:r w:rsidR="006A6252">
        <w:rPr>
          <w:sz w:val="21"/>
        </w:rPr>
        <w:t xml:space="preserve"> </w:t>
      </w:r>
      <w:r w:rsidR="00306AF0">
        <w:rPr>
          <w:sz w:val="21"/>
        </w:rPr>
        <w:t>gradual</w:t>
      </w:r>
      <w:r w:rsidR="006A6252">
        <w:rPr>
          <w:sz w:val="21"/>
        </w:rPr>
        <w:t xml:space="preserve"> </w:t>
      </w:r>
      <w:r w:rsidR="00306AF0">
        <w:rPr>
          <w:sz w:val="21"/>
        </w:rPr>
        <w:t>de</w:t>
      </w:r>
      <w:r w:rsidR="006A6252">
        <w:rPr>
          <w:sz w:val="21"/>
        </w:rPr>
        <w:t xml:space="preserve"> </w:t>
      </w:r>
      <w:r w:rsidR="00306AF0">
        <w:rPr>
          <w:sz w:val="21"/>
        </w:rPr>
        <w:t>la</w:t>
      </w:r>
      <w:r w:rsidR="006A6252">
        <w:rPr>
          <w:sz w:val="21"/>
        </w:rPr>
        <w:t xml:space="preserve"> </w:t>
      </w:r>
      <w:r w:rsidR="00306AF0">
        <w:rPr>
          <w:sz w:val="21"/>
        </w:rPr>
        <w:t>infraestructura</w:t>
      </w:r>
      <w:r w:rsidR="006A6252">
        <w:rPr>
          <w:sz w:val="21"/>
        </w:rPr>
        <w:t xml:space="preserve"> </w:t>
      </w:r>
      <w:r>
        <w:rPr>
          <w:sz w:val="21"/>
        </w:rPr>
        <w:t>tecnológica</w:t>
      </w:r>
      <w:r w:rsidR="006A6252">
        <w:rPr>
          <w:sz w:val="21"/>
        </w:rPr>
        <w:t xml:space="preserve"> </w:t>
      </w:r>
      <w:r w:rsidR="00306AF0">
        <w:rPr>
          <w:sz w:val="21"/>
        </w:rPr>
        <w:t>contribuyendo</w:t>
      </w:r>
      <w:r w:rsidR="006A6252">
        <w:rPr>
          <w:sz w:val="21"/>
        </w:rPr>
        <w:t xml:space="preserve"> </w:t>
      </w:r>
      <w:r w:rsidR="00306AF0">
        <w:rPr>
          <w:sz w:val="21"/>
        </w:rPr>
        <w:t>al</w:t>
      </w:r>
      <w:r w:rsidR="006A6252">
        <w:rPr>
          <w:sz w:val="21"/>
        </w:rPr>
        <w:t xml:space="preserve"> </w:t>
      </w:r>
      <w:r w:rsidR="00306AF0">
        <w:rPr>
          <w:sz w:val="21"/>
        </w:rPr>
        <w:t>fortalecimiento de los</w:t>
      </w:r>
      <w:r w:rsidR="006A6252">
        <w:rPr>
          <w:sz w:val="21"/>
        </w:rPr>
        <w:t xml:space="preserve"> </w:t>
      </w:r>
      <w:r w:rsidR="00306AF0">
        <w:rPr>
          <w:sz w:val="21"/>
        </w:rPr>
        <w:t>procesos.</w:t>
      </w:r>
    </w:p>
    <w:p w:rsidR="008421DD" w:rsidRDefault="008421DD">
      <w:pPr>
        <w:pStyle w:val="Textoindependiente"/>
        <w:spacing w:before="7"/>
        <w:rPr>
          <w:sz w:val="21"/>
        </w:rPr>
      </w:pPr>
    </w:p>
    <w:p w:rsidR="008421DD" w:rsidRDefault="00283619">
      <w:pPr>
        <w:pStyle w:val="Prrafodelista"/>
        <w:numPr>
          <w:ilvl w:val="3"/>
          <w:numId w:val="11"/>
        </w:numPr>
        <w:tabs>
          <w:tab w:val="left" w:pos="761"/>
        </w:tabs>
        <w:spacing w:line="232" w:lineRule="auto"/>
        <w:ind w:left="763" w:right="671" w:hanging="336"/>
        <w:jc w:val="both"/>
        <w:rPr>
          <w:sz w:val="21"/>
        </w:rPr>
      </w:pPr>
      <w:r>
        <w:rPr>
          <w:sz w:val="21"/>
        </w:rPr>
        <w:t>Formación</w:t>
      </w:r>
      <w:r w:rsidR="00306AF0">
        <w:rPr>
          <w:sz w:val="21"/>
        </w:rPr>
        <w:t xml:space="preserve">: Estableciendo en conjunto con el </w:t>
      </w:r>
      <w:r>
        <w:rPr>
          <w:sz w:val="21"/>
        </w:rPr>
        <w:t>Área</w:t>
      </w:r>
      <w:r w:rsidR="00306AF0">
        <w:rPr>
          <w:sz w:val="21"/>
        </w:rPr>
        <w:t xml:space="preserve"> de Talento Humano un programa de</w:t>
      </w:r>
      <w:r w:rsidR="00DF2E79">
        <w:rPr>
          <w:sz w:val="21"/>
        </w:rPr>
        <w:t xml:space="preserve"> </w:t>
      </w:r>
      <w:r>
        <w:rPr>
          <w:sz w:val="21"/>
        </w:rPr>
        <w:t>capacitación</w:t>
      </w:r>
      <w:r w:rsidR="00DF2E79">
        <w:rPr>
          <w:sz w:val="21"/>
        </w:rPr>
        <w:t xml:space="preserve"> </w:t>
      </w:r>
      <w:r w:rsidR="00306AF0">
        <w:rPr>
          <w:sz w:val="21"/>
        </w:rPr>
        <w:t>o</w:t>
      </w:r>
      <w:r w:rsidR="00DF2E79">
        <w:rPr>
          <w:sz w:val="21"/>
        </w:rPr>
        <w:t xml:space="preserve"> </w:t>
      </w:r>
      <w:r w:rsidR="00306AF0">
        <w:rPr>
          <w:sz w:val="21"/>
        </w:rPr>
        <w:t>plan</w:t>
      </w:r>
      <w:r w:rsidR="00DF2E79">
        <w:rPr>
          <w:sz w:val="21"/>
        </w:rPr>
        <w:t xml:space="preserve"> </w:t>
      </w:r>
      <w:r w:rsidR="00306AF0">
        <w:rPr>
          <w:sz w:val="21"/>
        </w:rPr>
        <w:t>de</w:t>
      </w:r>
      <w:r w:rsidR="00DF2E79">
        <w:rPr>
          <w:sz w:val="21"/>
        </w:rPr>
        <w:t xml:space="preserve"> </w:t>
      </w:r>
      <w:r w:rsidR="008B48E5">
        <w:rPr>
          <w:sz w:val="21"/>
        </w:rPr>
        <w:t>formación</w:t>
      </w:r>
      <w:r w:rsidR="00DF2E79">
        <w:rPr>
          <w:sz w:val="21"/>
        </w:rPr>
        <w:t xml:space="preserve"> </w:t>
      </w:r>
      <w:r w:rsidR="00306AF0">
        <w:rPr>
          <w:sz w:val="21"/>
        </w:rPr>
        <w:t>para</w:t>
      </w:r>
      <w:r w:rsidR="00DF2E79">
        <w:rPr>
          <w:sz w:val="21"/>
        </w:rPr>
        <w:t xml:space="preserve"> </w:t>
      </w:r>
      <w:r w:rsidR="00306AF0">
        <w:rPr>
          <w:sz w:val="21"/>
        </w:rPr>
        <w:t>aumentar</w:t>
      </w:r>
      <w:r w:rsidR="00DF2E79">
        <w:rPr>
          <w:sz w:val="21"/>
        </w:rPr>
        <w:t xml:space="preserve"> </w:t>
      </w:r>
      <w:r w:rsidR="00306AF0">
        <w:rPr>
          <w:sz w:val="21"/>
        </w:rPr>
        <w:t>sus</w:t>
      </w:r>
      <w:r w:rsidR="00DF2E79">
        <w:rPr>
          <w:sz w:val="21"/>
        </w:rPr>
        <w:t xml:space="preserve"> </w:t>
      </w:r>
      <w:r w:rsidR="00306AF0">
        <w:rPr>
          <w:sz w:val="21"/>
        </w:rPr>
        <w:t>capacidades</w:t>
      </w:r>
      <w:r w:rsidR="00DF2E79">
        <w:rPr>
          <w:sz w:val="21"/>
        </w:rPr>
        <w:t xml:space="preserve"> </w:t>
      </w:r>
      <w:r w:rsidR="00306AF0">
        <w:rPr>
          <w:sz w:val="21"/>
        </w:rPr>
        <w:t>de</w:t>
      </w:r>
      <w:r w:rsidR="00DF2E79">
        <w:rPr>
          <w:sz w:val="21"/>
        </w:rPr>
        <w:t xml:space="preserve"> </w:t>
      </w:r>
      <w:r w:rsidR="00306AF0">
        <w:rPr>
          <w:sz w:val="21"/>
        </w:rPr>
        <w:t>los</w:t>
      </w:r>
      <w:r w:rsidR="00DF2E79">
        <w:rPr>
          <w:sz w:val="21"/>
        </w:rPr>
        <w:t xml:space="preserve"> </w:t>
      </w:r>
      <w:r w:rsidR="00306AF0">
        <w:rPr>
          <w:sz w:val="21"/>
        </w:rPr>
        <w:t>diferentes equipos de trabajo, de acuerdo con sus necesidades, a través</w:t>
      </w:r>
      <w:r w:rsidR="00DF2E79">
        <w:rPr>
          <w:sz w:val="21"/>
        </w:rPr>
        <w:t xml:space="preserve"> </w:t>
      </w:r>
      <w:r w:rsidR="00306AF0">
        <w:rPr>
          <w:sz w:val="21"/>
        </w:rPr>
        <w:t>de:</w:t>
      </w:r>
    </w:p>
    <w:p w:rsidR="008421DD" w:rsidRDefault="00DF2E79" w:rsidP="00DF2E79">
      <w:pPr>
        <w:spacing w:line="232" w:lineRule="exact"/>
        <w:ind w:left="773"/>
        <w:jc w:val="both"/>
      </w:pPr>
      <w:r>
        <w:rPr>
          <w:sz w:val="21"/>
        </w:rPr>
        <w:t>•</w:t>
      </w:r>
      <w:r w:rsidR="00306AF0">
        <w:rPr>
          <w:sz w:val="21"/>
        </w:rPr>
        <w:t xml:space="preserve"> Charlas presenciales o virtuales o </w:t>
      </w:r>
      <w:r w:rsidR="008B48E5">
        <w:rPr>
          <w:sz w:val="21"/>
        </w:rPr>
        <w:t>Sensibilización</w:t>
      </w:r>
      <w:r w:rsidR="00306AF0">
        <w:rPr>
          <w:sz w:val="21"/>
        </w:rPr>
        <w:t xml:space="preserve"> o Publicaciones</w:t>
      </w:r>
      <w:r>
        <w:rPr>
          <w:sz w:val="21"/>
        </w:rPr>
        <w:t xml:space="preserve"> </w:t>
      </w:r>
      <w:r w:rsidR="00306AF0">
        <w:t>Cursos</w:t>
      </w:r>
    </w:p>
    <w:p w:rsidR="008421DD" w:rsidRDefault="00DF2E79" w:rsidP="00DF2E79">
      <w:pPr>
        <w:tabs>
          <w:tab w:val="left" w:pos="1101"/>
        </w:tabs>
        <w:spacing w:line="233" w:lineRule="exact"/>
        <w:ind w:left="766"/>
        <w:rPr>
          <w:sz w:val="21"/>
        </w:rPr>
      </w:pPr>
      <w:r>
        <w:rPr>
          <w:sz w:val="21"/>
        </w:rPr>
        <w:t xml:space="preserve">• </w:t>
      </w:r>
      <w:r w:rsidR="00306AF0">
        <w:rPr>
          <w:sz w:val="21"/>
        </w:rPr>
        <w:t>Apoyo de</w:t>
      </w:r>
      <w:r>
        <w:rPr>
          <w:sz w:val="21"/>
        </w:rPr>
        <w:t xml:space="preserve"> </w:t>
      </w:r>
      <w:r w:rsidR="00306AF0">
        <w:rPr>
          <w:sz w:val="21"/>
        </w:rPr>
        <w:t>expertos</w:t>
      </w:r>
      <w:r>
        <w:rPr>
          <w:sz w:val="21"/>
        </w:rPr>
        <w:t xml:space="preserve"> </w:t>
      </w:r>
      <w:r w:rsidR="00306AF0">
        <w:rPr>
          <w:sz w:val="21"/>
        </w:rPr>
        <w:t>Capacidades institucionales: aprovechando la infraestructura y experiencia en los procesos y actividades.</w:t>
      </w:r>
    </w:p>
    <w:p w:rsidR="008421DD" w:rsidRDefault="008421DD">
      <w:pPr>
        <w:pStyle w:val="Textoindependiente"/>
        <w:rPr>
          <w:sz w:val="22"/>
        </w:rPr>
      </w:pPr>
    </w:p>
    <w:p w:rsidR="008421DD" w:rsidRDefault="008421DD">
      <w:pPr>
        <w:pStyle w:val="Textoindependiente"/>
        <w:rPr>
          <w:sz w:val="22"/>
        </w:rPr>
      </w:pPr>
    </w:p>
    <w:p w:rsidR="008421DD" w:rsidRDefault="008421DD">
      <w:pPr>
        <w:pStyle w:val="Textoindependiente"/>
        <w:rPr>
          <w:sz w:val="22"/>
        </w:rPr>
      </w:pPr>
    </w:p>
    <w:p w:rsidR="008421DD" w:rsidRPr="00DF2E79" w:rsidRDefault="00DF2E79" w:rsidP="00A06F4B">
      <w:pPr>
        <w:pStyle w:val="Prrafodelista"/>
        <w:numPr>
          <w:ilvl w:val="1"/>
          <w:numId w:val="30"/>
        </w:numPr>
        <w:tabs>
          <w:tab w:val="left" w:pos="3733"/>
        </w:tabs>
        <w:spacing w:before="159"/>
        <w:ind w:left="3732" w:hanging="336"/>
        <w:rPr>
          <w:b/>
          <w:sz w:val="21"/>
        </w:rPr>
      </w:pPr>
      <w:r>
        <w:rPr>
          <w:b/>
          <w:sz w:val="21"/>
        </w:rPr>
        <w:t>GESTIÓ</w:t>
      </w:r>
      <w:r w:rsidR="00306AF0" w:rsidRPr="00DF2E79">
        <w:rPr>
          <w:b/>
          <w:sz w:val="21"/>
        </w:rPr>
        <w:t>N DEL</w:t>
      </w:r>
      <w:r>
        <w:rPr>
          <w:b/>
          <w:sz w:val="21"/>
        </w:rPr>
        <w:t xml:space="preserve"> </w:t>
      </w:r>
      <w:r w:rsidR="00306AF0" w:rsidRPr="00DF2E79">
        <w:rPr>
          <w:b/>
          <w:sz w:val="21"/>
        </w:rPr>
        <w:t>CAMBIO</w:t>
      </w:r>
    </w:p>
    <w:p w:rsidR="008421DD" w:rsidRDefault="008421DD">
      <w:pPr>
        <w:pStyle w:val="Textoindependiente"/>
        <w:spacing w:before="2"/>
        <w:rPr>
          <w:sz w:val="20"/>
        </w:rPr>
      </w:pPr>
    </w:p>
    <w:p w:rsidR="008421DD" w:rsidRDefault="00306AF0">
      <w:pPr>
        <w:spacing w:line="232" w:lineRule="auto"/>
        <w:ind w:left="424" w:right="652" w:hanging="1"/>
        <w:jc w:val="both"/>
        <w:rPr>
          <w:sz w:val="21"/>
        </w:rPr>
      </w:pPr>
      <w:r>
        <w:rPr>
          <w:sz w:val="21"/>
        </w:rPr>
        <w:t xml:space="preserve">La entidad aplico en el año 2018 la encuesta de uso y </w:t>
      </w:r>
      <w:r w:rsidR="008B48E5">
        <w:rPr>
          <w:sz w:val="21"/>
        </w:rPr>
        <w:t>apropiación</w:t>
      </w:r>
      <w:r>
        <w:rPr>
          <w:sz w:val="21"/>
        </w:rPr>
        <w:t xml:space="preserve"> con el </w:t>
      </w:r>
      <w:r w:rsidR="008B48E5">
        <w:rPr>
          <w:sz w:val="21"/>
        </w:rPr>
        <w:t>propósito</w:t>
      </w:r>
      <w:r>
        <w:rPr>
          <w:sz w:val="21"/>
        </w:rPr>
        <w:t xml:space="preserve"> de establecer</w:t>
      </w:r>
      <w:r w:rsidR="00DF2E79">
        <w:rPr>
          <w:sz w:val="21"/>
        </w:rPr>
        <w:t xml:space="preserve"> </w:t>
      </w:r>
      <w:r>
        <w:rPr>
          <w:sz w:val="21"/>
        </w:rPr>
        <w:t>el</w:t>
      </w:r>
      <w:r w:rsidR="00DF2E79">
        <w:rPr>
          <w:sz w:val="21"/>
        </w:rPr>
        <w:t xml:space="preserve"> </w:t>
      </w:r>
      <w:r>
        <w:rPr>
          <w:sz w:val="21"/>
        </w:rPr>
        <w:t>estado</w:t>
      </w:r>
      <w:r w:rsidR="00DF2E79">
        <w:rPr>
          <w:sz w:val="21"/>
        </w:rPr>
        <w:t xml:space="preserve"> </w:t>
      </w:r>
      <w:r>
        <w:rPr>
          <w:sz w:val="21"/>
        </w:rPr>
        <w:t>del</w:t>
      </w:r>
      <w:r w:rsidR="00DF2E79">
        <w:rPr>
          <w:sz w:val="21"/>
        </w:rPr>
        <w:t xml:space="preserve"> </w:t>
      </w:r>
      <w:r>
        <w:rPr>
          <w:sz w:val="21"/>
        </w:rPr>
        <w:t>uso</w:t>
      </w:r>
      <w:r w:rsidR="00DF2E79">
        <w:rPr>
          <w:sz w:val="21"/>
        </w:rPr>
        <w:t xml:space="preserve"> </w:t>
      </w:r>
      <w:r>
        <w:rPr>
          <w:sz w:val="21"/>
        </w:rPr>
        <w:t>y</w:t>
      </w:r>
      <w:r w:rsidR="00DF2E79">
        <w:rPr>
          <w:sz w:val="21"/>
        </w:rPr>
        <w:t xml:space="preserve"> </w:t>
      </w:r>
      <w:r w:rsidR="008B48E5">
        <w:rPr>
          <w:sz w:val="21"/>
        </w:rPr>
        <w:t>apropiación</w:t>
      </w:r>
      <w:r w:rsidR="00DF2E79">
        <w:rPr>
          <w:sz w:val="21"/>
        </w:rPr>
        <w:t xml:space="preserve"> </w:t>
      </w:r>
      <w:r>
        <w:rPr>
          <w:sz w:val="21"/>
        </w:rPr>
        <w:t>de</w:t>
      </w:r>
      <w:r w:rsidR="00DF2E79">
        <w:rPr>
          <w:sz w:val="21"/>
        </w:rPr>
        <w:t xml:space="preserve"> </w:t>
      </w:r>
      <w:r>
        <w:rPr>
          <w:sz w:val="21"/>
        </w:rPr>
        <w:t>TI</w:t>
      </w:r>
      <w:r w:rsidR="00DF2E79">
        <w:rPr>
          <w:sz w:val="21"/>
        </w:rPr>
        <w:t xml:space="preserve"> </w:t>
      </w:r>
      <w:r>
        <w:rPr>
          <w:sz w:val="21"/>
        </w:rPr>
        <w:t>por</w:t>
      </w:r>
      <w:r w:rsidR="00DF2E79">
        <w:rPr>
          <w:sz w:val="21"/>
        </w:rPr>
        <w:t xml:space="preserve"> </w:t>
      </w:r>
      <w:r>
        <w:rPr>
          <w:sz w:val="21"/>
        </w:rPr>
        <w:t>parte</w:t>
      </w:r>
      <w:r w:rsidR="00DF2E79">
        <w:rPr>
          <w:sz w:val="21"/>
        </w:rPr>
        <w:t xml:space="preserve"> </w:t>
      </w:r>
      <w:r>
        <w:rPr>
          <w:sz w:val="21"/>
        </w:rPr>
        <w:t>de</w:t>
      </w:r>
      <w:r w:rsidR="00DF2E79">
        <w:rPr>
          <w:sz w:val="21"/>
        </w:rPr>
        <w:t xml:space="preserve"> </w:t>
      </w:r>
      <w:r>
        <w:rPr>
          <w:sz w:val="21"/>
        </w:rPr>
        <w:t>los</w:t>
      </w:r>
      <w:r w:rsidR="00DF2E79">
        <w:rPr>
          <w:sz w:val="21"/>
        </w:rPr>
        <w:t xml:space="preserve"> </w:t>
      </w:r>
      <w:r>
        <w:rPr>
          <w:sz w:val="21"/>
        </w:rPr>
        <w:t>servidores</w:t>
      </w:r>
      <w:r w:rsidR="00DF2E79">
        <w:rPr>
          <w:sz w:val="21"/>
        </w:rPr>
        <w:t xml:space="preserve"> </w:t>
      </w:r>
      <w:r>
        <w:rPr>
          <w:sz w:val="21"/>
        </w:rPr>
        <w:t>de</w:t>
      </w:r>
      <w:r w:rsidR="00DF2E79">
        <w:rPr>
          <w:sz w:val="21"/>
        </w:rPr>
        <w:t xml:space="preserve"> </w:t>
      </w:r>
      <w:r>
        <w:rPr>
          <w:sz w:val="21"/>
        </w:rPr>
        <w:t>la</w:t>
      </w:r>
      <w:r w:rsidR="00DF2E79">
        <w:rPr>
          <w:sz w:val="21"/>
        </w:rPr>
        <w:t xml:space="preserve"> </w:t>
      </w:r>
      <w:r>
        <w:rPr>
          <w:sz w:val="21"/>
        </w:rPr>
        <w:t xml:space="preserve">entidad. Tomando como insumo los resultados de la encuesta de uso y </w:t>
      </w:r>
      <w:r w:rsidR="008B48E5">
        <w:rPr>
          <w:sz w:val="21"/>
        </w:rPr>
        <w:t>apropiación</w:t>
      </w:r>
      <w:r>
        <w:rPr>
          <w:sz w:val="21"/>
        </w:rPr>
        <w:t xml:space="preserve">, la entidad </w:t>
      </w:r>
      <w:r w:rsidR="008B48E5">
        <w:rPr>
          <w:sz w:val="21"/>
        </w:rPr>
        <w:t>estableció</w:t>
      </w:r>
      <w:r>
        <w:rPr>
          <w:sz w:val="21"/>
        </w:rPr>
        <w:t xml:space="preserve"> en el plan de </w:t>
      </w:r>
      <w:r w:rsidR="008B48E5">
        <w:rPr>
          <w:sz w:val="21"/>
        </w:rPr>
        <w:t>capacitación</w:t>
      </w:r>
      <w:r>
        <w:rPr>
          <w:sz w:val="21"/>
        </w:rPr>
        <w:t xml:space="preserve"> y sistema de </w:t>
      </w:r>
      <w:r w:rsidR="008B48E5">
        <w:rPr>
          <w:sz w:val="21"/>
        </w:rPr>
        <w:t>estímulos</w:t>
      </w:r>
      <w:r>
        <w:rPr>
          <w:sz w:val="21"/>
        </w:rPr>
        <w:t xml:space="preserve"> para la vigencia 2019 “tips</w:t>
      </w:r>
      <w:r w:rsidR="00DF2E79">
        <w:rPr>
          <w:sz w:val="21"/>
        </w:rPr>
        <w:t xml:space="preserve"> </w:t>
      </w:r>
      <w:r w:rsidR="008B48E5">
        <w:rPr>
          <w:sz w:val="21"/>
        </w:rPr>
        <w:t>temáticos</w:t>
      </w:r>
      <w:r>
        <w:rPr>
          <w:sz w:val="21"/>
        </w:rPr>
        <w:t xml:space="preserve"> para la </w:t>
      </w:r>
      <w:r w:rsidR="008B48E5">
        <w:rPr>
          <w:sz w:val="21"/>
        </w:rPr>
        <w:t>apropiación</w:t>
      </w:r>
      <w:r>
        <w:rPr>
          <w:sz w:val="21"/>
        </w:rPr>
        <w:t xml:space="preserve"> (Office, Google, periféricos, entre otros) para el segundo </w:t>
      </w:r>
      <w:r w:rsidR="008B48E5">
        <w:rPr>
          <w:sz w:val="21"/>
        </w:rPr>
        <w:t>semestre</w:t>
      </w:r>
      <w:r>
        <w:rPr>
          <w:sz w:val="21"/>
        </w:rPr>
        <w:t xml:space="preserve"> del año en</w:t>
      </w:r>
      <w:r w:rsidR="00DF2E79">
        <w:rPr>
          <w:sz w:val="21"/>
        </w:rPr>
        <w:t xml:space="preserve"> </w:t>
      </w:r>
      <w:r>
        <w:rPr>
          <w:sz w:val="21"/>
        </w:rPr>
        <w:t>curso.</w:t>
      </w:r>
    </w:p>
    <w:p w:rsidR="008421DD" w:rsidRDefault="008421DD">
      <w:pPr>
        <w:pStyle w:val="Textoindependiente"/>
        <w:rPr>
          <w:sz w:val="20"/>
        </w:rPr>
      </w:pPr>
    </w:p>
    <w:p w:rsidR="008421DD" w:rsidRDefault="008421DD">
      <w:pPr>
        <w:pStyle w:val="Textoindependiente"/>
        <w:spacing w:before="6"/>
        <w:rPr>
          <w:sz w:val="12"/>
        </w:rPr>
      </w:pPr>
    </w:p>
    <w:p w:rsidR="008421DD" w:rsidRDefault="008421DD">
      <w:pPr>
        <w:rPr>
          <w:sz w:val="12"/>
        </w:rPr>
        <w:sectPr w:rsidR="008421DD">
          <w:pgSz w:w="12240" w:h="15840"/>
          <w:pgMar w:top="1140" w:right="1480" w:bottom="280" w:left="1440" w:header="720" w:footer="720" w:gutter="0"/>
          <w:cols w:space="720"/>
        </w:sect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spacing w:before="3"/>
        <w:rPr>
          <w:sz w:val="16"/>
        </w:rPr>
      </w:pPr>
    </w:p>
    <w:p w:rsidR="008421DD" w:rsidRDefault="005808AB">
      <w:pPr>
        <w:spacing w:before="99" w:line="232" w:lineRule="auto"/>
        <w:ind w:left="488" w:right="602" w:firstLine="8"/>
        <w:jc w:val="both"/>
        <w:rPr>
          <w:sz w:val="21"/>
        </w:rPr>
      </w:pPr>
      <w:r>
        <w:rPr>
          <w:noProof/>
          <w:lang w:val="es-CO" w:eastAsia="es-CO"/>
        </w:rPr>
        <w:pict>
          <v:group id="Group 27" o:spid="_x0000_s1131" style="position:absolute;left:0;text-align:left;margin-left:89.05pt;margin-top:-5.4pt;width:424.6pt;height:511.2pt;z-index:-19397120;mso-position-horizontal-relative:page" coordorigin="1781,-108" coordsize="8492,10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">
            <v:line id="Line 31" o:spid="_x0000_s1135" style="position:absolute;visibility:visible" from="1788,10116" to="1788,10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6RPccAAADcAAAADwAAAGRycy9kb3ducmV2LnhtbESPT2vCQBTE70K/w/KE3nSjrbakriKF&#10;gvSk8U/b22v2NQnNvl2yq4nf3hUEj8PM/IaZLTpTixM1vrKsYDRMQBDnVldcKNhtPwavIHxA1lhb&#10;JgVn8rCYP/RmmGrb8oZOWShEhLBPUUEZgkul9HlJBv3QOuLo/dnGYIiyKaRusI1wU8txkkylwYrj&#10;QomO3kvK/7OjUfD7Te1+c1hOvl4m2W6/fnKHn0+n1GO/W76BCNSFe/jWXmkF4+cp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fpE9xwAAANwAAAAPAAAAAAAA&#10;AAAAAAAAAKECAABkcnMvZG93bnJldi54bWxQSwUGAAAAAAQABAD5AAAAlQMAAAAA&#10;" strokeweight=".72pt"/>
            <v:line id="Line 30" o:spid="_x0000_s1134" style="position:absolute;visibility:visible" from="10265,10116" to="10265,10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2g1MMAAADcAAAADwAAAGRycy9kb3ducmV2LnhtbERPy2rCQBTdF/yH4Qrd1Ym2PoiOIoVC&#10;6arG9+6auSbBzJ0hMzXp33cWQpeH816sOlOLOzW+sqxgOEhAEOdWV1wo2G0/XmYgfEDWWFsmBb/k&#10;YbXsPS0w1bblDd2zUIgYwj5FBWUILpXS5yUZ9APriCN3tY3BEGFTSN1gG8NNLUdJMpEGK44NJTp6&#10;Lym/ZT9GweVE7X5zWI+P03G223+/usP5yyn13O/WcxCBuvAvfrg/tYLRW1wb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toNTDAAAA3AAAAA8AAAAAAAAAAAAA&#10;AAAAoQIAAGRycy9kb3ducmV2LnhtbFBLBQYAAAAABAAEAPkAAACRAwAAAAA=&#10;" strokeweight=".72pt"/>
            <v:line id="Line 29" o:spid="_x0000_s1133" style="position:absolute;visibility:visible" from="1781,-101" to="10272,-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I6D8MAAADcAAAADwAAAGRycy9kb3ducmV2LnhtbERPz2vCMBS+C/4P4Qm7aTpH3ahGkcFg&#10;7KSdOr09m7e2rHkJTWbrf28OgseP7/di1ZtGXKj1tWUFz5MEBHFhdc2lgt33x/gNhA/IGhvLpOBK&#10;HlbL4WCBmbYdb+mSh1LEEPYZKqhCcJmUvqjIoJ9YRxy5X9saDBG2pdQtdjHcNHKaJDNpsObYUKGj&#10;94qKv/zfKDgfqdtvD+v05zXNd/vNizucvpxST6N+PQcRqA8P8d39qRVM0zg/nolH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COg/DAAAA3AAAAA8AAAAAAAAAAAAA&#10;AAAAoQIAAGRycy9kb3ducmV2LnhtbFBLBQYAAAAABAAEAPkAAACRAwAAAAA=&#10;" strokeweight=".72pt"/>
            <v:line id="Line 28" o:spid="_x0000_s1132" style="position:absolute;visibility:visible" from="1781,10108" to="10272,10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wB48YAAADcAAAADwAAAGRycy9kb3ducmV2LnhtbESPzWrDMBCE74G+g9hCb4kcF7fBjRJC&#10;oVB6apz/29ba2KbWSlhq7L59FCj0OMzMN8x8OZhWXKjzjWUF00kCgri0uuFKwXbzNp6B8AFZY2uZ&#10;FPySh+XibjTHXNue13QpQiUihH2OCuoQXC6lL2sy6CfWEUfvbDuDIcqukrrDPsJNK9MkeZIGG44L&#10;NTp6ran8Ln6Mgq8j9bv1fpUdnrNiu/t8dPvTh1Pq4X5YvYAINIT/8F/7XStIsxRuZ+IR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cAePGAAAA3AAAAA8AAAAAAAAA&#10;AAAAAAAAoQIAAGRycy9kb3ducmV2LnhtbFBLBQYAAAAABAAEAPkAAACUAwAAAAA=&#10;" strokeweight=".72pt"/>
            <w10:wrap anchorx="page"/>
          </v:group>
        </w:pict>
      </w:r>
      <w:r w:rsidR="008B48E5">
        <w:rPr>
          <w:sz w:val="21"/>
        </w:rPr>
        <w:t>Además</w:t>
      </w:r>
      <w:r w:rsidR="00306AF0">
        <w:rPr>
          <w:sz w:val="21"/>
        </w:rPr>
        <w:t xml:space="preserve">, el plan de </w:t>
      </w:r>
      <w:r w:rsidR="008B48E5">
        <w:rPr>
          <w:sz w:val="21"/>
        </w:rPr>
        <w:t>capacitación</w:t>
      </w:r>
      <w:r w:rsidR="00306AF0">
        <w:rPr>
          <w:sz w:val="21"/>
        </w:rPr>
        <w:t xml:space="preserve"> y sistema de </w:t>
      </w:r>
      <w:r w:rsidR="008B48E5">
        <w:rPr>
          <w:sz w:val="21"/>
        </w:rPr>
        <w:t>estímulos</w:t>
      </w:r>
      <w:r w:rsidR="00306AF0">
        <w:rPr>
          <w:sz w:val="21"/>
        </w:rPr>
        <w:t xml:space="preserve"> contempla aspectos de </w:t>
      </w:r>
      <w:r w:rsidR="008B48E5">
        <w:rPr>
          <w:sz w:val="21"/>
        </w:rPr>
        <w:t>capacitación</w:t>
      </w:r>
      <w:r w:rsidR="00326E2C">
        <w:rPr>
          <w:sz w:val="21"/>
        </w:rPr>
        <w:t>,</w:t>
      </w:r>
      <w:r w:rsidR="00DF2E79">
        <w:rPr>
          <w:sz w:val="21"/>
        </w:rPr>
        <w:t xml:space="preserve"> </w:t>
      </w:r>
      <w:r w:rsidR="00306AF0">
        <w:rPr>
          <w:sz w:val="21"/>
        </w:rPr>
        <w:t>que</w:t>
      </w:r>
      <w:r w:rsidR="00DF2E79">
        <w:rPr>
          <w:sz w:val="21"/>
        </w:rPr>
        <w:t xml:space="preserve"> </w:t>
      </w:r>
      <w:r w:rsidR="00306AF0">
        <w:rPr>
          <w:sz w:val="21"/>
        </w:rPr>
        <w:t>si</w:t>
      </w:r>
      <w:r w:rsidR="00DF2E79">
        <w:rPr>
          <w:sz w:val="21"/>
        </w:rPr>
        <w:t xml:space="preserve"> </w:t>
      </w:r>
      <w:r w:rsidR="00306AF0">
        <w:rPr>
          <w:sz w:val="21"/>
        </w:rPr>
        <w:t>bien</w:t>
      </w:r>
      <w:r w:rsidR="00DF2E79">
        <w:rPr>
          <w:sz w:val="21"/>
        </w:rPr>
        <w:t xml:space="preserve"> </w:t>
      </w:r>
      <w:r w:rsidR="00306AF0">
        <w:rPr>
          <w:sz w:val="21"/>
        </w:rPr>
        <w:t>pueden</w:t>
      </w:r>
      <w:r w:rsidR="00DF2E79">
        <w:rPr>
          <w:sz w:val="21"/>
        </w:rPr>
        <w:t xml:space="preserve"> </w:t>
      </w:r>
      <w:r w:rsidR="00306AF0">
        <w:rPr>
          <w:sz w:val="21"/>
        </w:rPr>
        <w:t>no</w:t>
      </w:r>
      <w:r w:rsidR="00DF2E79">
        <w:rPr>
          <w:sz w:val="21"/>
        </w:rPr>
        <w:t xml:space="preserve"> </w:t>
      </w:r>
      <w:r w:rsidR="00306AF0">
        <w:rPr>
          <w:sz w:val="21"/>
        </w:rPr>
        <w:t>tener</w:t>
      </w:r>
      <w:r w:rsidR="00DF2E79">
        <w:rPr>
          <w:sz w:val="21"/>
        </w:rPr>
        <w:t xml:space="preserve"> </w:t>
      </w:r>
      <w:r w:rsidR="008B48E5">
        <w:rPr>
          <w:sz w:val="21"/>
        </w:rPr>
        <w:t>relación</w:t>
      </w:r>
      <w:r w:rsidR="00DF2E79">
        <w:rPr>
          <w:sz w:val="21"/>
        </w:rPr>
        <w:t xml:space="preserve"> </w:t>
      </w:r>
      <w:r w:rsidR="00306AF0">
        <w:rPr>
          <w:sz w:val="21"/>
        </w:rPr>
        <w:t>directa</w:t>
      </w:r>
      <w:r w:rsidR="00DF2E79">
        <w:rPr>
          <w:sz w:val="21"/>
        </w:rPr>
        <w:t xml:space="preserve"> </w:t>
      </w:r>
      <w:r w:rsidR="00306AF0">
        <w:rPr>
          <w:sz w:val="21"/>
        </w:rPr>
        <w:t>con</w:t>
      </w:r>
      <w:r w:rsidR="00DF2E79">
        <w:rPr>
          <w:sz w:val="21"/>
        </w:rPr>
        <w:t xml:space="preserve"> </w:t>
      </w:r>
      <w:r w:rsidR="00306AF0">
        <w:rPr>
          <w:sz w:val="21"/>
        </w:rPr>
        <w:t>TI,</w:t>
      </w:r>
      <w:r w:rsidR="00DF2E79">
        <w:rPr>
          <w:sz w:val="21"/>
        </w:rPr>
        <w:t xml:space="preserve"> </w:t>
      </w:r>
      <w:r w:rsidR="00306AF0">
        <w:rPr>
          <w:sz w:val="21"/>
        </w:rPr>
        <w:t>determinan</w:t>
      </w:r>
      <w:r w:rsidR="00DF2E79">
        <w:rPr>
          <w:sz w:val="21"/>
        </w:rPr>
        <w:t xml:space="preserve"> </w:t>
      </w:r>
      <w:r w:rsidR="00306AF0">
        <w:rPr>
          <w:sz w:val="21"/>
        </w:rPr>
        <w:t>el</w:t>
      </w:r>
      <w:r w:rsidR="00DF2E79">
        <w:rPr>
          <w:sz w:val="21"/>
        </w:rPr>
        <w:t xml:space="preserve"> </w:t>
      </w:r>
      <w:r w:rsidR="00306AF0">
        <w:rPr>
          <w:sz w:val="21"/>
        </w:rPr>
        <w:t xml:space="preserve">ambiente dentro del cual se desarrolla la </w:t>
      </w:r>
      <w:r w:rsidR="008B48E5">
        <w:rPr>
          <w:sz w:val="21"/>
        </w:rPr>
        <w:t>gestión</w:t>
      </w:r>
      <w:r w:rsidR="00306AF0">
        <w:rPr>
          <w:sz w:val="21"/>
        </w:rPr>
        <w:t xml:space="preserve"> institucional,</w:t>
      </w:r>
      <w:r w:rsidR="00DF2E79">
        <w:rPr>
          <w:sz w:val="21"/>
        </w:rPr>
        <w:t xml:space="preserve"> </w:t>
      </w:r>
      <w:r w:rsidR="008B48E5">
        <w:rPr>
          <w:sz w:val="21"/>
        </w:rPr>
        <w:t>así</w:t>
      </w:r>
      <w:r w:rsidR="00306AF0">
        <w:rPr>
          <w:sz w:val="21"/>
        </w:rPr>
        <w:t>:</w:t>
      </w:r>
    </w:p>
    <w:p w:rsidR="008421DD" w:rsidRDefault="008421DD">
      <w:pPr>
        <w:pStyle w:val="Textoindependiente"/>
        <w:spacing w:before="4"/>
        <w:rPr>
          <w:sz w:val="21"/>
        </w:rPr>
      </w:pPr>
    </w:p>
    <w:p w:rsidR="008421DD" w:rsidRDefault="00306AF0">
      <w:pPr>
        <w:pStyle w:val="Prrafodelista"/>
        <w:numPr>
          <w:ilvl w:val="3"/>
          <w:numId w:val="11"/>
        </w:numPr>
        <w:tabs>
          <w:tab w:val="left" w:pos="828"/>
          <w:tab w:val="left" w:pos="829"/>
        </w:tabs>
        <w:spacing w:before="1" w:line="235" w:lineRule="auto"/>
        <w:ind w:left="828" w:right="606" w:hanging="337"/>
        <w:rPr>
          <w:sz w:val="21"/>
        </w:rPr>
      </w:pPr>
      <w:r>
        <w:rPr>
          <w:sz w:val="21"/>
        </w:rPr>
        <w:t>Aspectos normativos: con respecto a las necesidades del conocimiento normativo y legal.</w:t>
      </w:r>
    </w:p>
    <w:p w:rsidR="008421DD" w:rsidRDefault="00306AF0">
      <w:pPr>
        <w:pStyle w:val="Prrafodelista"/>
        <w:numPr>
          <w:ilvl w:val="3"/>
          <w:numId w:val="11"/>
        </w:numPr>
        <w:tabs>
          <w:tab w:val="left" w:pos="835"/>
          <w:tab w:val="left" w:pos="836"/>
        </w:tabs>
        <w:spacing w:before="9" w:line="235" w:lineRule="auto"/>
        <w:ind w:left="835" w:right="601" w:hanging="343"/>
        <w:rPr>
          <w:sz w:val="21"/>
        </w:rPr>
      </w:pPr>
      <w:r>
        <w:rPr>
          <w:sz w:val="21"/>
        </w:rPr>
        <w:t>Aspectos técnicos: con el fin de desarrollar y fortalecer estas habilidades para el desarrollo de las</w:t>
      </w:r>
      <w:r w:rsidR="00DA6649">
        <w:rPr>
          <w:sz w:val="21"/>
        </w:rPr>
        <w:t xml:space="preserve"> </w:t>
      </w:r>
      <w:r>
        <w:rPr>
          <w:sz w:val="21"/>
        </w:rPr>
        <w:t>actividades.</w:t>
      </w:r>
    </w:p>
    <w:p w:rsidR="008421DD" w:rsidRDefault="00306AF0">
      <w:pPr>
        <w:pStyle w:val="Prrafodelista"/>
        <w:numPr>
          <w:ilvl w:val="3"/>
          <w:numId w:val="11"/>
        </w:numPr>
        <w:tabs>
          <w:tab w:val="left" w:pos="835"/>
          <w:tab w:val="left" w:pos="836"/>
        </w:tabs>
        <w:spacing w:before="2" w:line="235" w:lineRule="auto"/>
        <w:ind w:left="834" w:right="616" w:hanging="342"/>
        <w:rPr>
          <w:sz w:val="21"/>
        </w:rPr>
      </w:pPr>
      <w:r>
        <w:rPr>
          <w:sz w:val="21"/>
        </w:rPr>
        <w:t xml:space="preserve">Aspectos comportamentales: con el fin de fortalecer las habilidades blandas tales como liderazgo, </w:t>
      </w:r>
      <w:r w:rsidR="008B48E5">
        <w:rPr>
          <w:sz w:val="21"/>
        </w:rPr>
        <w:t>comunicación</w:t>
      </w:r>
      <w:r>
        <w:rPr>
          <w:sz w:val="21"/>
        </w:rPr>
        <w:t>, trabajo en equipo,</w:t>
      </w:r>
      <w:r w:rsidR="00DA6649">
        <w:rPr>
          <w:sz w:val="21"/>
        </w:rPr>
        <w:t xml:space="preserve"> </w:t>
      </w:r>
      <w:r>
        <w:rPr>
          <w:sz w:val="21"/>
        </w:rPr>
        <w:t>etc.</w:t>
      </w:r>
    </w:p>
    <w:p w:rsidR="008421DD" w:rsidRDefault="008421DD">
      <w:pPr>
        <w:pStyle w:val="Textoindependiente"/>
        <w:spacing w:before="8"/>
        <w:rPr>
          <w:sz w:val="19"/>
        </w:rPr>
      </w:pPr>
    </w:p>
    <w:p w:rsidR="008421DD" w:rsidRDefault="00306AF0">
      <w:pPr>
        <w:spacing w:line="232" w:lineRule="auto"/>
        <w:ind w:left="487" w:right="620" w:firstLine="2"/>
        <w:jc w:val="both"/>
        <w:rPr>
          <w:sz w:val="21"/>
        </w:rPr>
      </w:pPr>
      <w:r>
        <w:rPr>
          <w:sz w:val="21"/>
        </w:rPr>
        <w:t xml:space="preserve">A través de las actividades de </w:t>
      </w:r>
      <w:r w:rsidR="008B48E5">
        <w:rPr>
          <w:sz w:val="21"/>
        </w:rPr>
        <w:t>capacitación</w:t>
      </w:r>
      <w:r>
        <w:rPr>
          <w:sz w:val="21"/>
        </w:rPr>
        <w:t xml:space="preserve">, se busca evaluar el nivel de </w:t>
      </w:r>
      <w:r w:rsidR="008B48E5">
        <w:rPr>
          <w:sz w:val="21"/>
        </w:rPr>
        <w:t>aceptación</w:t>
      </w:r>
      <w:r>
        <w:rPr>
          <w:sz w:val="21"/>
        </w:rPr>
        <w:t xml:space="preserve">, </w:t>
      </w:r>
      <w:r w:rsidR="008B48E5">
        <w:rPr>
          <w:sz w:val="21"/>
        </w:rPr>
        <w:t>satisfacción</w:t>
      </w:r>
      <w:r w:rsidR="00DA6649">
        <w:rPr>
          <w:sz w:val="21"/>
        </w:rPr>
        <w:t xml:space="preserve"> </w:t>
      </w:r>
      <w:r>
        <w:rPr>
          <w:sz w:val="21"/>
        </w:rPr>
        <w:t>y</w:t>
      </w:r>
      <w:r w:rsidR="00DA6649">
        <w:rPr>
          <w:sz w:val="21"/>
        </w:rPr>
        <w:t xml:space="preserve"> </w:t>
      </w:r>
      <w:r>
        <w:rPr>
          <w:sz w:val="21"/>
        </w:rPr>
        <w:t>uso</w:t>
      </w:r>
      <w:r w:rsidR="00DA6649">
        <w:rPr>
          <w:sz w:val="21"/>
        </w:rPr>
        <w:t xml:space="preserve"> </w:t>
      </w:r>
      <w:r>
        <w:rPr>
          <w:sz w:val="21"/>
        </w:rPr>
        <w:t>de</w:t>
      </w:r>
      <w:r w:rsidR="00DA6649">
        <w:rPr>
          <w:sz w:val="21"/>
        </w:rPr>
        <w:t xml:space="preserve"> </w:t>
      </w:r>
      <w:r>
        <w:rPr>
          <w:sz w:val="21"/>
        </w:rPr>
        <w:t>la</w:t>
      </w:r>
      <w:r w:rsidR="00DA6649">
        <w:rPr>
          <w:sz w:val="21"/>
        </w:rPr>
        <w:t xml:space="preserve"> </w:t>
      </w:r>
      <w:r w:rsidR="008B48E5">
        <w:rPr>
          <w:sz w:val="21"/>
        </w:rPr>
        <w:t>tecnología</w:t>
      </w:r>
      <w:r w:rsidR="00DA6649">
        <w:rPr>
          <w:sz w:val="21"/>
        </w:rPr>
        <w:t xml:space="preserve"> </w:t>
      </w:r>
      <w:r>
        <w:rPr>
          <w:sz w:val="21"/>
        </w:rPr>
        <w:t>implementada</w:t>
      </w:r>
      <w:r w:rsidR="00DA6649">
        <w:rPr>
          <w:sz w:val="21"/>
        </w:rPr>
        <w:t xml:space="preserve"> </w:t>
      </w:r>
      <w:r>
        <w:rPr>
          <w:sz w:val="21"/>
        </w:rPr>
        <w:t>al</w:t>
      </w:r>
      <w:r w:rsidR="00DA6649">
        <w:rPr>
          <w:sz w:val="21"/>
        </w:rPr>
        <w:t xml:space="preserve"> </w:t>
      </w:r>
      <w:r>
        <w:rPr>
          <w:sz w:val="21"/>
        </w:rPr>
        <w:t>interior</w:t>
      </w:r>
      <w:r w:rsidR="00DA6649">
        <w:rPr>
          <w:sz w:val="21"/>
        </w:rPr>
        <w:t xml:space="preserve"> </w:t>
      </w:r>
      <w:r>
        <w:rPr>
          <w:sz w:val="21"/>
        </w:rPr>
        <w:t>de</w:t>
      </w:r>
      <w:r w:rsidR="00DA6649">
        <w:rPr>
          <w:sz w:val="21"/>
        </w:rPr>
        <w:t xml:space="preserve"> </w:t>
      </w:r>
      <w:r>
        <w:rPr>
          <w:sz w:val="21"/>
        </w:rPr>
        <w:t>la</w:t>
      </w:r>
      <w:r w:rsidR="00DA6649">
        <w:rPr>
          <w:sz w:val="21"/>
        </w:rPr>
        <w:t xml:space="preserve"> </w:t>
      </w:r>
      <w:r>
        <w:rPr>
          <w:sz w:val="21"/>
        </w:rPr>
        <w:t>Entidad,</w:t>
      </w:r>
      <w:r w:rsidR="00DA6649">
        <w:rPr>
          <w:sz w:val="21"/>
        </w:rPr>
        <w:t xml:space="preserve"> </w:t>
      </w:r>
      <w:r>
        <w:rPr>
          <w:sz w:val="21"/>
        </w:rPr>
        <w:t>lo</w:t>
      </w:r>
      <w:r w:rsidR="00DA6649">
        <w:rPr>
          <w:sz w:val="21"/>
        </w:rPr>
        <w:t xml:space="preserve"> </w:t>
      </w:r>
      <w:r>
        <w:rPr>
          <w:sz w:val="21"/>
        </w:rPr>
        <w:t>que</w:t>
      </w:r>
      <w:r w:rsidR="00DA6649">
        <w:rPr>
          <w:sz w:val="21"/>
        </w:rPr>
        <w:t xml:space="preserve"> </w:t>
      </w:r>
      <w:r w:rsidR="008B48E5">
        <w:rPr>
          <w:sz w:val="21"/>
        </w:rPr>
        <w:t>permitirá</w:t>
      </w:r>
      <w:r>
        <w:rPr>
          <w:sz w:val="21"/>
        </w:rPr>
        <w:t xml:space="preserve"> fortalecer la </w:t>
      </w:r>
      <w:r w:rsidR="008B48E5">
        <w:rPr>
          <w:sz w:val="21"/>
        </w:rPr>
        <w:t>metodología</w:t>
      </w:r>
      <w:r>
        <w:rPr>
          <w:sz w:val="21"/>
        </w:rPr>
        <w:t xml:space="preserve"> y establecer acciones de mejoramiento, teniendo en cuenta estas</w:t>
      </w:r>
      <w:r w:rsidR="00DA6649">
        <w:rPr>
          <w:sz w:val="21"/>
        </w:rPr>
        <w:t xml:space="preserve"> </w:t>
      </w:r>
      <w:r>
        <w:rPr>
          <w:sz w:val="21"/>
        </w:rPr>
        <w:t>etapas:</w:t>
      </w:r>
    </w:p>
    <w:p w:rsidR="008421DD" w:rsidRDefault="008421DD">
      <w:pPr>
        <w:pStyle w:val="Textoindependiente"/>
        <w:rPr>
          <w:sz w:val="21"/>
        </w:rPr>
      </w:pPr>
    </w:p>
    <w:p w:rsidR="008421DD" w:rsidRDefault="008B48E5">
      <w:pPr>
        <w:pStyle w:val="Prrafodelista"/>
        <w:numPr>
          <w:ilvl w:val="3"/>
          <w:numId w:val="11"/>
        </w:numPr>
        <w:tabs>
          <w:tab w:val="left" w:pos="826"/>
          <w:tab w:val="left" w:pos="827"/>
        </w:tabs>
        <w:spacing w:before="1" w:line="235" w:lineRule="auto"/>
        <w:ind w:left="828" w:right="606" w:hanging="336"/>
        <w:rPr>
          <w:sz w:val="21"/>
        </w:rPr>
      </w:pPr>
      <w:r>
        <w:rPr>
          <w:sz w:val="21"/>
        </w:rPr>
        <w:t>Preparación</w:t>
      </w:r>
      <w:r w:rsidR="00306AF0">
        <w:rPr>
          <w:sz w:val="21"/>
        </w:rPr>
        <w:t xml:space="preserve"> para el cambio: Corresponde al proceso de </w:t>
      </w:r>
      <w:r>
        <w:rPr>
          <w:sz w:val="21"/>
        </w:rPr>
        <w:t>divulgación</w:t>
      </w:r>
      <w:r w:rsidR="00306AF0">
        <w:rPr>
          <w:sz w:val="21"/>
        </w:rPr>
        <w:t xml:space="preserve">, </w:t>
      </w:r>
      <w:r>
        <w:rPr>
          <w:sz w:val="21"/>
        </w:rPr>
        <w:t>preparación</w:t>
      </w:r>
      <w:r w:rsidR="00306AF0">
        <w:rPr>
          <w:sz w:val="21"/>
        </w:rPr>
        <w:t xml:space="preserve"> y </w:t>
      </w:r>
      <w:r>
        <w:rPr>
          <w:sz w:val="21"/>
        </w:rPr>
        <w:t>participación</w:t>
      </w:r>
      <w:r w:rsidR="00306AF0">
        <w:rPr>
          <w:sz w:val="21"/>
        </w:rPr>
        <w:t xml:space="preserve"> de los usuarios y funcionarios para el desarrollo de la</w:t>
      </w:r>
      <w:r w:rsidR="00DA6649">
        <w:rPr>
          <w:sz w:val="21"/>
        </w:rPr>
        <w:t xml:space="preserve"> </w:t>
      </w:r>
      <w:r>
        <w:rPr>
          <w:sz w:val="21"/>
        </w:rPr>
        <w:t>gestión</w:t>
      </w:r>
      <w:r w:rsidR="00306AF0">
        <w:rPr>
          <w:sz w:val="21"/>
        </w:rPr>
        <w:t>.</w:t>
      </w:r>
    </w:p>
    <w:p w:rsidR="008421DD" w:rsidRDefault="00306AF0">
      <w:pPr>
        <w:pStyle w:val="Prrafodelista"/>
        <w:numPr>
          <w:ilvl w:val="3"/>
          <w:numId w:val="11"/>
        </w:numPr>
        <w:tabs>
          <w:tab w:val="left" w:pos="826"/>
          <w:tab w:val="left" w:pos="827"/>
        </w:tabs>
        <w:spacing w:before="9" w:line="235" w:lineRule="auto"/>
        <w:ind w:left="828" w:right="619" w:hanging="336"/>
        <w:rPr>
          <w:sz w:val="21"/>
        </w:rPr>
      </w:pPr>
      <w:r>
        <w:rPr>
          <w:sz w:val="21"/>
        </w:rPr>
        <w:t xml:space="preserve">Nivel de </w:t>
      </w:r>
      <w:r w:rsidR="008B48E5">
        <w:rPr>
          <w:sz w:val="21"/>
        </w:rPr>
        <w:t>adopción</w:t>
      </w:r>
      <w:r>
        <w:rPr>
          <w:sz w:val="21"/>
        </w:rPr>
        <w:t xml:space="preserve">: Se busca la </w:t>
      </w:r>
      <w:r w:rsidR="008B48E5">
        <w:rPr>
          <w:sz w:val="21"/>
        </w:rPr>
        <w:t>apropiación</w:t>
      </w:r>
      <w:r>
        <w:rPr>
          <w:sz w:val="21"/>
        </w:rPr>
        <w:t xml:space="preserve"> del conocimiento y la puesta en </w:t>
      </w:r>
      <w:r w:rsidR="008B48E5">
        <w:rPr>
          <w:sz w:val="21"/>
        </w:rPr>
        <w:t>práctica</w:t>
      </w:r>
      <w:r>
        <w:rPr>
          <w:sz w:val="21"/>
        </w:rPr>
        <w:t xml:space="preserve"> de las actividades desarrollas dentro de la</w:t>
      </w:r>
      <w:r w:rsidR="00DA6649">
        <w:rPr>
          <w:sz w:val="21"/>
        </w:rPr>
        <w:t xml:space="preserve"> </w:t>
      </w:r>
      <w:r>
        <w:rPr>
          <w:sz w:val="21"/>
        </w:rPr>
        <w:t>estrategia.</w:t>
      </w:r>
    </w:p>
    <w:p w:rsidR="008421DD" w:rsidRDefault="008B48E5">
      <w:pPr>
        <w:pStyle w:val="Prrafodelista"/>
        <w:numPr>
          <w:ilvl w:val="3"/>
          <w:numId w:val="11"/>
        </w:numPr>
        <w:tabs>
          <w:tab w:val="left" w:pos="831"/>
          <w:tab w:val="left" w:pos="832"/>
        </w:tabs>
        <w:spacing w:before="9" w:line="235" w:lineRule="auto"/>
        <w:ind w:left="831" w:right="634" w:hanging="339"/>
        <w:rPr>
          <w:sz w:val="21"/>
        </w:rPr>
      </w:pPr>
      <w:r>
        <w:rPr>
          <w:sz w:val="21"/>
        </w:rPr>
        <w:t>Gestión</w:t>
      </w:r>
      <w:r w:rsidR="00DA6649">
        <w:rPr>
          <w:sz w:val="21"/>
        </w:rPr>
        <w:t xml:space="preserve"> </w:t>
      </w:r>
      <w:r w:rsidR="00306AF0">
        <w:rPr>
          <w:sz w:val="21"/>
        </w:rPr>
        <w:t>de</w:t>
      </w:r>
      <w:r w:rsidR="00DA6649">
        <w:rPr>
          <w:sz w:val="21"/>
        </w:rPr>
        <w:t xml:space="preserve"> </w:t>
      </w:r>
      <w:r w:rsidR="00306AF0">
        <w:rPr>
          <w:sz w:val="21"/>
        </w:rPr>
        <w:t>impacto:</w:t>
      </w:r>
      <w:r w:rsidR="00DA6649">
        <w:rPr>
          <w:sz w:val="21"/>
        </w:rPr>
        <w:t xml:space="preserve"> </w:t>
      </w:r>
      <w:r w:rsidR="00306AF0">
        <w:rPr>
          <w:sz w:val="21"/>
        </w:rPr>
        <w:t>Verifica</w:t>
      </w:r>
      <w:r w:rsidR="00DA6649">
        <w:rPr>
          <w:sz w:val="21"/>
        </w:rPr>
        <w:t xml:space="preserve"> </w:t>
      </w:r>
      <w:r w:rsidR="00306AF0">
        <w:rPr>
          <w:sz w:val="21"/>
        </w:rPr>
        <w:t>la</w:t>
      </w:r>
      <w:r w:rsidR="00DA6649">
        <w:rPr>
          <w:sz w:val="21"/>
        </w:rPr>
        <w:t xml:space="preserve"> </w:t>
      </w:r>
      <w:r w:rsidR="00306AF0">
        <w:rPr>
          <w:sz w:val="21"/>
        </w:rPr>
        <w:t>mejora</w:t>
      </w:r>
      <w:r w:rsidR="00DA6649">
        <w:rPr>
          <w:sz w:val="21"/>
        </w:rPr>
        <w:t xml:space="preserve"> </w:t>
      </w:r>
      <w:r w:rsidR="00306AF0">
        <w:rPr>
          <w:sz w:val="21"/>
        </w:rPr>
        <w:t>y</w:t>
      </w:r>
      <w:r w:rsidR="00DA6649">
        <w:rPr>
          <w:sz w:val="21"/>
        </w:rPr>
        <w:t xml:space="preserve"> </w:t>
      </w:r>
      <w:r w:rsidR="00306AF0">
        <w:rPr>
          <w:sz w:val="21"/>
        </w:rPr>
        <w:t>el</w:t>
      </w:r>
      <w:r w:rsidR="00DA6649">
        <w:rPr>
          <w:sz w:val="21"/>
        </w:rPr>
        <w:t xml:space="preserve"> </w:t>
      </w:r>
      <w:r w:rsidR="00306AF0">
        <w:rPr>
          <w:sz w:val="21"/>
        </w:rPr>
        <w:t>cambio</w:t>
      </w:r>
      <w:r w:rsidR="00DA6649">
        <w:rPr>
          <w:sz w:val="21"/>
        </w:rPr>
        <w:t xml:space="preserve"> </w:t>
      </w:r>
      <w:r w:rsidR="00306AF0">
        <w:rPr>
          <w:sz w:val="21"/>
        </w:rPr>
        <w:t>en</w:t>
      </w:r>
      <w:r w:rsidR="00DA6649">
        <w:rPr>
          <w:sz w:val="21"/>
        </w:rPr>
        <w:t xml:space="preserve"> </w:t>
      </w:r>
      <w:r w:rsidR="00306AF0">
        <w:rPr>
          <w:sz w:val="21"/>
        </w:rPr>
        <w:t>el</w:t>
      </w:r>
      <w:r w:rsidR="00DA6649">
        <w:rPr>
          <w:sz w:val="21"/>
        </w:rPr>
        <w:t xml:space="preserve"> </w:t>
      </w:r>
      <w:r w:rsidR="00306AF0">
        <w:rPr>
          <w:sz w:val="21"/>
        </w:rPr>
        <w:t>desarrollo</w:t>
      </w:r>
      <w:r w:rsidR="00DA6649">
        <w:rPr>
          <w:sz w:val="21"/>
        </w:rPr>
        <w:t xml:space="preserve"> </w:t>
      </w:r>
      <w:r w:rsidR="00306AF0">
        <w:rPr>
          <w:sz w:val="21"/>
        </w:rPr>
        <w:t>de</w:t>
      </w:r>
      <w:r w:rsidR="00DA6649">
        <w:rPr>
          <w:sz w:val="21"/>
        </w:rPr>
        <w:t xml:space="preserve"> </w:t>
      </w:r>
      <w:r w:rsidR="00306AF0">
        <w:rPr>
          <w:sz w:val="21"/>
        </w:rPr>
        <w:t>las</w:t>
      </w:r>
      <w:r w:rsidR="00DA6649">
        <w:rPr>
          <w:sz w:val="21"/>
        </w:rPr>
        <w:t xml:space="preserve"> </w:t>
      </w:r>
      <w:r w:rsidR="00306AF0">
        <w:rPr>
          <w:sz w:val="21"/>
        </w:rPr>
        <w:t xml:space="preserve">actividades y procesos, haciéndolas </w:t>
      </w:r>
      <w:r>
        <w:rPr>
          <w:sz w:val="21"/>
        </w:rPr>
        <w:t>más</w:t>
      </w:r>
      <w:r w:rsidR="00306AF0">
        <w:rPr>
          <w:sz w:val="21"/>
        </w:rPr>
        <w:t xml:space="preserve"> amigables, seguras y</w:t>
      </w:r>
      <w:r w:rsidR="00DA6649">
        <w:rPr>
          <w:sz w:val="21"/>
        </w:rPr>
        <w:t xml:space="preserve"> </w:t>
      </w:r>
      <w:r w:rsidR="00306AF0">
        <w:rPr>
          <w:sz w:val="21"/>
        </w:rPr>
        <w:t>productivas.</w:t>
      </w:r>
    </w:p>
    <w:p w:rsidR="008421DD" w:rsidRDefault="008421DD">
      <w:pPr>
        <w:pStyle w:val="Textoindependiente"/>
        <w:spacing w:before="9"/>
        <w:rPr>
          <w:sz w:val="19"/>
        </w:rPr>
      </w:pPr>
    </w:p>
    <w:p w:rsidR="008421DD" w:rsidRPr="008B48E5" w:rsidRDefault="00306AF0" w:rsidP="00A06F4B">
      <w:pPr>
        <w:pStyle w:val="Prrafodelista"/>
        <w:numPr>
          <w:ilvl w:val="1"/>
          <w:numId w:val="30"/>
        </w:numPr>
        <w:tabs>
          <w:tab w:val="left" w:pos="2288"/>
        </w:tabs>
        <w:spacing w:before="1"/>
        <w:ind w:left="2287" w:hanging="340"/>
        <w:rPr>
          <w:sz w:val="21"/>
          <w:highlight w:val="yellow"/>
        </w:rPr>
      </w:pPr>
      <w:r w:rsidRPr="008B48E5">
        <w:rPr>
          <w:b/>
          <w:sz w:val="21"/>
          <w:highlight w:val="yellow"/>
        </w:rPr>
        <w:t xml:space="preserve">LINEAMIENTOS </w:t>
      </w:r>
      <w:r w:rsidRPr="008B48E5">
        <w:rPr>
          <w:sz w:val="21"/>
          <w:highlight w:val="yellow"/>
        </w:rPr>
        <w:t>PARA EL USO Y APROPIACION DE</w:t>
      </w:r>
      <w:r w:rsidR="005574C5">
        <w:rPr>
          <w:sz w:val="21"/>
          <w:highlight w:val="yellow"/>
        </w:rPr>
        <w:t xml:space="preserve"> </w:t>
      </w:r>
      <w:r w:rsidRPr="008B48E5">
        <w:rPr>
          <w:sz w:val="21"/>
          <w:highlight w:val="yellow"/>
        </w:rPr>
        <w:t>TI</w:t>
      </w:r>
    </w:p>
    <w:p w:rsidR="008421DD" w:rsidRDefault="008421DD">
      <w:pPr>
        <w:pStyle w:val="Textoindependiente"/>
        <w:spacing w:before="2"/>
        <w:rPr>
          <w:sz w:val="21"/>
        </w:rPr>
      </w:pPr>
    </w:p>
    <w:p w:rsidR="008421DD" w:rsidRDefault="00306AF0">
      <w:pPr>
        <w:pStyle w:val="Prrafodelista"/>
        <w:numPr>
          <w:ilvl w:val="3"/>
          <w:numId w:val="11"/>
        </w:numPr>
        <w:tabs>
          <w:tab w:val="left" w:pos="826"/>
          <w:tab w:val="left" w:pos="827"/>
        </w:tabs>
        <w:spacing w:line="228" w:lineRule="auto"/>
        <w:ind w:left="821" w:right="619" w:hanging="329"/>
        <w:rPr>
          <w:sz w:val="21"/>
        </w:rPr>
      </w:pPr>
      <w:r>
        <w:rPr>
          <w:sz w:val="21"/>
        </w:rPr>
        <w:t>Definir</w:t>
      </w:r>
      <w:r w:rsidR="00DA6649">
        <w:rPr>
          <w:sz w:val="21"/>
        </w:rPr>
        <w:t xml:space="preserve"> </w:t>
      </w:r>
      <w:r>
        <w:rPr>
          <w:sz w:val="21"/>
        </w:rPr>
        <w:t>las</w:t>
      </w:r>
      <w:r w:rsidR="00DA6649">
        <w:rPr>
          <w:sz w:val="21"/>
        </w:rPr>
        <w:t xml:space="preserve"> </w:t>
      </w:r>
      <w:r w:rsidR="008B48E5">
        <w:rPr>
          <w:sz w:val="21"/>
        </w:rPr>
        <w:t>características</w:t>
      </w:r>
      <w:r w:rsidR="00DA6649">
        <w:rPr>
          <w:sz w:val="21"/>
        </w:rPr>
        <w:t xml:space="preserve"> </w:t>
      </w:r>
      <w:r>
        <w:rPr>
          <w:sz w:val="21"/>
        </w:rPr>
        <w:t>de</w:t>
      </w:r>
      <w:r w:rsidR="00DA6649">
        <w:rPr>
          <w:sz w:val="21"/>
        </w:rPr>
        <w:t xml:space="preserve"> </w:t>
      </w:r>
      <w:r>
        <w:rPr>
          <w:sz w:val="21"/>
        </w:rPr>
        <w:t>los</w:t>
      </w:r>
      <w:r w:rsidR="00DA6649">
        <w:rPr>
          <w:sz w:val="21"/>
        </w:rPr>
        <w:t xml:space="preserve"> </w:t>
      </w:r>
      <w:r>
        <w:rPr>
          <w:sz w:val="21"/>
        </w:rPr>
        <w:t>usuarios</w:t>
      </w:r>
      <w:r w:rsidR="00DA6649">
        <w:rPr>
          <w:sz w:val="21"/>
        </w:rPr>
        <w:t xml:space="preserve"> </w:t>
      </w:r>
      <w:r>
        <w:rPr>
          <w:sz w:val="21"/>
        </w:rPr>
        <w:t>de</w:t>
      </w:r>
      <w:r w:rsidR="00DA6649">
        <w:rPr>
          <w:sz w:val="21"/>
        </w:rPr>
        <w:t xml:space="preserve"> </w:t>
      </w:r>
      <w:r>
        <w:rPr>
          <w:sz w:val="21"/>
        </w:rPr>
        <w:t>TI</w:t>
      </w:r>
      <w:r w:rsidR="00DA6649">
        <w:rPr>
          <w:sz w:val="21"/>
        </w:rPr>
        <w:t xml:space="preserve"> </w:t>
      </w:r>
      <w:r>
        <w:rPr>
          <w:sz w:val="21"/>
        </w:rPr>
        <w:t>perfil,</w:t>
      </w:r>
      <w:r w:rsidR="00DA6649">
        <w:rPr>
          <w:sz w:val="21"/>
        </w:rPr>
        <w:t xml:space="preserve"> </w:t>
      </w:r>
      <w:r>
        <w:rPr>
          <w:sz w:val="21"/>
        </w:rPr>
        <w:t>experiencia</w:t>
      </w:r>
      <w:r w:rsidR="00DA6649">
        <w:rPr>
          <w:sz w:val="21"/>
        </w:rPr>
        <w:t xml:space="preserve"> </w:t>
      </w:r>
      <w:r>
        <w:rPr>
          <w:sz w:val="21"/>
        </w:rPr>
        <w:t>y</w:t>
      </w:r>
      <w:r w:rsidR="00DA6649">
        <w:rPr>
          <w:sz w:val="21"/>
        </w:rPr>
        <w:t xml:space="preserve"> </w:t>
      </w:r>
      <w:r>
        <w:rPr>
          <w:sz w:val="21"/>
        </w:rPr>
        <w:t xml:space="preserve">conocimiento para determinar el impacto de la </w:t>
      </w:r>
      <w:r w:rsidR="008B48E5">
        <w:rPr>
          <w:sz w:val="21"/>
        </w:rPr>
        <w:t>implementación</w:t>
      </w:r>
      <w:r>
        <w:rPr>
          <w:sz w:val="21"/>
        </w:rPr>
        <w:t xml:space="preserve"> de las</w:t>
      </w:r>
      <w:r w:rsidR="00DA6649">
        <w:rPr>
          <w:sz w:val="21"/>
        </w:rPr>
        <w:t xml:space="preserve"> </w:t>
      </w:r>
      <w:r>
        <w:rPr>
          <w:sz w:val="21"/>
        </w:rPr>
        <w:t>TI.</w:t>
      </w:r>
    </w:p>
    <w:p w:rsidR="008421DD" w:rsidRDefault="00306AF0">
      <w:pPr>
        <w:pStyle w:val="Prrafodelista"/>
        <w:numPr>
          <w:ilvl w:val="3"/>
          <w:numId w:val="11"/>
        </w:numPr>
        <w:tabs>
          <w:tab w:val="left" w:pos="826"/>
          <w:tab w:val="left" w:pos="827"/>
        </w:tabs>
        <w:spacing w:before="6"/>
        <w:ind w:left="826" w:hanging="342"/>
        <w:rPr>
          <w:sz w:val="21"/>
        </w:rPr>
      </w:pPr>
      <w:r>
        <w:rPr>
          <w:sz w:val="21"/>
        </w:rPr>
        <w:t xml:space="preserve">Definir los incentivos respecto at uso y </w:t>
      </w:r>
      <w:r w:rsidR="008B48E5">
        <w:rPr>
          <w:sz w:val="21"/>
        </w:rPr>
        <w:t>apropiación</w:t>
      </w:r>
      <w:r>
        <w:rPr>
          <w:sz w:val="21"/>
        </w:rPr>
        <w:t xml:space="preserve"> de las</w:t>
      </w:r>
      <w:r w:rsidR="00DA6649">
        <w:rPr>
          <w:sz w:val="21"/>
        </w:rPr>
        <w:t xml:space="preserve"> </w:t>
      </w:r>
      <w:r>
        <w:rPr>
          <w:sz w:val="21"/>
        </w:rPr>
        <w:t>TI.</w:t>
      </w:r>
    </w:p>
    <w:p w:rsidR="008421DD" w:rsidRDefault="00306AF0">
      <w:pPr>
        <w:pStyle w:val="Prrafodelista"/>
        <w:numPr>
          <w:ilvl w:val="3"/>
          <w:numId w:val="11"/>
        </w:numPr>
        <w:tabs>
          <w:tab w:val="left" w:pos="821"/>
          <w:tab w:val="left" w:pos="822"/>
        </w:tabs>
        <w:spacing w:before="4"/>
        <w:ind w:left="821" w:hanging="337"/>
        <w:rPr>
          <w:sz w:val="21"/>
        </w:rPr>
      </w:pPr>
      <w:r>
        <w:rPr>
          <w:sz w:val="21"/>
        </w:rPr>
        <w:t xml:space="preserve">Analizar los indicadores del uso de TI para medir la </w:t>
      </w:r>
      <w:r w:rsidR="008B48E5">
        <w:rPr>
          <w:sz w:val="21"/>
        </w:rPr>
        <w:t>satisfacción</w:t>
      </w:r>
      <w:r>
        <w:rPr>
          <w:sz w:val="21"/>
        </w:rPr>
        <w:t xml:space="preserve"> y</w:t>
      </w:r>
      <w:r w:rsidR="00DA6649">
        <w:rPr>
          <w:sz w:val="21"/>
        </w:rPr>
        <w:t xml:space="preserve"> </w:t>
      </w:r>
      <w:r>
        <w:rPr>
          <w:sz w:val="21"/>
        </w:rPr>
        <w:t>uso.</w:t>
      </w:r>
    </w:p>
    <w:p w:rsidR="008421DD" w:rsidRDefault="00306AF0">
      <w:pPr>
        <w:pStyle w:val="Prrafodelista"/>
        <w:numPr>
          <w:ilvl w:val="3"/>
          <w:numId w:val="11"/>
        </w:numPr>
        <w:tabs>
          <w:tab w:val="left" w:pos="818"/>
          <w:tab w:val="left" w:pos="820"/>
        </w:tabs>
        <w:spacing w:before="25" w:line="213" w:lineRule="auto"/>
        <w:ind w:left="821" w:right="625" w:hanging="336"/>
        <w:rPr>
          <w:sz w:val="21"/>
        </w:rPr>
      </w:pPr>
      <w:r>
        <w:rPr>
          <w:sz w:val="21"/>
        </w:rPr>
        <w:t>Definir</w:t>
      </w:r>
      <w:r w:rsidR="00DA6649">
        <w:rPr>
          <w:sz w:val="21"/>
        </w:rPr>
        <w:t xml:space="preserve"> </w:t>
      </w:r>
      <w:r>
        <w:rPr>
          <w:sz w:val="21"/>
        </w:rPr>
        <w:t>lineamientos</w:t>
      </w:r>
      <w:r w:rsidR="00DA6649">
        <w:rPr>
          <w:sz w:val="21"/>
        </w:rPr>
        <w:t xml:space="preserve"> </w:t>
      </w:r>
      <w:r>
        <w:rPr>
          <w:sz w:val="21"/>
        </w:rPr>
        <w:t>para</w:t>
      </w:r>
      <w:r w:rsidR="00DA6649">
        <w:rPr>
          <w:sz w:val="21"/>
        </w:rPr>
        <w:t xml:space="preserve"> </w:t>
      </w:r>
      <w:r>
        <w:rPr>
          <w:sz w:val="21"/>
        </w:rPr>
        <w:t>minimizar</w:t>
      </w:r>
      <w:r w:rsidR="00DA6649">
        <w:rPr>
          <w:sz w:val="21"/>
        </w:rPr>
        <w:t xml:space="preserve"> </w:t>
      </w:r>
      <w:r>
        <w:rPr>
          <w:sz w:val="21"/>
        </w:rPr>
        <w:t>los</w:t>
      </w:r>
      <w:r w:rsidR="00DA6649">
        <w:rPr>
          <w:sz w:val="21"/>
        </w:rPr>
        <w:t xml:space="preserve"> </w:t>
      </w:r>
      <w:r>
        <w:rPr>
          <w:sz w:val="21"/>
        </w:rPr>
        <w:t>impactos</w:t>
      </w:r>
      <w:r w:rsidR="00DA6649">
        <w:rPr>
          <w:sz w:val="21"/>
        </w:rPr>
        <w:t xml:space="preserve"> </w:t>
      </w:r>
      <w:r>
        <w:rPr>
          <w:sz w:val="21"/>
        </w:rPr>
        <w:t>de</w:t>
      </w:r>
      <w:r w:rsidR="00DA6649">
        <w:rPr>
          <w:sz w:val="21"/>
        </w:rPr>
        <w:t xml:space="preserve"> </w:t>
      </w:r>
      <w:r>
        <w:rPr>
          <w:sz w:val="21"/>
        </w:rPr>
        <w:t>la</w:t>
      </w:r>
      <w:r w:rsidR="00DA6649">
        <w:rPr>
          <w:sz w:val="21"/>
        </w:rPr>
        <w:t xml:space="preserve"> </w:t>
      </w:r>
      <w:r w:rsidR="008B48E5">
        <w:rPr>
          <w:sz w:val="21"/>
        </w:rPr>
        <w:t>implementación</w:t>
      </w:r>
      <w:r w:rsidR="00DA6649">
        <w:rPr>
          <w:sz w:val="21"/>
        </w:rPr>
        <w:t xml:space="preserve"> </w:t>
      </w:r>
      <w:r>
        <w:rPr>
          <w:sz w:val="21"/>
        </w:rPr>
        <w:t>de</w:t>
      </w:r>
      <w:r w:rsidR="00DA6649">
        <w:rPr>
          <w:sz w:val="21"/>
        </w:rPr>
        <w:t xml:space="preserve"> </w:t>
      </w:r>
      <w:r>
        <w:rPr>
          <w:sz w:val="21"/>
        </w:rPr>
        <w:t>los</w:t>
      </w:r>
      <w:r w:rsidR="00DA6649">
        <w:rPr>
          <w:sz w:val="21"/>
        </w:rPr>
        <w:t xml:space="preserve"> </w:t>
      </w:r>
      <w:r>
        <w:rPr>
          <w:sz w:val="21"/>
        </w:rPr>
        <w:t>nuevos proyectos de sistemas o</w:t>
      </w:r>
      <w:r w:rsidR="00DA6649">
        <w:rPr>
          <w:sz w:val="21"/>
        </w:rPr>
        <w:t xml:space="preserve"> </w:t>
      </w:r>
      <w:r>
        <w:rPr>
          <w:sz w:val="21"/>
        </w:rPr>
        <w:t>servicios.</w:t>
      </w:r>
    </w:p>
    <w:p w:rsidR="008421DD" w:rsidRDefault="00306AF0">
      <w:pPr>
        <w:pStyle w:val="Prrafodelista"/>
        <w:numPr>
          <w:ilvl w:val="3"/>
          <w:numId w:val="11"/>
        </w:numPr>
        <w:tabs>
          <w:tab w:val="left" w:pos="818"/>
          <w:tab w:val="left" w:pos="820"/>
        </w:tabs>
        <w:spacing w:before="16"/>
        <w:ind w:left="819" w:hanging="335"/>
        <w:rPr>
          <w:sz w:val="21"/>
        </w:rPr>
      </w:pPr>
      <w:r>
        <w:rPr>
          <w:sz w:val="21"/>
        </w:rPr>
        <w:t>Diseñar acciones de mejora respecto a los resultados del uso de</w:t>
      </w:r>
      <w:r w:rsidR="00DA6649">
        <w:rPr>
          <w:sz w:val="21"/>
        </w:rPr>
        <w:t xml:space="preserve"> </w:t>
      </w:r>
      <w:r>
        <w:rPr>
          <w:sz w:val="21"/>
        </w:rPr>
        <w:t>TI.</w:t>
      </w:r>
    </w:p>
    <w:p w:rsidR="008421DD" w:rsidRDefault="008421DD">
      <w:pPr>
        <w:pStyle w:val="Textoindependiente"/>
        <w:spacing w:before="8"/>
        <w:rPr>
          <w:sz w:val="19"/>
        </w:rPr>
      </w:pPr>
    </w:p>
    <w:p w:rsidR="008421DD" w:rsidRDefault="00306AF0" w:rsidP="00A06F4B">
      <w:pPr>
        <w:pStyle w:val="Prrafodelista"/>
        <w:numPr>
          <w:ilvl w:val="1"/>
          <w:numId w:val="30"/>
        </w:numPr>
        <w:tabs>
          <w:tab w:val="left" w:pos="3506"/>
        </w:tabs>
        <w:ind w:left="3505" w:hanging="333"/>
        <w:rPr>
          <w:b/>
          <w:sz w:val="21"/>
        </w:rPr>
      </w:pPr>
      <w:r>
        <w:rPr>
          <w:b/>
          <w:sz w:val="21"/>
        </w:rPr>
        <w:t>MEDICION DERESULTADOS</w:t>
      </w:r>
    </w:p>
    <w:p w:rsidR="008421DD" w:rsidRDefault="008421DD">
      <w:pPr>
        <w:pStyle w:val="Textoindependiente"/>
        <w:spacing w:before="3"/>
        <w:rPr>
          <w:b/>
          <w:sz w:val="21"/>
        </w:rPr>
      </w:pPr>
    </w:p>
    <w:p w:rsidR="008421DD" w:rsidRDefault="00306AF0">
      <w:pPr>
        <w:spacing w:line="199" w:lineRule="auto"/>
        <w:ind w:left="474" w:right="629" w:firstLine="4"/>
        <w:jc w:val="both"/>
        <w:rPr>
          <w:sz w:val="21"/>
        </w:rPr>
      </w:pPr>
      <w:r>
        <w:rPr>
          <w:position w:val="3"/>
          <w:sz w:val="21"/>
        </w:rPr>
        <w:t>Con</w:t>
      </w:r>
      <w:r w:rsidR="00DA6649">
        <w:rPr>
          <w:position w:val="3"/>
          <w:sz w:val="21"/>
        </w:rPr>
        <w:t xml:space="preserve"> </w:t>
      </w:r>
      <w:r>
        <w:rPr>
          <w:position w:val="3"/>
          <w:sz w:val="21"/>
        </w:rPr>
        <w:t>la</w:t>
      </w:r>
      <w:r w:rsidR="00DA6649">
        <w:rPr>
          <w:position w:val="3"/>
          <w:sz w:val="21"/>
        </w:rPr>
        <w:t xml:space="preserve"> </w:t>
      </w:r>
      <w:r w:rsidR="008B48E5">
        <w:rPr>
          <w:position w:val="3"/>
          <w:sz w:val="21"/>
        </w:rPr>
        <w:t>definición</w:t>
      </w:r>
      <w:r w:rsidR="00DA6649">
        <w:rPr>
          <w:position w:val="3"/>
          <w:sz w:val="21"/>
        </w:rPr>
        <w:t xml:space="preserve"> </w:t>
      </w:r>
      <w:r>
        <w:rPr>
          <w:position w:val="3"/>
          <w:sz w:val="21"/>
        </w:rPr>
        <w:t>d</w:t>
      </w:r>
      <w:r w:rsidR="00DA6649">
        <w:rPr>
          <w:position w:val="3"/>
          <w:sz w:val="21"/>
        </w:rPr>
        <w:t>e algunos indicadores de uso y apropiación se evalúa el impacto de la estrategia de IT, así:</w:t>
      </w:r>
    </w:p>
    <w:p w:rsidR="008421DD" w:rsidRDefault="008421DD">
      <w:pPr>
        <w:pStyle w:val="Textoindependiente"/>
        <w:spacing w:before="9"/>
        <w:rPr>
          <w:sz w:val="19"/>
        </w:rPr>
      </w:pPr>
    </w:p>
    <w:p w:rsidR="008421DD" w:rsidRDefault="00306AF0">
      <w:pPr>
        <w:pStyle w:val="Prrafodelista"/>
        <w:numPr>
          <w:ilvl w:val="3"/>
          <w:numId w:val="11"/>
        </w:numPr>
        <w:tabs>
          <w:tab w:val="left" w:pos="804"/>
          <w:tab w:val="left" w:pos="805"/>
        </w:tabs>
        <w:spacing w:before="1"/>
        <w:ind w:left="804" w:hanging="341"/>
        <w:rPr>
          <w:sz w:val="21"/>
        </w:rPr>
      </w:pPr>
      <w:r>
        <w:rPr>
          <w:sz w:val="21"/>
        </w:rPr>
        <w:t>USO DE</w:t>
      </w:r>
      <w:r w:rsidR="00DA6649">
        <w:rPr>
          <w:sz w:val="21"/>
        </w:rPr>
        <w:t xml:space="preserve"> </w:t>
      </w:r>
      <w:r>
        <w:rPr>
          <w:sz w:val="21"/>
        </w:rPr>
        <w:t>TI</w:t>
      </w:r>
    </w:p>
    <w:p w:rsidR="008421DD" w:rsidRDefault="008421DD">
      <w:pPr>
        <w:pStyle w:val="Textoindependiente"/>
        <w:spacing w:before="8"/>
        <w:rPr>
          <w:sz w:val="14"/>
        </w:rPr>
      </w:pPr>
    </w:p>
    <w:p w:rsidR="008421DD" w:rsidRDefault="00306AF0">
      <w:pPr>
        <w:spacing w:before="115" w:line="213" w:lineRule="auto"/>
        <w:ind w:left="1137" w:right="538" w:hanging="3"/>
        <w:rPr>
          <w:sz w:val="21"/>
        </w:rPr>
      </w:pPr>
      <w:r>
        <w:rPr>
          <w:sz w:val="21"/>
        </w:rPr>
        <w:t xml:space="preserve">Uso de PC = Cantidad de funcionarios que usan PC como apoyo en el desarrollo de sus labores en el </w:t>
      </w:r>
      <w:r w:rsidR="008B48E5">
        <w:rPr>
          <w:sz w:val="21"/>
        </w:rPr>
        <w:t>último</w:t>
      </w:r>
      <w:r>
        <w:rPr>
          <w:sz w:val="21"/>
        </w:rPr>
        <w:t xml:space="preserve"> mes.</w:t>
      </w:r>
    </w:p>
    <w:p w:rsidR="008421DD" w:rsidRDefault="008421DD">
      <w:pPr>
        <w:pStyle w:val="Textoindependiente"/>
        <w:rPr>
          <w:sz w:val="20"/>
        </w:rPr>
      </w:pPr>
    </w:p>
    <w:p w:rsidR="008421DD" w:rsidRDefault="008421DD">
      <w:pPr>
        <w:pStyle w:val="Textoindependiente"/>
        <w:ind w:left="5688"/>
        <w:rPr>
          <w:sz w:val="20"/>
        </w:rPr>
      </w:pPr>
    </w:p>
    <w:p w:rsidR="008421DD" w:rsidRDefault="008421DD">
      <w:pPr>
        <w:pStyle w:val="Textoindependiente"/>
        <w:rPr>
          <w:sz w:val="20"/>
        </w:rPr>
      </w:pPr>
    </w:p>
    <w:p w:rsidR="008421DD" w:rsidRDefault="005808AB">
      <w:pPr>
        <w:pStyle w:val="Textoindependiente"/>
        <w:spacing w:before="6"/>
      </w:pPr>
      <w:r>
        <w:rPr>
          <w:noProof/>
          <w:lang w:val="es-CO" w:eastAsia="es-CO"/>
        </w:rPr>
        <w:lastRenderedPageBreak/>
        <w:pict>
          <v:shape id="Text Box 14" o:spid="_x0000_s1127" type="#_x0000_t202" style="position:absolute;margin-left:77.65pt;margin-top:15.9pt;width:439.45pt;height:297.4pt;z-index:-155837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" filled="f" strokeweight=".72pt">
            <v:textbox inset="0,0,0,0">
              <w:txbxContent>
                <w:p w:rsidR="005E095A" w:rsidRDefault="005E095A">
                  <w:pPr>
                    <w:pStyle w:val="Textoindependiente"/>
                    <w:spacing w:before="229" w:line="228" w:lineRule="auto"/>
                    <w:ind w:left="813" w:firstLine="5"/>
                  </w:pPr>
                  <w:r>
                    <w:t>Uso de Internet= Cantidad de funcionarios que usaron Internet en el último mes como apoyo en el desarrollo de sus labores.</w:t>
                  </w:r>
                </w:p>
                <w:p w:rsidR="005E095A" w:rsidRDefault="005E095A" w:rsidP="0047713C">
                  <w:pPr>
                    <w:pStyle w:val="Sinespaciado"/>
                  </w:pPr>
                </w:p>
                <w:p w:rsidR="005E095A" w:rsidRDefault="005E095A" w:rsidP="0047713C">
                  <w:pPr>
                    <w:pStyle w:val="Sinespaciado"/>
                  </w:pPr>
                  <w:r>
                    <w:t xml:space="preserve">APROPIACIÓN DE TI </w:t>
                  </w:r>
                </w:p>
                <w:p w:rsidR="005E095A" w:rsidRDefault="005E095A" w:rsidP="0047713C">
                  <w:pPr>
                    <w:pStyle w:val="Sinespaciado"/>
                  </w:pPr>
                  <w:r>
                    <w:t>Habilidades en el uso de PC</w:t>
                  </w:r>
                </w:p>
                <w:p w:rsidR="005E095A" w:rsidRDefault="005E095A" w:rsidP="0047713C">
                  <w:pPr>
                    <w:pStyle w:val="Sinespaciado"/>
                  </w:pPr>
                  <w:r>
                    <w:rPr>
                      <w:w w:val="95"/>
                    </w:rPr>
                    <w:t>Alto: Experiencia con varias herramientas. Medio: Conocimiento de unas herramientas.</w:t>
                  </w:r>
                </w:p>
                <w:p w:rsidR="005E095A" w:rsidRDefault="005E095A" w:rsidP="0047713C">
                  <w:pPr>
                    <w:pStyle w:val="Sinespaciado"/>
                  </w:pPr>
                  <w:r>
                    <w:t>•:• Bajo: Básico con ayuda.</w:t>
                  </w:r>
                </w:p>
                <w:p w:rsidR="005E095A" w:rsidRDefault="005E095A" w:rsidP="0047713C">
                  <w:pPr>
                    <w:pStyle w:val="Sinespaciado"/>
                  </w:pPr>
                  <w:r>
                    <w:t>Habilidades en el uso de Internet</w:t>
                  </w:r>
                </w:p>
                <w:p w:rsidR="005E095A" w:rsidRDefault="005E095A" w:rsidP="0047713C">
                  <w:pPr>
                    <w:pStyle w:val="Sinespaciado"/>
                  </w:pPr>
                  <w:r>
                    <w:rPr>
                      <w:w w:val="95"/>
                    </w:rPr>
                    <w:t xml:space="preserve">Alta: Maneja Internet sin dificultad. </w:t>
                  </w:r>
                  <w:r>
                    <w:t>“• Media: busca información simple.</w:t>
                  </w:r>
                </w:p>
                <w:p w:rsidR="005E095A" w:rsidRDefault="005E095A" w:rsidP="0047713C">
                  <w:pPr>
                    <w:pStyle w:val="Sinespaciado"/>
                  </w:pPr>
                  <w:r>
                    <w:t>Baja: manejo de Internet es casi nulo.</w:t>
                  </w:r>
                </w:p>
                <w:p w:rsidR="005E095A" w:rsidRDefault="005E095A">
                  <w:pPr>
                    <w:pStyle w:val="Textoindependiente"/>
                    <w:numPr>
                      <w:ilvl w:val="0"/>
                      <w:numId w:val="2"/>
                    </w:numPr>
                    <w:tabs>
                      <w:tab w:val="left" w:pos="466"/>
                      <w:tab w:val="left" w:pos="467"/>
                    </w:tabs>
                    <w:spacing w:before="233"/>
                    <w:ind w:left="466" w:hanging="355"/>
                  </w:pPr>
                  <w:r>
                    <w:t>CAPACITACION ENTI</w:t>
                  </w:r>
                </w:p>
                <w:p w:rsidR="005E095A" w:rsidRDefault="005E095A">
                  <w:pPr>
                    <w:pStyle w:val="Textoindependiente"/>
                    <w:spacing w:before="1"/>
                    <w:rPr>
                      <w:sz w:val="22"/>
                    </w:rPr>
                  </w:pPr>
                </w:p>
                <w:p w:rsidR="005E095A" w:rsidRDefault="005E095A">
                  <w:pPr>
                    <w:pStyle w:val="Textoindependiente"/>
                    <w:spacing w:line="223" w:lineRule="auto"/>
                    <w:ind w:left="814" w:hanging="4"/>
                  </w:pPr>
                  <w:r>
                    <w:t>Funcionarios capacitados = Cantidad de funcionarios beneficiados con las acciones de capacitación por año o programa</w:t>
                  </w:r>
                </w:p>
                <w:p w:rsidR="005E095A" w:rsidRDefault="005E095A">
                  <w:pPr>
                    <w:pStyle w:val="Textoindependiente"/>
                    <w:spacing w:before="3"/>
                    <w:rPr>
                      <w:sz w:val="22"/>
                    </w:rPr>
                  </w:pPr>
                </w:p>
                <w:p w:rsidR="005E095A" w:rsidRDefault="005E095A">
                  <w:pPr>
                    <w:pStyle w:val="Textoindependiente"/>
                    <w:spacing w:before="1" w:line="216" w:lineRule="auto"/>
                    <w:ind w:left="822" w:right="79" w:firstLine="1"/>
                  </w:pPr>
                  <w:r>
                    <w:t>Aplicabilidad de la capacitación en el Trabajo= Numero de capacitados que ha aplicado el conocimiento adquirido / población capacitada.</w:t>
                  </w:r>
                </w:p>
              </w:txbxContent>
            </v:textbox>
            <w10:wrap type="topAndBottom" anchorx="page"/>
          </v:shape>
        </w:pict>
      </w:r>
    </w:p>
    <w:p w:rsidR="008421DD" w:rsidRDefault="008421DD">
      <w:pPr>
        <w:pStyle w:val="Textoindependiente"/>
        <w:spacing w:before="3"/>
        <w:rPr>
          <w:sz w:val="10"/>
        </w:rPr>
      </w:pPr>
    </w:p>
    <w:p w:rsidR="008421DD" w:rsidRDefault="00306AF0">
      <w:pPr>
        <w:pStyle w:val="Textoindependiente"/>
        <w:spacing w:before="92"/>
        <w:ind w:left="213"/>
      </w:pPr>
      <w:r>
        <w:t>LINEAMIENTO LI.UA.04: ESQUEMA DE INCENTIVOS</w:t>
      </w:r>
    </w:p>
    <w:p w:rsidR="008421DD" w:rsidRDefault="008421DD">
      <w:pPr>
        <w:pStyle w:val="Textoindependiente"/>
        <w:spacing w:before="4"/>
      </w:pPr>
    </w:p>
    <w:p w:rsidR="008421DD" w:rsidRDefault="00306AF0">
      <w:pPr>
        <w:pStyle w:val="Textoindependiente"/>
        <w:spacing w:line="244" w:lineRule="auto"/>
        <w:ind w:left="215" w:right="477" w:firstLine="5"/>
        <w:jc w:val="both"/>
      </w:pPr>
      <w:r>
        <w:t xml:space="preserve">La entidad es responsable de identificar y establecer un esquema de incentivos  que, alineado con la estrategia de Uso y </w:t>
      </w:r>
      <w:r w:rsidR="008B48E5">
        <w:t>Apropiación</w:t>
      </w:r>
      <w:r>
        <w:t>, movilice a los grupos de interés para adoptar favorablemente los proyectos de</w:t>
      </w:r>
      <w:r w:rsidR="00A20121">
        <w:t xml:space="preserve"> </w:t>
      </w:r>
      <w:r>
        <w:t>TI.</w:t>
      </w:r>
    </w:p>
    <w:p w:rsidR="008421DD" w:rsidRDefault="008421DD">
      <w:pPr>
        <w:pStyle w:val="Textoindependiente"/>
        <w:spacing w:before="3"/>
        <w:rPr>
          <w:sz w:val="22"/>
        </w:rPr>
      </w:pPr>
    </w:p>
    <w:p w:rsidR="008421DD" w:rsidRDefault="00306AF0">
      <w:pPr>
        <w:pStyle w:val="Textoindependiente"/>
        <w:ind w:left="213"/>
      </w:pPr>
      <w:r>
        <w:rPr>
          <w:w w:val="105"/>
        </w:rPr>
        <w:t>LINEAMIENTO LI.UA.05: PLAN DE FORMACION</w:t>
      </w:r>
    </w:p>
    <w:p w:rsidR="008421DD" w:rsidRDefault="008421DD">
      <w:pPr>
        <w:pStyle w:val="Textoindependiente"/>
        <w:rPr>
          <w:sz w:val="24"/>
        </w:rPr>
      </w:pPr>
    </w:p>
    <w:p w:rsidR="008421DD" w:rsidRDefault="00306AF0">
      <w:pPr>
        <w:pStyle w:val="Textoindependiente"/>
        <w:ind w:left="221" w:right="474" w:firstLine="6"/>
        <w:jc w:val="both"/>
      </w:pPr>
      <w:r>
        <w:t xml:space="preserve">La entidad tiene en su plan de </w:t>
      </w:r>
      <w:r w:rsidR="008B48E5">
        <w:t>capacitación</w:t>
      </w:r>
      <w:r>
        <w:t xml:space="preserve"> y  sistema  de  </w:t>
      </w:r>
      <w:r w:rsidR="008B48E5">
        <w:t>estímulos</w:t>
      </w:r>
      <w:r>
        <w:t xml:space="preserve">, capacitaciones en herramientas </w:t>
      </w:r>
      <w:r w:rsidR="008B48E5">
        <w:t>ofimáticas</w:t>
      </w:r>
      <w:r>
        <w:t xml:space="preserve"> para el </w:t>
      </w:r>
      <w:r w:rsidRPr="008B48E5">
        <w:rPr>
          <w:highlight w:val="green"/>
        </w:rPr>
        <w:t xml:space="preserve">segundo semestre de </w:t>
      </w:r>
      <w:r w:rsidR="008B48E5" w:rsidRPr="008B48E5">
        <w:rPr>
          <w:highlight w:val="green"/>
        </w:rPr>
        <w:t>2022</w:t>
      </w:r>
      <w:r>
        <w:t xml:space="preserve">, con base en la encuesta de uso y </w:t>
      </w:r>
      <w:r w:rsidR="008B48E5">
        <w:t>apropiación</w:t>
      </w:r>
      <w:r>
        <w:t xml:space="preserve"> que se </w:t>
      </w:r>
      <w:r w:rsidR="00A20121">
        <w:t>aplicó</w:t>
      </w:r>
      <w:r>
        <w:t xml:space="preserve"> en noviembre de 2018 a  los funcionarios de la </w:t>
      </w:r>
      <w:r w:rsidR="008B48E5">
        <w:t>Personería</w:t>
      </w:r>
      <w:r>
        <w:t xml:space="preserve"> Municipal de</w:t>
      </w:r>
      <w:r w:rsidR="002536F1">
        <w:t xml:space="preserve"> </w:t>
      </w:r>
      <w:r w:rsidR="008B48E5">
        <w:t>Itagüí</w:t>
      </w:r>
      <w:r>
        <w:t>.</w:t>
      </w:r>
    </w:p>
    <w:p w:rsidR="008421DD" w:rsidRDefault="008421DD">
      <w:pPr>
        <w:pStyle w:val="Textoindependiente"/>
        <w:spacing w:before="9"/>
      </w:pPr>
    </w:p>
    <w:p w:rsidR="008421DD" w:rsidRPr="002536F1" w:rsidRDefault="002536F1">
      <w:pPr>
        <w:pStyle w:val="Prrafodelista"/>
        <w:numPr>
          <w:ilvl w:val="2"/>
          <w:numId w:val="11"/>
        </w:numPr>
        <w:tabs>
          <w:tab w:val="left" w:pos="922"/>
        </w:tabs>
        <w:ind w:left="921" w:hanging="709"/>
        <w:jc w:val="left"/>
        <w:rPr>
          <w:b/>
          <w:sz w:val="23"/>
        </w:rPr>
      </w:pPr>
      <w:r w:rsidRPr="002536F1">
        <w:rPr>
          <w:b/>
          <w:sz w:val="23"/>
        </w:rPr>
        <w:t>ÁMBITO GESTIÓ</w:t>
      </w:r>
      <w:r w:rsidR="00306AF0" w:rsidRPr="002536F1">
        <w:rPr>
          <w:b/>
          <w:sz w:val="23"/>
        </w:rPr>
        <w:t>N DEL CAMBIO DE</w:t>
      </w:r>
      <w:r w:rsidRPr="002536F1">
        <w:rPr>
          <w:b/>
          <w:sz w:val="23"/>
        </w:rPr>
        <w:t xml:space="preserve"> </w:t>
      </w:r>
      <w:r w:rsidR="00306AF0" w:rsidRPr="002536F1">
        <w:rPr>
          <w:b/>
          <w:sz w:val="23"/>
        </w:rPr>
        <w:t>TI</w:t>
      </w:r>
    </w:p>
    <w:p w:rsidR="008421DD" w:rsidRPr="002536F1" w:rsidRDefault="002536F1">
      <w:pPr>
        <w:pStyle w:val="Prrafodelista"/>
        <w:numPr>
          <w:ilvl w:val="2"/>
          <w:numId w:val="11"/>
        </w:numPr>
        <w:tabs>
          <w:tab w:val="left" w:pos="919"/>
        </w:tabs>
        <w:spacing w:before="2"/>
        <w:ind w:left="918" w:hanging="699"/>
        <w:jc w:val="left"/>
        <w:rPr>
          <w:b/>
          <w:sz w:val="23"/>
        </w:rPr>
      </w:pPr>
      <w:r>
        <w:rPr>
          <w:b/>
          <w:sz w:val="23"/>
        </w:rPr>
        <w:t>MEDICIÓ</w:t>
      </w:r>
      <w:r w:rsidR="00306AF0" w:rsidRPr="002536F1">
        <w:rPr>
          <w:b/>
          <w:sz w:val="23"/>
        </w:rPr>
        <w:t>N DE RESULTADOS EN EL USO Y</w:t>
      </w:r>
      <w:r w:rsidRPr="002536F1">
        <w:rPr>
          <w:b/>
          <w:sz w:val="23"/>
        </w:rPr>
        <w:t xml:space="preserve"> </w:t>
      </w:r>
      <w:r>
        <w:rPr>
          <w:b/>
          <w:sz w:val="23"/>
        </w:rPr>
        <w:t>APROPIACIÓ</w:t>
      </w:r>
      <w:r w:rsidR="00306AF0" w:rsidRPr="002536F1">
        <w:rPr>
          <w:b/>
          <w:sz w:val="23"/>
        </w:rPr>
        <w:t>N</w:t>
      </w:r>
    </w:p>
    <w:p w:rsidR="008421DD" w:rsidRDefault="008421DD">
      <w:pPr>
        <w:pStyle w:val="Textoindependiente"/>
        <w:spacing w:before="4"/>
        <w:rPr>
          <w:b/>
        </w:rPr>
      </w:pPr>
    </w:p>
    <w:p w:rsidR="008421DD" w:rsidRDefault="00306AF0">
      <w:pPr>
        <w:pStyle w:val="Textoindependiente"/>
        <w:ind w:left="220"/>
      </w:pPr>
      <w:r>
        <w:rPr>
          <w:w w:val="105"/>
        </w:rPr>
        <w:t>LINEAMIENTO LI.UA.09 SOSTENIBILIDAD DEL CAMBIO</w:t>
      </w:r>
    </w:p>
    <w:p w:rsidR="008421DD" w:rsidRDefault="008421DD">
      <w:pPr>
        <w:pStyle w:val="Textoindependiente"/>
        <w:rPr>
          <w:sz w:val="20"/>
        </w:rPr>
      </w:pPr>
    </w:p>
    <w:p w:rsidR="008421DD" w:rsidRDefault="008421DD">
      <w:pPr>
        <w:pStyle w:val="Textoindependiente"/>
        <w:spacing w:before="10"/>
        <w:rPr>
          <w:sz w:val="21"/>
        </w:rPr>
      </w:pPr>
    </w:p>
    <w:p w:rsidR="008421DD" w:rsidRDefault="008421DD">
      <w:pPr>
        <w:rPr>
          <w:sz w:val="21"/>
        </w:rPr>
        <w:sectPr w:rsidR="008421DD">
          <w:pgSz w:w="12240" w:h="15840"/>
          <w:pgMar w:top="980" w:right="1480" w:bottom="280" w:left="1440" w:header="720" w:footer="720" w:gutter="0"/>
          <w:cols w:space="720"/>
        </w:sectPr>
      </w:pPr>
    </w:p>
    <w:p w:rsidR="008421DD" w:rsidRDefault="008421DD">
      <w:pPr>
        <w:spacing w:line="143" w:lineRule="exact"/>
        <w:ind w:right="1154"/>
        <w:jc w:val="right"/>
        <w:rPr>
          <w:sz w:val="13"/>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spacing w:before="9"/>
        <w:rPr>
          <w:sz w:val="20"/>
        </w:rPr>
      </w:pPr>
    </w:p>
    <w:p w:rsidR="008421DD" w:rsidRDefault="00306AF0">
      <w:pPr>
        <w:pStyle w:val="Ttulo9"/>
        <w:spacing w:before="99" w:line="232" w:lineRule="auto"/>
        <w:ind w:left="204" w:right="516"/>
        <w:jc w:val="both"/>
      </w:pPr>
      <w:r>
        <w:t xml:space="preserve">La entidad debe documentar la sostenibilidad del cambio, </w:t>
      </w:r>
      <w:r w:rsidR="008B48E5">
        <w:t>así</w:t>
      </w:r>
      <w:r>
        <w:t xml:space="preserve">: planes de transferencia del conocimiento a nuevos empleados, </w:t>
      </w:r>
      <w:r w:rsidR="008B48E5">
        <w:t>comunicación</w:t>
      </w:r>
      <w:r>
        <w:t xml:space="preserve"> del compromiso de la </w:t>
      </w:r>
      <w:r w:rsidR="008B48E5">
        <w:t>Dirección con el nue</w:t>
      </w:r>
      <w:r>
        <w:t>vo sistema o servicio.</w:t>
      </w:r>
    </w:p>
    <w:p w:rsidR="008421DD" w:rsidRDefault="008421DD">
      <w:pPr>
        <w:pStyle w:val="Textoindependiente"/>
        <w:spacing w:before="3"/>
        <w:rPr>
          <w:sz w:val="22"/>
        </w:rPr>
      </w:pPr>
    </w:p>
    <w:p w:rsidR="008421DD" w:rsidRDefault="00306AF0">
      <w:pPr>
        <w:ind w:left="198"/>
        <w:jc w:val="both"/>
        <w:rPr>
          <w:sz w:val="24"/>
        </w:rPr>
      </w:pPr>
      <w:r>
        <w:rPr>
          <w:sz w:val="24"/>
        </w:rPr>
        <w:t>LINEAMIENTO LI.UA.10 ACCIONES DE MEJORA</w:t>
      </w:r>
    </w:p>
    <w:p w:rsidR="008421DD" w:rsidRDefault="008421DD">
      <w:pPr>
        <w:pStyle w:val="Textoindependiente"/>
        <w:spacing w:before="6"/>
      </w:pPr>
    </w:p>
    <w:p w:rsidR="008421DD" w:rsidRDefault="00306AF0">
      <w:pPr>
        <w:spacing w:line="225" w:lineRule="auto"/>
        <w:ind w:left="207" w:right="532" w:hanging="4"/>
        <w:jc w:val="both"/>
        <w:rPr>
          <w:sz w:val="24"/>
        </w:rPr>
      </w:pPr>
      <w:r>
        <w:rPr>
          <w:sz w:val="24"/>
        </w:rPr>
        <w:t xml:space="preserve">Documento con la </w:t>
      </w:r>
      <w:r w:rsidR="008B48E5">
        <w:rPr>
          <w:sz w:val="24"/>
        </w:rPr>
        <w:t>descripción</w:t>
      </w:r>
      <w:r>
        <w:rPr>
          <w:sz w:val="24"/>
        </w:rPr>
        <w:t xml:space="preserve"> con las acciones de mejora en curso para</w:t>
      </w:r>
      <w:r w:rsidR="002536F1">
        <w:rPr>
          <w:sz w:val="24"/>
        </w:rPr>
        <w:t xml:space="preserve"> </w:t>
      </w:r>
      <w:r>
        <w:rPr>
          <w:sz w:val="24"/>
        </w:rPr>
        <w:t xml:space="preserve">mejorar los indicadores de uso y </w:t>
      </w:r>
      <w:r w:rsidR="008B48E5">
        <w:rPr>
          <w:sz w:val="24"/>
        </w:rPr>
        <w:t>apropiación</w:t>
      </w:r>
      <w:r>
        <w:rPr>
          <w:sz w:val="24"/>
        </w:rPr>
        <w:t xml:space="preserve"> de los proyectos de</w:t>
      </w:r>
      <w:r w:rsidR="002536F1">
        <w:rPr>
          <w:sz w:val="24"/>
        </w:rPr>
        <w:t xml:space="preserve"> </w:t>
      </w:r>
      <w:r>
        <w:rPr>
          <w:sz w:val="24"/>
        </w:rPr>
        <w:t>TI.</w:t>
      </w:r>
    </w:p>
    <w:p w:rsidR="008421DD" w:rsidRDefault="008421DD">
      <w:pPr>
        <w:pStyle w:val="Textoindependiente"/>
        <w:spacing w:before="9"/>
      </w:pPr>
    </w:p>
    <w:p w:rsidR="008421DD" w:rsidRDefault="00306AF0">
      <w:pPr>
        <w:pStyle w:val="Prrafodelista"/>
        <w:numPr>
          <w:ilvl w:val="4"/>
          <w:numId w:val="11"/>
        </w:numPr>
        <w:tabs>
          <w:tab w:val="left" w:pos="909"/>
          <w:tab w:val="left" w:pos="910"/>
        </w:tabs>
        <w:ind w:hanging="354"/>
        <w:rPr>
          <w:sz w:val="24"/>
        </w:rPr>
      </w:pPr>
      <w:r>
        <w:rPr>
          <w:sz w:val="24"/>
        </w:rPr>
        <w:t xml:space="preserve">Evidencias de </w:t>
      </w:r>
      <w:r w:rsidR="008B48E5">
        <w:rPr>
          <w:sz w:val="24"/>
        </w:rPr>
        <w:t>ejecución</w:t>
      </w:r>
      <w:r>
        <w:rPr>
          <w:sz w:val="24"/>
        </w:rPr>
        <w:t xml:space="preserve"> de las acciones de</w:t>
      </w:r>
      <w:r w:rsidR="002536F1">
        <w:rPr>
          <w:sz w:val="24"/>
        </w:rPr>
        <w:t xml:space="preserve"> </w:t>
      </w:r>
      <w:r>
        <w:rPr>
          <w:sz w:val="24"/>
        </w:rPr>
        <w:t>mejora.</w:t>
      </w:r>
    </w:p>
    <w:p w:rsidR="008421DD" w:rsidRDefault="00306AF0">
      <w:pPr>
        <w:pStyle w:val="Prrafodelista"/>
        <w:numPr>
          <w:ilvl w:val="4"/>
          <w:numId w:val="11"/>
        </w:numPr>
        <w:tabs>
          <w:tab w:val="left" w:pos="909"/>
          <w:tab w:val="left" w:pos="910"/>
        </w:tabs>
        <w:spacing w:before="5"/>
        <w:ind w:hanging="362"/>
        <w:rPr>
          <w:sz w:val="24"/>
        </w:rPr>
      </w:pPr>
      <w:r>
        <w:rPr>
          <w:sz w:val="24"/>
        </w:rPr>
        <w:t>Evidencia</w:t>
      </w:r>
      <w:r w:rsidR="002536F1">
        <w:rPr>
          <w:sz w:val="24"/>
        </w:rPr>
        <w:t xml:space="preserve"> </w:t>
      </w:r>
      <w:r>
        <w:rPr>
          <w:sz w:val="24"/>
        </w:rPr>
        <w:t>de</w:t>
      </w:r>
      <w:r w:rsidR="002536F1">
        <w:rPr>
          <w:sz w:val="24"/>
        </w:rPr>
        <w:t xml:space="preserve"> </w:t>
      </w:r>
      <w:r>
        <w:rPr>
          <w:sz w:val="24"/>
        </w:rPr>
        <w:t>la</w:t>
      </w:r>
      <w:r w:rsidR="002536F1">
        <w:rPr>
          <w:sz w:val="24"/>
        </w:rPr>
        <w:t xml:space="preserve"> </w:t>
      </w:r>
      <w:r>
        <w:rPr>
          <w:sz w:val="24"/>
        </w:rPr>
        <w:t>existencia</w:t>
      </w:r>
      <w:r w:rsidR="002536F1">
        <w:rPr>
          <w:sz w:val="24"/>
        </w:rPr>
        <w:t xml:space="preserve"> </w:t>
      </w:r>
      <w:r>
        <w:rPr>
          <w:sz w:val="24"/>
        </w:rPr>
        <w:t>de</w:t>
      </w:r>
      <w:r w:rsidR="002536F1">
        <w:rPr>
          <w:sz w:val="24"/>
        </w:rPr>
        <w:t xml:space="preserve"> </w:t>
      </w:r>
      <w:r>
        <w:rPr>
          <w:sz w:val="24"/>
        </w:rPr>
        <w:t>un</w:t>
      </w:r>
      <w:r w:rsidR="002536F1">
        <w:rPr>
          <w:sz w:val="24"/>
        </w:rPr>
        <w:t xml:space="preserve"> </w:t>
      </w:r>
      <w:r>
        <w:rPr>
          <w:sz w:val="24"/>
        </w:rPr>
        <w:t>mecanismo</w:t>
      </w:r>
      <w:r w:rsidR="002536F1">
        <w:rPr>
          <w:sz w:val="24"/>
        </w:rPr>
        <w:t xml:space="preserve"> </w:t>
      </w:r>
      <w:r>
        <w:rPr>
          <w:sz w:val="24"/>
        </w:rPr>
        <w:t>de</w:t>
      </w:r>
      <w:r w:rsidR="002536F1">
        <w:rPr>
          <w:sz w:val="24"/>
        </w:rPr>
        <w:t xml:space="preserve"> </w:t>
      </w:r>
      <w:r w:rsidR="008B48E5">
        <w:rPr>
          <w:sz w:val="24"/>
        </w:rPr>
        <w:t>retroalimentación</w:t>
      </w:r>
      <w:r>
        <w:rPr>
          <w:sz w:val="24"/>
        </w:rPr>
        <w:t>.</w:t>
      </w:r>
    </w:p>
    <w:p w:rsidR="008421DD" w:rsidRDefault="00306AF0">
      <w:pPr>
        <w:pStyle w:val="Prrafodelista"/>
        <w:numPr>
          <w:ilvl w:val="4"/>
          <w:numId w:val="11"/>
        </w:numPr>
        <w:tabs>
          <w:tab w:val="left" w:pos="909"/>
          <w:tab w:val="left" w:pos="910"/>
        </w:tabs>
        <w:spacing w:before="12"/>
        <w:ind w:hanging="354"/>
        <w:rPr>
          <w:sz w:val="24"/>
        </w:rPr>
      </w:pPr>
      <w:r>
        <w:rPr>
          <w:sz w:val="24"/>
        </w:rPr>
        <w:t xml:space="preserve">Encuesta de </w:t>
      </w:r>
      <w:r w:rsidR="008B48E5">
        <w:rPr>
          <w:sz w:val="24"/>
        </w:rPr>
        <w:t>satisfacción</w:t>
      </w:r>
      <w:r>
        <w:rPr>
          <w:sz w:val="24"/>
        </w:rPr>
        <w:t xml:space="preserve"> y </w:t>
      </w:r>
      <w:r w:rsidR="008B48E5">
        <w:rPr>
          <w:sz w:val="24"/>
        </w:rPr>
        <w:t>buzón</w:t>
      </w:r>
      <w:r>
        <w:rPr>
          <w:sz w:val="24"/>
        </w:rPr>
        <w:t xml:space="preserve"> de</w:t>
      </w:r>
      <w:r w:rsidR="002536F1">
        <w:rPr>
          <w:sz w:val="24"/>
        </w:rPr>
        <w:t xml:space="preserve"> </w:t>
      </w:r>
      <w:r>
        <w:rPr>
          <w:sz w:val="24"/>
        </w:rPr>
        <w:t>sugerencias</w:t>
      </w:r>
    </w:p>
    <w:p w:rsidR="008421DD" w:rsidRDefault="008421DD">
      <w:pPr>
        <w:pStyle w:val="Textoindependiente"/>
        <w:rPr>
          <w:sz w:val="26"/>
        </w:rPr>
      </w:pPr>
    </w:p>
    <w:p w:rsidR="008421DD" w:rsidRPr="008B48E5" w:rsidRDefault="00306AF0">
      <w:pPr>
        <w:pStyle w:val="Prrafodelista"/>
        <w:numPr>
          <w:ilvl w:val="0"/>
          <w:numId w:val="1"/>
        </w:numPr>
        <w:tabs>
          <w:tab w:val="left" w:pos="558"/>
        </w:tabs>
        <w:spacing w:before="217"/>
        <w:rPr>
          <w:sz w:val="24"/>
          <w:highlight w:val="green"/>
        </w:rPr>
      </w:pPr>
      <w:r w:rsidRPr="008B48E5">
        <w:rPr>
          <w:sz w:val="24"/>
          <w:highlight w:val="green"/>
        </w:rPr>
        <w:t>PLAN DE COMUNICACIONES DEL</w:t>
      </w:r>
      <w:r w:rsidR="002536F1">
        <w:rPr>
          <w:sz w:val="24"/>
          <w:highlight w:val="green"/>
        </w:rPr>
        <w:t xml:space="preserve"> </w:t>
      </w:r>
      <w:r w:rsidRPr="008B48E5">
        <w:rPr>
          <w:sz w:val="24"/>
          <w:highlight w:val="green"/>
        </w:rPr>
        <w:t>PETI</w:t>
      </w:r>
    </w:p>
    <w:p w:rsidR="008421DD" w:rsidRPr="008B48E5" w:rsidRDefault="008421DD">
      <w:pPr>
        <w:pStyle w:val="Textoindependiente"/>
        <w:spacing w:before="11"/>
        <w:rPr>
          <w:highlight w:val="green"/>
        </w:rPr>
      </w:pPr>
    </w:p>
    <w:p w:rsidR="002536F1" w:rsidRDefault="002536F1">
      <w:pPr>
        <w:pStyle w:val="Textoindependiente"/>
        <w:ind w:left="2642"/>
        <w:rPr>
          <w:sz w:val="20"/>
        </w:rPr>
      </w:pPr>
    </w:p>
    <w:p w:rsidR="00DA6EE3" w:rsidRDefault="00DA6EE3" w:rsidP="00DA6EE3">
      <w:pPr>
        <w:rPr>
          <w:lang w:val="es-CO"/>
        </w:rPr>
      </w:pPr>
      <w:r>
        <w:rPr>
          <w:lang w:val="es-CO"/>
        </w:rPr>
        <w:t>PLAN DE COMUNICACIONES PETI</w:t>
      </w:r>
    </w:p>
    <w:p w:rsidR="00DA6EE3" w:rsidRDefault="00DA6EE3" w:rsidP="00DA6EE3">
      <w:pPr>
        <w:rPr>
          <w:lang w:val="es-CO"/>
        </w:rPr>
      </w:pPr>
    </w:p>
    <w:p w:rsidR="00FB58D3" w:rsidRPr="008B48E5" w:rsidRDefault="00FB58D3" w:rsidP="00FB58D3">
      <w:pPr>
        <w:spacing w:line="228" w:lineRule="auto"/>
        <w:ind w:right="530"/>
        <w:jc w:val="both"/>
        <w:rPr>
          <w:sz w:val="24"/>
          <w:highlight w:val="green"/>
        </w:rPr>
      </w:pPr>
      <w:r w:rsidRPr="008B48E5">
        <w:rPr>
          <w:sz w:val="24"/>
          <w:highlight w:val="green"/>
        </w:rPr>
        <w:t>El plan estratégico de tecnologías de la información PETI de la Personería Municipal</w:t>
      </w:r>
      <w:r>
        <w:rPr>
          <w:sz w:val="24"/>
          <w:highlight w:val="green"/>
        </w:rPr>
        <w:t xml:space="preserve"> </w:t>
      </w:r>
      <w:r w:rsidRPr="008B48E5">
        <w:rPr>
          <w:sz w:val="24"/>
          <w:highlight w:val="green"/>
        </w:rPr>
        <w:t>de</w:t>
      </w:r>
      <w:r>
        <w:rPr>
          <w:sz w:val="24"/>
          <w:highlight w:val="green"/>
        </w:rPr>
        <w:t xml:space="preserve"> </w:t>
      </w:r>
      <w:r w:rsidRPr="008B48E5">
        <w:rPr>
          <w:sz w:val="24"/>
          <w:highlight w:val="green"/>
        </w:rPr>
        <w:t>Itagüí</w:t>
      </w:r>
      <w:r>
        <w:rPr>
          <w:sz w:val="24"/>
          <w:highlight w:val="green"/>
        </w:rPr>
        <w:t xml:space="preserve"> </w:t>
      </w:r>
      <w:r w:rsidRPr="008B48E5">
        <w:rPr>
          <w:sz w:val="24"/>
          <w:highlight w:val="green"/>
        </w:rPr>
        <w:t>debe</w:t>
      </w:r>
      <w:r>
        <w:rPr>
          <w:sz w:val="24"/>
          <w:highlight w:val="green"/>
        </w:rPr>
        <w:t xml:space="preserve"> </w:t>
      </w:r>
      <w:r w:rsidRPr="008B48E5">
        <w:rPr>
          <w:sz w:val="24"/>
          <w:highlight w:val="green"/>
        </w:rPr>
        <w:t>ser</w:t>
      </w:r>
      <w:r>
        <w:rPr>
          <w:sz w:val="24"/>
          <w:highlight w:val="green"/>
        </w:rPr>
        <w:t xml:space="preserve"> </w:t>
      </w:r>
      <w:r w:rsidRPr="008B48E5">
        <w:rPr>
          <w:sz w:val="24"/>
          <w:highlight w:val="green"/>
        </w:rPr>
        <w:t>socializado</w:t>
      </w:r>
      <w:r>
        <w:rPr>
          <w:sz w:val="24"/>
          <w:highlight w:val="green"/>
        </w:rPr>
        <w:t xml:space="preserve"> </w:t>
      </w:r>
      <w:r w:rsidRPr="008B48E5">
        <w:rPr>
          <w:sz w:val="24"/>
          <w:highlight w:val="green"/>
        </w:rPr>
        <w:t>y</w:t>
      </w:r>
      <w:r>
        <w:rPr>
          <w:sz w:val="24"/>
          <w:highlight w:val="green"/>
        </w:rPr>
        <w:t xml:space="preserve"> </w:t>
      </w:r>
      <w:r w:rsidRPr="008B48E5">
        <w:rPr>
          <w:sz w:val="24"/>
          <w:highlight w:val="green"/>
        </w:rPr>
        <w:t>aprobado</w:t>
      </w:r>
      <w:r>
        <w:rPr>
          <w:sz w:val="24"/>
          <w:highlight w:val="green"/>
        </w:rPr>
        <w:t xml:space="preserve"> </w:t>
      </w:r>
      <w:r w:rsidRPr="008B48E5">
        <w:rPr>
          <w:sz w:val="24"/>
          <w:highlight w:val="green"/>
        </w:rPr>
        <w:t>por</w:t>
      </w:r>
      <w:r>
        <w:rPr>
          <w:sz w:val="24"/>
          <w:highlight w:val="green"/>
        </w:rPr>
        <w:t xml:space="preserve"> </w:t>
      </w:r>
      <w:r w:rsidRPr="008B48E5">
        <w:rPr>
          <w:sz w:val="24"/>
          <w:highlight w:val="green"/>
        </w:rPr>
        <w:t>parte</w:t>
      </w:r>
      <w:r>
        <w:rPr>
          <w:sz w:val="24"/>
          <w:highlight w:val="green"/>
        </w:rPr>
        <w:t xml:space="preserve"> </w:t>
      </w:r>
      <w:r w:rsidRPr="008B48E5">
        <w:rPr>
          <w:sz w:val="24"/>
          <w:highlight w:val="green"/>
        </w:rPr>
        <w:t>del</w:t>
      </w:r>
      <w:r>
        <w:rPr>
          <w:sz w:val="24"/>
          <w:highlight w:val="green"/>
        </w:rPr>
        <w:t xml:space="preserve"> </w:t>
      </w:r>
      <w:r w:rsidRPr="008B48E5">
        <w:rPr>
          <w:sz w:val="24"/>
          <w:highlight w:val="green"/>
        </w:rPr>
        <w:t>comité</w:t>
      </w:r>
      <w:r>
        <w:rPr>
          <w:sz w:val="24"/>
          <w:highlight w:val="green"/>
        </w:rPr>
        <w:t xml:space="preserve"> </w:t>
      </w:r>
      <w:r w:rsidRPr="008B48E5">
        <w:rPr>
          <w:sz w:val="24"/>
          <w:highlight w:val="green"/>
        </w:rPr>
        <w:t>integrado de planeación y</w:t>
      </w:r>
      <w:r>
        <w:rPr>
          <w:sz w:val="24"/>
          <w:highlight w:val="green"/>
        </w:rPr>
        <w:t xml:space="preserve"> </w:t>
      </w:r>
      <w:r w:rsidRPr="008B48E5">
        <w:rPr>
          <w:sz w:val="24"/>
          <w:highlight w:val="green"/>
        </w:rPr>
        <w:t>gestión.</w:t>
      </w:r>
    </w:p>
    <w:p w:rsidR="00DA6EE3" w:rsidRDefault="00DA6EE3" w:rsidP="00DA6EE3">
      <w:pPr>
        <w:rPr>
          <w:lang w:val="es-CO"/>
        </w:rPr>
      </w:pPr>
    </w:p>
    <w:p w:rsidR="00DA6EE3" w:rsidRDefault="00DA6EE3" w:rsidP="00DA6EE3">
      <w:pPr>
        <w:rPr>
          <w:b/>
          <w:lang w:val="es-CO"/>
        </w:rPr>
      </w:pPr>
      <w:r>
        <w:rPr>
          <w:b/>
          <w:lang w:val="es-CO"/>
        </w:rPr>
        <w:t>Objetivo</w:t>
      </w:r>
      <w:r w:rsidRPr="00E003BC">
        <w:rPr>
          <w:b/>
          <w:lang w:val="es-CO"/>
        </w:rPr>
        <w:t>:</w:t>
      </w:r>
    </w:p>
    <w:p w:rsidR="00DA6EE3" w:rsidRPr="00E003BC" w:rsidRDefault="00DA6EE3" w:rsidP="00DA6EE3">
      <w:pPr>
        <w:rPr>
          <w:b/>
          <w:lang w:val="es-CO"/>
        </w:rPr>
      </w:pPr>
    </w:p>
    <w:p w:rsidR="00DA6EE3" w:rsidRDefault="00DA6EE3" w:rsidP="00DA6EE3">
      <w:pPr>
        <w:rPr>
          <w:lang w:val="es-CO"/>
        </w:rPr>
      </w:pPr>
      <w:r>
        <w:rPr>
          <w:lang w:val="es-CO"/>
        </w:rPr>
        <w:t>Difundir las herramientas comunicativas con las que cuentan los funcionarios vinculados, y personal de apoyo de la Personería Municipal, y los ciudadanos que requieren nuestros servicios.</w:t>
      </w:r>
    </w:p>
    <w:p w:rsidR="00DA6EE3" w:rsidRDefault="00DA6EE3" w:rsidP="00DA6EE3">
      <w:pPr>
        <w:rPr>
          <w:lang w:val="es-CO"/>
        </w:rPr>
      </w:pPr>
    </w:p>
    <w:p w:rsidR="00DA6EE3" w:rsidRPr="00E003BC" w:rsidRDefault="00A20121" w:rsidP="00DA6EE3">
      <w:pPr>
        <w:rPr>
          <w:b/>
          <w:lang w:val="es-CO"/>
        </w:rPr>
      </w:pPr>
      <w:r w:rsidRPr="00E003BC">
        <w:rPr>
          <w:b/>
          <w:lang w:val="es-CO"/>
        </w:rPr>
        <w:t>Público</w:t>
      </w:r>
      <w:r w:rsidR="00DA6EE3" w:rsidRPr="00E003BC">
        <w:rPr>
          <w:b/>
          <w:lang w:val="es-CO"/>
        </w:rPr>
        <w:t xml:space="preserve"> objetivo interno:</w:t>
      </w:r>
    </w:p>
    <w:p w:rsidR="00DA6EE3" w:rsidRDefault="00DA6EE3" w:rsidP="00DA6EE3">
      <w:pPr>
        <w:rPr>
          <w:lang w:val="es-CO"/>
        </w:rPr>
      </w:pPr>
      <w:r>
        <w:rPr>
          <w:lang w:val="es-CO"/>
        </w:rPr>
        <w:t>Funcionarios vinculados y personal de apoyo de la Personería de Itagüí</w:t>
      </w:r>
    </w:p>
    <w:p w:rsidR="00DA6EE3" w:rsidRDefault="00DA6EE3" w:rsidP="00DA6EE3">
      <w:pPr>
        <w:rPr>
          <w:lang w:val="es-CO"/>
        </w:rPr>
      </w:pPr>
    </w:p>
    <w:p w:rsidR="00DA6EE3" w:rsidRPr="00E003BC" w:rsidRDefault="00DA6EE3" w:rsidP="00DA6EE3">
      <w:pPr>
        <w:rPr>
          <w:b/>
          <w:lang w:val="es-CO"/>
        </w:rPr>
      </w:pPr>
      <w:r w:rsidRPr="00E003BC">
        <w:rPr>
          <w:b/>
          <w:lang w:val="es-CO"/>
        </w:rPr>
        <w:t xml:space="preserve">Público objetivo externo: </w:t>
      </w:r>
    </w:p>
    <w:p w:rsidR="00DA6EE3" w:rsidRDefault="00DA6EE3" w:rsidP="00DA6EE3">
      <w:pPr>
        <w:rPr>
          <w:lang w:val="es-CO"/>
        </w:rPr>
      </w:pPr>
      <w:r>
        <w:rPr>
          <w:lang w:val="es-CO"/>
        </w:rPr>
        <w:t>Habitantes del Municipio de Itagüí y comunidad en general</w:t>
      </w:r>
    </w:p>
    <w:p w:rsidR="00DA6EE3" w:rsidRDefault="00DA6EE3" w:rsidP="00DA6EE3">
      <w:pPr>
        <w:rPr>
          <w:lang w:val="es-CO"/>
        </w:rPr>
      </w:pPr>
      <w:r>
        <w:rPr>
          <w:lang w:val="es-CO"/>
        </w:rPr>
        <w:t>Entidades públicas y privadas</w:t>
      </w:r>
    </w:p>
    <w:p w:rsidR="00DA6EE3" w:rsidRDefault="00DA6EE3" w:rsidP="00DA6EE3">
      <w:pPr>
        <w:rPr>
          <w:lang w:val="es-CO"/>
        </w:rPr>
      </w:pPr>
      <w:r>
        <w:rPr>
          <w:lang w:val="es-CO"/>
        </w:rPr>
        <w:t>Organismos de control</w:t>
      </w:r>
    </w:p>
    <w:p w:rsidR="00DA6EE3" w:rsidRDefault="00DA6EE3" w:rsidP="00DA6EE3">
      <w:pPr>
        <w:rPr>
          <w:lang w:val="es-CO"/>
        </w:rPr>
      </w:pPr>
    </w:p>
    <w:p w:rsidR="00DA6EE3" w:rsidRDefault="00DA6EE3" w:rsidP="00DA6EE3">
      <w:pPr>
        <w:rPr>
          <w:b/>
          <w:lang w:val="es-CO"/>
        </w:rPr>
      </w:pPr>
      <w:r w:rsidRPr="00E003BC">
        <w:rPr>
          <w:b/>
          <w:lang w:val="es-CO"/>
        </w:rPr>
        <w:t>Medios de comunicación</w:t>
      </w:r>
      <w:r>
        <w:rPr>
          <w:b/>
          <w:lang w:val="es-CO"/>
        </w:rPr>
        <w:t xml:space="preserve"> para la difusión del PETI:</w:t>
      </w:r>
    </w:p>
    <w:p w:rsidR="00DA6EE3" w:rsidRDefault="00DA6EE3" w:rsidP="00DA6EE3">
      <w:pPr>
        <w:rPr>
          <w:lang w:val="es-CO"/>
        </w:rPr>
      </w:pPr>
      <w:r>
        <w:rPr>
          <w:lang w:val="es-CO"/>
        </w:rPr>
        <w:t xml:space="preserve">Página web </w:t>
      </w:r>
      <w:hyperlink r:id="rId53" w:history="1">
        <w:r w:rsidRPr="00E86DCC">
          <w:rPr>
            <w:rStyle w:val="Hipervnculo"/>
            <w:lang w:val="es-CO"/>
          </w:rPr>
          <w:t>www.personeriaitagui.gov.co</w:t>
        </w:r>
      </w:hyperlink>
      <w:r>
        <w:rPr>
          <w:lang w:val="es-CO"/>
        </w:rPr>
        <w:t>: se utilizará la página web de la Personería Municipal para que el público externo pueda acceder a los servicios de la entidad. También es la plataforma para agregar los manuales, resoluciones y planes que den una guía y fomenten la transparencia con las actividades que realizamos.</w:t>
      </w:r>
    </w:p>
    <w:p w:rsidR="00FB58D3" w:rsidRDefault="00FB58D3" w:rsidP="00DA6EE3">
      <w:pPr>
        <w:rPr>
          <w:lang w:val="es-CO"/>
        </w:rPr>
      </w:pPr>
    </w:p>
    <w:p w:rsidR="00DA6EE3" w:rsidRDefault="00DA6EE3" w:rsidP="00DA6EE3">
      <w:pPr>
        <w:rPr>
          <w:lang w:val="es-CO"/>
        </w:rPr>
      </w:pPr>
      <w:r>
        <w:rPr>
          <w:lang w:val="es-CO"/>
        </w:rPr>
        <w:t>Redes sociales: Facebook, Instagram, Twitter, Youtube son las plataformas principales para promocionar ante el público interno y externo los canales que disponen para facilitar la solicitud de servicios</w:t>
      </w:r>
    </w:p>
    <w:p w:rsidR="00DA6EE3" w:rsidRDefault="00DA6EE3" w:rsidP="00DA6EE3">
      <w:pPr>
        <w:rPr>
          <w:lang w:val="es-CO"/>
        </w:rPr>
      </w:pPr>
      <w:r>
        <w:rPr>
          <w:lang w:val="es-CO"/>
        </w:rPr>
        <w:t>Carteleras internas y externas</w:t>
      </w:r>
    </w:p>
    <w:p w:rsidR="00DA6EE3" w:rsidRDefault="00DA6EE3" w:rsidP="00DA6EE3">
      <w:pPr>
        <w:rPr>
          <w:lang w:val="es-CO"/>
        </w:rPr>
      </w:pPr>
      <w:r>
        <w:rPr>
          <w:lang w:val="es-CO"/>
        </w:rPr>
        <w:t xml:space="preserve">Socialización con público interno </w:t>
      </w:r>
    </w:p>
    <w:p w:rsidR="00DA6EE3" w:rsidRDefault="00DA6EE3" w:rsidP="00DA6EE3">
      <w:pPr>
        <w:rPr>
          <w:lang w:val="es-CO"/>
        </w:rPr>
      </w:pPr>
      <w:r>
        <w:rPr>
          <w:lang w:val="es-CO"/>
        </w:rPr>
        <w:t>Socialización en inducción y reinducción de personal</w:t>
      </w:r>
    </w:p>
    <w:p w:rsidR="002536F1" w:rsidRDefault="002536F1" w:rsidP="00DA6EE3">
      <w:pPr>
        <w:pStyle w:val="Textoindependiente"/>
        <w:rPr>
          <w:sz w:val="20"/>
        </w:rPr>
      </w:pPr>
    </w:p>
    <w:p w:rsidR="002536F1" w:rsidRDefault="002536F1">
      <w:pPr>
        <w:pStyle w:val="Textoindependiente"/>
        <w:ind w:left="2642"/>
        <w:rPr>
          <w:sz w:val="20"/>
        </w:rPr>
      </w:pPr>
    </w:p>
    <w:p w:rsidR="002536F1" w:rsidRDefault="002536F1">
      <w:pPr>
        <w:pStyle w:val="Textoindependiente"/>
        <w:ind w:left="2642"/>
        <w:rPr>
          <w:sz w:val="20"/>
        </w:rPr>
      </w:pPr>
    </w:p>
    <w:p w:rsidR="002536F1" w:rsidRDefault="002536F1">
      <w:pPr>
        <w:pStyle w:val="Textoindependiente"/>
        <w:ind w:left="2642"/>
        <w:rPr>
          <w:sz w:val="20"/>
        </w:rPr>
      </w:pPr>
    </w:p>
    <w:p w:rsidR="002536F1" w:rsidRDefault="00061890" w:rsidP="002536F1">
      <w:pPr>
        <w:pStyle w:val="Textoindependiente"/>
        <w:ind w:left="567"/>
        <w:jc w:val="center"/>
        <w:rPr>
          <w:sz w:val="20"/>
        </w:rPr>
      </w:pPr>
      <w:r>
        <w:rPr>
          <w:sz w:val="20"/>
        </w:rPr>
        <w:t>PERSONERO MUNICIPAL DE ITAGÜÍ</w:t>
      </w:r>
    </w:p>
    <w:p w:rsidR="008421DD" w:rsidRDefault="008421DD">
      <w:pPr>
        <w:pStyle w:val="Textoindependiente"/>
        <w:spacing w:before="4"/>
        <w:rPr>
          <w:sz w:val="11"/>
        </w:rPr>
      </w:pPr>
    </w:p>
    <w:p w:rsidR="008421DD" w:rsidRDefault="008421DD">
      <w:pPr>
        <w:spacing w:before="95"/>
        <w:ind w:left="211"/>
        <w:rPr>
          <w:sz w:val="15"/>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rPr>
          <w:sz w:val="20"/>
        </w:rPr>
      </w:pPr>
    </w:p>
    <w:p w:rsidR="008421DD" w:rsidRDefault="008421DD">
      <w:pPr>
        <w:pStyle w:val="Textoindependiente"/>
        <w:spacing w:before="1"/>
        <w:rPr>
          <w:sz w:val="26"/>
        </w:rPr>
      </w:pPr>
    </w:p>
    <w:sectPr w:rsidR="008421DD" w:rsidSect="00234F91">
      <w:pgSz w:w="12240" w:h="15840"/>
      <w:pgMar w:top="1500" w:right="14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8AB" w:rsidRDefault="005808AB" w:rsidP="00A34AFC">
      <w:r>
        <w:separator/>
      </w:r>
    </w:p>
  </w:endnote>
  <w:endnote w:type="continuationSeparator" w:id="0">
    <w:p w:rsidR="005808AB" w:rsidRDefault="005808AB" w:rsidP="00A3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Body)">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8AB" w:rsidRDefault="005808AB" w:rsidP="00A34AFC">
      <w:r>
        <w:separator/>
      </w:r>
    </w:p>
  </w:footnote>
  <w:footnote w:type="continuationSeparator" w:id="0">
    <w:p w:rsidR="005808AB" w:rsidRDefault="005808AB" w:rsidP="00A34A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4CD"/>
    <w:multiLevelType w:val="hybridMultilevel"/>
    <w:tmpl w:val="A9129B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6F5E64"/>
    <w:multiLevelType w:val="hybridMultilevel"/>
    <w:tmpl w:val="DDDA978A"/>
    <w:lvl w:ilvl="0" w:tplc="0C64CAA4">
      <w:numFmt w:val="bullet"/>
      <w:lvlText w:val="•"/>
      <w:lvlJc w:val="left"/>
      <w:pPr>
        <w:ind w:left="809" w:hanging="348"/>
      </w:pPr>
      <w:rPr>
        <w:rFonts w:ascii="Arial" w:eastAsia="Arial" w:hAnsi="Arial" w:cs="Arial" w:hint="default"/>
        <w:w w:val="108"/>
        <w:sz w:val="17"/>
        <w:szCs w:val="17"/>
        <w:lang w:val="es-ES" w:eastAsia="en-US" w:bidi="ar-SA"/>
      </w:rPr>
    </w:lvl>
    <w:lvl w:ilvl="1" w:tplc="919A2CAE">
      <w:numFmt w:val="bullet"/>
      <w:lvlText w:val="•"/>
      <w:lvlJc w:val="left"/>
      <w:pPr>
        <w:ind w:left="1568" w:hanging="348"/>
      </w:pPr>
      <w:rPr>
        <w:rFonts w:hint="default"/>
        <w:lang w:val="es-ES" w:eastAsia="en-US" w:bidi="ar-SA"/>
      </w:rPr>
    </w:lvl>
    <w:lvl w:ilvl="2" w:tplc="8454EF98">
      <w:numFmt w:val="bullet"/>
      <w:lvlText w:val="•"/>
      <w:lvlJc w:val="left"/>
      <w:pPr>
        <w:ind w:left="2336" w:hanging="348"/>
      </w:pPr>
      <w:rPr>
        <w:rFonts w:hint="default"/>
        <w:lang w:val="es-ES" w:eastAsia="en-US" w:bidi="ar-SA"/>
      </w:rPr>
    </w:lvl>
    <w:lvl w:ilvl="3" w:tplc="2AAEA1F6">
      <w:numFmt w:val="bullet"/>
      <w:lvlText w:val="•"/>
      <w:lvlJc w:val="left"/>
      <w:pPr>
        <w:ind w:left="3105" w:hanging="348"/>
      </w:pPr>
      <w:rPr>
        <w:rFonts w:hint="default"/>
        <w:lang w:val="es-ES" w:eastAsia="en-US" w:bidi="ar-SA"/>
      </w:rPr>
    </w:lvl>
    <w:lvl w:ilvl="4" w:tplc="02EA0AEC">
      <w:numFmt w:val="bullet"/>
      <w:lvlText w:val="•"/>
      <w:lvlJc w:val="left"/>
      <w:pPr>
        <w:ind w:left="3873" w:hanging="348"/>
      </w:pPr>
      <w:rPr>
        <w:rFonts w:hint="default"/>
        <w:lang w:val="es-ES" w:eastAsia="en-US" w:bidi="ar-SA"/>
      </w:rPr>
    </w:lvl>
    <w:lvl w:ilvl="5" w:tplc="68981B4E">
      <w:numFmt w:val="bullet"/>
      <w:lvlText w:val="•"/>
      <w:lvlJc w:val="left"/>
      <w:pPr>
        <w:ind w:left="4642" w:hanging="348"/>
      </w:pPr>
      <w:rPr>
        <w:rFonts w:hint="default"/>
        <w:lang w:val="es-ES" w:eastAsia="en-US" w:bidi="ar-SA"/>
      </w:rPr>
    </w:lvl>
    <w:lvl w:ilvl="6" w:tplc="06846E94">
      <w:numFmt w:val="bullet"/>
      <w:lvlText w:val="•"/>
      <w:lvlJc w:val="left"/>
      <w:pPr>
        <w:ind w:left="5410" w:hanging="348"/>
      </w:pPr>
      <w:rPr>
        <w:rFonts w:hint="default"/>
        <w:lang w:val="es-ES" w:eastAsia="en-US" w:bidi="ar-SA"/>
      </w:rPr>
    </w:lvl>
    <w:lvl w:ilvl="7" w:tplc="C72428B2">
      <w:numFmt w:val="bullet"/>
      <w:lvlText w:val="•"/>
      <w:lvlJc w:val="left"/>
      <w:pPr>
        <w:ind w:left="6178" w:hanging="348"/>
      </w:pPr>
      <w:rPr>
        <w:rFonts w:hint="default"/>
        <w:lang w:val="es-ES" w:eastAsia="en-US" w:bidi="ar-SA"/>
      </w:rPr>
    </w:lvl>
    <w:lvl w:ilvl="8" w:tplc="9C6A2DD8">
      <w:numFmt w:val="bullet"/>
      <w:lvlText w:val="•"/>
      <w:lvlJc w:val="left"/>
      <w:pPr>
        <w:ind w:left="6947" w:hanging="348"/>
      </w:pPr>
      <w:rPr>
        <w:rFonts w:hint="default"/>
        <w:lang w:val="es-ES" w:eastAsia="en-US" w:bidi="ar-SA"/>
      </w:rPr>
    </w:lvl>
  </w:abstractNum>
  <w:abstractNum w:abstractNumId="2" w15:restartNumberingAfterBreak="0">
    <w:nsid w:val="078B1C71"/>
    <w:multiLevelType w:val="hybridMultilevel"/>
    <w:tmpl w:val="F90841BE"/>
    <w:lvl w:ilvl="0" w:tplc="45227F24">
      <w:numFmt w:val="bullet"/>
      <w:lvlText w:val="•"/>
      <w:lvlJc w:val="left"/>
      <w:pPr>
        <w:ind w:left="804" w:hanging="341"/>
      </w:pPr>
      <w:rPr>
        <w:rFonts w:ascii="Arial" w:eastAsia="Arial" w:hAnsi="Arial" w:cs="Arial" w:hint="default"/>
        <w:w w:val="98"/>
        <w:sz w:val="17"/>
        <w:szCs w:val="17"/>
        <w:lang w:val="es-ES" w:eastAsia="en-US" w:bidi="ar-SA"/>
      </w:rPr>
    </w:lvl>
    <w:lvl w:ilvl="1" w:tplc="FC3059A4">
      <w:numFmt w:val="bullet"/>
      <w:lvlText w:val="o"/>
      <w:lvlJc w:val="left"/>
      <w:pPr>
        <w:ind w:left="1481" w:hanging="331"/>
      </w:pPr>
      <w:rPr>
        <w:rFonts w:ascii="Arial" w:eastAsia="Arial" w:hAnsi="Arial" w:cs="Arial" w:hint="default"/>
        <w:w w:val="94"/>
        <w:sz w:val="17"/>
        <w:szCs w:val="17"/>
        <w:lang w:val="es-ES" w:eastAsia="en-US" w:bidi="ar-SA"/>
      </w:rPr>
    </w:lvl>
    <w:lvl w:ilvl="2" w:tplc="42725AAC">
      <w:numFmt w:val="bullet"/>
      <w:lvlText w:val="•"/>
      <w:lvlJc w:val="left"/>
      <w:pPr>
        <w:ind w:left="1480" w:hanging="331"/>
      </w:pPr>
      <w:rPr>
        <w:rFonts w:hint="default"/>
        <w:lang w:val="es-ES" w:eastAsia="en-US" w:bidi="ar-SA"/>
      </w:rPr>
    </w:lvl>
    <w:lvl w:ilvl="3" w:tplc="D744E7A0">
      <w:numFmt w:val="bullet"/>
      <w:lvlText w:val="•"/>
      <w:lvlJc w:val="left"/>
      <w:pPr>
        <w:ind w:left="2349" w:hanging="331"/>
      </w:pPr>
      <w:rPr>
        <w:rFonts w:hint="default"/>
        <w:lang w:val="es-ES" w:eastAsia="en-US" w:bidi="ar-SA"/>
      </w:rPr>
    </w:lvl>
    <w:lvl w:ilvl="4" w:tplc="A6709660">
      <w:numFmt w:val="bullet"/>
      <w:lvlText w:val="•"/>
      <w:lvlJc w:val="left"/>
      <w:pPr>
        <w:ind w:left="3218" w:hanging="331"/>
      </w:pPr>
      <w:rPr>
        <w:rFonts w:hint="default"/>
        <w:lang w:val="es-ES" w:eastAsia="en-US" w:bidi="ar-SA"/>
      </w:rPr>
    </w:lvl>
    <w:lvl w:ilvl="5" w:tplc="5FA48C38">
      <w:numFmt w:val="bullet"/>
      <w:lvlText w:val="•"/>
      <w:lvlJc w:val="left"/>
      <w:pPr>
        <w:ind w:left="4087" w:hanging="331"/>
      </w:pPr>
      <w:rPr>
        <w:rFonts w:hint="default"/>
        <w:lang w:val="es-ES" w:eastAsia="en-US" w:bidi="ar-SA"/>
      </w:rPr>
    </w:lvl>
    <w:lvl w:ilvl="6" w:tplc="DC2AE49E">
      <w:numFmt w:val="bullet"/>
      <w:lvlText w:val="•"/>
      <w:lvlJc w:val="left"/>
      <w:pPr>
        <w:ind w:left="4956" w:hanging="331"/>
      </w:pPr>
      <w:rPr>
        <w:rFonts w:hint="default"/>
        <w:lang w:val="es-ES" w:eastAsia="en-US" w:bidi="ar-SA"/>
      </w:rPr>
    </w:lvl>
    <w:lvl w:ilvl="7" w:tplc="451EF4B4">
      <w:numFmt w:val="bullet"/>
      <w:lvlText w:val="•"/>
      <w:lvlJc w:val="left"/>
      <w:pPr>
        <w:ind w:left="5825" w:hanging="331"/>
      </w:pPr>
      <w:rPr>
        <w:rFonts w:hint="default"/>
        <w:lang w:val="es-ES" w:eastAsia="en-US" w:bidi="ar-SA"/>
      </w:rPr>
    </w:lvl>
    <w:lvl w:ilvl="8" w:tplc="4260C26A">
      <w:numFmt w:val="bullet"/>
      <w:lvlText w:val="•"/>
      <w:lvlJc w:val="left"/>
      <w:pPr>
        <w:ind w:left="6694" w:hanging="331"/>
      </w:pPr>
      <w:rPr>
        <w:rFonts w:hint="default"/>
        <w:lang w:val="es-ES" w:eastAsia="en-US" w:bidi="ar-SA"/>
      </w:rPr>
    </w:lvl>
  </w:abstractNum>
  <w:abstractNum w:abstractNumId="3" w15:restartNumberingAfterBreak="0">
    <w:nsid w:val="0911715D"/>
    <w:multiLevelType w:val="hybridMultilevel"/>
    <w:tmpl w:val="B31000C2"/>
    <w:lvl w:ilvl="0" w:tplc="75A6DFC2">
      <w:numFmt w:val="bullet"/>
      <w:lvlText w:val="•"/>
      <w:lvlJc w:val="left"/>
      <w:pPr>
        <w:ind w:left="502" w:hanging="340"/>
      </w:pPr>
      <w:rPr>
        <w:rFonts w:hint="default"/>
        <w:w w:val="97"/>
        <w:lang w:val="es-ES" w:eastAsia="en-US" w:bidi="ar-SA"/>
      </w:rPr>
    </w:lvl>
    <w:lvl w:ilvl="1" w:tplc="B29E0CBA">
      <w:numFmt w:val="bullet"/>
      <w:lvlText w:val="•"/>
      <w:lvlJc w:val="left"/>
      <w:pPr>
        <w:ind w:left="485" w:hanging="333"/>
      </w:pPr>
      <w:rPr>
        <w:rFonts w:ascii="Arial" w:eastAsia="Arial" w:hAnsi="Arial" w:cs="Arial" w:hint="default"/>
        <w:w w:val="99"/>
        <w:sz w:val="23"/>
        <w:szCs w:val="23"/>
        <w:lang w:val="es-ES" w:eastAsia="en-US" w:bidi="ar-SA"/>
      </w:rPr>
    </w:lvl>
    <w:lvl w:ilvl="2" w:tplc="BC5A7978">
      <w:numFmt w:val="bullet"/>
      <w:lvlText w:val="•"/>
      <w:lvlJc w:val="left"/>
      <w:pPr>
        <w:ind w:left="6680" w:hanging="333"/>
      </w:pPr>
      <w:rPr>
        <w:rFonts w:hint="default"/>
        <w:lang w:val="es-ES" w:eastAsia="en-US" w:bidi="ar-SA"/>
      </w:rPr>
    </w:lvl>
    <w:lvl w:ilvl="3" w:tplc="81E835F0">
      <w:numFmt w:val="bullet"/>
      <w:lvlText w:val="•"/>
      <w:lvlJc w:val="left"/>
      <w:pPr>
        <w:ind w:left="7010" w:hanging="333"/>
      </w:pPr>
      <w:rPr>
        <w:rFonts w:hint="default"/>
        <w:lang w:val="es-ES" w:eastAsia="en-US" w:bidi="ar-SA"/>
      </w:rPr>
    </w:lvl>
    <w:lvl w:ilvl="4" w:tplc="8A5202A0">
      <w:numFmt w:val="bullet"/>
      <w:lvlText w:val="•"/>
      <w:lvlJc w:val="left"/>
      <w:pPr>
        <w:ind w:left="7340" w:hanging="333"/>
      </w:pPr>
      <w:rPr>
        <w:rFonts w:hint="default"/>
        <w:lang w:val="es-ES" w:eastAsia="en-US" w:bidi="ar-SA"/>
      </w:rPr>
    </w:lvl>
    <w:lvl w:ilvl="5" w:tplc="F8D6E6DE">
      <w:numFmt w:val="bullet"/>
      <w:lvlText w:val="•"/>
      <w:lvlJc w:val="left"/>
      <w:pPr>
        <w:ind w:left="7670" w:hanging="333"/>
      </w:pPr>
      <w:rPr>
        <w:rFonts w:hint="default"/>
        <w:lang w:val="es-ES" w:eastAsia="en-US" w:bidi="ar-SA"/>
      </w:rPr>
    </w:lvl>
    <w:lvl w:ilvl="6" w:tplc="6F7C4236">
      <w:numFmt w:val="bullet"/>
      <w:lvlText w:val="•"/>
      <w:lvlJc w:val="left"/>
      <w:pPr>
        <w:ind w:left="8000" w:hanging="333"/>
      </w:pPr>
      <w:rPr>
        <w:rFonts w:hint="default"/>
        <w:lang w:val="es-ES" w:eastAsia="en-US" w:bidi="ar-SA"/>
      </w:rPr>
    </w:lvl>
    <w:lvl w:ilvl="7" w:tplc="7E727FC6">
      <w:numFmt w:val="bullet"/>
      <w:lvlText w:val="•"/>
      <w:lvlJc w:val="left"/>
      <w:pPr>
        <w:ind w:left="8330" w:hanging="333"/>
      </w:pPr>
      <w:rPr>
        <w:rFonts w:hint="default"/>
        <w:lang w:val="es-ES" w:eastAsia="en-US" w:bidi="ar-SA"/>
      </w:rPr>
    </w:lvl>
    <w:lvl w:ilvl="8" w:tplc="7138040E">
      <w:numFmt w:val="bullet"/>
      <w:lvlText w:val="•"/>
      <w:lvlJc w:val="left"/>
      <w:pPr>
        <w:ind w:left="8660" w:hanging="333"/>
      </w:pPr>
      <w:rPr>
        <w:rFonts w:hint="default"/>
        <w:lang w:val="es-ES" w:eastAsia="en-US" w:bidi="ar-SA"/>
      </w:rPr>
    </w:lvl>
  </w:abstractNum>
  <w:abstractNum w:abstractNumId="4" w15:restartNumberingAfterBreak="0">
    <w:nsid w:val="1DB57016"/>
    <w:multiLevelType w:val="hybridMultilevel"/>
    <w:tmpl w:val="A7E23B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3C2655"/>
    <w:multiLevelType w:val="multilevel"/>
    <w:tmpl w:val="9FC61A04"/>
    <w:lvl w:ilvl="0">
      <w:start w:val="1"/>
      <w:numFmt w:val="bullet"/>
      <w:lvlText w:val=""/>
      <w:lvlJc w:val="left"/>
      <w:pPr>
        <w:ind w:left="1080" w:hanging="680"/>
      </w:pPr>
      <w:rPr>
        <w:rFonts w:ascii="Symbol" w:hAnsi="Symbol" w:hint="default"/>
        <w:lang w:val="es-ES" w:eastAsia="en-US" w:bidi="ar-SA"/>
      </w:rPr>
    </w:lvl>
    <w:lvl w:ilvl="1">
      <w:start w:val="4"/>
      <w:numFmt w:val="decimal"/>
      <w:lvlText w:val="%1.%2"/>
      <w:lvlJc w:val="left"/>
      <w:pPr>
        <w:ind w:left="1080" w:hanging="680"/>
      </w:pPr>
      <w:rPr>
        <w:rFonts w:hint="default"/>
        <w:lang w:val="es-ES" w:eastAsia="en-US" w:bidi="ar-SA"/>
      </w:rPr>
    </w:lvl>
    <w:lvl w:ilvl="2">
      <w:start w:val="4"/>
      <w:numFmt w:val="decimal"/>
      <w:lvlText w:val="%1.%2.%3."/>
      <w:lvlJc w:val="left"/>
      <w:pPr>
        <w:ind w:left="1080" w:hanging="680"/>
      </w:pPr>
      <w:rPr>
        <w:rFonts w:ascii="Arial" w:eastAsia="Arial" w:hAnsi="Arial" w:cs="Arial" w:hint="default"/>
        <w:spacing w:val="-1"/>
        <w:w w:val="98"/>
        <w:sz w:val="23"/>
        <w:szCs w:val="23"/>
        <w:lang w:val="es-ES" w:eastAsia="en-US" w:bidi="ar-SA"/>
      </w:rPr>
    </w:lvl>
    <w:lvl w:ilvl="3">
      <w:numFmt w:val="bullet"/>
      <w:lvlText w:val="•"/>
      <w:lvlJc w:val="left"/>
      <w:pPr>
        <w:ind w:left="1061" w:hanging="333"/>
      </w:pPr>
      <w:rPr>
        <w:rFonts w:ascii="Arial" w:eastAsia="Arial" w:hAnsi="Arial" w:cs="Arial" w:hint="default"/>
        <w:w w:val="96"/>
        <w:sz w:val="23"/>
        <w:szCs w:val="23"/>
        <w:lang w:val="es-ES" w:eastAsia="en-US" w:bidi="ar-SA"/>
      </w:rPr>
    </w:lvl>
    <w:lvl w:ilvl="4">
      <w:numFmt w:val="bullet"/>
      <w:lvlText w:val="•"/>
      <w:lvlJc w:val="left"/>
      <w:pPr>
        <w:ind w:left="1185" w:hanging="340"/>
      </w:pPr>
      <w:rPr>
        <w:rFonts w:hint="default"/>
        <w:w w:val="103"/>
        <w:lang w:val="es-ES" w:eastAsia="en-US" w:bidi="ar-SA"/>
      </w:rPr>
    </w:lvl>
    <w:lvl w:ilvl="5">
      <w:numFmt w:val="bullet"/>
      <w:lvlText w:val="•"/>
      <w:lvlJc w:val="left"/>
      <w:pPr>
        <w:ind w:left="4232" w:hanging="340"/>
      </w:pPr>
      <w:rPr>
        <w:rFonts w:hint="default"/>
        <w:lang w:val="es-ES" w:eastAsia="en-US" w:bidi="ar-SA"/>
      </w:rPr>
    </w:lvl>
    <w:lvl w:ilvl="6">
      <w:numFmt w:val="bullet"/>
      <w:lvlText w:val="•"/>
      <w:lvlJc w:val="left"/>
      <w:pPr>
        <w:ind w:left="5250" w:hanging="340"/>
      </w:pPr>
      <w:rPr>
        <w:rFonts w:hint="default"/>
        <w:lang w:val="es-ES" w:eastAsia="en-US" w:bidi="ar-SA"/>
      </w:rPr>
    </w:lvl>
    <w:lvl w:ilvl="7">
      <w:numFmt w:val="bullet"/>
      <w:lvlText w:val="•"/>
      <w:lvlJc w:val="left"/>
      <w:pPr>
        <w:ind w:left="6267" w:hanging="340"/>
      </w:pPr>
      <w:rPr>
        <w:rFonts w:hint="default"/>
        <w:lang w:val="es-ES" w:eastAsia="en-US" w:bidi="ar-SA"/>
      </w:rPr>
    </w:lvl>
    <w:lvl w:ilvl="8">
      <w:numFmt w:val="bullet"/>
      <w:lvlText w:val="•"/>
      <w:lvlJc w:val="left"/>
      <w:pPr>
        <w:ind w:left="7285" w:hanging="340"/>
      </w:pPr>
      <w:rPr>
        <w:rFonts w:hint="default"/>
        <w:lang w:val="es-ES" w:eastAsia="en-US" w:bidi="ar-SA"/>
      </w:rPr>
    </w:lvl>
  </w:abstractNum>
  <w:abstractNum w:abstractNumId="6" w15:restartNumberingAfterBreak="0">
    <w:nsid w:val="22195C7D"/>
    <w:multiLevelType w:val="hybridMultilevel"/>
    <w:tmpl w:val="DB62CDB4"/>
    <w:lvl w:ilvl="0" w:tplc="138E716C">
      <w:start w:val="6"/>
      <w:numFmt w:val="decimal"/>
      <w:lvlText w:val="%1."/>
      <w:lvlJc w:val="left"/>
      <w:pPr>
        <w:ind w:left="557" w:hanging="344"/>
      </w:pPr>
      <w:rPr>
        <w:rFonts w:ascii="Arial" w:eastAsia="Arial" w:hAnsi="Arial" w:cs="Arial" w:hint="default"/>
        <w:spacing w:val="-1"/>
        <w:w w:val="95"/>
        <w:sz w:val="24"/>
        <w:szCs w:val="24"/>
        <w:lang w:val="es-ES" w:eastAsia="en-US" w:bidi="ar-SA"/>
      </w:rPr>
    </w:lvl>
    <w:lvl w:ilvl="1" w:tplc="D506FB80">
      <w:numFmt w:val="bullet"/>
      <w:lvlText w:val="•"/>
      <w:lvlJc w:val="left"/>
      <w:pPr>
        <w:ind w:left="905" w:hanging="355"/>
      </w:pPr>
      <w:rPr>
        <w:rFonts w:ascii="Arial" w:eastAsia="Arial" w:hAnsi="Arial" w:cs="Arial" w:hint="default"/>
        <w:w w:val="96"/>
        <w:sz w:val="24"/>
        <w:szCs w:val="24"/>
        <w:lang w:val="es-ES" w:eastAsia="en-US" w:bidi="ar-SA"/>
      </w:rPr>
    </w:lvl>
    <w:lvl w:ilvl="2" w:tplc="19E6FEFA">
      <w:numFmt w:val="bullet"/>
      <w:lvlText w:val="•"/>
      <w:lvlJc w:val="left"/>
      <w:pPr>
        <w:ind w:left="1835" w:hanging="355"/>
      </w:pPr>
      <w:rPr>
        <w:rFonts w:hint="default"/>
        <w:lang w:val="es-ES" w:eastAsia="en-US" w:bidi="ar-SA"/>
      </w:rPr>
    </w:lvl>
    <w:lvl w:ilvl="3" w:tplc="846CA0AC">
      <w:numFmt w:val="bullet"/>
      <w:lvlText w:val="•"/>
      <w:lvlJc w:val="left"/>
      <w:pPr>
        <w:ind w:left="2771" w:hanging="355"/>
      </w:pPr>
      <w:rPr>
        <w:rFonts w:hint="default"/>
        <w:lang w:val="es-ES" w:eastAsia="en-US" w:bidi="ar-SA"/>
      </w:rPr>
    </w:lvl>
    <w:lvl w:ilvl="4" w:tplc="520C0D70">
      <w:numFmt w:val="bullet"/>
      <w:lvlText w:val="•"/>
      <w:lvlJc w:val="left"/>
      <w:pPr>
        <w:ind w:left="3706" w:hanging="355"/>
      </w:pPr>
      <w:rPr>
        <w:rFonts w:hint="default"/>
        <w:lang w:val="es-ES" w:eastAsia="en-US" w:bidi="ar-SA"/>
      </w:rPr>
    </w:lvl>
    <w:lvl w:ilvl="5" w:tplc="CE0C390C">
      <w:numFmt w:val="bullet"/>
      <w:lvlText w:val="•"/>
      <w:lvlJc w:val="left"/>
      <w:pPr>
        <w:ind w:left="4642" w:hanging="355"/>
      </w:pPr>
      <w:rPr>
        <w:rFonts w:hint="default"/>
        <w:lang w:val="es-ES" w:eastAsia="en-US" w:bidi="ar-SA"/>
      </w:rPr>
    </w:lvl>
    <w:lvl w:ilvl="6" w:tplc="00AE6E90">
      <w:numFmt w:val="bullet"/>
      <w:lvlText w:val="•"/>
      <w:lvlJc w:val="left"/>
      <w:pPr>
        <w:ind w:left="5577" w:hanging="355"/>
      </w:pPr>
      <w:rPr>
        <w:rFonts w:hint="default"/>
        <w:lang w:val="es-ES" w:eastAsia="en-US" w:bidi="ar-SA"/>
      </w:rPr>
    </w:lvl>
    <w:lvl w:ilvl="7" w:tplc="29A61DEA">
      <w:numFmt w:val="bullet"/>
      <w:lvlText w:val="•"/>
      <w:lvlJc w:val="left"/>
      <w:pPr>
        <w:ind w:left="6513" w:hanging="355"/>
      </w:pPr>
      <w:rPr>
        <w:rFonts w:hint="default"/>
        <w:lang w:val="es-ES" w:eastAsia="en-US" w:bidi="ar-SA"/>
      </w:rPr>
    </w:lvl>
    <w:lvl w:ilvl="8" w:tplc="25546204">
      <w:numFmt w:val="bullet"/>
      <w:lvlText w:val="•"/>
      <w:lvlJc w:val="left"/>
      <w:pPr>
        <w:ind w:left="7448" w:hanging="355"/>
      </w:pPr>
      <w:rPr>
        <w:rFonts w:hint="default"/>
        <w:lang w:val="es-ES" w:eastAsia="en-US" w:bidi="ar-SA"/>
      </w:rPr>
    </w:lvl>
  </w:abstractNum>
  <w:abstractNum w:abstractNumId="7" w15:restartNumberingAfterBreak="0">
    <w:nsid w:val="23AC460A"/>
    <w:multiLevelType w:val="hybridMultilevel"/>
    <w:tmpl w:val="869CACCA"/>
    <w:lvl w:ilvl="0" w:tplc="61D463C2">
      <w:numFmt w:val="bullet"/>
      <w:lvlText w:val="•"/>
      <w:lvlJc w:val="left"/>
      <w:pPr>
        <w:ind w:left="378" w:hanging="340"/>
      </w:pPr>
      <w:rPr>
        <w:rFonts w:ascii="Arial" w:eastAsia="Arial" w:hAnsi="Arial" w:cs="Arial" w:hint="default"/>
        <w:w w:val="91"/>
        <w:sz w:val="22"/>
        <w:szCs w:val="22"/>
        <w:lang w:val="es-ES" w:eastAsia="en-US" w:bidi="ar-SA"/>
      </w:rPr>
    </w:lvl>
    <w:lvl w:ilvl="1" w:tplc="A01257D6">
      <w:numFmt w:val="bullet"/>
      <w:lvlText w:val="•"/>
      <w:lvlJc w:val="left"/>
      <w:pPr>
        <w:ind w:left="1274" w:hanging="340"/>
      </w:pPr>
      <w:rPr>
        <w:rFonts w:hint="default"/>
        <w:lang w:val="es-ES" w:eastAsia="en-US" w:bidi="ar-SA"/>
      </w:rPr>
    </w:lvl>
    <w:lvl w:ilvl="2" w:tplc="17A21252">
      <w:numFmt w:val="bullet"/>
      <w:lvlText w:val="•"/>
      <w:lvlJc w:val="left"/>
      <w:pPr>
        <w:ind w:left="2168" w:hanging="340"/>
      </w:pPr>
      <w:rPr>
        <w:rFonts w:hint="default"/>
        <w:lang w:val="es-ES" w:eastAsia="en-US" w:bidi="ar-SA"/>
      </w:rPr>
    </w:lvl>
    <w:lvl w:ilvl="3" w:tplc="13703182">
      <w:numFmt w:val="bullet"/>
      <w:lvlText w:val="•"/>
      <w:lvlJc w:val="left"/>
      <w:pPr>
        <w:ind w:left="3062" w:hanging="340"/>
      </w:pPr>
      <w:rPr>
        <w:rFonts w:hint="default"/>
        <w:lang w:val="es-ES" w:eastAsia="en-US" w:bidi="ar-SA"/>
      </w:rPr>
    </w:lvl>
    <w:lvl w:ilvl="4" w:tplc="C0EEEEA6">
      <w:numFmt w:val="bullet"/>
      <w:lvlText w:val="•"/>
      <w:lvlJc w:val="left"/>
      <w:pPr>
        <w:ind w:left="3956" w:hanging="340"/>
      </w:pPr>
      <w:rPr>
        <w:rFonts w:hint="default"/>
        <w:lang w:val="es-ES" w:eastAsia="en-US" w:bidi="ar-SA"/>
      </w:rPr>
    </w:lvl>
    <w:lvl w:ilvl="5" w:tplc="08C6EFC4">
      <w:numFmt w:val="bullet"/>
      <w:lvlText w:val="•"/>
      <w:lvlJc w:val="left"/>
      <w:pPr>
        <w:ind w:left="4850" w:hanging="340"/>
      </w:pPr>
      <w:rPr>
        <w:rFonts w:hint="default"/>
        <w:lang w:val="es-ES" w:eastAsia="en-US" w:bidi="ar-SA"/>
      </w:rPr>
    </w:lvl>
    <w:lvl w:ilvl="6" w:tplc="C9BCD002">
      <w:numFmt w:val="bullet"/>
      <w:lvlText w:val="•"/>
      <w:lvlJc w:val="left"/>
      <w:pPr>
        <w:ind w:left="5744" w:hanging="340"/>
      </w:pPr>
      <w:rPr>
        <w:rFonts w:hint="default"/>
        <w:lang w:val="es-ES" w:eastAsia="en-US" w:bidi="ar-SA"/>
      </w:rPr>
    </w:lvl>
    <w:lvl w:ilvl="7" w:tplc="85B61630">
      <w:numFmt w:val="bullet"/>
      <w:lvlText w:val="•"/>
      <w:lvlJc w:val="left"/>
      <w:pPr>
        <w:ind w:left="6638" w:hanging="340"/>
      </w:pPr>
      <w:rPr>
        <w:rFonts w:hint="default"/>
        <w:lang w:val="es-ES" w:eastAsia="en-US" w:bidi="ar-SA"/>
      </w:rPr>
    </w:lvl>
    <w:lvl w:ilvl="8" w:tplc="A59CDE18">
      <w:numFmt w:val="bullet"/>
      <w:lvlText w:val="•"/>
      <w:lvlJc w:val="left"/>
      <w:pPr>
        <w:ind w:left="7532" w:hanging="340"/>
      </w:pPr>
      <w:rPr>
        <w:rFonts w:hint="default"/>
        <w:lang w:val="es-ES" w:eastAsia="en-US" w:bidi="ar-SA"/>
      </w:rPr>
    </w:lvl>
  </w:abstractNum>
  <w:abstractNum w:abstractNumId="8" w15:restartNumberingAfterBreak="0">
    <w:nsid w:val="23F23416"/>
    <w:multiLevelType w:val="hybridMultilevel"/>
    <w:tmpl w:val="EFE48F6E"/>
    <w:lvl w:ilvl="0" w:tplc="D41CC824">
      <w:numFmt w:val="bullet"/>
      <w:lvlText w:val="•"/>
      <w:lvlJc w:val="left"/>
      <w:pPr>
        <w:ind w:left="1162" w:hanging="339"/>
      </w:pPr>
      <w:rPr>
        <w:rFonts w:ascii="Arial" w:eastAsia="Arial" w:hAnsi="Arial" w:cs="Arial" w:hint="default"/>
        <w:w w:val="94"/>
        <w:sz w:val="17"/>
        <w:szCs w:val="17"/>
        <w:lang w:val="es-ES" w:eastAsia="en-US" w:bidi="ar-SA"/>
      </w:rPr>
    </w:lvl>
    <w:lvl w:ilvl="1" w:tplc="BE1A9422">
      <w:numFmt w:val="bullet"/>
      <w:lvlText w:val="•"/>
      <w:lvlJc w:val="left"/>
      <w:pPr>
        <w:ind w:left="1976" w:hanging="339"/>
      </w:pPr>
      <w:rPr>
        <w:rFonts w:hint="default"/>
        <w:lang w:val="es-ES" w:eastAsia="en-US" w:bidi="ar-SA"/>
      </w:rPr>
    </w:lvl>
    <w:lvl w:ilvl="2" w:tplc="5D3C53C2">
      <w:numFmt w:val="bullet"/>
      <w:lvlText w:val="•"/>
      <w:lvlJc w:val="left"/>
      <w:pPr>
        <w:ind w:left="2792" w:hanging="339"/>
      </w:pPr>
      <w:rPr>
        <w:rFonts w:hint="default"/>
        <w:lang w:val="es-ES" w:eastAsia="en-US" w:bidi="ar-SA"/>
      </w:rPr>
    </w:lvl>
    <w:lvl w:ilvl="3" w:tplc="B70CF19C">
      <w:numFmt w:val="bullet"/>
      <w:lvlText w:val="•"/>
      <w:lvlJc w:val="left"/>
      <w:pPr>
        <w:ind w:left="3608" w:hanging="339"/>
      </w:pPr>
      <w:rPr>
        <w:rFonts w:hint="default"/>
        <w:lang w:val="es-ES" w:eastAsia="en-US" w:bidi="ar-SA"/>
      </w:rPr>
    </w:lvl>
    <w:lvl w:ilvl="4" w:tplc="B14C2E32">
      <w:numFmt w:val="bullet"/>
      <w:lvlText w:val="•"/>
      <w:lvlJc w:val="left"/>
      <w:pPr>
        <w:ind w:left="4424" w:hanging="339"/>
      </w:pPr>
      <w:rPr>
        <w:rFonts w:hint="default"/>
        <w:lang w:val="es-ES" w:eastAsia="en-US" w:bidi="ar-SA"/>
      </w:rPr>
    </w:lvl>
    <w:lvl w:ilvl="5" w:tplc="984895E2">
      <w:numFmt w:val="bullet"/>
      <w:lvlText w:val="•"/>
      <w:lvlJc w:val="left"/>
      <w:pPr>
        <w:ind w:left="5240" w:hanging="339"/>
      </w:pPr>
      <w:rPr>
        <w:rFonts w:hint="default"/>
        <w:lang w:val="es-ES" w:eastAsia="en-US" w:bidi="ar-SA"/>
      </w:rPr>
    </w:lvl>
    <w:lvl w:ilvl="6" w:tplc="A9C0A6E6">
      <w:numFmt w:val="bullet"/>
      <w:lvlText w:val="•"/>
      <w:lvlJc w:val="left"/>
      <w:pPr>
        <w:ind w:left="6056" w:hanging="339"/>
      </w:pPr>
      <w:rPr>
        <w:rFonts w:hint="default"/>
        <w:lang w:val="es-ES" w:eastAsia="en-US" w:bidi="ar-SA"/>
      </w:rPr>
    </w:lvl>
    <w:lvl w:ilvl="7" w:tplc="6FCC52EC">
      <w:numFmt w:val="bullet"/>
      <w:lvlText w:val="•"/>
      <w:lvlJc w:val="left"/>
      <w:pPr>
        <w:ind w:left="6872" w:hanging="339"/>
      </w:pPr>
      <w:rPr>
        <w:rFonts w:hint="default"/>
        <w:lang w:val="es-ES" w:eastAsia="en-US" w:bidi="ar-SA"/>
      </w:rPr>
    </w:lvl>
    <w:lvl w:ilvl="8" w:tplc="77C89FF6">
      <w:numFmt w:val="bullet"/>
      <w:lvlText w:val="•"/>
      <w:lvlJc w:val="left"/>
      <w:pPr>
        <w:ind w:left="7688" w:hanging="339"/>
      </w:pPr>
      <w:rPr>
        <w:rFonts w:hint="default"/>
        <w:lang w:val="es-ES" w:eastAsia="en-US" w:bidi="ar-SA"/>
      </w:rPr>
    </w:lvl>
  </w:abstractNum>
  <w:abstractNum w:abstractNumId="9" w15:restartNumberingAfterBreak="0">
    <w:nsid w:val="2444755B"/>
    <w:multiLevelType w:val="multilevel"/>
    <w:tmpl w:val="C4DA7794"/>
    <w:lvl w:ilvl="0">
      <w:start w:val="5"/>
      <w:numFmt w:val="decimal"/>
      <w:lvlText w:val="%1"/>
      <w:lvlJc w:val="left"/>
      <w:pPr>
        <w:ind w:left="1080" w:hanging="680"/>
      </w:pPr>
      <w:rPr>
        <w:rFonts w:hint="default"/>
        <w:lang w:val="es-ES" w:eastAsia="en-US" w:bidi="ar-SA"/>
      </w:rPr>
    </w:lvl>
    <w:lvl w:ilvl="1">
      <w:start w:val="4"/>
      <w:numFmt w:val="decimal"/>
      <w:lvlText w:val="%1.%2"/>
      <w:lvlJc w:val="left"/>
      <w:pPr>
        <w:ind w:left="1080" w:hanging="680"/>
      </w:pPr>
      <w:rPr>
        <w:rFonts w:hint="default"/>
        <w:lang w:val="es-ES" w:eastAsia="en-US" w:bidi="ar-SA"/>
      </w:rPr>
    </w:lvl>
    <w:lvl w:ilvl="2">
      <w:start w:val="4"/>
      <w:numFmt w:val="decimal"/>
      <w:lvlText w:val="%1.%2.%3."/>
      <w:lvlJc w:val="left"/>
      <w:pPr>
        <w:ind w:left="1080" w:hanging="680"/>
      </w:pPr>
      <w:rPr>
        <w:rFonts w:ascii="Arial" w:eastAsia="Arial" w:hAnsi="Arial" w:cs="Arial" w:hint="default"/>
        <w:spacing w:val="-1"/>
        <w:w w:val="98"/>
        <w:sz w:val="23"/>
        <w:szCs w:val="23"/>
        <w:lang w:val="es-ES" w:eastAsia="en-US" w:bidi="ar-SA"/>
      </w:rPr>
    </w:lvl>
    <w:lvl w:ilvl="3">
      <w:numFmt w:val="bullet"/>
      <w:lvlText w:val="•"/>
      <w:lvlJc w:val="left"/>
      <w:pPr>
        <w:ind w:left="1061" w:hanging="333"/>
      </w:pPr>
      <w:rPr>
        <w:rFonts w:ascii="Arial" w:eastAsia="Arial" w:hAnsi="Arial" w:cs="Arial" w:hint="default"/>
        <w:w w:val="96"/>
        <w:sz w:val="23"/>
        <w:szCs w:val="23"/>
        <w:lang w:val="es-ES" w:eastAsia="en-US" w:bidi="ar-SA"/>
      </w:rPr>
    </w:lvl>
    <w:lvl w:ilvl="4">
      <w:numFmt w:val="bullet"/>
      <w:lvlText w:val="•"/>
      <w:lvlJc w:val="left"/>
      <w:pPr>
        <w:ind w:left="1185" w:hanging="340"/>
      </w:pPr>
      <w:rPr>
        <w:rFonts w:hint="default"/>
        <w:w w:val="103"/>
        <w:lang w:val="es-ES" w:eastAsia="en-US" w:bidi="ar-SA"/>
      </w:rPr>
    </w:lvl>
    <w:lvl w:ilvl="5">
      <w:numFmt w:val="bullet"/>
      <w:lvlText w:val="•"/>
      <w:lvlJc w:val="left"/>
      <w:pPr>
        <w:ind w:left="4232" w:hanging="340"/>
      </w:pPr>
      <w:rPr>
        <w:rFonts w:hint="default"/>
        <w:lang w:val="es-ES" w:eastAsia="en-US" w:bidi="ar-SA"/>
      </w:rPr>
    </w:lvl>
    <w:lvl w:ilvl="6">
      <w:numFmt w:val="bullet"/>
      <w:lvlText w:val="•"/>
      <w:lvlJc w:val="left"/>
      <w:pPr>
        <w:ind w:left="5250" w:hanging="340"/>
      </w:pPr>
      <w:rPr>
        <w:rFonts w:hint="default"/>
        <w:lang w:val="es-ES" w:eastAsia="en-US" w:bidi="ar-SA"/>
      </w:rPr>
    </w:lvl>
    <w:lvl w:ilvl="7">
      <w:numFmt w:val="bullet"/>
      <w:lvlText w:val="•"/>
      <w:lvlJc w:val="left"/>
      <w:pPr>
        <w:ind w:left="6267" w:hanging="340"/>
      </w:pPr>
      <w:rPr>
        <w:rFonts w:hint="default"/>
        <w:lang w:val="es-ES" w:eastAsia="en-US" w:bidi="ar-SA"/>
      </w:rPr>
    </w:lvl>
    <w:lvl w:ilvl="8">
      <w:numFmt w:val="bullet"/>
      <w:lvlText w:val="•"/>
      <w:lvlJc w:val="left"/>
      <w:pPr>
        <w:ind w:left="7285" w:hanging="340"/>
      </w:pPr>
      <w:rPr>
        <w:rFonts w:hint="default"/>
        <w:lang w:val="es-ES" w:eastAsia="en-US" w:bidi="ar-SA"/>
      </w:rPr>
    </w:lvl>
  </w:abstractNum>
  <w:abstractNum w:abstractNumId="10" w15:restartNumberingAfterBreak="0">
    <w:nsid w:val="254B7206"/>
    <w:multiLevelType w:val="hybridMultilevel"/>
    <w:tmpl w:val="27044CE8"/>
    <w:lvl w:ilvl="0" w:tplc="EE74A126">
      <w:start w:val="4"/>
      <w:numFmt w:val="decimal"/>
      <w:lvlText w:val="%1."/>
      <w:lvlJc w:val="left"/>
      <w:pPr>
        <w:ind w:left="1165" w:hanging="341"/>
      </w:pPr>
      <w:rPr>
        <w:rFonts w:hint="default"/>
        <w:b/>
        <w:bCs/>
        <w:spacing w:val="-1"/>
        <w:w w:val="98"/>
        <w:lang w:val="es-ES" w:eastAsia="en-US" w:bidi="ar-SA"/>
      </w:rPr>
    </w:lvl>
    <w:lvl w:ilvl="1" w:tplc="A1584D84">
      <w:start w:val="4"/>
      <w:numFmt w:val="decimal"/>
      <w:lvlText w:val="%2."/>
      <w:lvlJc w:val="left"/>
      <w:pPr>
        <w:ind w:left="3606" w:hanging="335"/>
        <w:jc w:val="right"/>
      </w:pPr>
      <w:rPr>
        <w:rFonts w:hint="default"/>
        <w:b/>
        <w:bCs/>
        <w:spacing w:val="-1"/>
        <w:w w:val="104"/>
        <w:lang w:val="es-ES" w:eastAsia="en-US" w:bidi="ar-SA"/>
      </w:rPr>
    </w:lvl>
    <w:lvl w:ilvl="2" w:tplc="50B22F00">
      <w:numFmt w:val="bullet"/>
      <w:lvlText w:val="•"/>
      <w:lvlJc w:val="left"/>
      <w:pPr>
        <w:ind w:left="4235" w:hanging="335"/>
      </w:pPr>
      <w:rPr>
        <w:rFonts w:hint="default"/>
        <w:lang w:val="es-ES" w:eastAsia="en-US" w:bidi="ar-SA"/>
      </w:rPr>
    </w:lvl>
    <w:lvl w:ilvl="3" w:tplc="577ED87A">
      <w:numFmt w:val="bullet"/>
      <w:lvlText w:val="•"/>
      <w:lvlJc w:val="left"/>
      <w:pPr>
        <w:ind w:left="4871" w:hanging="335"/>
      </w:pPr>
      <w:rPr>
        <w:rFonts w:hint="default"/>
        <w:lang w:val="es-ES" w:eastAsia="en-US" w:bidi="ar-SA"/>
      </w:rPr>
    </w:lvl>
    <w:lvl w:ilvl="4" w:tplc="550E618E">
      <w:numFmt w:val="bullet"/>
      <w:lvlText w:val="•"/>
      <w:lvlJc w:val="left"/>
      <w:pPr>
        <w:ind w:left="5506" w:hanging="335"/>
      </w:pPr>
      <w:rPr>
        <w:rFonts w:hint="default"/>
        <w:lang w:val="es-ES" w:eastAsia="en-US" w:bidi="ar-SA"/>
      </w:rPr>
    </w:lvl>
    <w:lvl w:ilvl="5" w:tplc="090A10AA">
      <w:numFmt w:val="bullet"/>
      <w:lvlText w:val="•"/>
      <w:lvlJc w:val="left"/>
      <w:pPr>
        <w:ind w:left="6142" w:hanging="335"/>
      </w:pPr>
      <w:rPr>
        <w:rFonts w:hint="default"/>
        <w:lang w:val="es-ES" w:eastAsia="en-US" w:bidi="ar-SA"/>
      </w:rPr>
    </w:lvl>
    <w:lvl w:ilvl="6" w:tplc="B86EE7C2">
      <w:numFmt w:val="bullet"/>
      <w:lvlText w:val="•"/>
      <w:lvlJc w:val="left"/>
      <w:pPr>
        <w:ind w:left="6777" w:hanging="335"/>
      </w:pPr>
      <w:rPr>
        <w:rFonts w:hint="default"/>
        <w:lang w:val="es-ES" w:eastAsia="en-US" w:bidi="ar-SA"/>
      </w:rPr>
    </w:lvl>
    <w:lvl w:ilvl="7" w:tplc="7C4E219E">
      <w:numFmt w:val="bullet"/>
      <w:lvlText w:val="•"/>
      <w:lvlJc w:val="left"/>
      <w:pPr>
        <w:ind w:left="7413" w:hanging="335"/>
      </w:pPr>
      <w:rPr>
        <w:rFonts w:hint="default"/>
        <w:lang w:val="es-ES" w:eastAsia="en-US" w:bidi="ar-SA"/>
      </w:rPr>
    </w:lvl>
    <w:lvl w:ilvl="8" w:tplc="FE28F9F8">
      <w:numFmt w:val="bullet"/>
      <w:lvlText w:val="•"/>
      <w:lvlJc w:val="left"/>
      <w:pPr>
        <w:ind w:left="8048" w:hanging="335"/>
      </w:pPr>
      <w:rPr>
        <w:rFonts w:hint="default"/>
        <w:lang w:val="es-ES" w:eastAsia="en-US" w:bidi="ar-SA"/>
      </w:rPr>
    </w:lvl>
  </w:abstractNum>
  <w:abstractNum w:abstractNumId="11" w15:restartNumberingAfterBreak="0">
    <w:nsid w:val="281C7032"/>
    <w:multiLevelType w:val="hybridMultilevel"/>
    <w:tmpl w:val="111CCFFE"/>
    <w:lvl w:ilvl="0" w:tplc="BEAE99F4">
      <w:start w:val="1"/>
      <w:numFmt w:val="decimal"/>
      <w:lvlText w:val="%1."/>
      <w:lvlJc w:val="left"/>
      <w:pPr>
        <w:ind w:left="4134" w:hanging="342"/>
        <w:jc w:val="right"/>
      </w:pPr>
      <w:rPr>
        <w:rFonts w:ascii="Arial" w:eastAsia="Arial" w:hAnsi="Arial" w:cs="Arial" w:hint="default"/>
        <w:spacing w:val="-1"/>
        <w:w w:val="98"/>
        <w:sz w:val="21"/>
        <w:szCs w:val="21"/>
        <w:lang w:val="es-ES" w:eastAsia="en-US" w:bidi="ar-SA"/>
      </w:rPr>
    </w:lvl>
    <w:lvl w:ilvl="1" w:tplc="959AD698">
      <w:numFmt w:val="bullet"/>
      <w:lvlText w:val="•"/>
      <w:lvlJc w:val="left"/>
      <w:pPr>
        <w:ind w:left="4658" w:hanging="342"/>
      </w:pPr>
      <w:rPr>
        <w:rFonts w:hint="default"/>
        <w:lang w:val="es-ES" w:eastAsia="en-US" w:bidi="ar-SA"/>
      </w:rPr>
    </w:lvl>
    <w:lvl w:ilvl="2" w:tplc="22AC68B8">
      <w:numFmt w:val="bullet"/>
      <w:lvlText w:val="•"/>
      <w:lvlJc w:val="left"/>
      <w:pPr>
        <w:ind w:left="5176" w:hanging="342"/>
      </w:pPr>
      <w:rPr>
        <w:rFonts w:hint="default"/>
        <w:lang w:val="es-ES" w:eastAsia="en-US" w:bidi="ar-SA"/>
      </w:rPr>
    </w:lvl>
    <w:lvl w:ilvl="3" w:tplc="C1ECFBB2">
      <w:numFmt w:val="bullet"/>
      <w:lvlText w:val="•"/>
      <w:lvlJc w:val="left"/>
      <w:pPr>
        <w:ind w:left="5694" w:hanging="342"/>
      </w:pPr>
      <w:rPr>
        <w:rFonts w:hint="default"/>
        <w:lang w:val="es-ES" w:eastAsia="en-US" w:bidi="ar-SA"/>
      </w:rPr>
    </w:lvl>
    <w:lvl w:ilvl="4" w:tplc="9B048160">
      <w:numFmt w:val="bullet"/>
      <w:lvlText w:val="•"/>
      <w:lvlJc w:val="left"/>
      <w:pPr>
        <w:ind w:left="6212" w:hanging="342"/>
      </w:pPr>
      <w:rPr>
        <w:rFonts w:hint="default"/>
        <w:lang w:val="es-ES" w:eastAsia="en-US" w:bidi="ar-SA"/>
      </w:rPr>
    </w:lvl>
    <w:lvl w:ilvl="5" w:tplc="C116DD1C">
      <w:numFmt w:val="bullet"/>
      <w:lvlText w:val="•"/>
      <w:lvlJc w:val="left"/>
      <w:pPr>
        <w:ind w:left="6730" w:hanging="342"/>
      </w:pPr>
      <w:rPr>
        <w:rFonts w:hint="default"/>
        <w:lang w:val="es-ES" w:eastAsia="en-US" w:bidi="ar-SA"/>
      </w:rPr>
    </w:lvl>
    <w:lvl w:ilvl="6" w:tplc="077C7A68">
      <w:numFmt w:val="bullet"/>
      <w:lvlText w:val="•"/>
      <w:lvlJc w:val="left"/>
      <w:pPr>
        <w:ind w:left="7248" w:hanging="342"/>
      </w:pPr>
      <w:rPr>
        <w:rFonts w:hint="default"/>
        <w:lang w:val="es-ES" w:eastAsia="en-US" w:bidi="ar-SA"/>
      </w:rPr>
    </w:lvl>
    <w:lvl w:ilvl="7" w:tplc="5C5207D0">
      <w:numFmt w:val="bullet"/>
      <w:lvlText w:val="•"/>
      <w:lvlJc w:val="left"/>
      <w:pPr>
        <w:ind w:left="7766" w:hanging="342"/>
      </w:pPr>
      <w:rPr>
        <w:rFonts w:hint="default"/>
        <w:lang w:val="es-ES" w:eastAsia="en-US" w:bidi="ar-SA"/>
      </w:rPr>
    </w:lvl>
    <w:lvl w:ilvl="8" w:tplc="35F09532">
      <w:numFmt w:val="bullet"/>
      <w:lvlText w:val="•"/>
      <w:lvlJc w:val="left"/>
      <w:pPr>
        <w:ind w:left="8284" w:hanging="342"/>
      </w:pPr>
      <w:rPr>
        <w:rFonts w:hint="default"/>
        <w:lang w:val="es-ES" w:eastAsia="en-US" w:bidi="ar-SA"/>
      </w:rPr>
    </w:lvl>
  </w:abstractNum>
  <w:abstractNum w:abstractNumId="12" w15:restartNumberingAfterBreak="0">
    <w:nsid w:val="2E26149D"/>
    <w:multiLevelType w:val="multilevel"/>
    <w:tmpl w:val="C4DA7794"/>
    <w:lvl w:ilvl="0">
      <w:start w:val="5"/>
      <w:numFmt w:val="decimal"/>
      <w:lvlText w:val="%1"/>
      <w:lvlJc w:val="left"/>
      <w:pPr>
        <w:ind w:left="1080" w:hanging="680"/>
      </w:pPr>
      <w:rPr>
        <w:rFonts w:hint="default"/>
        <w:lang w:val="es-ES" w:eastAsia="en-US" w:bidi="ar-SA"/>
      </w:rPr>
    </w:lvl>
    <w:lvl w:ilvl="1">
      <w:start w:val="4"/>
      <w:numFmt w:val="decimal"/>
      <w:lvlText w:val="%1.%2"/>
      <w:lvlJc w:val="left"/>
      <w:pPr>
        <w:ind w:left="1080" w:hanging="680"/>
      </w:pPr>
      <w:rPr>
        <w:rFonts w:hint="default"/>
        <w:lang w:val="es-ES" w:eastAsia="en-US" w:bidi="ar-SA"/>
      </w:rPr>
    </w:lvl>
    <w:lvl w:ilvl="2">
      <w:start w:val="4"/>
      <w:numFmt w:val="decimal"/>
      <w:lvlText w:val="%1.%2.%3."/>
      <w:lvlJc w:val="left"/>
      <w:pPr>
        <w:ind w:left="1080" w:hanging="680"/>
      </w:pPr>
      <w:rPr>
        <w:rFonts w:ascii="Arial" w:eastAsia="Arial" w:hAnsi="Arial" w:cs="Arial" w:hint="default"/>
        <w:spacing w:val="-1"/>
        <w:w w:val="98"/>
        <w:sz w:val="23"/>
        <w:szCs w:val="23"/>
        <w:lang w:val="es-ES" w:eastAsia="en-US" w:bidi="ar-SA"/>
      </w:rPr>
    </w:lvl>
    <w:lvl w:ilvl="3">
      <w:numFmt w:val="bullet"/>
      <w:lvlText w:val="•"/>
      <w:lvlJc w:val="left"/>
      <w:pPr>
        <w:ind w:left="1061" w:hanging="333"/>
      </w:pPr>
      <w:rPr>
        <w:rFonts w:ascii="Arial" w:eastAsia="Arial" w:hAnsi="Arial" w:cs="Arial" w:hint="default"/>
        <w:w w:val="96"/>
        <w:sz w:val="23"/>
        <w:szCs w:val="23"/>
        <w:lang w:val="es-ES" w:eastAsia="en-US" w:bidi="ar-SA"/>
      </w:rPr>
    </w:lvl>
    <w:lvl w:ilvl="4">
      <w:numFmt w:val="bullet"/>
      <w:lvlText w:val="•"/>
      <w:lvlJc w:val="left"/>
      <w:pPr>
        <w:ind w:left="1185" w:hanging="340"/>
      </w:pPr>
      <w:rPr>
        <w:rFonts w:hint="default"/>
        <w:w w:val="103"/>
        <w:lang w:val="es-ES" w:eastAsia="en-US" w:bidi="ar-SA"/>
      </w:rPr>
    </w:lvl>
    <w:lvl w:ilvl="5">
      <w:numFmt w:val="bullet"/>
      <w:lvlText w:val="•"/>
      <w:lvlJc w:val="left"/>
      <w:pPr>
        <w:ind w:left="4232" w:hanging="340"/>
      </w:pPr>
      <w:rPr>
        <w:rFonts w:hint="default"/>
        <w:lang w:val="es-ES" w:eastAsia="en-US" w:bidi="ar-SA"/>
      </w:rPr>
    </w:lvl>
    <w:lvl w:ilvl="6">
      <w:numFmt w:val="bullet"/>
      <w:lvlText w:val="•"/>
      <w:lvlJc w:val="left"/>
      <w:pPr>
        <w:ind w:left="5250" w:hanging="340"/>
      </w:pPr>
      <w:rPr>
        <w:rFonts w:hint="default"/>
        <w:lang w:val="es-ES" w:eastAsia="en-US" w:bidi="ar-SA"/>
      </w:rPr>
    </w:lvl>
    <w:lvl w:ilvl="7">
      <w:numFmt w:val="bullet"/>
      <w:lvlText w:val="•"/>
      <w:lvlJc w:val="left"/>
      <w:pPr>
        <w:ind w:left="6267" w:hanging="340"/>
      </w:pPr>
      <w:rPr>
        <w:rFonts w:hint="default"/>
        <w:lang w:val="es-ES" w:eastAsia="en-US" w:bidi="ar-SA"/>
      </w:rPr>
    </w:lvl>
    <w:lvl w:ilvl="8">
      <w:numFmt w:val="bullet"/>
      <w:lvlText w:val="•"/>
      <w:lvlJc w:val="left"/>
      <w:pPr>
        <w:ind w:left="7285" w:hanging="340"/>
      </w:pPr>
      <w:rPr>
        <w:rFonts w:hint="default"/>
        <w:lang w:val="es-ES" w:eastAsia="en-US" w:bidi="ar-SA"/>
      </w:rPr>
    </w:lvl>
  </w:abstractNum>
  <w:abstractNum w:abstractNumId="13" w15:restartNumberingAfterBreak="0">
    <w:nsid w:val="36912423"/>
    <w:multiLevelType w:val="hybridMultilevel"/>
    <w:tmpl w:val="08C4BD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3B4FC5"/>
    <w:multiLevelType w:val="hybridMultilevel"/>
    <w:tmpl w:val="F7E0D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BC2409B"/>
    <w:multiLevelType w:val="hybridMultilevel"/>
    <w:tmpl w:val="6F78E662"/>
    <w:lvl w:ilvl="0" w:tplc="FC5C2098">
      <w:numFmt w:val="bullet"/>
      <w:lvlText w:val="'"/>
      <w:lvlJc w:val="left"/>
      <w:pPr>
        <w:ind w:left="190" w:hanging="114"/>
      </w:pPr>
      <w:rPr>
        <w:rFonts w:ascii="Arial" w:eastAsia="Arial" w:hAnsi="Arial" w:cs="Arial" w:hint="default"/>
        <w:w w:val="20"/>
        <w:sz w:val="14"/>
        <w:szCs w:val="14"/>
        <w:lang w:val="es-ES" w:eastAsia="en-US" w:bidi="ar-SA"/>
      </w:rPr>
    </w:lvl>
    <w:lvl w:ilvl="1" w:tplc="EBE66340">
      <w:start w:val="1"/>
      <w:numFmt w:val="decimal"/>
      <w:lvlText w:val="%2."/>
      <w:lvlJc w:val="left"/>
      <w:pPr>
        <w:ind w:left="2507" w:hanging="149"/>
      </w:pPr>
      <w:rPr>
        <w:rFonts w:ascii="Arial" w:eastAsia="Arial" w:hAnsi="Arial" w:cs="Arial" w:hint="default"/>
        <w:spacing w:val="-1"/>
        <w:w w:val="89"/>
        <w:sz w:val="13"/>
        <w:szCs w:val="13"/>
        <w:lang w:val="es-ES" w:eastAsia="en-US" w:bidi="ar-SA"/>
      </w:rPr>
    </w:lvl>
    <w:lvl w:ilvl="2" w:tplc="190A0FE0">
      <w:numFmt w:val="bullet"/>
      <w:lvlText w:val="•"/>
      <w:lvlJc w:val="left"/>
      <w:pPr>
        <w:ind w:left="3051" w:hanging="149"/>
      </w:pPr>
      <w:rPr>
        <w:rFonts w:hint="default"/>
        <w:lang w:val="es-ES" w:eastAsia="en-US" w:bidi="ar-SA"/>
      </w:rPr>
    </w:lvl>
    <w:lvl w:ilvl="3" w:tplc="4F0E3924">
      <w:numFmt w:val="bullet"/>
      <w:lvlText w:val="•"/>
      <w:lvlJc w:val="left"/>
      <w:pPr>
        <w:ind w:left="3603" w:hanging="149"/>
      </w:pPr>
      <w:rPr>
        <w:rFonts w:hint="default"/>
        <w:lang w:val="es-ES" w:eastAsia="en-US" w:bidi="ar-SA"/>
      </w:rPr>
    </w:lvl>
    <w:lvl w:ilvl="4" w:tplc="91C48462">
      <w:numFmt w:val="bullet"/>
      <w:lvlText w:val="•"/>
      <w:lvlJc w:val="left"/>
      <w:pPr>
        <w:ind w:left="4155" w:hanging="149"/>
      </w:pPr>
      <w:rPr>
        <w:rFonts w:hint="default"/>
        <w:lang w:val="es-ES" w:eastAsia="en-US" w:bidi="ar-SA"/>
      </w:rPr>
    </w:lvl>
    <w:lvl w:ilvl="5" w:tplc="1E6A3622">
      <w:numFmt w:val="bullet"/>
      <w:lvlText w:val="•"/>
      <w:lvlJc w:val="left"/>
      <w:pPr>
        <w:ind w:left="4706" w:hanging="149"/>
      </w:pPr>
      <w:rPr>
        <w:rFonts w:hint="default"/>
        <w:lang w:val="es-ES" w:eastAsia="en-US" w:bidi="ar-SA"/>
      </w:rPr>
    </w:lvl>
    <w:lvl w:ilvl="6" w:tplc="11A8DD02">
      <w:numFmt w:val="bullet"/>
      <w:lvlText w:val="•"/>
      <w:lvlJc w:val="left"/>
      <w:pPr>
        <w:ind w:left="5258" w:hanging="149"/>
      </w:pPr>
      <w:rPr>
        <w:rFonts w:hint="default"/>
        <w:lang w:val="es-ES" w:eastAsia="en-US" w:bidi="ar-SA"/>
      </w:rPr>
    </w:lvl>
    <w:lvl w:ilvl="7" w:tplc="4DC4B642">
      <w:numFmt w:val="bullet"/>
      <w:lvlText w:val="•"/>
      <w:lvlJc w:val="left"/>
      <w:pPr>
        <w:ind w:left="5810" w:hanging="149"/>
      </w:pPr>
      <w:rPr>
        <w:rFonts w:hint="default"/>
        <w:lang w:val="es-ES" w:eastAsia="en-US" w:bidi="ar-SA"/>
      </w:rPr>
    </w:lvl>
    <w:lvl w:ilvl="8" w:tplc="BB46FC64">
      <w:numFmt w:val="bullet"/>
      <w:lvlText w:val="•"/>
      <w:lvlJc w:val="left"/>
      <w:pPr>
        <w:ind w:left="6361" w:hanging="149"/>
      </w:pPr>
      <w:rPr>
        <w:rFonts w:hint="default"/>
        <w:lang w:val="es-ES" w:eastAsia="en-US" w:bidi="ar-SA"/>
      </w:rPr>
    </w:lvl>
  </w:abstractNum>
  <w:abstractNum w:abstractNumId="16" w15:restartNumberingAfterBreak="0">
    <w:nsid w:val="447754B1"/>
    <w:multiLevelType w:val="hybridMultilevel"/>
    <w:tmpl w:val="8F2E55B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467B20FC"/>
    <w:multiLevelType w:val="multilevel"/>
    <w:tmpl w:val="C4DA7794"/>
    <w:lvl w:ilvl="0">
      <w:start w:val="5"/>
      <w:numFmt w:val="decimal"/>
      <w:lvlText w:val="%1"/>
      <w:lvlJc w:val="left"/>
      <w:pPr>
        <w:ind w:left="1080" w:hanging="680"/>
      </w:pPr>
      <w:rPr>
        <w:rFonts w:hint="default"/>
        <w:lang w:val="es-ES" w:eastAsia="en-US" w:bidi="ar-SA"/>
      </w:rPr>
    </w:lvl>
    <w:lvl w:ilvl="1">
      <w:start w:val="4"/>
      <w:numFmt w:val="decimal"/>
      <w:lvlText w:val="%1.%2"/>
      <w:lvlJc w:val="left"/>
      <w:pPr>
        <w:ind w:left="1080" w:hanging="680"/>
      </w:pPr>
      <w:rPr>
        <w:rFonts w:hint="default"/>
        <w:lang w:val="es-ES" w:eastAsia="en-US" w:bidi="ar-SA"/>
      </w:rPr>
    </w:lvl>
    <w:lvl w:ilvl="2">
      <w:start w:val="4"/>
      <w:numFmt w:val="decimal"/>
      <w:lvlText w:val="%1.%2.%3."/>
      <w:lvlJc w:val="left"/>
      <w:pPr>
        <w:ind w:left="1080" w:hanging="680"/>
      </w:pPr>
      <w:rPr>
        <w:rFonts w:ascii="Arial" w:eastAsia="Arial" w:hAnsi="Arial" w:cs="Arial" w:hint="default"/>
        <w:spacing w:val="-1"/>
        <w:w w:val="98"/>
        <w:sz w:val="23"/>
        <w:szCs w:val="23"/>
        <w:lang w:val="es-ES" w:eastAsia="en-US" w:bidi="ar-SA"/>
      </w:rPr>
    </w:lvl>
    <w:lvl w:ilvl="3">
      <w:numFmt w:val="bullet"/>
      <w:lvlText w:val="•"/>
      <w:lvlJc w:val="left"/>
      <w:pPr>
        <w:ind w:left="1061" w:hanging="333"/>
      </w:pPr>
      <w:rPr>
        <w:rFonts w:ascii="Arial" w:eastAsia="Arial" w:hAnsi="Arial" w:cs="Arial" w:hint="default"/>
        <w:w w:val="96"/>
        <w:sz w:val="23"/>
        <w:szCs w:val="23"/>
        <w:lang w:val="es-ES" w:eastAsia="en-US" w:bidi="ar-SA"/>
      </w:rPr>
    </w:lvl>
    <w:lvl w:ilvl="4">
      <w:numFmt w:val="bullet"/>
      <w:lvlText w:val="•"/>
      <w:lvlJc w:val="left"/>
      <w:pPr>
        <w:ind w:left="1185" w:hanging="340"/>
      </w:pPr>
      <w:rPr>
        <w:rFonts w:hint="default"/>
        <w:w w:val="103"/>
        <w:lang w:val="es-ES" w:eastAsia="en-US" w:bidi="ar-SA"/>
      </w:rPr>
    </w:lvl>
    <w:lvl w:ilvl="5">
      <w:numFmt w:val="bullet"/>
      <w:lvlText w:val="•"/>
      <w:lvlJc w:val="left"/>
      <w:pPr>
        <w:ind w:left="4232" w:hanging="340"/>
      </w:pPr>
      <w:rPr>
        <w:rFonts w:hint="default"/>
        <w:lang w:val="es-ES" w:eastAsia="en-US" w:bidi="ar-SA"/>
      </w:rPr>
    </w:lvl>
    <w:lvl w:ilvl="6">
      <w:numFmt w:val="bullet"/>
      <w:lvlText w:val="•"/>
      <w:lvlJc w:val="left"/>
      <w:pPr>
        <w:ind w:left="5250" w:hanging="340"/>
      </w:pPr>
      <w:rPr>
        <w:rFonts w:hint="default"/>
        <w:lang w:val="es-ES" w:eastAsia="en-US" w:bidi="ar-SA"/>
      </w:rPr>
    </w:lvl>
    <w:lvl w:ilvl="7">
      <w:numFmt w:val="bullet"/>
      <w:lvlText w:val="•"/>
      <w:lvlJc w:val="left"/>
      <w:pPr>
        <w:ind w:left="6267" w:hanging="340"/>
      </w:pPr>
      <w:rPr>
        <w:rFonts w:hint="default"/>
        <w:lang w:val="es-ES" w:eastAsia="en-US" w:bidi="ar-SA"/>
      </w:rPr>
    </w:lvl>
    <w:lvl w:ilvl="8">
      <w:numFmt w:val="bullet"/>
      <w:lvlText w:val="•"/>
      <w:lvlJc w:val="left"/>
      <w:pPr>
        <w:ind w:left="7285" w:hanging="340"/>
      </w:pPr>
      <w:rPr>
        <w:rFonts w:hint="default"/>
        <w:lang w:val="es-ES" w:eastAsia="en-US" w:bidi="ar-SA"/>
      </w:rPr>
    </w:lvl>
  </w:abstractNum>
  <w:abstractNum w:abstractNumId="18" w15:restartNumberingAfterBreak="0">
    <w:nsid w:val="4FA36052"/>
    <w:multiLevelType w:val="multilevel"/>
    <w:tmpl w:val="C4DA7794"/>
    <w:lvl w:ilvl="0">
      <w:start w:val="5"/>
      <w:numFmt w:val="decimal"/>
      <w:lvlText w:val="%1"/>
      <w:lvlJc w:val="left"/>
      <w:pPr>
        <w:ind w:left="1080" w:hanging="680"/>
      </w:pPr>
      <w:rPr>
        <w:rFonts w:hint="default"/>
        <w:lang w:val="es-ES" w:eastAsia="en-US" w:bidi="ar-SA"/>
      </w:rPr>
    </w:lvl>
    <w:lvl w:ilvl="1">
      <w:start w:val="4"/>
      <w:numFmt w:val="decimal"/>
      <w:lvlText w:val="%1.%2"/>
      <w:lvlJc w:val="left"/>
      <w:pPr>
        <w:ind w:left="1080" w:hanging="680"/>
      </w:pPr>
      <w:rPr>
        <w:rFonts w:hint="default"/>
        <w:lang w:val="es-ES" w:eastAsia="en-US" w:bidi="ar-SA"/>
      </w:rPr>
    </w:lvl>
    <w:lvl w:ilvl="2">
      <w:start w:val="4"/>
      <w:numFmt w:val="decimal"/>
      <w:lvlText w:val="%1.%2.%3."/>
      <w:lvlJc w:val="left"/>
      <w:pPr>
        <w:ind w:left="1080" w:hanging="680"/>
      </w:pPr>
      <w:rPr>
        <w:rFonts w:ascii="Arial" w:eastAsia="Arial" w:hAnsi="Arial" w:cs="Arial" w:hint="default"/>
        <w:spacing w:val="-1"/>
        <w:w w:val="98"/>
        <w:sz w:val="23"/>
        <w:szCs w:val="23"/>
        <w:lang w:val="es-ES" w:eastAsia="en-US" w:bidi="ar-SA"/>
      </w:rPr>
    </w:lvl>
    <w:lvl w:ilvl="3">
      <w:numFmt w:val="bullet"/>
      <w:lvlText w:val="•"/>
      <w:lvlJc w:val="left"/>
      <w:pPr>
        <w:ind w:left="1061" w:hanging="333"/>
      </w:pPr>
      <w:rPr>
        <w:rFonts w:ascii="Arial" w:eastAsia="Arial" w:hAnsi="Arial" w:cs="Arial" w:hint="default"/>
        <w:w w:val="96"/>
        <w:sz w:val="23"/>
        <w:szCs w:val="23"/>
        <w:lang w:val="es-ES" w:eastAsia="en-US" w:bidi="ar-SA"/>
      </w:rPr>
    </w:lvl>
    <w:lvl w:ilvl="4">
      <w:numFmt w:val="bullet"/>
      <w:lvlText w:val="•"/>
      <w:lvlJc w:val="left"/>
      <w:pPr>
        <w:ind w:left="1185" w:hanging="340"/>
      </w:pPr>
      <w:rPr>
        <w:rFonts w:hint="default"/>
        <w:w w:val="103"/>
        <w:lang w:val="es-ES" w:eastAsia="en-US" w:bidi="ar-SA"/>
      </w:rPr>
    </w:lvl>
    <w:lvl w:ilvl="5">
      <w:numFmt w:val="bullet"/>
      <w:lvlText w:val="•"/>
      <w:lvlJc w:val="left"/>
      <w:pPr>
        <w:ind w:left="4232" w:hanging="340"/>
      </w:pPr>
      <w:rPr>
        <w:rFonts w:hint="default"/>
        <w:lang w:val="es-ES" w:eastAsia="en-US" w:bidi="ar-SA"/>
      </w:rPr>
    </w:lvl>
    <w:lvl w:ilvl="6">
      <w:numFmt w:val="bullet"/>
      <w:lvlText w:val="•"/>
      <w:lvlJc w:val="left"/>
      <w:pPr>
        <w:ind w:left="5250" w:hanging="340"/>
      </w:pPr>
      <w:rPr>
        <w:rFonts w:hint="default"/>
        <w:lang w:val="es-ES" w:eastAsia="en-US" w:bidi="ar-SA"/>
      </w:rPr>
    </w:lvl>
    <w:lvl w:ilvl="7">
      <w:numFmt w:val="bullet"/>
      <w:lvlText w:val="•"/>
      <w:lvlJc w:val="left"/>
      <w:pPr>
        <w:ind w:left="6267" w:hanging="340"/>
      </w:pPr>
      <w:rPr>
        <w:rFonts w:hint="default"/>
        <w:lang w:val="es-ES" w:eastAsia="en-US" w:bidi="ar-SA"/>
      </w:rPr>
    </w:lvl>
    <w:lvl w:ilvl="8">
      <w:numFmt w:val="bullet"/>
      <w:lvlText w:val="•"/>
      <w:lvlJc w:val="left"/>
      <w:pPr>
        <w:ind w:left="7285" w:hanging="340"/>
      </w:pPr>
      <w:rPr>
        <w:rFonts w:hint="default"/>
        <w:lang w:val="es-ES" w:eastAsia="en-US" w:bidi="ar-SA"/>
      </w:rPr>
    </w:lvl>
  </w:abstractNum>
  <w:abstractNum w:abstractNumId="19" w15:restartNumberingAfterBreak="0">
    <w:nsid w:val="52025D55"/>
    <w:multiLevelType w:val="hybridMultilevel"/>
    <w:tmpl w:val="874E4DB6"/>
    <w:lvl w:ilvl="0" w:tplc="B1CC7696">
      <w:numFmt w:val="bullet"/>
      <w:lvlText w:val="•"/>
      <w:lvlJc w:val="left"/>
      <w:pPr>
        <w:ind w:left="811" w:hanging="351"/>
      </w:pPr>
      <w:rPr>
        <w:rFonts w:ascii="Arial" w:eastAsia="Arial" w:hAnsi="Arial" w:cs="Arial" w:hint="default"/>
        <w:w w:val="91"/>
        <w:sz w:val="23"/>
        <w:szCs w:val="23"/>
        <w:lang w:val="es-ES" w:eastAsia="en-US" w:bidi="ar-SA"/>
      </w:rPr>
    </w:lvl>
    <w:lvl w:ilvl="1" w:tplc="FC423340">
      <w:numFmt w:val="bullet"/>
      <w:lvlText w:val="•"/>
      <w:lvlJc w:val="left"/>
      <w:pPr>
        <w:ind w:left="1159" w:hanging="349"/>
      </w:pPr>
      <w:rPr>
        <w:rFonts w:ascii="Arial" w:eastAsia="Arial" w:hAnsi="Arial" w:cs="Arial" w:hint="default"/>
        <w:w w:val="99"/>
        <w:sz w:val="23"/>
        <w:szCs w:val="23"/>
        <w:lang w:val="es-ES" w:eastAsia="en-US" w:bidi="ar-SA"/>
      </w:rPr>
    </w:lvl>
    <w:lvl w:ilvl="2" w:tplc="8F1A4C64">
      <w:numFmt w:val="bullet"/>
      <w:lvlText w:val="•"/>
      <w:lvlJc w:val="left"/>
      <w:pPr>
        <w:ind w:left="2006" w:hanging="349"/>
      </w:pPr>
      <w:rPr>
        <w:rFonts w:hint="default"/>
        <w:lang w:val="es-ES" w:eastAsia="en-US" w:bidi="ar-SA"/>
      </w:rPr>
    </w:lvl>
    <w:lvl w:ilvl="3" w:tplc="F3C682B2">
      <w:numFmt w:val="bullet"/>
      <w:lvlText w:val="•"/>
      <w:lvlJc w:val="left"/>
      <w:pPr>
        <w:ind w:left="2852" w:hanging="349"/>
      </w:pPr>
      <w:rPr>
        <w:rFonts w:hint="default"/>
        <w:lang w:val="es-ES" w:eastAsia="en-US" w:bidi="ar-SA"/>
      </w:rPr>
    </w:lvl>
    <w:lvl w:ilvl="4" w:tplc="5D10B4FC">
      <w:numFmt w:val="bullet"/>
      <w:lvlText w:val="•"/>
      <w:lvlJc w:val="left"/>
      <w:pPr>
        <w:ind w:left="3698" w:hanging="349"/>
      </w:pPr>
      <w:rPr>
        <w:rFonts w:hint="default"/>
        <w:lang w:val="es-ES" w:eastAsia="en-US" w:bidi="ar-SA"/>
      </w:rPr>
    </w:lvl>
    <w:lvl w:ilvl="5" w:tplc="A066ECA6">
      <w:numFmt w:val="bullet"/>
      <w:lvlText w:val="•"/>
      <w:lvlJc w:val="left"/>
      <w:pPr>
        <w:ind w:left="4544" w:hanging="349"/>
      </w:pPr>
      <w:rPr>
        <w:rFonts w:hint="default"/>
        <w:lang w:val="es-ES" w:eastAsia="en-US" w:bidi="ar-SA"/>
      </w:rPr>
    </w:lvl>
    <w:lvl w:ilvl="6" w:tplc="5604510A">
      <w:numFmt w:val="bullet"/>
      <w:lvlText w:val="•"/>
      <w:lvlJc w:val="left"/>
      <w:pPr>
        <w:ind w:left="5390" w:hanging="349"/>
      </w:pPr>
      <w:rPr>
        <w:rFonts w:hint="default"/>
        <w:lang w:val="es-ES" w:eastAsia="en-US" w:bidi="ar-SA"/>
      </w:rPr>
    </w:lvl>
    <w:lvl w:ilvl="7" w:tplc="47667B4A">
      <w:numFmt w:val="bullet"/>
      <w:lvlText w:val="•"/>
      <w:lvlJc w:val="left"/>
      <w:pPr>
        <w:ind w:left="6236" w:hanging="349"/>
      </w:pPr>
      <w:rPr>
        <w:rFonts w:hint="default"/>
        <w:lang w:val="es-ES" w:eastAsia="en-US" w:bidi="ar-SA"/>
      </w:rPr>
    </w:lvl>
    <w:lvl w:ilvl="8" w:tplc="4B80E02A">
      <w:numFmt w:val="bullet"/>
      <w:lvlText w:val="•"/>
      <w:lvlJc w:val="left"/>
      <w:pPr>
        <w:ind w:left="7082" w:hanging="349"/>
      </w:pPr>
      <w:rPr>
        <w:rFonts w:hint="default"/>
        <w:lang w:val="es-ES" w:eastAsia="en-US" w:bidi="ar-SA"/>
      </w:rPr>
    </w:lvl>
  </w:abstractNum>
  <w:abstractNum w:abstractNumId="20" w15:restartNumberingAfterBreak="0">
    <w:nsid w:val="52A30EA4"/>
    <w:multiLevelType w:val="hybridMultilevel"/>
    <w:tmpl w:val="910C0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E407EB"/>
    <w:multiLevelType w:val="hybridMultilevel"/>
    <w:tmpl w:val="F6582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9776A32"/>
    <w:multiLevelType w:val="hybridMultilevel"/>
    <w:tmpl w:val="115EADB6"/>
    <w:lvl w:ilvl="0" w:tplc="94CCBC14">
      <w:start w:val="4"/>
      <w:numFmt w:val="decimal"/>
      <w:lvlText w:val="%1."/>
      <w:lvlJc w:val="left"/>
      <w:pPr>
        <w:ind w:left="720" w:hanging="360"/>
      </w:pPr>
      <w:rPr>
        <w:rFonts w:hint="default"/>
        <w:b/>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CEE5FEC"/>
    <w:multiLevelType w:val="hybridMultilevel"/>
    <w:tmpl w:val="3AD20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0527457"/>
    <w:multiLevelType w:val="multilevel"/>
    <w:tmpl w:val="0B926396"/>
    <w:lvl w:ilvl="0">
      <w:start w:val="5"/>
      <w:numFmt w:val="decimal"/>
      <w:lvlText w:val="%1."/>
      <w:lvlJc w:val="left"/>
      <w:pPr>
        <w:ind w:left="384" w:hanging="384"/>
      </w:pPr>
      <w:rPr>
        <w:rFonts w:hint="default"/>
      </w:rPr>
    </w:lvl>
    <w:lvl w:ilvl="1">
      <w:start w:val="1"/>
      <w:numFmt w:val="decimal"/>
      <w:lvlText w:val="%1.%2."/>
      <w:lvlJc w:val="left"/>
      <w:pPr>
        <w:ind w:left="1127" w:hanging="72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2301" w:hanging="108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475" w:hanging="144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649" w:hanging="1800"/>
      </w:pPr>
      <w:rPr>
        <w:rFonts w:hint="default"/>
      </w:rPr>
    </w:lvl>
    <w:lvl w:ilvl="8">
      <w:start w:val="1"/>
      <w:numFmt w:val="decimal"/>
      <w:lvlText w:val="%1.%2.%3.%4.%5.%6.%7.%8.%9."/>
      <w:lvlJc w:val="left"/>
      <w:pPr>
        <w:ind w:left="5056" w:hanging="1800"/>
      </w:pPr>
      <w:rPr>
        <w:rFonts w:hint="default"/>
      </w:rPr>
    </w:lvl>
  </w:abstractNum>
  <w:abstractNum w:abstractNumId="25" w15:restartNumberingAfterBreak="0">
    <w:nsid w:val="66D71E35"/>
    <w:multiLevelType w:val="multilevel"/>
    <w:tmpl w:val="A8647530"/>
    <w:lvl w:ilvl="0">
      <w:start w:val="5"/>
      <w:numFmt w:val="decimal"/>
      <w:lvlText w:val="%1"/>
      <w:lvlJc w:val="left"/>
      <w:pPr>
        <w:ind w:left="1171" w:hanging="671"/>
      </w:pPr>
      <w:rPr>
        <w:rFonts w:hint="default"/>
        <w:lang w:val="es-ES" w:eastAsia="en-US" w:bidi="ar-SA"/>
      </w:rPr>
    </w:lvl>
    <w:lvl w:ilvl="1">
      <w:start w:val="1"/>
      <w:numFmt w:val="decimal"/>
      <w:lvlText w:val="%1.%2."/>
      <w:lvlJc w:val="left"/>
      <w:pPr>
        <w:ind w:left="1171" w:hanging="671"/>
        <w:jc w:val="right"/>
      </w:pPr>
      <w:rPr>
        <w:rFonts w:hint="default"/>
        <w:b/>
        <w:bCs/>
        <w:spacing w:val="-1"/>
        <w:w w:val="101"/>
        <w:lang w:val="es-ES" w:eastAsia="en-US" w:bidi="ar-SA"/>
      </w:rPr>
    </w:lvl>
    <w:lvl w:ilvl="2">
      <w:start w:val="1"/>
      <w:numFmt w:val="decimal"/>
      <w:lvlText w:val="%1.%2.%3."/>
      <w:lvlJc w:val="left"/>
      <w:pPr>
        <w:ind w:left="1181" w:hanging="680"/>
        <w:jc w:val="right"/>
      </w:pPr>
      <w:rPr>
        <w:rFonts w:hint="default"/>
        <w:b/>
        <w:spacing w:val="-1"/>
        <w:w w:val="103"/>
        <w:lang w:val="es-ES" w:eastAsia="en-US" w:bidi="ar-SA"/>
      </w:rPr>
    </w:lvl>
    <w:lvl w:ilvl="3">
      <w:numFmt w:val="bullet"/>
      <w:lvlText w:val="•"/>
      <w:lvlJc w:val="left"/>
      <w:pPr>
        <w:ind w:left="1076" w:hanging="680"/>
      </w:pPr>
      <w:rPr>
        <w:rFonts w:hint="default"/>
        <w:w w:val="96"/>
        <w:lang w:val="es-ES" w:eastAsia="en-US" w:bidi="ar-SA"/>
      </w:rPr>
    </w:lvl>
    <w:lvl w:ilvl="4">
      <w:numFmt w:val="bullet"/>
      <w:lvlText w:val="•"/>
      <w:lvlJc w:val="left"/>
      <w:pPr>
        <w:ind w:left="909" w:hanging="680"/>
      </w:pPr>
      <w:rPr>
        <w:rFonts w:hint="default"/>
        <w:w w:val="95"/>
        <w:lang w:val="es-ES" w:eastAsia="en-US" w:bidi="ar-SA"/>
      </w:rPr>
    </w:lvl>
    <w:lvl w:ilvl="5">
      <w:numFmt w:val="bullet"/>
      <w:lvlText w:val="•"/>
      <w:lvlJc w:val="left"/>
      <w:pPr>
        <w:ind w:left="1120" w:hanging="680"/>
      </w:pPr>
      <w:rPr>
        <w:rFonts w:hint="default"/>
        <w:lang w:val="es-ES" w:eastAsia="en-US" w:bidi="ar-SA"/>
      </w:rPr>
    </w:lvl>
    <w:lvl w:ilvl="6">
      <w:numFmt w:val="bullet"/>
      <w:lvlText w:val="•"/>
      <w:lvlJc w:val="left"/>
      <w:pPr>
        <w:ind w:left="1160" w:hanging="680"/>
      </w:pPr>
      <w:rPr>
        <w:rFonts w:hint="default"/>
        <w:lang w:val="es-ES" w:eastAsia="en-US" w:bidi="ar-SA"/>
      </w:rPr>
    </w:lvl>
    <w:lvl w:ilvl="7">
      <w:numFmt w:val="bullet"/>
      <w:lvlText w:val="•"/>
      <w:lvlJc w:val="left"/>
      <w:pPr>
        <w:ind w:left="1180" w:hanging="680"/>
      </w:pPr>
      <w:rPr>
        <w:rFonts w:hint="default"/>
        <w:lang w:val="es-ES" w:eastAsia="en-US" w:bidi="ar-SA"/>
      </w:rPr>
    </w:lvl>
    <w:lvl w:ilvl="8">
      <w:numFmt w:val="bullet"/>
      <w:lvlText w:val="•"/>
      <w:lvlJc w:val="left"/>
      <w:pPr>
        <w:ind w:left="1200" w:hanging="680"/>
      </w:pPr>
      <w:rPr>
        <w:rFonts w:hint="default"/>
        <w:lang w:val="es-ES" w:eastAsia="en-US" w:bidi="ar-SA"/>
      </w:rPr>
    </w:lvl>
  </w:abstractNum>
  <w:abstractNum w:abstractNumId="26" w15:restartNumberingAfterBreak="0">
    <w:nsid w:val="68A54FE2"/>
    <w:multiLevelType w:val="multilevel"/>
    <w:tmpl w:val="C4DA7794"/>
    <w:lvl w:ilvl="0">
      <w:start w:val="5"/>
      <w:numFmt w:val="decimal"/>
      <w:lvlText w:val="%1"/>
      <w:lvlJc w:val="left"/>
      <w:pPr>
        <w:ind w:left="1080" w:hanging="680"/>
      </w:pPr>
      <w:rPr>
        <w:rFonts w:hint="default"/>
        <w:lang w:val="es-ES" w:eastAsia="en-US" w:bidi="ar-SA"/>
      </w:rPr>
    </w:lvl>
    <w:lvl w:ilvl="1">
      <w:start w:val="4"/>
      <w:numFmt w:val="decimal"/>
      <w:lvlText w:val="%1.%2"/>
      <w:lvlJc w:val="left"/>
      <w:pPr>
        <w:ind w:left="1080" w:hanging="680"/>
      </w:pPr>
      <w:rPr>
        <w:rFonts w:hint="default"/>
        <w:lang w:val="es-ES" w:eastAsia="en-US" w:bidi="ar-SA"/>
      </w:rPr>
    </w:lvl>
    <w:lvl w:ilvl="2">
      <w:start w:val="4"/>
      <w:numFmt w:val="decimal"/>
      <w:lvlText w:val="%1.%2.%3."/>
      <w:lvlJc w:val="left"/>
      <w:pPr>
        <w:ind w:left="1080" w:hanging="680"/>
      </w:pPr>
      <w:rPr>
        <w:rFonts w:ascii="Arial" w:eastAsia="Arial" w:hAnsi="Arial" w:cs="Arial" w:hint="default"/>
        <w:spacing w:val="-1"/>
        <w:w w:val="98"/>
        <w:sz w:val="23"/>
        <w:szCs w:val="23"/>
        <w:lang w:val="es-ES" w:eastAsia="en-US" w:bidi="ar-SA"/>
      </w:rPr>
    </w:lvl>
    <w:lvl w:ilvl="3">
      <w:numFmt w:val="bullet"/>
      <w:lvlText w:val="•"/>
      <w:lvlJc w:val="left"/>
      <w:pPr>
        <w:ind w:left="1061" w:hanging="333"/>
      </w:pPr>
      <w:rPr>
        <w:rFonts w:ascii="Arial" w:eastAsia="Arial" w:hAnsi="Arial" w:cs="Arial" w:hint="default"/>
        <w:w w:val="96"/>
        <w:sz w:val="23"/>
        <w:szCs w:val="23"/>
        <w:lang w:val="es-ES" w:eastAsia="en-US" w:bidi="ar-SA"/>
      </w:rPr>
    </w:lvl>
    <w:lvl w:ilvl="4">
      <w:numFmt w:val="bullet"/>
      <w:lvlText w:val="•"/>
      <w:lvlJc w:val="left"/>
      <w:pPr>
        <w:ind w:left="1185" w:hanging="340"/>
      </w:pPr>
      <w:rPr>
        <w:rFonts w:hint="default"/>
        <w:w w:val="103"/>
        <w:lang w:val="es-ES" w:eastAsia="en-US" w:bidi="ar-SA"/>
      </w:rPr>
    </w:lvl>
    <w:lvl w:ilvl="5">
      <w:numFmt w:val="bullet"/>
      <w:lvlText w:val="•"/>
      <w:lvlJc w:val="left"/>
      <w:pPr>
        <w:ind w:left="4232" w:hanging="340"/>
      </w:pPr>
      <w:rPr>
        <w:rFonts w:hint="default"/>
        <w:lang w:val="es-ES" w:eastAsia="en-US" w:bidi="ar-SA"/>
      </w:rPr>
    </w:lvl>
    <w:lvl w:ilvl="6">
      <w:numFmt w:val="bullet"/>
      <w:lvlText w:val="•"/>
      <w:lvlJc w:val="left"/>
      <w:pPr>
        <w:ind w:left="5250" w:hanging="340"/>
      </w:pPr>
      <w:rPr>
        <w:rFonts w:hint="default"/>
        <w:lang w:val="es-ES" w:eastAsia="en-US" w:bidi="ar-SA"/>
      </w:rPr>
    </w:lvl>
    <w:lvl w:ilvl="7">
      <w:numFmt w:val="bullet"/>
      <w:lvlText w:val="•"/>
      <w:lvlJc w:val="left"/>
      <w:pPr>
        <w:ind w:left="6267" w:hanging="340"/>
      </w:pPr>
      <w:rPr>
        <w:rFonts w:hint="default"/>
        <w:lang w:val="es-ES" w:eastAsia="en-US" w:bidi="ar-SA"/>
      </w:rPr>
    </w:lvl>
    <w:lvl w:ilvl="8">
      <w:numFmt w:val="bullet"/>
      <w:lvlText w:val="•"/>
      <w:lvlJc w:val="left"/>
      <w:pPr>
        <w:ind w:left="7285" w:hanging="340"/>
      </w:pPr>
      <w:rPr>
        <w:rFonts w:hint="default"/>
        <w:lang w:val="es-ES" w:eastAsia="en-US" w:bidi="ar-SA"/>
      </w:rPr>
    </w:lvl>
  </w:abstractNum>
  <w:abstractNum w:abstractNumId="27" w15:restartNumberingAfterBreak="0">
    <w:nsid w:val="73D75867"/>
    <w:multiLevelType w:val="hybridMultilevel"/>
    <w:tmpl w:val="40382A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7820811"/>
    <w:multiLevelType w:val="hybridMultilevel"/>
    <w:tmpl w:val="9E48A00C"/>
    <w:lvl w:ilvl="0" w:tplc="7A7C527E">
      <w:start w:val="1"/>
      <w:numFmt w:val="decimal"/>
      <w:lvlText w:val="%1."/>
      <w:lvlJc w:val="left"/>
      <w:pPr>
        <w:ind w:left="752" w:hanging="345"/>
        <w:jc w:val="right"/>
      </w:pPr>
      <w:rPr>
        <w:rFonts w:hint="default"/>
        <w:b/>
        <w:spacing w:val="-1"/>
        <w:w w:val="106"/>
        <w:lang w:val="es-ES" w:eastAsia="en-US" w:bidi="ar-SA"/>
      </w:rPr>
    </w:lvl>
    <w:lvl w:ilvl="1" w:tplc="C5922BEE">
      <w:numFmt w:val="bullet"/>
      <w:lvlText w:val="•"/>
      <w:lvlJc w:val="left"/>
      <w:pPr>
        <w:ind w:left="856" w:hanging="334"/>
      </w:pPr>
      <w:rPr>
        <w:rFonts w:hint="default"/>
        <w:w w:val="90"/>
        <w:lang w:val="es-ES" w:eastAsia="en-US" w:bidi="ar-SA"/>
      </w:rPr>
    </w:lvl>
    <w:lvl w:ilvl="2" w:tplc="D6F65466">
      <w:numFmt w:val="bullet"/>
      <w:lvlText w:val="•"/>
      <w:lvlJc w:val="left"/>
      <w:pPr>
        <w:ind w:left="860" w:hanging="334"/>
      </w:pPr>
      <w:rPr>
        <w:rFonts w:hint="default"/>
        <w:lang w:val="es-ES" w:eastAsia="en-US" w:bidi="ar-SA"/>
      </w:rPr>
    </w:lvl>
    <w:lvl w:ilvl="3" w:tplc="4CA495FE">
      <w:numFmt w:val="bullet"/>
      <w:lvlText w:val="•"/>
      <w:lvlJc w:val="left"/>
      <w:pPr>
        <w:ind w:left="1917" w:hanging="334"/>
      </w:pPr>
      <w:rPr>
        <w:rFonts w:hint="default"/>
        <w:lang w:val="es-ES" w:eastAsia="en-US" w:bidi="ar-SA"/>
      </w:rPr>
    </w:lvl>
    <w:lvl w:ilvl="4" w:tplc="CC2E7D04">
      <w:numFmt w:val="bullet"/>
      <w:lvlText w:val="•"/>
      <w:lvlJc w:val="left"/>
      <w:pPr>
        <w:ind w:left="2975" w:hanging="334"/>
      </w:pPr>
      <w:rPr>
        <w:rFonts w:hint="default"/>
        <w:lang w:val="es-ES" w:eastAsia="en-US" w:bidi="ar-SA"/>
      </w:rPr>
    </w:lvl>
    <w:lvl w:ilvl="5" w:tplc="7350636C">
      <w:numFmt w:val="bullet"/>
      <w:lvlText w:val="•"/>
      <w:lvlJc w:val="left"/>
      <w:pPr>
        <w:ind w:left="4032" w:hanging="334"/>
      </w:pPr>
      <w:rPr>
        <w:rFonts w:hint="default"/>
        <w:lang w:val="es-ES" w:eastAsia="en-US" w:bidi="ar-SA"/>
      </w:rPr>
    </w:lvl>
    <w:lvl w:ilvl="6" w:tplc="ABAC715E">
      <w:numFmt w:val="bullet"/>
      <w:lvlText w:val="•"/>
      <w:lvlJc w:val="left"/>
      <w:pPr>
        <w:ind w:left="5090" w:hanging="334"/>
      </w:pPr>
      <w:rPr>
        <w:rFonts w:hint="default"/>
        <w:lang w:val="es-ES" w:eastAsia="en-US" w:bidi="ar-SA"/>
      </w:rPr>
    </w:lvl>
    <w:lvl w:ilvl="7" w:tplc="A22E3B4A">
      <w:numFmt w:val="bullet"/>
      <w:lvlText w:val="•"/>
      <w:lvlJc w:val="left"/>
      <w:pPr>
        <w:ind w:left="6147" w:hanging="334"/>
      </w:pPr>
      <w:rPr>
        <w:rFonts w:hint="default"/>
        <w:lang w:val="es-ES" w:eastAsia="en-US" w:bidi="ar-SA"/>
      </w:rPr>
    </w:lvl>
    <w:lvl w:ilvl="8" w:tplc="D7B0F6E8">
      <w:numFmt w:val="bullet"/>
      <w:lvlText w:val="•"/>
      <w:lvlJc w:val="left"/>
      <w:pPr>
        <w:ind w:left="7205" w:hanging="334"/>
      </w:pPr>
      <w:rPr>
        <w:rFonts w:hint="default"/>
        <w:lang w:val="es-ES" w:eastAsia="en-US" w:bidi="ar-SA"/>
      </w:rPr>
    </w:lvl>
  </w:abstractNum>
  <w:abstractNum w:abstractNumId="29" w15:restartNumberingAfterBreak="0">
    <w:nsid w:val="7E1F30E6"/>
    <w:multiLevelType w:val="hybridMultilevel"/>
    <w:tmpl w:val="4ED6C6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11"/>
  </w:num>
  <w:num w:numId="4">
    <w:abstractNumId w:val="9"/>
  </w:num>
  <w:num w:numId="5">
    <w:abstractNumId w:val="15"/>
  </w:num>
  <w:num w:numId="6">
    <w:abstractNumId w:val="10"/>
  </w:num>
  <w:num w:numId="7">
    <w:abstractNumId w:val="8"/>
  </w:num>
  <w:num w:numId="8">
    <w:abstractNumId w:val="2"/>
  </w:num>
  <w:num w:numId="9">
    <w:abstractNumId w:val="1"/>
  </w:num>
  <w:num w:numId="10">
    <w:abstractNumId w:val="7"/>
  </w:num>
  <w:num w:numId="11">
    <w:abstractNumId w:val="25"/>
  </w:num>
  <w:num w:numId="12">
    <w:abstractNumId w:val="3"/>
  </w:num>
  <w:num w:numId="13">
    <w:abstractNumId w:val="28"/>
  </w:num>
  <w:num w:numId="14">
    <w:abstractNumId w:val="14"/>
  </w:num>
  <w:num w:numId="15">
    <w:abstractNumId w:val="21"/>
  </w:num>
  <w:num w:numId="16">
    <w:abstractNumId w:val="13"/>
  </w:num>
  <w:num w:numId="17">
    <w:abstractNumId w:val="20"/>
  </w:num>
  <w:num w:numId="18">
    <w:abstractNumId w:val="16"/>
  </w:num>
  <w:num w:numId="19">
    <w:abstractNumId w:val="4"/>
  </w:num>
  <w:num w:numId="20">
    <w:abstractNumId w:val="17"/>
  </w:num>
  <w:num w:numId="21">
    <w:abstractNumId w:val="12"/>
  </w:num>
  <w:num w:numId="22">
    <w:abstractNumId w:val="5"/>
  </w:num>
  <w:num w:numId="23">
    <w:abstractNumId w:val="18"/>
  </w:num>
  <w:num w:numId="24">
    <w:abstractNumId w:val="26"/>
  </w:num>
  <w:num w:numId="25">
    <w:abstractNumId w:val="23"/>
  </w:num>
  <w:num w:numId="26">
    <w:abstractNumId w:val="29"/>
  </w:num>
  <w:num w:numId="27">
    <w:abstractNumId w:val="27"/>
  </w:num>
  <w:num w:numId="28">
    <w:abstractNumId w:val="24"/>
  </w:num>
  <w:num w:numId="29">
    <w:abstractNumId w:val="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8421DD"/>
    <w:rsid w:val="00005C71"/>
    <w:rsid w:val="000127D2"/>
    <w:rsid w:val="00013332"/>
    <w:rsid w:val="000151B5"/>
    <w:rsid w:val="00021D80"/>
    <w:rsid w:val="0002366F"/>
    <w:rsid w:val="00032117"/>
    <w:rsid w:val="00032C74"/>
    <w:rsid w:val="000476EA"/>
    <w:rsid w:val="00057EEE"/>
    <w:rsid w:val="00060EC2"/>
    <w:rsid w:val="00061890"/>
    <w:rsid w:val="00093CD8"/>
    <w:rsid w:val="000B62C9"/>
    <w:rsid w:val="000C44F7"/>
    <w:rsid w:val="000E531C"/>
    <w:rsid w:val="001039DC"/>
    <w:rsid w:val="001050D6"/>
    <w:rsid w:val="00116E12"/>
    <w:rsid w:val="0011733A"/>
    <w:rsid w:val="001310B1"/>
    <w:rsid w:val="00145894"/>
    <w:rsid w:val="00170BC6"/>
    <w:rsid w:val="001731D5"/>
    <w:rsid w:val="001747E2"/>
    <w:rsid w:val="00182990"/>
    <w:rsid w:val="00185BDA"/>
    <w:rsid w:val="001B1A13"/>
    <w:rsid w:val="001B5192"/>
    <w:rsid w:val="001B5FE5"/>
    <w:rsid w:val="001B6190"/>
    <w:rsid w:val="001C79E7"/>
    <w:rsid w:val="001D7D7B"/>
    <w:rsid w:val="001F0AAA"/>
    <w:rsid w:val="00207867"/>
    <w:rsid w:val="002137B1"/>
    <w:rsid w:val="00213A65"/>
    <w:rsid w:val="0021542B"/>
    <w:rsid w:val="00215ED4"/>
    <w:rsid w:val="00220085"/>
    <w:rsid w:val="002230D3"/>
    <w:rsid w:val="0023185C"/>
    <w:rsid w:val="00234A2B"/>
    <w:rsid w:val="00234F91"/>
    <w:rsid w:val="002449F8"/>
    <w:rsid w:val="00245193"/>
    <w:rsid w:val="00247664"/>
    <w:rsid w:val="002536F1"/>
    <w:rsid w:val="002559ED"/>
    <w:rsid w:val="002664C4"/>
    <w:rsid w:val="00276E62"/>
    <w:rsid w:val="00277A5C"/>
    <w:rsid w:val="002806E7"/>
    <w:rsid w:val="00283619"/>
    <w:rsid w:val="002A102B"/>
    <w:rsid w:val="002A23C0"/>
    <w:rsid w:val="002A5C83"/>
    <w:rsid w:val="002A5E04"/>
    <w:rsid w:val="002B06A3"/>
    <w:rsid w:val="002B2A2D"/>
    <w:rsid w:val="002B3855"/>
    <w:rsid w:val="002C2AE9"/>
    <w:rsid w:val="002C7139"/>
    <w:rsid w:val="002D1803"/>
    <w:rsid w:val="002F25BB"/>
    <w:rsid w:val="002F7BE1"/>
    <w:rsid w:val="003012BA"/>
    <w:rsid w:val="003029B0"/>
    <w:rsid w:val="00306AF0"/>
    <w:rsid w:val="00316784"/>
    <w:rsid w:val="00321080"/>
    <w:rsid w:val="0032523F"/>
    <w:rsid w:val="00326E2C"/>
    <w:rsid w:val="00335B56"/>
    <w:rsid w:val="00336750"/>
    <w:rsid w:val="003921E1"/>
    <w:rsid w:val="00392E09"/>
    <w:rsid w:val="003A2759"/>
    <w:rsid w:val="003C02AE"/>
    <w:rsid w:val="003D4FDA"/>
    <w:rsid w:val="003E0467"/>
    <w:rsid w:val="00405681"/>
    <w:rsid w:val="00410B53"/>
    <w:rsid w:val="00425D77"/>
    <w:rsid w:val="00432D70"/>
    <w:rsid w:val="0044087F"/>
    <w:rsid w:val="00441BBB"/>
    <w:rsid w:val="00445349"/>
    <w:rsid w:val="0045278C"/>
    <w:rsid w:val="00463374"/>
    <w:rsid w:val="00470113"/>
    <w:rsid w:val="00474C7D"/>
    <w:rsid w:val="0047713C"/>
    <w:rsid w:val="00495306"/>
    <w:rsid w:val="004A0F8A"/>
    <w:rsid w:val="004A2100"/>
    <w:rsid w:val="004B41C1"/>
    <w:rsid w:val="004B60A2"/>
    <w:rsid w:val="004D7C0C"/>
    <w:rsid w:val="004E388D"/>
    <w:rsid w:val="0050412A"/>
    <w:rsid w:val="0051174F"/>
    <w:rsid w:val="005159D7"/>
    <w:rsid w:val="005168B8"/>
    <w:rsid w:val="00516FFD"/>
    <w:rsid w:val="005220F2"/>
    <w:rsid w:val="00524D18"/>
    <w:rsid w:val="005306BF"/>
    <w:rsid w:val="00540F58"/>
    <w:rsid w:val="00554E19"/>
    <w:rsid w:val="005574C5"/>
    <w:rsid w:val="00563805"/>
    <w:rsid w:val="00567E6E"/>
    <w:rsid w:val="00572DB5"/>
    <w:rsid w:val="005808AB"/>
    <w:rsid w:val="005831CA"/>
    <w:rsid w:val="00583C33"/>
    <w:rsid w:val="0058577E"/>
    <w:rsid w:val="00593990"/>
    <w:rsid w:val="00594D9E"/>
    <w:rsid w:val="00596D7B"/>
    <w:rsid w:val="005A09E2"/>
    <w:rsid w:val="005A4931"/>
    <w:rsid w:val="005C6A40"/>
    <w:rsid w:val="005E095A"/>
    <w:rsid w:val="005E0D3A"/>
    <w:rsid w:val="006051CA"/>
    <w:rsid w:val="00623D5A"/>
    <w:rsid w:val="00626475"/>
    <w:rsid w:val="00627232"/>
    <w:rsid w:val="006278C9"/>
    <w:rsid w:val="00636A1F"/>
    <w:rsid w:val="0065366E"/>
    <w:rsid w:val="00664AA6"/>
    <w:rsid w:val="006774F5"/>
    <w:rsid w:val="00697858"/>
    <w:rsid w:val="006A6252"/>
    <w:rsid w:val="006F1FCC"/>
    <w:rsid w:val="006F5DFC"/>
    <w:rsid w:val="0070624D"/>
    <w:rsid w:val="00710512"/>
    <w:rsid w:val="007140D0"/>
    <w:rsid w:val="00714848"/>
    <w:rsid w:val="00724A1B"/>
    <w:rsid w:val="00741468"/>
    <w:rsid w:val="0074393F"/>
    <w:rsid w:val="00743B6E"/>
    <w:rsid w:val="0074792A"/>
    <w:rsid w:val="00773C8C"/>
    <w:rsid w:val="00782483"/>
    <w:rsid w:val="0079430C"/>
    <w:rsid w:val="00795298"/>
    <w:rsid w:val="00796539"/>
    <w:rsid w:val="007A08F5"/>
    <w:rsid w:val="007A513E"/>
    <w:rsid w:val="007C7A92"/>
    <w:rsid w:val="007D2900"/>
    <w:rsid w:val="007D573D"/>
    <w:rsid w:val="007E4252"/>
    <w:rsid w:val="007E6504"/>
    <w:rsid w:val="007E6A5B"/>
    <w:rsid w:val="007F30EA"/>
    <w:rsid w:val="00800496"/>
    <w:rsid w:val="00805211"/>
    <w:rsid w:val="008066C7"/>
    <w:rsid w:val="008104C4"/>
    <w:rsid w:val="008141D5"/>
    <w:rsid w:val="00820796"/>
    <w:rsid w:val="00837236"/>
    <w:rsid w:val="008402ED"/>
    <w:rsid w:val="008421DD"/>
    <w:rsid w:val="008469FE"/>
    <w:rsid w:val="00870B0C"/>
    <w:rsid w:val="00871145"/>
    <w:rsid w:val="00882A08"/>
    <w:rsid w:val="008B48E5"/>
    <w:rsid w:val="008B790B"/>
    <w:rsid w:val="008C6433"/>
    <w:rsid w:val="008C6B26"/>
    <w:rsid w:val="008E7CF3"/>
    <w:rsid w:val="008F41CE"/>
    <w:rsid w:val="008F445F"/>
    <w:rsid w:val="0090760B"/>
    <w:rsid w:val="00907779"/>
    <w:rsid w:val="00926802"/>
    <w:rsid w:val="00936952"/>
    <w:rsid w:val="009467E9"/>
    <w:rsid w:val="00967526"/>
    <w:rsid w:val="00985416"/>
    <w:rsid w:val="009868C9"/>
    <w:rsid w:val="00992D2E"/>
    <w:rsid w:val="009B1EC4"/>
    <w:rsid w:val="009B5F23"/>
    <w:rsid w:val="009C45E9"/>
    <w:rsid w:val="009D1302"/>
    <w:rsid w:val="009D3717"/>
    <w:rsid w:val="009D7134"/>
    <w:rsid w:val="009E00E6"/>
    <w:rsid w:val="009E2DAF"/>
    <w:rsid w:val="009E4111"/>
    <w:rsid w:val="009F2C7D"/>
    <w:rsid w:val="009F457A"/>
    <w:rsid w:val="00A06F4B"/>
    <w:rsid w:val="00A14320"/>
    <w:rsid w:val="00A20121"/>
    <w:rsid w:val="00A30B99"/>
    <w:rsid w:val="00A34AFC"/>
    <w:rsid w:val="00A35826"/>
    <w:rsid w:val="00A51349"/>
    <w:rsid w:val="00A51D75"/>
    <w:rsid w:val="00A63A61"/>
    <w:rsid w:val="00A74CD4"/>
    <w:rsid w:val="00A752DD"/>
    <w:rsid w:val="00A813DF"/>
    <w:rsid w:val="00A864D5"/>
    <w:rsid w:val="00A90F8B"/>
    <w:rsid w:val="00A94734"/>
    <w:rsid w:val="00AB353D"/>
    <w:rsid w:val="00AD139A"/>
    <w:rsid w:val="00AD381D"/>
    <w:rsid w:val="00AD4224"/>
    <w:rsid w:val="00AD5D5B"/>
    <w:rsid w:val="00AE0A8A"/>
    <w:rsid w:val="00AE11F5"/>
    <w:rsid w:val="00AF7F24"/>
    <w:rsid w:val="00B13ED9"/>
    <w:rsid w:val="00B361E1"/>
    <w:rsid w:val="00B4368F"/>
    <w:rsid w:val="00B45ECE"/>
    <w:rsid w:val="00B57E0E"/>
    <w:rsid w:val="00B674DE"/>
    <w:rsid w:val="00B73E8C"/>
    <w:rsid w:val="00B74555"/>
    <w:rsid w:val="00B8116C"/>
    <w:rsid w:val="00B87A7A"/>
    <w:rsid w:val="00BA68BF"/>
    <w:rsid w:val="00BB4464"/>
    <w:rsid w:val="00BB6498"/>
    <w:rsid w:val="00BC7849"/>
    <w:rsid w:val="00BD358F"/>
    <w:rsid w:val="00BD595A"/>
    <w:rsid w:val="00BD5F3F"/>
    <w:rsid w:val="00BE1CA6"/>
    <w:rsid w:val="00BE5219"/>
    <w:rsid w:val="00C065B6"/>
    <w:rsid w:val="00C13892"/>
    <w:rsid w:val="00C34995"/>
    <w:rsid w:val="00C5086D"/>
    <w:rsid w:val="00C640B7"/>
    <w:rsid w:val="00C64A12"/>
    <w:rsid w:val="00C74398"/>
    <w:rsid w:val="00C85AFB"/>
    <w:rsid w:val="00CA02B1"/>
    <w:rsid w:val="00CA11D9"/>
    <w:rsid w:val="00CA36FD"/>
    <w:rsid w:val="00CB28C2"/>
    <w:rsid w:val="00CB2E49"/>
    <w:rsid w:val="00CB4690"/>
    <w:rsid w:val="00CB48F9"/>
    <w:rsid w:val="00CC5858"/>
    <w:rsid w:val="00CD6FF2"/>
    <w:rsid w:val="00CF2F99"/>
    <w:rsid w:val="00CF5D9B"/>
    <w:rsid w:val="00D217BF"/>
    <w:rsid w:val="00D3312A"/>
    <w:rsid w:val="00D3730C"/>
    <w:rsid w:val="00D431A5"/>
    <w:rsid w:val="00D44F52"/>
    <w:rsid w:val="00D504F4"/>
    <w:rsid w:val="00D62DF9"/>
    <w:rsid w:val="00D63496"/>
    <w:rsid w:val="00D74F92"/>
    <w:rsid w:val="00DA6649"/>
    <w:rsid w:val="00DA6EE3"/>
    <w:rsid w:val="00DA7D6C"/>
    <w:rsid w:val="00DB458B"/>
    <w:rsid w:val="00DD2445"/>
    <w:rsid w:val="00DE03D3"/>
    <w:rsid w:val="00DE1A38"/>
    <w:rsid w:val="00DE5617"/>
    <w:rsid w:val="00DF161E"/>
    <w:rsid w:val="00DF2E79"/>
    <w:rsid w:val="00DF64A8"/>
    <w:rsid w:val="00E0340D"/>
    <w:rsid w:val="00E23B57"/>
    <w:rsid w:val="00E23B6A"/>
    <w:rsid w:val="00E42F50"/>
    <w:rsid w:val="00E46323"/>
    <w:rsid w:val="00E56342"/>
    <w:rsid w:val="00E57E88"/>
    <w:rsid w:val="00E64270"/>
    <w:rsid w:val="00E65FE7"/>
    <w:rsid w:val="00E671E5"/>
    <w:rsid w:val="00E76507"/>
    <w:rsid w:val="00EA6C7B"/>
    <w:rsid w:val="00EC0FCD"/>
    <w:rsid w:val="00EC5D32"/>
    <w:rsid w:val="00ED766A"/>
    <w:rsid w:val="00EE68B1"/>
    <w:rsid w:val="00EF6648"/>
    <w:rsid w:val="00F2152B"/>
    <w:rsid w:val="00F32D92"/>
    <w:rsid w:val="00F34B3B"/>
    <w:rsid w:val="00F37C5E"/>
    <w:rsid w:val="00F40F8E"/>
    <w:rsid w:val="00F44C63"/>
    <w:rsid w:val="00F4576F"/>
    <w:rsid w:val="00F5149F"/>
    <w:rsid w:val="00F54269"/>
    <w:rsid w:val="00F70846"/>
    <w:rsid w:val="00F722B5"/>
    <w:rsid w:val="00F775AC"/>
    <w:rsid w:val="00F81040"/>
    <w:rsid w:val="00FA2F2C"/>
    <w:rsid w:val="00FA34E3"/>
    <w:rsid w:val="00FA57BF"/>
    <w:rsid w:val="00FB0E03"/>
    <w:rsid w:val="00FB4571"/>
    <w:rsid w:val="00FB58D3"/>
    <w:rsid w:val="00FC3E15"/>
    <w:rsid w:val="00FC62F2"/>
    <w:rsid w:val="00FC769A"/>
    <w:rsid w:val="00FD2076"/>
    <w:rsid w:val="00FF0E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54"/>
    <o:shapelayout v:ext="edit">
      <o:idmap v:ext="edit" data="1"/>
    </o:shapelayout>
  </w:shapeDefaults>
  <w:decimalSymbol w:val=","/>
  <w:listSeparator w:val=";"/>
  <w14:docId w14:val="4AAB6EA3"/>
  <w15:docId w15:val="{6C355B9A-155A-40C2-870B-CE99FC4B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34F91"/>
    <w:rPr>
      <w:rFonts w:ascii="Arial" w:eastAsia="Arial" w:hAnsi="Arial" w:cs="Arial"/>
      <w:lang w:val="es-ES"/>
    </w:rPr>
  </w:style>
  <w:style w:type="paragraph" w:styleId="Ttulo1">
    <w:name w:val="heading 1"/>
    <w:basedOn w:val="Normal"/>
    <w:uiPriority w:val="1"/>
    <w:qFormat/>
    <w:rsid w:val="00234F91"/>
    <w:pPr>
      <w:outlineLvl w:val="0"/>
    </w:pPr>
    <w:rPr>
      <w:rFonts w:ascii="Courier New" w:eastAsia="Courier New" w:hAnsi="Courier New" w:cs="Courier New"/>
      <w:sz w:val="48"/>
      <w:szCs w:val="48"/>
    </w:rPr>
  </w:style>
  <w:style w:type="paragraph" w:styleId="Ttulo2">
    <w:name w:val="heading 2"/>
    <w:basedOn w:val="Normal"/>
    <w:uiPriority w:val="1"/>
    <w:qFormat/>
    <w:rsid w:val="00234F91"/>
    <w:pPr>
      <w:ind w:left="652"/>
      <w:outlineLvl w:val="1"/>
    </w:pPr>
    <w:rPr>
      <w:rFonts w:ascii="Courier New" w:eastAsia="Courier New" w:hAnsi="Courier New" w:cs="Courier New"/>
      <w:sz w:val="47"/>
      <w:szCs w:val="47"/>
    </w:rPr>
  </w:style>
  <w:style w:type="paragraph" w:styleId="Ttulo3">
    <w:name w:val="heading 3"/>
    <w:basedOn w:val="Normal"/>
    <w:uiPriority w:val="1"/>
    <w:qFormat/>
    <w:rsid w:val="00234F91"/>
    <w:pPr>
      <w:ind w:left="661"/>
      <w:outlineLvl w:val="2"/>
    </w:pPr>
    <w:rPr>
      <w:rFonts w:ascii="Courier New" w:eastAsia="Courier New" w:hAnsi="Courier New" w:cs="Courier New"/>
      <w:sz w:val="46"/>
      <w:szCs w:val="46"/>
    </w:rPr>
  </w:style>
  <w:style w:type="paragraph" w:styleId="Ttulo4">
    <w:name w:val="heading 4"/>
    <w:basedOn w:val="Normal"/>
    <w:uiPriority w:val="1"/>
    <w:qFormat/>
    <w:rsid w:val="00234F91"/>
    <w:pPr>
      <w:spacing w:before="60" w:line="367" w:lineRule="exact"/>
      <w:jc w:val="right"/>
      <w:outlineLvl w:val="3"/>
    </w:pPr>
    <w:rPr>
      <w:rFonts w:ascii="Times New Roman" w:eastAsia="Times New Roman" w:hAnsi="Times New Roman" w:cs="Times New Roman"/>
      <w:i/>
      <w:sz w:val="33"/>
      <w:szCs w:val="33"/>
    </w:rPr>
  </w:style>
  <w:style w:type="paragraph" w:styleId="Ttulo5">
    <w:name w:val="heading 5"/>
    <w:basedOn w:val="Normal"/>
    <w:uiPriority w:val="1"/>
    <w:qFormat/>
    <w:rsid w:val="00234F91"/>
    <w:pPr>
      <w:spacing w:before="62" w:line="358" w:lineRule="exact"/>
      <w:jc w:val="right"/>
      <w:outlineLvl w:val="4"/>
    </w:pPr>
    <w:rPr>
      <w:i/>
      <w:sz w:val="32"/>
      <w:szCs w:val="32"/>
    </w:rPr>
  </w:style>
  <w:style w:type="paragraph" w:styleId="Ttulo6">
    <w:name w:val="heading 6"/>
    <w:basedOn w:val="Normal"/>
    <w:uiPriority w:val="1"/>
    <w:qFormat/>
    <w:rsid w:val="00234F91"/>
    <w:pPr>
      <w:spacing w:before="75" w:line="352" w:lineRule="exact"/>
      <w:jc w:val="right"/>
      <w:outlineLvl w:val="5"/>
    </w:pPr>
    <w:rPr>
      <w:rFonts w:ascii="Times New Roman" w:eastAsia="Times New Roman" w:hAnsi="Times New Roman" w:cs="Times New Roman"/>
      <w:i/>
      <w:sz w:val="31"/>
      <w:szCs w:val="31"/>
    </w:rPr>
  </w:style>
  <w:style w:type="paragraph" w:styleId="Ttulo7">
    <w:name w:val="heading 7"/>
    <w:basedOn w:val="Normal"/>
    <w:uiPriority w:val="1"/>
    <w:qFormat/>
    <w:rsid w:val="00234F91"/>
    <w:pPr>
      <w:spacing w:before="73" w:line="321" w:lineRule="exact"/>
      <w:ind w:right="659"/>
      <w:jc w:val="right"/>
      <w:outlineLvl w:val="6"/>
    </w:pPr>
    <w:rPr>
      <w:i/>
      <w:sz w:val="28"/>
      <w:szCs w:val="28"/>
    </w:rPr>
  </w:style>
  <w:style w:type="paragraph" w:styleId="Ttulo8">
    <w:name w:val="heading 8"/>
    <w:basedOn w:val="Normal"/>
    <w:uiPriority w:val="1"/>
    <w:qFormat/>
    <w:rsid w:val="00234F91"/>
    <w:pPr>
      <w:ind w:left="485"/>
      <w:jc w:val="both"/>
      <w:outlineLvl w:val="7"/>
    </w:pPr>
    <w:rPr>
      <w:sz w:val="26"/>
      <w:szCs w:val="26"/>
    </w:rPr>
  </w:style>
  <w:style w:type="paragraph" w:styleId="Ttulo9">
    <w:name w:val="heading 9"/>
    <w:basedOn w:val="Normal"/>
    <w:uiPriority w:val="1"/>
    <w:qFormat/>
    <w:rsid w:val="00234F91"/>
    <w:pPr>
      <w:ind w:left="909"/>
      <w:outlineLvl w:val="8"/>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234F91"/>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34F91"/>
    <w:rPr>
      <w:sz w:val="23"/>
      <w:szCs w:val="23"/>
    </w:rPr>
  </w:style>
  <w:style w:type="paragraph" w:styleId="Prrafodelista">
    <w:name w:val="List Paragraph"/>
    <w:basedOn w:val="Normal"/>
    <w:uiPriority w:val="1"/>
    <w:qFormat/>
    <w:rsid w:val="00234F91"/>
    <w:pPr>
      <w:ind w:left="817" w:hanging="341"/>
    </w:pPr>
  </w:style>
  <w:style w:type="paragraph" w:customStyle="1" w:styleId="TableParagraph">
    <w:name w:val="Table Paragraph"/>
    <w:basedOn w:val="Normal"/>
    <w:uiPriority w:val="1"/>
    <w:qFormat/>
    <w:rsid w:val="00234F91"/>
  </w:style>
  <w:style w:type="table" w:styleId="Tablaconcuadrcula">
    <w:name w:val="Table Grid"/>
    <w:basedOn w:val="Tablanormal"/>
    <w:uiPriority w:val="39"/>
    <w:rsid w:val="00013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67526"/>
    <w:rPr>
      <w:color w:val="0000FF" w:themeColor="hyperlink"/>
      <w:u w:val="single"/>
    </w:rPr>
  </w:style>
  <w:style w:type="paragraph" w:styleId="Textodeglobo">
    <w:name w:val="Balloon Text"/>
    <w:basedOn w:val="Normal"/>
    <w:link w:val="TextodegloboCar"/>
    <w:uiPriority w:val="99"/>
    <w:semiHidden/>
    <w:unhideWhenUsed/>
    <w:rsid w:val="008402ED"/>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2ED"/>
    <w:rPr>
      <w:rFonts w:ascii="Tahoma" w:eastAsia="Arial" w:hAnsi="Tahoma" w:cs="Tahoma"/>
      <w:sz w:val="16"/>
      <w:szCs w:val="16"/>
      <w:lang w:val="es-ES"/>
    </w:rPr>
  </w:style>
  <w:style w:type="paragraph" w:styleId="Sinespaciado">
    <w:name w:val="No Spacing"/>
    <w:uiPriority w:val="1"/>
    <w:qFormat/>
    <w:rsid w:val="0079430C"/>
    <w:rPr>
      <w:rFonts w:ascii="Arial" w:eastAsia="Arial" w:hAnsi="Arial" w:cs="Arial"/>
      <w:lang w:val="es-ES"/>
    </w:rPr>
  </w:style>
  <w:style w:type="paragraph" w:styleId="Encabezado">
    <w:name w:val="header"/>
    <w:basedOn w:val="Normal"/>
    <w:link w:val="EncabezadoCar"/>
    <w:uiPriority w:val="99"/>
    <w:semiHidden/>
    <w:unhideWhenUsed/>
    <w:rsid w:val="00A34AFC"/>
    <w:pPr>
      <w:tabs>
        <w:tab w:val="center" w:pos="4252"/>
        <w:tab w:val="right" w:pos="8504"/>
      </w:tabs>
    </w:pPr>
  </w:style>
  <w:style w:type="character" w:customStyle="1" w:styleId="EncabezadoCar">
    <w:name w:val="Encabezado Car"/>
    <w:basedOn w:val="Fuentedeprrafopredeter"/>
    <w:link w:val="Encabezado"/>
    <w:uiPriority w:val="99"/>
    <w:semiHidden/>
    <w:rsid w:val="00A34AFC"/>
    <w:rPr>
      <w:rFonts w:ascii="Arial" w:eastAsia="Arial" w:hAnsi="Arial" w:cs="Arial"/>
      <w:lang w:val="es-ES"/>
    </w:rPr>
  </w:style>
  <w:style w:type="paragraph" w:styleId="Piedepgina">
    <w:name w:val="footer"/>
    <w:basedOn w:val="Normal"/>
    <w:link w:val="PiedepginaCar"/>
    <w:uiPriority w:val="99"/>
    <w:semiHidden/>
    <w:unhideWhenUsed/>
    <w:rsid w:val="00A34AFC"/>
    <w:pPr>
      <w:tabs>
        <w:tab w:val="center" w:pos="4252"/>
        <w:tab w:val="right" w:pos="8504"/>
      </w:tabs>
    </w:pPr>
  </w:style>
  <w:style w:type="character" w:customStyle="1" w:styleId="PiedepginaCar">
    <w:name w:val="Pie de página Car"/>
    <w:basedOn w:val="Fuentedeprrafopredeter"/>
    <w:link w:val="Piedepgina"/>
    <w:uiPriority w:val="99"/>
    <w:semiHidden/>
    <w:rsid w:val="00A34AFC"/>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626475"/>
    <w:rPr>
      <w:rFonts w:ascii="Arial" w:eastAsia="Arial" w:hAnsi="Arial" w:cs="Arial"/>
      <w:sz w:val="23"/>
      <w:szCs w:val="23"/>
      <w:lang w:val="es-ES"/>
    </w:rPr>
  </w:style>
  <w:style w:type="character" w:styleId="Textoennegrita">
    <w:name w:val="Strong"/>
    <w:basedOn w:val="Fuentedeprrafopredeter"/>
    <w:uiPriority w:val="22"/>
    <w:qFormat/>
    <w:rsid w:val="009D3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04130">
      <w:bodyDiv w:val="1"/>
      <w:marLeft w:val="0"/>
      <w:marRight w:val="0"/>
      <w:marTop w:val="0"/>
      <w:marBottom w:val="0"/>
      <w:divBdr>
        <w:top w:val="none" w:sz="0" w:space="0" w:color="auto"/>
        <w:left w:val="none" w:sz="0" w:space="0" w:color="auto"/>
        <w:bottom w:val="none" w:sz="0" w:space="0" w:color="auto"/>
        <w:right w:val="none" w:sz="0" w:space="0" w:color="auto"/>
      </w:divBdr>
      <w:divsChild>
        <w:div w:id="1702436900">
          <w:marLeft w:val="0"/>
          <w:marRight w:val="0"/>
          <w:marTop w:val="0"/>
          <w:marBottom w:val="0"/>
          <w:divBdr>
            <w:top w:val="none" w:sz="0" w:space="0" w:color="auto"/>
            <w:left w:val="none" w:sz="0" w:space="0" w:color="auto"/>
            <w:bottom w:val="none" w:sz="0" w:space="0" w:color="auto"/>
            <w:right w:val="none" w:sz="0" w:space="0" w:color="auto"/>
          </w:divBdr>
        </w:div>
      </w:divsChild>
    </w:div>
    <w:div w:id="320545569">
      <w:bodyDiv w:val="1"/>
      <w:marLeft w:val="0"/>
      <w:marRight w:val="0"/>
      <w:marTop w:val="0"/>
      <w:marBottom w:val="0"/>
      <w:divBdr>
        <w:top w:val="none" w:sz="0" w:space="0" w:color="auto"/>
        <w:left w:val="none" w:sz="0" w:space="0" w:color="auto"/>
        <w:bottom w:val="none" w:sz="0" w:space="0" w:color="auto"/>
        <w:right w:val="none" w:sz="0" w:space="0" w:color="auto"/>
      </w:divBdr>
    </w:div>
    <w:div w:id="838471840">
      <w:bodyDiv w:val="1"/>
      <w:marLeft w:val="0"/>
      <w:marRight w:val="0"/>
      <w:marTop w:val="0"/>
      <w:marBottom w:val="0"/>
      <w:divBdr>
        <w:top w:val="none" w:sz="0" w:space="0" w:color="auto"/>
        <w:left w:val="none" w:sz="0" w:space="0" w:color="auto"/>
        <w:bottom w:val="none" w:sz="0" w:space="0" w:color="auto"/>
        <w:right w:val="none" w:sz="0" w:space="0" w:color="auto"/>
      </w:divBdr>
    </w:div>
    <w:div w:id="983776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qa.personeriaitagui.gov.co/" TargetMode="External"/><Relationship Id="rId18" Type="http://schemas.openxmlformats.org/officeDocument/2006/relationships/hyperlink" Target="https://portalqa.personeriaitagui.gov.co/" TargetMode="External"/><Relationship Id="rId26" Type="http://schemas.openxmlformats.org/officeDocument/2006/relationships/hyperlink" Target="https://gf.dev/port-scanner" TargetMode="External"/><Relationship Id="rId39" Type="http://schemas.openxmlformats.org/officeDocument/2006/relationships/image" Target="media/image7.png"/><Relationship Id="rId21" Type="http://schemas.openxmlformats.org/officeDocument/2006/relationships/hyperlink" Target="https://wa.me/573167321921/?text=Chat" TargetMode="External"/><Relationship Id="rId34" Type="http://schemas.openxmlformats.org/officeDocument/2006/relationships/hyperlink" Target="https://www.gov.co/uploads/7aa8f039-a995-4532-bd54-e72aaff74484.pdf" TargetMode="External"/><Relationship Id="rId42" Type="http://schemas.openxmlformats.org/officeDocument/2006/relationships/image" Target="media/image10.png"/><Relationship Id="rId47" Type="http://schemas.openxmlformats.org/officeDocument/2006/relationships/image" Target="media/image15.png"/><Relationship Id="rId50" Type="http://schemas.openxmlformats.org/officeDocument/2006/relationships/image" Target="media/image18.png"/><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rtalqa.personeriaitagui.gov.co/" TargetMode="External"/><Relationship Id="rId29" Type="http://schemas.openxmlformats.org/officeDocument/2006/relationships/hyperlink" Target="https://www.catalog.update.microsoft.com/Home.aspx" TargetMode="External"/><Relationship Id="rId11" Type="http://schemas.openxmlformats.org/officeDocument/2006/relationships/image" Target="media/image2.jpeg"/><Relationship Id="rId24" Type="http://schemas.openxmlformats.org/officeDocument/2006/relationships/hyperlink" Target="http://www.datos.gov.co/" TargetMode="External"/><Relationship Id="rId32" Type="http://schemas.openxmlformats.org/officeDocument/2006/relationships/hyperlink" Target="https://www.gov.co/uploads/KIT_GUIA_USABILIDAD_GD_DIC_2020_v_2_0.pdf" TargetMode="External"/><Relationship Id="rId37" Type="http://schemas.openxmlformats.org/officeDocument/2006/relationships/image" Target="media/image5.jpg"/><Relationship Id="rId40" Type="http://schemas.openxmlformats.org/officeDocument/2006/relationships/image" Target="media/image8.png"/><Relationship Id="rId45" Type="http://schemas.openxmlformats.org/officeDocument/2006/relationships/image" Target="media/image13.png"/><Relationship Id="rId53" Type="http://schemas.openxmlformats.org/officeDocument/2006/relationships/hyperlink" Target="http://www.personeriaitagui.gov.co" TargetMode="Externa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hyperlink" Target="mailto:contactenos@personeriaitagui.gov.co" TargetMode="External"/><Relationship Id="rId31" Type="http://schemas.openxmlformats.org/officeDocument/2006/relationships/hyperlink" Target="https://latam.kaspersky.com/small-to-medium-business-security/windows-server-security" TargetMode="External"/><Relationship Id="rId44" Type="http://schemas.openxmlformats.org/officeDocument/2006/relationships/image" Target="media/image12.png"/><Relationship Id="rId52"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yperlink" Target="https://www.funcionpublica.gov.co/eva/gestornormativo/norma.php?i=77888" TargetMode="External"/><Relationship Id="rId14" Type="http://schemas.openxmlformats.org/officeDocument/2006/relationships/hyperlink" Target="https://portalqa.personeriaitagui.gov.co/" TargetMode="External"/><Relationship Id="rId22" Type="http://schemas.openxmlformats.org/officeDocument/2006/relationships/hyperlink" Target="http://documental.personeriaitagui.gov.co/sisged/radicacionweb/pqrs" TargetMode="External"/><Relationship Id="rId27" Type="http://schemas.openxmlformats.org/officeDocument/2006/relationships/hyperlink" Target="https://support.google.com/a/answer/1217728?hl=es" TargetMode="External"/><Relationship Id="rId30" Type="http://schemas.openxmlformats.org/officeDocument/2006/relationships/hyperlink" Target="https://azure.microsoft.com/es-es/services/backup/" TargetMode="External"/><Relationship Id="rId35" Type="http://schemas.openxmlformats.org/officeDocument/2006/relationships/hyperlink" Target="http://www.datos.qov.co/" TargetMode="External"/><Relationship Id="rId43" Type="http://schemas.openxmlformats.org/officeDocument/2006/relationships/image" Target="media/image11.png"/><Relationship Id="rId48" Type="http://schemas.openxmlformats.org/officeDocument/2006/relationships/image" Target="media/image16.png"/><Relationship Id="rId8" Type="http://schemas.openxmlformats.org/officeDocument/2006/relationships/hyperlink" Target="https://www.funcionpublica.gov.co/eva/gestornormativo/norma.php?i=49981" TargetMode="External"/><Relationship Id="rId51" Type="http://schemas.openxmlformats.org/officeDocument/2006/relationships/image" Target="media/image19.png"/><Relationship Id="rId3" Type="http://schemas.openxmlformats.org/officeDocument/2006/relationships/styles" Target="styles.xml"/><Relationship Id="rId12" Type="http://schemas.openxmlformats.org/officeDocument/2006/relationships/hyperlink" Target="http://www.personeriaitagui.gov.co" TargetMode="External"/><Relationship Id="rId17" Type="http://schemas.openxmlformats.org/officeDocument/2006/relationships/hyperlink" Target="http://www.personeriaitagui.gov.co," TargetMode="External"/><Relationship Id="rId25" Type="http://schemas.openxmlformats.org/officeDocument/2006/relationships/image" Target="media/image3.jpg"/><Relationship Id="rId33" Type="http://schemas.openxmlformats.org/officeDocument/2006/relationships/hyperlink" Target="https://www.uifrommars.com/10-reglas-heuristicas-como-aplicarlas/" TargetMode="External"/><Relationship Id="rId38" Type="http://schemas.openxmlformats.org/officeDocument/2006/relationships/image" Target="media/image6.png"/><Relationship Id="rId46" Type="http://schemas.openxmlformats.org/officeDocument/2006/relationships/image" Target="media/image14.png"/><Relationship Id="rId20" Type="http://schemas.openxmlformats.org/officeDocument/2006/relationships/hyperlink" Target="https://www.instagram.com/personeriadeitagui/" TargetMode="External"/><Relationship Id="rId41" Type="http://schemas.openxmlformats.org/officeDocument/2006/relationships/image" Target="media/image9.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ersoneriaitagui.gov.co" TargetMode="External"/><Relationship Id="rId23" Type="http://schemas.openxmlformats.org/officeDocument/2006/relationships/hyperlink" Target="http://www.datos.gov.co/" TargetMode="External"/><Relationship Id="rId28" Type="http://schemas.openxmlformats.org/officeDocument/2006/relationships/hyperlink" Target="https://snyk.io/test/npm/jquery/1.12.1" TargetMode="External"/><Relationship Id="rId36" Type="http://schemas.openxmlformats.org/officeDocument/2006/relationships/image" Target="media/image4.jpg"/><Relationship Id="rId49"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33041-00AF-438E-B20F-2F02E9DFC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2795</TotalTime>
  <Pages>67</Pages>
  <Words>18840</Words>
  <Characters>103623</Characters>
  <Application>Microsoft Office Word</Application>
  <DocSecurity>0</DocSecurity>
  <Lines>863</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Fernando Gaviria Lopez</dc:creator>
  <cp:lastModifiedBy>Yeimy Viviana Montoya Suaza</cp:lastModifiedBy>
  <cp:revision>101</cp:revision>
  <dcterms:created xsi:type="dcterms:W3CDTF">2022-08-29T19:32:00Z</dcterms:created>
  <dcterms:modified xsi:type="dcterms:W3CDTF">2023-02-02T15:17:00Z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Creator">
    <vt:lpwstr>RICOH SP 4510SF</vt:lpwstr>
  </property>
  <property fmtid="{D5CDD505-2E9C-101B-9397-08002B2CF9AE}" pid="4" name="LastSaved">
    <vt:filetime>2022-08-24T00:00:00Z</vt:filetime>
  </property>
</Properties>
</file>