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B6" w:rsidRDefault="008777B6" w:rsidP="00B4796C"/>
    <w:p w:rsidR="00264B75" w:rsidRDefault="00264B75" w:rsidP="00B4796C"/>
    <w:p w:rsidR="00264B75" w:rsidRDefault="00264B75" w:rsidP="00264B75"/>
    <w:p w:rsidR="00264B75" w:rsidRDefault="00264B75" w:rsidP="00264B75"/>
    <w:p w:rsidR="00264B75" w:rsidRDefault="00BC3C27" w:rsidP="00264B75">
      <w:r w:rsidRPr="00BC3C27">
        <w:rPr>
          <w:noProof/>
          <w:lang w:eastAsia="es-CO"/>
        </w:rPr>
        <w:pict>
          <v:group id="Group 8" o:spid="_x0000_s1026" style="position:absolute;margin-left:-42.2pt;margin-top:267.3pt;width:535.95pt;height:187.85pt;z-index:-251656192;mso-position-horizontal-relative:margin;mso-position-vertical-relative:page" coordorigin="-2,6466" coordsize="12243,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">
            <v:rect id="Rectangle 11" o:spid="_x0000_s1027" style="position:absolute;left:-3;top:6465;width:1476;height:4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5TsAA&#10;AADbAAAADwAAAGRycy9kb3ducmV2LnhtbERPzWrCQBC+F3yHZQRvdVKFINFVrCAK7aVpH2DMTpPQ&#10;7GzcXU369t1Cobf5+H5nsxttp+7sQ+tEw9M8A8VSOdNKreHj/fi4AhUiiaHOCWv45gC77eRhQ4Vx&#10;g7zxvYy1SiESCtLQxNgXiKFq2FKYu54lcZ/OW4oJ+hqNpyGF2w4XWZajpVZSQ0M9Hxquvsqb1RDQ&#10;vw6yevbX46lcmpcL5vsKtZ5Nx/0aVOQx/ov/3GeT5ufw+0s6AL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O5TsAAAADbAAAADwAAAAAAAAAAAAAAAACYAgAAZHJzL2Rvd25y&#10;ZXYueG1sUEsFBgAAAAAEAAQA9QAAAIUDAAAAAA==&#10;" fillcolor="#e1ebfc" stroked="f"/>
            <v:rect id="Rectangle 10" o:spid="_x0000_s1028" style="position:absolute;left:1473;top:6465;width:1704;height:4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VlMAA&#10;AADbAAAADwAAAGRycy9kb3ducmV2LnhtbERPS2vCQBC+C/0PyxS86aZFrMRspCiCN/GB5zE7JtHs&#10;bNjdJrG/vlso9DYf33Oy1WAa0ZHztWUFb9MEBHFhdc2lgvNpO1mA8AFZY2OZFDzJwyp/GWWYatvz&#10;gbpjKEUMYZ+igiqENpXSFxUZ9FPbEkfuZp3BEKErpXbYx3DTyPckmUuDNceGCltaV1Q8jl9Gwb51&#10;KK+4Wc++zX1xumyD2+y1UuPX4XMJItAQ/sV/7p2O8z/g95d4g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gVlMAAAADbAAAADwAAAAAAAAAAAAAAAACYAgAAZHJzL2Rvd25y&#10;ZXYueG1sUEsFBgAAAAAEAAQA9QAAAIUDAAAAAA==&#10;" fillcolor="#36c" stroked="f"/>
            <v:rect id="Rectangle 9" o:spid="_x0000_s1029" style="position:absolute;left:3177;top:6465;width:9063;height:4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MCcQA&#10;AADbAAAADwAAAGRycy9kb3ducmV2LnhtbESPQWvCQBCF70L/wzKFXqRutCg1zSpFsPSoUcHjNDtN&#10;QrKzIbua9N93DoXeZnhv3vsm246uVXfqQ+3ZwHyWgCIuvK25NHA+7Z9fQYWIbLH1TAZ+KMB28zDJ&#10;MLV+4CPd81gqCeGQooEqxi7VOhQVOQwz3xGL9u17h1HWvtS2x0HCXasXSbLSDmuWhgo72lVUNPnN&#10;GbgexsK9DM1H1+6mS30+2K+LXxvz9Di+v4GKNMZ/89/1px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nzAnEAAAA2wAAAA8AAAAAAAAAAAAAAAAAmAIAAGRycy9k&#10;b3ducmV2LnhtbFBLBQYAAAAABAAEAPUAAACJAwAAAAA=&#10;" fillcolor="#69f" stroked="f">
              <v:textbox>
                <w:txbxContent>
                  <w:p w:rsidR="003822E1" w:rsidRDefault="003822E1" w:rsidP="00264B75">
                    <w:pPr>
                      <w:spacing w:before="101"/>
                      <w:ind w:right="1650"/>
                      <w:jc w:val="center"/>
                      <w:rPr>
                        <w:rFonts w:ascii="Verdana" w:hAnsi="Verdana"/>
                        <w:b/>
                        <w:color w:val="FFFFFF"/>
                        <w:sz w:val="40"/>
                      </w:rPr>
                    </w:pPr>
                  </w:p>
                  <w:p w:rsidR="003822E1" w:rsidRPr="00D316DA" w:rsidRDefault="003822E1"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Política de Administración del Riesgo</w:t>
                    </w:r>
                  </w:p>
                  <w:p w:rsidR="003822E1" w:rsidRPr="00D316DA" w:rsidRDefault="003822E1"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Personeríade Itagüí</w:t>
                    </w:r>
                  </w:p>
                  <w:p w:rsidR="003822E1" w:rsidRPr="00D316DA" w:rsidRDefault="003822E1"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2020</w:t>
                    </w:r>
                  </w:p>
                  <w:p w:rsidR="003822E1" w:rsidRDefault="003822E1" w:rsidP="00264B75">
                    <w:pPr>
                      <w:jc w:val="center"/>
                    </w:pPr>
                  </w:p>
                </w:txbxContent>
              </v:textbox>
            </v:rect>
            <w10:wrap anchorx="margin" anchory="page"/>
          </v:group>
        </w:pict>
      </w:r>
    </w:p>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p w:rsidR="00264B75" w:rsidRDefault="00264B75" w:rsidP="00264B75"/>
    <w:sdt>
      <w:sdtPr>
        <w:rPr>
          <w:rFonts w:asciiTheme="minorHAnsi" w:eastAsiaTheme="minorHAnsi" w:hAnsiTheme="minorHAnsi" w:cstheme="minorBidi"/>
          <w:color w:val="auto"/>
          <w:sz w:val="22"/>
          <w:szCs w:val="22"/>
          <w:lang w:val="es-ES" w:eastAsia="en-US"/>
        </w:rPr>
        <w:id w:val="759644505"/>
        <w:docPartObj>
          <w:docPartGallery w:val="Table of Contents"/>
          <w:docPartUnique/>
        </w:docPartObj>
      </w:sdtPr>
      <w:sdtEndPr>
        <w:rPr>
          <w:b/>
          <w:bCs/>
        </w:rPr>
      </w:sdtEndPr>
      <w:sdtContent>
        <w:p w:rsidR="00F279F3" w:rsidRDefault="00F279F3">
          <w:pPr>
            <w:pStyle w:val="TtulodeTDC"/>
          </w:pPr>
          <w:r>
            <w:rPr>
              <w:lang w:val="es-ES"/>
            </w:rPr>
            <w:t>Contenido</w:t>
          </w:r>
        </w:p>
        <w:p w:rsidR="00E34410" w:rsidRDefault="00BC3C27">
          <w:pPr>
            <w:pStyle w:val="TDC1"/>
            <w:tabs>
              <w:tab w:val="left" w:pos="440"/>
              <w:tab w:val="right" w:leader="dot" w:pos="8828"/>
            </w:tabs>
            <w:rPr>
              <w:rFonts w:eastAsiaTheme="minorEastAsia"/>
              <w:noProof/>
              <w:lang w:eastAsia="es-CO"/>
            </w:rPr>
          </w:pPr>
          <w:r w:rsidRPr="00BC3C27">
            <w:fldChar w:fldCharType="begin"/>
          </w:r>
          <w:r w:rsidR="00F279F3">
            <w:instrText xml:space="preserve"> TOC \o "1-3" \h \z \u </w:instrText>
          </w:r>
          <w:r w:rsidRPr="00BC3C27">
            <w:fldChar w:fldCharType="separate"/>
          </w:r>
          <w:hyperlink w:anchor="_Toc50394545" w:history="1">
            <w:r w:rsidR="00E34410" w:rsidRPr="00615FF4">
              <w:rPr>
                <w:rStyle w:val="Hipervnculo"/>
                <w:rFonts w:ascii="Times New Roman" w:hAnsi="Times New Roman" w:cs="Times New Roman"/>
                <w:b/>
                <w:bCs/>
                <w:noProof/>
              </w:rPr>
              <w:t>1.</w:t>
            </w:r>
            <w:r w:rsidR="00E34410">
              <w:rPr>
                <w:rFonts w:eastAsiaTheme="minorEastAsia"/>
                <w:noProof/>
                <w:lang w:eastAsia="es-CO"/>
              </w:rPr>
              <w:tab/>
            </w:r>
            <w:r w:rsidR="00E34410" w:rsidRPr="00615FF4">
              <w:rPr>
                <w:rStyle w:val="Hipervnculo"/>
                <w:rFonts w:ascii="Times New Roman" w:hAnsi="Times New Roman" w:cs="Times New Roman"/>
                <w:b/>
                <w:bCs/>
                <w:noProof/>
              </w:rPr>
              <w:t>PLATAFORMA ESTRATÉGICA</w:t>
            </w:r>
            <w:r w:rsidR="00E34410">
              <w:rPr>
                <w:noProof/>
                <w:webHidden/>
              </w:rPr>
              <w:tab/>
            </w:r>
            <w:r>
              <w:rPr>
                <w:noProof/>
                <w:webHidden/>
              </w:rPr>
              <w:fldChar w:fldCharType="begin"/>
            </w:r>
            <w:r w:rsidR="00E34410">
              <w:rPr>
                <w:noProof/>
                <w:webHidden/>
              </w:rPr>
              <w:instrText xml:space="preserve"> PAGEREF _Toc50394545 \h </w:instrText>
            </w:r>
            <w:r>
              <w:rPr>
                <w:noProof/>
                <w:webHidden/>
              </w:rPr>
            </w:r>
            <w:r>
              <w:rPr>
                <w:noProof/>
                <w:webHidden/>
              </w:rPr>
              <w:fldChar w:fldCharType="separate"/>
            </w:r>
            <w:r w:rsidR="003A79B0">
              <w:rPr>
                <w:noProof/>
                <w:webHidden/>
              </w:rPr>
              <w:t>4</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46" w:history="1">
            <w:r w:rsidR="00E34410" w:rsidRPr="00615FF4">
              <w:rPr>
                <w:rStyle w:val="Hipervnculo"/>
                <w:rFonts w:ascii="Times New Roman" w:hAnsi="Times New Roman" w:cs="Times New Roman"/>
                <w:b/>
                <w:bCs/>
                <w:noProof/>
              </w:rPr>
              <w:t>2.</w:t>
            </w:r>
            <w:r w:rsidR="00E34410">
              <w:rPr>
                <w:rFonts w:eastAsiaTheme="minorEastAsia"/>
                <w:noProof/>
                <w:lang w:eastAsia="es-CO"/>
              </w:rPr>
              <w:tab/>
            </w:r>
            <w:r w:rsidR="00E34410" w:rsidRPr="00615FF4">
              <w:rPr>
                <w:rStyle w:val="Hipervnculo"/>
                <w:rFonts w:ascii="Times New Roman" w:hAnsi="Times New Roman" w:cs="Times New Roman"/>
                <w:b/>
                <w:bCs/>
                <w:noProof/>
              </w:rPr>
              <w:t>OBJETIVO GENERAL</w:t>
            </w:r>
            <w:r w:rsidR="00E34410">
              <w:rPr>
                <w:noProof/>
                <w:webHidden/>
              </w:rPr>
              <w:tab/>
            </w:r>
            <w:r>
              <w:rPr>
                <w:noProof/>
                <w:webHidden/>
              </w:rPr>
              <w:fldChar w:fldCharType="begin"/>
            </w:r>
            <w:r w:rsidR="00E34410">
              <w:rPr>
                <w:noProof/>
                <w:webHidden/>
              </w:rPr>
              <w:instrText xml:space="preserve"> PAGEREF _Toc50394546 \h </w:instrText>
            </w:r>
            <w:r>
              <w:rPr>
                <w:noProof/>
                <w:webHidden/>
              </w:rPr>
            </w:r>
            <w:r>
              <w:rPr>
                <w:noProof/>
                <w:webHidden/>
              </w:rPr>
              <w:fldChar w:fldCharType="separate"/>
            </w:r>
            <w:r w:rsidR="003A79B0">
              <w:rPr>
                <w:noProof/>
                <w:webHidden/>
              </w:rPr>
              <w:t>5</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47" w:history="1">
            <w:r w:rsidR="00E34410" w:rsidRPr="00615FF4">
              <w:rPr>
                <w:rStyle w:val="Hipervnculo"/>
                <w:rFonts w:ascii="Times New Roman" w:hAnsi="Times New Roman" w:cs="Times New Roman"/>
                <w:b/>
                <w:bCs/>
                <w:noProof/>
              </w:rPr>
              <w:t>3.</w:t>
            </w:r>
            <w:r w:rsidR="00E34410">
              <w:rPr>
                <w:rFonts w:eastAsiaTheme="minorEastAsia"/>
                <w:noProof/>
                <w:lang w:eastAsia="es-CO"/>
              </w:rPr>
              <w:tab/>
            </w:r>
            <w:r w:rsidR="00E34410" w:rsidRPr="00615FF4">
              <w:rPr>
                <w:rStyle w:val="Hipervnculo"/>
                <w:rFonts w:ascii="Times New Roman" w:hAnsi="Times New Roman" w:cs="Times New Roman"/>
                <w:b/>
                <w:bCs/>
                <w:noProof/>
              </w:rPr>
              <w:t>OBJETIVOS ESPECÍFICOS:</w:t>
            </w:r>
            <w:r w:rsidR="00E34410">
              <w:rPr>
                <w:noProof/>
                <w:webHidden/>
              </w:rPr>
              <w:tab/>
            </w:r>
            <w:r>
              <w:rPr>
                <w:noProof/>
                <w:webHidden/>
              </w:rPr>
              <w:fldChar w:fldCharType="begin"/>
            </w:r>
            <w:r w:rsidR="00E34410">
              <w:rPr>
                <w:noProof/>
                <w:webHidden/>
              </w:rPr>
              <w:instrText xml:space="preserve"> PAGEREF _Toc50394547 \h </w:instrText>
            </w:r>
            <w:r>
              <w:rPr>
                <w:noProof/>
                <w:webHidden/>
              </w:rPr>
            </w:r>
            <w:r>
              <w:rPr>
                <w:noProof/>
                <w:webHidden/>
              </w:rPr>
              <w:fldChar w:fldCharType="separate"/>
            </w:r>
            <w:r w:rsidR="003A79B0">
              <w:rPr>
                <w:noProof/>
                <w:webHidden/>
              </w:rPr>
              <w:t>5</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48" w:history="1">
            <w:r w:rsidR="00E34410" w:rsidRPr="00615FF4">
              <w:rPr>
                <w:rStyle w:val="Hipervnculo"/>
                <w:rFonts w:ascii="Times New Roman" w:hAnsi="Times New Roman" w:cs="Times New Roman"/>
                <w:b/>
                <w:bCs/>
                <w:noProof/>
              </w:rPr>
              <w:t>4.</w:t>
            </w:r>
            <w:r w:rsidR="00E34410">
              <w:rPr>
                <w:rFonts w:eastAsiaTheme="minorEastAsia"/>
                <w:noProof/>
                <w:lang w:eastAsia="es-CO"/>
              </w:rPr>
              <w:tab/>
            </w:r>
            <w:r w:rsidR="00E34410" w:rsidRPr="00615FF4">
              <w:rPr>
                <w:rStyle w:val="Hipervnculo"/>
                <w:rFonts w:ascii="Times New Roman" w:hAnsi="Times New Roman" w:cs="Times New Roman"/>
                <w:b/>
                <w:bCs/>
                <w:noProof/>
              </w:rPr>
              <w:t>ALCANCE</w:t>
            </w:r>
            <w:r w:rsidR="00E34410">
              <w:rPr>
                <w:noProof/>
                <w:webHidden/>
              </w:rPr>
              <w:tab/>
            </w:r>
            <w:r>
              <w:rPr>
                <w:noProof/>
                <w:webHidden/>
              </w:rPr>
              <w:fldChar w:fldCharType="begin"/>
            </w:r>
            <w:r w:rsidR="00E34410">
              <w:rPr>
                <w:noProof/>
                <w:webHidden/>
              </w:rPr>
              <w:instrText xml:space="preserve"> PAGEREF _Toc50394548 \h </w:instrText>
            </w:r>
            <w:r>
              <w:rPr>
                <w:noProof/>
                <w:webHidden/>
              </w:rPr>
            </w:r>
            <w:r>
              <w:rPr>
                <w:noProof/>
                <w:webHidden/>
              </w:rPr>
              <w:fldChar w:fldCharType="separate"/>
            </w:r>
            <w:r w:rsidR="003A79B0">
              <w:rPr>
                <w:noProof/>
                <w:webHidden/>
              </w:rPr>
              <w:t>6</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49" w:history="1">
            <w:r w:rsidR="00E34410" w:rsidRPr="00615FF4">
              <w:rPr>
                <w:rStyle w:val="Hipervnculo"/>
                <w:rFonts w:ascii="Times New Roman" w:hAnsi="Times New Roman" w:cs="Times New Roman"/>
                <w:b/>
                <w:bCs/>
                <w:noProof/>
              </w:rPr>
              <w:t>5.</w:t>
            </w:r>
            <w:r w:rsidR="00E34410">
              <w:rPr>
                <w:rFonts w:eastAsiaTheme="minorEastAsia"/>
                <w:noProof/>
                <w:lang w:eastAsia="es-CO"/>
              </w:rPr>
              <w:tab/>
            </w:r>
            <w:r w:rsidR="00E34410" w:rsidRPr="00615FF4">
              <w:rPr>
                <w:rStyle w:val="Hipervnculo"/>
                <w:rFonts w:ascii="Times New Roman" w:hAnsi="Times New Roman" w:cs="Times New Roman"/>
                <w:b/>
                <w:bCs/>
                <w:noProof/>
              </w:rPr>
              <w:t>GLOSARIO</w:t>
            </w:r>
            <w:r w:rsidR="00E34410">
              <w:rPr>
                <w:noProof/>
                <w:webHidden/>
              </w:rPr>
              <w:tab/>
            </w:r>
            <w:r>
              <w:rPr>
                <w:noProof/>
                <w:webHidden/>
              </w:rPr>
              <w:fldChar w:fldCharType="begin"/>
            </w:r>
            <w:r w:rsidR="00E34410">
              <w:rPr>
                <w:noProof/>
                <w:webHidden/>
              </w:rPr>
              <w:instrText xml:space="preserve"> PAGEREF _Toc50394549 \h </w:instrText>
            </w:r>
            <w:r>
              <w:rPr>
                <w:noProof/>
                <w:webHidden/>
              </w:rPr>
            </w:r>
            <w:r>
              <w:rPr>
                <w:noProof/>
                <w:webHidden/>
              </w:rPr>
              <w:fldChar w:fldCharType="separate"/>
            </w:r>
            <w:r w:rsidR="003A79B0">
              <w:rPr>
                <w:noProof/>
                <w:webHidden/>
              </w:rPr>
              <w:t>6</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50" w:history="1">
            <w:r w:rsidR="00E34410" w:rsidRPr="00615FF4">
              <w:rPr>
                <w:rStyle w:val="Hipervnculo"/>
                <w:rFonts w:ascii="Times New Roman" w:hAnsi="Times New Roman" w:cs="Times New Roman"/>
                <w:b/>
                <w:bCs/>
                <w:noProof/>
              </w:rPr>
              <w:t>6.</w:t>
            </w:r>
            <w:r w:rsidR="00E34410">
              <w:rPr>
                <w:rFonts w:eastAsiaTheme="minorEastAsia"/>
                <w:noProof/>
                <w:lang w:eastAsia="es-CO"/>
              </w:rPr>
              <w:tab/>
            </w:r>
            <w:r w:rsidR="00E34410" w:rsidRPr="00615FF4">
              <w:rPr>
                <w:rStyle w:val="Hipervnculo"/>
                <w:rFonts w:ascii="Times New Roman" w:hAnsi="Times New Roman" w:cs="Times New Roman"/>
                <w:b/>
                <w:bCs/>
                <w:noProof/>
              </w:rPr>
              <w:t>POLÍTICA DE ADMINISTRACIÓN DE RIESGOS</w:t>
            </w:r>
            <w:r w:rsidR="00E34410">
              <w:rPr>
                <w:noProof/>
                <w:webHidden/>
              </w:rPr>
              <w:tab/>
            </w:r>
            <w:r>
              <w:rPr>
                <w:noProof/>
                <w:webHidden/>
              </w:rPr>
              <w:fldChar w:fldCharType="begin"/>
            </w:r>
            <w:r w:rsidR="00E34410">
              <w:rPr>
                <w:noProof/>
                <w:webHidden/>
              </w:rPr>
              <w:instrText xml:space="preserve"> PAGEREF _Toc50394550 \h </w:instrText>
            </w:r>
            <w:r>
              <w:rPr>
                <w:noProof/>
                <w:webHidden/>
              </w:rPr>
            </w:r>
            <w:r>
              <w:rPr>
                <w:noProof/>
                <w:webHidden/>
              </w:rPr>
              <w:fldChar w:fldCharType="separate"/>
            </w:r>
            <w:r w:rsidR="003A79B0">
              <w:rPr>
                <w:noProof/>
                <w:webHidden/>
              </w:rPr>
              <w:t>8</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1" w:history="1">
            <w:r w:rsidR="00E34410" w:rsidRPr="00615FF4">
              <w:rPr>
                <w:rStyle w:val="Hipervnculo"/>
                <w:rFonts w:ascii="Times New Roman" w:hAnsi="Times New Roman" w:cs="Times New Roman"/>
                <w:b/>
                <w:bCs/>
                <w:noProof/>
              </w:rPr>
              <w:t>6.1.</w:t>
            </w:r>
            <w:r w:rsidR="00E34410">
              <w:rPr>
                <w:rFonts w:eastAsiaTheme="minorEastAsia"/>
                <w:noProof/>
                <w:lang w:eastAsia="es-CO"/>
              </w:rPr>
              <w:tab/>
            </w:r>
            <w:r w:rsidR="00E34410" w:rsidRPr="00615FF4">
              <w:rPr>
                <w:rStyle w:val="Hipervnculo"/>
                <w:rFonts w:ascii="Times New Roman" w:hAnsi="Times New Roman" w:cs="Times New Roman"/>
                <w:b/>
                <w:bCs/>
                <w:noProof/>
              </w:rPr>
              <w:t>Clasificación de los Riesgos</w:t>
            </w:r>
            <w:r w:rsidR="00E34410">
              <w:rPr>
                <w:noProof/>
                <w:webHidden/>
              </w:rPr>
              <w:tab/>
            </w:r>
            <w:r>
              <w:rPr>
                <w:noProof/>
                <w:webHidden/>
              </w:rPr>
              <w:fldChar w:fldCharType="begin"/>
            </w:r>
            <w:r w:rsidR="00E34410">
              <w:rPr>
                <w:noProof/>
                <w:webHidden/>
              </w:rPr>
              <w:instrText xml:space="preserve"> PAGEREF _Toc50394551 \h </w:instrText>
            </w:r>
            <w:r>
              <w:rPr>
                <w:noProof/>
                <w:webHidden/>
              </w:rPr>
            </w:r>
            <w:r>
              <w:rPr>
                <w:noProof/>
                <w:webHidden/>
              </w:rPr>
              <w:fldChar w:fldCharType="separate"/>
            </w:r>
            <w:r w:rsidR="003A79B0">
              <w:rPr>
                <w:noProof/>
                <w:webHidden/>
              </w:rPr>
              <w:t>8</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2" w:history="1">
            <w:r w:rsidR="00E34410" w:rsidRPr="00615FF4">
              <w:rPr>
                <w:rStyle w:val="Hipervnculo"/>
                <w:rFonts w:ascii="Times New Roman" w:hAnsi="Times New Roman" w:cs="Times New Roman"/>
                <w:b/>
                <w:bCs/>
                <w:noProof/>
              </w:rPr>
              <w:t>6.2.</w:t>
            </w:r>
            <w:r w:rsidR="00E34410">
              <w:rPr>
                <w:rFonts w:eastAsiaTheme="minorEastAsia"/>
                <w:noProof/>
                <w:lang w:eastAsia="es-CO"/>
              </w:rPr>
              <w:tab/>
            </w:r>
            <w:r w:rsidR="00E34410" w:rsidRPr="00615FF4">
              <w:rPr>
                <w:rStyle w:val="Hipervnculo"/>
                <w:rFonts w:ascii="Times New Roman" w:hAnsi="Times New Roman" w:cs="Times New Roman"/>
                <w:b/>
                <w:bCs/>
                <w:noProof/>
              </w:rPr>
              <w:t>Niveles de Responsabilidad en el manejo del riesgo</w:t>
            </w:r>
            <w:r w:rsidR="00E34410">
              <w:rPr>
                <w:noProof/>
                <w:webHidden/>
              </w:rPr>
              <w:tab/>
            </w:r>
            <w:r>
              <w:rPr>
                <w:noProof/>
                <w:webHidden/>
              </w:rPr>
              <w:fldChar w:fldCharType="begin"/>
            </w:r>
            <w:r w:rsidR="00E34410">
              <w:rPr>
                <w:noProof/>
                <w:webHidden/>
              </w:rPr>
              <w:instrText xml:space="preserve"> PAGEREF _Toc50394552 \h </w:instrText>
            </w:r>
            <w:r>
              <w:rPr>
                <w:noProof/>
                <w:webHidden/>
              </w:rPr>
            </w:r>
            <w:r>
              <w:rPr>
                <w:noProof/>
                <w:webHidden/>
              </w:rPr>
              <w:fldChar w:fldCharType="separate"/>
            </w:r>
            <w:r w:rsidR="003A79B0">
              <w:rPr>
                <w:noProof/>
                <w:webHidden/>
              </w:rPr>
              <w:t>9</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3" w:history="1">
            <w:r w:rsidR="00E34410" w:rsidRPr="00615FF4">
              <w:rPr>
                <w:rStyle w:val="Hipervnculo"/>
                <w:rFonts w:ascii="Times New Roman" w:hAnsi="Times New Roman" w:cs="Times New Roman"/>
                <w:b/>
                <w:bCs/>
                <w:noProof/>
              </w:rPr>
              <w:t>6.3.</w:t>
            </w:r>
            <w:r w:rsidR="00E34410">
              <w:rPr>
                <w:rFonts w:eastAsiaTheme="minorEastAsia"/>
                <w:noProof/>
                <w:lang w:eastAsia="es-CO"/>
              </w:rPr>
              <w:tab/>
            </w:r>
            <w:r w:rsidR="00E34410" w:rsidRPr="00615FF4">
              <w:rPr>
                <w:rStyle w:val="Hipervnculo"/>
                <w:rFonts w:ascii="Times New Roman" w:hAnsi="Times New Roman" w:cs="Times New Roman"/>
                <w:b/>
                <w:bCs/>
                <w:noProof/>
              </w:rPr>
              <w:t>Responsabilidades sobre la Identificación de riesgos</w:t>
            </w:r>
            <w:r w:rsidR="00E34410">
              <w:rPr>
                <w:noProof/>
                <w:webHidden/>
              </w:rPr>
              <w:tab/>
            </w:r>
            <w:r>
              <w:rPr>
                <w:noProof/>
                <w:webHidden/>
              </w:rPr>
              <w:fldChar w:fldCharType="begin"/>
            </w:r>
            <w:r w:rsidR="00E34410">
              <w:rPr>
                <w:noProof/>
                <w:webHidden/>
              </w:rPr>
              <w:instrText xml:space="preserve"> PAGEREF _Toc50394553 \h </w:instrText>
            </w:r>
            <w:r>
              <w:rPr>
                <w:noProof/>
                <w:webHidden/>
              </w:rPr>
            </w:r>
            <w:r>
              <w:rPr>
                <w:noProof/>
                <w:webHidden/>
              </w:rPr>
              <w:fldChar w:fldCharType="separate"/>
            </w:r>
            <w:r w:rsidR="003A79B0">
              <w:rPr>
                <w:noProof/>
                <w:webHidden/>
              </w:rPr>
              <w:t>14</w:t>
            </w:r>
            <w:r>
              <w:rPr>
                <w:noProof/>
                <w:webHidden/>
              </w:rPr>
              <w:fldChar w:fldCharType="end"/>
            </w:r>
          </w:hyperlink>
        </w:p>
        <w:p w:rsidR="00E34410" w:rsidRDefault="00BC3C27">
          <w:pPr>
            <w:pStyle w:val="TDC3"/>
            <w:tabs>
              <w:tab w:val="left" w:pos="1320"/>
              <w:tab w:val="right" w:leader="dot" w:pos="8828"/>
            </w:tabs>
            <w:rPr>
              <w:rFonts w:eastAsiaTheme="minorEastAsia"/>
              <w:noProof/>
              <w:lang w:eastAsia="es-CO"/>
            </w:rPr>
          </w:pPr>
          <w:hyperlink w:anchor="_Toc50394554" w:history="1">
            <w:r w:rsidR="00E34410" w:rsidRPr="00615FF4">
              <w:rPr>
                <w:rStyle w:val="Hipervnculo"/>
                <w:rFonts w:ascii="Times New Roman" w:hAnsi="Times New Roman" w:cs="Times New Roman"/>
                <w:b/>
                <w:bCs/>
                <w:noProof/>
              </w:rPr>
              <w:t>6.3.1.</w:t>
            </w:r>
            <w:r w:rsidR="00E34410">
              <w:rPr>
                <w:rFonts w:eastAsiaTheme="minorEastAsia"/>
                <w:noProof/>
                <w:lang w:eastAsia="es-CO"/>
              </w:rPr>
              <w:tab/>
            </w:r>
            <w:r w:rsidR="00E34410" w:rsidRPr="00615FF4">
              <w:rPr>
                <w:rStyle w:val="Hipervnculo"/>
                <w:rFonts w:ascii="Times New Roman" w:hAnsi="Times New Roman" w:cs="Times New Roman"/>
                <w:b/>
                <w:bCs/>
                <w:noProof/>
              </w:rPr>
              <w:t>Planeación Institucional.</w:t>
            </w:r>
            <w:r w:rsidR="00E34410">
              <w:rPr>
                <w:noProof/>
                <w:webHidden/>
              </w:rPr>
              <w:tab/>
            </w:r>
            <w:r>
              <w:rPr>
                <w:noProof/>
                <w:webHidden/>
              </w:rPr>
              <w:fldChar w:fldCharType="begin"/>
            </w:r>
            <w:r w:rsidR="00E34410">
              <w:rPr>
                <w:noProof/>
                <w:webHidden/>
              </w:rPr>
              <w:instrText xml:space="preserve"> PAGEREF _Toc50394554 \h </w:instrText>
            </w:r>
            <w:r>
              <w:rPr>
                <w:noProof/>
                <w:webHidden/>
              </w:rPr>
            </w:r>
            <w:r>
              <w:rPr>
                <w:noProof/>
                <w:webHidden/>
              </w:rPr>
              <w:fldChar w:fldCharType="separate"/>
            </w:r>
            <w:r w:rsidR="003A79B0">
              <w:rPr>
                <w:noProof/>
                <w:webHidden/>
              </w:rPr>
              <w:t>14</w:t>
            </w:r>
            <w:r>
              <w:rPr>
                <w:noProof/>
                <w:webHidden/>
              </w:rPr>
              <w:fldChar w:fldCharType="end"/>
            </w:r>
          </w:hyperlink>
        </w:p>
        <w:p w:rsidR="00E34410" w:rsidRDefault="00BC3C27">
          <w:pPr>
            <w:pStyle w:val="TDC3"/>
            <w:tabs>
              <w:tab w:val="left" w:pos="1320"/>
              <w:tab w:val="right" w:leader="dot" w:pos="8828"/>
            </w:tabs>
            <w:rPr>
              <w:rFonts w:eastAsiaTheme="minorEastAsia"/>
              <w:noProof/>
              <w:lang w:eastAsia="es-CO"/>
            </w:rPr>
          </w:pPr>
          <w:hyperlink w:anchor="_Toc50394555" w:history="1">
            <w:r w:rsidR="00E34410" w:rsidRPr="00615FF4">
              <w:rPr>
                <w:rStyle w:val="Hipervnculo"/>
                <w:rFonts w:ascii="Times New Roman" w:hAnsi="Times New Roman" w:cs="Times New Roman"/>
                <w:b/>
                <w:bCs/>
                <w:noProof/>
              </w:rPr>
              <w:t>6.3.2.</w:t>
            </w:r>
            <w:r w:rsidR="00E34410">
              <w:rPr>
                <w:rFonts w:eastAsiaTheme="minorEastAsia"/>
                <w:noProof/>
                <w:lang w:eastAsia="es-CO"/>
              </w:rPr>
              <w:tab/>
            </w:r>
            <w:r w:rsidR="00E34410" w:rsidRPr="00615FF4">
              <w:rPr>
                <w:rStyle w:val="Hipervnculo"/>
                <w:rFonts w:ascii="Times New Roman" w:hAnsi="Times New Roman" w:cs="Times New Roman"/>
                <w:b/>
                <w:bCs/>
                <w:noProof/>
              </w:rPr>
              <w:t>Líder de la Delegatura u oficina</w:t>
            </w:r>
            <w:r w:rsidR="00E34410">
              <w:rPr>
                <w:noProof/>
                <w:webHidden/>
              </w:rPr>
              <w:tab/>
            </w:r>
            <w:r>
              <w:rPr>
                <w:noProof/>
                <w:webHidden/>
              </w:rPr>
              <w:fldChar w:fldCharType="begin"/>
            </w:r>
            <w:r w:rsidR="00E34410">
              <w:rPr>
                <w:noProof/>
                <w:webHidden/>
              </w:rPr>
              <w:instrText xml:space="preserve"> PAGEREF _Toc50394555 \h </w:instrText>
            </w:r>
            <w:r>
              <w:rPr>
                <w:noProof/>
                <w:webHidden/>
              </w:rPr>
            </w:r>
            <w:r>
              <w:rPr>
                <w:noProof/>
                <w:webHidden/>
              </w:rPr>
              <w:fldChar w:fldCharType="separate"/>
            </w:r>
            <w:r w:rsidR="003A79B0">
              <w:rPr>
                <w:noProof/>
                <w:webHidden/>
              </w:rPr>
              <w:t>15</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6" w:history="1">
            <w:r w:rsidR="00E34410" w:rsidRPr="00615FF4">
              <w:rPr>
                <w:rStyle w:val="Hipervnculo"/>
                <w:rFonts w:ascii="Times New Roman" w:hAnsi="Times New Roman" w:cs="Times New Roman"/>
                <w:b/>
                <w:bCs/>
                <w:noProof/>
              </w:rPr>
              <w:t>6.4.</w:t>
            </w:r>
            <w:r w:rsidR="00E34410">
              <w:rPr>
                <w:rFonts w:eastAsiaTheme="minorEastAsia"/>
                <w:noProof/>
                <w:lang w:eastAsia="es-CO"/>
              </w:rPr>
              <w:tab/>
            </w:r>
            <w:r w:rsidR="00E34410" w:rsidRPr="00615FF4">
              <w:rPr>
                <w:rStyle w:val="Hipervnculo"/>
                <w:rFonts w:ascii="Times New Roman" w:hAnsi="Times New Roman" w:cs="Times New Roman"/>
                <w:b/>
                <w:bCs/>
                <w:noProof/>
              </w:rPr>
              <w:t>Escenarios de pérdida de continuidad</w:t>
            </w:r>
            <w:r w:rsidR="00E34410">
              <w:rPr>
                <w:noProof/>
                <w:webHidden/>
              </w:rPr>
              <w:tab/>
            </w:r>
            <w:r>
              <w:rPr>
                <w:noProof/>
                <w:webHidden/>
              </w:rPr>
              <w:fldChar w:fldCharType="begin"/>
            </w:r>
            <w:r w:rsidR="00E34410">
              <w:rPr>
                <w:noProof/>
                <w:webHidden/>
              </w:rPr>
              <w:instrText xml:space="preserve"> PAGEREF _Toc50394556 \h </w:instrText>
            </w:r>
            <w:r>
              <w:rPr>
                <w:noProof/>
                <w:webHidden/>
              </w:rPr>
            </w:r>
            <w:r>
              <w:rPr>
                <w:noProof/>
                <w:webHidden/>
              </w:rPr>
              <w:fldChar w:fldCharType="separate"/>
            </w:r>
            <w:r w:rsidR="003A79B0">
              <w:rPr>
                <w:noProof/>
                <w:webHidden/>
              </w:rPr>
              <w:t>15</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7" w:history="1">
            <w:r w:rsidR="00E34410" w:rsidRPr="00615FF4">
              <w:rPr>
                <w:rStyle w:val="Hipervnculo"/>
                <w:rFonts w:ascii="Times New Roman" w:hAnsi="Times New Roman" w:cs="Times New Roman"/>
                <w:b/>
                <w:bCs/>
                <w:noProof/>
              </w:rPr>
              <w:t>6.5.</w:t>
            </w:r>
            <w:r w:rsidR="00E34410">
              <w:rPr>
                <w:rFonts w:eastAsiaTheme="minorEastAsia"/>
                <w:noProof/>
                <w:lang w:eastAsia="es-CO"/>
              </w:rPr>
              <w:tab/>
            </w:r>
            <w:r w:rsidR="00E34410" w:rsidRPr="00615FF4">
              <w:rPr>
                <w:rStyle w:val="Hipervnculo"/>
                <w:rFonts w:ascii="Times New Roman" w:hAnsi="Times New Roman" w:cs="Times New Roman"/>
                <w:b/>
                <w:bCs/>
                <w:noProof/>
              </w:rPr>
              <w:t>Según la Matriz de riesgos sugerida en la Guía de Función Pública 2018, la medición de los riesgos de gestión y seguridad digital se hace a través de la tabla de probabilidad e impacto así:</w:t>
            </w:r>
            <w:r w:rsidR="00E34410">
              <w:rPr>
                <w:noProof/>
                <w:webHidden/>
              </w:rPr>
              <w:tab/>
            </w:r>
            <w:r>
              <w:rPr>
                <w:noProof/>
                <w:webHidden/>
              </w:rPr>
              <w:fldChar w:fldCharType="begin"/>
            </w:r>
            <w:r w:rsidR="00E34410">
              <w:rPr>
                <w:noProof/>
                <w:webHidden/>
              </w:rPr>
              <w:instrText xml:space="preserve"> PAGEREF _Toc50394557 \h </w:instrText>
            </w:r>
            <w:r>
              <w:rPr>
                <w:noProof/>
                <w:webHidden/>
              </w:rPr>
            </w:r>
            <w:r>
              <w:rPr>
                <w:noProof/>
                <w:webHidden/>
              </w:rPr>
              <w:fldChar w:fldCharType="separate"/>
            </w:r>
            <w:r w:rsidR="003A79B0">
              <w:rPr>
                <w:noProof/>
                <w:webHidden/>
              </w:rPr>
              <w:t>17</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8" w:history="1">
            <w:r w:rsidR="00E34410" w:rsidRPr="00615FF4">
              <w:rPr>
                <w:rStyle w:val="Hipervnculo"/>
                <w:rFonts w:ascii="Times New Roman" w:hAnsi="Times New Roman" w:cs="Times New Roman"/>
                <w:b/>
                <w:bCs/>
                <w:noProof/>
              </w:rPr>
              <w:t>6.6.</w:t>
            </w:r>
            <w:r w:rsidR="00E34410">
              <w:rPr>
                <w:rFonts w:eastAsiaTheme="minorEastAsia"/>
                <w:noProof/>
                <w:lang w:eastAsia="es-CO"/>
              </w:rPr>
              <w:tab/>
            </w:r>
            <w:r w:rsidR="00E34410" w:rsidRPr="00615FF4">
              <w:rPr>
                <w:rStyle w:val="Hipervnculo"/>
                <w:rFonts w:ascii="Times New Roman" w:hAnsi="Times New Roman" w:cs="Times New Roman"/>
                <w:b/>
                <w:bCs/>
                <w:noProof/>
              </w:rPr>
              <w:t>Los riesgos de corrupción se hacen a través de la tabla de probabilidad de impacto así:</w:t>
            </w:r>
            <w:r w:rsidR="00E34410">
              <w:rPr>
                <w:noProof/>
                <w:webHidden/>
              </w:rPr>
              <w:tab/>
            </w:r>
            <w:r>
              <w:rPr>
                <w:noProof/>
                <w:webHidden/>
              </w:rPr>
              <w:fldChar w:fldCharType="begin"/>
            </w:r>
            <w:r w:rsidR="00E34410">
              <w:rPr>
                <w:noProof/>
                <w:webHidden/>
              </w:rPr>
              <w:instrText xml:space="preserve"> PAGEREF _Toc50394558 \h </w:instrText>
            </w:r>
            <w:r>
              <w:rPr>
                <w:noProof/>
                <w:webHidden/>
              </w:rPr>
            </w:r>
            <w:r>
              <w:rPr>
                <w:noProof/>
                <w:webHidden/>
              </w:rPr>
              <w:fldChar w:fldCharType="separate"/>
            </w:r>
            <w:r w:rsidR="003A79B0">
              <w:rPr>
                <w:noProof/>
                <w:webHidden/>
              </w:rPr>
              <w:t>17</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59" w:history="1">
            <w:r w:rsidR="00E34410" w:rsidRPr="00615FF4">
              <w:rPr>
                <w:rStyle w:val="Hipervnculo"/>
                <w:rFonts w:ascii="Times New Roman" w:hAnsi="Times New Roman" w:cs="Times New Roman"/>
                <w:b/>
                <w:bCs/>
                <w:noProof/>
              </w:rPr>
              <w:t>6.7.</w:t>
            </w:r>
            <w:r w:rsidR="00E34410">
              <w:rPr>
                <w:rFonts w:eastAsiaTheme="minorEastAsia"/>
                <w:noProof/>
                <w:lang w:eastAsia="es-CO"/>
              </w:rPr>
              <w:tab/>
            </w:r>
            <w:r w:rsidR="00E34410" w:rsidRPr="00615FF4">
              <w:rPr>
                <w:rStyle w:val="Hipervnculo"/>
                <w:rFonts w:ascii="Times New Roman" w:hAnsi="Times New Roman" w:cs="Times New Roman"/>
                <w:b/>
                <w:bCs/>
                <w:noProof/>
              </w:rPr>
              <w:t>Estrategias para la aceptación del riesgo residual</w:t>
            </w:r>
            <w:r w:rsidR="00E34410">
              <w:rPr>
                <w:noProof/>
                <w:webHidden/>
              </w:rPr>
              <w:tab/>
            </w:r>
            <w:r>
              <w:rPr>
                <w:noProof/>
                <w:webHidden/>
              </w:rPr>
              <w:fldChar w:fldCharType="begin"/>
            </w:r>
            <w:r w:rsidR="00E34410">
              <w:rPr>
                <w:noProof/>
                <w:webHidden/>
              </w:rPr>
              <w:instrText xml:space="preserve"> PAGEREF _Toc50394559 \h </w:instrText>
            </w:r>
            <w:r>
              <w:rPr>
                <w:noProof/>
                <w:webHidden/>
              </w:rPr>
            </w:r>
            <w:r>
              <w:rPr>
                <w:noProof/>
                <w:webHidden/>
              </w:rPr>
              <w:fldChar w:fldCharType="separate"/>
            </w:r>
            <w:r w:rsidR="003A79B0">
              <w:rPr>
                <w:noProof/>
                <w:webHidden/>
              </w:rPr>
              <w:t>18</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60" w:history="1">
            <w:r w:rsidR="00E34410" w:rsidRPr="00615FF4">
              <w:rPr>
                <w:rStyle w:val="Hipervnculo"/>
                <w:rFonts w:ascii="Times New Roman" w:hAnsi="Times New Roman" w:cs="Times New Roman"/>
                <w:b/>
                <w:bCs/>
                <w:noProof/>
              </w:rPr>
              <w:t>6.8.</w:t>
            </w:r>
            <w:r w:rsidR="00E34410">
              <w:rPr>
                <w:rFonts w:eastAsiaTheme="minorEastAsia"/>
                <w:noProof/>
                <w:lang w:eastAsia="es-CO"/>
              </w:rPr>
              <w:tab/>
            </w:r>
            <w:r w:rsidR="00E34410" w:rsidRPr="00615FF4">
              <w:rPr>
                <w:rStyle w:val="Hipervnculo"/>
                <w:rFonts w:ascii="Times New Roman" w:hAnsi="Times New Roman" w:cs="Times New Roman"/>
                <w:b/>
                <w:bCs/>
                <w:noProof/>
              </w:rPr>
              <w:t>Niveles para la calificación del impacto</w:t>
            </w:r>
            <w:r w:rsidR="00E34410">
              <w:rPr>
                <w:noProof/>
                <w:webHidden/>
              </w:rPr>
              <w:tab/>
            </w:r>
            <w:r>
              <w:rPr>
                <w:noProof/>
                <w:webHidden/>
              </w:rPr>
              <w:fldChar w:fldCharType="begin"/>
            </w:r>
            <w:r w:rsidR="00E34410">
              <w:rPr>
                <w:noProof/>
                <w:webHidden/>
              </w:rPr>
              <w:instrText xml:space="preserve"> PAGEREF _Toc50394560 \h </w:instrText>
            </w:r>
            <w:r>
              <w:rPr>
                <w:noProof/>
                <w:webHidden/>
              </w:rPr>
            </w:r>
            <w:r>
              <w:rPr>
                <w:noProof/>
                <w:webHidden/>
              </w:rPr>
              <w:fldChar w:fldCharType="separate"/>
            </w:r>
            <w:r w:rsidR="003A79B0">
              <w:rPr>
                <w:noProof/>
                <w:webHidden/>
              </w:rPr>
              <w:t>18</w:t>
            </w:r>
            <w:r>
              <w:rPr>
                <w:noProof/>
                <w:webHidden/>
              </w:rPr>
              <w:fldChar w:fldCharType="end"/>
            </w:r>
          </w:hyperlink>
        </w:p>
        <w:p w:rsidR="00E34410" w:rsidRDefault="00BC3C27">
          <w:pPr>
            <w:pStyle w:val="TDC2"/>
            <w:tabs>
              <w:tab w:val="left" w:pos="880"/>
              <w:tab w:val="right" w:leader="dot" w:pos="8828"/>
            </w:tabs>
            <w:rPr>
              <w:rFonts w:eastAsiaTheme="minorEastAsia"/>
              <w:noProof/>
              <w:lang w:eastAsia="es-CO"/>
            </w:rPr>
          </w:pPr>
          <w:hyperlink w:anchor="_Toc50394561" w:history="1">
            <w:r w:rsidR="00E34410" w:rsidRPr="00615FF4">
              <w:rPr>
                <w:rStyle w:val="Hipervnculo"/>
                <w:rFonts w:ascii="Times New Roman" w:hAnsi="Times New Roman" w:cs="Times New Roman"/>
                <w:b/>
                <w:bCs/>
                <w:noProof/>
              </w:rPr>
              <w:t>6.9.</w:t>
            </w:r>
            <w:r w:rsidR="00E34410">
              <w:rPr>
                <w:rFonts w:eastAsiaTheme="minorEastAsia"/>
                <w:noProof/>
                <w:lang w:eastAsia="es-CO"/>
              </w:rPr>
              <w:tab/>
            </w:r>
            <w:r w:rsidR="00E34410" w:rsidRPr="00615FF4">
              <w:rPr>
                <w:rStyle w:val="Hipervnculo"/>
                <w:rFonts w:ascii="Times New Roman" w:hAnsi="Times New Roman" w:cs="Times New Roman"/>
                <w:b/>
                <w:bCs/>
                <w:noProof/>
              </w:rPr>
              <w:t>Criterios para la evaluación de impacto de pérdida de continuidad</w:t>
            </w:r>
            <w:r w:rsidR="00E34410">
              <w:rPr>
                <w:noProof/>
                <w:webHidden/>
              </w:rPr>
              <w:tab/>
            </w:r>
            <w:r>
              <w:rPr>
                <w:noProof/>
                <w:webHidden/>
              </w:rPr>
              <w:fldChar w:fldCharType="begin"/>
            </w:r>
            <w:r w:rsidR="00E34410">
              <w:rPr>
                <w:noProof/>
                <w:webHidden/>
              </w:rPr>
              <w:instrText xml:space="preserve"> PAGEREF _Toc50394561 \h </w:instrText>
            </w:r>
            <w:r>
              <w:rPr>
                <w:noProof/>
                <w:webHidden/>
              </w:rPr>
            </w:r>
            <w:r>
              <w:rPr>
                <w:noProof/>
                <w:webHidden/>
              </w:rPr>
              <w:fldChar w:fldCharType="separate"/>
            </w:r>
            <w:r w:rsidR="003A79B0">
              <w:rPr>
                <w:noProof/>
                <w:webHidden/>
              </w:rPr>
              <w:t>24</w:t>
            </w:r>
            <w:r>
              <w:rPr>
                <w:noProof/>
                <w:webHidden/>
              </w:rPr>
              <w:fldChar w:fldCharType="end"/>
            </w:r>
          </w:hyperlink>
        </w:p>
        <w:p w:rsidR="00E34410" w:rsidRDefault="00BC3C27">
          <w:pPr>
            <w:pStyle w:val="TDC2"/>
            <w:tabs>
              <w:tab w:val="left" w:pos="1100"/>
              <w:tab w:val="right" w:leader="dot" w:pos="8828"/>
            </w:tabs>
            <w:rPr>
              <w:rFonts w:eastAsiaTheme="minorEastAsia"/>
              <w:noProof/>
              <w:lang w:eastAsia="es-CO"/>
            </w:rPr>
          </w:pPr>
          <w:hyperlink w:anchor="_Toc50394562" w:history="1">
            <w:r w:rsidR="00E34410" w:rsidRPr="00615FF4">
              <w:rPr>
                <w:rStyle w:val="Hipervnculo"/>
                <w:rFonts w:ascii="Times New Roman" w:hAnsi="Times New Roman" w:cs="Times New Roman"/>
                <w:b/>
                <w:bCs/>
                <w:noProof/>
              </w:rPr>
              <w:t>6.10.</w:t>
            </w:r>
            <w:r w:rsidR="00E34410">
              <w:rPr>
                <w:rFonts w:eastAsiaTheme="minorEastAsia"/>
                <w:noProof/>
                <w:lang w:eastAsia="es-CO"/>
              </w:rPr>
              <w:tab/>
            </w:r>
            <w:r w:rsidR="00E34410" w:rsidRPr="00615FF4">
              <w:rPr>
                <w:rStyle w:val="Hipervnculo"/>
                <w:rFonts w:ascii="Times New Roman" w:hAnsi="Times New Roman" w:cs="Times New Roman"/>
                <w:b/>
                <w:bCs/>
                <w:noProof/>
              </w:rPr>
              <w:t>Criterios para calificar la probabilidad.</w:t>
            </w:r>
            <w:r w:rsidR="00E34410">
              <w:rPr>
                <w:noProof/>
                <w:webHidden/>
              </w:rPr>
              <w:tab/>
            </w:r>
            <w:r>
              <w:rPr>
                <w:noProof/>
                <w:webHidden/>
              </w:rPr>
              <w:fldChar w:fldCharType="begin"/>
            </w:r>
            <w:r w:rsidR="00E34410">
              <w:rPr>
                <w:noProof/>
                <w:webHidden/>
              </w:rPr>
              <w:instrText xml:space="preserve"> PAGEREF _Toc50394562 \h </w:instrText>
            </w:r>
            <w:r>
              <w:rPr>
                <w:noProof/>
                <w:webHidden/>
              </w:rPr>
            </w:r>
            <w:r>
              <w:rPr>
                <w:noProof/>
                <w:webHidden/>
              </w:rPr>
              <w:fldChar w:fldCharType="separate"/>
            </w:r>
            <w:r w:rsidR="003A79B0">
              <w:rPr>
                <w:noProof/>
                <w:webHidden/>
              </w:rPr>
              <w:t>24</w:t>
            </w:r>
            <w:r>
              <w:rPr>
                <w:noProof/>
                <w:webHidden/>
              </w:rPr>
              <w:fldChar w:fldCharType="end"/>
            </w:r>
          </w:hyperlink>
        </w:p>
        <w:p w:rsidR="00E34410" w:rsidRDefault="00BC3C27">
          <w:pPr>
            <w:pStyle w:val="TDC2"/>
            <w:tabs>
              <w:tab w:val="left" w:pos="1100"/>
              <w:tab w:val="right" w:leader="dot" w:pos="8828"/>
            </w:tabs>
            <w:rPr>
              <w:rFonts w:eastAsiaTheme="minorEastAsia"/>
              <w:noProof/>
              <w:lang w:eastAsia="es-CO"/>
            </w:rPr>
          </w:pPr>
          <w:hyperlink w:anchor="_Toc50394563" w:history="1">
            <w:r w:rsidR="00E34410" w:rsidRPr="00615FF4">
              <w:rPr>
                <w:rStyle w:val="Hipervnculo"/>
                <w:rFonts w:ascii="Times New Roman" w:hAnsi="Times New Roman" w:cs="Times New Roman"/>
                <w:b/>
                <w:bCs/>
                <w:noProof/>
              </w:rPr>
              <w:t>6.11.</w:t>
            </w:r>
            <w:r w:rsidR="00E34410">
              <w:rPr>
                <w:rFonts w:eastAsiaTheme="minorEastAsia"/>
                <w:noProof/>
                <w:lang w:eastAsia="es-CO"/>
              </w:rPr>
              <w:tab/>
            </w:r>
            <w:r w:rsidR="00E34410" w:rsidRPr="00615FF4">
              <w:rPr>
                <w:rStyle w:val="Hipervnculo"/>
                <w:rFonts w:ascii="Times New Roman" w:hAnsi="Times New Roman" w:cs="Times New Roman"/>
                <w:b/>
                <w:bCs/>
                <w:noProof/>
              </w:rPr>
              <w:t>Acciones ante los riesgos materializados</w:t>
            </w:r>
            <w:r w:rsidR="00E34410">
              <w:rPr>
                <w:noProof/>
                <w:webHidden/>
              </w:rPr>
              <w:tab/>
            </w:r>
            <w:r>
              <w:rPr>
                <w:noProof/>
                <w:webHidden/>
              </w:rPr>
              <w:fldChar w:fldCharType="begin"/>
            </w:r>
            <w:r w:rsidR="00E34410">
              <w:rPr>
                <w:noProof/>
                <w:webHidden/>
              </w:rPr>
              <w:instrText xml:space="preserve"> PAGEREF _Toc50394563 \h </w:instrText>
            </w:r>
            <w:r>
              <w:rPr>
                <w:noProof/>
                <w:webHidden/>
              </w:rPr>
            </w:r>
            <w:r>
              <w:rPr>
                <w:noProof/>
                <w:webHidden/>
              </w:rPr>
              <w:fldChar w:fldCharType="separate"/>
            </w:r>
            <w:r w:rsidR="003A79B0">
              <w:rPr>
                <w:noProof/>
                <w:webHidden/>
              </w:rPr>
              <w:t>25</w:t>
            </w:r>
            <w:r>
              <w:rPr>
                <w:noProof/>
                <w:webHidden/>
              </w:rPr>
              <w:fldChar w:fldCharType="end"/>
            </w:r>
          </w:hyperlink>
        </w:p>
        <w:p w:rsidR="00E34410" w:rsidRDefault="00BC3C27">
          <w:pPr>
            <w:pStyle w:val="TDC2"/>
            <w:tabs>
              <w:tab w:val="left" w:pos="1100"/>
              <w:tab w:val="right" w:leader="dot" w:pos="8828"/>
            </w:tabs>
            <w:rPr>
              <w:rFonts w:eastAsiaTheme="minorEastAsia"/>
              <w:noProof/>
              <w:lang w:eastAsia="es-CO"/>
            </w:rPr>
          </w:pPr>
          <w:hyperlink w:anchor="_Toc50394564" w:history="1">
            <w:r w:rsidR="00E34410" w:rsidRPr="00615FF4">
              <w:rPr>
                <w:rStyle w:val="Hipervnculo"/>
                <w:rFonts w:ascii="Times New Roman" w:hAnsi="Times New Roman" w:cs="Times New Roman"/>
                <w:b/>
                <w:bCs/>
                <w:noProof/>
              </w:rPr>
              <w:t>6.12.</w:t>
            </w:r>
            <w:r w:rsidR="00E34410">
              <w:rPr>
                <w:rFonts w:eastAsiaTheme="minorEastAsia"/>
                <w:noProof/>
                <w:lang w:eastAsia="es-CO"/>
              </w:rPr>
              <w:tab/>
            </w:r>
            <w:r w:rsidR="00E34410" w:rsidRPr="00615FF4">
              <w:rPr>
                <w:rStyle w:val="Hipervnculo"/>
                <w:rFonts w:ascii="Times New Roman" w:hAnsi="Times New Roman" w:cs="Times New Roman"/>
                <w:b/>
                <w:bCs/>
                <w:noProof/>
              </w:rPr>
              <w:t>Seguimiento a las acciones de control del riesgo en cada proceso</w:t>
            </w:r>
            <w:r w:rsidR="00E34410">
              <w:rPr>
                <w:noProof/>
                <w:webHidden/>
              </w:rPr>
              <w:tab/>
            </w:r>
            <w:r>
              <w:rPr>
                <w:noProof/>
                <w:webHidden/>
              </w:rPr>
              <w:fldChar w:fldCharType="begin"/>
            </w:r>
            <w:r w:rsidR="00E34410">
              <w:rPr>
                <w:noProof/>
                <w:webHidden/>
              </w:rPr>
              <w:instrText xml:space="preserve"> PAGEREF _Toc50394564 \h </w:instrText>
            </w:r>
            <w:r>
              <w:rPr>
                <w:noProof/>
                <w:webHidden/>
              </w:rPr>
            </w:r>
            <w:r>
              <w:rPr>
                <w:noProof/>
                <w:webHidden/>
              </w:rPr>
              <w:fldChar w:fldCharType="separate"/>
            </w:r>
            <w:r w:rsidR="003A79B0">
              <w:rPr>
                <w:noProof/>
                <w:webHidden/>
              </w:rPr>
              <w:t>28</w:t>
            </w:r>
            <w:r>
              <w:rPr>
                <w:noProof/>
                <w:webHidden/>
              </w:rPr>
              <w:fldChar w:fldCharType="end"/>
            </w:r>
          </w:hyperlink>
        </w:p>
        <w:p w:rsidR="00E34410" w:rsidRDefault="00BC3C27">
          <w:pPr>
            <w:pStyle w:val="TDC2"/>
            <w:tabs>
              <w:tab w:val="left" w:pos="1100"/>
              <w:tab w:val="right" w:leader="dot" w:pos="8828"/>
            </w:tabs>
            <w:rPr>
              <w:rFonts w:eastAsiaTheme="minorEastAsia"/>
              <w:noProof/>
              <w:lang w:eastAsia="es-CO"/>
            </w:rPr>
          </w:pPr>
          <w:hyperlink w:anchor="_Toc50394565" w:history="1">
            <w:r w:rsidR="00E34410" w:rsidRPr="00615FF4">
              <w:rPr>
                <w:rStyle w:val="Hipervnculo"/>
                <w:rFonts w:ascii="Times New Roman" w:hAnsi="Times New Roman" w:cs="Times New Roman"/>
                <w:b/>
                <w:bCs/>
                <w:noProof/>
              </w:rPr>
              <w:t>6.13.</w:t>
            </w:r>
            <w:r w:rsidR="00E34410">
              <w:rPr>
                <w:rFonts w:eastAsiaTheme="minorEastAsia"/>
                <w:noProof/>
                <w:lang w:eastAsia="es-CO"/>
              </w:rPr>
              <w:tab/>
            </w:r>
            <w:r w:rsidR="00E34410" w:rsidRPr="00615FF4">
              <w:rPr>
                <w:rStyle w:val="Hipervnculo"/>
                <w:rFonts w:ascii="Times New Roman" w:hAnsi="Times New Roman" w:cs="Times New Roman"/>
                <w:b/>
                <w:bCs/>
                <w:noProof/>
              </w:rPr>
              <w:t>Periodo de revisión de los Riesgos Institucionales.</w:t>
            </w:r>
            <w:r w:rsidR="00E34410">
              <w:rPr>
                <w:noProof/>
                <w:webHidden/>
              </w:rPr>
              <w:tab/>
            </w:r>
            <w:r>
              <w:rPr>
                <w:noProof/>
                <w:webHidden/>
              </w:rPr>
              <w:fldChar w:fldCharType="begin"/>
            </w:r>
            <w:r w:rsidR="00E34410">
              <w:rPr>
                <w:noProof/>
                <w:webHidden/>
              </w:rPr>
              <w:instrText xml:space="preserve"> PAGEREF _Toc50394565 \h </w:instrText>
            </w:r>
            <w:r>
              <w:rPr>
                <w:noProof/>
                <w:webHidden/>
              </w:rPr>
            </w:r>
            <w:r>
              <w:rPr>
                <w:noProof/>
                <w:webHidden/>
              </w:rPr>
              <w:fldChar w:fldCharType="separate"/>
            </w:r>
            <w:r w:rsidR="003A79B0">
              <w:rPr>
                <w:noProof/>
                <w:webHidden/>
              </w:rPr>
              <w:t>28</w:t>
            </w:r>
            <w:r>
              <w:rPr>
                <w:noProof/>
                <w:webHidden/>
              </w:rPr>
              <w:fldChar w:fldCharType="end"/>
            </w:r>
          </w:hyperlink>
        </w:p>
        <w:p w:rsidR="00E34410" w:rsidRDefault="00BC3C27">
          <w:pPr>
            <w:pStyle w:val="TDC3"/>
            <w:tabs>
              <w:tab w:val="left" w:pos="1320"/>
              <w:tab w:val="right" w:leader="dot" w:pos="8828"/>
            </w:tabs>
            <w:rPr>
              <w:rFonts w:eastAsiaTheme="minorEastAsia"/>
              <w:noProof/>
              <w:lang w:eastAsia="es-CO"/>
            </w:rPr>
          </w:pPr>
          <w:hyperlink w:anchor="_Toc50394566" w:history="1">
            <w:r w:rsidR="00E34410" w:rsidRPr="00615FF4">
              <w:rPr>
                <w:rStyle w:val="Hipervnculo"/>
                <w:rFonts w:ascii="Times New Roman" w:hAnsi="Times New Roman" w:cs="Times New Roman"/>
                <w:b/>
                <w:bCs/>
                <w:noProof/>
              </w:rPr>
              <w:t>6.14.</w:t>
            </w:r>
            <w:r w:rsidR="00E34410">
              <w:rPr>
                <w:rFonts w:eastAsiaTheme="minorEastAsia"/>
                <w:noProof/>
                <w:lang w:eastAsia="es-CO"/>
              </w:rPr>
              <w:tab/>
            </w:r>
            <w:r w:rsidR="00E34410" w:rsidRPr="00615FF4">
              <w:rPr>
                <w:rStyle w:val="Hipervnculo"/>
                <w:rFonts w:ascii="Times New Roman" w:hAnsi="Times New Roman" w:cs="Times New Roman"/>
                <w:b/>
                <w:bCs/>
                <w:noProof/>
              </w:rPr>
              <w:t>Herramienta para la gestión del riesgo.</w:t>
            </w:r>
            <w:r w:rsidR="00E34410">
              <w:rPr>
                <w:noProof/>
                <w:webHidden/>
              </w:rPr>
              <w:tab/>
            </w:r>
            <w:r>
              <w:rPr>
                <w:noProof/>
                <w:webHidden/>
              </w:rPr>
              <w:fldChar w:fldCharType="begin"/>
            </w:r>
            <w:r w:rsidR="00E34410">
              <w:rPr>
                <w:noProof/>
                <w:webHidden/>
              </w:rPr>
              <w:instrText xml:space="preserve"> PAGEREF _Toc50394566 \h </w:instrText>
            </w:r>
            <w:r>
              <w:rPr>
                <w:noProof/>
                <w:webHidden/>
              </w:rPr>
            </w:r>
            <w:r>
              <w:rPr>
                <w:noProof/>
                <w:webHidden/>
              </w:rPr>
              <w:fldChar w:fldCharType="separate"/>
            </w:r>
            <w:r w:rsidR="003A79B0">
              <w:rPr>
                <w:noProof/>
                <w:webHidden/>
              </w:rPr>
              <w:t>28</w:t>
            </w:r>
            <w:r>
              <w:rPr>
                <w:noProof/>
                <w:webHidden/>
              </w:rPr>
              <w:fldChar w:fldCharType="end"/>
            </w:r>
          </w:hyperlink>
        </w:p>
        <w:p w:rsidR="00E34410" w:rsidRDefault="00BC3C27">
          <w:pPr>
            <w:pStyle w:val="TDC1"/>
            <w:tabs>
              <w:tab w:val="left" w:pos="440"/>
              <w:tab w:val="right" w:leader="dot" w:pos="8828"/>
            </w:tabs>
            <w:rPr>
              <w:rFonts w:eastAsiaTheme="minorEastAsia"/>
              <w:noProof/>
              <w:lang w:eastAsia="es-CO"/>
            </w:rPr>
          </w:pPr>
          <w:hyperlink w:anchor="_Toc50394567" w:history="1">
            <w:r w:rsidR="00E34410" w:rsidRPr="00615FF4">
              <w:rPr>
                <w:rStyle w:val="Hipervnculo"/>
                <w:rFonts w:ascii="Times New Roman" w:hAnsi="Times New Roman" w:cs="Times New Roman"/>
                <w:b/>
                <w:bCs/>
                <w:noProof/>
              </w:rPr>
              <w:t>7.</w:t>
            </w:r>
            <w:r w:rsidR="00E34410">
              <w:rPr>
                <w:rFonts w:eastAsiaTheme="minorEastAsia"/>
                <w:noProof/>
                <w:lang w:eastAsia="es-CO"/>
              </w:rPr>
              <w:tab/>
            </w:r>
            <w:r w:rsidR="00E34410" w:rsidRPr="00615FF4">
              <w:rPr>
                <w:rStyle w:val="Hipervnculo"/>
                <w:rFonts w:ascii="Times New Roman" w:hAnsi="Times New Roman" w:cs="Times New Roman"/>
                <w:b/>
                <w:noProof/>
              </w:rPr>
              <w:t>ACTUALIZACIÓN DE LA POLÍTICA DE ADMINISTRACIÓN DEL RIESGO.</w:t>
            </w:r>
            <w:r w:rsidR="00E34410">
              <w:rPr>
                <w:noProof/>
                <w:webHidden/>
              </w:rPr>
              <w:tab/>
            </w:r>
            <w:r>
              <w:rPr>
                <w:noProof/>
                <w:webHidden/>
              </w:rPr>
              <w:fldChar w:fldCharType="begin"/>
            </w:r>
            <w:r w:rsidR="00E34410">
              <w:rPr>
                <w:noProof/>
                <w:webHidden/>
              </w:rPr>
              <w:instrText xml:space="preserve"> PAGEREF _Toc50394567 \h </w:instrText>
            </w:r>
            <w:r>
              <w:rPr>
                <w:noProof/>
                <w:webHidden/>
              </w:rPr>
            </w:r>
            <w:r>
              <w:rPr>
                <w:noProof/>
                <w:webHidden/>
              </w:rPr>
              <w:fldChar w:fldCharType="separate"/>
            </w:r>
            <w:r w:rsidR="003A79B0">
              <w:rPr>
                <w:noProof/>
                <w:webHidden/>
              </w:rPr>
              <w:t>29</w:t>
            </w:r>
            <w:r>
              <w:rPr>
                <w:noProof/>
                <w:webHidden/>
              </w:rPr>
              <w:fldChar w:fldCharType="end"/>
            </w:r>
          </w:hyperlink>
        </w:p>
        <w:p w:rsidR="00ED4E78" w:rsidRPr="00E34410" w:rsidRDefault="00BC3C27" w:rsidP="00A76E06">
          <w:r>
            <w:rPr>
              <w:b/>
              <w:bCs/>
              <w:lang w:val="es-ES"/>
            </w:rPr>
            <w:lastRenderedPageBreak/>
            <w:fldChar w:fldCharType="end"/>
          </w:r>
        </w:p>
      </w:sdtContent>
    </w:sdt>
    <w:p w:rsidR="00ED4E78" w:rsidRDefault="00ED4E78" w:rsidP="00A76E06">
      <w:pPr>
        <w:rPr>
          <w:rFonts w:ascii="Times New Roman" w:hAnsi="Times New Roman" w:cs="Times New Roman"/>
          <w:b/>
          <w:bCs/>
          <w:sz w:val="24"/>
          <w:szCs w:val="24"/>
        </w:rPr>
      </w:pPr>
    </w:p>
    <w:p w:rsidR="00264B75" w:rsidRPr="00F444FB" w:rsidRDefault="00A76E06" w:rsidP="00F279F3">
      <w:pPr>
        <w:jc w:val="center"/>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PRESENTACION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La personería de Itagüí </w:t>
      </w:r>
      <w:r w:rsidR="00A76E06" w:rsidRPr="00F444FB">
        <w:rPr>
          <w:rFonts w:ascii="Times New Roman" w:hAnsi="Times New Roman" w:cs="Times New Roman"/>
          <w:color w:val="000000" w:themeColor="text1"/>
          <w:sz w:val="24"/>
          <w:szCs w:val="24"/>
        </w:rPr>
        <w:t>implementó el modelo integrado de planeación y gestión MIPG</w:t>
      </w:r>
      <w:r w:rsidR="00D46421" w:rsidRPr="00F444FB">
        <w:rPr>
          <w:rFonts w:ascii="Times New Roman" w:hAnsi="Times New Roman" w:cs="Times New Roman"/>
          <w:color w:val="000000" w:themeColor="text1"/>
          <w:sz w:val="24"/>
          <w:szCs w:val="24"/>
        </w:rPr>
        <w:t xml:space="preserve"> y fue certificada en la Norma ISO 9001 en su versión 2015</w:t>
      </w:r>
      <w:r w:rsidR="00A76E06" w:rsidRPr="00F444FB">
        <w:rPr>
          <w:rFonts w:ascii="Times New Roman" w:hAnsi="Times New Roman" w:cs="Times New Roman"/>
          <w:color w:val="000000" w:themeColor="text1"/>
          <w:sz w:val="24"/>
          <w:szCs w:val="24"/>
        </w:rPr>
        <w:t xml:space="preserve">, </w:t>
      </w:r>
      <w:r w:rsidR="00D46421" w:rsidRPr="00F444FB">
        <w:rPr>
          <w:rFonts w:ascii="Times New Roman" w:hAnsi="Times New Roman" w:cs="Times New Roman"/>
          <w:color w:val="000000" w:themeColor="text1"/>
          <w:sz w:val="24"/>
          <w:szCs w:val="24"/>
        </w:rPr>
        <w:t xml:space="preserve">y procede a </w:t>
      </w:r>
      <w:r w:rsidRPr="00F444FB">
        <w:rPr>
          <w:rFonts w:ascii="Times New Roman" w:hAnsi="Times New Roman" w:cs="Times New Roman"/>
          <w:color w:val="000000" w:themeColor="text1"/>
          <w:sz w:val="24"/>
          <w:szCs w:val="24"/>
        </w:rPr>
        <w:t>defi</w:t>
      </w:r>
      <w:r w:rsidR="00D46421" w:rsidRPr="00F444FB">
        <w:rPr>
          <w:rFonts w:ascii="Times New Roman" w:hAnsi="Times New Roman" w:cs="Times New Roman"/>
          <w:color w:val="000000" w:themeColor="text1"/>
          <w:sz w:val="24"/>
          <w:szCs w:val="24"/>
        </w:rPr>
        <w:t xml:space="preserve">nir </w:t>
      </w:r>
      <w:r w:rsidRPr="00F444FB">
        <w:rPr>
          <w:rFonts w:ascii="Times New Roman" w:hAnsi="Times New Roman" w:cs="Times New Roman"/>
          <w:color w:val="000000" w:themeColor="text1"/>
          <w:sz w:val="24"/>
          <w:szCs w:val="24"/>
        </w:rPr>
        <w:t xml:space="preserve">su política de Administración del riesgo tomando como referente los parámetros establecidos en: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Los lineamientos de la guía para la Gestión del Riesgo y Diseño de los Controles para entidades Públicas (Versión 4- de octubre de 2018) la cual suministra una metodología útil que permite a todas las entidades gestionar de manera efectiva los riesgos que afectan el logro de los objetivos estratégicos y de proceso.</w:t>
      </w:r>
    </w:p>
    <w:p w:rsidR="00D46421"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La política de operación para la Administración del Riesgo en Función Pública de </w:t>
      </w:r>
      <w:r w:rsidR="00D46421" w:rsidRPr="00F444FB">
        <w:rPr>
          <w:rFonts w:ascii="Times New Roman" w:hAnsi="Times New Roman" w:cs="Times New Roman"/>
          <w:color w:val="000000" w:themeColor="text1"/>
          <w:sz w:val="24"/>
          <w:szCs w:val="24"/>
        </w:rPr>
        <w:t>julio</w:t>
      </w:r>
      <w:r w:rsidRPr="00F444FB">
        <w:rPr>
          <w:rFonts w:ascii="Times New Roman" w:hAnsi="Times New Roman" w:cs="Times New Roman"/>
          <w:color w:val="000000" w:themeColor="text1"/>
          <w:sz w:val="24"/>
          <w:szCs w:val="24"/>
        </w:rPr>
        <w:t xml:space="preserve"> 20</w:t>
      </w:r>
      <w:r w:rsidR="00D46421" w:rsidRPr="00F444FB">
        <w:rPr>
          <w:rFonts w:ascii="Times New Roman" w:hAnsi="Times New Roman" w:cs="Times New Roman"/>
          <w:color w:val="000000" w:themeColor="text1"/>
          <w:sz w:val="24"/>
          <w:szCs w:val="24"/>
        </w:rPr>
        <w:t>20</w:t>
      </w:r>
      <w:r w:rsidRPr="00F444FB">
        <w:rPr>
          <w:rFonts w:ascii="Times New Roman" w:hAnsi="Times New Roman" w:cs="Times New Roman"/>
          <w:color w:val="000000" w:themeColor="text1"/>
          <w:sz w:val="24"/>
          <w:szCs w:val="24"/>
        </w:rPr>
        <w:t>.</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•La responsabilidad de las líneas de defensa definidas en el Modelo Estándar de Control Interno – MECI.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El Modelo de Seguridad y Privacidad de la información de la estrategia de Gobierno Digital.</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presente documento establece los lineamientos para la identificación, análisis, valoración, evaluación y tratamiento de los riesgos que pudieran afectar la misión, el cumplimiento de los objetivos estratégicos y la gestión de los procesos, proyectos, y planes institucionales, estos lineamientos, deben ser acatados por todos los servidores públicos de la entidad en el desarrollo de sus funciones y compromisos.</w:t>
      </w:r>
    </w:p>
    <w:p w:rsidR="00264B75" w:rsidRPr="00F444FB" w:rsidRDefault="00264B75"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ED4E78" w:rsidRPr="00F444FB" w:rsidRDefault="00ED4E78"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0" w:name="_Toc50394545"/>
      <w:r w:rsidRPr="00F444FB">
        <w:rPr>
          <w:rFonts w:ascii="Times New Roman" w:hAnsi="Times New Roman" w:cs="Times New Roman"/>
          <w:b/>
          <w:bCs/>
          <w:color w:val="000000" w:themeColor="text1"/>
          <w:sz w:val="24"/>
          <w:szCs w:val="24"/>
        </w:rPr>
        <w:t>PLATAFORMA ESTRATÉGICA</w:t>
      </w:r>
      <w:bookmarkEnd w:id="0"/>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Misión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Municipal de Itagüí es un organismo de vigilancia y control, independiente, que, en cumplimiento de la Constitución, promueve, divulga y actúa como agente de los Derechos Humanos, la moralidad administrativa, la paz y la reconciliación, a través de estrategias y acciones que permitan la función pública.</w:t>
      </w:r>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Visión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Para el año 2022, la Personería Municipal de Itagüí se constituirá en un referente a nivel regional, en la promoción, defensa y garantía de los derechos constitucionales.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Será una institución moderna que trabajará con herramientas tecnológicas, de información y comunicación, adecuadas para el cumplimiento de su misión.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Construirá una cultura por el respeto a la vida, la convivencia, la reconciliación y la paz en el Municipio de Itagüí.</w:t>
      </w:r>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Política de Calidad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Municipal de Itagüí garantiza, promueve y protege los derechos humanos, colectivos y del medio ambiente, construyendo una cultura por el respeto a la vida, la convivencia, la reconciliación y la paz en el Municipio de Itagüí; conforme al ordenamiento jurídico interno y normas internacionales vinculantes, buscando la satisfacción del ciudadano y demás partes interesadas, a través del cumplimiento de los principios de la función pública y del mejoramiento continuo de sus procesos.</w:t>
      </w:r>
    </w:p>
    <w:p w:rsidR="00264B75" w:rsidRPr="00F444FB" w:rsidRDefault="00264B75"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D316DA" w:rsidRPr="00F444FB" w:rsidRDefault="00D316DA" w:rsidP="00D316DA">
      <w:pPr>
        <w:jc w:val="both"/>
        <w:rPr>
          <w:rFonts w:ascii="Times New Roman" w:hAnsi="Times New Roman" w:cs="Times New Roman"/>
          <w:color w:val="000000" w:themeColor="text1"/>
          <w:sz w:val="24"/>
          <w:szCs w:val="24"/>
        </w:rPr>
      </w:pPr>
    </w:p>
    <w:p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 xml:space="preserve">Código de Integridad: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Honestidad:  actúo siempre con fundamento en la verdad, cumpliendo mis deberes con trasparencia, rectitud, y siempre favoreciendo en interés general.</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Respeto: reconozco, valoro y trato de manera digna a todas las personas, con sus virtudes y defectos, sin importar su labor, su procedencia, títulos o cualquier otra condición.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Compromiso: soy consciente de la importancia de mi rol como servidor público y estoy en disposición permanente para comprender y resolver las necesidades de las personas con las que me relaciono en mis labores cotidianas, buscando siempre mejorar su bienestar.</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Diligencia: cumplo con los deberes, funciones y responsabilidades asignadas a mi cargo de la mejor manera posible, con atención, prontitud y eficiencia para así optimizar el uso de recursos del estado.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Justicia:  actúo con imparcialidad garantizando los derechos de las personas, con equidad, igualdad y sin discriminación. </w:t>
      </w:r>
    </w:p>
    <w:p w:rsidR="00C03907" w:rsidRPr="00F444FB" w:rsidRDefault="00C03907" w:rsidP="00D316DA">
      <w:pPr>
        <w:jc w:val="both"/>
        <w:rPr>
          <w:rFonts w:ascii="Times New Roman" w:hAnsi="Times New Roman" w:cs="Times New Roman"/>
          <w:color w:val="000000" w:themeColor="text1"/>
          <w:sz w:val="24"/>
          <w:szCs w:val="24"/>
        </w:rPr>
      </w:pPr>
    </w:p>
    <w:p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1" w:name="_Toc50394546"/>
      <w:r w:rsidRPr="00F444FB">
        <w:rPr>
          <w:rFonts w:ascii="Times New Roman" w:hAnsi="Times New Roman" w:cs="Times New Roman"/>
          <w:b/>
          <w:bCs/>
          <w:color w:val="000000" w:themeColor="text1"/>
          <w:sz w:val="24"/>
          <w:szCs w:val="24"/>
        </w:rPr>
        <w:t>OBJETIVO GENERAL</w:t>
      </w:r>
      <w:bookmarkEnd w:id="1"/>
    </w:p>
    <w:p w:rsidR="00D316DA"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Establecer los elementos y el marco general de actuación para la gestión integral de los riesgos a los que se enfrenta la Entidad y orientar las acciones necesarias que conduzcan a disminuir la vulnerabilidad frente a situaciones que puedan interferir en el logro de su misión y objetivos institucionales y preparar la respuesta oportuna a amenazas externas que puedan generar eventos de riesgo.</w:t>
      </w:r>
    </w:p>
    <w:p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2" w:name="_Toc50394547"/>
      <w:r w:rsidRPr="00F444FB">
        <w:rPr>
          <w:rFonts w:ascii="Times New Roman" w:hAnsi="Times New Roman" w:cs="Times New Roman"/>
          <w:b/>
          <w:bCs/>
          <w:color w:val="000000" w:themeColor="text1"/>
          <w:sz w:val="24"/>
          <w:szCs w:val="24"/>
        </w:rPr>
        <w:t>OBJETIVOS ESPECÍFICOS:</w:t>
      </w:r>
      <w:bookmarkEnd w:id="2"/>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Generar una visión sistémica acerca de la administración y evaluación de riesgos, consolidando un ambiente de control adecuado a la Personería Municipal de Itagüí y un direccionamiento estratégico, que fije orientación clara y planeada de la gestión suministrando las bases para el adecuado desarrollo de la Actividad de Control.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Reducir la vulnerabilidad y fortalecer la prevención y mitigación de los efectos de los riesgos.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 xml:space="preserve">Identificar para cada proceso, además de los otros tipos de riesgos, los relacionados con la corrupción, con sus respectivas medidas para mitigar la ocurrencia de los factores internos y externos que los puedan generar.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Involucrar y comprometer a todos los servidores de la Personeríade Itagüí y a los Contratistas que cumplan funciones públicas en la búsqueda de acciones encaminadas a prevenir y administrar los riesgos. </w:t>
      </w:r>
    </w:p>
    <w:p w:rsidR="00264B75" w:rsidRPr="00F444FB" w:rsidRDefault="00264B75" w:rsidP="00F279F3">
      <w:pPr>
        <w:pStyle w:val="Ttulo1"/>
        <w:numPr>
          <w:ilvl w:val="0"/>
          <w:numId w:val="25"/>
        </w:numPr>
        <w:rPr>
          <w:rFonts w:ascii="Times New Roman" w:hAnsi="Times New Roman" w:cs="Times New Roman"/>
          <w:color w:val="000000" w:themeColor="text1"/>
          <w:sz w:val="24"/>
          <w:szCs w:val="24"/>
        </w:rPr>
      </w:pPr>
      <w:bookmarkStart w:id="3" w:name="_Toc50394548"/>
      <w:r w:rsidRPr="00F444FB">
        <w:rPr>
          <w:rFonts w:ascii="Times New Roman" w:hAnsi="Times New Roman" w:cs="Times New Roman"/>
          <w:b/>
          <w:bCs/>
          <w:color w:val="000000" w:themeColor="text1"/>
          <w:sz w:val="24"/>
          <w:szCs w:val="24"/>
        </w:rPr>
        <w:t>ALCANCE</w:t>
      </w:r>
      <w:bookmarkEnd w:id="3"/>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La política de operación de riesgos es aplicable a todos los objetivos estratégicos, procesos, proyectos y planes de la Entidad y a las acciones ejecutadas por los servidores durante el ejercicio de sus funciones. </w:t>
      </w:r>
    </w:p>
    <w:p w:rsidR="00D316DA" w:rsidRPr="00F444FB" w:rsidRDefault="00264B75" w:rsidP="00BE1C8F">
      <w:pPr>
        <w:pStyle w:val="Ttulo1"/>
        <w:numPr>
          <w:ilvl w:val="0"/>
          <w:numId w:val="25"/>
        </w:numPr>
        <w:rPr>
          <w:rFonts w:ascii="Times New Roman" w:hAnsi="Times New Roman" w:cs="Times New Roman"/>
          <w:b/>
          <w:bCs/>
          <w:color w:val="000000" w:themeColor="text1"/>
          <w:sz w:val="24"/>
          <w:szCs w:val="24"/>
        </w:rPr>
      </w:pPr>
      <w:bookmarkStart w:id="4" w:name="_Toc50394549"/>
      <w:r w:rsidRPr="00F444FB">
        <w:rPr>
          <w:rFonts w:ascii="Times New Roman" w:hAnsi="Times New Roman" w:cs="Times New Roman"/>
          <w:b/>
          <w:bCs/>
          <w:color w:val="000000" w:themeColor="text1"/>
          <w:sz w:val="24"/>
          <w:szCs w:val="24"/>
        </w:rPr>
        <w:t>GLOSARIO</w:t>
      </w:r>
      <w:bookmarkEnd w:id="4"/>
    </w:p>
    <w:p w:rsidR="00BE1C8F" w:rsidRPr="00F444FB" w:rsidRDefault="00BE1C8F" w:rsidP="00BE1C8F">
      <w:pPr>
        <w:rPr>
          <w:color w:val="000000" w:themeColor="text1"/>
        </w:rPr>
      </w:pP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 Es la posibilidad de que suceda algún evento que tendrá un impacto sobre los objetivos institucionales o del proceso. Se expresa en términos de probabilidad y consecuencias. (ISO, 2011)</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Probabilidad: Se entiende la posibilidad de ocurrencia del riesgo, ésta puede ser medida con criterios de frecuencia y Factibilidad.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Impacto: Se entienden las consecuencias que puede ocasionar a la organización la materialización del riesgo.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Causa: Todos aquellos factores internos y externos que solos o en combinación con otros, pueden producir la materialización de un riesgo.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Consecuencia: Los efectos o situaciones resultantes de la materialización del riesgo que impactan en el proceso, la entidad, sus grupos de valor y demás partes interesadas.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Identificación del Riesgo: Elemento de control, que posibilita conocer los eventos potenciales, estén o no bajo el control de la Entidad Pública, que ponen en riesgo el logro de su Misión, estableciendo los agentes generadores, las causas y los efectos de su ocurrencia. Se puede entender como el proceso que permite determinar qué podría suceder, por qué sucederá y de qué manera se llevara a cabo.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Mapa de Riesgos: Documento que resume los resultados de las actividades de gestión de riesgos, incluye una representación gráfica en modo de mapa de calor de los resultados de la evaluación de riesgos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Matriz de Riesgos: Es un instrumento metodológico de prevención y autocontrol, que permite identificar, actualizar, reducir y autoevaluar la materialización de los riesgos inherentes a los objetivos estratégicos y procesos misionales de la organización. Es además una Herramienta organizacional que facilita la visualización entendimiento de los riesgos y la definición de una estrategia para su apropiada administración.</w:t>
      </w:r>
    </w:p>
    <w:p w:rsidR="00C03907"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Plan Anticorrupción y de Atención al Ciudadano:  Plan que contempla la estrategia de lucha contra la corrupción que debe ser implementada por todas las entidades del orden Nacional, Departamental y Municipal.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Riesgo inherente: El que enfrenta una entidad en ausencia de acciones de la dirección para modificar su probabilidad o impacto. </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 residual: Nivel de riesgo q permanece luego de tomar medidas de tratamiento del riesgo.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Riesgos de Corrupción: Posibilidad de que, por acción u omisión, se use el poder para desviar la gestión de lo público hacia un beneficio privado</w:t>
      </w:r>
      <w:bookmarkStart w:id="5" w:name="_GoBack"/>
      <w:bookmarkEnd w:id="5"/>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Riesgos de Gestión: Incluye riesgos operativos de cumplimiento y estratégicos: Posibilidad de que suceda algún evento que tendrá un impacto sobre el cumplimiento de los objetivos. Se expresa en términos de probabilidad y consecuencias.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Riesgos Seguridad Digital: Combinación de amenazas y vulnerabilidades en el entorno digital. Puede debilitar el logro de objetivos económicos y sociales, así como afectar la soberanía nacional, la integridad territorial, el orden constitucional y los intereses nacionales. Incluye aspectos relacionados con el ambiente fíSGCo, digital y las personas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-Apetito del Riesgo: Magnitud y tipo de riesgo que una organización está dispuesta a buscar, retener o aceptar.</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Gestión del Riesgo: Un proceso para identificar, evaluar, manejar y controlar acontecimientos o situaciones potenciales, con el fin de proporcionar un aseguramiento razonable respecto del alcance de los objetivos de la entidad.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Líneas de Defensa: Esquema de asignación de responsabilidades, adaptada del Modelo de las 3 Líneas de defensa del Instituto de Auditores y establecida en el Modelo Integrado de Planeación y Gestión en la dimensión 7 Control Interno, el cual proporciona una manera simple y efectiva para mejorar las comunicaciones en la gestión de riesgos y control mediante la aclaración de las funciones y deberes esenciales relacionados.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CICCI: Comité Institucional de Coordinación de Control Interno.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Control: Medida que modifica el riesgo, bien sea modificando la probabilidad de ocurrencia o el impacto del evento de riesgo (procesos, políticas, dispositivos, prácticas u otras acciones).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CGDI: Comité de Gestión y Desempeño Institucional</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MIPG: Modelo Integrado de Planeación y Gestión.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MECI: Modelo Estándar de Control Interno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SIG: Sistema Integrado de Gestión Institucional</w:t>
      </w:r>
    </w:p>
    <w:p w:rsidR="00BE1C8F"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TIC: Tecnologías de la Información y las Comunicaciones</w:t>
      </w:r>
    </w:p>
    <w:p w:rsidR="00264B75" w:rsidRPr="00F444FB" w:rsidRDefault="00264B75" w:rsidP="00F279F3">
      <w:pPr>
        <w:pStyle w:val="Ttulo1"/>
        <w:numPr>
          <w:ilvl w:val="0"/>
          <w:numId w:val="25"/>
        </w:numPr>
        <w:rPr>
          <w:rFonts w:ascii="Times New Roman" w:hAnsi="Times New Roman" w:cs="Times New Roman"/>
          <w:color w:val="000000" w:themeColor="text1"/>
          <w:sz w:val="24"/>
          <w:szCs w:val="24"/>
        </w:rPr>
      </w:pPr>
      <w:bookmarkStart w:id="6" w:name="_Toc50394550"/>
      <w:r w:rsidRPr="00F444FB">
        <w:rPr>
          <w:rFonts w:ascii="Times New Roman" w:hAnsi="Times New Roman" w:cs="Times New Roman"/>
          <w:b/>
          <w:bCs/>
          <w:color w:val="000000" w:themeColor="text1"/>
          <w:sz w:val="24"/>
          <w:szCs w:val="24"/>
        </w:rPr>
        <w:t>POLÍTICA DE ADMINISTRACIÓN DE RIESGOS</w:t>
      </w:r>
      <w:bookmarkEnd w:id="6"/>
    </w:p>
    <w:p w:rsidR="007A637D"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de Itagüí basada en los componentes y elementos que define el Modelo Estándar de Control Interno (MECI) y en el marco del Modelo Integrado de Planeación y Gestión-MIPG, se compromete a ejercer el control efectivo de los posibles riesgos que puedan afectar el cumplimiento del direccionamiento estratégico de la Entidad.</w:t>
      </w:r>
    </w:p>
    <w:p w:rsidR="007A637D" w:rsidRPr="00F444FB" w:rsidRDefault="007A637D" w:rsidP="00F279F3">
      <w:pPr>
        <w:pStyle w:val="Ttulo2"/>
        <w:rPr>
          <w:rFonts w:ascii="Times New Roman" w:hAnsi="Times New Roman" w:cs="Times New Roman"/>
          <w:color w:val="000000" w:themeColor="text1"/>
          <w:sz w:val="24"/>
          <w:szCs w:val="24"/>
        </w:rPr>
      </w:pPr>
    </w:p>
    <w:p w:rsidR="00821168" w:rsidRPr="00F444FB" w:rsidRDefault="00264B75" w:rsidP="005425C4">
      <w:pPr>
        <w:pStyle w:val="Ttulo2"/>
        <w:numPr>
          <w:ilvl w:val="1"/>
          <w:numId w:val="25"/>
        </w:numPr>
        <w:rPr>
          <w:rFonts w:ascii="Times New Roman" w:hAnsi="Times New Roman" w:cs="Times New Roman"/>
          <w:b/>
          <w:bCs/>
          <w:color w:val="000000" w:themeColor="text1"/>
          <w:sz w:val="24"/>
          <w:szCs w:val="24"/>
        </w:rPr>
      </w:pPr>
      <w:bookmarkStart w:id="7" w:name="_Toc50394551"/>
      <w:r w:rsidRPr="00F444FB">
        <w:rPr>
          <w:rFonts w:ascii="Times New Roman" w:hAnsi="Times New Roman" w:cs="Times New Roman"/>
          <w:b/>
          <w:bCs/>
          <w:color w:val="000000" w:themeColor="text1"/>
          <w:sz w:val="24"/>
          <w:szCs w:val="24"/>
        </w:rPr>
        <w:t>Clasificación de los Riesgos</w:t>
      </w:r>
      <w:bookmarkEnd w:id="7"/>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Con el fin de mantener una terminología común para las actividades de gestión de riesgos, la Entidad establece la siguiente clasificación de riesgos: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Calidad: relacionados con los atributos de calidad establecidos en MIPG, las políticas de aseguramiento y control de calidad.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Contractual: relacionado con los atrasos o incumplimientos de las etapas contractuales en cada vigencia</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Comunicación: relacionado con los canales, medios y oportunidades para informar durante las diferentes etapas de un proyecto, un plan, un proceso o la gestión institucional</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Cumplimiento y conformidad: se asocian con los requisitos legales, contractuales, de ética pública y en general con su compromiso ante la comunidad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Estratégicos: asociado a la administración de la Entidad, a la misión y el cumplimiento de los objetivos estratégicos, la definición de políticas, y el diseño de lineamientos que respondan a las necesidades de los grupos de valor e interés de la Entidad.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Financieros: relacionado con la ejecución presupuestal y el manejo de los bienes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Imagen: relacionado con la percepción y la confianza por parte de los grupos de valor frente a la Entidad</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Operativos: riesgos provenientes del funcionamiento y operatividad de los procesos, sistemas de información, estructura de la entidad y articulación entre dependencias</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Tecnológicos: relacionados con la capacidad tecnológica (Hardware, Software, Redes) para satisfacer sus necesidades actuales, futuras y el cumplimiento de la misión.</w:t>
      </w:r>
    </w:p>
    <w:p w:rsidR="007A637D"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Corrupción:  Se entiende por Riesgo de Corrupción la posibilidad de que, por acción u omisión, mediante el uso indebido del poder, de los recursos o de la información, se lesionen los intereses de la entidad y del Estado, para la obtención de un beneficio particular. </w:t>
      </w:r>
    </w:p>
    <w:p w:rsidR="005425C4" w:rsidRPr="00F444FB" w:rsidRDefault="005425C4" w:rsidP="00D316DA">
      <w:pPr>
        <w:jc w:val="both"/>
        <w:rPr>
          <w:rFonts w:ascii="Times New Roman" w:hAnsi="Times New Roman" w:cs="Times New Roman"/>
          <w:color w:val="000000" w:themeColor="text1"/>
          <w:sz w:val="24"/>
          <w:szCs w:val="24"/>
        </w:rPr>
      </w:pPr>
    </w:p>
    <w:p w:rsidR="00264B75" w:rsidRPr="00F444FB" w:rsidRDefault="00264B75" w:rsidP="00F279F3">
      <w:pPr>
        <w:pStyle w:val="Ttulo2"/>
        <w:numPr>
          <w:ilvl w:val="1"/>
          <w:numId w:val="25"/>
        </w:numPr>
        <w:rPr>
          <w:rFonts w:ascii="Times New Roman" w:hAnsi="Times New Roman" w:cs="Times New Roman"/>
          <w:b/>
          <w:bCs/>
          <w:color w:val="000000" w:themeColor="text1"/>
          <w:sz w:val="24"/>
          <w:szCs w:val="24"/>
        </w:rPr>
      </w:pPr>
      <w:bookmarkStart w:id="8" w:name="_Toc50394552"/>
      <w:r w:rsidRPr="00F444FB">
        <w:rPr>
          <w:rFonts w:ascii="Times New Roman" w:hAnsi="Times New Roman" w:cs="Times New Roman"/>
          <w:b/>
          <w:bCs/>
          <w:color w:val="000000" w:themeColor="text1"/>
          <w:sz w:val="24"/>
          <w:szCs w:val="24"/>
        </w:rPr>
        <w:t>Niveles de Responsabilidad en el manejo del riesgo</w:t>
      </w:r>
      <w:bookmarkEnd w:id="8"/>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responsabilidad está definida mediante las líneas de defensa y en la entidad se acogen según la siguiente tabla:</w:t>
      </w:r>
    </w:p>
    <w:tbl>
      <w:tblPr>
        <w:tblStyle w:val="Tablaconcuadrcula"/>
        <w:tblW w:w="0" w:type="auto"/>
        <w:jc w:val="right"/>
        <w:tblLook w:val="04A0"/>
      </w:tblPr>
      <w:tblGrid>
        <w:gridCol w:w="1436"/>
        <w:gridCol w:w="1576"/>
        <w:gridCol w:w="6042"/>
      </w:tblGrid>
      <w:tr w:rsidR="00ED0092" w:rsidRPr="00F444FB" w:rsidTr="00D316DA">
        <w:trPr>
          <w:jc w:val="right"/>
        </w:trPr>
        <w:tc>
          <w:tcPr>
            <w:tcW w:w="2547" w:type="dxa"/>
          </w:tcPr>
          <w:p w:rsidR="00264B75" w:rsidRPr="00F444FB" w:rsidRDefault="00264B75" w:rsidP="007A637D">
            <w:pPr>
              <w:spacing w:after="0" w:line="248" w:lineRule="exact"/>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Líneas de</w:t>
            </w:r>
          </w:p>
          <w:p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Defensa</w:t>
            </w:r>
          </w:p>
        </w:tc>
        <w:tc>
          <w:tcPr>
            <w:tcW w:w="3544" w:type="dxa"/>
          </w:tcPr>
          <w:p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Responsable</w:t>
            </w:r>
          </w:p>
        </w:tc>
        <w:tc>
          <w:tcPr>
            <w:tcW w:w="4228" w:type="dxa"/>
          </w:tcPr>
          <w:p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Responsabilidad frente al riesgo</w:t>
            </w:r>
          </w:p>
        </w:tc>
      </w:tr>
      <w:tr w:rsidR="00ED0092" w:rsidRPr="00F444FB" w:rsidTr="00D316DA">
        <w:trPr>
          <w:jc w:val="right"/>
        </w:trPr>
        <w:tc>
          <w:tcPr>
            <w:tcW w:w="2547"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 xml:space="preserve">Línea </w:t>
            </w:r>
            <w:r w:rsidRPr="00F444FB">
              <w:rPr>
                <w:rFonts w:ascii="Times New Roman" w:eastAsia="Arial" w:hAnsi="Times New Roman" w:cs="Times New Roman"/>
                <w:b/>
                <w:color w:val="000000" w:themeColor="text1"/>
                <w:sz w:val="24"/>
                <w:szCs w:val="24"/>
                <w:lang w:bidi="es-ES"/>
              </w:rPr>
              <w:lastRenderedPageBreak/>
              <w:t>Estratégica</w:t>
            </w:r>
          </w:p>
        </w:tc>
        <w:tc>
          <w:tcPr>
            <w:tcW w:w="3544" w:type="dxa"/>
          </w:tcPr>
          <w:p w:rsidR="00264B75" w:rsidRPr="00F444FB" w:rsidRDefault="00264B75" w:rsidP="00D316DA">
            <w:pPr>
              <w:spacing w:before="1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Comité </w:t>
            </w:r>
            <w:r w:rsidRPr="00F444FB">
              <w:rPr>
                <w:rFonts w:ascii="Times New Roman" w:eastAsia="Arial" w:hAnsi="Times New Roman" w:cs="Times New Roman"/>
                <w:color w:val="000000" w:themeColor="text1"/>
                <w:sz w:val="24"/>
                <w:szCs w:val="24"/>
                <w:lang w:bidi="es-ES"/>
              </w:rPr>
              <w:lastRenderedPageBreak/>
              <w:t>Institucional de Gestión y Desempeño–Comité Institucional de Coordinación de Control Interno.</w:t>
            </w:r>
          </w:p>
        </w:tc>
        <w:tc>
          <w:tcPr>
            <w:tcW w:w="4228" w:type="dxa"/>
          </w:tcPr>
          <w:p w:rsidR="00264B75" w:rsidRPr="00F444FB" w:rsidRDefault="00264B75" w:rsidP="00D316DA">
            <w:pPr>
              <w:numPr>
                <w:ilvl w:val="0"/>
                <w:numId w:val="3"/>
              </w:numPr>
              <w:tabs>
                <w:tab w:val="left" w:pos="464"/>
              </w:tabs>
              <w:spacing w:after="0" w:line="240" w:lineRule="auto"/>
              <w:ind w:right="123"/>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Definir y aprobar la política para la administración del riesgo</w:t>
            </w:r>
          </w:p>
          <w:p w:rsidR="00264B75" w:rsidRPr="00F444FB" w:rsidRDefault="00264B75" w:rsidP="00D316DA">
            <w:pPr>
              <w:numPr>
                <w:ilvl w:val="0"/>
                <w:numId w:val="3"/>
              </w:numPr>
              <w:tabs>
                <w:tab w:val="left" w:pos="464"/>
              </w:tabs>
              <w:spacing w:after="0" w:line="240" w:lineRule="auto"/>
              <w:ind w:right="123"/>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Definir y aprobar el marco general para la gestión del riesgo y el control incluidos en la política de riesgo.</w:t>
            </w:r>
          </w:p>
          <w:p w:rsidR="00264B75" w:rsidRPr="00F444FB" w:rsidRDefault="00264B75" w:rsidP="00D316DA">
            <w:pPr>
              <w:numPr>
                <w:ilvl w:val="0"/>
                <w:numId w:val="3"/>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t xml:space="preserve">Analizar los riesgos, vulnerabilidades y amenazas institucionales para el cumplimiento de los objetivos </w:t>
            </w:r>
            <w:r w:rsidRPr="00F444FB">
              <w:rPr>
                <w:rFonts w:ascii="Times New Roman" w:hAnsi="Times New Roman" w:cs="Times New Roman"/>
                <w:color w:val="000000" w:themeColor="text1"/>
                <w:sz w:val="24"/>
                <w:szCs w:val="24"/>
              </w:rPr>
              <w:lastRenderedPageBreak/>
              <w:t>estratégicos, planes institucionales, metas y compromisos de la entidad.</w:t>
            </w:r>
          </w:p>
        </w:tc>
      </w:tr>
      <w:tr w:rsidR="00ED0092" w:rsidRPr="00F444FB" w:rsidTr="00D316DA">
        <w:trPr>
          <w:jc w:val="right"/>
        </w:trPr>
        <w:tc>
          <w:tcPr>
            <w:tcW w:w="2547"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Primera Línea</w:t>
            </w:r>
          </w:p>
        </w:tc>
        <w:tc>
          <w:tcPr>
            <w:tcW w:w="3544"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spacing w:before="11"/>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Líderes de Proceso </w:t>
            </w:r>
          </w:p>
        </w:tc>
        <w:tc>
          <w:tcPr>
            <w:tcW w:w="4228" w:type="dxa"/>
          </w:tcPr>
          <w:p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Identificar, valorar, evaluar y actualizar cuando se requiera, los riesgos que pueden afectar los objetivos, programas, proyectos y planes asociados a suproceso.</w:t>
            </w:r>
          </w:p>
          <w:p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Definir, adoptar, aplicar y hacer seguimiento a los controles paramitigarlosriesgosidentificadosyproponermejoraspara sugestión.</w:t>
            </w:r>
          </w:p>
          <w:p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la ejecución de los controles aplicados por el equipo de trabajo en la gestión del día a día, detectar las deficiencias de los controles y determinar las acciones de mejora a que hayalugar.</w:t>
            </w:r>
          </w:p>
          <w:p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Desarrollar ejercicios de autoevaluación para establecer la eficiencia, eficacia y efectividad de los controles seleccionados para el tratamiento de los riesgos identificados.</w:t>
            </w:r>
          </w:p>
          <w:p w:rsidR="00264B75" w:rsidRPr="00F444FB" w:rsidRDefault="00264B75" w:rsidP="00D316DA">
            <w:pPr>
              <w:numPr>
                <w:ilvl w:val="0"/>
                <w:numId w:val="2"/>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de Planeación (segunda línea) sobre los riesgosmaterializadosenlosobjetivos,programas,proyectos y planes de los procesos acargo.</w:t>
            </w:r>
          </w:p>
          <w:p w:rsidR="00264B75" w:rsidRPr="00F444FB" w:rsidRDefault="00264B75" w:rsidP="00D316DA">
            <w:pPr>
              <w:numPr>
                <w:ilvl w:val="0"/>
                <w:numId w:val="2"/>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Reportar en el SGC- Sistema de Gestión de la Calidad los avances y evidencias de la gestiónde los riesgos dentro de los plazosestablecidos.</w:t>
            </w:r>
          </w:p>
        </w:tc>
      </w:tr>
      <w:tr w:rsidR="00ED0092" w:rsidRPr="00F444FB" w:rsidTr="00D316DA">
        <w:trPr>
          <w:jc w:val="right"/>
        </w:trPr>
        <w:tc>
          <w:tcPr>
            <w:tcW w:w="2547"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Segunda Línea</w:t>
            </w:r>
          </w:p>
        </w:tc>
        <w:tc>
          <w:tcPr>
            <w:tcW w:w="3544" w:type="dxa"/>
          </w:tcPr>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Planeación</w:t>
            </w:r>
            <w:r w:rsidR="00086BE1" w:rsidRPr="00F444FB">
              <w:rPr>
                <w:rFonts w:ascii="Times New Roman" w:eastAsia="Arial" w:hAnsi="Times New Roman" w:cs="Times New Roman"/>
                <w:color w:val="000000" w:themeColor="text1"/>
                <w:sz w:val="24"/>
                <w:szCs w:val="24"/>
                <w:lang w:bidi="es-ES"/>
              </w:rPr>
              <w:t xml:space="preserve"> Institucional</w:t>
            </w: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(En la Personería Municipal de Itagüí, el proceso de Planeación es liderado por el Personero)</w:t>
            </w:r>
          </w:p>
          <w:p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tc>
        <w:tc>
          <w:tcPr>
            <w:tcW w:w="4228" w:type="dxa"/>
          </w:tcPr>
          <w:p w:rsidR="00264B75" w:rsidRPr="00F444FB" w:rsidRDefault="00264B75" w:rsidP="00D316DA">
            <w:pPr>
              <w:numPr>
                <w:ilvl w:val="0"/>
                <w:numId w:val="1"/>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Asesorar a la línea estratégica en el análisis del contexto internoyexterno,paraladefinicióndelapolíticaderiesgo,el establecimiento de los niveles de impacto y el nivel de aceptación del riesgoresidual.</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Consolidarelmapaderiesgosinstitucional(riesgosdemay</w:t>
            </w:r>
            <w:r w:rsidRPr="00F444FB">
              <w:rPr>
                <w:rFonts w:ascii="Times New Roman" w:eastAsia="Arial" w:hAnsi="Times New Roman" w:cs="Times New Roman"/>
                <w:color w:val="000000" w:themeColor="text1"/>
                <w:sz w:val="24"/>
                <w:szCs w:val="24"/>
                <w:lang w:bidi="es-ES"/>
              </w:rPr>
              <w:lastRenderedPageBreak/>
              <w:t>or criticidad frente al logro de los objetivos) y presentarlo para análisis y seguimiento ante elComité Institucional de Gestión y Desempeño.</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Presentar al CICCI el resultado de la medición del nivel de eficacia de los controles para el tratamiento de los riesgos identificados en las áreas en los diferentes niveles de operación de laentidad.</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Acompañar, orientar y entrenar a los líderes de procesos en la identificación, análisis, valoración y evaluación delriesgo.</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en coordinación con los demás responsables de esta segunda línea de defensa, que la primera línea identifique, analice, valore, evalué y realice el tratamiento de los riesgos, que se adopten los controles para la mitigación de los riesgos identificados y se apliquen las acciones pertinentes para reducir la probabilidad o impacto de los riesgos.</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Monitorear los controles establecidos por la primera línea de defensa acorde con la información suministrada por los líderes deprocesos.</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Evaluar que la gestión de los riesgos este acorde con la presente política de la entidad y que sean monitoreados por la primera línea dedefensa.</w:t>
            </w:r>
          </w:p>
          <w:p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Promover ejercicios de autoevaluación para establecer la eficiencia, eficacia y efectividad de los controles seleccionados para el tratamiento de los riesgos identificados.</w:t>
            </w:r>
          </w:p>
        </w:tc>
      </w:tr>
      <w:tr w:rsidR="00ED0092" w:rsidRPr="00F444FB" w:rsidTr="00D316DA">
        <w:trPr>
          <w:jc w:val="right"/>
        </w:trPr>
        <w:tc>
          <w:tcPr>
            <w:tcW w:w="2547" w:type="dxa"/>
          </w:tcPr>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lastRenderedPageBreak/>
              <w:t>Segunda Línea</w:t>
            </w:r>
          </w:p>
        </w:tc>
        <w:tc>
          <w:tcPr>
            <w:tcW w:w="3544"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Secretaria General, Como líder del proceso </w:t>
            </w:r>
            <w:r w:rsidR="00086BE1" w:rsidRPr="00F444FB">
              <w:rPr>
                <w:rFonts w:ascii="Times New Roman" w:eastAsia="Arial" w:hAnsi="Times New Roman" w:cs="Times New Roman"/>
                <w:color w:val="000000" w:themeColor="text1"/>
                <w:sz w:val="24"/>
                <w:szCs w:val="24"/>
                <w:lang w:bidi="es-ES"/>
              </w:rPr>
              <w:t>de Gestión de bienes y servicios (</w:t>
            </w:r>
            <w:r w:rsidR="00ED0092" w:rsidRPr="00F444FB">
              <w:rPr>
                <w:rFonts w:ascii="Times New Roman" w:eastAsia="Arial" w:hAnsi="Times New Roman" w:cs="Times New Roman"/>
                <w:color w:val="000000" w:themeColor="text1"/>
                <w:sz w:val="24"/>
                <w:szCs w:val="24"/>
                <w:lang w:bidi="es-ES"/>
              </w:rPr>
              <w:t>Gestión de c</w:t>
            </w:r>
            <w:r w:rsidRPr="00F444FB">
              <w:rPr>
                <w:rFonts w:ascii="Times New Roman" w:eastAsia="Arial" w:hAnsi="Times New Roman" w:cs="Times New Roman"/>
                <w:color w:val="000000" w:themeColor="text1"/>
                <w:sz w:val="24"/>
                <w:szCs w:val="24"/>
                <w:lang w:bidi="es-ES"/>
              </w:rPr>
              <w:t>ontrat</w:t>
            </w:r>
            <w:r w:rsidR="00ED0092" w:rsidRPr="00F444FB">
              <w:rPr>
                <w:rFonts w:ascii="Times New Roman" w:eastAsia="Arial" w:hAnsi="Times New Roman" w:cs="Times New Roman"/>
                <w:color w:val="000000" w:themeColor="text1"/>
                <w:sz w:val="24"/>
                <w:szCs w:val="24"/>
                <w:lang w:bidi="es-ES"/>
              </w:rPr>
              <w:t>os</w:t>
            </w:r>
            <w:r w:rsidR="00086BE1" w:rsidRPr="00F444FB">
              <w:rPr>
                <w:rFonts w:ascii="Times New Roman" w:eastAsia="Arial" w:hAnsi="Times New Roman" w:cs="Times New Roman"/>
                <w:color w:val="000000" w:themeColor="text1"/>
                <w:sz w:val="24"/>
                <w:szCs w:val="24"/>
                <w:lang w:bidi="es-ES"/>
              </w:rPr>
              <w:t>)</w:t>
            </w:r>
            <w:r w:rsidRPr="00F444FB">
              <w:rPr>
                <w:rFonts w:ascii="Times New Roman" w:eastAsia="Arial" w:hAnsi="Times New Roman" w:cs="Times New Roman"/>
                <w:color w:val="000000" w:themeColor="text1"/>
                <w:sz w:val="24"/>
                <w:szCs w:val="24"/>
                <w:lang w:bidi="es-ES"/>
              </w:rPr>
              <w:t xml:space="preserve">, </w:t>
            </w:r>
            <w:r w:rsidR="00086BE1" w:rsidRPr="00F444FB">
              <w:rPr>
                <w:rFonts w:ascii="Times New Roman" w:eastAsia="Arial" w:hAnsi="Times New Roman" w:cs="Times New Roman"/>
                <w:color w:val="000000" w:themeColor="text1"/>
                <w:sz w:val="24"/>
                <w:szCs w:val="24"/>
                <w:lang w:bidi="es-ES"/>
              </w:rPr>
              <w:t xml:space="preserve">Atención </w:t>
            </w:r>
            <w:r w:rsidRPr="00F444FB">
              <w:rPr>
                <w:rFonts w:ascii="Times New Roman" w:eastAsia="Arial" w:hAnsi="Times New Roman" w:cs="Times New Roman"/>
                <w:color w:val="000000" w:themeColor="text1"/>
                <w:sz w:val="24"/>
                <w:szCs w:val="24"/>
                <w:lang w:bidi="es-ES"/>
              </w:rPr>
              <w:t xml:space="preserve">al </w:t>
            </w:r>
            <w:r w:rsidRPr="00F444FB">
              <w:rPr>
                <w:rFonts w:ascii="Times New Roman" w:eastAsia="Arial" w:hAnsi="Times New Roman" w:cs="Times New Roman"/>
                <w:color w:val="000000" w:themeColor="text1"/>
                <w:sz w:val="24"/>
                <w:szCs w:val="24"/>
                <w:lang w:bidi="es-ES"/>
              </w:rPr>
              <w:lastRenderedPageBreak/>
              <w:t>Ciudadano, Gestión Documental, y Talento Humano</w:t>
            </w:r>
            <w:r w:rsidR="00086BE1" w:rsidRPr="00F444FB">
              <w:rPr>
                <w:rFonts w:ascii="Times New Roman" w:eastAsia="Arial" w:hAnsi="Times New Roman" w:cs="Times New Roman"/>
                <w:color w:val="000000" w:themeColor="text1"/>
                <w:sz w:val="24"/>
                <w:szCs w:val="24"/>
                <w:lang w:bidi="es-ES"/>
              </w:rPr>
              <w:t xml:space="preserve">. </w:t>
            </w:r>
          </w:p>
          <w:p w:rsidR="00264B75" w:rsidRPr="00F444FB" w:rsidRDefault="00ED0092" w:rsidP="00ED0092">
            <w:pPr>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Abogados de apoyo, </w:t>
            </w:r>
            <w:r w:rsidR="00264B75" w:rsidRPr="00F444FB">
              <w:rPr>
                <w:rFonts w:ascii="Times New Roman" w:eastAsia="Arial" w:hAnsi="Times New Roman" w:cs="Times New Roman"/>
                <w:color w:val="000000" w:themeColor="text1"/>
                <w:sz w:val="24"/>
                <w:szCs w:val="24"/>
                <w:lang w:bidi="es-ES"/>
              </w:rPr>
              <w:t>Supervisores de Contratos. Líderes de los procesos.</w:t>
            </w:r>
          </w:p>
        </w:tc>
        <w:tc>
          <w:tcPr>
            <w:tcW w:w="4228" w:type="dxa"/>
          </w:tcPr>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Acompañar a los líderes de procesos en la identificación, análisis, valoración, evaluación del riesgo y la definición de controles en los temas a su cargo. Incluyendo el enfoque en la prevención del dañoantijurídico</w:t>
            </w:r>
          </w:p>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Monitorear los riesgos identificados y controles definidos por la primera línea de defensa acorde con la estructura de los temas a sucargo.</w:t>
            </w:r>
          </w:p>
          <w:p w:rsidR="00264B75" w:rsidRPr="00F444FB" w:rsidRDefault="00264B75" w:rsidP="00D316DA">
            <w:pPr>
              <w:numPr>
                <w:ilvl w:val="0"/>
                <w:numId w:val="4"/>
              </w:numPr>
              <w:tabs>
                <w:tab w:val="left" w:pos="465"/>
              </w:tabs>
              <w:spacing w:after="0" w:line="252" w:lineRule="exact"/>
              <w:ind w:right="123" w:hanging="36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Realizar el seguimiento al mapa de riesgos de suproceso.</w:t>
            </w:r>
          </w:p>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ReportarenelmóduloderiesgosdelaplicativoSGCodeleg</w:t>
            </w:r>
            <w:r w:rsidRPr="00F444FB">
              <w:rPr>
                <w:rFonts w:ascii="Times New Roman" w:eastAsia="Arial" w:hAnsi="Times New Roman" w:cs="Times New Roman"/>
                <w:color w:val="000000" w:themeColor="text1"/>
                <w:sz w:val="24"/>
                <w:szCs w:val="24"/>
                <w:lang w:bidi="es-ES"/>
              </w:rPr>
              <w:lastRenderedPageBreak/>
              <w:t>ar a un profesional de la dependencia o grupo a su cargo, el registro de los avances en la gestión delriesgo.</w:t>
            </w:r>
          </w:p>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Proponer las acciones de mejora a que haya lugar posterior al análisis, valoración, evaluación o tratamiento delriesgo.</w:t>
            </w:r>
          </w:p>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que la primera línea de defensa identifique, valore, evalué y gestione los riesgos en los temas de su competencia.</w:t>
            </w:r>
          </w:p>
          <w:p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la implementación de las acciones de mejora o la adopción de buenas prácticas de gestión del riesgoasociado a suresponsabilidad.</w:t>
            </w:r>
          </w:p>
        </w:tc>
      </w:tr>
      <w:tr w:rsidR="00ED0092" w:rsidRPr="00F444FB" w:rsidTr="00D316DA">
        <w:trPr>
          <w:trHeight w:val="678"/>
          <w:jc w:val="right"/>
        </w:trPr>
        <w:tc>
          <w:tcPr>
            <w:tcW w:w="2547" w:type="dxa"/>
          </w:tcPr>
          <w:p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Segunda Línea</w:t>
            </w:r>
          </w:p>
        </w:tc>
        <w:tc>
          <w:tcPr>
            <w:tcW w:w="3544" w:type="dxa"/>
          </w:tcPr>
          <w:p w:rsidR="00264B75" w:rsidRPr="00F444FB" w:rsidRDefault="00264B75" w:rsidP="00D316DA">
            <w:pPr>
              <w:spacing w:before="1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Delegados de riesgos en cada proceso (líderes de los procesos)</w:t>
            </w:r>
          </w:p>
        </w:tc>
        <w:tc>
          <w:tcPr>
            <w:tcW w:w="4228" w:type="dxa"/>
          </w:tcPr>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Comunicaralequipodetrabajoasucargolaresponsabilidad y resultados de la gestión delriesgo.</w:t>
            </w:r>
          </w:p>
        </w:tc>
      </w:tr>
      <w:tr w:rsidR="00ED0092" w:rsidRPr="00F444FB" w:rsidTr="00D316DA">
        <w:trPr>
          <w:jc w:val="right"/>
        </w:trPr>
        <w:tc>
          <w:tcPr>
            <w:tcW w:w="2547"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spacing w:before="7"/>
              <w:ind w:right="123"/>
              <w:jc w:val="both"/>
              <w:rPr>
                <w:rFonts w:ascii="Times New Roman" w:eastAsia="Arial" w:hAnsi="Times New Roman" w:cs="Times New Roman"/>
                <w:b/>
                <w:bCs/>
                <w:color w:val="000000" w:themeColor="text1"/>
                <w:sz w:val="24"/>
                <w:szCs w:val="24"/>
                <w:lang w:bidi="es-ES"/>
              </w:rPr>
            </w:pPr>
            <w:r w:rsidRPr="00F444FB">
              <w:rPr>
                <w:rFonts w:ascii="Times New Roman" w:eastAsia="Arial" w:hAnsi="Times New Roman" w:cs="Times New Roman"/>
                <w:b/>
                <w:bCs/>
                <w:color w:val="000000" w:themeColor="text1"/>
                <w:sz w:val="24"/>
                <w:szCs w:val="24"/>
                <w:lang w:bidi="es-ES"/>
              </w:rPr>
              <w:t>Tercera Línea</w:t>
            </w:r>
          </w:p>
        </w:tc>
        <w:tc>
          <w:tcPr>
            <w:tcW w:w="3544" w:type="dxa"/>
          </w:tcPr>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spacing w:before="9"/>
              <w:ind w:right="123"/>
              <w:jc w:val="both"/>
              <w:rPr>
                <w:rFonts w:ascii="Times New Roman" w:eastAsia="Arial" w:hAnsi="Times New Roman" w:cs="Times New Roman"/>
                <w:color w:val="000000" w:themeColor="text1"/>
                <w:sz w:val="24"/>
                <w:szCs w:val="24"/>
                <w:lang w:bidi="es-ES"/>
              </w:rPr>
            </w:pPr>
          </w:p>
          <w:p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Oficina de Control </w:t>
            </w:r>
            <w:r w:rsidRPr="00F444FB">
              <w:rPr>
                <w:rFonts w:ascii="Times New Roman" w:eastAsia="Arial" w:hAnsi="Times New Roman" w:cs="Times New Roman"/>
                <w:color w:val="000000" w:themeColor="text1"/>
                <w:sz w:val="24"/>
                <w:szCs w:val="24"/>
                <w:lang w:bidi="es-ES"/>
              </w:rPr>
              <w:lastRenderedPageBreak/>
              <w:t>Interno</w:t>
            </w:r>
          </w:p>
        </w:tc>
        <w:tc>
          <w:tcPr>
            <w:tcW w:w="4228" w:type="dxa"/>
          </w:tcPr>
          <w:p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Proporcionar aseguramiento objetivo sobre la eficacia de la gestión del riesgo y control, con énfasis en el diseño e idoneidad de los controles establecidos en los procesos.</w:t>
            </w:r>
          </w:p>
          <w:p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Proporcionar aseguramiento objetivo en las áreas identificadas no cubiertas por la segunda línea dedefensa.</w:t>
            </w:r>
          </w:p>
          <w:p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Asesorar a la primera línea de defensa de forma coordinada con la Oficina de Planeación, en la identificación de los riesgos y diseño decontroles.</w:t>
            </w:r>
          </w:p>
          <w:p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Llevar a cabo el seguimiento a los riesgos consolidados en los mapas de riesgos de conformidad con el Plan Anual de Auditoria y reportar los </w:t>
            </w:r>
            <w:r w:rsidRPr="00F444FB">
              <w:rPr>
                <w:rFonts w:ascii="Times New Roman" w:eastAsia="Arial" w:hAnsi="Times New Roman" w:cs="Times New Roman"/>
                <w:color w:val="000000" w:themeColor="text1"/>
                <w:sz w:val="24"/>
                <w:szCs w:val="24"/>
                <w:lang w:bidi="es-ES"/>
              </w:rPr>
              <w:lastRenderedPageBreak/>
              <w:t>resultados alCICCI.</w:t>
            </w:r>
          </w:p>
          <w:p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Recomendar mejoras a la políticapara la administración delriesgo</w:t>
            </w:r>
          </w:p>
        </w:tc>
      </w:tr>
    </w:tbl>
    <w:p w:rsidR="007A637D" w:rsidRPr="00F444FB" w:rsidRDefault="007A637D" w:rsidP="00D316DA">
      <w:pPr>
        <w:jc w:val="both"/>
        <w:rPr>
          <w:rFonts w:ascii="Times New Roman" w:eastAsiaTheme="majorEastAsia" w:hAnsi="Times New Roman" w:cs="Times New Roman"/>
          <w:b/>
          <w:bCs/>
          <w:color w:val="000000" w:themeColor="text1"/>
          <w:sz w:val="24"/>
          <w:szCs w:val="24"/>
          <w:lang w:val="es-ES" w:eastAsia="es-ES" w:bidi="es-ES"/>
        </w:rPr>
      </w:pPr>
    </w:p>
    <w:p w:rsidR="00264B75" w:rsidRPr="00F444FB" w:rsidRDefault="00264B75" w:rsidP="00F279F3">
      <w:pPr>
        <w:pStyle w:val="Ttulo2"/>
        <w:numPr>
          <w:ilvl w:val="1"/>
          <w:numId w:val="25"/>
        </w:numPr>
        <w:rPr>
          <w:rFonts w:ascii="Times New Roman" w:hAnsi="Times New Roman" w:cs="Times New Roman"/>
          <w:b/>
          <w:bCs/>
          <w:color w:val="000000" w:themeColor="text1"/>
          <w:sz w:val="24"/>
          <w:szCs w:val="24"/>
        </w:rPr>
      </w:pPr>
      <w:bookmarkStart w:id="9" w:name="_Toc50394553"/>
      <w:r w:rsidRPr="00F444FB">
        <w:rPr>
          <w:rFonts w:ascii="Times New Roman" w:hAnsi="Times New Roman" w:cs="Times New Roman"/>
          <w:b/>
          <w:bCs/>
          <w:color w:val="000000" w:themeColor="text1"/>
          <w:sz w:val="24"/>
          <w:szCs w:val="24"/>
        </w:rPr>
        <w:t>Responsabilidades sobre la Identificación de riesgos</w:t>
      </w:r>
      <w:bookmarkEnd w:id="9"/>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7A637D">
      <w:pPr>
        <w:pStyle w:val="Ttulo3"/>
        <w:numPr>
          <w:ilvl w:val="2"/>
          <w:numId w:val="25"/>
        </w:numPr>
        <w:rPr>
          <w:rFonts w:ascii="Times New Roman" w:hAnsi="Times New Roman" w:cs="Times New Roman"/>
          <w:b/>
          <w:bCs/>
          <w:color w:val="000000" w:themeColor="text1"/>
        </w:rPr>
      </w:pPr>
      <w:bookmarkStart w:id="10" w:name="_Toc50394554"/>
      <w:r w:rsidRPr="00F444FB">
        <w:rPr>
          <w:rFonts w:ascii="Times New Roman" w:hAnsi="Times New Roman" w:cs="Times New Roman"/>
          <w:b/>
          <w:bCs/>
          <w:color w:val="000000" w:themeColor="text1"/>
        </w:rPr>
        <w:t>Planeación Institucional.</w:t>
      </w:r>
      <w:bookmarkEnd w:id="10"/>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De igual manera, el líder de Planeación Institucional llevará a cabo las siguientes acciones durante el acompañamiento para la identificación y administración del riesgo: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Socializar la metodología de riesgos, los lineamientos de la primera línea de defensa frente al riesgo, objetivo, comunicación de los planes y proyectos del proceso.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Capacitar al grupo de trabajo de cada dependencia en la herramienta SGC para la gestión del riesgo.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Liderar las mesas de trabajo de identificación del riesgo.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Verificar que las acciones de control se documenten conforme a los requerimientos de la metodología.</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Identificar claramente, junto con el equipo de trabajo, los responsables de las acciones y las fechas de realización, y registrarlas en el SGC.</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Elaborar el mapa de riesgos de proceso con toda la información respectiva, a partir de la información construida con los equipos de trabajo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Presentar la propuesta para aprobación.</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Una vez aprobado, comunicar al líder del proceso los resultados de las mesas de identificación y recordar la importancia de socializarlos al interior de su dependencia</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Revisar que el cargue de información en el SGC esté acorde con lo aprobado</w:t>
      </w:r>
    </w:p>
    <w:p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Identificar, socializar y publicar el mapa de riesgos institucional a partir de los mapas de proceso, con los riesgos altos, extremos y de corrupción.</w:t>
      </w:r>
    </w:p>
    <w:p w:rsidR="00264B75" w:rsidRPr="00F444FB" w:rsidRDefault="00264B75" w:rsidP="00D316DA">
      <w:pPr>
        <w:jc w:val="both"/>
        <w:rPr>
          <w:rFonts w:ascii="Times New Roman" w:hAnsi="Times New Roman" w:cs="Times New Roman"/>
          <w:color w:val="000000" w:themeColor="text1"/>
          <w:sz w:val="24"/>
          <w:szCs w:val="24"/>
        </w:rPr>
      </w:pPr>
    </w:p>
    <w:p w:rsidR="00264B75" w:rsidRPr="00F444FB" w:rsidRDefault="00264B75" w:rsidP="00A76E06">
      <w:pPr>
        <w:pStyle w:val="Ttulo3"/>
        <w:numPr>
          <w:ilvl w:val="2"/>
          <w:numId w:val="25"/>
        </w:numPr>
        <w:rPr>
          <w:rFonts w:ascii="Times New Roman" w:hAnsi="Times New Roman" w:cs="Times New Roman"/>
          <w:color w:val="000000" w:themeColor="text1"/>
        </w:rPr>
      </w:pPr>
      <w:bookmarkStart w:id="11" w:name="_Toc50394555"/>
      <w:r w:rsidRPr="00F444FB">
        <w:rPr>
          <w:rFonts w:ascii="Times New Roman" w:hAnsi="Times New Roman" w:cs="Times New Roman"/>
          <w:b/>
          <w:bCs/>
          <w:color w:val="000000" w:themeColor="text1"/>
        </w:rPr>
        <w:lastRenderedPageBreak/>
        <w:t xml:space="preserve">Líder de la </w:t>
      </w:r>
      <w:r w:rsidR="00FD45E6" w:rsidRPr="00F444FB">
        <w:rPr>
          <w:rFonts w:ascii="Times New Roman" w:hAnsi="Times New Roman" w:cs="Times New Roman"/>
          <w:b/>
          <w:bCs/>
          <w:color w:val="000000" w:themeColor="text1"/>
        </w:rPr>
        <w:t>Delegatura u oficina</w:t>
      </w:r>
      <w:bookmarkEnd w:id="11"/>
    </w:p>
    <w:p w:rsidR="007A637D" w:rsidRPr="00F444FB" w:rsidRDefault="007A637D" w:rsidP="00D316DA">
      <w:pPr>
        <w:jc w:val="both"/>
        <w:rPr>
          <w:rFonts w:ascii="Times New Roman" w:hAnsi="Times New Roman" w:cs="Times New Roman"/>
          <w:color w:val="000000" w:themeColor="text1"/>
          <w:sz w:val="24"/>
          <w:szCs w:val="24"/>
        </w:rPr>
      </w:pPr>
    </w:p>
    <w:p w:rsidR="00C03907"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Asegurar, que al interior de su grupo de trabajo se reconozca el concepto de “administración del riesgo”, la política y la metodología definida, los actores y el entorno del proceso aprobados por la primera línea de defensa. El líder se encargará de la identificación, monitoreo, </w:t>
      </w:r>
      <w:r w:rsidR="00DC2433" w:rsidRPr="00F444FB">
        <w:rPr>
          <w:rFonts w:ascii="Times New Roman" w:hAnsi="Times New Roman" w:cs="Times New Roman"/>
          <w:color w:val="000000" w:themeColor="text1"/>
          <w:sz w:val="24"/>
          <w:szCs w:val="24"/>
        </w:rPr>
        <w:t xml:space="preserve">seguimiento, </w:t>
      </w:r>
      <w:r w:rsidRPr="00F444FB">
        <w:rPr>
          <w:rFonts w:ascii="Times New Roman" w:hAnsi="Times New Roman" w:cs="Times New Roman"/>
          <w:color w:val="000000" w:themeColor="text1"/>
          <w:sz w:val="24"/>
          <w:szCs w:val="24"/>
        </w:rPr>
        <w:t>reporte y socialización del riesgo asociados.</w:t>
      </w:r>
    </w:p>
    <w:p w:rsidR="008E7DDE" w:rsidRPr="00F444FB" w:rsidRDefault="008E7DDE" w:rsidP="00D316DA">
      <w:pPr>
        <w:jc w:val="both"/>
        <w:rPr>
          <w:rFonts w:ascii="Times New Roman" w:hAnsi="Times New Roman" w:cs="Times New Roman"/>
          <w:color w:val="000000" w:themeColor="text1"/>
          <w:sz w:val="24"/>
          <w:szCs w:val="24"/>
        </w:rPr>
      </w:pPr>
    </w:p>
    <w:p w:rsidR="008E7DDE" w:rsidRPr="00F444FB" w:rsidRDefault="008E7DDE" w:rsidP="00ED4E78">
      <w:pPr>
        <w:pStyle w:val="Ttulo2"/>
        <w:numPr>
          <w:ilvl w:val="1"/>
          <w:numId w:val="25"/>
        </w:numPr>
        <w:rPr>
          <w:rFonts w:ascii="Times New Roman" w:hAnsi="Times New Roman" w:cs="Times New Roman"/>
          <w:b/>
          <w:bCs/>
          <w:color w:val="000000" w:themeColor="text1"/>
          <w:sz w:val="24"/>
          <w:szCs w:val="24"/>
        </w:rPr>
      </w:pPr>
      <w:bookmarkStart w:id="12" w:name="_Toc50394556"/>
      <w:r w:rsidRPr="00F444FB">
        <w:rPr>
          <w:rFonts w:ascii="Times New Roman" w:hAnsi="Times New Roman" w:cs="Times New Roman"/>
          <w:b/>
          <w:bCs/>
          <w:color w:val="000000" w:themeColor="text1"/>
          <w:sz w:val="24"/>
          <w:szCs w:val="24"/>
        </w:rPr>
        <w:t>Escenarios de pérdida de continuidad</w:t>
      </w:r>
      <w:bookmarkEnd w:id="12"/>
    </w:p>
    <w:p w:rsidR="00ED4E78" w:rsidRPr="00F444FB" w:rsidRDefault="00ED4E78" w:rsidP="00ED4E78">
      <w:pPr>
        <w:pStyle w:val="Prrafodelista"/>
        <w:adjustRightInd w:val="0"/>
        <w:ind w:left="720" w:firstLine="0"/>
        <w:rPr>
          <w:rFonts w:ascii="Times New Roman" w:eastAsiaTheme="majorEastAsia" w:hAnsi="Times New Roman" w:cs="Times New Roman"/>
          <w:b/>
          <w:bCs/>
          <w:color w:val="000000" w:themeColor="text1"/>
          <w:sz w:val="24"/>
          <w:szCs w:val="24"/>
        </w:rPr>
      </w:pPr>
    </w:p>
    <w:p w:rsidR="008E7DDE" w:rsidRPr="00F444FB" w:rsidRDefault="008E7DDE" w:rsidP="00ED4E78">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Los escenarios de riesgo corresponden a descripciones de situaciones que agrupa la ocurrencia de uno o más riesgos que generan la pérdida de continuidad en las actividades institucionales. La entidad adopta el siguiente conjunto de escenarios de riesgo estandarizados para el diseño de la estrategia de continuidad de negocio</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p w:rsidR="00ED4E78" w:rsidRPr="00F444FB" w:rsidRDefault="00ED4E78" w:rsidP="008E7DDE">
      <w:pPr>
        <w:tabs>
          <w:tab w:val="left" w:pos="1929"/>
        </w:tabs>
        <w:spacing w:before="199"/>
        <w:ind w:right="230"/>
        <w:jc w:val="both"/>
        <w:rPr>
          <w:rFonts w:ascii="Times New Roman" w:hAnsi="Times New Roman" w:cs="Times New Roman"/>
          <w:color w:val="000000" w:themeColor="text1"/>
          <w:sz w:val="24"/>
          <w:szCs w:val="24"/>
        </w:rPr>
      </w:pPr>
    </w:p>
    <w:tbl>
      <w:tblPr>
        <w:tblStyle w:val="Tablaconcuadrcula"/>
        <w:tblW w:w="0" w:type="auto"/>
        <w:tblLook w:val="04A0"/>
      </w:tblPr>
      <w:tblGrid>
        <w:gridCol w:w="4521"/>
        <w:gridCol w:w="4533"/>
      </w:tblGrid>
      <w:tr w:rsidR="008E7DDE" w:rsidRPr="00F444FB" w:rsidTr="008E7DDE">
        <w:trPr>
          <w:trHeight w:val="206"/>
        </w:trPr>
        <w:tc>
          <w:tcPr>
            <w:tcW w:w="4697" w:type="dxa"/>
          </w:tcPr>
          <w:p w:rsidR="008E7DDE" w:rsidRPr="00F444FB" w:rsidRDefault="008E7DDE" w:rsidP="008E7DDE">
            <w:pPr>
              <w:tabs>
                <w:tab w:val="left" w:pos="1929"/>
              </w:tabs>
              <w:spacing w:before="199"/>
              <w:ind w:right="230"/>
              <w:jc w:val="center"/>
              <w:rPr>
                <w:rFonts w:ascii="Times New Roman" w:hAnsi="Times New Roman" w:cs="Times New Roman"/>
                <w:b/>
                <w:bCs/>
                <w:color w:val="000000" w:themeColor="text1"/>
              </w:rPr>
            </w:pPr>
            <w:r w:rsidRPr="00F444FB">
              <w:rPr>
                <w:rFonts w:ascii="Times New Roman" w:hAnsi="Times New Roman" w:cs="Times New Roman"/>
                <w:b/>
                <w:bCs/>
                <w:color w:val="000000" w:themeColor="text1"/>
              </w:rPr>
              <w:t>ESCENARIO</w:t>
            </w:r>
          </w:p>
        </w:tc>
        <w:tc>
          <w:tcPr>
            <w:tcW w:w="4697" w:type="dxa"/>
          </w:tcPr>
          <w:p w:rsidR="008E7DDE" w:rsidRPr="00F444FB" w:rsidRDefault="008E7DDE" w:rsidP="008E7DDE">
            <w:pPr>
              <w:tabs>
                <w:tab w:val="left" w:pos="1929"/>
              </w:tabs>
              <w:spacing w:before="199"/>
              <w:ind w:right="230"/>
              <w:jc w:val="center"/>
              <w:rPr>
                <w:rFonts w:ascii="Times New Roman" w:hAnsi="Times New Roman" w:cs="Times New Roman"/>
                <w:b/>
                <w:bCs/>
                <w:color w:val="000000" w:themeColor="text1"/>
              </w:rPr>
            </w:pPr>
            <w:r w:rsidRPr="00F444FB">
              <w:rPr>
                <w:rFonts w:ascii="Times New Roman" w:hAnsi="Times New Roman" w:cs="Times New Roman"/>
                <w:b/>
                <w:bCs/>
                <w:color w:val="000000" w:themeColor="text1"/>
              </w:rPr>
              <w:t>DESCRIPCION</w:t>
            </w:r>
          </w:p>
        </w:tc>
      </w:tr>
      <w:tr w:rsidR="008E7DDE" w:rsidRPr="00F444FB" w:rsidTr="008E7DDE">
        <w:trPr>
          <w:trHeight w:val="1405"/>
        </w:trPr>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Emergencia Social </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Imposibilidad de uso de las instalaciones debido a revueltas sociales, asonadas o pérdida del orden público que hace imposible la prestación del servicio o generación del producto </w:t>
            </w:r>
          </w:p>
        </w:tc>
      </w:tr>
      <w:tr w:rsidR="008E7DDE" w:rsidRPr="00F444FB" w:rsidTr="008E7DDE">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Colapso de infraestructura física </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Imposibilidad de acceso o abandono súbito de las instalaciones debido acaso fortuito, fenómeno natural o fuerza mayor </w:t>
            </w:r>
          </w:p>
        </w:tc>
      </w:tr>
      <w:tr w:rsidR="008E7DDE" w:rsidRPr="00F444FB" w:rsidTr="008E7DDE">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Desastre Tecnológico </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Pérdida total de la capacidad tecnológica o de los procesos institucionales para prestar los servicios o generar los productos </w:t>
            </w:r>
          </w:p>
        </w:tc>
      </w:tr>
      <w:tr w:rsidR="008E7DDE" w:rsidRPr="00F444FB" w:rsidTr="008E7DDE">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Crisis Financiera </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Inexistencia de los bienes y servicios necesarios para el normal funcionamiento de la entidad que impacta la disponibilidad de recursos financieros, humanos, físicos y </w:t>
            </w:r>
            <w:r w:rsidRPr="00F444FB">
              <w:rPr>
                <w:rFonts w:ascii="Times New Roman" w:hAnsi="Times New Roman" w:cs="Times New Roman"/>
                <w:color w:val="000000" w:themeColor="text1"/>
              </w:rPr>
              <w:lastRenderedPageBreak/>
              <w:t xml:space="preserve">tecnológicos </w:t>
            </w:r>
          </w:p>
        </w:tc>
      </w:tr>
      <w:tr w:rsidR="008E7DDE" w:rsidRPr="00F444FB" w:rsidTr="008E7DDE">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lastRenderedPageBreak/>
              <w:t xml:space="preserve">Pandemia </w:t>
            </w:r>
          </w:p>
          <w:p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Crisis sanitaria que impide el funcionamiento de los procesos institucionales, incluye pandemias y epidemias declaradas por los organismos de salud del Estado </w:t>
            </w:r>
          </w:p>
        </w:tc>
      </w:tr>
    </w:tbl>
    <w:p w:rsidR="00ED4E78" w:rsidRPr="00F444FB" w:rsidRDefault="00ED4E78" w:rsidP="00ED4E78">
      <w:pPr>
        <w:jc w:val="both"/>
        <w:rPr>
          <w:rFonts w:ascii="Times New Roman" w:hAnsi="Times New Roman" w:cs="Times New Roman"/>
          <w:color w:val="000000" w:themeColor="text1"/>
          <w:sz w:val="24"/>
          <w:szCs w:val="24"/>
        </w:rPr>
      </w:pPr>
    </w:p>
    <w:p w:rsidR="008E7DDE" w:rsidRPr="00F444FB" w:rsidRDefault="008E7DDE" w:rsidP="00ED4E78">
      <w:pPr>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t>Cuando se presentan eventos que materializan uno o más de los escenarios de continuidad del negocio la Entidad evalúa las características de la emergencia para autorizar la activación del plan de continuidad, designar recursos y autorizar cualquier comunicación oficial hacia todos los usuarios y partes interesadas, una vez declarada oficialmente la emergencia, se aplican las acciones de respuesta definidas en el plan de continuidad de negocio para dar respuesta a la misma.</w:t>
      </w:r>
    </w:p>
    <w:p w:rsidR="008E7DDE" w:rsidRPr="00F444FB" w:rsidRDefault="008E7DDE" w:rsidP="008E7DDE">
      <w:pPr>
        <w:spacing w:after="200" w:line="276" w:lineRule="auto"/>
        <w:ind w:right="123"/>
        <w:contextualSpacing/>
        <w:rPr>
          <w:rFonts w:eastAsia="Arial" w:cs="Arial"/>
          <w:color w:val="000000" w:themeColor="text1"/>
          <w:szCs w:val="24"/>
          <w:lang w:bidi="es-ES"/>
        </w:rPr>
      </w:pPr>
    </w:p>
    <w:p w:rsidR="008E7DDE" w:rsidRPr="00F444FB" w:rsidRDefault="008E7DDE" w:rsidP="008E7DDE">
      <w:pPr>
        <w:spacing w:after="200" w:line="276" w:lineRule="auto"/>
        <w:ind w:right="123"/>
        <w:contextualSpacing/>
        <w:rPr>
          <w:rFonts w:eastAsia="Arial" w:cs="Arial"/>
          <w:color w:val="000000" w:themeColor="text1"/>
          <w:szCs w:val="24"/>
          <w:lang w:bidi="es-ES"/>
        </w:rPr>
      </w:pPr>
    </w:p>
    <w:p w:rsidR="008E7DDE" w:rsidRPr="00F444FB" w:rsidRDefault="008E7DDE" w:rsidP="008E7DDE">
      <w:pPr>
        <w:spacing w:after="200" w:line="276" w:lineRule="auto"/>
        <w:ind w:right="123"/>
        <w:contextualSpacing/>
        <w:rPr>
          <w:rFonts w:eastAsia="Arial" w:cs="Arial"/>
          <w:color w:val="000000" w:themeColor="text1"/>
          <w:szCs w:val="24"/>
          <w:lang w:bidi="es-ES"/>
        </w:rPr>
      </w:pPr>
    </w:p>
    <w:p w:rsidR="008E7DDE" w:rsidRPr="00F444FB" w:rsidRDefault="008E7DDE" w:rsidP="008E7DDE">
      <w:pPr>
        <w:spacing w:after="200" w:line="276" w:lineRule="auto"/>
        <w:ind w:right="123"/>
        <w:contextualSpacing/>
        <w:rPr>
          <w:rFonts w:eastAsia="Arial" w:cs="Arial"/>
          <w:color w:val="000000" w:themeColor="text1"/>
          <w:szCs w:val="24"/>
          <w:lang w:bidi="es-ES"/>
        </w:rPr>
      </w:pPr>
    </w:p>
    <w:p w:rsidR="00BE3E18" w:rsidRPr="00F444FB" w:rsidRDefault="00BE3E18" w:rsidP="00D316DA">
      <w:pPr>
        <w:tabs>
          <w:tab w:val="left" w:pos="1288"/>
        </w:tabs>
        <w:spacing w:before="77"/>
        <w:ind w:right="123"/>
        <w:jc w:val="both"/>
        <w:outlineLvl w:val="1"/>
        <w:rPr>
          <w:rFonts w:ascii="Times New Roman" w:hAnsi="Times New Roman" w:cs="Times New Roman"/>
          <w:color w:val="000000" w:themeColor="text1"/>
          <w:sz w:val="24"/>
          <w:szCs w:val="24"/>
        </w:rPr>
      </w:pPr>
    </w:p>
    <w:p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3" w:name="_Toc50394557"/>
      <w:r w:rsidRPr="00F444FB">
        <w:rPr>
          <w:rFonts w:ascii="Times New Roman" w:hAnsi="Times New Roman" w:cs="Times New Roman"/>
          <w:b/>
          <w:bCs/>
          <w:color w:val="000000" w:themeColor="text1"/>
          <w:sz w:val="24"/>
          <w:szCs w:val="24"/>
        </w:rPr>
        <w:t>Según la Matriz de riesgos sugerida en la Guía de Función Pública 2018, la medición de los riesgos de gestión y seguridad digital se hace a través de la tabla de probabilidad e impacto así:</w:t>
      </w:r>
      <w:bookmarkEnd w:id="13"/>
    </w:p>
    <w:p w:rsidR="00BE3E18" w:rsidRPr="00F444FB" w:rsidRDefault="00BE3E18" w:rsidP="00BE3E18">
      <w:pPr>
        <w:rPr>
          <w:color w:val="000000" w:themeColor="text1"/>
        </w:rPr>
      </w:pPr>
    </w:p>
    <w:p w:rsidR="00264B75" w:rsidRPr="00F444FB" w:rsidRDefault="00264B75" w:rsidP="00F279F3">
      <w:pPr>
        <w:jc w:val="center"/>
        <w:rPr>
          <w:rFonts w:ascii="Arial" w:hAnsi="Arial" w:cs="Arial"/>
          <w:b/>
          <w:color w:val="000000" w:themeColor="text1"/>
          <w:sz w:val="24"/>
          <w:szCs w:val="24"/>
          <w:highlight w:val="yellow"/>
        </w:rPr>
      </w:pPr>
      <w:r w:rsidRPr="00F444FB">
        <w:rPr>
          <w:rFonts w:ascii="Arial" w:hAnsi="Arial" w:cs="Arial"/>
          <w:b/>
          <w:noProof/>
          <w:color w:val="000000" w:themeColor="text1"/>
          <w:sz w:val="24"/>
          <w:szCs w:val="24"/>
          <w:highlight w:val="yellow"/>
          <w:lang w:val="es-ES" w:eastAsia="es-ES"/>
        </w:rPr>
        <w:lastRenderedPageBreak/>
        <w:drawing>
          <wp:inline distT="0" distB="0" distL="0" distR="0">
            <wp:extent cx="3299791" cy="2482727"/>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8139" cy="2496532"/>
                    </a:xfrm>
                    <a:prstGeom prst="rect">
                      <a:avLst/>
                    </a:prstGeom>
                    <a:noFill/>
                    <a:ln>
                      <a:noFill/>
                    </a:ln>
                  </pic:spPr>
                </pic:pic>
              </a:graphicData>
            </a:graphic>
          </wp:inline>
        </w:drawing>
      </w:r>
    </w:p>
    <w:p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4" w:name="_Toc50394558"/>
      <w:r w:rsidRPr="00F444FB">
        <w:rPr>
          <w:rFonts w:ascii="Times New Roman" w:hAnsi="Times New Roman" w:cs="Times New Roman"/>
          <w:b/>
          <w:bCs/>
          <w:color w:val="000000" w:themeColor="text1"/>
          <w:sz w:val="24"/>
          <w:szCs w:val="24"/>
        </w:rPr>
        <w:t>Los riesgos de corrupción se hacen a través de la tabla de probabilidad de impacto así:</w:t>
      </w:r>
      <w:bookmarkEnd w:id="14"/>
    </w:p>
    <w:p w:rsidR="00264B75" w:rsidRPr="00F444FB" w:rsidRDefault="00264B75" w:rsidP="00F279F3">
      <w:pPr>
        <w:jc w:val="center"/>
        <w:rPr>
          <w:rFonts w:ascii="Arial" w:hAnsi="Arial" w:cs="Arial"/>
          <w:bCs/>
          <w:color w:val="000000" w:themeColor="text1"/>
          <w:sz w:val="24"/>
          <w:szCs w:val="24"/>
          <w:highlight w:val="yellow"/>
        </w:rPr>
      </w:pPr>
      <w:r w:rsidRPr="00F444FB">
        <w:rPr>
          <w:rFonts w:ascii="Arial" w:hAnsi="Arial" w:cs="Arial"/>
          <w:noProof/>
          <w:color w:val="000000" w:themeColor="text1"/>
          <w:sz w:val="24"/>
          <w:szCs w:val="24"/>
          <w:highlight w:val="yellow"/>
          <w:lang w:val="es-ES" w:eastAsia="es-ES"/>
        </w:rPr>
        <w:drawing>
          <wp:inline distT="0" distB="0" distL="0" distR="0">
            <wp:extent cx="2609850" cy="2164265"/>
            <wp:effectExtent l="0" t="0" r="0" b="762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2106" cy="2182722"/>
                    </a:xfrm>
                    <a:prstGeom prst="rect">
                      <a:avLst/>
                    </a:prstGeom>
                  </pic:spPr>
                </pic:pic>
              </a:graphicData>
            </a:graphic>
          </wp:inline>
        </w:drawing>
      </w:r>
    </w:p>
    <w:p w:rsidR="00BE3E18" w:rsidRPr="00F444FB" w:rsidRDefault="00BE3E18" w:rsidP="00F279F3">
      <w:pPr>
        <w:jc w:val="center"/>
        <w:rPr>
          <w:rFonts w:ascii="Arial" w:hAnsi="Arial" w:cs="Arial"/>
          <w:bCs/>
          <w:color w:val="000000" w:themeColor="text1"/>
          <w:sz w:val="24"/>
          <w:szCs w:val="24"/>
          <w:highlight w:val="yellow"/>
        </w:rPr>
      </w:pPr>
    </w:p>
    <w:p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5" w:name="_Toc50394559"/>
      <w:r w:rsidRPr="00F444FB">
        <w:rPr>
          <w:rFonts w:ascii="Times New Roman" w:hAnsi="Times New Roman" w:cs="Times New Roman"/>
          <w:b/>
          <w:bCs/>
          <w:color w:val="000000" w:themeColor="text1"/>
          <w:sz w:val="24"/>
          <w:szCs w:val="24"/>
        </w:rPr>
        <w:t>Estrategias para la aceptación del riesgo residual</w:t>
      </w:r>
      <w:bookmarkEnd w:id="15"/>
    </w:p>
    <w:p w:rsidR="00264B75" w:rsidRPr="00F444FB" w:rsidRDefault="00264B75" w:rsidP="00C03907">
      <w:pPr>
        <w:pStyle w:val="Textoindependiente"/>
        <w:spacing w:before="9"/>
        <w:jc w:val="both"/>
        <w:rPr>
          <w:b/>
          <w:color w:val="000000" w:themeColor="text1"/>
          <w:sz w:val="24"/>
          <w:szCs w:val="24"/>
        </w:rPr>
      </w:pPr>
    </w:p>
    <w:p w:rsidR="00264B75" w:rsidRPr="00F444FB" w:rsidRDefault="00821168" w:rsidP="00821168">
      <w:pPr>
        <w:pStyle w:val="Textoindependiente"/>
        <w:spacing w:line="276" w:lineRule="auto"/>
        <w:ind w:left="545" w:right="431"/>
        <w:jc w:val="both"/>
        <w:rPr>
          <w:rFonts w:ascii="Times New Roman" w:hAnsi="Times New Roman" w:cs="Times New Roman"/>
          <w:color w:val="000000" w:themeColor="text1"/>
          <w:sz w:val="24"/>
          <w:szCs w:val="24"/>
        </w:rPr>
      </w:pPr>
      <w:r w:rsidRPr="00F444FB">
        <w:rPr>
          <w:noProof/>
          <w:color w:val="000000" w:themeColor="text1"/>
          <w:sz w:val="24"/>
          <w:szCs w:val="24"/>
          <w:lang w:bidi="ar-SA"/>
        </w:rPr>
        <w:drawing>
          <wp:anchor distT="0" distB="0" distL="0" distR="0" simplePos="0" relativeHeight="251662336" behindDoc="0" locked="0" layoutInCell="1" allowOverlap="1">
            <wp:simplePos x="0" y="0"/>
            <wp:positionH relativeFrom="margin">
              <wp:align>center</wp:align>
            </wp:positionH>
            <wp:positionV relativeFrom="paragraph">
              <wp:posOffset>967740</wp:posOffset>
            </wp:positionV>
            <wp:extent cx="2800350" cy="263398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800350" cy="2633980"/>
                    </a:xfrm>
                    <a:prstGeom prst="rect">
                      <a:avLst/>
                    </a:prstGeom>
                  </pic:spPr>
                </pic:pic>
              </a:graphicData>
            </a:graphic>
          </wp:anchor>
        </w:drawing>
      </w:r>
      <w:r w:rsidR="00264B75" w:rsidRPr="00F444FB">
        <w:rPr>
          <w:rFonts w:ascii="Times New Roman" w:hAnsi="Times New Roman" w:cs="Times New Roman"/>
          <w:color w:val="000000" w:themeColor="text1"/>
          <w:sz w:val="24"/>
          <w:szCs w:val="24"/>
        </w:rPr>
        <w:t xml:space="preserve">Acorde con los riesgos residuales aprobados por el Comité Institucional de </w:t>
      </w:r>
      <w:r w:rsidR="00264B75" w:rsidRPr="00F444FB">
        <w:rPr>
          <w:rFonts w:ascii="Times New Roman" w:hAnsi="Times New Roman" w:cs="Times New Roman"/>
          <w:color w:val="000000" w:themeColor="text1"/>
          <w:sz w:val="24"/>
          <w:szCs w:val="24"/>
        </w:rPr>
        <w:lastRenderedPageBreak/>
        <w:t xml:space="preserve">Coordinación de Control Interno, se deberá definir la periodicidad de seguimiento y estrategia de tratamiento a los riesgos residuales aceptados, según la siguiente matriz de calificación de nivel de criticidad de riesgo. </w:t>
      </w:r>
    </w:p>
    <w:p w:rsidR="00DC2433" w:rsidRPr="00F444FB" w:rsidRDefault="00DC2433" w:rsidP="00821168">
      <w:pPr>
        <w:pStyle w:val="Textoindependiente"/>
        <w:spacing w:line="276" w:lineRule="auto"/>
        <w:ind w:left="545" w:right="431"/>
        <w:jc w:val="both"/>
        <w:rPr>
          <w:rFonts w:ascii="Times New Roman" w:hAnsi="Times New Roman" w:cs="Times New Roman"/>
          <w:color w:val="000000" w:themeColor="text1"/>
          <w:sz w:val="24"/>
          <w:szCs w:val="24"/>
        </w:rPr>
      </w:pPr>
    </w:p>
    <w:p w:rsidR="00DC2433" w:rsidRPr="00F444FB" w:rsidRDefault="00DC2433" w:rsidP="00821168">
      <w:pPr>
        <w:pStyle w:val="Textoindependiente"/>
        <w:spacing w:line="276" w:lineRule="auto"/>
        <w:ind w:left="545" w:right="431"/>
        <w:jc w:val="both"/>
        <w:rPr>
          <w:rFonts w:ascii="Times New Roman" w:hAnsi="Times New Roman" w:cs="Times New Roman"/>
          <w:color w:val="000000" w:themeColor="text1"/>
          <w:sz w:val="24"/>
          <w:szCs w:val="24"/>
        </w:rPr>
      </w:pPr>
    </w:p>
    <w:p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6" w:name="_Toc50394560"/>
      <w:r w:rsidRPr="00F444FB">
        <w:rPr>
          <w:rFonts w:ascii="Times New Roman" w:hAnsi="Times New Roman" w:cs="Times New Roman"/>
          <w:b/>
          <w:bCs/>
          <w:color w:val="000000" w:themeColor="text1"/>
          <w:sz w:val="24"/>
          <w:szCs w:val="24"/>
        </w:rPr>
        <w:t>Niveles para la calificación del impacto</w:t>
      </w:r>
      <w:bookmarkEnd w:id="16"/>
    </w:p>
    <w:p w:rsidR="00264B75" w:rsidRPr="00F444FB" w:rsidRDefault="00264B75" w:rsidP="00C03907">
      <w:pPr>
        <w:widowControl w:val="0"/>
        <w:autoSpaceDE w:val="0"/>
        <w:autoSpaceDN w:val="0"/>
        <w:spacing w:before="8"/>
        <w:ind w:left="851" w:right="123"/>
        <w:jc w:val="both"/>
        <w:rPr>
          <w:rFonts w:ascii="Arial" w:eastAsia="Arial" w:hAnsi="Arial" w:cs="Arial"/>
          <w:b/>
          <w:color w:val="000000" w:themeColor="text1"/>
          <w:sz w:val="24"/>
          <w:szCs w:val="24"/>
          <w:lang w:bidi="es-ES"/>
        </w:rPr>
      </w:pPr>
    </w:p>
    <w:p w:rsidR="00821168" w:rsidRPr="00F444FB" w:rsidRDefault="00264B75" w:rsidP="00BE3E18">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Las tablas de calificación del Impacto definidas para los Riesgos de Gestión, de Corrupción y Seguridad Digital se definen así:</w:t>
      </w:r>
    </w:p>
    <w:p w:rsidR="00821168" w:rsidRPr="00F444FB" w:rsidRDefault="00821168" w:rsidP="00C03907">
      <w:pPr>
        <w:widowControl w:val="0"/>
        <w:autoSpaceDE w:val="0"/>
        <w:autoSpaceDN w:val="0"/>
        <w:spacing w:before="73"/>
        <w:jc w:val="both"/>
        <w:rPr>
          <w:rFonts w:ascii="Times New Roman" w:eastAsia="Arial" w:hAnsi="Times New Roman" w:cs="Times New Roman"/>
          <w:b/>
          <w:color w:val="000000" w:themeColor="text1"/>
          <w:sz w:val="18"/>
          <w:szCs w:val="18"/>
          <w:highlight w:val="yellow"/>
          <w:lang w:bidi="es-ES"/>
        </w:rPr>
      </w:pPr>
    </w:p>
    <w:p w:rsidR="002F4C6F" w:rsidRPr="00F444FB" w:rsidRDefault="002F4C6F" w:rsidP="00C03907">
      <w:pPr>
        <w:widowControl w:val="0"/>
        <w:autoSpaceDE w:val="0"/>
        <w:autoSpaceDN w:val="0"/>
        <w:spacing w:before="73"/>
        <w:jc w:val="both"/>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Gestión</w:t>
      </w:r>
    </w:p>
    <w:p w:rsidR="002F4C6F" w:rsidRPr="00F444FB" w:rsidRDefault="002F4C6F" w:rsidP="00C03907">
      <w:pPr>
        <w:widowControl w:val="0"/>
        <w:autoSpaceDE w:val="0"/>
        <w:autoSpaceDN w:val="0"/>
        <w:ind w:left="851" w:right="123"/>
        <w:jc w:val="both"/>
        <w:rPr>
          <w:rFonts w:ascii="Arial" w:eastAsia="Arial" w:hAnsi="Arial" w:cs="Arial"/>
          <w:color w:val="000000" w:themeColor="text1"/>
          <w:sz w:val="24"/>
          <w:szCs w:val="24"/>
          <w:lang w:bidi="es-ES"/>
        </w:rPr>
      </w:pPr>
    </w:p>
    <w:p w:rsidR="00821168" w:rsidRPr="00F444FB" w:rsidRDefault="00821168" w:rsidP="00C03907">
      <w:pPr>
        <w:widowControl w:val="0"/>
        <w:autoSpaceDE w:val="0"/>
        <w:autoSpaceDN w:val="0"/>
        <w:ind w:left="851" w:right="123"/>
        <w:jc w:val="both"/>
        <w:rPr>
          <w:rFonts w:ascii="Arial" w:eastAsia="Arial" w:hAnsi="Arial" w:cs="Arial"/>
          <w:color w:val="000000" w:themeColor="text1"/>
          <w:sz w:val="24"/>
          <w:szCs w:val="24"/>
          <w:lang w:bidi="es-ES"/>
        </w:rPr>
      </w:pPr>
    </w:p>
    <w:p w:rsidR="00821168" w:rsidRPr="00F444FB" w:rsidRDefault="00821168" w:rsidP="00C03907">
      <w:pPr>
        <w:widowControl w:val="0"/>
        <w:autoSpaceDE w:val="0"/>
        <w:autoSpaceDN w:val="0"/>
        <w:ind w:left="851" w:right="123"/>
        <w:jc w:val="both"/>
        <w:rPr>
          <w:rFonts w:ascii="Arial" w:eastAsia="Arial" w:hAnsi="Arial" w:cs="Arial"/>
          <w:color w:val="000000" w:themeColor="text1"/>
          <w:sz w:val="24"/>
          <w:szCs w:val="24"/>
          <w:lang w:bidi="es-ES"/>
        </w:rPr>
      </w:pPr>
    </w:p>
    <w:p w:rsidR="002F4C6F" w:rsidRPr="00F444FB" w:rsidRDefault="002F4C6F" w:rsidP="00485B95">
      <w:pPr>
        <w:spacing w:after="200" w:line="276" w:lineRule="auto"/>
        <w:rPr>
          <w:rFonts w:eastAsia="Arial" w:cs="Arial"/>
          <w:color w:val="000000" w:themeColor="text1"/>
          <w:szCs w:val="24"/>
          <w:lang w:bidi="es-ES"/>
        </w:rPr>
        <w:sectPr w:rsidR="002F4C6F" w:rsidRPr="00F444FB" w:rsidSect="00A00BAC">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pPr>
    </w:p>
    <w:tbl>
      <w:tblPr>
        <w:tblW w:w="12978" w:type="dxa"/>
        <w:tblBorders>
          <w:top w:val="single" w:sz="4" w:space="0" w:color="375522"/>
          <w:left w:val="single" w:sz="4" w:space="0" w:color="375522"/>
          <w:bottom w:val="single" w:sz="4" w:space="0" w:color="375522"/>
          <w:right w:val="single" w:sz="4" w:space="0" w:color="375522"/>
          <w:insideH w:val="single" w:sz="4" w:space="0" w:color="375522"/>
          <w:insideV w:val="single" w:sz="4" w:space="0" w:color="375522"/>
        </w:tblBorders>
        <w:tblLayout w:type="fixed"/>
        <w:tblLook w:val="01E0"/>
      </w:tblPr>
      <w:tblGrid>
        <w:gridCol w:w="1368"/>
        <w:gridCol w:w="2013"/>
        <w:gridCol w:w="1918"/>
        <w:gridCol w:w="3836"/>
        <w:gridCol w:w="3843"/>
      </w:tblGrid>
      <w:tr w:rsidR="00485B95" w:rsidRPr="00F444FB" w:rsidTr="00BE3E18">
        <w:trPr>
          <w:trHeight w:val="163"/>
        </w:trPr>
        <w:tc>
          <w:tcPr>
            <w:tcW w:w="3381" w:type="dxa"/>
            <w:gridSpan w:val="2"/>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lastRenderedPageBreak/>
              <w:t>PROBABILIDAD</w:t>
            </w:r>
          </w:p>
        </w:tc>
        <w:tc>
          <w:tcPr>
            <w:tcW w:w="9597" w:type="dxa"/>
            <w:gridSpan w:val="3"/>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IMPACTO</w:t>
            </w:r>
          </w:p>
        </w:tc>
      </w:tr>
      <w:tr w:rsidR="00485B95" w:rsidRPr="00F444FB" w:rsidTr="00BE3E18">
        <w:trPr>
          <w:trHeight w:val="155"/>
        </w:trPr>
        <w:tc>
          <w:tcPr>
            <w:tcW w:w="1368" w:type="dxa"/>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Categoría</w:t>
            </w:r>
          </w:p>
        </w:tc>
        <w:tc>
          <w:tcPr>
            <w:tcW w:w="2013" w:type="dxa"/>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w:t>
            </w:r>
          </w:p>
        </w:tc>
        <w:tc>
          <w:tcPr>
            <w:tcW w:w="1918" w:type="dxa"/>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Categoría</w:t>
            </w:r>
          </w:p>
        </w:tc>
        <w:tc>
          <w:tcPr>
            <w:tcW w:w="3836" w:type="dxa"/>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 Cuantitativa</w:t>
            </w:r>
          </w:p>
        </w:tc>
        <w:tc>
          <w:tcPr>
            <w:tcW w:w="3842" w:type="dxa"/>
            <w:shd w:val="clear" w:color="auto" w:fill="E1EBFC"/>
          </w:tcPr>
          <w:p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 Cualitativa</w:t>
            </w:r>
          </w:p>
        </w:tc>
      </w:tr>
      <w:tr w:rsidR="00485B95" w:rsidRPr="00F444FB" w:rsidTr="00BE3E18">
        <w:trPr>
          <w:trHeight w:val="878"/>
        </w:trPr>
        <w:tc>
          <w:tcPr>
            <w:tcW w:w="1368" w:type="dxa"/>
          </w:tcPr>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w:t>
            </w:r>
            <w:r w:rsidRPr="00F444FB">
              <w:rPr>
                <w:rFonts w:cstheme="minorHAnsi"/>
                <w:b/>
                <w:color w:val="000000" w:themeColor="text1"/>
                <w:sz w:val="10"/>
                <w:szCs w:val="10"/>
                <w:lang w:bidi="es-ES"/>
              </w:rPr>
              <w:tab/>
              <w:t>5.</w:t>
            </w:r>
          </w:p>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CASI SEGURO</w:t>
            </w:r>
          </w:p>
        </w:tc>
        <w:tc>
          <w:tcPr>
            <w:tcW w:w="2013" w:type="dxa"/>
          </w:tcPr>
          <w:p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Se espera que el evento ocurra en la mayoría de las circunstancias - Más de 1 vez al año.</w:t>
            </w:r>
          </w:p>
        </w:tc>
        <w:tc>
          <w:tcPr>
            <w:tcW w:w="1918" w:type="dxa"/>
          </w:tcPr>
          <w:p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5. CATASTRÓFICO</w:t>
            </w:r>
          </w:p>
        </w:tc>
        <w:tc>
          <w:tcPr>
            <w:tcW w:w="3836" w:type="dxa"/>
          </w:tcPr>
          <w:p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Impacto que afecte la ejecución presupuestal en un valor igual o superior al 50%</w:t>
            </w:r>
          </w:p>
          <w:p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superior al 50%</w:t>
            </w:r>
          </w:p>
          <w:p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superior al 50%</w:t>
            </w:r>
          </w:p>
          <w:p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superior al 50% del presupuesto general de la entidad.</w:t>
            </w:r>
          </w:p>
        </w:tc>
        <w:tc>
          <w:tcPr>
            <w:tcW w:w="3842" w:type="dxa"/>
          </w:tcPr>
          <w:p w:rsidR="00485B95" w:rsidRPr="00F444FB" w:rsidRDefault="00485B95" w:rsidP="00B87455">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Interrupción de las operaciones de la Entidad por más de cinco (5) días.</w:t>
            </w:r>
          </w:p>
          <w:p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Intervención por parte de un ente de control u otro ente regulador.</w:t>
            </w:r>
          </w:p>
          <w:p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Pérdida de Información crítica para la entidad que no se puede recuperar.</w:t>
            </w:r>
          </w:p>
          <w:p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Incumplimiento en las metas y objetivos institucionales afectando de forma grave la ejecución presupuestal.</w:t>
            </w:r>
          </w:p>
          <w:p w:rsidR="00485B95" w:rsidRPr="00F444FB" w:rsidRDefault="00485B95" w:rsidP="006F0F7E">
            <w:pPr>
              <w:pStyle w:val="Prrafodelista"/>
              <w:numPr>
                <w:ilvl w:val="0"/>
                <w:numId w:val="12"/>
              </w:numPr>
              <w:rPr>
                <w:rFonts w:asciiTheme="minorHAnsi" w:hAnsiTheme="minorHAnsi" w:cstheme="minorHAnsi"/>
                <w:color w:val="000000" w:themeColor="text1"/>
                <w:sz w:val="10"/>
                <w:szCs w:val="10"/>
              </w:rPr>
            </w:pPr>
            <w:r w:rsidRPr="00F444FB">
              <w:rPr>
                <w:rFonts w:asciiTheme="minorHAnsi" w:eastAsiaTheme="minorHAnsi" w:hAnsiTheme="minorHAnsi" w:cstheme="minorHAnsi"/>
                <w:color w:val="000000" w:themeColor="text1"/>
                <w:sz w:val="10"/>
                <w:szCs w:val="10"/>
                <w:lang w:val="es-CO" w:eastAsia="en-US"/>
              </w:rPr>
              <w:t>Imagen institucional afectada en el orden nacional o regional por actos o hechos de corrupción comprobados.</w:t>
            </w:r>
          </w:p>
        </w:tc>
      </w:tr>
      <w:tr w:rsidR="00485B95" w:rsidRPr="00F444FB" w:rsidTr="00BE3E18">
        <w:trPr>
          <w:trHeight w:val="894"/>
        </w:trPr>
        <w:tc>
          <w:tcPr>
            <w:tcW w:w="1368" w:type="dxa"/>
          </w:tcPr>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w:t>
            </w:r>
            <w:r w:rsidRPr="00F444FB">
              <w:rPr>
                <w:rFonts w:cstheme="minorHAnsi"/>
                <w:b/>
                <w:color w:val="000000" w:themeColor="text1"/>
                <w:sz w:val="10"/>
                <w:szCs w:val="10"/>
                <w:lang w:bidi="es-ES"/>
              </w:rPr>
              <w:tab/>
              <w:t>4.</w:t>
            </w:r>
          </w:p>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PROBABLE</w:t>
            </w:r>
          </w:p>
        </w:tc>
        <w:tc>
          <w:tcPr>
            <w:tcW w:w="2013" w:type="dxa"/>
          </w:tcPr>
          <w:p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Es viable que el evento ocurra en la mayoría de las circunstancias - Al menos 1 vez en el último año.</w:t>
            </w:r>
          </w:p>
        </w:tc>
        <w:tc>
          <w:tcPr>
            <w:tcW w:w="1918" w:type="dxa"/>
          </w:tcPr>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4. MAYOR</w:t>
            </w:r>
          </w:p>
        </w:tc>
        <w:tc>
          <w:tcPr>
            <w:tcW w:w="3836" w:type="dxa"/>
          </w:tcPr>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igual o mayor al 20% e inferior al 50%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20% e inferior al 50%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20% e inferior al 50%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mayor al 20% e inferior al 50% del presupuesto general de la entidad.</w:t>
            </w:r>
          </w:p>
        </w:tc>
        <w:tc>
          <w:tcPr>
            <w:tcW w:w="3842" w:type="dxa"/>
          </w:tcPr>
          <w:p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más de dos (2) días.</w:t>
            </w:r>
          </w:p>
          <w:p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información crítica que puede ser recuperada de forma parcial o incompleta.</w:t>
            </w:r>
          </w:p>
          <w:p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Sanción por parte del ente de control u otro ente regulador.</w:t>
            </w:r>
          </w:p>
          <w:p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Incumplimiento en las metas y objetivos institucionales afectando el cumplimiento en las metas de gobierno.</w:t>
            </w:r>
          </w:p>
          <w:p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en el orden nacional o regional por incumplimientos en la prestación del servicio a los usuarios o ciudadanos.</w:t>
            </w:r>
          </w:p>
        </w:tc>
      </w:tr>
      <w:tr w:rsidR="00485B95" w:rsidRPr="00F444FB" w:rsidTr="00BE3E18">
        <w:trPr>
          <w:trHeight w:val="650"/>
        </w:trPr>
        <w:tc>
          <w:tcPr>
            <w:tcW w:w="1368" w:type="dxa"/>
          </w:tcPr>
          <w:p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3. POSIBLE</w:t>
            </w:r>
          </w:p>
        </w:tc>
        <w:tc>
          <w:tcPr>
            <w:tcW w:w="2013" w:type="dxa"/>
          </w:tcPr>
          <w:p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El evento podrá ocurrir en algún momento - Al menos 1 vez en los últimos 2 años.</w:t>
            </w:r>
          </w:p>
        </w:tc>
        <w:tc>
          <w:tcPr>
            <w:tcW w:w="1918" w:type="dxa"/>
          </w:tcPr>
          <w:p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3. MODERADO</w:t>
            </w:r>
          </w:p>
        </w:tc>
        <w:tc>
          <w:tcPr>
            <w:tcW w:w="3836" w:type="dxa"/>
          </w:tcPr>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igual o mayor al 10% y menor al 20%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10% y menor al 20%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10% y menor al 20%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mayor al 10% y menor al 20%del presupuesto general de la entidad.</w:t>
            </w:r>
          </w:p>
        </w:tc>
        <w:tc>
          <w:tcPr>
            <w:tcW w:w="3842" w:type="dxa"/>
          </w:tcPr>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un (1) día.</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Reclamaciones o quejas de los usuarios que podrían implicar una denuncia ante los entes reguladores o una demanda de largo alcance para la entidad.</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Inoportunidad en la información ocasionando retrasos en la atención a los usuarios.</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Reproceso de actividades y aumento de carga operativa.</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en el orden nacional o regional por retrasos en la prestación del servicio a los usuarios o ciudadanos.</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Investigaciones penales, fiscales o disciplinarias.</w:t>
            </w:r>
          </w:p>
        </w:tc>
      </w:tr>
      <w:tr w:rsidR="00485B95" w:rsidRPr="00F444FB" w:rsidTr="00BE3E18">
        <w:trPr>
          <w:trHeight w:val="305"/>
        </w:trPr>
        <w:tc>
          <w:tcPr>
            <w:tcW w:w="1368" w:type="dxa"/>
          </w:tcPr>
          <w:p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2. IMPROBABLE</w:t>
            </w:r>
          </w:p>
        </w:tc>
        <w:tc>
          <w:tcPr>
            <w:tcW w:w="2013" w:type="dxa"/>
          </w:tcPr>
          <w:p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El evento puede ocurrir en algún momento - Al menos 1 vez en los últimos 5 años.</w:t>
            </w:r>
          </w:p>
        </w:tc>
        <w:tc>
          <w:tcPr>
            <w:tcW w:w="1918" w:type="dxa"/>
          </w:tcPr>
          <w:p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2. MENOR</w:t>
            </w:r>
          </w:p>
        </w:tc>
        <w:tc>
          <w:tcPr>
            <w:tcW w:w="3836" w:type="dxa"/>
          </w:tcPr>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Impacto que afecte la ejecución presupuestal en un valor igual o mayor al 1% y menor al 10%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1% y menor al 10%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1% y menor al 10%</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≤1%del presupuesto general de la entidad.</w:t>
            </w:r>
          </w:p>
        </w:tc>
        <w:tc>
          <w:tcPr>
            <w:tcW w:w="3842" w:type="dxa"/>
          </w:tcPr>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algunas horas.</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Reclamaciones o quejas de los usuarios que implican investigaciones internas disciplinarias.</w:t>
            </w:r>
          </w:p>
          <w:p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localmente por retrasos en la prestación del servicio a los usuarios o ciudadanos.</w:t>
            </w:r>
          </w:p>
        </w:tc>
      </w:tr>
      <w:tr w:rsidR="00485B95" w:rsidRPr="00F444FB" w:rsidTr="00BE3E18">
        <w:trPr>
          <w:trHeight w:val="926"/>
        </w:trPr>
        <w:tc>
          <w:tcPr>
            <w:tcW w:w="1368" w:type="dxa"/>
          </w:tcPr>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1. RARA VEZ</w:t>
            </w:r>
          </w:p>
        </w:tc>
        <w:tc>
          <w:tcPr>
            <w:tcW w:w="2013" w:type="dxa"/>
          </w:tcPr>
          <w:p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El evento puede ocurrir solo en circunstancias excepcionales (poco comunes o anormales). - No se ha presentado en los últimos 5 años</w:t>
            </w:r>
          </w:p>
        </w:tc>
        <w:tc>
          <w:tcPr>
            <w:tcW w:w="1918" w:type="dxa"/>
          </w:tcPr>
          <w:p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1. INSIGNIFICANTE</w:t>
            </w:r>
          </w:p>
        </w:tc>
        <w:tc>
          <w:tcPr>
            <w:tcW w:w="3836" w:type="dxa"/>
          </w:tcPr>
          <w:p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menor al 1%</w:t>
            </w:r>
          </w:p>
          <w:p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≤1%.</w:t>
            </w:r>
          </w:p>
          <w:p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menor al 1%</w:t>
            </w:r>
          </w:p>
          <w:p w:rsidR="006F0F7E"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menor al 1% del presupuesto general de la entidad.</w:t>
            </w:r>
          </w:p>
        </w:tc>
        <w:tc>
          <w:tcPr>
            <w:tcW w:w="3842" w:type="dxa"/>
          </w:tcPr>
          <w:p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hay interrupción de las operaciones de la entidad.</w:t>
            </w:r>
          </w:p>
          <w:p w:rsidR="00485B95" w:rsidRPr="00F444FB" w:rsidRDefault="00485B95" w:rsidP="006F0F7E">
            <w:pPr>
              <w:numPr>
                <w:ilvl w:val="0"/>
                <w:numId w:val="13"/>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se generan sanciones económicas o administrativas.</w:t>
            </w:r>
          </w:p>
          <w:p w:rsidR="00485B95" w:rsidRPr="00F444FB" w:rsidRDefault="00485B95" w:rsidP="006F0F7E">
            <w:pPr>
              <w:numPr>
                <w:ilvl w:val="0"/>
                <w:numId w:val="13"/>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se afecta la imagen institucional de forma significativa.</w:t>
            </w:r>
          </w:p>
        </w:tc>
      </w:tr>
    </w:tbl>
    <w:p w:rsidR="006F0F7E" w:rsidRPr="00F444FB" w:rsidRDefault="006F0F7E" w:rsidP="00821414">
      <w:pPr>
        <w:widowControl w:val="0"/>
        <w:autoSpaceDE w:val="0"/>
        <w:autoSpaceDN w:val="0"/>
        <w:spacing w:before="73"/>
        <w:jc w:val="both"/>
        <w:rPr>
          <w:rFonts w:ascii="Times New Roman" w:eastAsia="Arial" w:hAnsi="Times New Roman" w:cs="Times New Roman"/>
          <w:b/>
          <w:color w:val="000000" w:themeColor="text1"/>
          <w:sz w:val="24"/>
          <w:szCs w:val="24"/>
          <w:lang w:bidi="es-ES"/>
        </w:rPr>
      </w:pPr>
    </w:p>
    <w:p w:rsidR="002F4C6F" w:rsidRPr="00F444FB" w:rsidRDefault="002F4C6F" w:rsidP="00821414">
      <w:pPr>
        <w:widowControl w:val="0"/>
        <w:autoSpaceDE w:val="0"/>
        <w:autoSpaceDN w:val="0"/>
        <w:spacing w:before="73"/>
        <w:jc w:val="both"/>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Medición de impacto de riesgos de Corrupción</w:t>
      </w:r>
    </w:p>
    <w:p w:rsidR="002F4C6F" w:rsidRPr="00F444FB" w:rsidRDefault="002F4C6F" w:rsidP="00821414">
      <w:pPr>
        <w:widowControl w:val="0"/>
        <w:autoSpaceDE w:val="0"/>
        <w:autoSpaceDN w:val="0"/>
        <w:spacing w:before="201"/>
        <w:ind w:right="974"/>
        <w:jc w:val="both"/>
        <w:rPr>
          <w:rFonts w:ascii="Times New Roman" w:eastAsia="Arial" w:hAnsi="Times New Roman" w:cs="Times New Roman"/>
          <w:color w:val="000000" w:themeColor="text1"/>
          <w:sz w:val="24"/>
          <w:szCs w:val="24"/>
          <w:lang w:bidi="es-ES"/>
        </w:rPr>
        <w:sectPr w:rsidR="002F4C6F" w:rsidRPr="00F444FB">
          <w:pgSz w:w="15840" w:h="12240" w:orient="landscape"/>
          <w:pgMar w:top="1000" w:right="460" w:bottom="1060" w:left="1340" w:header="0" w:footer="867" w:gutter="0"/>
          <w:cols w:space="720"/>
        </w:sectPr>
      </w:pPr>
      <w:r w:rsidRPr="00F444FB">
        <w:rPr>
          <w:rFonts w:ascii="Times New Roman" w:eastAsia="Arial" w:hAnsi="Times New Roman" w:cs="Times New Roman"/>
          <w:color w:val="000000" w:themeColor="text1"/>
          <w:sz w:val="24"/>
          <w:szCs w:val="24"/>
          <w:lang w:bidi="es-ES"/>
        </w:rPr>
        <w:t>La medición del impacto de los riesgos de corrupción se realiza aplicando la siguiente tabla de valoración. Cada riesgo identificado es valorado de acuerdo con las preguntas de la tabla y la calificación obtenida se compara con la tabla de medición de impacto de riesgo de corrupción para obtener el nivel de impacto del riesgo.</w:t>
      </w:r>
    </w:p>
    <w:p w:rsidR="002F4C6F" w:rsidRPr="00F444FB" w:rsidRDefault="002F4C6F" w:rsidP="00821414">
      <w:pPr>
        <w:widowControl w:val="0"/>
        <w:autoSpaceDE w:val="0"/>
        <w:autoSpaceDN w:val="0"/>
        <w:spacing w:before="130"/>
        <w:jc w:val="both"/>
        <w:rPr>
          <w:rFonts w:ascii="Times New Roman" w:eastAsia="Arial" w:hAnsi="Times New Roman" w:cs="Times New Roman"/>
          <w:i/>
          <w:color w:val="000000" w:themeColor="text1"/>
          <w:sz w:val="24"/>
          <w:szCs w:val="24"/>
          <w:lang w:bidi="es-ES"/>
        </w:rPr>
        <w:sectPr w:rsidR="002F4C6F" w:rsidRPr="00F444FB">
          <w:type w:val="continuous"/>
          <w:pgSz w:w="15840" w:h="12240" w:orient="landscape"/>
          <w:pgMar w:top="1460" w:right="460" w:bottom="1180" w:left="1340" w:header="720" w:footer="720" w:gutter="0"/>
          <w:cols w:num="2" w:space="720" w:equalWidth="0">
            <w:col w:w="4198" w:space="1889"/>
            <w:col w:w="7953"/>
          </w:cols>
        </w:sectPr>
      </w:pPr>
    </w:p>
    <w:p w:rsidR="002F4C6F" w:rsidRPr="00F444FB" w:rsidRDefault="00821414" w:rsidP="00821414">
      <w:pPr>
        <w:widowControl w:val="0"/>
        <w:autoSpaceDE w:val="0"/>
        <w:autoSpaceDN w:val="0"/>
        <w:jc w:val="both"/>
        <w:rPr>
          <w:rFonts w:ascii="Times New Roman" w:eastAsia="Arial" w:hAnsi="Times New Roman" w:cs="Times New Roman"/>
          <w:i/>
          <w:color w:val="000000" w:themeColor="text1"/>
          <w:sz w:val="24"/>
          <w:szCs w:val="24"/>
          <w:lang w:bidi="es-ES"/>
        </w:rPr>
      </w:pPr>
      <w:r w:rsidRPr="00F444FB">
        <w:rPr>
          <w:rFonts w:ascii="Calibri" w:eastAsia="Arial" w:cs="Arial"/>
          <w:noProof/>
          <w:color w:val="000000" w:themeColor="text1"/>
          <w:position w:val="412"/>
          <w:sz w:val="20"/>
          <w:lang w:val="es-ES" w:eastAsia="es-ES"/>
        </w:rPr>
        <w:lastRenderedPageBreak/>
        <w:drawing>
          <wp:inline distT="0" distB="0" distL="0" distR="0">
            <wp:extent cx="3676853" cy="2410872"/>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3676853" cy="2410872"/>
                    </a:xfrm>
                    <a:prstGeom prst="rect">
                      <a:avLst/>
                    </a:prstGeom>
                  </pic:spPr>
                </pic:pic>
              </a:graphicData>
            </a:graphic>
          </wp:inline>
        </w:drawing>
      </w:r>
      <w:r w:rsidR="00BC3C27" w:rsidRPr="00BC3C27">
        <w:rPr>
          <w:rFonts w:ascii="Arial" w:eastAsia="Times New Roman" w:cs="Times New Roman"/>
          <w:noProof/>
          <w:color w:val="000000" w:themeColor="text1"/>
          <w:sz w:val="24"/>
          <w:szCs w:val="20"/>
          <w:lang w:eastAsia="es-CO"/>
        </w:rPr>
      </w:r>
      <w:r w:rsidR="00BC3C27" w:rsidRPr="00BC3C27">
        <w:rPr>
          <w:rFonts w:ascii="Arial" w:eastAsia="Times New Roman" w:cs="Times New Roman"/>
          <w:noProof/>
          <w:color w:val="000000" w:themeColor="text1"/>
          <w:sz w:val="24"/>
          <w:szCs w:val="20"/>
          <w:lang w:eastAsia="es-CO"/>
        </w:rPr>
        <w:pict>
          <v:shapetype id="_x0000_t202" coordsize="21600,21600" o:spt="202" path="m,l,21600r21600,l21600,xe">
            <v:stroke joinstyle="miter"/>
            <v:path gradientshapeok="t" o:connecttype="rect"/>
          </v:shapetype>
          <v:shape id="Text Box 12" o:spid="_x0000_s1030" type="#_x0000_t202" style="width:342.1pt;height:39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G0sQIAALI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" filled="f" stroked="f">
            <v:textbox inset="0,0,0,0">
              <w:txbxContent>
                <w:tbl>
                  <w:tblPr>
                    <w:tblStyle w:val="TableNormal"/>
                    <w:tblW w:w="0" w:type="auto"/>
                    <w:tblInd w:w="15" w:type="dxa"/>
                    <w:tblBorders>
                      <w:top w:val="single" w:sz="18" w:space="0" w:color="EEF4FD"/>
                      <w:left w:val="single" w:sz="18" w:space="0" w:color="EEF4FD"/>
                      <w:bottom w:val="single" w:sz="18" w:space="0" w:color="EEF4FD"/>
                      <w:right w:val="single" w:sz="18" w:space="0" w:color="EEF4FD"/>
                      <w:insideH w:val="single" w:sz="18" w:space="0" w:color="EEF4FD"/>
                      <w:insideV w:val="single" w:sz="18" w:space="0" w:color="EEF4FD"/>
                    </w:tblBorders>
                    <w:tblLayout w:type="fixed"/>
                    <w:tblLook w:val="01E0"/>
                  </w:tblPr>
                  <w:tblGrid>
                    <w:gridCol w:w="401"/>
                    <w:gridCol w:w="5015"/>
                    <w:gridCol w:w="681"/>
                    <w:gridCol w:w="702"/>
                  </w:tblGrid>
                  <w:tr w:rsidR="003822E1">
                    <w:trPr>
                      <w:trHeight w:val="301"/>
                    </w:trPr>
                    <w:tc>
                      <w:tcPr>
                        <w:tcW w:w="401" w:type="dxa"/>
                        <w:vMerge w:val="restart"/>
                        <w:tcBorders>
                          <w:left w:val="single" w:sz="12" w:space="0" w:color="EEF4FD"/>
                          <w:bottom w:val="single" w:sz="8" w:space="0" w:color="000000"/>
                          <w:right w:val="single" w:sz="6" w:space="0" w:color="000000"/>
                        </w:tcBorders>
                        <w:shd w:val="clear" w:color="auto" w:fill="6699FF"/>
                      </w:tcPr>
                      <w:p w:rsidR="003822E1" w:rsidRDefault="003822E1">
                        <w:pPr>
                          <w:pStyle w:val="TableParagraph"/>
                          <w:spacing w:before="157"/>
                          <w:rPr>
                            <w:rFonts w:ascii="Calibri"/>
                            <w:sz w:val="24"/>
                          </w:rPr>
                        </w:pPr>
                        <w:r>
                          <w:rPr>
                            <w:rFonts w:ascii="Calibri"/>
                            <w:w w:val="81"/>
                            <w:sz w:val="24"/>
                          </w:rPr>
                          <w:t>N</w:t>
                        </w:r>
                      </w:p>
                    </w:tc>
                    <w:tc>
                      <w:tcPr>
                        <w:tcW w:w="5015" w:type="dxa"/>
                        <w:vMerge w:val="restart"/>
                        <w:tcBorders>
                          <w:left w:val="single" w:sz="6" w:space="0" w:color="000000"/>
                          <w:bottom w:val="single" w:sz="8" w:space="0" w:color="000000"/>
                          <w:right w:val="single" w:sz="6" w:space="0" w:color="000000"/>
                        </w:tcBorders>
                        <w:shd w:val="clear" w:color="auto" w:fill="6699FF"/>
                      </w:tcPr>
                      <w:p w:rsidR="003822E1" w:rsidRDefault="003822E1">
                        <w:pPr>
                          <w:pStyle w:val="TableParagraph"/>
                          <w:spacing w:before="10"/>
                          <w:ind w:right="841"/>
                          <w:jc w:val="center"/>
                          <w:rPr>
                            <w:rFonts w:ascii="Calibri"/>
                            <w:sz w:val="24"/>
                          </w:rPr>
                        </w:pPr>
                        <w:r>
                          <w:rPr>
                            <w:rFonts w:ascii="Calibri"/>
                            <w:sz w:val="24"/>
                          </w:rPr>
                          <w:t>Pregunta</w:t>
                        </w:r>
                      </w:p>
                      <w:p w:rsidR="003822E1" w:rsidRDefault="003822E1">
                        <w:pPr>
                          <w:pStyle w:val="TableParagraph"/>
                          <w:spacing w:before="33" w:line="272" w:lineRule="exact"/>
                          <w:ind w:right="850"/>
                          <w:jc w:val="center"/>
                          <w:rPr>
                            <w:rFonts w:ascii="Calibri"/>
                            <w:sz w:val="24"/>
                          </w:rPr>
                        </w:pPr>
                        <w:r>
                          <w:rPr>
                            <w:rFonts w:ascii="Calibri"/>
                            <w:sz w:val="24"/>
                          </w:rPr>
                          <w:t>¿</w:t>
                        </w:r>
                        <w:r>
                          <w:rPr>
                            <w:rFonts w:ascii="Calibri"/>
                            <w:sz w:val="24"/>
                          </w:rPr>
                          <w:t>Si el riesgo se materializa podr</w:t>
                        </w:r>
                        <w:r>
                          <w:rPr>
                            <w:rFonts w:ascii="Calibri"/>
                            <w:sz w:val="24"/>
                          </w:rPr>
                          <w:t>í</w:t>
                        </w:r>
                        <w:r>
                          <w:rPr>
                            <w:rFonts w:ascii="Calibri"/>
                            <w:sz w:val="24"/>
                          </w:rPr>
                          <w:t>a?</w:t>
                        </w:r>
                      </w:p>
                    </w:tc>
                    <w:tc>
                      <w:tcPr>
                        <w:tcW w:w="1383" w:type="dxa"/>
                        <w:gridSpan w:val="2"/>
                        <w:tcBorders>
                          <w:left w:val="single" w:sz="6" w:space="0" w:color="000000"/>
                          <w:bottom w:val="single" w:sz="8" w:space="0" w:color="000000"/>
                          <w:right w:val="single" w:sz="12" w:space="0" w:color="EEF4FD"/>
                        </w:tcBorders>
                        <w:shd w:val="clear" w:color="auto" w:fill="6699FF"/>
                      </w:tcPr>
                      <w:p w:rsidR="003822E1" w:rsidRDefault="003822E1">
                        <w:pPr>
                          <w:pStyle w:val="TableParagraph"/>
                          <w:spacing w:before="10" w:line="272" w:lineRule="exact"/>
                          <w:rPr>
                            <w:rFonts w:ascii="Calibri"/>
                            <w:sz w:val="24"/>
                          </w:rPr>
                        </w:pPr>
                        <w:r>
                          <w:rPr>
                            <w:rFonts w:ascii="Calibri"/>
                            <w:sz w:val="24"/>
                          </w:rPr>
                          <w:t>Respuesta</w:t>
                        </w:r>
                      </w:p>
                    </w:tc>
                  </w:tr>
                  <w:tr w:rsidR="003822E1">
                    <w:trPr>
                      <w:trHeight w:val="306"/>
                    </w:trPr>
                    <w:tc>
                      <w:tcPr>
                        <w:tcW w:w="401" w:type="dxa"/>
                        <w:vMerge/>
                        <w:tcBorders>
                          <w:top w:val="nil"/>
                          <w:left w:val="single" w:sz="12" w:space="0" w:color="EEF4FD"/>
                          <w:bottom w:val="single" w:sz="8" w:space="0" w:color="000000"/>
                          <w:right w:val="single" w:sz="6" w:space="0" w:color="000000"/>
                        </w:tcBorders>
                        <w:shd w:val="clear" w:color="auto" w:fill="6699FF"/>
                      </w:tcPr>
                      <w:p w:rsidR="003822E1" w:rsidRDefault="003822E1">
                        <w:pPr>
                          <w:rPr>
                            <w:sz w:val="2"/>
                            <w:szCs w:val="2"/>
                          </w:rPr>
                        </w:pPr>
                      </w:p>
                    </w:tc>
                    <w:tc>
                      <w:tcPr>
                        <w:tcW w:w="5015" w:type="dxa"/>
                        <w:vMerge/>
                        <w:tcBorders>
                          <w:top w:val="nil"/>
                          <w:left w:val="single" w:sz="6" w:space="0" w:color="000000"/>
                          <w:bottom w:val="single" w:sz="8" w:space="0" w:color="000000"/>
                          <w:right w:val="single" w:sz="6" w:space="0" w:color="000000"/>
                        </w:tcBorders>
                        <w:shd w:val="clear" w:color="auto" w:fill="6699FF"/>
                      </w:tcPr>
                      <w:p w:rsidR="003822E1" w:rsidRDefault="003822E1">
                        <w:pPr>
                          <w:rPr>
                            <w:sz w:val="2"/>
                            <w:szCs w:val="2"/>
                          </w:rPr>
                        </w:pPr>
                      </w:p>
                    </w:tc>
                    <w:tc>
                      <w:tcPr>
                        <w:tcW w:w="681" w:type="dxa"/>
                        <w:tcBorders>
                          <w:top w:val="single" w:sz="8" w:space="0" w:color="000000"/>
                          <w:left w:val="single" w:sz="6" w:space="0" w:color="000000"/>
                          <w:bottom w:val="single" w:sz="8" w:space="0" w:color="000000"/>
                          <w:right w:val="single" w:sz="6" w:space="0" w:color="000000"/>
                        </w:tcBorders>
                        <w:shd w:val="clear" w:color="auto" w:fill="6699FF"/>
                      </w:tcPr>
                      <w:p w:rsidR="003822E1" w:rsidRDefault="003822E1">
                        <w:pPr>
                          <w:pStyle w:val="TableParagraph"/>
                          <w:spacing w:before="14" w:line="272" w:lineRule="exact"/>
                          <w:ind w:right="219"/>
                          <w:jc w:val="center"/>
                          <w:rPr>
                            <w:rFonts w:ascii="Calibri"/>
                            <w:sz w:val="24"/>
                          </w:rPr>
                        </w:pPr>
                        <w:r>
                          <w:rPr>
                            <w:rFonts w:ascii="Calibri"/>
                            <w:sz w:val="24"/>
                          </w:rPr>
                          <w:t>Si</w:t>
                        </w:r>
                      </w:p>
                    </w:tc>
                    <w:tc>
                      <w:tcPr>
                        <w:tcW w:w="702" w:type="dxa"/>
                        <w:tcBorders>
                          <w:top w:val="single" w:sz="8" w:space="0" w:color="000000"/>
                          <w:left w:val="single" w:sz="6" w:space="0" w:color="000000"/>
                          <w:bottom w:val="single" w:sz="8" w:space="0" w:color="000000"/>
                          <w:right w:val="single" w:sz="12" w:space="0" w:color="EEF4FD"/>
                        </w:tcBorders>
                        <w:shd w:val="clear" w:color="auto" w:fill="6699FF"/>
                      </w:tcPr>
                      <w:p w:rsidR="003822E1" w:rsidRDefault="003822E1">
                        <w:pPr>
                          <w:pStyle w:val="TableParagraph"/>
                          <w:tabs>
                            <w:tab w:val="left" w:pos="687"/>
                          </w:tabs>
                          <w:spacing w:before="14" w:line="272" w:lineRule="exact"/>
                          <w:ind w:right="-15"/>
                          <w:rPr>
                            <w:rFonts w:ascii="Calibri"/>
                            <w:sz w:val="24"/>
                          </w:rPr>
                        </w:pPr>
                        <w:r>
                          <w:rPr>
                            <w:rFonts w:ascii="Calibri"/>
                            <w:sz w:val="24"/>
                            <w:u w:val="single" w:color="5B9BD4"/>
                          </w:rPr>
                          <w:t>No</w:t>
                        </w:r>
                        <w:r>
                          <w:rPr>
                            <w:rFonts w:ascii="Calibri"/>
                            <w:sz w:val="24"/>
                            <w:u w:val="single" w:color="5B9BD4"/>
                          </w:rPr>
                          <w:tab/>
                        </w: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w w:val="82"/>
                            <w:sz w:val="19"/>
                          </w:rPr>
                          <w:t>1</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¿Afectar al grupo de funcionarios del proceso?</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46"/>
                          <w:rPr>
                            <w:rFonts w:ascii="Calibri"/>
                            <w:sz w:val="19"/>
                          </w:rPr>
                        </w:pPr>
                        <w:r>
                          <w:rPr>
                            <w:rFonts w:ascii="Calibri"/>
                            <w:w w:val="82"/>
                            <w:sz w:val="19"/>
                          </w:rPr>
                          <w:t>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46"/>
                          <w:rPr>
                            <w:rFonts w:ascii="Calibri" w:hAnsi="Calibri"/>
                            <w:sz w:val="19"/>
                          </w:rPr>
                        </w:pPr>
                        <w:r>
                          <w:rPr>
                            <w:rFonts w:ascii="Calibri" w:hAnsi="Calibri"/>
                            <w:w w:val="95"/>
                            <w:sz w:val="19"/>
                          </w:rPr>
                          <w:t>¿Afectar el cumplimiento de metas y objetivos de la dependencia?</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w w:val="82"/>
                            <w:sz w:val="19"/>
                          </w:rPr>
                          <w:t>3</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¿Afectar el cumplimiento de misión de la Entidad?</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144"/>
                          <w:rPr>
                            <w:rFonts w:ascii="Calibri"/>
                            <w:sz w:val="19"/>
                          </w:rPr>
                        </w:pPr>
                        <w:r>
                          <w:rPr>
                            <w:rFonts w:ascii="Calibri"/>
                            <w:w w:val="82"/>
                            <w:sz w:val="19"/>
                          </w:rPr>
                          <w:t>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13"/>
                          <w:rPr>
                            <w:rFonts w:ascii="Calibri" w:hAnsi="Calibri"/>
                            <w:sz w:val="19"/>
                          </w:rPr>
                        </w:pPr>
                        <w:r>
                          <w:rPr>
                            <w:rFonts w:ascii="Calibri" w:hAnsi="Calibri"/>
                            <w:sz w:val="19"/>
                          </w:rPr>
                          <w:t>¿Afectarelcumplimientodemisióndelsectoralcualpertenecela</w:t>
                        </w:r>
                      </w:p>
                      <w:p w:rsidR="003822E1" w:rsidRDefault="003822E1">
                        <w:pPr>
                          <w:pStyle w:val="TableParagraph"/>
                          <w:spacing w:before="29" w:line="208" w:lineRule="exact"/>
                          <w:rPr>
                            <w:rFonts w:ascii="Calibri"/>
                            <w:sz w:val="19"/>
                          </w:rPr>
                        </w:pPr>
                        <w:r>
                          <w:rPr>
                            <w:rFonts w:ascii="Calibri"/>
                            <w:sz w:val="19"/>
                          </w:rPr>
                          <w:t>¿</w:t>
                        </w:r>
                        <w:r>
                          <w:rPr>
                            <w:rFonts w:ascii="Calibri"/>
                            <w:sz w:val="19"/>
                          </w:rPr>
                          <w:t>Entidad?</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502"/>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143"/>
                          <w:rPr>
                            <w:rFonts w:ascii="Calibri"/>
                            <w:sz w:val="19"/>
                          </w:rPr>
                        </w:pPr>
                        <w:r>
                          <w:rPr>
                            <w:rFonts w:ascii="Calibri"/>
                            <w:w w:val="82"/>
                            <w:sz w:val="19"/>
                          </w:rPr>
                          <w:t>5</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13"/>
                          <w:rPr>
                            <w:rFonts w:ascii="Calibri" w:hAnsi="Calibri"/>
                            <w:sz w:val="19"/>
                          </w:rPr>
                        </w:pPr>
                        <w:r>
                          <w:rPr>
                            <w:rFonts w:ascii="Calibri" w:hAnsi="Calibri"/>
                            <w:sz w:val="19"/>
                          </w:rPr>
                          <w:t>¿Generar pérdida de confianza de la Entidad, afectando su</w:t>
                        </w:r>
                      </w:p>
                      <w:p w:rsidR="003822E1" w:rsidRDefault="003822E1">
                        <w:pPr>
                          <w:pStyle w:val="TableParagraph"/>
                          <w:spacing w:before="29" w:line="208" w:lineRule="exact"/>
                          <w:rPr>
                            <w:rFonts w:ascii="Calibri" w:hAnsi="Calibri"/>
                            <w:sz w:val="19"/>
                          </w:rPr>
                        </w:pPr>
                        <w:r>
                          <w:rPr>
                            <w:rFonts w:ascii="Calibri" w:hAnsi="Calibri"/>
                            <w:sz w:val="19"/>
                          </w:rPr>
                          <w:t>reputación?</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46"/>
                          <w:rPr>
                            <w:rFonts w:ascii="Calibri"/>
                            <w:sz w:val="19"/>
                          </w:rPr>
                        </w:pPr>
                        <w:r>
                          <w:rPr>
                            <w:rFonts w:ascii="Calibri"/>
                            <w:w w:val="82"/>
                            <w:sz w:val="19"/>
                          </w:rPr>
                          <w:t>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46"/>
                          <w:rPr>
                            <w:rFonts w:ascii="Calibri" w:hAnsi="Calibri"/>
                            <w:sz w:val="19"/>
                          </w:rPr>
                        </w:pPr>
                        <w:r>
                          <w:rPr>
                            <w:rFonts w:ascii="Calibri" w:hAnsi="Calibri"/>
                            <w:sz w:val="19"/>
                          </w:rPr>
                          <w:t>¿Generar perdida de recursos económicos?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502"/>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144"/>
                          <w:rPr>
                            <w:rFonts w:ascii="Calibri"/>
                            <w:sz w:val="19"/>
                          </w:rPr>
                        </w:pPr>
                        <w:r>
                          <w:rPr>
                            <w:rFonts w:ascii="Calibri"/>
                            <w:w w:val="82"/>
                            <w:sz w:val="19"/>
                          </w:rPr>
                          <w:t>7</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144"/>
                          <w:rPr>
                            <w:rFonts w:ascii="Calibri" w:hAnsi="Calibri"/>
                            <w:sz w:val="19"/>
                          </w:rPr>
                        </w:pPr>
                        <w:r>
                          <w:rPr>
                            <w:rFonts w:ascii="Calibri" w:hAnsi="Calibri"/>
                            <w:w w:val="95"/>
                            <w:sz w:val="19"/>
                          </w:rPr>
                          <w:t>¿Afectarlageneracióndelosproductosolaprestacióndeservicios?</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144"/>
                          <w:rPr>
                            <w:rFonts w:ascii="Calibri"/>
                            <w:sz w:val="19"/>
                          </w:rPr>
                        </w:pPr>
                        <w:r>
                          <w:rPr>
                            <w:rFonts w:ascii="Calibri"/>
                            <w:w w:val="82"/>
                            <w:sz w:val="19"/>
                          </w:rPr>
                          <w:t>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13"/>
                          <w:rPr>
                            <w:rFonts w:ascii="Calibri" w:hAnsi="Calibri"/>
                            <w:sz w:val="19"/>
                          </w:rPr>
                        </w:pPr>
                        <w:r>
                          <w:rPr>
                            <w:rFonts w:ascii="Calibri" w:hAnsi="Calibri"/>
                            <w:sz w:val="19"/>
                          </w:rPr>
                          <w:t>¿Darlugaraldetrimentodecalidaddevidadelacomunidadporla</w:t>
                        </w:r>
                      </w:p>
                      <w:p w:rsidR="003822E1" w:rsidRDefault="003822E1">
                        <w:pPr>
                          <w:pStyle w:val="TableParagraph"/>
                          <w:spacing w:before="29" w:line="208" w:lineRule="exact"/>
                          <w:rPr>
                            <w:rFonts w:ascii="Calibri" w:hAnsi="Calibri"/>
                            <w:sz w:val="19"/>
                          </w:rPr>
                        </w:pPr>
                        <w:r>
                          <w:rPr>
                            <w:rFonts w:ascii="Calibri" w:hAnsi="Calibri"/>
                            <w:sz w:val="19"/>
                          </w:rPr>
                          <w:t>perdida del bien o servicios o los recursos públicos?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w w:val="82"/>
                            <w:sz w:val="19"/>
                          </w:rPr>
                          <w:t>9</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¿Generar perdida de información de la Entidad?</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143"/>
                          <w:rPr>
                            <w:rFonts w:ascii="Calibri"/>
                            <w:sz w:val="19"/>
                          </w:rPr>
                        </w:pPr>
                        <w:r>
                          <w:rPr>
                            <w:rFonts w:ascii="Calibri"/>
                            <w:sz w:val="19"/>
                          </w:rPr>
                          <w:t>10</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12"/>
                          <w:rPr>
                            <w:rFonts w:ascii="Calibri" w:hAnsi="Calibri"/>
                            <w:sz w:val="19"/>
                          </w:rPr>
                        </w:pPr>
                        <w:r>
                          <w:rPr>
                            <w:rFonts w:ascii="Calibri" w:hAnsi="Calibri"/>
                            <w:w w:val="95"/>
                            <w:sz w:val="19"/>
                          </w:rPr>
                          <w:t>¿Generarintervencióndelosórganosdecontrol,delafiscalíauotro</w:t>
                        </w:r>
                      </w:p>
                      <w:p w:rsidR="003822E1" w:rsidRDefault="003822E1">
                        <w:pPr>
                          <w:pStyle w:val="TableParagraph"/>
                          <w:spacing w:before="30" w:line="209" w:lineRule="exact"/>
                          <w:rPr>
                            <w:rFonts w:ascii="Calibri"/>
                            <w:sz w:val="19"/>
                          </w:rPr>
                        </w:pPr>
                        <w:r>
                          <w:rPr>
                            <w:rFonts w:ascii="Calibri"/>
                            <w:sz w:val="19"/>
                          </w:rPr>
                          <w:t>ente?</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sz w:val="19"/>
                          </w:rPr>
                          <w:t>11</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¿Dar lugar a procesos sancionatorios?</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46"/>
                          <w:rPr>
                            <w:rFonts w:ascii="Calibri"/>
                            <w:sz w:val="19"/>
                          </w:rPr>
                        </w:pPr>
                        <w:r>
                          <w:rPr>
                            <w:rFonts w:ascii="Calibri"/>
                            <w:sz w:val="19"/>
                          </w:rPr>
                          <w:t>12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46"/>
                          <w:rPr>
                            <w:rFonts w:ascii="Calibri" w:hAnsi="Calibri"/>
                            <w:sz w:val="19"/>
                          </w:rPr>
                        </w:pPr>
                        <w:r>
                          <w:rPr>
                            <w:rFonts w:ascii="Calibri" w:hAnsi="Calibri"/>
                            <w:sz w:val="19"/>
                          </w:rPr>
                          <w:t>¿Dar lugar a procesos disciplinarios?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sz w:val="19"/>
                          </w:rPr>
                          <w:t>13</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¿Dar lugar a procesos fiscales?</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45"/>
                          <w:rPr>
                            <w:rFonts w:ascii="Calibri"/>
                            <w:sz w:val="19"/>
                          </w:rPr>
                        </w:pPr>
                        <w:r>
                          <w:rPr>
                            <w:rFonts w:ascii="Calibri"/>
                            <w:sz w:val="19"/>
                          </w:rPr>
                          <w:t>14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45"/>
                          <w:rPr>
                            <w:rFonts w:ascii="Calibri" w:hAnsi="Calibri"/>
                            <w:sz w:val="19"/>
                          </w:rPr>
                        </w:pPr>
                        <w:r>
                          <w:rPr>
                            <w:rFonts w:ascii="Calibri" w:hAnsi="Calibri"/>
                            <w:sz w:val="19"/>
                          </w:rPr>
                          <w:t>¿Dar lugar a procesos penales?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sz w:val="19"/>
                          </w:rPr>
                          <w:t>15</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¿Generar pérdida de credibilidad del sector?</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87"/>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78"/>
                          <w:rPr>
                            <w:rFonts w:ascii="Calibri"/>
                            <w:sz w:val="19"/>
                          </w:rPr>
                        </w:pPr>
                        <w:r>
                          <w:rPr>
                            <w:rFonts w:ascii="Calibri"/>
                            <w:sz w:val="19"/>
                          </w:rPr>
                          <w:t>16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78"/>
                          <w:rPr>
                            <w:rFonts w:ascii="Calibri" w:hAnsi="Calibri"/>
                            <w:sz w:val="19"/>
                          </w:rPr>
                        </w:pPr>
                        <w:r>
                          <w:rPr>
                            <w:rFonts w:ascii="Calibri" w:hAnsi="Calibri"/>
                            <w:sz w:val="19"/>
                          </w:rPr>
                          <w:t>¿Ocasionar lesiones físicas o pérdida de vidas humanas?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tcPr>
                      <w:p w:rsidR="003822E1" w:rsidRDefault="003822E1">
                        <w:pPr>
                          <w:pStyle w:val="TableParagraph"/>
                          <w:spacing w:before="45"/>
                          <w:rPr>
                            <w:rFonts w:ascii="Calibri"/>
                            <w:sz w:val="19"/>
                          </w:rPr>
                        </w:pPr>
                        <w:r>
                          <w:rPr>
                            <w:rFonts w:ascii="Calibri"/>
                            <w:sz w:val="19"/>
                          </w:rPr>
                          <w:t>17</w:t>
                        </w:r>
                      </w:p>
                    </w:tc>
                    <w:tc>
                      <w:tcPr>
                        <w:tcW w:w="5015"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¿Afectar la imagen regional?</w:t>
                        </w:r>
                      </w:p>
                    </w:tc>
                    <w:tc>
                      <w:tcPr>
                        <w:tcW w:w="681" w:type="dxa"/>
                        <w:tcBorders>
                          <w:top w:val="single" w:sz="8" w:space="0" w:color="000000"/>
                          <w:left w:val="single" w:sz="6" w:space="0" w:color="000000"/>
                          <w:bottom w:val="single" w:sz="8"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rsidR="003822E1" w:rsidRDefault="003822E1">
                        <w:pPr>
                          <w:pStyle w:val="TableParagraph"/>
                          <w:rPr>
                            <w:rFonts w:ascii="Times New Roman"/>
                            <w:sz w:val="16"/>
                          </w:rPr>
                        </w:pPr>
                      </w:p>
                    </w:tc>
                  </w:tr>
                  <w:tr w:rsidR="003822E1">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rsidR="003822E1" w:rsidRDefault="003822E1">
                        <w:pPr>
                          <w:pStyle w:val="TableParagraph"/>
                          <w:spacing w:before="45"/>
                          <w:rPr>
                            <w:rFonts w:ascii="Calibri"/>
                            <w:sz w:val="19"/>
                          </w:rPr>
                        </w:pPr>
                        <w:r>
                          <w:rPr>
                            <w:rFonts w:ascii="Calibri"/>
                            <w:sz w:val="19"/>
                          </w:rPr>
                          <w:t>18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spacing w:before="45"/>
                          <w:rPr>
                            <w:rFonts w:ascii="Calibri" w:hAnsi="Calibri"/>
                            <w:sz w:val="19"/>
                          </w:rPr>
                        </w:pPr>
                        <w:r>
                          <w:rPr>
                            <w:rFonts w:ascii="Calibri" w:hAnsi="Calibri"/>
                            <w:sz w:val="19"/>
                          </w:rPr>
                          <w:t>¿Afectar la imagen nacional?</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rsidR="003822E1" w:rsidRDefault="003822E1">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rsidR="003822E1" w:rsidRDefault="003822E1">
                        <w:pPr>
                          <w:pStyle w:val="TableParagraph"/>
                          <w:rPr>
                            <w:rFonts w:ascii="Times New Roman"/>
                            <w:sz w:val="16"/>
                          </w:rPr>
                        </w:pPr>
                      </w:p>
                    </w:tc>
                  </w:tr>
                  <w:tr w:rsidR="003822E1">
                    <w:trPr>
                      <w:trHeight w:val="302"/>
                    </w:trPr>
                    <w:tc>
                      <w:tcPr>
                        <w:tcW w:w="401" w:type="dxa"/>
                        <w:tcBorders>
                          <w:top w:val="single" w:sz="8" w:space="0" w:color="000000"/>
                          <w:left w:val="single" w:sz="12" w:space="0" w:color="EEF4FD"/>
                          <w:right w:val="single" w:sz="6" w:space="0" w:color="000000"/>
                        </w:tcBorders>
                      </w:tcPr>
                      <w:p w:rsidR="003822E1" w:rsidRDefault="003822E1">
                        <w:pPr>
                          <w:pStyle w:val="TableParagraph"/>
                          <w:spacing w:before="45"/>
                          <w:rPr>
                            <w:rFonts w:ascii="Calibri"/>
                            <w:sz w:val="19"/>
                          </w:rPr>
                        </w:pPr>
                        <w:r>
                          <w:rPr>
                            <w:rFonts w:ascii="Calibri"/>
                            <w:sz w:val="19"/>
                          </w:rPr>
                          <w:t>19</w:t>
                        </w:r>
                      </w:p>
                    </w:tc>
                    <w:tc>
                      <w:tcPr>
                        <w:tcW w:w="5015" w:type="dxa"/>
                        <w:tcBorders>
                          <w:top w:val="single" w:sz="8" w:space="0" w:color="000000"/>
                          <w:left w:val="single" w:sz="6" w:space="0" w:color="000000"/>
                          <w:right w:val="single" w:sz="6" w:space="0" w:color="000000"/>
                        </w:tcBorders>
                      </w:tcPr>
                      <w:p w:rsidR="003822E1" w:rsidRDefault="003822E1">
                        <w:pPr>
                          <w:pStyle w:val="TableParagraph"/>
                          <w:spacing w:before="45"/>
                          <w:rPr>
                            <w:rFonts w:ascii="Calibri" w:hAnsi="Calibri"/>
                            <w:sz w:val="19"/>
                          </w:rPr>
                        </w:pPr>
                        <w:r>
                          <w:rPr>
                            <w:rFonts w:ascii="Calibri" w:hAnsi="Calibri"/>
                            <w:sz w:val="19"/>
                          </w:rPr>
                          <w:t>¿Generar daño ambiental?</w:t>
                        </w:r>
                      </w:p>
                    </w:tc>
                    <w:tc>
                      <w:tcPr>
                        <w:tcW w:w="681" w:type="dxa"/>
                        <w:tcBorders>
                          <w:top w:val="single" w:sz="8" w:space="0" w:color="000000"/>
                          <w:left w:val="single" w:sz="6" w:space="0" w:color="000000"/>
                          <w:right w:val="single" w:sz="6" w:space="0" w:color="000000"/>
                        </w:tcBorders>
                      </w:tcPr>
                      <w:p w:rsidR="003822E1" w:rsidRDefault="003822E1">
                        <w:pPr>
                          <w:pStyle w:val="TableParagraph"/>
                          <w:rPr>
                            <w:rFonts w:ascii="Times New Roman"/>
                            <w:sz w:val="16"/>
                          </w:rPr>
                        </w:pPr>
                      </w:p>
                    </w:tc>
                    <w:tc>
                      <w:tcPr>
                        <w:tcW w:w="702" w:type="dxa"/>
                        <w:tcBorders>
                          <w:top w:val="single" w:sz="8" w:space="0" w:color="000000"/>
                          <w:left w:val="single" w:sz="6" w:space="0" w:color="000000"/>
                          <w:right w:val="single" w:sz="12" w:space="0" w:color="EEF4FD"/>
                        </w:tcBorders>
                      </w:tcPr>
                      <w:p w:rsidR="003822E1" w:rsidRDefault="003822E1">
                        <w:pPr>
                          <w:pStyle w:val="TableParagraph"/>
                          <w:rPr>
                            <w:rFonts w:ascii="Times New Roman"/>
                            <w:sz w:val="16"/>
                          </w:rPr>
                        </w:pPr>
                      </w:p>
                    </w:tc>
                  </w:tr>
                </w:tbl>
                <w:p w:rsidR="003822E1" w:rsidRDefault="003822E1" w:rsidP="00821414">
                  <w:pPr>
                    <w:pStyle w:val="Textoindependiente"/>
                  </w:pPr>
                </w:p>
              </w:txbxContent>
            </v:textbox>
            <w10:wrap type="none"/>
            <w10:anchorlock/>
          </v:shape>
        </w:pict>
      </w:r>
    </w:p>
    <w:p w:rsidR="002F4C6F" w:rsidRPr="00F444FB" w:rsidRDefault="002F4C6F" w:rsidP="00821414">
      <w:pPr>
        <w:widowControl w:val="0"/>
        <w:tabs>
          <w:tab w:val="left" w:pos="6699"/>
        </w:tabs>
        <w:autoSpaceDE w:val="0"/>
        <w:autoSpaceDN w:val="0"/>
        <w:rPr>
          <w:rFonts w:ascii="Calibri" w:eastAsia="Arial" w:cs="Arial"/>
          <w:color w:val="000000" w:themeColor="text1"/>
          <w:sz w:val="20"/>
          <w:lang w:bidi="es-ES"/>
        </w:rPr>
        <w:sectPr w:rsidR="002F4C6F" w:rsidRPr="00F444FB">
          <w:type w:val="continuous"/>
          <w:pgSz w:w="15840" w:h="12240" w:orient="landscape"/>
          <w:pgMar w:top="1460" w:right="460" w:bottom="1180" w:left="1340" w:header="720" w:footer="720" w:gutter="0"/>
          <w:cols w:space="720"/>
        </w:sectPr>
      </w:pPr>
    </w:p>
    <w:p w:rsidR="002F4C6F" w:rsidRPr="00F444FB" w:rsidRDefault="002F4C6F" w:rsidP="00821414">
      <w:pPr>
        <w:widowControl w:val="0"/>
        <w:autoSpaceDE w:val="0"/>
        <w:autoSpaceDN w:val="0"/>
        <w:spacing w:before="73"/>
        <w:rPr>
          <w:rFonts w:eastAsia="Arial" w:cs="Arial"/>
          <w:b/>
          <w:color w:val="000000" w:themeColor="text1"/>
          <w:lang w:bidi="es-ES"/>
        </w:rPr>
      </w:pPr>
      <w:r w:rsidRPr="00F444FB">
        <w:rPr>
          <w:rFonts w:eastAsia="Arial" w:cs="Arial"/>
          <w:b/>
          <w:color w:val="000000" w:themeColor="text1"/>
          <w:lang w:bidi="es-ES"/>
        </w:rPr>
        <w:lastRenderedPageBreak/>
        <w:t>Valoración de impacto de Riesgos Seguridad Digital</w:t>
      </w:r>
    </w:p>
    <w:tbl>
      <w:tblPr>
        <w:tblStyle w:val="TableNormal"/>
        <w:tblW w:w="0" w:type="auto"/>
        <w:jc w:val="center"/>
        <w:tblLayout w:type="fixed"/>
        <w:tblLook w:val="01E0"/>
      </w:tblPr>
      <w:tblGrid>
        <w:gridCol w:w="1414"/>
        <w:gridCol w:w="6198"/>
        <w:gridCol w:w="5478"/>
        <w:gridCol w:w="704"/>
      </w:tblGrid>
      <w:tr w:rsidR="002F4C6F" w:rsidRPr="00F444FB" w:rsidTr="002F4C6F">
        <w:trPr>
          <w:trHeight w:val="400"/>
          <w:jc w:val="center"/>
        </w:trPr>
        <w:tc>
          <w:tcPr>
            <w:tcW w:w="13794" w:type="dxa"/>
            <w:gridSpan w:val="4"/>
            <w:tcBorders>
              <w:left w:val="single" w:sz="8" w:space="0" w:color="FFFFFF"/>
              <w:bottom w:val="single" w:sz="34" w:space="0" w:color="FFFFFF"/>
              <w:right w:val="single" w:sz="8" w:space="0" w:color="FFFFFF"/>
            </w:tcBorders>
            <w:shd w:val="clear" w:color="auto" w:fill="E3ECFD"/>
          </w:tcPr>
          <w:p w:rsidR="002F4C6F" w:rsidRPr="00F444FB" w:rsidRDefault="002F4C6F" w:rsidP="00821414">
            <w:pPr>
              <w:spacing w:before="68"/>
              <w:ind w:right="4762"/>
              <w:jc w:val="right"/>
              <w:rPr>
                <w:rFonts w:eastAsia="Arial" w:cs="Arial"/>
                <w:b/>
                <w:color w:val="000000" w:themeColor="text1"/>
                <w:sz w:val="16"/>
                <w:lang w:bidi="es-ES"/>
              </w:rPr>
            </w:pPr>
            <w:r w:rsidRPr="00F444FB">
              <w:rPr>
                <w:rFonts w:eastAsia="Arial" w:cs="Arial"/>
                <w:b/>
                <w:color w:val="000000" w:themeColor="text1"/>
                <w:sz w:val="16"/>
                <w:lang w:bidi="es-ES"/>
              </w:rPr>
              <w:t>Criterios de Impacto para Riesgos de Seguridad Digital</w:t>
            </w:r>
          </w:p>
        </w:tc>
      </w:tr>
      <w:tr w:rsidR="002F4C6F" w:rsidRPr="00F444FB" w:rsidTr="002F4C6F">
        <w:trPr>
          <w:trHeight w:val="407"/>
          <w:jc w:val="center"/>
        </w:trPr>
        <w:tc>
          <w:tcPr>
            <w:tcW w:w="1414" w:type="dxa"/>
            <w:tcBorders>
              <w:top w:val="single" w:sz="34" w:space="0" w:color="FFFFFF"/>
            </w:tcBorders>
            <w:shd w:val="clear" w:color="auto" w:fill="F5F8FF"/>
          </w:tcPr>
          <w:p w:rsidR="002F4C6F" w:rsidRPr="00F444FB" w:rsidRDefault="002F4C6F" w:rsidP="00821414">
            <w:pPr>
              <w:spacing w:before="53"/>
              <w:jc w:val="center"/>
              <w:rPr>
                <w:rFonts w:eastAsia="Arial" w:cs="Arial"/>
                <w:b/>
                <w:color w:val="000000" w:themeColor="text1"/>
                <w:sz w:val="16"/>
                <w:lang w:bidi="es-ES"/>
              </w:rPr>
            </w:pPr>
            <w:r w:rsidRPr="00F444FB">
              <w:rPr>
                <w:rFonts w:eastAsia="Arial" w:cs="Arial"/>
                <w:b/>
                <w:color w:val="000000" w:themeColor="text1"/>
                <w:sz w:val="16"/>
                <w:lang w:bidi="es-ES"/>
              </w:rPr>
              <w:t>Categoría</w:t>
            </w:r>
          </w:p>
        </w:tc>
        <w:tc>
          <w:tcPr>
            <w:tcW w:w="6198" w:type="dxa"/>
            <w:tcBorders>
              <w:top w:val="single" w:sz="34" w:space="0" w:color="FFFFFF"/>
            </w:tcBorders>
            <w:shd w:val="clear" w:color="auto" w:fill="F5F8FF"/>
          </w:tcPr>
          <w:p w:rsidR="002F4C6F" w:rsidRPr="00F444FB" w:rsidRDefault="002F4C6F" w:rsidP="00821414">
            <w:pPr>
              <w:spacing w:before="53"/>
              <w:ind w:right="2104"/>
              <w:jc w:val="center"/>
              <w:rPr>
                <w:rFonts w:eastAsia="Arial" w:cs="Arial"/>
                <w:b/>
                <w:color w:val="000000" w:themeColor="text1"/>
                <w:sz w:val="16"/>
                <w:lang w:bidi="es-ES"/>
              </w:rPr>
            </w:pPr>
            <w:r w:rsidRPr="00F444FB">
              <w:rPr>
                <w:rFonts w:eastAsia="Arial" w:cs="Arial"/>
                <w:b/>
                <w:color w:val="000000" w:themeColor="text1"/>
                <w:sz w:val="16"/>
                <w:lang w:bidi="es-ES"/>
              </w:rPr>
              <w:t>Descripción Cuantitativa</w:t>
            </w:r>
          </w:p>
        </w:tc>
        <w:tc>
          <w:tcPr>
            <w:tcW w:w="5478" w:type="dxa"/>
            <w:tcBorders>
              <w:top w:val="single" w:sz="34" w:space="0" w:color="FFFFFF"/>
            </w:tcBorders>
            <w:shd w:val="clear" w:color="auto" w:fill="F5F8FF"/>
          </w:tcPr>
          <w:p w:rsidR="002F4C6F" w:rsidRPr="00F444FB" w:rsidRDefault="002F4C6F" w:rsidP="00821414">
            <w:pPr>
              <w:spacing w:before="53"/>
              <w:jc w:val="center"/>
              <w:rPr>
                <w:rFonts w:eastAsia="Arial" w:cs="Arial"/>
                <w:b/>
                <w:color w:val="000000" w:themeColor="text1"/>
                <w:sz w:val="16"/>
                <w:lang w:bidi="es-ES"/>
              </w:rPr>
            </w:pPr>
            <w:r w:rsidRPr="00F444FB">
              <w:rPr>
                <w:rFonts w:eastAsia="Arial" w:cs="Arial"/>
                <w:b/>
                <w:color w:val="000000" w:themeColor="text1"/>
                <w:sz w:val="16"/>
                <w:lang w:bidi="es-ES"/>
              </w:rPr>
              <w:t>Descripción Cualitativa</w:t>
            </w:r>
          </w:p>
        </w:tc>
        <w:tc>
          <w:tcPr>
            <w:tcW w:w="704" w:type="dxa"/>
            <w:tcBorders>
              <w:top w:val="single" w:sz="34" w:space="0" w:color="FFFFFF"/>
            </w:tcBorders>
            <w:shd w:val="clear" w:color="auto" w:fill="F5F8FF"/>
          </w:tcPr>
          <w:p w:rsidR="002F4C6F" w:rsidRPr="00F444FB" w:rsidRDefault="002F4C6F" w:rsidP="00821414">
            <w:pPr>
              <w:spacing w:before="53"/>
              <w:ind w:right="131"/>
              <w:jc w:val="center"/>
              <w:rPr>
                <w:rFonts w:eastAsia="Arial" w:cs="Arial"/>
                <w:b/>
                <w:color w:val="000000" w:themeColor="text1"/>
                <w:sz w:val="16"/>
                <w:lang w:bidi="es-ES"/>
              </w:rPr>
            </w:pPr>
            <w:r w:rsidRPr="00F444FB">
              <w:rPr>
                <w:rFonts w:eastAsia="Arial" w:cs="Arial"/>
                <w:b/>
                <w:color w:val="000000" w:themeColor="text1"/>
                <w:sz w:val="16"/>
                <w:lang w:bidi="es-ES"/>
              </w:rPr>
              <w:t>Nivel</w:t>
            </w:r>
          </w:p>
        </w:tc>
      </w:tr>
      <w:tr w:rsidR="002F4C6F" w:rsidRPr="00F444FB" w:rsidTr="002F4C6F">
        <w:trPr>
          <w:trHeight w:val="428"/>
          <w:jc w:val="center"/>
        </w:trPr>
        <w:tc>
          <w:tcPr>
            <w:tcW w:w="1414" w:type="dxa"/>
            <w:shd w:val="clear" w:color="auto" w:fill="F9FBFF"/>
          </w:tcPr>
          <w:p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9FBFF"/>
          </w:tcPr>
          <w:p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igual o superior al 50%de la población.</w:t>
            </w:r>
          </w:p>
          <w:p w:rsidR="002F4C6F" w:rsidRPr="00F444FB" w:rsidRDefault="002F4C6F" w:rsidP="00D316DA">
            <w:pPr>
              <w:spacing w:before="4"/>
              <w:rPr>
                <w:rFonts w:eastAsia="Arial" w:cs="Arial"/>
                <w:b/>
                <w:color w:val="000000" w:themeColor="text1"/>
                <w:sz w:val="19"/>
                <w:lang w:bidi="es-ES"/>
              </w:rPr>
            </w:pPr>
          </w:p>
          <w:p w:rsidR="002F4C6F" w:rsidRPr="00F444FB" w:rsidRDefault="002F4C6F" w:rsidP="00D316DA">
            <w:pPr>
              <w:spacing w:before="1" w:line="276" w:lineRule="auto"/>
              <w:ind w:right="185"/>
              <w:rPr>
                <w:rFonts w:eastAsia="Arial" w:cs="Arial"/>
                <w:color w:val="000000" w:themeColor="text1"/>
                <w:sz w:val="14"/>
                <w:lang w:bidi="es-ES"/>
              </w:rPr>
            </w:pPr>
            <w:r w:rsidRPr="00F444FB">
              <w:rPr>
                <w:rFonts w:eastAsia="Arial" w:cs="Arial"/>
                <w:color w:val="000000" w:themeColor="text1"/>
                <w:sz w:val="14"/>
                <w:lang w:bidi="es-ES"/>
              </w:rPr>
              <w:t>Afectación en un valor igual o superior al 50% del presupuesto de seguridad de la información en la entidad.</w:t>
            </w:r>
          </w:p>
          <w:p w:rsidR="002F4C6F" w:rsidRPr="00F444FB" w:rsidRDefault="002F4C6F" w:rsidP="00D316DA">
            <w:pPr>
              <w:spacing w:before="5"/>
              <w:rPr>
                <w:rFonts w:eastAsia="Arial" w:cs="Arial"/>
                <w:b/>
                <w:color w:val="000000" w:themeColor="text1"/>
                <w:sz w:val="17"/>
                <w:lang w:bidi="es-ES"/>
              </w:rPr>
            </w:pPr>
          </w:p>
          <w:p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del medio ambiente que requiere &gt; 3 años de recuperación.</w:t>
            </w:r>
          </w:p>
        </w:tc>
        <w:tc>
          <w:tcPr>
            <w:tcW w:w="5478" w:type="dxa"/>
            <w:vMerge w:val="restart"/>
            <w:shd w:val="clear" w:color="auto" w:fill="F9FBFF"/>
          </w:tcPr>
          <w:p w:rsidR="002F4C6F" w:rsidRPr="00F444FB" w:rsidRDefault="002F4C6F" w:rsidP="00D316DA">
            <w:pPr>
              <w:spacing w:before="82"/>
              <w:ind w:right="93"/>
              <w:rPr>
                <w:rFonts w:eastAsia="Arial" w:cs="Arial"/>
                <w:color w:val="000000" w:themeColor="text1"/>
                <w:sz w:val="14"/>
                <w:lang w:bidi="es-ES"/>
              </w:rPr>
            </w:pPr>
            <w:r w:rsidRPr="00F444FB">
              <w:rPr>
                <w:rFonts w:eastAsia="Arial" w:cs="Arial"/>
                <w:color w:val="000000" w:themeColor="text1"/>
                <w:sz w:val="14"/>
                <w:lang w:bidi="es-ES"/>
              </w:rPr>
              <w:t>Afectación muy grave de la integridad de la información debido al interés particular de los empleados y terceros.</w:t>
            </w:r>
          </w:p>
          <w:p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 la disponibilidad de la información debido alinterés particular de los empleados yterceros.</w:t>
            </w:r>
          </w:p>
          <w:p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 la confidencialidad de la información debido alinterés particular de los empleados yterceros.</w:t>
            </w:r>
          </w:p>
        </w:tc>
        <w:tc>
          <w:tcPr>
            <w:tcW w:w="704" w:type="dxa"/>
            <w:shd w:val="clear" w:color="auto" w:fill="F9FBFF"/>
          </w:tcPr>
          <w:p w:rsidR="002F4C6F" w:rsidRPr="00F444FB" w:rsidRDefault="002F4C6F" w:rsidP="00D316DA">
            <w:pPr>
              <w:spacing w:before="83"/>
              <w:jc w:val="center"/>
              <w:rPr>
                <w:rFonts w:eastAsia="Arial" w:cs="Arial"/>
                <w:color w:val="000000" w:themeColor="text1"/>
                <w:sz w:val="18"/>
                <w:lang w:bidi="es-ES"/>
              </w:rPr>
            </w:pPr>
            <w:r w:rsidRPr="00F444FB">
              <w:rPr>
                <w:rFonts w:eastAsia="Arial" w:cs="Arial"/>
                <w:color w:val="000000" w:themeColor="text1"/>
                <w:w w:val="99"/>
                <w:sz w:val="18"/>
                <w:lang w:bidi="es-ES"/>
              </w:rPr>
              <w:t>5</w:t>
            </w:r>
          </w:p>
        </w:tc>
      </w:tr>
      <w:tr w:rsidR="002F4C6F" w:rsidRPr="00F444FB" w:rsidTr="002F4C6F">
        <w:trPr>
          <w:trHeight w:val="852"/>
          <w:jc w:val="center"/>
        </w:trPr>
        <w:tc>
          <w:tcPr>
            <w:tcW w:w="1414" w:type="dxa"/>
            <w:shd w:val="clear" w:color="auto" w:fill="F9FBFF"/>
          </w:tcPr>
          <w:p w:rsidR="002F4C6F" w:rsidRPr="00F444FB" w:rsidRDefault="002F4C6F" w:rsidP="00D316DA">
            <w:pPr>
              <w:spacing w:before="133"/>
              <w:rPr>
                <w:rFonts w:eastAsia="Arial" w:cs="Arial"/>
                <w:b/>
                <w:color w:val="000000" w:themeColor="text1"/>
                <w:sz w:val="14"/>
                <w:lang w:bidi="es-ES"/>
              </w:rPr>
            </w:pPr>
            <w:r w:rsidRPr="00F444FB">
              <w:rPr>
                <w:rFonts w:eastAsia="Arial" w:cs="Arial"/>
                <w:b/>
                <w:color w:val="000000" w:themeColor="text1"/>
                <w:sz w:val="14"/>
                <w:lang w:bidi="es-ES"/>
              </w:rPr>
              <w:t>CATASTRÓFICO</w:t>
            </w:r>
          </w:p>
        </w:tc>
        <w:tc>
          <w:tcPr>
            <w:tcW w:w="6198" w:type="dxa"/>
            <w:vMerge/>
            <w:tcBorders>
              <w:top w:val="nil"/>
            </w:tcBorders>
            <w:shd w:val="clear" w:color="auto" w:fill="F9FBFF"/>
          </w:tcPr>
          <w:p w:rsidR="002F4C6F" w:rsidRPr="00F444FB" w:rsidRDefault="002F4C6F" w:rsidP="00D316DA">
            <w:pPr>
              <w:rPr>
                <w:rFonts w:eastAsia="Arial" w:cs="Arial"/>
                <w:color w:val="000000" w:themeColor="text1"/>
                <w:sz w:val="2"/>
                <w:szCs w:val="2"/>
                <w:lang w:bidi="es-ES"/>
              </w:rPr>
            </w:pPr>
          </w:p>
        </w:tc>
        <w:tc>
          <w:tcPr>
            <w:tcW w:w="5478" w:type="dxa"/>
            <w:vMerge/>
            <w:tcBorders>
              <w:top w:val="nil"/>
            </w:tcBorders>
            <w:shd w:val="clear" w:color="auto" w:fill="F9FBFF"/>
          </w:tcPr>
          <w:p w:rsidR="002F4C6F" w:rsidRPr="00F444FB" w:rsidRDefault="002F4C6F" w:rsidP="00D316DA">
            <w:pPr>
              <w:rPr>
                <w:rFonts w:eastAsia="Arial" w:cs="Arial"/>
                <w:color w:val="000000" w:themeColor="text1"/>
                <w:sz w:val="2"/>
                <w:szCs w:val="2"/>
                <w:lang w:bidi="es-ES"/>
              </w:rPr>
            </w:pPr>
          </w:p>
        </w:tc>
        <w:tc>
          <w:tcPr>
            <w:tcW w:w="704" w:type="dxa"/>
            <w:shd w:val="clear" w:color="auto" w:fill="F9FBFF"/>
          </w:tcPr>
          <w:p w:rsidR="002F4C6F" w:rsidRPr="00F444FB" w:rsidRDefault="002F4C6F" w:rsidP="00D316DA">
            <w:pPr>
              <w:rPr>
                <w:rFonts w:ascii="Times New Roman" w:eastAsia="Arial" w:cs="Arial"/>
                <w:color w:val="000000" w:themeColor="text1"/>
                <w:sz w:val="14"/>
                <w:lang w:bidi="es-ES"/>
              </w:rPr>
            </w:pPr>
          </w:p>
        </w:tc>
      </w:tr>
      <w:tr w:rsidR="002F4C6F" w:rsidRPr="00F444FB" w:rsidTr="002F4C6F">
        <w:trPr>
          <w:trHeight w:val="267"/>
          <w:jc w:val="center"/>
        </w:trPr>
        <w:tc>
          <w:tcPr>
            <w:tcW w:w="1414" w:type="dxa"/>
            <w:shd w:val="clear" w:color="auto" w:fill="F5F8FF"/>
          </w:tcPr>
          <w:p w:rsidR="002F4C6F" w:rsidRPr="00F444FB" w:rsidRDefault="002F4C6F" w:rsidP="00D316DA">
            <w:pPr>
              <w:rPr>
                <w:rFonts w:ascii="Times New Roman" w:eastAsia="Arial" w:cs="Arial"/>
                <w:color w:val="000000" w:themeColor="text1"/>
                <w:sz w:val="14"/>
                <w:lang w:bidi="es-ES"/>
              </w:rPr>
            </w:pPr>
          </w:p>
        </w:tc>
        <w:tc>
          <w:tcPr>
            <w:tcW w:w="6198" w:type="dxa"/>
            <w:shd w:val="clear" w:color="auto" w:fill="F5F8FF"/>
          </w:tcPr>
          <w:p w:rsidR="002F4C6F" w:rsidRPr="00F444FB" w:rsidRDefault="002F4C6F" w:rsidP="00D316DA">
            <w:pPr>
              <w:rPr>
                <w:rFonts w:ascii="Times New Roman" w:eastAsia="Arial" w:cs="Arial"/>
                <w:color w:val="000000" w:themeColor="text1"/>
                <w:sz w:val="14"/>
                <w:lang w:bidi="es-ES"/>
              </w:rPr>
            </w:pPr>
          </w:p>
        </w:tc>
        <w:tc>
          <w:tcPr>
            <w:tcW w:w="5478" w:type="dxa"/>
            <w:vMerge w:val="restart"/>
            <w:shd w:val="clear" w:color="auto" w:fill="F5F8FF"/>
          </w:tcPr>
          <w:p w:rsidR="002F4C6F" w:rsidRPr="00F50DC2" w:rsidRDefault="002F4C6F" w:rsidP="00D316DA">
            <w:pPr>
              <w:spacing w:before="80"/>
              <w:ind w:right="93"/>
              <w:rPr>
                <w:rFonts w:eastAsia="Arial" w:cs="Arial"/>
                <w:color w:val="000000" w:themeColor="text1"/>
                <w:sz w:val="14"/>
                <w:lang w:bidi="es-ES"/>
              </w:rPr>
            </w:pPr>
            <w:r w:rsidRPr="00F50DC2">
              <w:rPr>
                <w:rFonts w:eastAsia="Arial" w:cs="Arial"/>
                <w:color w:val="000000" w:themeColor="text1"/>
                <w:sz w:val="14"/>
                <w:lang w:bidi="es-ES"/>
              </w:rPr>
              <w:t>Afectación grave de la integridad de la información debido al interés particular de los empleados y terceros.</w:t>
            </w:r>
          </w:p>
          <w:p w:rsidR="002F4C6F" w:rsidRPr="00F444FB" w:rsidRDefault="002F4C6F" w:rsidP="00D316DA">
            <w:pPr>
              <w:ind w:right="193"/>
              <w:rPr>
                <w:rFonts w:eastAsia="Arial" w:cs="Arial"/>
                <w:color w:val="000000" w:themeColor="text1"/>
                <w:sz w:val="14"/>
                <w:lang w:bidi="es-ES"/>
              </w:rPr>
            </w:pPr>
            <w:r w:rsidRPr="00F444FB">
              <w:rPr>
                <w:rFonts w:eastAsia="Arial" w:cs="Arial"/>
                <w:color w:val="000000" w:themeColor="text1"/>
                <w:sz w:val="14"/>
                <w:lang w:bidi="es-ES"/>
              </w:rPr>
              <w:t>Afectación grave de la disponibilidad de la información debido al interés particular de los empleados y terceros.</w:t>
            </w:r>
          </w:p>
          <w:p w:rsidR="002F4C6F" w:rsidRPr="00F444FB" w:rsidRDefault="002F4C6F" w:rsidP="00D316DA">
            <w:pPr>
              <w:spacing w:line="242" w:lineRule="auto"/>
              <w:ind w:right="193"/>
              <w:rPr>
                <w:rFonts w:eastAsia="Arial" w:cs="Arial"/>
                <w:color w:val="000000" w:themeColor="text1"/>
                <w:sz w:val="14"/>
                <w:lang w:bidi="es-ES"/>
              </w:rPr>
            </w:pPr>
            <w:r w:rsidRPr="00F444FB">
              <w:rPr>
                <w:rFonts w:eastAsia="Arial" w:cs="Arial"/>
                <w:color w:val="000000" w:themeColor="text1"/>
                <w:sz w:val="14"/>
                <w:lang w:bidi="es-ES"/>
              </w:rPr>
              <w:t>Afectación grave de la confidencialidad de la información debido al interés particular de los empleados y terceros.</w:t>
            </w:r>
          </w:p>
        </w:tc>
        <w:tc>
          <w:tcPr>
            <w:tcW w:w="704" w:type="dxa"/>
            <w:shd w:val="clear" w:color="auto" w:fill="F5F8FF"/>
          </w:tcPr>
          <w:p w:rsidR="002F4C6F" w:rsidRPr="00F444FB" w:rsidRDefault="002F4C6F" w:rsidP="00D316DA">
            <w:pPr>
              <w:spacing w:before="81" w:line="166" w:lineRule="exact"/>
              <w:jc w:val="center"/>
              <w:rPr>
                <w:rFonts w:eastAsia="Arial" w:cs="Arial"/>
                <w:color w:val="000000" w:themeColor="text1"/>
                <w:sz w:val="18"/>
                <w:lang w:bidi="es-ES"/>
              </w:rPr>
            </w:pPr>
            <w:r w:rsidRPr="00F444FB">
              <w:rPr>
                <w:rFonts w:eastAsia="Arial" w:cs="Arial"/>
                <w:color w:val="000000" w:themeColor="text1"/>
                <w:w w:val="99"/>
                <w:sz w:val="18"/>
                <w:lang w:bidi="es-ES"/>
              </w:rPr>
              <w:t>4</w:t>
            </w:r>
          </w:p>
        </w:tc>
      </w:tr>
      <w:tr w:rsidR="002F4C6F" w:rsidRPr="00F444FB" w:rsidTr="002F4C6F">
        <w:trPr>
          <w:trHeight w:val="1398"/>
          <w:jc w:val="center"/>
        </w:trPr>
        <w:tc>
          <w:tcPr>
            <w:tcW w:w="1414" w:type="dxa"/>
            <w:shd w:val="clear" w:color="auto" w:fill="F5F8FF"/>
          </w:tcPr>
          <w:p w:rsidR="002F4C6F" w:rsidRPr="00F444FB" w:rsidRDefault="002F4C6F" w:rsidP="00D316DA">
            <w:pPr>
              <w:rPr>
                <w:rFonts w:eastAsia="Arial" w:cs="Arial"/>
                <w:b/>
                <w:color w:val="000000" w:themeColor="text1"/>
                <w:sz w:val="16"/>
                <w:lang w:bidi="es-ES"/>
              </w:rPr>
            </w:pPr>
          </w:p>
          <w:p w:rsidR="002F4C6F" w:rsidRPr="00F444FB" w:rsidRDefault="002F4C6F" w:rsidP="00D316DA">
            <w:pPr>
              <w:spacing w:before="7"/>
              <w:rPr>
                <w:rFonts w:eastAsia="Arial" w:cs="Arial"/>
                <w:b/>
                <w:color w:val="000000" w:themeColor="text1"/>
                <w:sz w:val="17"/>
                <w:lang w:bidi="es-ES"/>
              </w:rPr>
            </w:pPr>
          </w:p>
          <w:p w:rsidR="002F4C6F" w:rsidRPr="00F444FB" w:rsidRDefault="002F4C6F" w:rsidP="00D316DA">
            <w:pPr>
              <w:rPr>
                <w:rFonts w:eastAsia="Arial" w:cs="Arial"/>
                <w:b/>
                <w:color w:val="000000" w:themeColor="text1"/>
                <w:sz w:val="14"/>
                <w:lang w:bidi="es-ES"/>
              </w:rPr>
            </w:pPr>
            <w:r w:rsidRPr="00F444FB">
              <w:rPr>
                <w:rFonts w:eastAsia="Arial" w:cs="Arial"/>
                <w:b/>
                <w:color w:val="000000" w:themeColor="text1"/>
                <w:sz w:val="14"/>
                <w:lang w:bidi="es-ES"/>
              </w:rPr>
              <w:t>MAYOR</w:t>
            </w:r>
          </w:p>
        </w:tc>
        <w:tc>
          <w:tcPr>
            <w:tcW w:w="6198" w:type="dxa"/>
            <w:shd w:val="clear" w:color="auto" w:fill="F5F8FF"/>
          </w:tcPr>
          <w:p w:rsidR="002F4C6F" w:rsidRPr="00F444FB" w:rsidRDefault="002F4C6F" w:rsidP="00D316DA">
            <w:pPr>
              <w:spacing w:line="135" w:lineRule="exact"/>
              <w:rPr>
                <w:rFonts w:eastAsia="Arial" w:cs="Arial"/>
                <w:color w:val="000000" w:themeColor="text1"/>
                <w:sz w:val="14"/>
                <w:lang w:bidi="es-ES"/>
              </w:rPr>
            </w:pPr>
            <w:r w:rsidRPr="00F444FB">
              <w:rPr>
                <w:rFonts w:eastAsia="Arial" w:cs="Arial"/>
                <w:color w:val="000000" w:themeColor="text1"/>
                <w:sz w:val="14"/>
                <w:lang w:bidi="es-ES"/>
              </w:rPr>
              <w:t>Afectación en un valor igual o mayor al 20% e inferior al 50% de la población.</w:t>
            </w:r>
          </w:p>
          <w:p w:rsidR="002F4C6F" w:rsidRPr="00F444FB" w:rsidRDefault="002F4C6F" w:rsidP="00D316DA">
            <w:pPr>
              <w:spacing w:before="6"/>
              <w:rPr>
                <w:rFonts w:eastAsia="Arial" w:cs="Arial"/>
                <w:b/>
                <w:color w:val="000000" w:themeColor="text1"/>
                <w:sz w:val="19"/>
                <w:lang w:bidi="es-ES"/>
              </w:rPr>
            </w:pPr>
          </w:p>
          <w:p w:rsidR="002F4C6F" w:rsidRPr="00F444FB" w:rsidRDefault="002F4C6F" w:rsidP="00D316DA">
            <w:pPr>
              <w:spacing w:before="1" w:line="276" w:lineRule="auto"/>
              <w:ind w:right="131"/>
              <w:rPr>
                <w:rFonts w:eastAsia="Arial" w:cs="Arial"/>
                <w:color w:val="000000" w:themeColor="text1"/>
                <w:sz w:val="14"/>
                <w:lang w:bidi="es-ES"/>
              </w:rPr>
            </w:pPr>
            <w:r w:rsidRPr="00F444FB">
              <w:rPr>
                <w:rFonts w:eastAsia="Arial" w:cs="Arial"/>
                <w:color w:val="000000" w:themeColor="text1"/>
                <w:sz w:val="14"/>
                <w:lang w:bidi="es-ES"/>
              </w:rPr>
              <w:t>Afectación en un valor igual o mayor al 20% e inferior al 50% del presupuesto de seguridad de la información en la entidad.</w:t>
            </w:r>
          </w:p>
          <w:p w:rsidR="002F4C6F" w:rsidRPr="00F444FB" w:rsidRDefault="002F4C6F" w:rsidP="00D316DA">
            <w:pPr>
              <w:spacing w:before="2"/>
              <w:rPr>
                <w:rFonts w:eastAsia="Arial" w:cs="Arial"/>
                <w:b/>
                <w:color w:val="000000" w:themeColor="text1"/>
                <w:sz w:val="17"/>
                <w:lang w:bidi="es-ES"/>
              </w:rPr>
            </w:pPr>
          </w:p>
          <w:p w:rsidR="002F4C6F" w:rsidRPr="00F444FB" w:rsidRDefault="002F4C6F" w:rsidP="00D316DA">
            <w:pPr>
              <w:spacing w:before="1"/>
              <w:rPr>
                <w:rFonts w:eastAsia="Arial" w:cs="Arial"/>
                <w:color w:val="000000" w:themeColor="text1"/>
                <w:sz w:val="14"/>
                <w:lang w:bidi="es-ES"/>
              </w:rPr>
            </w:pPr>
            <w:r w:rsidRPr="00F444FB">
              <w:rPr>
                <w:rFonts w:eastAsia="Arial" w:cs="Arial"/>
                <w:color w:val="000000" w:themeColor="text1"/>
                <w:sz w:val="14"/>
                <w:lang w:bidi="es-ES"/>
              </w:rPr>
              <w:t>Afectación importante del medio ambiente que requiere de 1 a 3 años de recuperación.</w:t>
            </w:r>
          </w:p>
        </w:tc>
        <w:tc>
          <w:tcPr>
            <w:tcW w:w="5478" w:type="dxa"/>
            <w:vMerge/>
            <w:tcBorders>
              <w:top w:val="nil"/>
            </w:tcBorders>
            <w:shd w:val="clear" w:color="auto" w:fill="F5F8FF"/>
          </w:tcPr>
          <w:p w:rsidR="002F4C6F" w:rsidRPr="00F444FB" w:rsidRDefault="002F4C6F" w:rsidP="00D316DA">
            <w:pPr>
              <w:rPr>
                <w:rFonts w:eastAsia="Arial" w:cs="Arial"/>
                <w:color w:val="000000" w:themeColor="text1"/>
                <w:sz w:val="2"/>
                <w:szCs w:val="2"/>
                <w:lang w:bidi="es-ES"/>
              </w:rPr>
            </w:pPr>
          </w:p>
        </w:tc>
        <w:tc>
          <w:tcPr>
            <w:tcW w:w="704" w:type="dxa"/>
            <w:shd w:val="clear" w:color="auto" w:fill="F5F8FF"/>
          </w:tcPr>
          <w:p w:rsidR="002F4C6F" w:rsidRPr="00F444FB" w:rsidRDefault="002F4C6F" w:rsidP="00D316DA">
            <w:pPr>
              <w:rPr>
                <w:rFonts w:ascii="Times New Roman" w:eastAsia="Arial" w:cs="Arial"/>
                <w:color w:val="000000" w:themeColor="text1"/>
                <w:sz w:val="14"/>
                <w:lang w:bidi="es-ES"/>
              </w:rPr>
            </w:pPr>
          </w:p>
        </w:tc>
      </w:tr>
      <w:tr w:rsidR="002F4C6F" w:rsidRPr="00F444FB" w:rsidTr="002F4C6F">
        <w:trPr>
          <w:trHeight w:val="426"/>
          <w:jc w:val="center"/>
        </w:trPr>
        <w:tc>
          <w:tcPr>
            <w:tcW w:w="1414" w:type="dxa"/>
            <w:shd w:val="clear" w:color="auto" w:fill="F9FBFF"/>
          </w:tcPr>
          <w:p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9FBFF"/>
          </w:tcPr>
          <w:p w:rsidR="002F4C6F" w:rsidRPr="00F444FB" w:rsidRDefault="002F4C6F" w:rsidP="00D316DA">
            <w:pPr>
              <w:spacing w:before="80"/>
              <w:rPr>
                <w:rFonts w:eastAsia="Arial" w:cs="Arial"/>
                <w:color w:val="000000" w:themeColor="text1"/>
                <w:sz w:val="14"/>
                <w:lang w:bidi="es-ES"/>
              </w:rPr>
            </w:pPr>
            <w:r w:rsidRPr="00F444FB">
              <w:rPr>
                <w:rFonts w:eastAsia="Arial" w:cs="Arial"/>
                <w:color w:val="000000" w:themeColor="text1"/>
                <w:sz w:val="14"/>
                <w:lang w:bidi="es-ES"/>
              </w:rPr>
              <w:t>Afectación en un valor igual o mayor al 10% y menor al 20% de la población.</w:t>
            </w:r>
          </w:p>
          <w:p w:rsidR="002F4C6F" w:rsidRPr="00F444FB" w:rsidRDefault="002F4C6F" w:rsidP="00D316DA">
            <w:pPr>
              <w:spacing w:before="6"/>
              <w:rPr>
                <w:rFonts w:eastAsia="Arial" w:cs="Arial"/>
                <w:b/>
                <w:color w:val="000000" w:themeColor="text1"/>
                <w:sz w:val="19"/>
                <w:lang w:bidi="es-ES"/>
              </w:rPr>
            </w:pPr>
          </w:p>
          <w:p w:rsidR="002F4C6F" w:rsidRPr="00F444FB" w:rsidRDefault="002F4C6F" w:rsidP="00D316DA">
            <w:pPr>
              <w:spacing w:before="1" w:line="276" w:lineRule="auto"/>
              <w:ind w:right="131"/>
              <w:rPr>
                <w:rFonts w:eastAsia="Arial" w:cs="Arial"/>
                <w:color w:val="000000" w:themeColor="text1"/>
                <w:sz w:val="14"/>
                <w:lang w:bidi="es-ES"/>
              </w:rPr>
            </w:pPr>
            <w:r w:rsidRPr="00F444FB">
              <w:rPr>
                <w:rFonts w:eastAsia="Arial" w:cs="Arial"/>
                <w:color w:val="000000" w:themeColor="text1"/>
                <w:sz w:val="14"/>
                <w:lang w:bidi="es-ES"/>
              </w:rPr>
              <w:t>Afectación en un valor igual o mayor al 10% y menor al 20% del presupuesto de seguridad de la información en la entidad.</w:t>
            </w:r>
          </w:p>
          <w:p w:rsidR="002F4C6F" w:rsidRPr="00F444FB" w:rsidRDefault="002F4C6F" w:rsidP="00D316DA">
            <w:pPr>
              <w:spacing w:before="3"/>
              <w:rPr>
                <w:rFonts w:eastAsia="Arial" w:cs="Arial"/>
                <w:b/>
                <w:color w:val="000000" w:themeColor="text1"/>
                <w:sz w:val="17"/>
                <w:lang w:bidi="es-ES"/>
              </w:rPr>
            </w:pPr>
          </w:p>
          <w:p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leve del medio ambiente requiere de 3,1 a 1 año de recuperación.</w:t>
            </w:r>
          </w:p>
        </w:tc>
        <w:tc>
          <w:tcPr>
            <w:tcW w:w="5478" w:type="dxa"/>
            <w:vMerge w:val="restart"/>
            <w:shd w:val="clear" w:color="auto" w:fill="F9FBFF"/>
          </w:tcPr>
          <w:p w:rsidR="002F4C6F" w:rsidRPr="00F444FB" w:rsidRDefault="002F4C6F" w:rsidP="00D316DA">
            <w:pPr>
              <w:spacing w:before="80"/>
              <w:ind w:right="146"/>
              <w:rPr>
                <w:rFonts w:eastAsia="Arial" w:cs="Arial"/>
                <w:color w:val="000000" w:themeColor="text1"/>
                <w:sz w:val="14"/>
                <w:lang w:bidi="es-ES"/>
              </w:rPr>
            </w:pPr>
            <w:r w:rsidRPr="00F444FB">
              <w:rPr>
                <w:rFonts w:eastAsia="Arial" w:cs="Arial"/>
                <w:color w:val="000000" w:themeColor="text1"/>
                <w:sz w:val="14"/>
                <w:lang w:bidi="es-ES"/>
              </w:rPr>
              <w:lastRenderedPageBreak/>
              <w:t>Afectación moderada de la integridad de la información debido al interés particular de los empleados y terceros.</w:t>
            </w:r>
          </w:p>
          <w:p w:rsidR="002F4C6F" w:rsidRPr="00F444FB" w:rsidRDefault="002F4C6F" w:rsidP="00D316DA">
            <w:pPr>
              <w:ind w:right="93"/>
              <w:rPr>
                <w:rFonts w:eastAsia="Arial" w:cs="Arial"/>
                <w:color w:val="000000" w:themeColor="text1"/>
                <w:sz w:val="14"/>
                <w:lang w:bidi="es-ES"/>
              </w:rPr>
            </w:pPr>
            <w:r w:rsidRPr="00F444FB">
              <w:rPr>
                <w:rFonts w:eastAsia="Arial" w:cs="Arial"/>
                <w:color w:val="000000" w:themeColor="text1"/>
                <w:sz w:val="14"/>
                <w:lang w:bidi="es-ES"/>
              </w:rPr>
              <w:t>Afectación moderada de la disponibilidad de la información debido alinterés particular de los empleados yterceros.</w:t>
            </w:r>
          </w:p>
          <w:p w:rsidR="002F4C6F" w:rsidRPr="00F444FB" w:rsidRDefault="002F4C6F" w:rsidP="00D316DA">
            <w:pPr>
              <w:spacing w:line="242" w:lineRule="auto"/>
              <w:rPr>
                <w:rFonts w:eastAsia="Arial" w:cs="Arial"/>
                <w:color w:val="000000" w:themeColor="text1"/>
                <w:sz w:val="14"/>
                <w:lang w:bidi="es-ES"/>
              </w:rPr>
            </w:pPr>
            <w:r w:rsidRPr="00F444FB">
              <w:rPr>
                <w:rFonts w:eastAsia="Arial" w:cs="Arial"/>
                <w:color w:val="000000" w:themeColor="text1"/>
                <w:sz w:val="14"/>
                <w:lang w:bidi="es-ES"/>
              </w:rPr>
              <w:t xml:space="preserve">Afectación moderada de la confidencialidad de la información debido alinterés particular de los </w:t>
            </w:r>
            <w:r w:rsidRPr="00F444FB">
              <w:rPr>
                <w:rFonts w:eastAsia="Arial" w:cs="Arial"/>
                <w:color w:val="000000" w:themeColor="text1"/>
                <w:sz w:val="14"/>
                <w:lang w:bidi="es-ES"/>
              </w:rPr>
              <w:lastRenderedPageBreak/>
              <w:t>empleados yterceros.</w:t>
            </w:r>
          </w:p>
        </w:tc>
        <w:tc>
          <w:tcPr>
            <w:tcW w:w="704" w:type="dxa"/>
            <w:shd w:val="clear" w:color="auto" w:fill="F9FBFF"/>
          </w:tcPr>
          <w:p w:rsidR="002F4C6F" w:rsidRPr="00F444FB" w:rsidRDefault="002F4C6F" w:rsidP="00D316DA">
            <w:pPr>
              <w:spacing w:before="81"/>
              <w:jc w:val="center"/>
              <w:rPr>
                <w:rFonts w:eastAsia="Arial" w:cs="Arial"/>
                <w:color w:val="000000" w:themeColor="text1"/>
                <w:sz w:val="18"/>
                <w:lang w:bidi="es-ES"/>
              </w:rPr>
            </w:pPr>
            <w:r w:rsidRPr="00F444FB">
              <w:rPr>
                <w:rFonts w:eastAsia="Arial" w:cs="Arial"/>
                <w:color w:val="000000" w:themeColor="text1"/>
                <w:w w:val="99"/>
                <w:sz w:val="18"/>
                <w:lang w:bidi="es-ES"/>
              </w:rPr>
              <w:lastRenderedPageBreak/>
              <w:t>3</w:t>
            </w:r>
          </w:p>
        </w:tc>
      </w:tr>
      <w:tr w:rsidR="002F4C6F" w:rsidRPr="00F444FB" w:rsidTr="002F4C6F">
        <w:trPr>
          <w:trHeight w:val="853"/>
          <w:jc w:val="center"/>
        </w:trPr>
        <w:tc>
          <w:tcPr>
            <w:tcW w:w="1414" w:type="dxa"/>
            <w:shd w:val="clear" w:color="auto" w:fill="F9FBFF"/>
          </w:tcPr>
          <w:p w:rsidR="002F4C6F" w:rsidRPr="00F444FB" w:rsidRDefault="002F4C6F" w:rsidP="00D316DA">
            <w:pPr>
              <w:spacing w:before="133"/>
              <w:rPr>
                <w:rFonts w:eastAsia="Arial" w:cs="Arial"/>
                <w:b/>
                <w:color w:val="000000" w:themeColor="text1"/>
                <w:sz w:val="14"/>
                <w:lang w:bidi="es-ES"/>
              </w:rPr>
            </w:pPr>
            <w:r w:rsidRPr="00F444FB">
              <w:rPr>
                <w:rFonts w:eastAsia="Arial" w:cs="Arial"/>
                <w:b/>
                <w:color w:val="000000" w:themeColor="text1"/>
                <w:sz w:val="14"/>
                <w:lang w:bidi="es-ES"/>
              </w:rPr>
              <w:t>MODERADO</w:t>
            </w:r>
          </w:p>
        </w:tc>
        <w:tc>
          <w:tcPr>
            <w:tcW w:w="6198" w:type="dxa"/>
            <w:vMerge/>
            <w:tcBorders>
              <w:top w:val="nil"/>
            </w:tcBorders>
            <w:shd w:val="clear" w:color="auto" w:fill="F9FBFF"/>
          </w:tcPr>
          <w:p w:rsidR="002F4C6F" w:rsidRPr="00F444FB" w:rsidRDefault="002F4C6F" w:rsidP="00D316DA">
            <w:pPr>
              <w:rPr>
                <w:rFonts w:eastAsia="Arial" w:cs="Arial"/>
                <w:color w:val="000000" w:themeColor="text1"/>
                <w:sz w:val="2"/>
                <w:szCs w:val="2"/>
                <w:lang w:bidi="es-ES"/>
              </w:rPr>
            </w:pPr>
          </w:p>
        </w:tc>
        <w:tc>
          <w:tcPr>
            <w:tcW w:w="5478" w:type="dxa"/>
            <w:vMerge/>
            <w:tcBorders>
              <w:top w:val="nil"/>
            </w:tcBorders>
            <w:shd w:val="clear" w:color="auto" w:fill="F9FBFF"/>
          </w:tcPr>
          <w:p w:rsidR="002F4C6F" w:rsidRPr="00F444FB" w:rsidRDefault="002F4C6F" w:rsidP="00D316DA">
            <w:pPr>
              <w:rPr>
                <w:rFonts w:eastAsia="Arial" w:cs="Arial"/>
                <w:color w:val="000000" w:themeColor="text1"/>
                <w:sz w:val="2"/>
                <w:szCs w:val="2"/>
                <w:lang w:bidi="es-ES"/>
              </w:rPr>
            </w:pPr>
          </w:p>
        </w:tc>
        <w:tc>
          <w:tcPr>
            <w:tcW w:w="704" w:type="dxa"/>
            <w:shd w:val="clear" w:color="auto" w:fill="F9FBFF"/>
          </w:tcPr>
          <w:p w:rsidR="002F4C6F" w:rsidRPr="00F444FB" w:rsidRDefault="002F4C6F" w:rsidP="00D316DA">
            <w:pPr>
              <w:rPr>
                <w:rFonts w:ascii="Times New Roman" w:eastAsia="Arial" w:cs="Arial"/>
                <w:color w:val="000000" w:themeColor="text1"/>
                <w:sz w:val="14"/>
                <w:lang w:bidi="es-ES"/>
              </w:rPr>
            </w:pPr>
          </w:p>
        </w:tc>
      </w:tr>
      <w:tr w:rsidR="002F4C6F" w:rsidRPr="00F444FB" w:rsidTr="002F4C6F">
        <w:trPr>
          <w:trHeight w:val="566"/>
          <w:jc w:val="center"/>
        </w:trPr>
        <w:tc>
          <w:tcPr>
            <w:tcW w:w="1414" w:type="dxa"/>
            <w:shd w:val="clear" w:color="auto" w:fill="F5F8FF"/>
          </w:tcPr>
          <w:p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5F8FF"/>
          </w:tcPr>
          <w:p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igual o mayor al 1% y menor al 10%de la población.</w:t>
            </w:r>
          </w:p>
          <w:p w:rsidR="002F4C6F" w:rsidRPr="00F444FB" w:rsidRDefault="002F4C6F" w:rsidP="00D316DA">
            <w:pPr>
              <w:spacing w:before="4"/>
              <w:rPr>
                <w:rFonts w:eastAsia="Arial" w:cs="Arial"/>
                <w:b/>
                <w:color w:val="000000" w:themeColor="text1"/>
                <w:sz w:val="19"/>
                <w:lang w:bidi="es-ES"/>
              </w:rPr>
            </w:pPr>
          </w:p>
          <w:p w:rsidR="002F4C6F" w:rsidRPr="00F444FB" w:rsidRDefault="002F4C6F" w:rsidP="00D316DA">
            <w:pPr>
              <w:spacing w:before="1" w:line="276" w:lineRule="auto"/>
              <w:rPr>
                <w:rFonts w:eastAsia="Arial" w:cs="Arial"/>
                <w:color w:val="000000" w:themeColor="text1"/>
                <w:sz w:val="14"/>
                <w:lang w:bidi="es-ES"/>
              </w:rPr>
            </w:pPr>
            <w:r w:rsidRPr="00F444FB">
              <w:rPr>
                <w:rFonts w:eastAsia="Arial" w:cs="Arial"/>
                <w:color w:val="000000" w:themeColor="text1"/>
                <w:sz w:val="14"/>
                <w:lang w:bidi="es-ES"/>
              </w:rPr>
              <w:t>Afectación en un valor igual o mayor al 1% y menor al 10%del presupuesto de seguridad de la información en la entidad.</w:t>
            </w:r>
          </w:p>
          <w:p w:rsidR="002F4C6F" w:rsidRPr="00F444FB" w:rsidRDefault="002F4C6F" w:rsidP="00D316DA">
            <w:pPr>
              <w:spacing w:before="5"/>
              <w:rPr>
                <w:rFonts w:eastAsia="Arial" w:cs="Arial"/>
                <w:b/>
                <w:color w:val="000000" w:themeColor="text1"/>
                <w:sz w:val="17"/>
                <w:lang w:bidi="es-ES"/>
              </w:rPr>
            </w:pPr>
          </w:p>
          <w:p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leve del medio ambiente requiere de 1 a 3 meses de recuperación.</w:t>
            </w:r>
          </w:p>
        </w:tc>
        <w:tc>
          <w:tcPr>
            <w:tcW w:w="5478" w:type="dxa"/>
            <w:shd w:val="clear" w:color="auto" w:fill="F5F8FF"/>
          </w:tcPr>
          <w:p w:rsidR="002F4C6F" w:rsidRPr="00F444FB" w:rsidRDefault="002F4C6F" w:rsidP="00D316DA">
            <w:pPr>
              <w:spacing w:before="82" w:line="160" w:lineRule="atLeast"/>
              <w:ind w:right="2653"/>
              <w:rPr>
                <w:rFonts w:eastAsia="Arial" w:cs="Arial"/>
                <w:color w:val="000000" w:themeColor="text1"/>
                <w:sz w:val="14"/>
                <w:lang w:bidi="es-ES"/>
              </w:rPr>
            </w:pPr>
            <w:r w:rsidRPr="00F444FB">
              <w:rPr>
                <w:rFonts w:eastAsia="Arial" w:cs="Arial"/>
                <w:color w:val="000000" w:themeColor="text1"/>
                <w:sz w:val="14"/>
                <w:lang w:bidi="es-ES"/>
              </w:rPr>
              <w:t>Afectación leve de la integridad. Afectación leve de la disponibilidad. Afectación leve de la confidencialidad.</w:t>
            </w:r>
          </w:p>
        </w:tc>
        <w:tc>
          <w:tcPr>
            <w:tcW w:w="704" w:type="dxa"/>
            <w:shd w:val="clear" w:color="auto" w:fill="F5F8FF"/>
          </w:tcPr>
          <w:p w:rsidR="002F4C6F" w:rsidRPr="00F444FB" w:rsidRDefault="002F4C6F" w:rsidP="00D316DA">
            <w:pPr>
              <w:spacing w:before="83"/>
              <w:jc w:val="center"/>
              <w:rPr>
                <w:rFonts w:eastAsia="Arial" w:cs="Arial"/>
                <w:color w:val="000000" w:themeColor="text1"/>
                <w:sz w:val="18"/>
                <w:lang w:bidi="es-ES"/>
              </w:rPr>
            </w:pPr>
            <w:r w:rsidRPr="00F444FB">
              <w:rPr>
                <w:rFonts w:eastAsia="Arial" w:cs="Arial"/>
                <w:color w:val="000000" w:themeColor="text1"/>
                <w:w w:val="99"/>
                <w:sz w:val="18"/>
                <w:lang w:bidi="es-ES"/>
              </w:rPr>
              <w:t>2</w:t>
            </w:r>
          </w:p>
        </w:tc>
      </w:tr>
      <w:tr w:rsidR="002F4C6F" w:rsidRPr="00F444FB" w:rsidTr="002F4C6F">
        <w:trPr>
          <w:trHeight w:val="938"/>
          <w:jc w:val="center"/>
        </w:trPr>
        <w:tc>
          <w:tcPr>
            <w:tcW w:w="1414" w:type="dxa"/>
            <w:shd w:val="clear" w:color="auto" w:fill="F5F8FF"/>
          </w:tcPr>
          <w:p w:rsidR="002F4C6F" w:rsidRPr="00F444FB" w:rsidRDefault="002F4C6F" w:rsidP="00D316DA">
            <w:pPr>
              <w:spacing w:line="157" w:lineRule="exact"/>
              <w:rPr>
                <w:rFonts w:eastAsia="Arial" w:cs="Arial"/>
                <w:b/>
                <w:color w:val="000000" w:themeColor="text1"/>
                <w:sz w:val="14"/>
                <w:lang w:bidi="es-ES"/>
              </w:rPr>
            </w:pPr>
            <w:r w:rsidRPr="00F444FB">
              <w:rPr>
                <w:rFonts w:eastAsia="Arial" w:cs="Arial"/>
                <w:b/>
                <w:color w:val="000000" w:themeColor="text1"/>
                <w:sz w:val="14"/>
                <w:lang w:bidi="es-ES"/>
              </w:rPr>
              <w:t>MENOR</w:t>
            </w:r>
          </w:p>
        </w:tc>
        <w:tc>
          <w:tcPr>
            <w:tcW w:w="6198" w:type="dxa"/>
            <w:vMerge/>
            <w:tcBorders>
              <w:top w:val="nil"/>
            </w:tcBorders>
            <w:shd w:val="clear" w:color="auto" w:fill="F5F8FF"/>
          </w:tcPr>
          <w:p w:rsidR="002F4C6F" w:rsidRPr="00F444FB" w:rsidRDefault="002F4C6F" w:rsidP="00D316DA">
            <w:pPr>
              <w:rPr>
                <w:rFonts w:eastAsia="Arial" w:cs="Arial"/>
                <w:color w:val="000000" w:themeColor="text1"/>
                <w:sz w:val="2"/>
                <w:szCs w:val="2"/>
                <w:lang w:bidi="es-ES"/>
              </w:rPr>
            </w:pPr>
          </w:p>
        </w:tc>
        <w:tc>
          <w:tcPr>
            <w:tcW w:w="5478" w:type="dxa"/>
            <w:shd w:val="clear" w:color="auto" w:fill="F5F8FF"/>
          </w:tcPr>
          <w:p w:rsidR="002F4C6F" w:rsidRPr="00F444FB" w:rsidRDefault="002F4C6F" w:rsidP="00D316DA">
            <w:pPr>
              <w:rPr>
                <w:rFonts w:ascii="Times New Roman" w:eastAsia="Arial" w:cs="Arial"/>
                <w:color w:val="000000" w:themeColor="text1"/>
                <w:sz w:val="14"/>
                <w:lang w:bidi="es-ES"/>
              </w:rPr>
            </w:pPr>
          </w:p>
        </w:tc>
        <w:tc>
          <w:tcPr>
            <w:tcW w:w="704" w:type="dxa"/>
            <w:shd w:val="clear" w:color="auto" w:fill="F5F8FF"/>
          </w:tcPr>
          <w:p w:rsidR="002F4C6F" w:rsidRPr="00F444FB" w:rsidRDefault="002F4C6F" w:rsidP="00D316DA">
            <w:pPr>
              <w:rPr>
                <w:rFonts w:ascii="Times New Roman" w:eastAsia="Arial" w:cs="Arial"/>
                <w:color w:val="000000" w:themeColor="text1"/>
                <w:sz w:val="14"/>
                <w:lang w:bidi="es-ES"/>
              </w:rPr>
            </w:pPr>
          </w:p>
        </w:tc>
      </w:tr>
      <w:tr w:rsidR="002F4C6F" w:rsidRPr="00F444FB" w:rsidTr="002F4C6F">
        <w:trPr>
          <w:trHeight w:val="268"/>
          <w:jc w:val="center"/>
        </w:trPr>
        <w:tc>
          <w:tcPr>
            <w:tcW w:w="1414" w:type="dxa"/>
            <w:shd w:val="clear" w:color="auto" w:fill="F9FBFF"/>
          </w:tcPr>
          <w:p w:rsidR="002F4C6F" w:rsidRPr="00F444FB" w:rsidRDefault="002F4C6F" w:rsidP="00D316DA">
            <w:pPr>
              <w:rPr>
                <w:rFonts w:ascii="Times New Roman" w:eastAsia="Arial" w:cs="Arial"/>
                <w:color w:val="000000" w:themeColor="text1"/>
                <w:sz w:val="14"/>
                <w:lang w:bidi="es-ES"/>
              </w:rPr>
            </w:pPr>
          </w:p>
        </w:tc>
        <w:tc>
          <w:tcPr>
            <w:tcW w:w="6198" w:type="dxa"/>
            <w:shd w:val="clear" w:color="auto" w:fill="F9FBFF"/>
          </w:tcPr>
          <w:p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menor al 1% de la población.</w:t>
            </w:r>
          </w:p>
          <w:p w:rsidR="002F4C6F" w:rsidRPr="00F444FB" w:rsidRDefault="002F4C6F" w:rsidP="00D316DA">
            <w:pPr>
              <w:ind w:right="480"/>
              <w:rPr>
                <w:rFonts w:eastAsia="Arial" w:cs="Arial"/>
                <w:color w:val="000000" w:themeColor="text1"/>
                <w:sz w:val="14"/>
                <w:lang w:bidi="es-ES"/>
              </w:rPr>
            </w:pPr>
            <w:r w:rsidRPr="00F444FB">
              <w:rPr>
                <w:rFonts w:eastAsia="Arial" w:cs="Arial"/>
                <w:color w:val="000000" w:themeColor="text1"/>
                <w:sz w:val="14"/>
                <w:lang w:bidi="es-ES"/>
              </w:rPr>
              <w:t>Afectación en un valor menor al 1% del presupuesto de seguridad de la información en la entidad.</w:t>
            </w:r>
          </w:p>
          <w:p w:rsidR="002F4C6F" w:rsidRPr="00F444FB" w:rsidRDefault="002F4C6F" w:rsidP="00D316DA">
            <w:pPr>
              <w:spacing w:line="161" w:lineRule="exact"/>
              <w:rPr>
                <w:rFonts w:eastAsia="Arial" w:cs="Arial"/>
                <w:color w:val="000000" w:themeColor="text1"/>
                <w:sz w:val="14"/>
                <w:lang w:bidi="es-ES"/>
              </w:rPr>
            </w:pPr>
            <w:r w:rsidRPr="00F444FB">
              <w:rPr>
                <w:rFonts w:eastAsia="Arial" w:cs="Arial"/>
                <w:color w:val="000000" w:themeColor="text1"/>
                <w:sz w:val="14"/>
                <w:lang w:bidi="es-ES"/>
              </w:rPr>
              <w:t>No hay afectación medioambiental.</w:t>
            </w:r>
          </w:p>
        </w:tc>
        <w:tc>
          <w:tcPr>
            <w:tcW w:w="5478" w:type="dxa"/>
            <w:shd w:val="clear" w:color="auto" w:fill="F9FBFF"/>
          </w:tcPr>
          <w:p w:rsidR="002F4C6F" w:rsidRPr="00F444FB" w:rsidRDefault="002F4C6F" w:rsidP="00D316DA">
            <w:pPr>
              <w:spacing w:before="82"/>
              <w:ind w:right="3125"/>
              <w:rPr>
                <w:rFonts w:eastAsia="Arial" w:cs="Arial"/>
                <w:color w:val="000000" w:themeColor="text1"/>
                <w:sz w:val="14"/>
                <w:lang w:bidi="es-ES"/>
              </w:rPr>
            </w:pPr>
            <w:r w:rsidRPr="00F444FB">
              <w:rPr>
                <w:rFonts w:eastAsia="Arial" w:cs="Arial"/>
                <w:color w:val="000000" w:themeColor="text1"/>
                <w:sz w:val="14"/>
                <w:lang w:bidi="es-ES"/>
              </w:rPr>
              <w:t>Sin afectación de la integridad. Sin afectación de ladisponibilidad.</w:t>
            </w:r>
          </w:p>
          <w:p w:rsidR="002F4C6F" w:rsidRPr="00F444FB" w:rsidRDefault="002F4C6F" w:rsidP="00D316DA">
            <w:pPr>
              <w:spacing w:line="161" w:lineRule="exact"/>
              <w:rPr>
                <w:rFonts w:eastAsia="Arial" w:cs="Arial"/>
                <w:color w:val="000000" w:themeColor="text1"/>
                <w:sz w:val="14"/>
                <w:lang w:bidi="es-ES"/>
              </w:rPr>
            </w:pPr>
            <w:r w:rsidRPr="00F444FB">
              <w:rPr>
                <w:rFonts w:eastAsia="Arial" w:cs="Arial"/>
                <w:color w:val="000000" w:themeColor="text1"/>
                <w:sz w:val="14"/>
                <w:lang w:bidi="es-ES"/>
              </w:rPr>
              <w:t>Sin afectación de la confidencialidad</w:t>
            </w:r>
          </w:p>
        </w:tc>
        <w:tc>
          <w:tcPr>
            <w:tcW w:w="704" w:type="dxa"/>
            <w:shd w:val="clear" w:color="auto" w:fill="F9FBFF"/>
          </w:tcPr>
          <w:p w:rsidR="002F4C6F" w:rsidRPr="00F444FB" w:rsidRDefault="002F4C6F" w:rsidP="00D316DA">
            <w:pPr>
              <w:spacing w:before="83" w:line="165" w:lineRule="exact"/>
              <w:jc w:val="center"/>
              <w:rPr>
                <w:rFonts w:eastAsia="Arial" w:cs="Arial"/>
                <w:color w:val="000000" w:themeColor="text1"/>
                <w:sz w:val="18"/>
                <w:lang w:bidi="es-ES"/>
              </w:rPr>
            </w:pPr>
            <w:r w:rsidRPr="00F444FB">
              <w:rPr>
                <w:rFonts w:eastAsia="Arial" w:cs="Arial"/>
                <w:color w:val="000000" w:themeColor="text1"/>
                <w:w w:val="99"/>
                <w:sz w:val="18"/>
                <w:lang w:bidi="es-ES"/>
              </w:rPr>
              <w:t>1</w:t>
            </w:r>
          </w:p>
        </w:tc>
      </w:tr>
    </w:tbl>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sectPr w:rsidR="002F4C6F" w:rsidRPr="00F444FB" w:rsidSect="002F4C6F">
          <w:pgSz w:w="15840" w:h="12240" w:orient="landscape" w:code="1"/>
          <w:pgMar w:top="1417" w:right="1701" w:bottom="1417" w:left="1701" w:header="142" w:footer="0" w:gutter="0"/>
          <w:cols w:space="708"/>
          <w:docGrid w:linePitch="360"/>
        </w:sectPr>
      </w:pPr>
    </w:p>
    <w:p w:rsidR="008E7DDE" w:rsidRPr="00F444FB" w:rsidRDefault="008E7DDE" w:rsidP="008E7DDE">
      <w:pPr>
        <w:pStyle w:val="Ttulo2"/>
        <w:rPr>
          <w:rFonts w:ascii="Times New Roman" w:hAnsi="Times New Roman" w:cs="Times New Roman"/>
          <w:b/>
          <w:bCs/>
          <w:color w:val="000000" w:themeColor="text1"/>
          <w:sz w:val="24"/>
          <w:szCs w:val="24"/>
        </w:rPr>
      </w:pPr>
    </w:p>
    <w:p w:rsidR="008E7DDE" w:rsidRPr="00F444FB" w:rsidRDefault="008E7DDE" w:rsidP="008E7DDE">
      <w:pPr>
        <w:pStyle w:val="Ttulo2"/>
        <w:numPr>
          <w:ilvl w:val="1"/>
          <w:numId w:val="25"/>
        </w:numPr>
        <w:jc w:val="both"/>
        <w:rPr>
          <w:rFonts w:ascii="Times New Roman" w:hAnsi="Times New Roman" w:cs="Times New Roman"/>
          <w:b/>
          <w:bCs/>
          <w:color w:val="000000" w:themeColor="text1"/>
          <w:sz w:val="24"/>
          <w:szCs w:val="24"/>
        </w:rPr>
      </w:pPr>
      <w:bookmarkStart w:id="17" w:name="_Toc50394561"/>
      <w:r w:rsidRPr="00F444FB">
        <w:rPr>
          <w:rFonts w:ascii="Times New Roman" w:hAnsi="Times New Roman" w:cs="Times New Roman"/>
          <w:b/>
          <w:bCs/>
          <w:color w:val="000000" w:themeColor="text1"/>
          <w:sz w:val="24"/>
          <w:szCs w:val="24"/>
        </w:rPr>
        <w:t>Criterios para la evaluación de impacto de pérdida de continuidad</w:t>
      </w:r>
      <w:bookmarkEnd w:id="17"/>
    </w:p>
    <w:p w:rsidR="008E7DDE" w:rsidRPr="00F444FB" w:rsidRDefault="008E7DDE" w:rsidP="00A817B2">
      <w:pPr>
        <w:jc w:val="both"/>
        <w:rPr>
          <w:rFonts w:ascii="Times New Roman" w:hAnsi="Times New Roman" w:cs="Times New Roman"/>
          <w:b/>
          <w:bCs/>
          <w:color w:val="000000" w:themeColor="text1"/>
          <w:sz w:val="24"/>
          <w:szCs w:val="24"/>
        </w:rPr>
      </w:pPr>
      <w:r w:rsidRPr="00F444FB">
        <w:rPr>
          <w:rFonts w:ascii="Times New Roman" w:hAnsi="Times New Roman" w:cs="Times New Roman"/>
          <w:color w:val="000000" w:themeColor="text1"/>
          <w:sz w:val="24"/>
          <w:szCs w:val="24"/>
        </w:rPr>
        <w:t>La determinación de las prioridades de recuperación de servicios en caso de materialización de escenarios de pérdida de continuidad de negocio se realiza mediante la valoración del impacto percibido por los líderes de los procesos. Mediante mesa de trabajo los participantes califican los impactos en cada variable y definen el orden de recuperación de los servicios asignando la secuencia de reactivación de los mismos primero a los servicios con mayor impacto y de manera secuencia a los servicios con menor impacto percibido.</w:t>
      </w:r>
    </w:p>
    <w:p w:rsidR="008E7DDE" w:rsidRPr="00F444FB" w:rsidRDefault="008E7DDE" w:rsidP="008E7DDE">
      <w:pPr>
        <w:pStyle w:val="Ttulo2"/>
        <w:ind w:left="720"/>
        <w:rPr>
          <w:rFonts w:ascii="Times New Roman" w:hAnsi="Times New Roman" w:cs="Times New Roman"/>
          <w:b/>
          <w:bCs/>
          <w:color w:val="000000" w:themeColor="text1"/>
          <w:sz w:val="24"/>
          <w:szCs w:val="24"/>
        </w:rPr>
      </w:pPr>
    </w:p>
    <w:tbl>
      <w:tblPr>
        <w:tblStyle w:val="Tablaconcuadrcula"/>
        <w:tblW w:w="0" w:type="auto"/>
        <w:jc w:val="center"/>
        <w:tblLook w:val="04A0"/>
      </w:tblPr>
      <w:tblGrid>
        <w:gridCol w:w="4545"/>
        <w:gridCol w:w="4545"/>
      </w:tblGrid>
      <w:tr w:rsidR="00F444FB" w:rsidRPr="00F444FB" w:rsidTr="00916533">
        <w:trPr>
          <w:trHeight w:val="252"/>
          <w:jc w:val="center"/>
        </w:trPr>
        <w:tc>
          <w:tcPr>
            <w:tcW w:w="4545" w:type="dxa"/>
          </w:tcPr>
          <w:p w:rsidR="00916533" w:rsidRPr="00F444FB" w:rsidRDefault="00916533" w:rsidP="00916533">
            <w:pPr>
              <w:pStyle w:val="Default"/>
              <w:jc w:val="center"/>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CRITERIO </w:t>
            </w:r>
          </w:p>
        </w:tc>
        <w:tc>
          <w:tcPr>
            <w:tcW w:w="4545" w:type="dxa"/>
          </w:tcPr>
          <w:p w:rsidR="00916533" w:rsidRPr="00F444FB" w:rsidRDefault="00916533" w:rsidP="00916533">
            <w:pPr>
              <w:pStyle w:val="Default"/>
              <w:jc w:val="center"/>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DESCRIPCIÓN </w:t>
            </w:r>
          </w:p>
        </w:tc>
      </w:tr>
      <w:tr w:rsidR="00F444FB" w:rsidRPr="00F444FB" w:rsidTr="00916533">
        <w:trPr>
          <w:trHeight w:val="252"/>
          <w:jc w:val="center"/>
        </w:trPr>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Financiero </w:t>
            </w:r>
          </w:p>
        </w:tc>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pérdidas económicas </w:t>
            </w:r>
          </w:p>
        </w:tc>
      </w:tr>
      <w:tr w:rsidR="00F444FB" w:rsidRPr="00F444FB" w:rsidTr="00916533">
        <w:trPr>
          <w:trHeight w:val="519"/>
          <w:jc w:val="center"/>
        </w:trPr>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Reputacional </w:t>
            </w:r>
          </w:p>
        </w:tc>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pérdida de la confianza de los grupos de valor en la entidad </w:t>
            </w:r>
          </w:p>
        </w:tc>
      </w:tr>
      <w:tr w:rsidR="00F444FB" w:rsidRPr="00F444FB" w:rsidTr="00916533">
        <w:trPr>
          <w:trHeight w:val="419"/>
          <w:jc w:val="center"/>
        </w:trPr>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Legal / Regulatorio </w:t>
            </w:r>
          </w:p>
        </w:tc>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incumplimiento de normas y regulaciones a las que está sometida la entidad </w:t>
            </w:r>
          </w:p>
        </w:tc>
      </w:tr>
      <w:tr w:rsidR="00F444FB" w:rsidRPr="00F444FB" w:rsidTr="00916533">
        <w:trPr>
          <w:trHeight w:val="519"/>
          <w:jc w:val="center"/>
        </w:trPr>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Contractual </w:t>
            </w:r>
          </w:p>
        </w:tc>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Impactos asociados al incumplimiento de cláusulas en obligaciones contractuales </w:t>
            </w:r>
          </w:p>
        </w:tc>
      </w:tr>
      <w:tr w:rsidR="00F444FB" w:rsidRPr="00F444FB" w:rsidTr="00916533">
        <w:trPr>
          <w:trHeight w:val="758"/>
          <w:jc w:val="center"/>
        </w:trPr>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Misional </w:t>
            </w:r>
          </w:p>
          <w:p w:rsidR="00916533" w:rsidRPr="00F444FB" w:rsidRDefault="00916533" w:rsidP="00916533">
            <w:pPr>
              <w:rPr>
                <w:rFonts w:ascii="Times New Roman" w:hAnsi="Times New Roman" w:cs="Times New Roman"/>
                <w:color w:val="000000" w:themeColor="text1"/>
                <w:sz w:val="24"/>
                <w:szCs w:val="24"/>
              </w:rPr>
            </w:pPr>
          </w:p>
        </w:tc>
        <w:tc>
          <w:tcPr>
            <w:tcW w:w="4545" w:type="dxa"/>
          </w:tcPr>
          <w:p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incumplimiento o impacto percibido por imposibilidad de cumplir los objetivos y obligaciones misionales. </w:t>
            </w:r>
          </w:p>
        </w:tc>
      </w:tr>
    </w:tbl>
    <w:p w:rsidR="00916533" w:rsidRPr="00F444FB" w:rsidRDefault="00916533" w:rsidP="00916533">
      <w:pPr>
        <w:rPr>
          <w:color w:val="000000" w:themeColor="text1"/>
        </w:rPr>
      </w:pPr>
    </w:p>
    <w:p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18" w:name="_Toc50394562"/>
      <w:r w:rsidRPr="00F444FB">
        <w:rPr>
          <w:rFonts w:ascii="Times New Roman" w:hAnsi="Times New Roman" w:cs="Times New Roman"/>
          <w:b/>
          <w:bCs/>
          <w:color w:val="000000" w:themeColor="text1"/>
          <w:sz w:val="24"/>
          <w:szCs w:val="24"/>
        </w:rPr>
        <w:t>Criterios para calificar la probabilidad.</w:t>
      </w:r>
      <w:bookmarkEnd w:id="18"/>
    </w:p>
    <w:p w:rsidR="00821414" w:rsidRPr="00F444FB" w:rsidRDefault="00821414" w:rsidP="00821414">
      <w:pPr>
        <w:pStyle w:val="Prrafodelista"/>
        <w:ind w:left="720" w:firstLine="0"/>
        <w:rPr>
          <w:rFonts w:ascii="Times New Roman" w:eastAsiaTheme="majorEastAsia" w:hAnsi="Times New Roman" w:cs="Times New Roman"/>
          <w:b/>
          <w:bCs/>
          <w:color w:val="000000" w:themeColor="text1"/>
          <w:sz w:val="24"/>
          <w:szCs w:val="24"/>
        </w:rPr>
      </w:pPr>
    </w:p>
    <w:tbl>
      <w:tblPr>
        <w:tblStyle w:val="Tablaconcuadrcula"/>
        <w:tblW w:w="0" w:type="auto"/>
        <w:jc w:val="center"/>
        <w:tblLook w:val="04A0"/>
      </w:tblPr>
      <w:tblGrid>
        <w:gridCol w:w="988"/>
        <w:gridCol w:w="2268"/>
        <w:gridCol w:w="4461"/>
        <w:gridCol w:w="2573"/>
      </w:tblGrid>
      <w:tr w:rsidR="002F4C6F" w:rsidRPr="00F444FB" w:rsidTr="00D316DA">
        <w:trPr>
          <w:jc w:val="center"/>
        </w:trPr>
        <w:tc>
          <w:tcPr>
            <w:tcW w:w="988" w:type="dxa"/>
          </w:tcPr>
          <w:p w:rsidR="002F4C6F" w:rsidRPr="009E0676" w:rsidRDefault="002F4C6F" w:rsidP="00D316DA">
            <w:pPr>
              <w:spacing w:before="77"/>
              <w:ind w:right="-332"/>
              <w:rPr>
                <w:rFonts w:ascii="Times New Roman" w:hAnsi="Times New Roman" w:cs="Times New Roman"/>
                <w:b/>
                <w:color w:val="000000" w:themeColor="text1"/>
              </w:rPr>
            </w:pPr>
            <w:r w:rsidRPr="009E0676">
              <w:rPr>
                <w:rFonts w:ascii="Times New Roman" w:hAnsi="Times New Roman" w:cs="Times New Roman"/>
                <w:b/>
                <w:color w:val="000000" w:themeColor="text1"/>
              </w:rPr>
              <w:t>Nivel</w:t>
            </w:r>
          </w:p>
        </w:tc>
        <w:tc>
          <w:tcPr>
            <w:tcW w:w="2268" w:type="dxa"/>
          </w:tcPr>
          <w:p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Descriptor</w:t>
            </w:r>
          </w:p>
        </w:tc>
        <w:tc>
          <w:tcPr>
            <w:tcW w:w="4461" w:type="dxa"/>
          </w:tcPr>
          <w:p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Descripción</w:t>
            </w:r>
          </w:p>
        </w:tc>
        <w:tc>
          <w:tcPr>
            <w:tcW w:w="2573" w:type="dxa"/>
          </w:tcPr>
          <w:p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Frecuencia</w:t>
            </w:r>
          </w:p>
        </w:tc>
      </w:tr>
      <w:tr w:rsidR="002F4C6F" w:rsidRPr="00F444FB" w:rsidTr="00821414">
        <w:trPr>
          <w:trHeight w:val="317"/>
          <w:jc w:val="center"/>
        </w:trPr>
        <w:tc>
          <w:tcPr>
            <w:tcW w:w="988" w:type="dxa"/>
          </w:tcPr>
          <w:p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5</w:t>
            </w:r>
          </w:p>
        </w:tc>
        <w:tc>
          <w:tcPr>
            <w:tcW w:w="2268" w:type="dxa"/>
          </w:tcPr>
          <w:p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Casi seguro </w:t>
            </w:r>
          </w:p>
          <w:p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Se espera que el evento ocurra en la mayoría de las circunstancias. </w:t>
            </w:r>
          </w:p>
        </w:tc>
        <w:tc>
          <w:tcPr>
            <w:tcW w:w="2573"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Más de 1 vez al año. </w:t>
            </w:r>
          </w:p>
        </w:tc>
      </w:tr>
      <w:tr w:rsidR="002F4C6F" w:rsidRPr="00F444FB" w:rsidTr="00821414">
        <w:trPr>
          <w:trHeight w:val="555"/>
          <w:jc w:val="center"/>
        </w:trPr>
        <w:tc>
          <w:tcPr>
            <w:tcW w:w="988" w:type="dxa"/>
          </w:tcPr>
          <w:p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4</w:t>
            </w:r>
          </w:p>
        </w:tc>
        <w:tc>
          <w:tcPr>
            <w:tcW w:w="2268" w:type="dxa"/>
          </w:tcPr>
          <w:p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Probable </w:t>
            </w:r>
          </w:p>
          <w:p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Es viable que el evento ocurra en la mayoría de las circunstancias. </w:t>
            </w:r>
          </w:p>
        </w:tc>
        <w:tc>
          <w:tcPr>
            <w:tcW w:w="2573"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el último año. </w:t>
            </w:r>
          </w:p>
        </w:tc>
      </w:tr>
      <w:tr w:rsidR="002F4C6F" w:rsidRPr="00F444FB" w:rsidTr="00D316DA">
        <w:trPr>
          <w:jc w:val="center"/>
        </w:trPr>
        <w:tc>
          <w:tcPr>
            <w:tcW w:w="988" w:type="dxa"/>
          </w:tcPr>
          <w:p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3</w:t>
            </w:r>
          </w:p>
        </w:tc>
        <w:tc>
          <w:tcPr>
            <w:tcW w:w="2268" w:type="dxa"/>
          </w:tcPr>
          <w:p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Posible </w:t>
            </w:r>
          </w:p>
          <w:p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podrá ocurrir en algún momento. </w:t>
            </w:r>
          </w:p>
        </w:tc>
        <w:tc>
          <w:tcPr>
            <w:tcW w:w="2573"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los últimos 2 años. </w:t>
            </w:r>
          </w:p>
        </w:tc>
      </w:tr>
      <w:tr w:rsidR="002F4C6F" w:rsidRPr="00F444FB" w:rsidTr="00D316DA">
        <w:trPr>
          <w:jc w:val="center"/>
        </w:trPr>
        <w:tc>
          <w:tcPr>
            <w:tcW w:w="988" w:type="dxa"/>
          </w:tcPr>
          <w:p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2</w:t>
            </w:r>
          </w:p>
        </w:tc>
        <w:tc>
          <w:tcPr>
            <w:tcW w:w="2268" w:type="dxa"/>
          </w:tcPr>
          <w:p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Improbable </w:t>
            </w:r>
          </w:p>
          <w:p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puede ocurrir en algún momento. </w:t>
            </w:r>
          </w:p>
        </w:tc>
        <w:tc>
          <w:tcPr>
            <w:tcW w:w="2573"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los últimos 5 años </w:t>
            </w:r>
          </w:p>
        </w:tc>
      </w:tr>
      <w:tr w:rsidR="002F4C6F" w:rsidRPr="00F444FB" w:rsidTr="00D316DA">
        <w:trPr>
          <w:jc w:val="center"/>
        </w:trPr>
        <w:tc>
          <w:tcPr>
            <w:tcW w:w="988" w:type="dxa"/>
          </w:tcPr>
          <w:p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1</w:t>
            </w:r>
          </w:p>
        </w:tc>
        <w:tc>
          <w:tcPr>
            <w:tcW w:w="2268" w:type="dxa"/>
          </w:tcPr>
          <w:p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Rara vez </w:t>
            </w:r>
          </w:p>
          <w:p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puede ocurrir solo en circunstancias excepcionales (poco comunes o anormales). </w:t>
            </w:r>
          </w:p>
        </w:tc>
        <w:tc>
          <w:tcPr>
            <w:tcW w:w="2573" w:type="dxa"/>
          </w:tcPr>
          <w:p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No se ha presentado en los últimos 5 años. </w:t>
            </w:r>
          </w:p>
        </w:tc>
      </w:tr>
    </w:tbl>
    <w:p w:rsidR="002F4C6F" w:rsidRPr="00F444FB" w:rsidRDefault="002F4C6F" w:rsidP="002F4C6F">
      <w:pPr>
        <w:spacing w:before="77"/>
        <w:ind w:right="-332"/>
        <w:rPr>
          <w:rFonts w:ascii="Verdana"/>
          <w:b/>
          <w:color w:val="000000" w:themeColor="text1"/>
        </w:rPr>
      </w:pPr>
    </w:p>
    <w:p w:rsidR="005F7536" w:rsidRPr="00F444FB" w:rsidRDefault="005F7536" w:rsidP="002F4C6F">
      <w:pPr>
        <w:spacing w:before="77"/>
        <w:ind w:right="-332"/>
        <w:rPr>
          <w:rFonts w:ascii="Verdana"/>
          <w:b/>
          <w:color w:val="000000" w:themeColor="text1"/>
        </w:rPr>
      </w:pPr>
    </w:p>
    <w:p w:rsidR="005F7536" w:rsidRPr="00F444FB" w:rsidRDefault="005F7536" w:rsidP="002F4C6F">
      <w:pPr>
        <w:spacing w:before="77"/>
        <w:ind w:right="-332"/>
        <w:rPr>
          <w:rFonts w:ascii="Verdana"/>
          <w:b/>
          <w:color w:val="000000" w:themeColor="text1"/>
        </w:rPr>
      </w:pPr>
    </w:p>
    <w:p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19" w:name="_Toc50394563"/>
      <w:r w:rsidRPr="00F444FB">
        <w:rPr>
          <w:rFonts w:ascii="Times New Roman" w:hAnsi="Times New Roman" w:cs="Times New Roman"/>
          <w:b/>
          <w:bCs/>
          <w:color w:val="000000" w:themeColor="text1"/>
          <w:sz w:val="24"/>
          <w:szCs w:val="24"/>
        </w:rPr>
        <w:lastRenderedPageBreak/>
        <w:t>Acciones ante los riesgos materializados</w:t>
      </w:r>
      <w:bookmarkEnd w:id="19"/>
    </w:p>
    <w:p w:rsidR="002F4C6F" w:rsidRPr="00F444FB" w:rsidRDefault="002F4C6F" w:rsidP="00986D13">
      <w:pPr>
        <w:widowControl w:val="0"/>
        <w:autoSpaceDE w:val="0"/>
        <w:autoSpaceDN w:val="0"/>
        <w:spacing w:before="40" w:line="276" w:lineRule="auto"/>
        <w:ind w:right="-332"/>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Cuando se materializan riesgos identificados en la matriz de riesgos institucionales se deben aplicar las acciones descritas en la siguiente tabla: </w:t>
      </w:r>
    </w:p>
    <w:tbl>
      <w:tblPr>
        <w:tblStyle w:val="Tablaconcuadrcula"/>
        <w:tblW w:w="0" w:type="auto"/>
        <w:tblLook w:val="04A0"/>
      </w:tblPr>
      <w:tblGrid>
        <w:gridCol w:w="2846"/>
        <w:gridCol w:w="2717"/>
        <w:gridCol w:w="4953"/>
      </w:tblGrid>
      <w:tr w:rsidR="002F4C6F" w:rsidRPr="00F444FB" w:rsidTr="00D316DA">
        <w:tc>
          <w:tcPr>
            <w:tcW w:w="3430" w:type="dxa"/>
          </w:tcPr>
          <w:p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Tipo de Riesgo</w:t>
            </w:r>
          </w:p>
        </w:tc>
        <w:tc>
          <w:tcPr>
            <w:tcW w:w="3430" w:type="dxa"/>
          </w:tcPr>
          <w:p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Responsable</w:t>
            </w:r>
          </w:p>
        </w:tc>
        <w:tc>
          <w:tcPr>
            <w:tcW w:w="3430" w:type="dxa"/>
          </w:tcPr>
          <w:p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Acción</w:t>
            </w:r>
          </w:p>
        </w:tc>
      </w:tr>
      <w:tr w:rsidR="002F4C6F" w:rsidRPr="00F444FB" w:rsidTr="00D316DA">
        <w:tc>
          <w:tcPr>
            <w:tcW w:w="3430" w:type="dxa"/>
            <w:vMerge w:val="restart"/>
          </w:tcPr>
          <w:p w:rsidR="002F4C6F" w:rsidRPr="00F444FB" w:rsidRDefault="002F4C6F" w:rsidP="00986D13">
            <w:pPr>
              <w:widowControl w:val="0"/>
              <w:autoSpaceDE w:val="0"/>
              <w:autoSpaceDN w:val="0"/>
              <w:spacing w:before="7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 de Corrupción</w:t>
            </w:r>
          </w:p>
        </w:tc>
        <w:tc>
          <w:tcPr>
            <w:tcW w:w="3430" w:type="dxa"/>
          </w:tcPr>
          <w:p w:rsidR="002F4C6F" w:rsidRPr="00F444FB" w:rsidRDefault="002F4C6F" w:rsidP="00986D13">
            <w:pPr>
              <w:widowControl w:val="0"/>
              <w:autoSpaceDE w:val="0"/>
              <w:autoSpaceDN w:val="0"/>
              <w:spacing w:before="7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Líder de Proceso</w:t>
            </w:r>
          </w:p>
        </w:tc>
        <w:tc>
          <w:tcPr>
            <w:tcW w:w="3430" w:type="dxa"/>
          </w:tcPr>
          <w:p w:rsidR="002F4C6F" w:rsidRPr="00F444FB" w:rsidRDefault="002F4C6F" w:rsidP="00986D13">
            <w:pPr>
              <w:numPr>
                <w:ilvl w:val="0"/>
                <w:numId w:val="19"/>
              </w:numPr>
              <w:tabs>
                <w:tab w:val="left" w:pos="464"/>
              </w:tabs>
              <w:spacing w:before="1" w:after="0" w:line="240" w:lineRule="auto"/>
              <w:ind w:right="109"/>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Informar al Proceso de </w:t>
            </w:r>
            <w:r w:rsidR="003308AA" w:rsidRPr="00F444FB">
              <w:rPr>
                <w:rFonts w:ascii="Times New Roman" w:eastAsia="Arial" w:hAnsi="Times New Roman" w:cs="Times New Roman"/>
                <w:color w:val="000000" w:themeColor="text1"/>
                <w:sz w:val="24"/>
                <w:szCs w:val="24"/>
                <w:lang w:bidi="es-ES"/>
              </w:rPr>
              <w:t>Planeación Institucional</w:t>
            </w:r>
            <w:r w:rsidRPr="00F444FB">
              <w:rPr>
                <w:rFonts w:ascii="Times New Roman" w:eastAsia="Arial" w:hAnsi="Times New Roman" w:cs="Times New Roman"/>
                <w:color w:val="000000" w:themeColor="text1"/>
                <w:sz w:val="24"/>
                <w:szCs w:val="24"/>
                <w:lang w:bidi="es-ES"/>
              </w:rPr>
              <w:t xml:space="preserve"> sobre el hechoencontrado.</w:t>
            </w:r>
          </w:p>
          <w:p w:rsidR="002F4C6F" w:rsidRPr="00F444FB" w:rsidRDefault="002F4C6F" w:rsidP="00986D13">
            <w:pPr>
              <w:numPr>
                <w:ilvl w:val="0"/>
                <w:numId w:val="19"/>
              </w:numPr>
              <w:tabs>
                <w:tab w:val="left" w:pos="464"/>
              </w:tabs>
              <w:spacing w:after="0" w:line="240" w:lineRule="auto"/>
              <w:ind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Una vez surtido el conducto regular establecido por la entidad y dependiendo del alcance (normatividad asociada al hecho de corrupción materializado), tramitar la denuncia ante la instancia de controlcorrespondiente.</w:t>
            </w:r>
          </w:p>
          <w:p w:rsidR="002F4C6F" w:rsidRPr="00F444FB" w:rsidRDefault="002F4C6F" w:rsidP="00986D13">
            <w:pPr>
              <w:numPr>
                <w:ilvl w:val="0"/>
                <w:numId w:val="19"/>
              </w:numPr>
              <w:tabs>
                <w:tab w:val="left" w:pos="463"/>
                <w:tab w:val="left" w:pos="464"/>
              </w:tabs>
              <w:spacing w:before="1" w:after="0" w:line="237" w:lineRule="auto"/>
              <w:ind w:right="109"/>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Identificar las acciones correctivas necesarias y documentarlas en el Plan demejoramiento.</w:t>
            </w:r>
          </w:p>
          <w:p w:rsidR="002F4C6F" w:rsidRPr="00F444FB" w:rsidRDefault="002F4C6F" w:rsidP="00986D13">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Efectuar el análisis de causas y determinar acciones preventivas y demejora.</w:t>
            </w:r>
          </w:p>
          <w:p w:rsidR="002F4C6F" w:rsidRPr="00F444FB" w:rsidRDefault="002F4C6F" w:rsidP="00986D13">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Actualizar el mapa deriesgos.</w:t>
            </w:r>
          </w:p>
        </w:tc>
      </w:tr>
      <w:tr w:rsidR="002F4C6F" w:rsidRPr="00F444FB" w:rsidTr="00D316DA">
        <w:tc>
          <w:tcPr>
            <w:tcW w:w="3430" w:type="dxa"/>
            <w:vMerge/>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Oficina de Control Interno</w:t>
            </w:r>
          </w:p>
        </w:tc>
        <w:tc>
          <w:tcPr>
            <w:tcW w:w="3430" w:type="dxa"/>
          </w:tcPr>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quien analizará la situación y definirá las acciones a que haya lugar.</w:t>
            </w:r>
          </w:p>
          <w:p w:rsidR="002F4C6F" w:rsidRPr="00F444FB" w:rsidRDefault="002F4C6F" w:rsidP="002F4C6F">
            <w:pPr>
              <w:numPr>
                <w:ilvl w:val="0"/>
                <w:numId w:val="18"/>
              </w:numPr>
              <w:tabs>
                <w:tab w:val="left" w:pos="464"/>
              </w:tabs>
              <w:spacing w:after="0" w:line="240" w:lineRule="auto"/>
              <w:ind w:left="463"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Una vez surtido el conducto regular establecido por la entidad y dependiendo del alcance (normatividad asociada al hecho de corrupción materializado), realizar la denuncia ante la instancia de controlcorrespondiente.</w:t>
            </w:r>
          </w:p>
          <w:p w:rsidR="002F4C6F" w:rsidRPr="00F444FB" w:rsidRDefault="002F4C6F" w:rsidP="002F4C6F">
            <w:pPr>
              <w:numPr>
                <w:ilvl w:val="0"/>
                <w:numId w:val="18"/>
              </w:numPr>
              <w:tabs>
                <w:tab w:val="left" w:pos="464"/>
              </w:tabs>
              <w:spacing w:after="0" w:line="240" w:lineRule="auto"/>
              <w:ind w:left="463"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Informaralasegundalíneadedefensaconelfin de facilitar el inicio de las acciones correspondientes con el líder del proceso, para revisar el mapa deriesgos</w:t>
            </w:r>
          </w:p>
        </w:tc>
      </w:tr>
      <w:tr w:rsidR="002F4C6F" w:rsidRPr="00F444FB" w:rsidTr="00D316DA">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Operativos (Zona Extrema, Alta y Moderada)</w:t>
            </w:r>
          </w:p>
        </w:tc>
        <w:tc>
          <w:tcPr>
            <w:tcW w:w="3430" w:type="dxa"/>
            <w:vMerge w:val="restart"/>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Líder de Proceso</w:t>
            </w:r>
          </w:p>
        </w:tc>
        <w:tc>
          <w:tcPr>
            <w:tcW w:w="3430" w:type="dxa"/>
          </w:tcPr>
          <w:p w:rsidR="002F4C6F" w:rsidRPr="00F444FB" w:rsidRDefault="002F4C6F" w:rsidP="002F4C6F">
            <w:pPr>
              <w:numPr>
                <w:ilvl w:val="0"/>
                <w:numId w:val="17"/>
              </w:numPr>
              <w:tabs>
                <w:tab w:val="left" w:pos="464"/>
              </w:tabs>
              <w:spacing w:after="0" w:line="240" w:lineRule="auto"/>
              <w:ind w:right="102"/>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Proceder de manera inmediata a aplicar el plan de contingencia o de tratamiento de incidentes de seguridad de la información que permita la continuidaddelserviciooelrestablecimientode este (si es el caso), documentar en el Plande mejoramiento.</w:t>
            </w:r>
          </w:p>
          <w:p w:rsidR="002F4C6F" w:rsidRPr="00F444FB" w:rsidRDefault="002F4C6F" w:rsidP="002F4C6F">
            <w:pPr>
              <w:numPr>
                <w:ilvl w:val="0"/>
                <w:numId w:val="17"/>
              </w:numPr>
              <w:tabs>
                <w:tab w:val="left" w:pos="464"/>
              </w:tabs>
              <w:spacing w:after="0" w:line="240" w:lineRule="auto"/>
              <w:ind w:right="105"/>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Iniciar el análisis de causas y determinar acciones preventivas y de mejora, documentar en el Plan de Mejoramiento Institucional y replantear los riesgos delproceso.</w:t>
            </w:r>
          </w:p>
          <w:p w:rsidR="002F4C6F" w:rsidRPr="00F444FB" w:rsidRDefault="002F4C6F" w:rsidP="002F4C6F">
            <w:pPr>
              <w:numPr>
                <w:ilvl w:val="0"/>
                <w:numId w:val="17"/>
              </w:numPr>
              <w:tabs>
                <w:tab w:val="left" w:pos="464"/>
              </w:tabs>
              <w:spacing w:after="0" w:line="268" w:lineRule="exact"/>
              <w:ind w:hanging="36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Analizar y actualizar el mapa deriesgos.</w:t>
            </w:r>
          </w:p>
        </w:tc>
      </w:tr>
      <w:tr w:rsidR="002F4C6F" w:rsidRPr="00F444FB" w:rsidTr="00D316DA">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lastRenderedPageBreak/>
              <w:t>Riesgos de Cumplimiento, Operativo y Seguridad digital (Zona Extrema, Alta y Moderada)</w:t>
            </w:r>
          </w:p>
        </w:tc>
        <w:tc>
          <w:tcPr>
            <w:tcW w:w="3430" w:type="dxa"/>
            <w:vMerge/>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Línea Estratégica sobre el hallazgo y las acciones tomadas.</w:t>
            </w:r>
          </w:p>
        </w:tc>
      </w:tr>
      <w:tr w:rsidR="002F4C6F" w:rsidRPr="00F444FB" w:rsidTr="00D316DA">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Operativos, de cumplimiento y Seguridad digital (Zona Baja)</w:t>
            </w:r>
          </w:p>
        </w:tc>
        <w:tc>
          <w:tcPr>
            <w:tcW w:w="3430" w:type="dxa"/>
            <w:vMerge/>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Establecer acciones correctivas al interior de cada proceso, a cargo del líder respectivo y verificar la calificación y ubicación del riesgo para su inclusión en el mapa deriesgos.</w:t>
            </w:r>
          </w:p>
        </w:tc>
      </w:tr>
      <w:tr w:rsidR="002F4C6F" w:rsidRPr="00F444FB" w:rsidTr="00D316DA">
        <w:tc>
          <w:tcPr>
            <w:tcW w:w="3430" w:type="dxa"/>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cumplimiento, Operativo y Seguridad digital (Zona Extrema, Alta y Moderada)</w:t>
            </w:r>
          </w:p>
        </w:tc>
        <w:tc>
          <w:tcPr>
            <w:tcW w:w="3430" w:type="dxa"/>
            <w:vMerge w:val="restart"/>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Oficina de Control Interno</w:t>
            </w:r>
          </w:p>
        </w:tc>
        <w:tc>
          <w:tcPr>
            <w:tcW w:w="3430" w:type="dxa"/>
          </w:tcPr>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sobre el hecho encontrado.</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segunda línea de defensa con el fin de facilitar el inicio de las acciones correspondientes con el líder del proceso, para revisar el mapa de riesgos</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Acompañar al líder del proceso en la revisión, análisis y toma de acciones correspondientes para resolver el hecho.</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Verificar que se tomaron las acciones y se actualizó el mapa de riesgos correspondiente.</w:t>
            </w:r>
          </w:p>
        </w:tc>
      </w:tr>
      <w:tr w:rsidR="002F4C6F" w:rsidRPr="00F444FB" w:rsidTr="00D316DA">
        <w:trPr>
          <w:trHeight w:val="472"/>
        </w:trPr>
        <w:tc>
          <w:tcPr>
            <w:tcW w:w="3430" w:type="dxa"/>
          </w:tcPr>
          <w:p w:rsidR="002F4C6F" w:rsidRPr="00F444FB" w:rsidRDefault="002F4C6F" w:rsidP="00D316DA">
            <w:pP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Proceso y</w:t>
            </w:r>
          </w:p>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Seguridad digital (Zona Baja)</w:t>
            </w:r>
          </w:p>
        </w:tc>
        <w:tc>
          <w:tcPr>
            <w:tcW w:w="3430" w:type="dxa"/>
            <w:vMerge/>
          </w:tcPr>
          <w:p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sobre el hecho.</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segunda línea de defensa con el fin facilitar el inicio de las acciones correspondientes con el líder del proceso, para revisar el mapa de riesgos</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Acompañar al líder del proceso en la revisión, análisis y toma de acciones correspondientes para resolver el hecho.</w:t>
            </w:r>
          </w:p>
          <w:p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Verificar que se tomaron las acciones y se actualizó</w:t>
            </w:r>
            <w:r w:rsidRPr="00F444FB">
              <w:rPr>
                <w:rFonts w:ascii="Times New Roman" w:eastAsia="Arial" w:hAnsi="Times New Roman" w:cs="Times New Roman"/>
                <w:color w:val="000000" w:themeColor="text1"/>
                <w:sz w:val="24"/>
                <w:szCs w:val="24"/>
                <w:lang w:bidi="es-ES"/>
              </w:rPr>
              <w:tab/>
              <w:t>el</w:t>
            </w:r>
            <w:r w:rsidRPr="00F444FB">
              <w:rPr>
                <w:rFonts w:ascii="Times New Roman" w:eastAsia="Arial" w:hAnsi="Times New Roman" w:cs="Times New Roman"/>
                <w:color w:val="000000" w:themeColor="text1"/>
                <w:sz w:val="24"/>
                <w:szCs w:val="24"/>
                <w:lang w:bidi="es-ES"/>
              </w:rPr>
              <w:tab/>
              <w:t>mapa</w:t>
            </w:r>
            <w:r w:rsidRPr="00F444FB">
              <w:rPr>
                <w:rFonts w:ascii="Times New Roman" w:eastAsia="Arial" w:hAnsi="Times New Roman" w:cs="Times New Roman"/>
                <w:color w:val="000000" w:themeColor="text1"/>
                <w:sz w:val="24"/>
                <w:szCs w:val="24"/>
                <w:lang w:bidi="es-ES"/>
              </w:rPr>
              <w:tab/>
              <w:t>de</w:t>
            </w:r>
            <w:r w:rsidRPr="00F444FB">
              <w:rPr>
                <w:rFonts w:ascii="Times New Roman" w:eastAsia="Arial" w:hAnsi="Times New Roman" w:cs="Times New Roman"/>
                <w:color w:val="000000" w:themeColor="text1"/>
                <w:sz w:val="24"/>
                <w:szCs w:val="24"/>
                <w:lang w:bidi="es-ES"/>
              </w:rPr>
              <w:tab/>
              <w:t>riesgos correspondiente.</w:t>
            </w:r>
          </w:p>
        </w:tc>
      </w:tr>
    </w:tbl>
    <w:p w:rsidR="002F4C6F" w:rsidRPr="00F444FB" w:rsidRDefault="002F4C6F" w:rsidP="002F4C6F">
      <w:pPr>
        <w:widowControl w:val="0"/>
        <w:autoSpaceDE w:val="0"/>
        <w:autoSpaceDN w:val="0"/>
        <w:spacing w:before="5" w:after="1"/>
        <w:rPr>
          <w:rFonts w:eastAsia="Arial" w:cs="Arial"/>
          <w:color w:val="000000" w:themeColor="text1"/>
          <w:highlight w:val="yellow"/>
          <w:lang w:bidi="es-ES"/>
        </w:rPr>
      </w:pPr>
    </w:p>
    <w:p w:rsidR="002F4C6F" w:rsidRPr="00F444FB" w:rsidRDefault="002F4C6F" w:rsidP="002F4C6F">
      <w:pPr>
        <w:widowControl w:val="0"/>
        <w:autoSpaceDE w:val="0"/>
        <w:autoSpaceDN w:val="0"/>
        <w:spacing w:before="5" w:after="1"/>
        <w:rPr>
          <w:rFonts w:ascii="Calibri" w:eastAsia="Arial" w:cs="Arial"/>
          <w:i/>
          <w:color w:val="000000" w:themeColor="text1"/>
          <w:sz w:val="16"/>
          <w:highlight w:val="yellow"/>
          <w:lang w:bidi="es-ES"/>
        </w:rPr>
      </w:pPr>
    </w:p>
    <w:p w:rsidR="002F4C6F" w:rsidRPr="00F444FB" w:rsidRDefault="002F4C6F" w:rsidP="002F4C6F">
      <w:pPr>
        <w:widowControl w:val="0"/>
        <w:autoSpaceDE w:val="0"/>
        <w:autoSpaceDN w:val="0"/>
        <w:rPr>
          <w:rFonts w:ascii="Calibri" w:eastAsia="Arial" w:cs="Arial"/>
          <w:color w:val="000000" w:themeColor="text1"/>
          <w:sz w:val="14"/>
          <w:lang w:bidi="es-ES"/>
        </w:rPr>
        <w:sectPr w:rsidR="002F4C6F" w:rsidRPr="00F444FB">
          <w:footerReference w:type="default" r:id="rId16"/>
          <w:pgSz w:w="12240" w:h="15840"/>
          <w:pgMar w:top="1360" w:right="980" w:bottom="1180" w:left="960" w:header="0" w:footer="983" w:gutter="0"/>
          <w:cols w:space="720"/>
        </w:sectPr>
      </w:pPr>
    </w:p>
    <w:p w:rsidR="002F4C6F" w:rsidRPr="00F444FB" w:rsidRDefault="002F4C6F" w:rsidP="002F4C6F">
      <w:pPr>
        <w:widowControl w:val="0"/>
        <w:autoSpaceDE w:val="0"/>
        <w:autoSpaceDN w:val="0"/>
        <w:spacing w:before="39"/>
        <w:rPr>
          <w:rFonts w:eastAsia="Arial" w:cs="Arial"/>
          <w:bCs/>
          <w:i/>
          <w:color w:val="000000" w:themeColor="text1"/>
          <w:lang w:bidi="es-ES"/>
        </w:rPr>
      </w:pPr>
    </w:p>
    <w:p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20" w:name="_Toc50394564"/>
      <w:r w:rsidRPr="00F444FB">
        <w:rPr>
          <w:rFonts w:ascii="Times New Roman" w:hAnsi="Times New Roman" w:cs="Times New Roman"/>
          <w:b/>
          <w:bCs/>
          <w:color w:val="000000" w:themeColor="text1"/>
          <w:sz w:val="24"/>
          <w:szCs w:val="24"/>
        </w:rPr>
        <w:t>Seguimiento a las acciones de control del riesgo en cada proceso</w:t>
      </w:r>
      <w:bookmarkEnd w:id="20"/>
    </w:p>
    <w:p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Según la periodicidad definida para cada riesgo, el líder del proceso verificará las acciones preventivas y registrará el avance junto con la evidencia en el SGC (</w:t>
      </w:r>
      <w:r w:rsidR="009D4183" w:rsidRPr="00F444FB">
        <w:rPr>
          <w:rFonts w:ascii="Times New Roman" w:hAnsi="Times New Roman" w:cs="Times New Roman"/>
          <w:color w:val="000000" w:themeColor="text1"/>
          <w:sz w:val="24"/>
          <w:szCs w:val="24"/>
        </w:rPr>
        <w:t>FPI-04-</w:t>
      </w:r>
      <w:r w:rsidRPr="00F444FB">
        <w:rPr>
          <w:rFonts w:ascii="Times New Roman" w:hAnsi="Times New Roman" w:cs="Times New Roman"/>
          <w:color w:val="000000" w:themeColor="text1"/>
          <w:sz w:val="24"/>
          <w:szCs w:val="24"/>
        </w:rPr>
        <w:t>Mapa de Riesgos).</w:t>
      </w:r>
    </w:p>
    <w:p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 proceso analizará los resultados del seguimiento y establecerá acciones inmediatas ante cualquier desviación</w:t>
      </w:r>
    </w:p>
    <w:p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del proceso comunicará las desviaciones según el nivel de aceptación del riesgo al interior de su dependencia y las acciones a seguir.</w:t>
      </w:r>
    </w:p>
    <w:p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del proceso se asegurará de que se documenten las acciones de corrección o prevención en el plan de mejoramiento</w:t>
      </w:r>
    </w:p>
    <w:p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 proceso revisará y actualizará, con el acompañamiento del líder de Planeación, el mapa de riesgo cuando se modifique las acciones o la ubicación del riesgo.</w:t>
      </w:r>
    </w:p>
    <w:p w:rsidR="002F4C6F" w:rsidRPr="00F444FB" w:rsidRDefault="002F4C6F" w:rsidP="002F4C6F">
      <w:pPr>
        <w:tabs>
          <w:tab w:val="left" w:pos="2216"/>
        </w:tabs>
        <w:rPr>
          <w:rFonts w:eastAsia="Arial"/>
          <w:b/>
          <w:color w:val="000000" w:themeColor="text1"/>
          <w:szCs w:val="24"/>
        </w:rPr>
      </w:pPr>
    </w:p>
    <w:p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21" w:name="_Toc50394565"/>
      <w:r w:rsidRPr="00F444FB">
        <w:rPr>
          <w:rFonts w:ascii="Times New Roman" w:hAnsi="Times New Roman" w:cs="Times New Roman"/>
          <w:b/>
          <w:bCs/>
          <w:color w:val="000000" w:themeColor="text1"/>
          <w:sz w:val="24"/>
          <w:szCs w:val="24"/>
        </w:rPr>
        <w:t>Periodo de revisión de los Riesgos Institucionales.</w:t>
      </w:r>
      <w:bookmarkEnd w:id="21"/>
    </w:p>
    <w:p w:rsidR="003B7955" w:rsidRPr="00F444FB" w:rsidRDefault="002F4C6F" w:rsidP="003B7955">
      <w:pPr>
        <w:tabs>
          <w:tab w:val="left" w:pos="1929"/>
        </w:tabs>
        <w:spacing w:before="199"/>
        <w:ind w:right="230"/>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Los riesgos de la Personería de Itagüí se identificarán y/o validarán </w:t>
      </w:r>
      <w:r w:rsidR="009D4183" w:rsidRPr="00F444FB">
        <w:rPr>
          <w:rFonts w:ascii="Times New Roman" w:hAnsi="Times New Roman" w:cs="Times New Roman"/>
          <w:color w:val="000000" w:themeColor="text1"/>
          <w:sz w:val="24"/>
          <w:szCs w:val="24"/>
        </w:rPr>
        <w:t xml:space="preserve">cuando el líder de cada proceso y/o el asesor del sistema de gestión de calidad (SGC) consideren necesario la actualización de los mismos. </w:t>
      </w:r>
      <w:r w:rsidR="003B7955" w:rsidRPr="00F444FB">
        <w:rPr>
          <w:rFonts w:ascii="Times New Roman" w:hAnsi="Times New Roman" w:cs="Times New Roman"/>
          <w:color w:val="000000" w:themeColor="text1"/>
          <w:sz w:val="24"/>
          <w:szCs w:val="24"/>
        </w:rPr>
        <w:t>Las actualizaciones</w:t>
      </w:r>
      <w:r w:rsidR="009D4183" w:rsidRPr="00F444FB">
        <w:rPr>
          <w:rFonts w:ascii="Times New Roman" w:hAnsi="Times New Roman" w:cs="Times New Roman"/>
          <w:color w:val="000000" w:themeColor="text1"/>
          <w:sz w:val="24"/>
          <w:szCs w:val="24"/>
        </w:rPr>
        <w:t xml:space="preserve"> al mapa de riesgos se deben presentar en comité institucional de gestión y desempeño para su socialización y aprobación </w:t>
      </w:r>
      <w:r w:rsidRPr="00F444FB">
        <w:rPr>
          <w:rFonts w:ascii="Times New Roman" w:hAnsi="Times New Roman" w:cs="Times New Roman"/>
          <w:color w:val="000000" w:themeColor="text1"/>
          <w:sz w:val="24"/>
          <w:szCs w:val="24"/>
        </w:rPr>
        <w:t>atendiendo la metodología publicada y actualizada por el Departamento Administrativo de la Función Pública (DAFP)</w:t>
      </w:r>
      <w:r w:rsidR="00231C40" w:rsidRPr="00231C40">
        <w:rPr>
          <w:rFonts w:ascii="Arial" w:hAnsi="Arial" w:cs="Arial"/>
          <w:color w:val="FF0000"/>
          <w:sz w:val="24"/>
          <w:szCs w:val="24"/>
        </w:rPr>
        <w:t>.</w:t>
      </w:r>
    </w:p>
    <w:p w:rsidR="002F4C6F" w:rsidRPr="00F444FB" w:rsidRDefault="002F4C6F" w:rsidP="008E7DDE">
      <w:pPr>
        <w:pStyle w:val="Ttulo3"/>
        <w:numPr>
          <w:ilvl w:val="1"/>
          <w:numId w:val="25"/>
        </w:numPr>
        <w:rPr>
          <w:rFonts w:ascii="Times New Roman" w:hAnsi="Times New Roman" w:cs="Times New Roman"/>
          <w:b/>
          <w:bCs/>
          <w:color w:val="000000" w:themeColor="text1"/>
        </w:rPr>
      </w:pPr>
      <w:bookmarkStart w:id="22" w:name="_Toc50394566"/>
      <w:r w:rsidRPr="00F444FB">
        <w:rPr>
          <w:rFonts w:ascii="Times New Roman" w:hAnsi="Times New Roman" w:cs="Times New Roman"/>
          <w:b/>
          <w:bCs/>
          <w:color w:val="000000" w:themeColor="text1"/>
        </w:rPr>
        <w:t>Herramienta para la gestión del riesgo.</w:t>
      </w:r>
      <w:bookmarkEnd w:id="22"/>
    </w:p>
    <w:p w:rsidR="002F4C6F" w:rsidRPr="00F444FB" w:rsidRDefault="002F4C6F" w:rsidP="00986D13">
      <w:pPr>
        <w:tabs>
          <w:tab w:val="left" w:pos="1929"/>
        </w:tabs>
        <w:spacing w:before="199"/>
        <w:ind w:right="230"/>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Par</w:t>
      </w:r>
      <w:r w:rsidR="00DC183D" w:rsidRPr="00F444FB">
        <w:rPr>
          <w:rFonts w:ascii="Times New Roman" w:hAnsi="Times New Roman" w:cs="Times New Roman"/>
          <w:color w:val="000000" w:themeColor="text1"/>
          <w:sz w:val="24"/>
          <w:szCs w:val="24"/>
        </w:rPr>
        <w:t>a</w:t>
      </w:r>
      <w:r w:rsidRPr="00F444FB">
        <w:rPr>
          <w:rFonts w:ascii="Times New Roman" w:hAnsi="Times New Roman" w:cs="Times New Roman"/>
          <w:color w:val="000000" w:themeColor="text1"/>
          <w:sz w:val="24"/>
          <w:szCs w:val="24"/>
        </w:rPr>
        <w:t xml:space="preserve"> llevar a cabo una eficiente gestión del riesgo, la Personeríade Itagüí, aplicará como metodología para el seguimiento a los riesgos el MAPA DE RIESGOS DE PROCESOS formato FPI-04 el cual será el registro que consolidará los riesgos identificados, los recursos y acciones que se establecieron para mitigar los riesgos y los responsables para ejecutarlas, dicho formato se encuentra en el Sistema de Gestión de la Calidad (SGC).</w:t>
      </w:r>
    </w:p>
    <w:p w:rsidR="002F4C6F" w:rsidRPr="00F444FB" w:rsidRDefault="002F4C6F"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t>La Personeríade Itagüí determina que el mapa de Riesgos del SGC es la herramienta para identificar, valorar, evaluar y administrar los riesgos de gestión, de corrupción y de seguridad digital, por tanto, toda información asociada con los riesgos será provista por dicha herramienta, para lo cual el líder del proceso de Planeación identificará los</w:t>
      </w:r>
      <w:r w:rsidRPr="00F444FB">
        <w:rPr>
          <w:rFonts w:ascii="Times New Roman" w:eastAsia="Arial" w:hAnsi="Times New Roman" w:cs="Times New Roman"/>
          <w:color w:val="000000" w:themeColor="text1"/>
          <w:sz w:val="24"/>
          <w:szCs w:val="24"/>
          <w:lang w:bidi="es-ES"/>
        </w:rPr>
        <w:t xml:space="preserve"> requerimientos funcionales, revisará periódicamente su adecuado funcionamiento y cargue de información.</w:t>
      </w:r>
    </w:p>
    <w:p w:rsidR="00393FA9" w:rsidRPr="00F444FB" w:rsidRDefault="00393FA9"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p>
    <w:p w:rsidR="00393FA9" w:rsidRPr="00F444FB" w:rsidRDefault="00393FA9"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p>
    <w:p w:rsidR="002F4C6F" w:rsidRPr="00F444FB" w:rsidRDefault="002F4C6F" w:rsidP="008E7DDE">
      <w:pPr>
        <w:pStyle w:val="Ttulo1"/>
        <w:numPr>
          <w:ilvl w:val="0"/>
          <w:numId w:val="25"/>
        </w:numPr>
        <w:rPr>
          <w:rFonts w:ascii="Times New Roman" w:hAnsi="Times New Roman" w:cs="Times New Roman"/>
          <w:b/>
          <w:color w:val="000000" w:themeColor="text1"/>
          <w:sz w:val="24"/>
          <w:szCs w:val="24"/>
        </w:rPr>
      </w:pPr>
      <w:bookmarkStart w:id="23" w:name="_Toc50394567"/>
      <w:r w:rsidRPr="00F444FB">
        <w:rPr>
          <w:rFonts w:ascii="Times New Roman" w:hAnsi="Times New Roman" w:cs="Times New Roman"/>
          <w:b/>
          <w:color w:val="000000" w:themeColor="text1"/>
          <w:sz w:val="24"/>
          <w:szCs w:val="24"/>
        </w:rPr>
        <w:t>ACTUALIZACIÓN DE LA POLÍTICA DE ADMINISTRACIÓN DEL RIESGO.</w:t>
      </w:r>
      <w:bookmarkEnd w:id="23"/>
    </w:p>
    <w:p w:rsidR="00986D13" w:rsidRPr="00F444FB" w:rsidRDefault="00986D13"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p>
    <w:p w:rsidR="002F4C6F" w:rsidRDefault="002F4C6F"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La política de Administración del Riesgo de la Personería de Itagüí, se revisará cada vigencia y </w:t>
      </w:r>
      <w:r w:rsidR="00BC4E86" w:rsidRPr="00F444FB">
        <w:rPr>
          <w:rFonts w:ascii="Times New Roman" w:eastAsia="Arial" w:hAnsi="Times New Roman" w:cs="Times New Roman"/>
          <w:color w:val="000000" w:themeColor="text1"/>
          <w:sz w:val="24"/>
          <w:szCs w:val="24"/>
          <w:lang w:bidi="es-ES"/>
        </w:rPr>
        <w:t xml:space="preserve">se analizará </w:t>
      </w:r>
      <w:r w:rsidRPr="00F444FB">
        <w:rPr>
          <w:rFonts w:ascii="Times New Roman" w:eastAsia="Arial" w:hAnsi="Times New Roman" w:cs="Times New Roman"/>
          <w:color w:val="000000" w:themeColor="text1"/>
          <w:sz w:val="24"/>
          <w:szCs w:val="24"/>
          <w:lang w:bidi="es-ES"/>
        </w:rPr>
        <w:t xml:space="preserve">según los parámetrosestablecidos por el Departamento Administrativo de la Función Pública-DAFP </w:t>
      </w:r>
      <w:r w:rsidR="00231C40" w:rsidRPr="00231C40">
        <w:rPr>
          <w:color w:val="FF0000"/>
        </w:rPr>
        <w:t xml:space="preserve">Versión 4 establece que las acciones se deben monitorear de manera cuatrimestral. </w:t>
      </w:r>
      <w:r w:rsidRPr="00231C40">
        <w:rPr>
          <w:rFonts w:ascii="Times New Roman" w:eastAsia="Arial" w:hAnsi="Times New Roman" w:cs="Times New Roman"/>
          <w:color w:val="FF0000"/>
          <w:sz w:val="24"/>
          <w:szCs w:val="24"/>
          <w:lang w:bidi="es-ES"/>
        </w:rPr>
        <w:t xml:space="preserve">si es necesaria su actualización. </w:t>
      </w:r>
    </w:p>
    <w:p w:rsidR="00330B47" w:rsidRDefault="00330B47"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p>
    <w:p w:rsidR="00330B47" w:rsidRPr="00330B47" w:rsidRDefault="00330B47" w:rsidP="00330B47">
      <w:pPr>
        <w:pStyle w:val="Prrafodelista"/>
        <w:numPr>
          <w:ilvl w:val="0"/>
          <w:numId w:val="25"/>
        </w:numPr>
        <w:tabs>
          <w:tab w:val="left" w:pos="851"/>
        </w:tabs>
        <w:adjustRightInd w:val="0"/>
        <w:ind w:right="123"/>
        <w:rPr>
          <w:rFonts w:ascii="Times New Roman" w:hAnsi="Times New Roman" w:cs="Times New Roman"/>
          <w:color w:val="000000" w:themeColor="text1"/>
          <w:sz w:val="24"/>
          <w:szCs w:val="24"/>
        </w:rPr>
      </w:pPr>
      <w:r w:rsidRPr="00330B47">
        <w:rPr>
          <w:b/>
        </w:rPr>
        <w:t>INCUMPLIMIENTO DE LA POLÍTICA</w:t>
      </w:r>
      <w:r>
        <w:t xml:space="preserve">  en cualquiera de sus fases, se dará por acción u omisión como tal, conllevará medidas de carácter administrativo o disciplinario necesarias para garantizar la normalización de la situación, cauterizar el suceso ocurrido o eliminar la causa raíz de la dificultad identificado.</w:t>
      </w:r>
    </w:p>
    <w:p w:rsidR="0008674E" w:rsidRPr="00F444FB" w:rsidRDefault="0008674E"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p>
    <w:p w:rsidR="0008674E" w:rsidRPr="00F444FB" w:rsidRDefault="0008674E" w:rsidP="0008674E">
      <w:pPr>
        <w:pStyle w:val="Default"/>
        <w:jc w:val="right"/>
        <w:rPr>
          <w:rFonts w:ascii="Times New Roman" w:hAnsi="Times New Roman" w:cs="Times New Roman"/>
          <w:b/>
          <w:bCs/>
          <w:color w:val="000000" w:themeColor="text1"/>
        </w:rPr>
      </w:pPr>
      <w:r w:rsidRPr="00F444FB">
        <w:rPr>
          <w:rFonts w:ascii="Times New Roman" w:hAnsi="Times New Roman" w:cs="Times New Roman"/>
          <w:b/>
          <w:bCs/>
          <w:color w:val="000000" w:themeColor="text1"/>
        </w:rPr>
        <w:t xml:space="preserve">Planeación Institucional </w:t>
      </w:r>
    </w:p>
    <w:p w:rsidR="0008674E" w:rsidRPr="00F444FB" w:rsidRDefault="0008674E" w:rsidP="0008674E">
      <w:pPr>
        <w:tabs>
          <w:tab w:val="left" w:pos="851"/>
        </w:tabs>
        <w:autoSpaceDE w:val="0"/>
        <w:autoSpaceDN w:val="0"/>
        <w:adjustRightInd w:val="0"/>
        <w:ind w:right="123"/>
        <w:jc w:val="right"/>
        <w:rPr>
          <w:rFonts w:ascii="Times New Roman" w:eastAsia="Arial" w:hAnsi="Times New Roman" w:cs="Times New Roman"/>
          <w:b/>
          <w:bCs/>
          <w:color w:val="000000" w:themeColor="text1"/>
          <w:sz w:val="24"/>
          <w:szCs w:val="24"/>
          <w:lang w:bidi="es-ES"/>
        </w:rPr>
      </w:pPr>
      <w:r w:rsidRPr="00F444FB">
        <w:rPr>
          <w:rFonts w:ascii="Times New Roman" w:hAnsi="Times New Roman" w:cs="Times New Roman"/>
          <w:b/>
          <w:bCs/>
          <w:color w:val="000000" w:themeColor="text1"/>
          <w:sz w:val="24"/>
          <w:szCs w:val="24"/>
        </w:rPr>
        <w:t>2020</w:t>
      </w:r>
    </w:p>
    <w:p w:rsidR="002F4C6F" w:rsidRPr="00F444FB" w:rsidRDefault="002F4C6F" w:rsidP="002F4C6F">
      <w:pPr>
        <w:spacing w:after="200" w:line="276" w:lineRule="auto"/>
        <w:ind w:right="123"/>
        <w:contextualSpacing/>
        <w:rPr>
          <w:rFonts w:eastAsia="Arial"/>
          <w:b/>
          <w:color w:val="000000" w:themeColor="text1"/>
        </w:rPr>
      </w:pPr>
    </w:p>
    <w:p w:rsidR="002F4C6F" w:rsidRPr="00F444FB" w:rsidRDefault="002F4C6F" w:rsidP="002F4C6F">
      <w:pPr>
        <w:widowControl w:val="0"/>
        <w:tabs>
          <w:tab w:val="left" w:pos="851"/>
        </w:tabs>
        <w:autoSpaceDE w:val="0"/>
        <w:autoSpaceDN w:val="0"/>
        <w:spacing w:line="252" w:lineRule="exact"/>
        <w:ind w:right="123"/>
        <w:rPr>
          <w:rFonts w:eastAsia="Arial" w:cs="Arial"/>
          <w:color w:val="000000" w:themeColor="text1"/>
          <w:lang w:bidi="es-ES"/>
        </w:rPr>
      </w:pPr>
    </w:p>
    <w:p w:rsidR="002F4C6F" w:rsidRPr="00F444FB" w:rsidRDefault="002F4C6F" w:rsidP="002F4C6F">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p w:rsidR="002F4C6F" w:rsidRPr="00F444FB" w:rsidRDefault="002F4C6F" w:rsidP="00B4796C">
      <w:pPr>
        <w:rPr>
          <w:color w:val="000000" w:themeColor="text1"/>
        </w:rPr>
      </w:pPr>
    </w:p>
    <w:sectPr w:rsidR="002F4C6F" w:rsidRPr="00F444FB" w:rsidSect="002F4C6F">
      <w:pgSz w:w="12240" w:h="15840" w:code="1"/>
      <w:pgMar w:top="1701" w:right="1418" w:bottom="1701" w:left="1418"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18" w:rsidRDefault="003A2218" w:rsidP="00E66E45">
      <w:pPr>
        <w:spacing w:after="0" w:line="240" w:lineRule="auto"/>
      </w:pPr>
      <w:r>
        <w:separator/>
      </w:r>
    </w:p>
  </w:endnote>
  <w:endnote w:type="continuationSeparator" w:id="0">
    <w:p w:rsidR="003A2218" w:rsidRDefault="003A2218"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lama Semibold">
    <w:altName w:val="Flama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E1" w:rsidRDefault="003822E1" w:rsidP="004E734A">
    <w:pPr>
      <w:pStyle w:val="Piedepgina"/>
      <w:ind w:left="-1701"/>
      <w:jc w:val="right"/>
    </w:pPr>
  </w:p>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3822E1" w:rsidTr="004E734A">
      <w:tc>
        <w:tcPr>
          <w:tcW w:w="5796" w:type="dxa"/>
        </w:tcPr>
        <w:p w:rsidR="003822E1" w:rsidRDefault="003822E1" w:rsidP="004E734A">
          <w:pPr>
            <w:pStyle w:val="Piedepgina"/>
            <w:jc w:val="right"/>
          </w:pPr>
          <w:r>
            <w:rPr>
              <w:noProof/>
              <w:lang w:val="es-ES" w:eastAsia="es-ES"/>
            </w:rPr>
            <w:drawing>
              <wp:inline distT="0" distB="0" distL="0" distR="0">
                <wp:extent cx="3676650" cy="160112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936" w:type="dxa"/>
        </w:tcPr>
        <w:p w:rsidR="003822E1" w:rsidRDefault="003822E1" w:rsidP="004E734A">
          <w:pPr>
            <w:pStyle w:val="Piedepgina"/>
            <w:jc w:val="right"/>
          </w:pPr>
          <w:r>
            <w:rPr>
              <w:noProof/>
              <w:lang w:val="es-ES" w:eastAsia="es-ES"/>
            </w:rPr>
            <w:drawing>
              <wp:inline distT="0" distB="0" distL="0" distR="0">
                <wp:extent cx="1834753" cy="1276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3822E1" w:rsidRDefault="003822E1" w:rsidP="004E734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E1" w:rsidRDefault="003822E1">
    <w:pPr>
      <w:pStyle w:val="Textoindependien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18" w:rsidRDefault="003A2218" w:rsidP="00E66E45">
      <w:pPr>
        <w:spacing w:after="0" w:line="240" w:lineRule="auto"/>
      </w:pPr>
      <w:r>
        <w:separator/>
      </w:r>
    </w:p>
  </w:footnote>
  <w:footnote w:type="continuationSeparator" w:id="0">
    <w:p w:rsidR="003A2218" w:rsidRDefault="003A2218"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E1" w:rsidRDefault="00BC3C27">
    <w:pPr>
      <w:pStyle w:val="Encabezado"/>
    </w:pPr>
    <w:r w:rsidRPr="00BC3C2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7216;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E1" w:rsidRDefault="00BC3C27" w:rsidP="00BC4E86">
    <w:pPr>
      <w:pStyle w:val="Encabezado"/>
      <w:tabs>
        <w:tab w:val="clear" w:pos="4419"/>
        <w:tab w:val="center" w:pos="7655"/>
      </w:tabs>
    </w:pPr>
    <w:r w:rsidRPr="00BC3C2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margin-left:0;margin-top:0;width:285.95pt;height:396.95pt;z-index:-251656192;mso-position-horizontal:center;mso-position-horizontal-relative:margin;mso-position-vertical:center;mso-position-vertical-relative:margin" o:allowincell="f">
          <v:imagedata r:id="rId1" o:title="Sin título-1"/>
          <w10:wrap anchorx="margin" anchory="margin"/>
        </v:shape>
      </w:pict>
    </w:r>
  </w:p>
  <w:tbl>
    <w:tblPr>
      <w:tblStyle w:val="Tablaconcuadrcula"/>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5718"/>
    </w:tblGrid>
    <w:tr w:rsidR="003822E1" w:rsidTr="00E66E45">
      <w:tc>
        <w:tcPr>
          <w:tcW w:w="4489" w:type="dxa"/>
        </w:tcPr>
        <w:p w:rsidR="003822E1" w:rsidRDefault="003822E1" w:rsidP="00E66E45">
          <w:pPr>
            <w:pStyle w:val="Encabezado"/>
            <w:tabs>
              <w:tab w:val="clear" w:pos="4419"/>
              <w:tab w:val="center" w:pos="7655"/>
            </w:tabs>
            <w:rPr>
              <w:noProof/>
              <w:lang w:eastAsia="es-CO"/>
            </w:rPr>
          </w:pPr>
        </w:p>
        <w:p w:rsidR="003822E1" w:rsidRDefault="003822E1" w:rsidP="00E66E45">
          <w:pPr>
            <w:pStyle w:val="Encabezado"/>
            <w:tabs>
              <w:tab w:val="clear" w:pos="4419"/>
              <w:tab w:val="center" w:pos="7655"/>
            </w:tabs>
            <w:ind w:left="284"/>
          </w:pPr>
          <w:r>
            <w:rPr>
              <w:noProof/>
              <w:lang w:val="es-ES" w:eastAsia="es-ES"/>
            </w:rPr>
            <w:drawing>
              <wp:inline distT="0" distB="0" distL="0" distR="0">
                <wp:extent cx="2352675" cy="1999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6432" cy="205363"/>
                        </a:xfrm>
                        <a:prstGeom prst="rect">
                          <a:avLst/>
                        </a:prstGeom>
                        <a:noFill/>
                        <a:ln>
                          <a:noFill/>
                        </a:ln>
                      </pic:spPr>
                    </pic:pic>
                  </a:graphicData>
                </a:graphic>
              </wp:inline>
            </w:drawing>
          </w:r>
        </w:p>
      </w:tc>
      <w:tc>
        <w:tcPr>
          <w:tcW w:w="5718" w:type="dxa"/>
        </w:tcPr>
        <w:p w:rsidR="003822E1" w:rsidRDefault="003822E1" w:rsidP="00E66E45">
          <w:pPr>
            <w:pStyle w:val="Encabezado"/>
            <w:tabs>
              <w:tab w:val="clear" w:pos="4419"/>
              <w:tab w:val="center" w:pos="7655"/>
            </w:tabs>
            <w:jc w:val="right"/>
          </w:pPr>
          <w:r>
            <w:rPr>
              <w:noProof/>
              <w:lang w:val="es-ES" w:eastAsia="es-ES"/>
            </w:rPr>
            <w:drawing>
              <wp:inline distT="0" distB="0" distL="0" distR="0">
                <wp:extent cx="1822167" cy="70485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3473" cy="705355"/>
                        </a:xfrm>
                        <a:prstGeom prst="rect">
                          <a:avLst/>
                        </a:prstGeom>
                        <a:noFill/>
                        <a:ln>
                          <a:noFill/>
                        </a:ln>
                      </pic:spPr>
                    </pic:pic>
                  </a:graphicData>
                </a:graphic>
              </wp:inline>
            </w:drawing>
          </w:r>
        </w:p>
      </w:tc>
    </w:tr>
  </w:tbl>
  <w:p w:rsidR="003822E1" w:rsidRDefault="003822E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E1" w:rsidRDefault="00BC3C27">
    <w:pPr>
      <w:pStyle w:val="Encabezado"/>
    </w:pPr>
    <w:r w:rsidRPr="00BC3C2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8240;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4BC"/>
    <w:multiLevelType w:val="multilevel"/>
    <w:tmpl w:val="87647D3C"/>
    <w:lvl w:ilvl="0">
      <w:start w:val="6"/>
      <w:numFmt w:val="decimal"/>
      <w:lvlText w:val="%1."/>
      <w:lvlJc w:val="left"/>
      <w:pPr>
        <w:ind w:left="390" w:hanging="390"/>
      </w:pPr>
      <w:rPr>
        <w:rFonts w:ascii="Arial" w:hAnsi="Arial" w:cs="Arial" w:hint="default"/>
        <w:b w:val="0"/>
        <w:color w:val="auto"/>
      </w:rPr>
    </w:lvl>
    <w:lvl w:ilvl="1">
      <w:start w:val="5"/>
      <w:numFmt w:val="decimal"/>
      <w:lvlText w:val="%1.%2."/>
      <w:lvlJc w:val="left"/>
      <w:pPr>
        <w:ind w:left="720" w:hanging="720"/>
      </w:pPr>
      <w:rPr>
        <w:rFonts w:ascii="Arial" w:hAnsi="Arial" w:cs="Arial" w:hint="default"/>
        <w:b w:val="0"/>
        <w:color w:val="auto"/>
      </w:rPr>
    </w:lvl>
    <w:lvl w:ilvl="2">
      <w:start w:val="1"/>
      <w:numFmt w:val="decimal"/>
      <w:lvlText w:val="%1.%2.%3."/>
      <w:lvlJc w:val="left"/>
      <w:pPr>
        <w:ind w:left="720" w:hanging="720"/>
      </w:pPr>
      <w:rPr>
        <w:rFonts w:ascii="Arial" w:hAnsi="Arial" w:cs="Arial" w:hint="default"/>
        <w:b w:val="0"/>
        <w:color w:val="auto"/>
      </w:rPr>
    </w:lvl>
    <w:lvl w:ilvl="3">
      <w:start w:val="1"/>
      <w:numFmt w:val="decimal"/>
      <w:lvlText w:val="%1.%2.%3.%4."/>
      <w:lvlJc w:val="left"/>
      <w:pPr>
        <w:ind w:left="1080" w:hanging="1080"/>
      </w:pPr>
      <w:rPr>
        <w:rFonts w:ascii="Arial" w:hAnsi="Arial" w:cs="Arial" w:hint="default"/>
        <w:b w:val="0"/>
        <w:color w:val="auto"/>
      </w:rPr>
    </w:lvl>
    <w:lvl w:ilvl="4">
      <w:start w:val="1"/>
      <w:numFmt w:val="decimal"/>
      <w:lvlText w:val="%1.%2.%3.%4.%5."/>
      <w:lvlJc w:val="left"/>
      <w:pPr>
        <w:ind w:left="1080" w:hanging="1080"/>
      </w:pPr>
      <w:rPr>
        <w:rFonts w:ascii="Arial" w:hAnsi="Arial" w:cs="Arial" w:hint="default"/>
        <w:b w:val="0"/>
        <w:color w:val="auto"/>
      </w:rPr>
    </w:lvl>
    <w:lvl w:ilvl="5">
      <w:start w:val="1"/>
      <w:numFmt w:val="decimal"/>
      <w:lvlText w:val="%1.%2.%3.%4.%5.%6."/>
      <w:lvlJc w:val="left"/>
      <w:pPr>
        <w:ind w:left="1440" w:hanging="1440"/>
      </w:pPr>
      <w:rPr>
        <w:rFonts w:ascii="Arial" w:hAnsi="Arial" w:cs="Arial" w:hint="default"/>
        <w:b w:val="0"/>
        <w:color w:val="auto"/>
      </w:rPr>
    </w:lvl>
    <w:lvl w:ilvl="6">
      <w:start w:val="1"/>
      <w:numFmt w:val="decimal"/>
      <w:lvlText w:val="%1.%2.%3.%4.%5.%6.%7."/>
      <w:lvlJc w:val="left"/>
      <w:pPr>
        <w:ind w:left="1440" w:hanging="1440"/>
      </w:pPr>
      <w:rPr>
        <w:rFonts w:ascii="Arial" w:hAnsi="Arial" w:cs="Arial" w:hint="default"/>
        <w:b w:val="0"/>
        <w:color w:val="auto"/>
      </w:rPr>
    </w:lvl>
    <w:lvl w:ilvl="7">
      <w:start w:val="1"/>
      <w:numFmt w:val="decimal"/>
      <w:lvlText w:val="%1.%2.%3.%4.%5.%6.%7.%8."/>
      <w:lvlJc w:val="left"/>
      <w:pPr>
        <w:ind w:left="1800" w:hanging="1800"/>
      </w:pPr>
      <w:rPr>
        <w:rFonts w:ascii="Arial" w:hAnsi="Arial" w:cs="Arial" w:hint="default"/>
        <w:b w:val="0"/>
        <w:color w:val="auto"/>
      </w:rPr>
    </w:lvl>
    <w:lvl w:ilvl="8">
      <w:start w:val="1"/>
      <w:numFmt w:val="decimal"/>
      <w:lvlText w:val="%1.%2.%3.%4.%5.%6.%7.%8.%9."/>
      <w:lvlJc w:val="left"/>
      <w:pPr>
        <w:ind w:left="1800" w:hanging="1800"/>
      </w:pPr>
      <w:rPr>
        <w:rFonts w:ascii="Arial" w:hAnsi="Arial" w:cs="Arial" w:hint="default"/>
        <w:b w:val="0"/>
        <w:color w:val="auto"/>
      </w:rPr>
    </w:lvl>
  </w:abstractNum>
  <w:abstractNum w:abstractNumId="1">
    <w:nsid w:val="0418323A"/>
    <w:multiLevelType w:val="hybridMultilevel"/>
    <w:tmpl w:val="4112B036"/>
    <w:lvl w:ilvl="0" w:tplc="85BABB96">
      <w:numFmt w:val="bullet"/>
      <w:lvlText w:val="*"/>
      <w:lvlJc w:val="left"/>
      <w:pPr>
        <w:ind w:left="70" w:hanging="75"/>
      </w:pPr>
      <w:rPr>
        <w:rFonts w:ascii="Arial" w:eastAsia="Arial" w:hAnsi="Arial" w:cs="Arial" w:hint="default"/>
        <w:w w:val="100"/>
        <w:sz w:val="11"/>
        <w:szCs w:val="11"/>
        <w:lang w:val="es-ES" w:eastAsia="es-ES" w:bidi="es-ES"/>
      </w:rPr>
    </w:lvl>
    <w:lvl w:ilvl="1" w:tplc="1D7EDF34">
      <w:numFmt w:val="bullet"/>
      <w:lvlText w:val="•"/>
      <w:lvlJc w:val="left"/>
      <w:pPr>
        <w:ind w:left="462" w:hanging="75"/>
      </w:pPr>
      <w:rPr>
        <w:rFonts w:hint="default"/>
        <w:lang w:val="es-ES" w:eastAsia="es-ES" w:bidi="es-ES"/>
      </w:rPr>
    </w:lvl>
    <w:lvl w:ilvl="2" w:tplc="8DC8BFCA">
      <w:numFmt w:val="bullet"/>
      <w:lvlText w:val="•"/>
      <w:lvlJc w:val="left"/>
      <w:pPr>
        <w:ind w:left="844" w:hanging="75"/>
      </w:pPr>
      <w:rPr>
        <w:rFonts w:hint="default"/>
        <w:lang w:val="es-ES" w:eastAsia="es-ES" w:bidi="es-ES"/>
      </w:rPr>
    </w:lvl>
    <w:lvl w:ilvl="3" w:tplc="2B76B338">
      <w:numFmt w:val="bullet"/>
      <w:lvlText w:val="•"/>
      <w:lvlJc w:val="left"/>
      <w:pPr>
        <w:ind w:left="1227" w:hanging="75"/>
      </w:pPr>
      <w:rPr>
        <w:rFonts w:hint="default"/>
        <w:lang w:val="es-ES" w:eastAsia="es-ES" w:bidi="es-ES"/>
      </w:rPr>
    </w:lvl>
    <w:lvl w:ilvl="4" w:tplc="FCF62486">
      <w:numFmt w:val="bullet"/>
      <w:lvlText w:val="•"/>
      <w:lvlJc w:val="left"/>
      <w:pPr>
        <w:ind w:left="1609" w:hanging="75"/>
      </w:pPr>
      <w:rPr>
        <w:rFonts w:hint="default"/>
        <w:lang w:val="es-ES" w:eastAsia="es-ES" w:bidi="es-ES"/>
      </w:rPr>
    </w:lvl>
    <w:lvl w:ilvl="5" w:tplc="A68CE468">
      <w:numFmt w:val="bullet"/>
      <w:lvlText w:val="•"/>
      <w:lvlJc w:val="left"/>
      <w:pPr>
        <w:ind w:left="1992" w:hanging="75"/>
      </w:pPr>
      <w:rPr>
        <w:rFonts w:hint="default"/>
        <w:lang w:val="es-ES" w:eastAsia="es-ES" w:bidi="es-ES"/>
      </w:rPr>
    </w:lvl>
    <w:lvl w:ilvl="6" w:tplc="19B0E0A0">
      <w:numFmt w:val="bullet"/>
      <w:lvlText w:val="•"/>
      <w:lvlJc w:val="left"/>
      <w:pPr>
        <w:ind w:left="2374" w:hanging="75"/>
      </w:pPr>
      <w:rPr>
        <w:rFonts w:hint="default"/>
        <w:lang w:val="es-ES" w:eastAsia="es-ES" w:bidi="es-ES"/>
      </w:rPr>
    </w:lvl>
    <w:lvl w:ilvl="7" w:tplc="FCC0D9E8">
      <w:numFmt w:val="bullet"/>
      <w:lvlText w:val="•"/>
      <w:lvlJc w:val="left"/>
      <w:pPr>
        <w:ind w:left="2756" w:hanging="75"/>
      </w:pPr>
      <w:rPr>
        <w:rFonts w:hint="default"/>
        <w:lang w:val="es-ES" w:eastAsia="es-ES" w:bidi="es-ES"/>
      </w:rPr>
    </w:lvl>
    <w:lvl w:ilvl="8" w:tplc="2320E6CA">
      <w:numFmt w:val="bullet"/>
      <w:lvlText w:val="•"/>
      <w:lvlJc w:val="left"/>
      <w:pPr>
        <w:ind w:left="3139" w:hanging="75"/>
      </w:pPr>
      <w:rPr>
        <w:rFonts w:hint="default"/>
        <w:lang w:val="es-ES" w:eastAsia="es-ES" w:bidi="es-ES"/>
      </w:rPr>
    </w:lvl>
  </w:abstractNum>
  <w:abstractNum w:abstractNumId="2">
    <w:nsid w:val="04933C04"/>
    <w:multiLevelType w:val="hybridMultilevel"/>
    <w:tmpl w:val="2CD07716"/>
    <w:lvl w:ilvl="0" w:tplc="275C4DB4">
      <w:numFmt w:val="bullet"/>
      <w:lvlText w:val="-"/>
      <w:lvlJc w:val="left"/>
      <w:pPr>
        <w:ind w:left="71" w:hanging="68"/>
      </w:pPr>
      <w:rPr>
        <w:rFonts w:ascii="Arial" w:eastAsia="Arial" w:hAnsi="Arial" w:cs="Arial" w:hint="default"/>
        <w:w w:val="100"/>
        <w:sz w:val="11"/>
        <w:szCs w:val="11"/>
        <w:lang w:val="es-ES" w:eastAsia="es-ES" w:bidi="es-ES"/>
      </w:rPr>
    </w:lvl>
    <w:lvl w:ilvl="1" w:tplc="553A076E">
      <w:numFmt w:val="bullet"/>
      <w:lvlText w:val="•"/>
      <w:lvlJc w:val="left"/>
      <w:pPr>
        <w:ind w:left="462" w:hanging="68"/>
      </w:pPr>
      <w:rPr>
        <w:rFonts w:hint="default"/>
        <w:lang w:val="es-ES" w:eastAsia="es-ES" w:bidi="es-ES"/>
      </w:rPr>
    </w:lvl>
    <w:lvl w:ilvl="2" w:tplc="6E3456C0">
      <w:numFmt w:val="bullet"/>
      <w:lvlText w:val="•"/>
      <w:lvlJc w:val="left"/>
      <w:pPr>
        <w:ind w:left="845" w:hanging="68"/>
      </w:pPr>
      <w:rPr>
        <w:rFonts w:hint="default"/>
        <w:lang w:val="es-ES" w:eastAsia="es-ES" w:bidi="es-ES"/>
      </w:rPr>
    </w:lvl>
    <w:lvl w:ilvl="3" w:tplc="95C4FB00">
      <w:numFmt w:val="bullet"/>
      <w:lvlText w:val="•"/>
      <w:lvlJc w:val="left"/>
      <w:pPr>
        <w:ind w:left="1227" w:hanging="68"/>
      </w:pPr>
      <w:rPr>
        <w:rFonts w:hint="default"/>
        <w:lang w:val="es-ES" w:eastAsia="es-ES" w:bidi="es-ES"/>
      </w:rPr>
    </w:lvl>
    <w:lvl w:ilvl="4" w:tplc="EA02FD5C">
      <w:numFmt w:val="bullet"/>
      <w:lvlText w:val="•"/>
      <w:lvlJc w:val="left"/>
      <w:pPr>
        <w:ind w:left="1610" w:hanging="68"/>
      </w:pPr>
      <w:rPr>
        <w:rFonts w:hint="default"/>
        <w:lang w:val="es-ES" w:eastAsia="es-ES" w:bidi="es-ES"/>
      </w:rPr>
    </w:lvl>
    <w:lvl w:ilvl="5" w:tplc="36BAD60C">
      <w:numFmt w:val="bullet"/>
      <w:lvlText w:val="•"/>
      <w:lvlJc w:val="left"/>
      <w:pPr>
        <w:ind w:left="1992" w:hanging="68"/>
      </w:pPr>
      <w:rPr>
        <w:rFonts w:hint="default"/>
        <w:lang w:val="es-ES" w:eastAsia="es-ES" w:bidi="es-ES"/>
      </w:rPr>
    </w:lvl>
    <w:lvl w:ilvl="6" w:tplc="2A127F9E">
      <w:numFmt w:val="bullet"/>
      <w:lvlText w:val="•"/>
      <w:lvlJc w:val="left"/>
      <w:pPr>
        <w:ind w:left="2375" w:hanging="68"/>
      </w:pPr>
      <w:rPr>
        <w:rFonts w:hint="default"/>
        <w:lang w:val="es-ES" w:eastAsia="es-ES" w:bidi="es-ES"/>
      </w:rPr>
    </w:lvl>
    <w:lvl w:ilvl="7" w:tplc="3258DAE6">
      <w:numFmt w:val="bullet"/>
      <w:lvlText w:val="•"/>
      <w:lvlJc w:val="left"/>
      <w:pPr>
        <w:ind w:left="2757" w:hanging="68"/>
      </w:pPr>
      <w:rPr>
        <w:rFonts w:hint="default"/>
        <w:lang w:val="es-ES" w:eastAsia="es-ES" w:bidi="es-ES"/>
      </w:rPr>
    </w:lvl>
    <w:lvl w:ilvl="8" w:tplc="40FEB3A4">
      <w:numFmt w:val="bullet"/>
      <w:lvlText w:val="•"/>
      <w:lvlJc w:val="left"/>
      <w:pPr>
        <w:ind w:left="3140" w:hanging="68"/>
      </w:pPr>
      <w:rPr>
        <w:rFonts w:hint="default"/>
        <w:lang w:val="es-ES" w:eastAsia="es-ES" w:bidi="es-ES"/>
      </w:rPr>
    </w:lvl>
  </w:abstractNum>
  <w:abstractNum w:abstractNumId="3">
    <w:nsid w:val="06CB414B"/>
    <w:multiLevelType w:val="hybridMultilevel"/>
    <w:tmpl w:val="4F8E8792"/>
    <w:lvl w:ilvl="0" w:tplc="94E483DE">
      <w:numFmt w:val="bullet"/>
      <w:lvlText w:val="-"/>
      <w:lvlJc w:val="left"/>
      <w:pPr>
        <w:ind w:left="70" w:hanging="68"/>
      </w:pPr>
      <w:rPr>
        <w:rFonts w:ascii="Arial" w:eastAsia="Arial" w:hAnsi="Arial" w:cs="Arial" w:hint="default"/>
        <w:w w:val="100"/>
        <w:sz w:val="11"/>
        <w:szCs w:val="11"/>
        <w:lang w:val="es-ES" w:eastAsia="es-ES" w:bidi="es-ES"/>
      </w:rPr>
    </w:lvl>
    <w:lvl w:ilvl="1" w:tplc="46244D64">
      <w:numFmt w:val="bullet"/>
      <w:lvlText w:val="•"/>
      <w:lvlJc w:val="left"/>
      <w:pPr>
        <w:ind w:left="462" w:hanging="68"/>
      </w:pPr>
      <w:rPr>
        <w:rFonts w:hint="default"/>
        <w:lang w:val="es-ES" w:eastAsia="es-ES" w:bidi="es-ES"/>
      </w:rPr>
    </w:lvl>
    <w:lvl w:ilvl="2" w:tplc="72AEF420">
      <w:numFmt w:val="bullet"/>
      <w:lvlText w:val="•"/>
      <w:lvlJc w:val="left"/>
      <w:pPr>
        <w:ind w:left="844" w:hanging="68"/>
      </w:pPr>
      <w:rPr>
        <w:rFonts w:hint="default"/>
        <w:lang w:val="es-ES" w:eastAsia="es-ES" w:bidi="es-ES"/>
      </w:rPr>
    </w:lvl>
    <w:lvl w:ilvl="3" w:tplc="01FA514E">
      <w:numFmt w:val="bullet"/>
      <w:lvlText w:val="•"/>
      <w:lvlJc w:val="left"/>
      <w:pPr>
        <w:ind w:left="1227" w:hanging="68"/>
      </w:pPr>
      <w:rPr>
        <w:rFonts w:hint="default"/>
        <w:lang w:val="es-ES" w:eastAsia="es-ES" w:bidi="es-ES"/>
      </w:rPr>
    </w:lvl>
    <w:lvl w:ilvl="4" w:tplc="6CB49B74">
      <w:numFmt w:val="bullet"/>
      <w:lvlText w:val="•"/>
      <w:lvlJc w:val="left"/>
      <w:pPr>
        <w:ind w:left="1609" w:hanging="68"/>
      </w:pPr>
      <w:rPr>
        <w:rFonts w:hint="default"/>
        <w:lang w:val="es-ES" w:eastAsia="es-ES" w:bidi="es-ES"/>
      </w:rPr>
    </w:lvl>
    <w:lvl w:ilvl="5" w:tplc="4DA88172">
      <w:numFmt w:val="bullet"/>
      <w:lvlText w:val="•"/>
      <w:lvlJc w:val="left"/>
      <w:pPr>
        <w:ind w:left="1992" w:hanging="68"/>
      </w:pPr>
      <w:rPr>
        <w:rFonts w:hint="default"/>
        <w:lang w:val="es-ES" w:eastAsia="es-ES" w:bidi="es-ES"/>
      </w:rPr>
    </w:lvl>
    <w:lvl w:ilvl="6" w:tplc="54B07B1E">
      <w:numFmt w:val="bullet"/>
      <w:lvlText w:val="•"/>
      <w:lvlJc w:val="left"/>
      <w:pPr>
        <w:ind w:left="2374" w:hanging="68"/>
      </w:pPr>
      <w:rPr>
        <w:rFonts w:hint="default"/>
        <w:lang w:val="es-ES" w:eastAsia="es-ES" w:bidi="es-ES"/>
      </w:rPr>
    </w:lvl>
    <w:lvl w:ilvl="7" w:tplc="C5EC6D1E">
      <w:numFmt w:val="bullet"/>
      <w:lvlText w:val="•"/>
      <w:lvlJc w:val="left"/>
      <w:pPr>
        <w:ind w:left="2756" w:hanging="68"/>
      </w:pPr>
      <w:rPr>
        <w:rFonts w:hint="default"/>
        <w:lang w:val="es-ES" w:eastAsia="es-ES" w:bidi="es-ES"/>
      </w:rPr>
    </w:lvl>
    <w:lvl w:ilvl="8" w:tplc="86805A30">
      <w:numFmt w:val="bullet"/>
      <w:lvlText w:val="•"/>
      <w:lvlJc w:val="left"/>
      <w:pPr>
        <w:ind w:left="3139" w:hanging="68"/>
      </w:pPr>
      <w:rPr>
        <w:rFonts w:hint="default"/>
        <w:lang w:val="es-ES" w:eastAsia="es-ES" w:bidi="es-ES"/>
      </w:rPr>
    </w:lvl>
  </w:abstractNum>
  <w:abstractNum w:abstractNumId="4">
    <w:nsid w:val="0ACA1366"/>
    <w:multiLevelType w:val="hybridMultilevel"/>
    <w:tmpl w:val="DB7244EA"/>
    <w:lvl w:ilvl="0" w:tplc="5600A320">
      <w:start w:val="1"/>
      <w:numFmt w:val="decimal"/>
      <w:lvlText w:val="%1."/>
      <w:lvlJc w:val="left"/>
      <w:pPr>
        <w:ind w:left="720" w:hanging="360"/>
      </w:pPr>
      <w:rPr>
        <w:rFonts w:cs="Times New Roman"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FD51A0"/>
    <w:multiLevelType w:val="hybridMultilevel"/>
    <w:tmpl w:val="3A4CF790"/>
    <w:lvl w:ilvl="0" w:tplc="0E4270F8">
      <w:numFmt w:val="bullet"/>
      <w:lvlText w:val="*"/>
      <w:lvlJc w:val="left"/>
      <w:pPr>
        <w:ind w:left="70" w:hanging="75"/>
      </w:pPr>
      <w:rPr>
        <w:rFonts w:ascii="Arial" w:eastAsia="Arial" w:hAnsi="Arial" w:cs="Arial" w:hint="default"/>
        <w:w w:val="100"/>
        <w:sz w:val="11"/>
        <w:szCs w:val="11"/>
        <w:lang w:val="es-ES" w:eastAsia="es-ES" w:bidi="es-ES"/>
      </w:rPr>
    </w:lvl>
    <w:lvl w:ilvl="1" w:tplc="6FAEDD58">
      <w:numFmt w:val="bullet"/>
      <w:lvlText w:val="•"/>
      <w:lvlJc w:val="left"/>
      <w:pPr>
        <w:ind w:left="462" w:hanging="75"/>
      </w:pPr>
      <w:rPr>
        <w:rFonts w:hint="default"/>
        <w:lang w:val="es-ES" w:eastAsia="es-ES" w:bidi="es-ES"/>
      </w:rPr>
    </w:lvl>
    <w:lvl w:ilvl="2" w:tplc="0812047A">
      <w:numFmt w:val="bullet"/>
      <w:lvlText w:val="•"/>
      <w:lvlJc w:val="left"/>
      <w:pPr>
        <w:ind w:left="844" w:hanging="75"/>
      </w:pPr>
      <w:rPr>
        <w:rFonts w:hint="default"/>
        <w:lang w:val="es-ES" w:eastAsia="es-ES" w:bidi="es-ES"/>
      </w:rPr>
    </w:lvl>
    <w:lvl w:ilvl="3" w:tplc="2E803044">
      <w:numFmt w:val="bullet"/>
      <w:lvlText w:val="•"/>
      <w:lvlJc w:val="left"/>
      <w:pPr>
        <w:ind w:left="1227" w:hanging="75"/>
      </w:pPr>
      <w:rPr>
        <w:rFonts w:hint="default"/>
        <w:lang w:val="es-ES" w:eastAsia="es-ES" w:bidi="es-ES"/>
      </w:rPr>
    </w:lvl>
    <w:lvl w:ilvl="4" w:tplc="17BE4806">
      <w:numFmt w:val="bullet"/>
      <w:lvlText w:val="•"/>
      <w:lvlJc w:val="left"/>
      <w:pPr>
        <w:ind w:left="1609" w:hanging="75"/>
      </w:pPr>
      <w:rPr>
        <w:rFonts w:hint="default"/>
        <w:lang w:val="es-ES" w:eastAsia="es-ES" w:bidi="es-ES"/>
      </w:rPr>
    </w:lvl>
    <w:lvl w:ilvl="5" w:tplc="7D9C43D8">
      <w:numFmt w:val="bullet"/>
      <w:lvlText w:val="•"/>
      <w:lvlJc w:val="left"/>
      <w:pPr>
        <w:ind w:left="1992" w:hanging="75"/>
      </w:pPr>
      <w:rPr>
        <w:rFonts w:hint="default"/>
        <w:lang w:val="es-ES" w:eastAsia="es-ES" w:bidi="es-ES"/>
      </w:rPr>
    </w:lvl>
    <w:lvl w:ilvl="6" w:tplc="103C2F4E">
      <w:numFmt w:val="bullet"/>
      <w:lvlText w:val="•"/>
      <w:lvlJc w:val="left"/>
      <w:pPr>
        <w:ind w:left="2374" w:hanging="75"/>
      </w:pPr>
      <w:rPr>
        <w:rFonts w:hint="default"/>
        <w:lang w:val="es-ES" w:eastAsia="es-ES" w:bidi="es-ES"/>
      </w:rPr>
    </w:lvl>
    <w:lvl w:ilvl="7" w:tplc="49406A52">
      <w:numFmt w:val="bullet"/>
      <w:lvlText w:val="•"/>
      <w:lvlJc w:val="left"/>
      <w:pPr>
        <w:ind w:left="2756" w:hanging="75"/>
      </w:pPr>
      <w:rPr>
        <w:rFonts w:hint="default"/>
        <w:lang w:val="es-ES" w:eastAsia="es-ES" w:bidi="es-ES"/>
      </w:rPr>
    </w:lvl>
    <w:lvl w:ilvl="8" w:tplc="2C82BACA">
      <w:numFmt w:val="bullet"/>
      <w:lvlText w:val="•"/>
      <w:lvlJc w:val="left"/>
      <w:pPr>
        <w:ind w:left="3139" w:hanging="75"/>
      </w:pPr>
      <w:rPr>
        <w:rFonts w:hint="default"/>
        <w:lang w:val="es-ES" w:eastAsia="es-ES" w:bidi="es-ES"/>
      </w:rPr>
    </w:lvl>
  </w:abstractNum>
  <w:abstractNum w:abstractNumId="6">
    <w:nsid w:val="0F4B60E3"/>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972714"/>
    <w:multiLevelType w:val="multilevel"/>
    <w:tmpl w:val="EDE2B8D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A94E5F"/>
    <w:multiLevelType w:val="hybridMultilevel"/>
    <w:tmpl w:val="AA3E8378"/>
    <w:lvl w:ilvl="0" w:tplc="32241056">
      <w:numFmt w:val="bullet"/>
      <w:lvlText w:val="-"/>
      <w:lvlJc w:val="left"/>
      <w:pPr>
        <w:ind w:left="138" w:hanging="68"/>
      </w:pPr>
      <w:rPr>
        <w:rFonts w:ascii="Arial" w:eastAsia="Arial" w:hAnsi="Arial" w:cs="Arial" w:hint="default"/>
        <w:w w:val="100"/>
        <w:sz w:val="11"/>
        <w:szCs w:val="11"/>
        <w:lang w:val="es-ES" w:eastAsia="es-ES" w:bidi="es-ES"/>
      </w:rPr>
    </w:lvl>
    <w:lvl w:ilvl="1" w:tplc="FF76EAF4">
      <w:numFmt w:val="bullet"/>
      <w:lvlText w:val="•"/>
      <w:lvlJc w:val="left"/>
      <w:pPr>
        <w:ind w:left="516" w:hanging="68"/>
      </w:pPr>
      <w:rPr>
        <w:rFonts w:hint="default"/>
        <w:lang w:val="es-ES" w:eastAsia="es-ES" w:bidi="es-ES"/>
      </w:rPr>
    </w:lvl>
    <w:lvl w:ilvl="2" w:tplc="13087C9A">
      <w:numFmt w:val="bullet"/>
      <w:lvlText w:val="•"/>
      <w:lvlJc w:val="left"/>
      <w:pPr>
        <w:ind w:left="893" w:hanging="68"/>
      </w:pPr>
      <w:rPr>
        <w:rFonts w:hint="default"/>
        <w:lang w:val="es-ES" w:eastAsia="es-ES" w:bidi="es-ES"/>
      </w:rPr>
    </w:lvl>
    <w:lvl w:ilvl="3" w:tplc="85A6926C">
      <w:numFmt w:val="bullet"/>
      <w:lvlText w:val="•"/>
      <w:lvlJc w:val="left"/>
      <w:pPr>
        <w:ind w:left="1269" w:hanging="68"/>
      </w:pPr>
      <w:rPr>
        <w:rFonts w:hint="default"/>
        <w:lang w:val="es-ES" w:eastAsia="es-ES" w:bidi="es-ES"/>
      </w:rPr>
    </w:lvl>
    <w:lvl w:ilvl="4" w:tplc="AB3A3AC0">
      <w:numFmt w:val="bullet"/>
      <w:lvlText w:val="•"/>
      <w:lvlJc w:val="left"/>
      <w:pPr>
        <w:ind w:left="1646" w:hanging="68"/>
      </w:pPr>
      <w:rPr>
        <w:rFonts w:hint="default"/>
        <w:lang w:val="es-ES" w:eastAsia="es-ES" w:bidi="es-ES"/>
      </w:rPr>
    </w:lvl>
    <w:lvl w:ilvl="5" w:tplc="26C82B0E">
      <w:numFmt w:val="bullet"/>
      <w:lvlText w:val="•"/>
      <w:lvlJc w:val="left"/>
      <w:pPr>
        <w:ind w:left="2022" w:hanging="68"/>
      </w:pPr>
      <w:rPr>
        <w:rFonts w:hint="default"/>
        <w:lang w:val="es-ES" w:eastAsia="es-ES" w:bidi="es-ES"/>
      </w:rPr>
    </w:lvl>
    <w:lvl w:ilvl="6" w:tplc="3E605D2C">
      <w:numFmt w:val="bullet"/>
      <w:lvlText w:val="•"/>
      <w:lvlJc w:val="left"/>
      <w:pPr>
        <w:ind w:left="2399" w:hanging="68"/>
      </w:pPr>
      <w:rPr>
        <w:rFonts w:hint="default"/>
        <w:lang w:val="es-ES" w:eastAsia="es-ES" w:bidi="es-ES"/>
      </w:rPr>
    </w:lvl>
    <w:lvl w:ilvl="7" w:tplc="BB5AF9E2">
      <w:numFmt w:val="bullet"/>
      <w:lvlText w:val="•"/>
      <w:lvlJc w:val="left"/>
      <w:pPr>
        <w:ind w:left="2775" w:hanging="68"/>
      </w:pPr>
      <w:rPr>
        <w:rFonts w:hint="default"/>
        <w:lang w:val="es-ES" w:eastAsia="es-ES" w:bidi="es-ES"/>
      </w:rPr>
    </w:lvl>
    <w:lvl w:ilvl="8" w:tplc="E42E72B0">
      <w:numFmt w:val="bullet"/>
      <w:lvlText w:val="•"/>
      <w:lvlJc w:val="left"/>
      <w:pPr>
        <w:ind w:left="3152" w:hanging="68"/>
      </w:pPr>
      <w:rPr>
        <w:rFonts w:hint="default"/>
        <w:lang w:val="es-ES" w:eastAsia="es-ES" w:bidi="es-ES"/>
      </w:rPr>
    </w:lvl>
  </w:abstractNum>
  <w:abstractNum w:abstractNumId="9">
    <w:nsid w:val="1EED2880"/>
    <w:multiLevelType w:val="hybridMultilevel"/>
    <w:tmpl w:val="EBC6A83E"/>
    <w:lvl w:ilvl="0" w:tplc="C87E2D58">
      <w:numFmt w:val="bullet"/>
      <w:lvlText w:val="*"/>
      <w:lvlJc w:val="left"/>
      <w:pPr>
        <w:ind w:left="70" w:hanging="75"/>
      </w:pPr>
      <w:rPr>
        <w:rFonts w:ascii="Arial" w:eastAsia="Arial" w:hAnsi="Arial" w:cs="Arial" w:hint="default"/>
        <w:w w:val="100"/>
        <w:sz w:val="11"/>
        <w:szCs w:val="11"/>
        <w:lang w:val="es-ES" w:eastAsia="es-ES" w:bidi="es-ES"/>
      </w:rPr>
    </w:lvl>
    <w:lvl w:ilvl="1" w:tplc="F00ECB18">
      <w:numFmt w:val="bullet"/>
      <w:lvlText w:val="•"/>
      <w:lvlJc w:val="left"/>
      <w:pPr>
        <w:ind w:left="462" w:hanging="75"/>
      </w:pPr>
      <w:rPr>
        <w:rFonts w:hint="default"/>
        <w:lang w:val="es-ES" w:eastAsia="es-ES" w:bidi="es-ES"/>
      </w:rPr>
    </w:lvl>
    <w:lvl w:ilvl="2" w:tplc="E728A2A2">
      <w:numFmt w:val="bullet"/>
      <w:lvlText w:val="•"/>
      <w:lvlJc w:val="left"/>
      <w:pPr>
        <w:ind w:left="844" w:hanging="75"/>
      </w:pPr>
      <w:rPr>
        <w:rFonts w:hint="default"/>
        <w:lang w:val="es-ES" w:eastAsia="es-ES" w:bidi="es-ES"/>
      </w:rPr>
    </w:lvl>
    <w:lvl w:ilvl="3" w:tplc="9CB8CF6E">
      <w:numFmt w:val="bullet"/>
      <w:lvlText w:val="•"/>
      <w:lvlJc w:val="left"/>
      <w:pPr>
        <w:ind w:left="1227" w:hanging="75"/>
      </w:pPr>
      <w:rPr>
        <w:rFonts w:hint="default"/>
        <w:lang w:val="es-ES" w:eastAsia="es-ES" w:bidi="es-ES"/>
      </w:rPr>
    </w:lvl>
    <w:lvl w:ilvl="4" w:tplc="2D1CF250">
      <w:numFmt w:val="bullet"/>
      <w:lvlText w:val="•"/>
      <w:lvlJc w:val="left"/>
      <w:pPr>
        <w:ind w:left="1609" w:hanging="75"/>
      </w:pPr>
      <w:rPr>
        <w:rFonts w:hint="default"/>
        <w:lang w:val="es-ES" w:eastAsia="es-ES" w:bidi="es-ES"/>
      </w:rPr>
    </w:lvl>
    <w:lvl w:ilvl="5" w:tplc="9A44D39E">
      <w:numFmt w:val="bullet"/>
      <w:lvlText w:val="•"/>
      <w:lvlJc w:val="left"/>
      <w:pPr>
        <w:ind w:left="1992" w:hanging="75"/>
      </w:pPr>
      <w:rPr>
        <w:rFonts w:hint="default"/>
        <w:lang w:val="es-ES" w:eastAsia="es-ES" w:bidi="es-ES"/>
      </w:rPr>
    </w:lvl>
    <w:lvl w:ilvl="6" w:tplc="FC981B10">
      <w:numFmt w:val="bullet"/>
      <w:lvlText w:val="•"/>
      <w:lvlJc w:val="left"/>
      <w:pPr>
        <w:ind w:left="2374" w:hanging="75"/>
      </w:pPr>
      <w:rPr>
        <w:rFonts w:hint="default"/>
        <w:lang w:val="es-ES" w:eastAsia="es-ES" w:bidi="es-ES"/>
      </w:rPr>
    </w:lvl>
    <w:lvl w:ilvl="7" w:tplc="B970B2AC">
      <w:numFmt w:val="bullet"/>
      <w:lvlText w:val="•"/>
      <w:lvlJc w:val="left"/>
      <w:pPr>
        <w:ind w:left="2756" w:hanging="75"/>
      </w:pPr>
      <w:rPr>
        <w:rFonts w:hint="default"/>
        <w:lang w:val="es-ES" w:eastAsia="es-ES" w:bidi="es-ES"/>
      </w:rPr>
    </w:lvl>
    <w:lvl w:ilvl="8" w:tplc="1BEED2B6">
      <w:numFmt w:val="bullet"/>
      <w:lvlText w:val="•"/>
      <w:lvlJc w:val="left"/>
      <w:pPr>
        <w:ind w:left="3139" w:hanging="75"/>
      </w:pPr>
      <w:rPr>
        <w:rFonts w:hint="default"/>
        <w:lang w:val="es-ES" w:eastAsia="es-ES" w:bidi="es-ES"/>
      </w:rPr>
    </w:lvl>
  </w:abstractNum>
  <w:abstractNum w:abstractNumId="10">
    <w:nsid w:val="20A35577"/>
    <w:multiLevelType w:val="hybridMultilevel"/>
    <w:tmpl w:val="13005414"/>
    <w:lvl w:ilvl="0" w:tplc="0DDE6DE4">
      <w:numFmt w:val="bullet"/>
      <w:lvlText w:val=""/>
      <w:lvlJc w:val="left"/>
      <w:pPr>
        <w:ind w:left="556" w:hanging="425"/>
      </w:pPr>
      <w:rPr>
        <w:rFonts w:ascii="Symbol" w:eastAsia="Symbol" w:hAnsi="Symbol" w:cs="Symbol" w:hint="default"/>
        <w:w w:val="100"/>
        <w:sz w:val="22"/>
        <w:szCs w:val="22"/>
        <w:lang w:val="es-ES" w:eastAsia="es-ES" w:bidi="es-ES"/>
      </w:rPr>
    </w:lvl>
    <w:lvl w:ilvl="1" w:tplc="4202B712">
      <w:numFmt w:val="bullet"/>
      <w:lvlText w:val="•"/>
      <w:lvlJc w:val="left"/>
      <w:pPr>
        <w:ind w:left="1028" w:hanging="425"/>
      </w:pPr>
      <w:rPr>
        <w:rFonts w:hint="default"/>
        <w:lang w:val="es-ES" w:eastAsia="es-ES" w:bidi="es-ES"/>
      </w:rPr>
    </w:lvl>
    <w:lvl w:ilvl="2" w:tplc="B1E05C0A">
      <w:numFmt w:val="bullet"/>
      <w:lvlText w:val="•"/>
      <w:lvlJc w:val="left"/>
      <w:pPr>
        <w:ind w:left="1496" w:hanging="425"/>
      </w:pPr>
      <w:rPr>
        <w:rFonts w:hint="default"/>
        <w:lang w:val="es-ES" w:eastAsia="es-ES" w:bidi="es-ES"/>
      </w:rPr>
    </w:lvl>
    <w:lvl w:ilvl="3" w:tplc="3F564598">
      <w:numFmt w:val="bullet"/>
      <w:lvlText w:val="•"/>
      <w:lvlJc w:val="left"/>
      <w:pPr>
        <w:ind w:left="1964" w:hanging="425"/>
      </w:pPr>
      <w:rPr>
        <w:rFonts w:hint="default"/>
        <w:lang w:val="es-ES" w:eastAsia="es-ES" w:bidi="es-ES"/>
      </w:rPr>
    </w:lvl>
    <w:lvl w:ilvl="4" w:tplc="2E72416C">
      <w:numFmt w:val="bullet"/>
      <w:lvlText w:val="•"/>
      <w:lvlJc w:val="left"/>
      <w:pPr>
        <w:ind w:left="2432" w:hanging="425"/>
      </w:pPr>
      <w:rPr>
        <w:rFonts w:hint="default"/>
        <w:lang w:val="es-ES" w:eastAsia="es-ES" w:bidi="es-ES"/>
      </w:rPr>
    </w:lvl>
    <w:lvl w:ilvl="5" w:tplc="46082958">
      <w:numFmt w:val="bullet"/>
      <w:lvlText w:val="•"/>
      <w:lvlJc w:val="left"/>
      <w:pPr>
        <w:ind w:left="2901" w:hanging="425"/>
      </w:pPr>
      <w:rPr>
        <w:rFonts w:hint="default"/>
        <w:lang w:val="es-ES" w:eastAsia="es-ES" w:bidi="es-ES"/>
      </w:rPr>
    </w:lvl>
    <w:lvl w:ilvl="6" w:tplc="8576A21A">
      <w:numFmt w:val="bullet"/>
      <w:lvlText w:val="•"/>
      <w:lvlJc w:val="left"/>
      <w:pPr>
        <w:ind w:left="3369" w:hanging="425"/>
      </w:pPr>
      <w:rPr>
        <w:rFonts w:hint="default"/>
        <w:lang w:val="es-ES" w:eastAsia="es-ES" w:bidi="es-ES"/>
      </w:rPr>
    </w:lvl>
    <w:lvl w:ilvl="7" w:tplc="6FA0A8D8">
      <w:numFmt w:val="bullet"/>
      <w:lvlText w:val="•"/>
      <w:lvlJc w:val="left"/>
      <w:pPr>
        <w:ind w:left="3837" w:hanging="425"/>
      </w:pPr>
      <w:rPr>
        <w:rFonts w:hint="default"/>
        <w:lang w:val="es-ES" w:eastAsia="es-ES" w:bidi="es-ES"/>
      </w:rPr>
    </w:lvl>
    <w:lvl w:ilvl="8" w:tplc="185E53B0">
      <w:numFmt w:val="bullet"/>
      <w:lvlText w:val="•"/>
      <w:lvlJc w:val="left"/>
      <w:pPr>
        <w:ind w:left="4305" w:hanging="425"/>
      </w:pPr>
      <w:rPr>
        <w:rFonts w:hint="default"/>
        <w:lang w:val="es-ES" w:eastAsia="es-ES" w:bidi="es-ES"/>
      </w:rPr>
    </w:lvl>
  </w:abstractNum>
  <w:abstractNum w:abstractNumId="11">
    <w:nsid w:val="22816C65"/>
    <w:multiLevelType w:val="hybridMultilevel"/>
    <w:tmpl w:val="58808AFE"/>
    <w:lvl w:ilvl="0" w:tplc="5A1AF1DC">
      <w:numFmt w:val="bullet"/>
      <w:lvlText w:val="-"/>
      <w:lvlJc w:val="left"/>
      <w:pPr>
        <w:ind w:left="720" w:hanging="360"/>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D959E7"/>
    <w:multiLevelType w:val="hybridMultilevel"/>
    <w:tmpl w:val="61F08908"/>
    <w:lvl w:ilvl="0" w:tplc="6C9E658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8BE4E4A"/>
    <w:multiLevelType w:val="hybridMultilevel"/>
    <w:tmpl w:val="79701F60"/>
    <w:lvl w:ilvl="0" w:tplc="1FB0004C">
      <w:numFmt w:val="bullet"/>
      <w:lvlText w:val="-"/>
      <w:lvlJc w:val="left"/>
      <w:pPr>
        <w:ind w:left="71" w:hanging="68"/>
      </w:pPr>
      <w:rPr>
        <w:rFonts w:ascii="Arial" w:eastAsia="Arial" w:hAnsi="Arial" w:cs="Arial" w:hint="default"/>
        <w:w w:val="100"/>
        <w:sz w:val="11"/>
        <w:szCs w:val="11"/>
        <w:lang w:val="es-ES" w:eastAsia="es-ES" w:bidi="es-ES"/>
      </w:rPr>
    </w:lvl>
    <w:lvl w:ilvl="1" w:tplc="DF00A69E">
      <w:numFmt w:val="bullet"/>
      <w:lvlText w:val="•"/>
      <w:lvlJc w:val="left"/>
      <w:pPr>
        <w:ind w:left="462" w:hanging="68"/>
      </w:pPr>
      <w:rPr>
        <w:rFonts w:hint="default"/>
        <w:lang w:val="es-ES" w:eastAsia="es-ES" w:bidi="es-ES"/>
      </w:rPr>
    </w:lvl>
    <w:lvl w:ilvl="2" w:tplc="9E90A0B0">
      <w:numFmt w:val="bullet"/>
      <w:lvlText w:val="•"/>
      <w:lvlJc w:val="left"/>
      <w:pPr>
        <w:ind w:left="845" w:hanging="68"/>
      </w:pPr>
      <w:rPr>
        <w:rFonts w:hint="default"/>
        <w:lang w:val="es-ES" w:eastAsia="es-ES" w:bidi="es-ES"/>
      </w:rPr>
    </w:lvl>
    <w:lvl w:ilvl="3" w:tplc="FE58FF1E">
      <w:numFmt w:val="bullet"/>
      <w:lvlText w:val="•"/>
      <w:lvlJc w:val="left"/>
      <w:pPr>
        <w:ind w:left="1227" w:hanging="68"/>
      </w:pPr>
      <w:rPr>
        <w:rFonts w:hint="default"/>
        <w:lang w:val="es-ES" w:eastAsia="es-ES" w:bidi="es-ES"/>
      </w:rPr>
    </w:lvl>
    <w:lvl w:ilvl="4" w:tplc="B0D45748">
      <w:numFmt w:val="bullet"/>
      <w:lvlText w:val="•"/>
      <w:lvlJc w:val="left"/>
      <w:pPr>
        <w:ind w:left="1610" w:hanging="68"/>
      </w:pPr>
      <w:rPr>
        <w:rFonts w:hint="default"/>
        <w:lang w:val="es-ES" w:eastAsia="es-ES" w:bidi="es-ES"/>
      </w:rPr>
    </w:lvl>
    <w:lvl w:ilvl="5" w:tplc="CA4A2D8A">
      <w:numFmt w:val="bullet"/>
      <w:lvlText w:val="•"/>
      <w:lvlJc w:val="left"/>
      <w:pPr>
        <w:ind w:left="1992" w:hanging="68"/>
      </w:pPr>
      <w:rPr>
        <w:rFonts w:hint="default"/>
        <w:lang w:val="es-ES" w:eastAsia="es-ES" w:bidi="es-ES"/>
      </w:rPr>
    </w:lvl>
    <w:lvl w:ilvl="6" w:tplc="5BDA2BD2">
      <w:numFmt w:val="bullet"/>
      <w:lvlText w:val="•"/>
      <w:lvlJc w:val="left"/>
      <w:pPr>
        <w:ind w:left="2375" w:hanging="68"/>
      </w:pPr>
      <w:rPr>
        <w:rFonts w:hint="default"/>
        <w:lang w:val="es-ES" w:eastAsia="es-ES" w:bidi="es-ES"/>
      </w:rPr>
    </w:lvl>
    <w:lvl w:ilvl="7" w:tplc="980A6694">
      <w:numFmt w:val="bullet"/>
      <w:lvlText w:val="•"/>
      <w:lvlJc w:val="left"/>
      <w:pPr>
        <w:ind w:left="2757" w:hanging="68"/>
      </w:pPr>
      <w:rPr>
        <w:rFonts w:hint="default"/>
        <w:lang w:val="es-ES" w:eastAsia="es-ES" w:bidi="es-ES"/>
      </w:rPr>
    </w:lvl>
    <w:lvl w:ilvl="8" w:tplc="A2820402">
      <w:numFmt w:val="bullet"/>
      <w:lvlText w:val="•"/>
      <w:lvlJc w:val="left"/>
      <w:pPr>
        <w:ind w:left="3140" w:hanging="68"/>
      </w:pPr>
      <w:rPr>
        <w:rFonts w:hint="default"/>
        <w:lang w:val="es-ES" w:eastAsia="es-ES" w:bidi="es-ES"/>
      </w:rPr>
    </w:lvl>
  </w:abstractNum>
  <w:abstractNum w:abstractNumId="14">
    <w:nsid w:val="2D50089C"/>
    <w:multiLevelType w:val="hybridMultilevel"/>
    <w:tmpl w:val="06F676F4"/>
    <w:lvl w:ilvl="0" w:tplc="D04A574A">
      <w:numFmt w:val="bullet"/>
      <w:lvlText w:val="-"/>
      <w:lvlJc w:val="left"/>
      <w:pPr>
        <w:ind w:left="71" w:hanging="68"/>
      </w:pPr>
      <w:rPr>
        <w:rFonts w:ascii="Arial" w:eastAsia="Arial" w:hAnsi="Arial" w:cs="Arial" w:hint="default"/>
        <w:w w:val="100"/>
        <w:sz w:val="11"/>
        <w:szCs w:val="11"/>
        <w:lang w:val="es-ES" w:eastAsia="es-ES" w:bidi="es-ES"/>
      </w:rPr>
    </w:lvl>
    <w:lvl w:ilvl="1" w:tplc="07B86C48">
      <w:numFmt w:val="bullet"/>
      <w:lvlText w:val="•"/>
      <w:lvlJc w:val="left"/>
      <w:pPr>
        <w:ind w:left="462" w:hanging="68"/>
      </w:pPr>
      <w:rPr>
        <w:rFonts w:hint="default"/>
        <w:lang w:val="es-ES" w:eastAsia="es-ES" w:bidi="es-ES"/>
      </w:rPr>
    </w:lvl>
    <w:lvl w:ilvl="2" w:tplc="8E8626BA">
      <w:numFmt w:val="bullet"/>
      <w:lvlText w:val="•"/>
      <w:lvlJc w:val="left"/>
      <w:pPr>
        <w:ind w:left="845" w:hanging="68"/>
      </w:pPr>
      <w:rPr>
        <w:rFonts w:hint="default"/>
        <w:lang w:val="es-ES" w:eastAsia="es-ES" w:bidi="es-ES"/>
      </w:rPr>
    </w:lvl>
    <w:lvl w:ilvl="3" w:tplc="34E45DD6">
      <w:numFmt w:val="bullet"/>
      <w:lvlText w:val="•"/>
      <w:lvlJc w:val="left"/>
      <w:pPr>
        <w:ind w:left="1227" w:hanging="68"/>
      </w:pPr>
      <w:rPr>
        <w:rFonts w:hint="default"/>
        <w:lang w:val="es-ES" w:eastAsia="es-ES" w:bidi="es-ES"/>
      </w:rPr>
    </w:lvl>
    <w:lvl w:ilvl="4" w:tplc="65A0495E">
      <w:numFmt w:val="bullet"/>
      <w:lvlText w:val="•"/>
      <w:lvlJc w:val="left"/>
      <w:pPr>
        <w:ind w:left="1610" w:hanging="68"/>
      </w:pPr>
      <w:rPr>
        <w:rFonts w:hint="default"/>
        <w:lang w:val="es-ES" w:eastAsia="es-ES" w:bidi="es-ES"/>
      </w:rPr>
    </w:lvl>
    <w:lvl w:ilvl="5" w:tplc="1F6CB894">
      <w:numFmt w:val="bullet"/>
      <w:lvlText w:val="•"/>
      <w:lvlJc w:val="left"/>
      <w:pPr>
        <w:ind w:left="1992" w:hanging="68"/>
      </w:pPr>
      <w:rPr>
        <w:rFonts w:hint="default"/>
        <w:lang w:val="es-ES" w:eastAsia="es-ES" w:bidi="es-ES"/>
      </w:rPr>
    </w:lvl>
    <w:lvl w:ilvl="6" w:tplc="83D88D56">
      <w:numFmt w:val="bullet"/>
      <w:lvlText w:val="•"/>
      <w:lvlJc w:val="left"/>
      <w:pPr>
        <w:ind w:left="2375" w:hanging="68"/>
      </w:pPr>
      <w:rPr>
        <w:rFonts w:hint="default"/>
        <w:lang w:val="es-ES" w:eastAsia="es-ES" w:bidi="es-ES"/>
      </w:rPr>
    </w:lvl>
    <w:lvl w:ilvl="7" w:tplc="7DF80E52">
      <w:numFmt w:val="bullet"/>
      <w:lvlText w:val="•"/>
      <w:lvlJc w:val="left"/>
      <w:pPr>
        <w:ind w:left="2757" w:hanging="68"/>
      </w:pPr>
      <w:rPr>
        <w:rFonts w:hint="default"/>
        <w:lang w:val="es-ES" w:eastAsia="es-ES" w:bidi="es-ES"/>
      </w:rPr>
    </w:lvl>
    <w:lvl w:ilvl="8" w:tplc="C3EA722E">
      <w:numFmt w:val="bullet"/>
      <w:lvlText w:val="•"/>
      <w:lvlJc w:val="left"/>
      <w:pPr>
        <w:ind w:left="3140" w:hanging="68"/>
      </w:pPr>
      <w:rPr>
        <w:rFonts w:hint="default"/>
        <w:lang w:val="es-ES" w:eastAsia="es-ES" w:bidi="es-ES"/>
      </w:rPr>
    </w:lvl>
  </w:abstractNum>
  <w:abstractNum w:abstractNumId="15">
    <w:nsid w:val="3034038D"/>
    <w:multiLevelType w:val="hybridMultilevel"/>
    <w:tmpl w:val="E10AC540"/>
    <w:lvl w:ilvl="0" w:tplc="C644CCB4">
      <w:numFmt w:val="bullet"/>
      <w:lvlText w:val="-"/>
      <w:lvlJc w:val="left"/>
      <w:pPr>
        <w:ind w:left="71" w:hanging="68"/>
      </w:pPr>
      <w:rPr>
        <w:rFonts w:ascii="Arial" w:eastAsia="Arial" w:hAnsi="Arial" w:cs="Arial" w:hint="default"/>
        <w:w w:val="100"/>
        <w:sz w:val="11"/>
        <w:szCs w:val="11"/>
        <w:lang w:val="es-ES" w:eastAsia="es-ES" w:bidi="es-ES"/>
      </w:rPr>
    </w:lvl>
    <w:lvl w:ilvl="1" w:tplc="A7B2DF5A">
      <w:numFmt w:val="bullet"/>
      <w:lvlText w:val="•"/>
      <w:lvlJc w:val="left"/>
      <w:pPr>
        <w:ind w:left="462" w:hanging="68"/>
      </w:pPr>
      <w:rPr>
        <w:rFonts w:hint="default"/>
        <w:lang w:val="es-ES" w:eastAsia="es-ES" w:bidi="es-ES"/>
      </w:rPr>
    </w:lvl>
    <w:lvl w:ilvl="2" w:tplc="08B67B80">
      <w:numFmt w:val="bullet"/>
      <w:lvlText w:val="•"/>
      <w:lvlJc w:val="left"/>
      <w:pPr>
        <w:ind w:left="845" w:hanging="68"/>
      </w:pPr>
      <w:rPr>
        <w:rFonts w:hint="default"/>
        <w:lang w:val="es-ES" w:eastAsia="es-ES" w:bidi="es-ES"/>
      </w:rPr>
    </w:lvl>
    <w:lvl w:ilvl="3" w:tplc="7B40A7B4">
      <w:numFmt w:val="bullet"/>
      <w:lvlText w:val="•"/>
      <w:lvlJc w:val="left"/>
      <w:pPr>
        <w:ind w:left="1227" w:hanging="68"/>
      </w:pPr>
      <w:rPr>
        <w:rFonts w:hint="default"/>
        <w:lang w:val="es-ES" w:eastAsia="es-ES" w:bidi="es-ES"/>
      </w:rPr>
    </w:lvl>
    <w:lvl w:ilvl="4" w:tplc="39107278">
      <w:numFmt w:val="bullet"/>
      <w:lvlText w:val="•"/>
      <w:lvlJc w:val="left"/>
      <w:pPr>
        <w:ind w:left="1610" w:hanging="68"/>
      </w:pPr>
      <w:rPr>
        <w:rFonts w:hint="default"/>
        <w:lang w:val="es-ES" w:eastAsia="es-ES" w:bidi="es-ES"/>
      </w:rPr>
    </w:lvl>
    <w:lvl w:ilvl="5" w:tplc="D9CE4EE0">
      <w:numFmt w:val="bullet"/>
      <w:lvlText w:val="•"/>
      <w:lvlJc w:val="left"/>
      <w:pPr>
        <w:ind w:left="1992" w:hanging="68"/>
      </w:pPr>
      <w:rPr>
        <w:rFonts w:hint="default"/>
        <w:lang w:val="es-ES" w:eastAsia="es-ES" w:bidi="es-ES"/>
      </w:rPr>
    </w:lvl>
    <w:lvl w:ilvl="6" w:tplc="4802E7F4">
      <w:numFmt w:val="bullet"/>
      <w:lvlText w:val="•"/>
      <w:lvlJc w:val="left"/>
      <w:pPr>
        <w:ind w:left="2375" w:hanging="68"/>
      </w:pPr>
      <w:rPr>
        <w:rFonts w:hint="default"/>
        <w:lang w:val="es-ES" w:eastAsia="es-ES" w:bidi="es-ES"/>
      </w:rPr>
    </w:lvl>
    <w:lvl w:ilvl="7" w:tplc="1E9E1DFC">
      <w:numFmt w:val="bullet"/>
      <w:lvlText w:val="•"/>
      <w:lvlJc w:val="left"/>
      <w:pPr>
        <w:ind w:left="2757" w:hanging="68"/>
      </w:pPr>
      <w:rPr>
        <w:rFonts w:hint="default"/>
        <w:lang w:val="es-ES" w:eastAsia="es-ES" w:bidi="es-ES"/>
      </w:rPr>
    </w:lvl>
    <w:lvl w:ilvl="8" w:tplc="A8601BC8">
      <w:numFmt w:val="bullet"/>
      <w:lvlText w:val="•"/>
      <w:lvlJc w:val="left"/>
      <w:pPr>
        <w:ind w:left="3140" w:hanging="68"/>
      </w:pPr>
      <w:rPr>
        <w:rFonts w:hint="default"/>
        <w:lang w:val="es-ES" w:eastAsia="es-ES" w:bidi="es-ES"/>
      </w:rPr>
    </w:lvl>
  </w:abstractNum>
  <w:abstractNum w:abstractNumId="16">
    <w:nsid w:val="332D70A1"/>
    <w:multiLevelType w:val="hybridMultilevel"/>
    <w:tmpl w:val="27ECFAF2"/>
    <w:lvl w:ilvl="0" w:tplc="D512CDB8">
      <w:numFmt w:val="bullet"/>
      <w:lvlText w:val="•"/>
      <w:lvlJc w:val="left"/>
      <w:pPr>
        <w:ind w:left="463" w:hanging="360"/>
      </w:pPr>
      <w:rPr>
        <w:rFonts w:ascii="Arial" w:eastAsia="Arial" w:hAnsi="Arial" w:cs="Arial" w:hint="default"/>
        <w:w w:val="100"/>
        <w:sz w:val="22"/>
        <w:szCs w:val="22"/>
        <w:lang w:val="es-ES" w:eastAsia="es-ES" w:bidi="es-ES"/>
      </w:rPr>
    </w:lvl>
    <w:lvl w:ilvl="1" w:tplc="98BC0C38">
      <w:numFmt w:val="bullet"/>
      <w:lvlText w:val="•"/>
      <w:lvlJc w:val="left"/>
      <w:pPr>
        <w:ind w:left="1064" w:hanging="360"/>
      </w:pPr>
      <w:rPr>
        <w:rFonts w:hint="default"/>
        <w:lang w:val="es-ES" w:eastAsia="es-ES" w:bidi="es-ES"/>
      </w:rPr>
    </w:lvl>
    <w:lvl w:ilvl="2" w:tplc="FDC2B1E2">
      <w:numFmt w:val="bullet"/>
      <w:lvlText w:val="•"/>
      <w:lvlJc w:val="left"/>
      <w:pPr>
        <w:ind w:left="1668" w:hanging="360"/>
      </w:pPr>
      <w:rPr>
        <w:rFonts w:hint="default"/>
        <w:lang w:val="es-ES" w:eastAsia="es-ES" w:bidi="es-ES"/>
      </w:rPr>
    </w:lvl>
    <w:lvl w:ilvl="3" w:tplc="B3484076">
      <w:numFmt w:val="bullet"/>
      <w:lvlText w:val="•"/>
      <w:lvlJc w:val="left"/>
      <w:pPr>
        <w:ind w:left="2272" w:hanging="360"/>
      </w:pPr>
      <w:rPr>
        <w:rFonts w:hint="default"/>
        <w:lang w:val="es-ES" w:eastAsia="es-ES" w:bidi="es-ES"/>
      </w:rPr>
    </w:lvl>
    <w:lvl w:ilvl="4" w:tplc="4CCCB8EA">
      <w:numFmt w:val="bullet"/>
      <w:lvlText w:val="•"/>
      <w:lvlJc w:val="left"/>
      <w:pPr>
        <w:ind w:left="2876" w:hanging="360"/>
      </w:pPr>
      <w:rPr>
        <w:rFonts w:hint="default"/>
        <w:lang w:val="es-ES" w:eastAsia="es-ES" w:bidi="es-ES"/>
      </w:rPr>
    </w:lvl>
    <w:lvl w:ilvl="5" w:tplc="5F082A0A">
      <w:numFmt w:val="bullet"/>
      <w:lvlText w:val="•"/>
      <w:lvlJc w:val="left"/>
      <w:pPr>
        <w:ind w:left="3481" w:hanging="360"/>
      </w:pPr>
      <w:rPr>
        <w:rFonts w:hint="default"/>
        <w:lang w:val="es-ES" w:eastAsia="es-ES" w:bidi="es-ES"/>
      </w:rPr>
    </w:lvl>
    <w:lvl w:ilvl="6" w:tplc="4DF06B02">
      <w:numFmt w:val="bullet"/>
      <w:lvlText w:val="•"/>
      <w:lvlJc w:val="left"/>
      <w:pPr>
        <w:ind w:left="4085" w:hanging="360"/>
      </w:pPr>
      <w:rPr>
        <w:rFonts w:hint="default"/>
        <w:lang w:val="es-ES" w:eastAsia="es-ES" w:bidi="es-ES"/>
      </w:rPr>
    </w:lvl>
    <w:lvl w:ilvl="7" w:tplc="BCB4CF02">
      <w:numFmt w:val="bullet"/>
      <w:lvlText w:val="•"/>
      <w:lvlJc w:val="left"/>
      <w:pPr>
        <w:ind w:left="4689" w:hanging="360"/>
      </w:pPr>
      <w:rPr>
        <w:rFonts w:hint="default"/>
        <w:lang w:val="es-ES" w:eastAsia="es-ES" w:bidi="es-ES"/>
      </w:rPr>
    </w:lvl>
    <w:lvl w:ilvl="8" w:tplc="2592A1C6">
      <w:numFmt w:val="bullet"/>
      <w:lvlText w:val="•"/>
      <w:lvlJc w:val="left"/>
      <w:pPr>
        <w:ind w:left="5293" w:hanging="360"/>
      </w:pPr>
      <w:rPr>
        <w:rFonts w:hint="default"/>
        <w:lang w:val="es-ES" w:eastAsia="es-ES" w:bidi="es-ES"/>
      </w:rPr>
    </w:lvl>
  </w:abstractNum>
  <w:abstractNum w:abstractNumId="17">
    <w:nsid w:val="43B4239D"/>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0071D2"/>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E301EB"/>
    <w:multiLevelType w:val="hybridMultilevel"/>
    <w:tmpl w:val="7220AADE"/>
    <w:lvl w:ilvl="0" w:tplc="8E2487AE">
      <w:numFmt w:val="bullet"/>
      <w:lvlText w:val="•"/>
      <w:lvlJc w:val="left"/>
      <w:pPr>
        <w:ind w:left="464" w:hanging="360"/>
      </w:pPr>
      <w:rPr>
        <w:rFonts w:ascii="Arial" w:eastAsia="Arial" w:hAnsi="Arial" w:cs="Arial" w:hint="default"/>
        <w:w w:val="100"/>
        <w:sz w:val="22"/>
        <w:szCs w:val="22"/>
        <w:lang w:val="es-ES" w:eastAsia="es-ES" w:bidi="es-ES"/>
      </w:rPr>
    </w:lvl>
    <w:lvl w:ilvl="1" w:tplc="B4080F52">
      <w:numFmt w:val="bullet"/>
      <w:lvlText w:val="•"/>
      <w:lvlJc w:val="left"/>
      <w:pPr>
        <w:ind w:left="1064" w:hanging="360"/>
      </w:pPr>
      <w:rPr>
        <w:rFonts w:hint="default"/>
        <w:lang w:val="es-ES" w:eastAsia="es-ES" w:bidi="es-ES"/>
      </w:rPr>
    </w:lvl>
    <w:lvl w:ilvl="2" w:tplc="3DCC421C">
      <w:numFmt w:val="bullet"/>
      <w:lvlText w:val="•"/>
      <w:lvlJc w:val="left"/>
      <w:pPr>
        <w:ind w:left="1668" w:hanging="360"/>
      </w:pPr>
      <w:rPr>
        <w:rFonts w:hint="default"/>
        <w:lang w:val="es-ES" w:eastAsia="es-ES" w:bidi="es-ES"/>
      </w:rPr>
    </w:lvl>
    <w:lvl w:ilvl="3" w:tplc="84C884F4">
      <w:numFmt w:val="bullet"/>
      <w:lvlText w:val="•"/>
      <w:lvlJc w:val="left"/>
      <w:pPr>
        <w:ind w:left="2272" w:hanging="360"/>
      </w:pPr>
      <w:rPr>
        <w:rFonts w:hint="default"/>
        <w:lang w:val="es-ES" w:eastAsia="es-ES" w:bidi="es-ES"/>
      </w:rPr>
    </w:lvl>
    <w:lvl w:ilvl="4" w:tplc="0248FAF4">
      <w:numFmt w:val="bullet"/>
      <w:lvlText w:val="•"/>
      <w:lvlJc w:val="left"/>
      <w:pPr>
        <w:ind w:left="2876" w:hanging="360"/>
      </w:pPr>
      <w:rPr>
        <w:rFonts w:hint="default"/>
        <w:lang w:val="es-ES" w:eastAsia="es-ES" w:bidi="es-ES"/>
      </w:rPr>
    </w:lvl>
    <w:lvl w:ilvl="5" w:tplc="F634B89A">
      <w:numFmt w:val="bullet"/>
      <w:lvlText w:val="•"/>
      <w:lvlJc w:val="left"/>
      <w:pPr>
        <w:ind w:left="3481" w:hanging="360"/>
      </w:pPr>
      <w:rPr>
        <w:rFonts w:hint="default"/>
        <w:lang w:val="es-ES" w:eastAsia="es-ES" w:bidi="es-ES"/>
      </w:rPr>
    </w:lvl>
    <w:lvl w:ilvl="6" w:tplc="86922016">
      <w:numFmt w:val="bullet"/>
      <w:lvlText w:val="•"/>
      <w:lvlJc w:val="left"/>
      <w:pPr>
        <w:ind w:left="4085" w:hanging="360"/>
      </w:pPr>
      <w:rPr>
        <w:rFonts w:hint="default"/>
        <w:lang w:val="es-ES" w:eastAsia="es-ES" w:bidi="es-ES"/>
      </w:rPr>
    </w:lvl>
    <w:lvl w:ilvl="7" w:tplc="56A80090">
      <w:numFmt w:val="bullet"/>
      <w:lvlText w:val="•"/>
      <w:lvlJc w:val="left"/>
      <w:pPr>
        <w:ind w:left="4689" w:hanging="360"/>
      </w:pPr>
      <w:rPr>
        <w:rFonts w:hint="default"/>
        <w:lang w:val="es-ES" w:eastAsia="es-ES" w:bidi="es-ES"/>
      </w:rPr>
    </w:lvl>
    <w:lvl w:ilvl="8" w:tplc="DB42FBA0">
      <w:numFmt w:val="bullet"/>
      <w:lvlText w:val="•"/>
      <w:lvlJc w:val="left"/>
      <w:pPr>
        <w:ind w:left="5293" w:hanging="360"/>
      </w:pPr>
      <w:rPr>
        <w:rFonts w:hint="default"/>
        <w:lang w:val="es-ES" w:eastAsia="es-ES" w:bidi="es-ES"/>
      </w:rPr>
    </w:lvl>
  </w:abstractNum>
  <w:abstractNum w:abstractNumId="20">
    <w:nsid w:val="4BC226A0"/>
    <w:multiLevelType w:val="hybridMultilevel"/>
    <w:tmpl w:val="E1425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D8B0E2D"/>
    <w:multiLevelType w:val="hybridMultilevel"/>
    <w:tmpl w:val="2BB89E5E"/>
    <w:lvl w:ilvl="0" w:tplc="EAEAA39C">
      <w:numFmt w:val="bullet"/>
      <w:lvlText w:val="•"/>
      <w:lvlJc w:val="left"/>
      <w:pPr>
        <w:ind w:left="463" w:hanging="360"/>
      </w:pPr>
      <w:rPr>
        <w:rFonts w:ascii="Arial" w:eastAsia="Arial" w:hAnsi="Arial" w:cs="Arial" w:hint="default"/>
        <w:w w:val="100"/>
        <w:sz w:val="22"/>
        <w:szCs w:val="22"/>
        <w:lang w:val="es-ES" w:eastAsia="es-ES" w:bidi="es-ES"/>
      </w:rPr>
    </w:lvl>
    <w:lvl w:ilvl="1" w:tplc="2886FA68">
      <w:numFmt w:val="bullet"/>
      <w:lvlText w:val="•"/>
      <w:lvlJc w:val="left"/>
      <w:pPr>
        <w:ind w:left="1064" w:hanging="360"/>
      </w:pPr>
      <w:rPr>
        <w:rFonts w:hint="default"/>
        <w:lang w:val="es-ES" w:eastAsia="es-ES" w:bidi="es-ES"/>
      </w:rPr>
    </w:lvl>
    <w:lvl w:ilvl="2" w:tplc="158CE8CA">
      <w:numFmt w:val="bullet"/>
      <w:lvlText w:val="•"/>
      <w:lvlJc w:val="left"/>
      <w:pPr>
        <w:ind w:left="1668" w:hanging="360"/>
      </w:pPr>
      <w:rPr>
        <w:rFonts w:hint="default"/>
        <w:lang w:val="es-ES" w:eastAsia="es-ES" w:bidi="es-ES"/>
      </w:rPr>
    </w:lvl>
    <w:lvl w:ilvl="3" w:tplc="4BFC59EE">
      <w:numFmt w:val="bullet"/>
      <w:lvlText w:val="•"/>
      <w:lvlJc w:val="left"/>
      <w:pPr>
        <w:ind w:left="2272" w:hanging="360"/>
      </w:pPr>
      <w:rPr>
        <w:rFonts w:hint="default"/>
        <w:lang w:val="es-ES" w:eastAsia="es-ES" w:bidi="es-ES"/>
      </w:rPr>
    </w:lvl>
    <w:lvl w:ilvl="4" w:tplc="8DB4ACC4">
      <w:numFmt w:val="bullet"/>
      <w:lvlText w:val="•"/>
      <w:lvlJc w:val="left"/>
      <w:pPr>
        <w:ind w:left="2876" w:hanging="360"/>
      </w:pPr>
      <w:rPr>
        <w:rFonts w:hint="default"/>
        <w:lang w:val="es-ES" w:eastAsia="es-ES" w:bidi="es-ES"/>
      </w:rPr>
    </w:lvl>
    <w:lvl w:ilvl="5" w:tplc="5FC46E96">
      <w:numFmt w:val="bullet"/>
      <w:lvlText w:val="•"/>
      <w:lvlJc w:val="left"/>
      <w:pPr>
        <w:ind w:left="3481" w:hanging="360"/>
      </w:pPr>
      <w:rPr>
        <w:rFonts w:hint="default"/>
        <w:lang w:val="es-ES" w:eastAsia="es-ES" w:bidi="es-ES"/>
      </w:rPr>
    </w:lvl>
    <w:lvl w:ilvl="6" w:tplc="E9C856DE">
      <w:numFmt w:val="bullet"/>
      <w:lvlText w:val="•"/>
      <w:lvlJc w:val="left"/>
      <w:pPr>
        <w:ind w:left="4085" w:hanging="360"/>
      </w:pPr>
      <w:rPr>
        <w:rFonts w:hint="default"/>
        <w:lang w:val="es-ES" w:eastAsia="es-ES" w:bidi="es-ES"/>
      </w:rPr>
    </w:lvl>
    <w:lvl w:ilvl="7" w:tplc="17023166">
      <w:numFmt w:val="bullet"/>
      <w:lvlText w:val="•"/>
      <w:lvlJc w:val="left"/>
      <w:pPr>
        <w:ind w:left="4689" w:hanging="360"/>
      </w:pPr>
      <w:rPr>
        <w:rFonts w:hint="default"/>
        <w:lang w:val="es-ES" w:eastAsia="es-ES" w:bidi="es-ES"/>
      </w:rPr>
    </w:lvl>
    <w:lvl w:ilvl="8" w:tplc="66F64126">
      <w:numFmt w:val="bullet"/>
      <w:lvlText w:val="•"/>
      <w:lvlJc w:val="left"/>
      <w:pPr>
        <w:ind w:left="5293" w:hanging="360"/>
      </w:pPr>
      <w:rPr>
        <w:rFonts w:hint="default"/>
        <w:lang w:val="es-ES" w:eastAsia="es-ES" w:bidi="es-ES"/>
      </w:rPr>
    </w:lvl>
  </w:abstractNum>
  <w:abstractNum w:abstractNumId="22">
    <w:nsid w:val="56066387"/>
    <w:multiLevelType w:val="hybridMultilevel"/>
    <w:tmpl w:val="E660B302"/>
    <w:lvl w:ilvl="0" w:tplc="013A827E">
      <w:numFmt w:val="bullet"/>
      <w:lvlText w:val="•"/>
      <w:lvlJc w:val="left"/>
      <w:pPr>
        <w:ind w:left="463" w:hanging="360"/>
      </w:pPr>
      <w:rPr>
        <w:rFonts w:ascii="Arial" w:eastAsia="Arial" w:hAnsi="Arial" w:cs="Arial" w:hint="default"/>
        <w:w w:val="100"/>
        <w:sz w:val="22"/>
        <w:szCs w:val="22"/>
        <w:lang w:val="es-ES" w:eastAsia="es-ES" w:bidi="es-ES"/>
      </w:rPr>
    </w:lvl>
    <w:lvl w:ilvl="1" w:tplc="B77A5486">
      <w:numFmt w:val="bullet"/>
      <w:lvlText w:val="•"/>
      <w:lvlJc w:val="left"/>
      <w:pPr>
        <w:ind w:left="1064" w:hanging="360"/>
      </w:pPr>
      <w:rPr>
        <w:rFonts w:hint="default"/>
        <w:lang w:val="es-ES" w:eastAsia="es-ES" w:bidi="es-ES"/>
      </w:rPr>
    </w:lvl>
    <w:lvl w:ilvl="2" w:tplc="31AE2DD6">
      <w:numFmt w:val="bullet"/>
      <w:lvlText w:val="•"/>
      <w:lvlJc w:val="left"/>
      <w:pPr>
        <w:ind w:left="1668" w:hanging="360"/>
      </w:pPr>
      <w:rPr>
        <w:rFonts w:hint="default"/>
        <w:lang w:val="es-ES" w:eastAsia="es-ES" w:bidi="es-ES"/>
      </w:rPr>
    </w:lvl>
    <w:lvl w:ilvl="3" w:tplc="F3FEEED4">
      <w:numFmt w:val="bullet"/>
      <w:lvlText w:val="•"/>
      <w:lvlJc w:val="left"/>
      <w:pPr>
        <w:ind w:left="2272" w:hanging="360"/>
      </w:pPr>
      <w:rPr>
        <w:rFonts w:hint="default"/>
        <w:lang w:val="es-ES" w:eastAsia="es-ES" w:bidi="es-ES"/>
      </w:rPr>
    </w:lvl>
    <w:lvl w:ilvl="4" w:tplc="F976DEB6">
      <w:numFmt w:val="bullet"/>
      <w:lvlText w:val="•"/>
      <w:lvlJc w:val="left"/>
      <w:pPr>
        <w:ind w:left="2876" w:hanging="360"/>
      </w:pPr>
      <w:rPr>
        <w:rFonts w:hint="default"/>
        <w:lang w:val="es-ES" w:eastAsia="es-ES" w:bidi="es-ES"/>
      </w:rPr>
    </w:lvl>
    <w:lvl w:ilvl="5" w:tplc="8676F0B0">
      <w:numFmt w:val="bullet"/>
      <w:lvlText w:val="•"/>
      <w:lvlJc w:val="left"/>
      <w:pPr>
        <w:ind w:left="3481" w:hanging="360"/>
      </w:pPr>
      <w:rPr>
        <w:rFonts w:hint="default"/>
        <w:lang w:val="es-ES" w:eastAsia="es-ES" w:bidi="es-ES"/>
      </w:rPr>
    </w:lvl>
    <w:lvl w:ilvl="6" w:tplc="137238C8">
      <w:numFmt w:val="bullet"/>
      <w:lvlText w:val="•"/>
      <w:lvlJc w:val="left"/>
      <w:pPr>
        <w:ind w:left="4085" w:hanging="360"/>
      </w:pPr>
      <w:rPr>
        <w:rFonts w:hint="default"/>
        <w:lang w:val="es-ES" w:eastAsia="es-ES" w:bidi="es-ES"/>
      </w:rPr>
    </w:lvl>
    <w:lvl w:ilvl="7" w:tplc="E1AE6B84">
      <w:numFmt w:val="bullet"/>
      <w:lvlText w:val="•"/>
      <w:lvlJc w:val="left"/>
      <w:pPr>
        <w:ind w:left="4689" w:hanging="360"/>
      </w:pPr>
      <w:rPr>
        <w:rFonts w:hint="default"/>
        <w:lang w:val="es-ES" w:eastAsia="es-ES" w:bidi="es-ES"/>
      </w:rPr>
    </w:lvl>
    <w:lvl w:ilvl="8" w:tplc="1C8EC7B4">
      <w:numFmt w:val="bullet"/>
      <w:lvlText w:val="•"/>
      <w:lvlJc w:val="left"/>
      <w:pPr>
        <w:ind w:left="5293" w:hanging="360"/>
      </w:pPr>
      <w:rPr>
        <w:rFonts w:hint="default"/>
        <w:lang w:val="es-ES" w:eastAsia="es-ES" w:bidi="es-ES"/>
      </w:rPr>
    </w:lvl>
  </w:abstractNum>
  <w:abstractNum w:abstractNumId="23">
    <w:nsid w:val="64456977"/>
    <w:multiLevelType w:val="hybridMultilevel"/>
    <w:tmpl w:val="AD9E003E"/>
    <w:lvl w:ilvl="0" w:tplc="C51683A8">
      <w:numFmt w:val="bullet"/>
      <w:lvlText w:val=""/>
      <w:lvlJc w:val="left"/>
      <w:pPr>
        <w:ind w:left="463" w:hanging="360"/>
      </w:pPr>
      <w:rPr>
        <w:rFonts w:ascii="Symbol" w:eastAsia="Symbol" w:hAnsi="Symbol" w:cs="Symbol" w:hint="default"/>
        <w:w w:val="100"/>
        <w:sz w:val="22"/>
        <w:szCs w:val="22"/>
        <w:lang w:val="es-ES" w:eastAsia="es-ES" w:bidi="es-ES"/>
      </w:rPr>
    </w:lvl>
    <w:lvl w:ilvl="1" w:tplc="5E88E564">
      <w:numFmt w:val="bullet"/>
      <w:lvlText w:val="•"/>
      <w:lvlJc w:val="left"/>
      <w:pPr>
        <w:ind w:left="938" w:hanging="360"/>
      </w:pPr>
      <w:rPr>
        <w:rFonts w:hint="default"/>
        <w:lang w:val="es-ES" w:eastAsia="es-ES" w:bidi="es-ES"/>
      </w:rPr>
    </w:lvl>
    <w:lvl w:ilvl="2" w:tplc="EF6A4C18">
      <w:numFmt w:val="bullet"/>
      <w:lvlText w:val="•"/>
      <w:lvlJc w:val="left"/>
      <w:pPr>
        <w:ind w:left="1416" w:hanging="360"/>
      </w:pPr>
      <w:rPr>
        <w:rFonts w:hint="default"/>
        <w:lang w:val="es-ES" w:eastAsia="es-ES" w:bidi="es-ES"/>
      </w:rPr>
    </w:lvl>
    <w:lvl w:ilvl="3" w:tplc="9F480798">
      <w:numFmt w:val="bullet"/>
      <w:lvlText w:val="•"/>
      <w:lvlJc w:val="left"/>
      <w:pPr>
        <w:ind w:left="1894" w:hanging="360"/>
      </w:pPr>
      <w:rPr>
        <w:rFonts w:hint="default"/>
        <w:lang w:val="es-ES" w:eastAsia="es-ES" w:bidi="es-ES"/>
      </w:rPr>
    </w:lvl>
    <w:lvl w:ilvl="4" w:tplc="D656338A">
      <w:numFmt w:val="bullet"/>
      <w:lvlText w:val="•"/>
      <w:lvlJc w:val="left"/>
      <w:pPr>
        <w:ind w:left="2372" w:hanging="360"/>
      </w:pPr>
      <w:rPr>
        <w:rFonts w:hint="default"/>
        <w:lang w:val="es-ES" w:eastAsia="es-ES" w:bidi="es-ES"/>
      </w:rPr>
    </w:lvl>
    <w:lvl w:ilvl="5" w:tplc="9190A9A6">
      <w:numFmt w:val="bullet"/>
      <w:lvlText w:val="•"/>
      <w:lvlJc w:val="left"/>
      <w:pPr>
        <w:ind w:left="2851" w:hanging="360"/>
      </w:pPr>
      <w:rPr>
        <w:rFonts w:hint="default"/>
        <w:lang w:val="es-ES" w:eastAsia="es-ES" w:bidi="es-ES"/>
      </w:rPr>
    </w:lvl>
    <w:lvl w:ilvl="6" w:tplc="DB46B056">
      <w:numFmt w:val="bullet"/>
      <w:lvlText w:val="•"/>
      <w:lvlJc w:val="left"/>
      <w:pPr>
        <w:ind w:left="3329" w:hanging="360"/>
      </w:pPr>
      <w:rPr>
        <w:rFonts w:hint="default"/>
        <w:lang w:val="es-ES" w:eastAsia="es-ES" w:bidi="es-ES"/>
      </w:rPr>
    </w:lvl>
    <w:lvl w:ilvl="7" w:tplc="3F5E4E94">
      <w:numFmt w:val="bullet"/>
      <w:lvlText w:val="•"/>
      <w:lvlJc w:val="left"/>
      <w:pPr>
        <w:ind w:left="3807" w:hanging="360"/>
      </w:pPr>
      <w:rPr>
        <w:rFonts w:hint="default"/>
        <w:lang w:val="es-ES" w:eastAsia="es-ES" w:bidi="es-ES"/>
      </w:rPr>
    </w:lvl>
    <w:lvl w:ilvl="8" w:tplc="EBC2375C">
      <w:numFmt w:val="bullet"/>
      <w:lvlText w:val="•"/>
      <w:lvlJc w:val="left"/>
      <w:pPr>
        <w:ind w:left="4285" w:hanging="360"/>
      </w:pPr>
      <w:rPr>
        <w:rFonts w:hint="default"/>
        <w:lang w:val="es-ES" w:eastAsia="es-ES" w:bidi="es-ES"/>
      </w:rPr>
    </w:lvl>
  </w:abstractNum>
  <w:abstractNum w:abstractNumId="24">
    <w:nsid w:val="6DDF4920"/>
    <w:multiLevelType w:val="hybridMultilevel"/>
    <w:tmpl w:val="FF064D0E"/>
    <w:lvl w:ilvl="0" w:tplc="82649992">
      <w:numFmt w:val="bullet"/>
      <w:lvlText w:val="*"/>
      <w:lvlJc w:val="left"/>
      <w:pPr>
        <w:ind w:left="70" w:hanging="75"/>
      </w:pPr>
      <w:rPr>
        <w:rFonts w:ascii="Arial" w:eastAsia="Arial" w:hAnsi="Arial" w:cs="Arial" w:hint="default"/>
        <w:w w:val="100"/>
        <w:sz w:val="11"/>
        <w:szCs w:val="11"/>
        <w:lang w:val="es-ES" w:eastAsia="es-ES" w:bidi="es-ES"/>
      </w:rPr>
    </w:lvl>
    <w:lvl w:ilvl="1" w:tplc="E4006E3C">
      <w:numFmt w:val="bullet"/>
      <w:lvlText w:val="•"/>
      <w:lvlJc w:val="left"/>
      <w:pPr>
        <w:ind w:left="462" w:hanging="75"/>
      </w:pPr>
      <w:rPr>
        <w:rFonts w:hint="default"/>
        <w:lang w:val="es-ES" w:eastAsia="es-ES" w:bidi="es-ES"/>
      </w:rPr>
    </w:lvl>
    <w:lvl w:ilvl="2" w:tplc="6C8C95C2">
      <w:numFmt w:val="bullet"/>
      <w:lvlText w:val="•"/>
      <w:lvlJc w:val="left"/>
      <w:pPr>
        <w:ind w:left="844" w:hanging="75"/>
      </w:pPr>
      <w:rPr>
        <w:rFonts w:hint="default"/>
        <w:lang w:val="es-ES" w:eastAsia="es-ES" w:bidi="es-ES"/>
      </w:rPr>
    </w:lvl>
    <w:lvl w:ilvl="3" w:tplc="C7DCC362">
      <w:numFmt w:val="bullet"/>
      <w:lvlText w:val="•"/>
      <w:lvlJc w:val="left"/>
      <w:pPr>
        <w:ind w:left="1227" w:hanging="75"/>
      </w:pPr>
      <w:rPr>
        <w:rFonts w:hint="default"/>
        <w:lang w:val="es-ES" w:eastAsia="es-ES" w:bidi="es-ES"/>
      </w:rPr>
    </w:lvl>
    <w:lvl w:ilvl="4" w:tplc="2676DFDE">
      <w:numFmt w:val="bullet"/>
      <w:lvlText w:val="•"/>
      <w:lvlJc w:val="left"/>
      <w:pPr>
        <w:ind w:left="1609" w:hanging="75"/>
      </w:pPr>
      <w:rPr>
        <w:rFonts w:hint="default"/>
        <w:lang w:val="es-ES" w:eastAsia="es-ES" w:bidi="es-ES"/>
      </w:rPr>
    </w:lvl>
    <w:lvl w:ilvl="5" w:tplc="E1CCE0A8">
      <w:numFmt w:val="bullet"/>
      <w:lvlText w:val="•"/>
      <w:lvlJc w:val="left"/>
      <w:pPr>
        <w:ind w:left="1992" w:hanging="75"/>
      </w:pPr>
      <w:rPr>
        <w:rFonts w:hint="default"/>
        <w:lang w:val="es-ES" w:eastAsia="es-ES" w:bidi="es-ES"/>
      </w:rPr>
    </w:lvl>
    <w:lvl w:ilvl="6" w:tplc="4650D206">
      <w:numFmt w:val="bullet"/>
      <w:lvlText w:val="•"/>
      <w:lvlJc w:val="left"/>
      <w:pPr>
        <w:ind w:left="2374" w:hanging="75"/>
      </w:pPr>
      <w:rPr>
        <w:rFonts w:hint="default"/>
        <w:lang w:val="es-ES" w:eastAsia="es-ES" w:bidi="es-ES"/>
      </w:rPr>
    </w:lvl>
    <w:lvl w:ilvl="7" w:tplc="DF3A4B66">
      <w:numFmt w:val="bullet"/>
      <w:lvlText w:val="•"/>
      <w:lvlJc w:val="left"/>
      <w:pPr>
        <w:ind w:left="2756" w:hanging="75"/>
      </w:pPr>
      <w:rPr>
        <w:rFonts w:hint="default"/>
        <w:lang w:val="es-ES" w:eastAsia="es-ES" w:bidi="es-ES"/>
      </w:rPr>
    </w:lvl>
    <w:lvl w:ilvl="8" w:tplc="F156EF3A">
      <w:numFmt w:val="bullet"/>
      <w:lvlText w:val="•"/>
      <w:lvlJc w:val="left"/>
      <w:pPr>
        <w:ind w:left="3139" w:hanging="75"/>
      </w:pPr>
      <w:rPr>
        <w:rFonts w:hint="default"/>
        <w:lang w:val="es-ES" w:eastAsia="es-ES" w:bidi="es-ES"/>
      </w:rPr>
    </w:lvl>
  </w:abstractNum>
  <w:abstractNum w:abstractNumId="25">
    <w:nsid w:val="6F05533E"/>
    <w:multiLevelType w:val="hybridMultilevel"/>
    <w:tmpl w:val="7CCC07E2"/>
    <w:lvl w:ilvl="0" w:tplc="E2B854F0">
      <w:numFmt w:val="bullet"/>
      <w:lvlText w:val="•"/>
      <w:lvlJc w:val="left"/>
      <w:pPr>
        <w:ind w:left="463" w:hanging="360"/>
      </w:pPr>
      <w:rPr>
        <w:rFonts w:ascii="Arial" w:eastAsia="Arial" w:hAnsi="Arial" w:cs="Arial" w:hint="default"/>
        <w:w w:val="100"/>
        <w:sz w:val="22"/>
        <w:szCs w:val="22"/>
        <w:lang w:val="es-ES" w:eastAsia="es-ES" w:bidi="es-ES"/>
      </w:rPr>
    </w:lvl>
    <w:lvl w:ilvl="1" w:tplc="10F4B0AE">
      <w:numFmt w:val="bullet"/>
      <w:lvlText w:val="•"/>
      <w:lvlJc w:val="left"/>
      <w:pPr>
        <w:ind w:left="1064" w:hanging="360"/>
      </w:pPr>
      <w:rPr>
        <w:rFonts w:hint="default"/>
        <w:lang w:val="es-ES" w:eastAsia="es-ES" w:bidi="es-ES"/>
      </w:rPr>
    </w:lvl>
    <w:lvl w:ilvl="2" w:tplc="96A6D45C">
      <w:numFmt w:val="bullet"/>
      <w:lvlText w:val="•"/>
      <w:lvlJc w:val="left"/>
      <w:pPr>
        <w:ind w:left="1668" w:hanging="360"/>
      </w:pPr>
      <w:rPr>
        <w:rFonts w:hint="default"/>
        <w:lang w:val="es-ES" w:eastAsia="es-ES" w:bidi="es-ES"/>
      </w:rPr>
    </w:lvl>
    <w:lvl w:ilvl="3" w:tplc="7362D10C">
      <w:numFmt w:val="bullet"/>
      <w:lvlText w:val="•"/>
      <w:lvlJc w:val="left"/>
      <w:pPr>
        <w:ind w:left="2272" w:hanging="360"/>
      </w:pPr>
      <w:rPr>
        <w:rFonts w:hint="default"/>
        <w:lang w:val="es-ES" w:eastAsia="es-ES" w:bidi="es-ES"/>
      </w:rPr>
    </w:lvl>
    <w:lvl w:ilvl="4" w:tplc="6218A868">
      <w:numFmt w:val="bullet"/>
      <w:lvlText w:val="•"/>
      <w:lvlJc w:val="left"/>
      <w:pPr>
        <w:ind w:left="2876" w:hanging="360"/>
      </w:pPr>
      <w:rPr>
        <w:rFonts w:hint="default"/>
        <w:lang w:val="es-ES" w:eastAsia="es-ES" w:bidi="es-ES"/>
      </w:rPr>
    </w:lvl>
    <w:lvl w:ilvl="5" w:tplc="192AE72A">
      <w:numFmt w:val="bullet"/>
      <w:lvlText w:val="•"/>
      <w:lvlJc w:val="left"/>
      <w:pPr>
        <w:ind w:left="3481" w:hanging="360"/>
      </w:pPr>
      <w:rPr>
        <w:rFonts w:hint="default"/>
        <w:lang w:val="es-ES" w:eastAsia="es-ES" w:bidi="es-ES"/>
      </w:rPr>
    </w:lvl>
    <w:lvl w:ilvl="6" w:tplc="EC5C2612">
      <w:numFmt w:val="bullet"/>
      <w:lvlText w:val="•"/>
      <w:lvlJc w:val="left"/>
      <w:pPr>
        <w:ind w:left="4085" w:hanging="360"/>
      </w:pPr>
      <w:rPr>
        <w:rFonts w:hint="default"/>
        <w:lang w:val="es-ES" w:eastAsia="es-ES" w:bidi="es-ES"/>
      </w:rPr>
    </w:lvl>
    <w:lvl w:ilvl="7" w:tplc="CA827672">
      <w:numFmt w:val="bullet"/>
      <w:lvlText w:val="•"/>
      <w:lvlJc w:val="left"/>
      <w:pPr>
        <w:ind w:left="4689" w:hanging="360"/>
      </w:pPr>
      <w:rPr>
        <w:rFonts w:hint="default"/>
        <w:lang w:val="es-ES" w:eastAsia="es-ES" w:bidi="es-ES"/>
      </w:rPr>
    </w:lvl>
    <w:lvl w:ilvl="8" w:tplc="70A26188">
      <w:numFmt w:val="bullet"/>
      <w:lvlText w:val="•"/>
      <w:lvlJc w:val="left"/>
      <w:pPr>
        <w:ind w:left="5293" w:hanging="360"/>
      </w:pPr>
      <w:rPr>
        <w:rFonts w:hint="default"/>
        <w:lang w:val="es-ES" w:eastAsia="es-ES" w:bidi="es-ES"/>
      </w:rPr>
    </w:lvl>
  </w:abstractNum>
  <w:abstractNum w:abstractNumId="26">
    <w:nsid w:val="79864F05"/>
    <w:multiLevelType w:val="hybridMultilevel"/>
    <w:tmpl w:val="4DF2D19A"/>
    <w:lvl w:ilvl="0" w:tplc="84C4F1F4">
      <w:numFmt w:val="bullet"/>
      <w:lvlText w:val=""/>
      <w:lvlJc w:val="left"/>
      <w:pPr>
        <w:ind w:left="463" w:hanging="360"/>
      </w:pPr>
      <w:rPr>
        <w:rFonts w:ascii="Symbol" w:eastAsia="Symbol" w:hAnsi="Symbol" w:cs="Symbol" w:hint="default"/>
        <w:w w:val="100"/>
        <w:sz w:val="22"/>
        <w:szCs w:val="22"/>
        <w:lang w:val="es-ES" w:eastAsia="es-ES" w:bidi="es-ES"/>
      </w:rPr>
    </w:lvl>
    <w:lvl w:ilvl="1" w:tplc="B806693E">
      <w:numFmt w:val="bullet"/>
      <w:lvlText w:val="•"/>
      <w:lvlJc w:val="left"/>
      <w:pPr>
        <w:ind w:left="938" w:hanging="360"/>
      </w:pPr>
      <w:rPr>
        <w:rFonts w:hint="default"/>
        <w:lang w:val="es-ES" w:eastAsia="es-ES" w:bidi="es-ES"/>
      </w:rPr>
    </w:lvl>
    <w:lvl w:ilvl="2" w:tplc="FA7AB64E">
      <w:numFmt w:val="bullet"/>
      <w:lvlText w:val="•"/>
      <w:lvlJc w:val="left"/>
      <w:pPr>
        <w:ind w:left="1416" w:hanging="360"/>
      </w:pPr>
      <w:rPr>
        <w:rFonts w:hint="default"/>
        <w:lang w:val="es-ES" w:eastAsia="es-ES" w:bidi="es-ES"/>
      </w:rPr>
    </w:lvl>
    <w:lvl w:ilvl="3" w:tplc="70AA975E">
      <w:numFmt w:val="bullet"/>
      <w:lvlText w:val="•"/>
      <w:lvlJc w:val="left"/>
      <w:pPr>
        <w:ind w:left="1894" w:hanging="360"/>
      </w:pPr>
      <w:rPr>
        <w:rFonts w:hint="default"/>
        <w:lang w:val="es-ES" w:eastAsia="es-ES" w:bidi="es-ES"/>
      </w:rPr>
    </w:lvl>
    <w:lvl w:ilvl="4" w:tplc="6C5EE716">
      <w:numFmt w:val="bullet"/>
      <w:lvlText w:val="•"/>
      <w:lvlJc w:val="left"/>
      <w:pPr>
        <w:ind w:left="2372" w:hanging="360"/>
      </w:pPr>
      <w:rPr>
        <w:rFonts w:hint="default"/>
        <w:lang w:val="es-ES" w:eastAsia="es-ES" w:bidi="es-ES"/>
      </w:rPr>
    </w:lvl>
    <w:lvl w:ilvl="5" w:tplc="C1649AF2">
      <w:numFmt w:val="bullet"/>
      <w:lvlText w:val="•"/>
      <w:lvlJc w:val="left"/>
      <w:pPr>
        <w:ind w:left="2851" w:hanging="360"/>
      </w:pPr>
      <w:rPr>
        <w:rFonts w:hint="default"/>
        <w:lang w:val="es-ES" w:eastAsia="es-ES" w:bidi="es-ES"/>
      </w:rPr>
    </w:lvl>
    <w:lvl w:ilvl="6" w:tplc="9FCA764A">
      <w:numFmt w:val="bullet"/>
      <w:lvlText w:val="•"/>
      <w:lvlJc w:val="left"/>
      <w:pPr>
        <w:ind w:left="3329" w:hanging="360"/>
      </w:pPr>
      <w:rPr>
        <w:rFonts w:hint="default"/>
        <w:lang w:val="es-ES" w:eastAsia="es-ES" w:bidi="es-ES"/>
      </w:rPr>
    </w:lvl>
    <w:lvl w:ilvl="7" w:tplc="5610F578">
      <w:numFmt w:val="bullet"/>
      <w:lvlText w:val="•"/>
      <w:lvlJc w:val="left"/>
      <w:pPr>
        <w:ind w:left="3807" w:hanging="360"/>
      </w:pPr>
      <w:rPr>
        <w:rFonts w:hint="default"/>
        <w:lang w:val="es-ES" w:eastAsia="es-ES" w:bidi="es-ES"/>
      </w:rPr>
    </w:lvl>
    <w:lvl w:ilvl="8" w:tplc="7DDCC402">
      <w:numFmt w:val="bullet"/>
      <w:lvlText w:val="•"/>
      <w:lvlJc w:val="left"/>
      <w:pPr>
        <w:ind w:left="4285" w:hanging="360"/>
      </w:pPr>
      <w:rPr>
        <w:rFonts w:hint="default"/>
        <w:lang w:val="es-ES" w:eastAsia="es-ES" w:bidi="es-ES"/>
      </w:rPr>
    </w:lvl>
  </w:abstractNum>
  <w:num w:numId="1">
    <w:abstractNumId w:val="21"/>
  </w:num>
  <w:num w:numId="2">
    <w:abstractNumId w:val="22"/>
  </w:num>
  <w:num w:numId="3">
    <w:abstractNumId w:val="25"/>
  </w:num>
  <w:num w:numId="4">
    <w:abstractNumId w:val="19"/>
  </w:num>
  <w:num w:numId="5">
    <w:abstractNumId w:val="16"/>
  </w:num>
  <w:num w:numId="6">
    <w:abstractNumId w:val="7"/>
  </w:num>
  <w:num w:numId="7">
    <w:abstractNumId w:val="13"/>
  </w:num>
  <w:num w:numId="8">
    <w:abstractNumId w:val="1"/>
  </w:num>
  <w:num w:numId="9">
    <w:abstractNumId w:val="15"/>
  </w:num>
  <w:num w:numId="10">
    <w:abstractNumId w:val="5"/>
  </w:num>
  <w:num w:numId="11">
    <w:abstractNumId w:val="14"/>
  </w:num>
  <w:num w:numId="12">
    <w:abstractNumId w:val="24"/>
  </w:num>
  <w:num w:numId="13">
    <w:abstractNumId w:val="8"/>
  </w:num>
  <w:num w:numId="14">
    <w:abstractNumId w:val="9"/>
  </w:num>
  <w:num w:numId="15">
    <w:abstractNumId w:val="2"/>
  </w:num>
  <w:num w:numId="16">
    <w:abstractNumId w:val="3"/>
  </w:num>
  <w:num w:numId="17">
    <w:abstractNumId w:val="23"/>
  </w:num>
  <w:num w:numId="18">
    <w:abstractNumId w:val="10"/>
  </w:num>
  <w:num w:numId="19">
    <w:abstractNumId w:val="26"/>
  </w:num>
  <w:num w:numId="20">
    <w:abstractNumId w:val="4"/>
  </w:num>
  <w:num w:numId="21">
    <w:abstractNumId w:val="11"/>
  </w:num>
  <w:num w:numId="22">
    <w:abstractNumId w:val="0"/>
  </w:num>
  <w:num w:numId="23">
    <w:abstractNumId w:val="20"/>
  </w:num>
  <w:num w:numId="24">
    <w:abstractNumId w:val="12"/>
  </w:num>
  <w:num w:numId="25">
    <w:abstractNumId w:val="17"/>
  </w:num>
  <w:num w:numId="26">
    <w:abstractNumId w:val="18"/>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66E45"/>
    <w:rsid w:val="00020992"/>
    <w:rsid w:val="00034389"/>
    <w:rsid w:val="0004039B"/>
    <w:rsid w:val="0008674E"/>
    <w:rsid w:val="00086BE1"/>
    <w:rsid w:val="00091A98"/>
    <w:rsid w:val="00133FD5"/>
    <w:rsid w:val="00147629"/>
    <w:rsid w:val="00231C40"/>
    <w:rsid w:val="00264B75"/>
    <w:rsid w:val="002F4C6F"/>
    <w:rsid w:val="003308AA"/>
    <w:rsid w:val="00330B47"/>
    <w:rsid w:val="00364094"/>
    <w:rsid w:val="003822E1"/>
    <w:rsid w:val="00393FA9"/>
    <w:rsid w:val="003A2218"/>
    <w:rsid w:val="003A23BE"/>
    <w:rsid w:val="003A79B0"/>
    <w:rsid w:val="003B0283"/>
    <w:rsid w:val="003B7955"/>
    <w:rsid w:val="00485B95"/>
    <w:rsid w:val="004E734A"/>
    <w:rsid w:val="0052041B"/>
    <w:rsid w:val="00534195"/>
    <w:rsid w:val="00536692"/>
    <w:rsid w:val="005425C4"/>
    <w:rsid w:val="005F7536"/>
    <w:rsid w:val="00663BB0"/>
    <w:rsid w:val="00695D9E"/>
    <w:rsid w:val="006D3C9A"/>
    <w:rsid w:val="006F0F7E"/>
    <w:rsid w:val="00774DA4"/>
    <w:rsid w:val="00786F04"/>
    <w:rsid w:val="007A637D"/>
    <w:rsid w:val="007E4F91"/>
    <w:rsid w:val="00821168"/>
    <w:rsid w:val="00821414"/>
    <w:rsid w:val="00823C5E"/>
    <w:rsid w:val="00852CAB"/>
    <w:rsid w:val="008777B6"/>
    <w:rsid w:val="008945B8"/>
    <w:rsid w:val="008E7DDE"/>
    <w:rsid w:val="00916533"/>
    <w:rsid w:val="009256FB"/>
    <w:rsid w:val="0096555D"/>
    <w:rsid w:val="00986D13"/>
    <w:rsid w:val="009D4183"/>
    <w:rsid w:val="009E0676"/>
    <w:rsid w:val="00A00BAC"/>
    <w:rsid w:val="00A1276D"/>
    <w:rsid w:val="00A747AF"/>
    <w:rsid w:val="00A76E06"/>
    <w:rsid w:val="00A817B2"/>
    <w:rsid w:val="00AB0332"/>
    <w:rsid w:val="00AD5949"/>
    <w:rsid w:val="00B4796C"/>
    <w:rsid w:val="00B87455"/>
    <w:rsid w:val="00BC3C27"/>
    <w:rsid w:val="00BC4E86"/>
    <w:rsid w:val="00BD6492"/>
    <w:rsid w:val="00BE1C8F"/>
    <w:rsid w:val="00BE2460"/>
    <w:rsid w:val="00BE3E18"/>
    <w:rsid w:val="00C03907"/>
    <w:rsid w:val="00C16B45"/>
    <w:rsid w:val="00C6030D"/>
    <w:rsid w:val="00D316DA"/>
    <w:rsid w:val="00D46421"/>
    <w:rsid w:val="00DC183D"/>
    <w:rsid w:val="00DC2433"/>
    <w:rsid w:val="00DD1F1D"/>
    <w:rsid w:val="00E34410"/>
    <w:rsid w:val="00E66E45"/>
    <w:rsid w:val="00ED0092"/>
    <w:rsid w:val="00ED4E78"/>
    <w:rsid w:val="00F12F64"/>
    <w:rsid w:val="00F279F3"/>
    <w:rsid w:val="00F444FB"/>
    <w:rsid w:val="00F50DC2"/>
    <w:rsid w:val="00F56BA4"/>
    <w:rsid w:val="00F63979"/>
    <w:rsid w:val="00FD45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style>
  <w:style w:type="paragraph" w:styleId="Ttulo1">
    <w:name w:val="heading 1"/>
    <w:basedOn w:val="Normal"/>
    <w:next w:val="Normal"/>
    <w:link w:val="Ttulo1Car"/>
    <w:uiPriority w:val="9"/>
    <w:qFormat/>
    <w:rsid w:val="00D316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A63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A6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39"/>
    <w:rsid w:val="00E6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96555D"/>
    <w:pPr>
      <w:spacing w:after="0" w:line="240" w:lineRule="auto"/>
    </w:pPr>
  </w:style>
  <w:style w:type="character" w:styleId="Textoennegrita">
    <w:name w:val="Strong"/>
    <w:basedOn w:val="Fuentedeprrafopredeter"/>
    <w:uiPriority w:val="22"/>
    <w:qFormat/>
    <w:rsid w:val="008777B6"/>
    <w:rPr>
      <w:b/>
      <w:bCs/>
    </w:rPr>
  </w:style>
  <w:style w:type="paragraph" w:styleId="Textoindependiente">
    <w:name w:val="Body Text"/>
    <w:basedOn w:val="Normal"/>
    <w:link w:val="TextoindependienteCar"/>
    <w:uiPriority w:val="1"/>
    <w:qFormat/>
    <w:rsid w:val="00264B75"/>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64B75"/>
    <w:rPr>
      <w:rFonts w:ascii="Arial" w:eastAsia="Arial" w:hAnsi="Arial" w:cs="Arial"/>
      <w:lang w:val="es-ES" w:eastAsia="es-ES" w:bidi="es-ES"/>
    </w:rPr>
  </w:style>
  <w:style w:type="paragraph" w:styleId="Prrafodelista">
    <w:name w:val="List Paragraph"/>
    <w:basedOn w:val="Normal"/>
    <w:uiPriority w:val="1"/>
    <w:qFormat/>
    <w:rsid w:val="00264B75"/>
    <w:pPr>
      <w:widowControl w:val="0"/>
      <w:autoSpaceDE w:val="0"/>
      <w:autoSpaceDN w:val="0"/>
      <w:spacing w:after="0" w:line="240" w:lineRule="auto"/>
      <w:ind w:left="838" w:hanging="360"/>
      <w:jc w:val="both"/>
    </w:pPr>
    <w:rPr>
      <w:rFonts w:ascii="Arial" w:eastAsia="Arial" w:hAnsi="Arial" w:cs="Arial"/>
      <w:lang w:val="es-ES" w:eastAsia="es-ES" w:bidi="es-ES"/>
    </w:rPr>
  </w:style>
  <w:style w:type="table" w:customStyle="1" w:styleId="TableNormal">
    <w:name w:val="Table Normal"/>
    <w:uiPriority w:val="2"/>
    <w:semiHidden/>
    <w:unhideWhenUsed/>
    <w:qFormat/>
    <w:rsid w:val="002F4C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4C6F"/>
    <w:pPr>
      <w:widowControl w:val="0"/>
      <w:autoSpaceDE w:val="0"/>
      <w:autoSpaceDN w:val="0"/>
      <w:spacing w:after="0" w:line="240" w:lineRule="auto"/>
    </w:pPr>
    <w:rPr>
      <w:rFonts w:ascii="Arial" w:eastAsia="Arial" w:hAnsi="Arial" w:cs="Arial"/>
      <w:lang w:val="es-ES" w:eastAsia="es-ES" w:bidi="es-ES"/>
    </w:rPr>
  </w:style>
  <w:style w:type="paragraph" w:customStyle="1" w:styleId="Pa25">
    <w:name w:val="Pa25"/>
    <w:basedOn w:val="Normal"/>
    <w:next w:val="Normal"/>
    <w:uiPriority w:val="99"/>
    <w:rsid w:val="002F4C6F"/>
    <w:pPr>
      <w:autoSpaceDE w:val="0"/>
      <w:autoSpaceDN w:val="0"/>
      <w:adjustRightInd w:val="0"/>
      <w:spacing w:after="0" w:line="201" w:lineRule="atLeast"/>
    </w:pPr>
    <w:rPr>
      <w:rFonts w:ascii="Flama Semibold" w:hAnsi="Flama Semibold"/>
      <w:sz w:val="24"/>
      <w:szCs w:val="24"/>
      <w:lang w:val="es-ES"/>
    </w:rPr>
  </w:style>
  <w:style w:type="paragraph" w:customStyle="1" w:styleId="Pa32">
    <w:name w:val="Pa32"/>
    <w:basedOn w:val="Normal"/>
    <w:next w:val="Normal"/>
    <w:uiPriority w:val="99"/>
    <w:rsid w:val="002F4C6F"/>
    <w:pPr>
      <w:autoSpaceDE w:val="0"/>
      <w:autoSpaceDN w:val="0"/>
      <w:adjustRightInd w:val="0"/>
      <w:spacing w:after="0" w:line="201" w:lineRule="atLeast"/>
    </w:pPr>
    <w:rPr>
      <w:rFonts w:ascii="Flama Semibold" w:hAnsi="Flama Semibold"/>
      <w:sz w:val="24"/>
      <w:szCs w:val="24"/>
      <w:lang w:val="es-ES"/>
    </w:rPr>
  </w:style>
  <w:style w:type="character" w:customStyle="1" w:styleId="SinespaciadoCar">
    <w:name w:val="Sin espaciado Car"/>
    <w:basedOn w:val="Fuentedeprrafopredeter"/>
    <w:link w:val="Sinespaciado"/>
    <w:uiPriority w:val="1"/>
    <w:rsid w:val="00D316DA"/>
  </w:style>
  <w:style w:type="character" w:customStyle="1" w:styleId="Ttulo1Car">
    <w:name w:val="Título 1 Car"/>
    <w:basedOn w:val="Fuentedeprrafopredeter"/>
    <w:link w:val="Ttulo1"/>
    <w:uiPriority w:val="9"/>
    <w:rsid w:val="00D316D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A637D"/>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7A637D"/>
    <w:rPr>
      <w:rFonts w:asciiTheme="majorHAnsi" w:eastAsiaTheme="majorEastAsia" w:hAnsiTheme="majorHAnsi" w:cstheme="majorBidi"/>
      <w:color w:val="243F60" w:themeColor="accent1" w:themeShade="7F"/>
      <w:sz w:val="24"/>
      <w:szCs w:val="24"/>
    </w:rPr>
  </w:style>
  <w:style w:type="paragraph" w:styleId="TtulodeTDC">
    <w:name w:val="TOC Heading"/>
    <w:basedOn w:val="Ttulo1"/>
    <w:next w:val="Normal"/>
    <w:uiPriority w:val="39"/>
    <w:unhideWhenUsed/>
    <w:qFormat/>
    <w:rsid w:val="00F279F3"/>
    <w:pPr>
      <w:outlineLvl w:val="9"/>
    </w:pPr>
    <w:rPr>
      <w:lang w:eastAsia="es-CO"/>
    </w:rPr>
  </w:style>
  <w:style w:type="paragraph" w:styleId="TDC1">
    <w:name w:val="toc 1"/>
    <w:basedOn w:val="Normal"/>
    <w:next w:val="Normal"/>
    <w:autoRedefine/>
    <w:uiPriority w:val="39"/>
    <w:unhideWhenUsed/>
    <w:rsid w:val="00F279F3"/>
    <w:pPr>
      <w:spacing w:after="100"/>
    </w:pPr>
  </w:style>
  <w:style w:type="paragraph" w:styleId="TDC2">
    <w:name w:val="toc 2"/>
    <w:basedOn w:val="Normal"/>
    <w:next w:val="Normal"/>
    <w:autoRedefine/>
    <w:uiPriority w:val="39"/>
    <w:unhideWhenUsed/>
    <w:rsid w:val="00F279F3"/>
    <w:pPr>
      <w:spacing w:after="100"/>
      <w:ind w:left="220"/>
    </w:pPr>
  </w:style>
  <w:style w:type="paragraph" w:styleId="TDC3">
    <w:name w:val="toc 3"/>
    <w:basedOn w:val="Normal"/>
    <w:next w:val="Normal"/>
    <w:autoRedefine/>
    <w:uiPriority w:val="39"/>
    <w:unhideWhenUsed/>
    <w:rsid w:val="00F279F3"/>
    <w:pPr>
      <w:spacing w:after="100"/>
      <w:ind w:left="440"/>
    </w:pPr>
  </w:style>
  <w:style w:type="character" w:styleId="Hipervnculo">
    <w:name w:val="Hyperlink"/>
    <w:basedOn w:val="Fuentedeprrafopredeter"/>
    <w:uiPriority w:val="99"/>
    <w:unhideWhenUsed/>
    <w:rsid w:val="00F279F3"/>
    <w:rPr>
      <w:color w:val="0000FF" w:themeColor="hyperlink"/>
      <w:u w:val="single"/>
    </w:rPr>
  </w:style>
  <w:style w:type="paragraph" w:customStyle="1" w:styleId="Default">
    <w:name w:val="Default"/>
    <w:rsid w:val="000867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352E-4E43-4914-863A-E2C81331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6238</Words>
  <Characters>34313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Comunicaciones 1</dc:creator>
  <cp:lastModifiedBy>63502132</cp:lastModifiedBy>
  <cp:revision>2</cp:revision>
  <cp:lastPrinted>2020-06-09T19:43:00Z</cp:lastPrinted>
  <dcterms:created xsi:type="dcterms:W3CDTF">2023-06-13T12:44:00Z</dcterms:created>
  <dcterms:modified xsi:type="dcterms:W3CDTF">2023-06-13T12:44:00Z</dcterms:modified>
</cp:coreProperties>
</file>