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5D" w:rsidRDefault="003C385D" w:rsidP="00863572">
      <w:pPr>
        <w:rPr>
          <w:rFonts w:ascii="Arial" w:hAnsi="Arial" w:cs="Arial"/>
          <w:sz w:val="24"/>
          <w:szCs w:val="24"/>
          <w:lang w:val="es-CO"/>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1"/>
        <w:gridCol w:w="4937"/>
      </w:tblGrid>
      <w:tr w:rsidR="00101355" w:rsidRPr="00101355" w:rsidTr="00AA0BF4">
        <w:trPr>
          <w:trHeight w:val="427"/>
        </w:trPr>
        <w:tc>
          <w:tcPr>
            <w:tcW w:w="4851" w:type="dxa"/>
            <w:shd w:val="clear" w:color="auto" w:fill="D9D9D9" w:themeFill="background1" w:themeFillShade="D9"/>
          </w:tcPr>
          <w:p w:rsidR="003C385D" w:rsidRPr="00101355" w:rsidRDefault="003C385D" w:rsidP="003C385D">
            <w:pPr>
              <w:rPr>
                <w:rFonts w:ascii="Arial" w:hAnsi="Arial" w:cs="Arial"/>
                <w:b/>
                <w:sz w:val="24"/>
                <w:szCs w:val="24"/>
                <w:lang w:val="es-CO"/>
              </w:rPr>
            </w:pPr>
            <w:r w:rsidRPr="00101355">
              <w:rPr>
                <w:rFonts w:ascii="Arial" w:hAnsi="Arial" w:cs="Arial"/>
                <w:b/>
                <w:sz w:val="24"/>
                <w:szCs w:val="24"/>
                <w:lang w:val="es-CO"/>
              </w:rPr>
              <w:t>PROCESO</w:t>
            </w:r>
            <w:r w:rsidR="00AA0BF4">
              <w:rPr>
                <w:rFonts w:ascii="Arial" w:hAnsi="Arial" w:cs="Arial"/>
                <w:b/>
                <w:sz w:val="24"/>
                <w:szCs w:val="24"/>
                <w:lang w:val="es-CO"/>
              </w:rPr>
              <w:t xml:space="preserve"> AUDITADO</w:t>
            </w:r>
            <w:r w:rsidRPr="00101355">
              <w:rPr>
                <w:rFonts w:ascii="Arial" w:hAnsi="Arial" w:cs="Arial"/>
                <w:b/>
                <w:sz w:val="24"/>
                <w:szCs w:val="24"/>
                <w:lang w:val="es-CO"/>
              </w:rPr>
              <w:t>:</w:t>
            </w:r>
          </w:p>
        </w:tc>
        <w:tc>
          <w:tcPr>
            <w:tcW w:w="4937" w:type="dxa"/>
          </w:tcPr>
          <w:p w:rsidR="003C385D" w:rsidRPr="00101355" w:rsidRDefault="00801F6D" w:rsidP="00801F6D">
            <w:pPr>
              <w:rPr>
                <w:rFonts w:ascii="Arial" w:hAnsi="Arial" w:cs="Arial"/>
                <w:sz w:val="24"/>
                <w:szCs w:val="24"/>
                <w:lang w:val="es-CO"/>
              </w:rPr>
            </w:pPr>
            <w:r w:rsidRPr="00801F6D">
              <w:rPr>
                <w:rFonts w:ascii="Arial" w:hAnsi="Arial" w:cs="Arial"/>
                <w:sz w:val="24"/>
                <w:szCs w:val="24"/>
              </w:rPr>
              <w:t>ATENCIÓN AL USUARIO</w:t>
            </w:r>
          </w:p>
        </w:tc>
      </w:tr>
    </w:tbl>
    <w:p w:rsidR="003D471C" w:rsidRDefault="003D471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3"/>
        <w:gridCol w:w="5053"/>
      </w:tblGrid>
      <w:tr w:rsidR="00671DEC" w:rsidRPr="00C42FBA" w:rsidTr="00863572">
        <w:tc>
          <w:tcPr>
            <w:tcW w:w="4803" w:type="dxa"/>
            <w:shd w:val="clear" w:color="auto" w:fill="D9D9D9"/>
          </w:tcPr>
          <w:p w:rsidR="00671DEC" w:rsidRPr="00C42FBA" w:rsidRDefault="00AA0BF4" w:rsidP="00C42FBA">
            <w:pPr>
              <w:jc w:val="center"/>
              <w:rPr>
                <w:rFonts w:ascii="Arial" w:hAnsi="Arial" w:cs="Arial"/>
                <w:b/>
                <w:sz w:val="24"/>
                <w:szCs w:val="24"/>
                <w:lang w:val="es-CO"/>
              </w:rPr>
            </w:pPr>
            <w:r>
              <w:rPr>
                <w:rFonts w:ascii="Arial" w:hAnsi="Arial" w:cs="Arial"/>
                <w:b/>
                <w:sz w:val="24"/>
                <w:szCs w:val="24"/>
                <w:lang w:val="es-CO"/>
              </w:rPr>
              <w:t>PROCEDIMIENTOS</w:t>
            </w:r>
            <w:r w:rsidR="00671DEC" w:rsidRPr="00C42FBA">
              <w:rPr>
                <w:rFonts w:ascii="Arial" w:hAnsi="Arial" w:cs="Arial"/>
                <w:b/>
                <w:sz w:val="24"/>
                <w:szCs w:val="24"/>
                <w:lang w:val="es-CO"/>
              </w:rPr>
              <w:t xml:space="preserve"> AUDITADO</w:t>
            </w:r>
            <w:r>
              <w:rPr>
                <w:rFonts w:ascii="Arial" w:hAnsi="Arial" w:cs="Arial"/>
                <w:b/>
                <w:sz w:val="24"/>
                <w:szCs w:val="24"/>
                <w:lang w:val="es-CO"/>
              </w:rPr>
              <w:t>S</w:t>
            </w:r>
          </w:p>
        </w:tc>
        <w:tc>
          <w:tcPr>
            <w:tcW w:w="5053" w:type="dxa"/>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FECHA DE LA AUDITORIA</w:t>
            </w:r>
          </w:p>
        </w:tc>
      </w:tr>
      <w:tr w:rsidR="00671DEC" w:rsidRPr="00C42FBA" w:rsidTr="00863572">
        <w:tc>
          <w:tcPr>
            <w:tcW w:w="4803" w:type="dxa"/>
            <w:shd w:val="clear" w:color="auto" w:fill="auto"/>
          </w:tcPr>
          <w:p w:rsidR="00671DEC" w:rsidRPr="00C42FBA" w:rsidRDefault="00FC597E" w:rsidP="00AA0BF4">
            <w:pPr>
              <w:rPr>
                <w:rFonts w:ascii="Arial" w:hAnsi="Arial" w:cs="Arial"/>
                <w:sz w:val="24"/>
                <w:szCs w:val="24"/>
                <w:lang w:val="es-CO"/>
              </w:rPr>
            </w:pPr>
            <w:r w:rsidRPr="00FC597E">
              <w:rPr>
                <w:rFonts w:ascii="Arial" w:hAnsi="Arial" w:cs="Arial"/>
                <w:sz w:val="24"/>
                <w:szCs w:val="24"/>
              </w:rPr>
              <w:t>PAU-01 Procedimiento atención de PQRDSF</w:t>
            </w:r>
          </w:p>
        </w:tc>
        <w:tc>
          <w:tcPr>
            <w:tcW w:w="5053" w:type="dxa"/>
            <w:shd w:val="clear" w:color="auto" w:fill="auto"/>
          </w:tcPr>
          <w:p w:rsidR="00671DEC" w:rsidRPr="00C42FBA" w:rsidRDefault="00EF3B24" w:rsidP="004B4798">
            <w:pPr>
              <w:rPr>
                <w:rFonts w:ascii="Arial" w:hAnsi="Arial" w:cs="Arial"/>
                <w:sz w:val="24"/>
                <w:szCs w:val="24"/>
                <w:lang w:val="es-CO"/>
              </w:rPr>
            </w:pPr>
            <w:r>
              <w:rPr>
                <w:rFonts w:ascii="Arial" w:hAnsi="Arial" w:cs="Arial"/>
                <w:sz w:val="24"/>
                <w:szCs w:val="24"/>
              </w:rPr>
              <w:t>NOVIEMBRE</w:t>
            </w:r>
            <w:r w:rsidRPr="002C5D5B">
              <w:rPr>
                <w:rFonts w:ascii="Arial" w:hAnsi="Arial" w:cs="Arial"/>
                <w:sz w:val="24"/>
                <w:szCs w:val="24"/>
              </w:rPr>
              <w:t xml:space="preserve"> 2023</w:t>
            </w:r>
          </w:p>
        </w:tc>
      </w:tr>
      <w:tr w:rsidR="00671DEC" w:rsidRPr="00C42FBA" w:rsidTr="00863572">
        <w:tc>
          <w:tcPr>
            <w:tcW w:w="4803" w:type="dxa"/>
            <w:shd w:val="clear" w:color="auto" w:fill="D9D9D9"/>
          </w:tcPr>
          <w:p w:rsidR="00671DEC" w:rsidRPr="00C42FBA" w:rsidRDefault="00F50967" w:rsidP="003D471C">
            <w:pPr>
              <w:jc w:val="center"/>
              <w:rPr>
                <w:rFonts w:ascii="Arial" w:hAnsi="Arial" w:cs="Arial"/>
                <w:b/>
                <w:sz w:val="24"/>
                <w:szCs w:val="24"/>
                <w:lang w:val="es-CO"/>
              </w:rPr>
            </w:pPr>
            <w:r>
              <w:rPr>
                <w:rFonts w:ascii="Arial" w:hAnsi="Arial" w:cs="Arial"/>
                <w:b/>
                <w:sz w:val="24"/>
                <w:szCs w:val="24"/>
                <w:lang w:val="es-CO"/>
              </w:rPr>
              <w:t>AUDITOR LIDER</w:t>
            </w:r>
          </w:p>
        </w:tc>
        <w:tc>
          <w:tcPr>
            <w:tcW w:w="5053" w:type="dxa"/>
            <w:shd w:val="clear" w:color="auto" w:fill="D9D9D9"/>
          </w:tcPr>
          <w:p w:rsidR="00671DEC" w:rsidRPr="00C42FBA" w:rsidRDefault="00F50967" w:rsidP="00C42FBA">
            <w:pPr>
              <w:jc w:val="center"/>
              <w:rPr>
                <w:rFonts w:ascii="Arial" w:hAnsi="Arial" w:cs="Arial"/>
                <w:b/>
                <w:sz w:val="24"/>
                <w:szCs w:val="24"/>
                <w:lang w:val="es-CO"/>
              </w:rPr>
            </w:pPr>
            <w:r>
              <w:rPr>
                <w:rFonts w:ascii="Arial" w:hAnsi="Arial" w:cs="Arial"/>
                <w:b/>
                <w:sz w:val="24"/>
                <w:szCs w:val="24"/>
                <w:lang w:val="es-CO"/>
              </w:rPr>
              <w:t xml:space="preserve">EQUIPO </w:t>
            </w:r>
            <w:r w:rsidR="003C385D">
              <w:rPr>
                <w:rFonts w:ascii="Arial" w:hAnsi="Arial" w:cs="Arial"/>
                <w:b/>
                <w:sz w:val="24"/>
                <w:szCs w:val="24"/>
                <w:lang w:val="es-CO"/>
              </w:rPr>
              <w:t>AUDITOR</w:t>
            </w:r>
          </w:p>
        </w:tc>
      </w:tr>
      <w:tr w:rsidR="00671DEC" w:rsidRPr="00C42FBA" w:rsidTr="00863572">
        <w:tc>
          <w:tcPr>
            <w:tcW w:w="4803" w:type="dxa"/>
            <w:shd w:val="clear" w:color="auto" w:fill="auto"/>
          </w:tcPr>
          <w:p w:rsidR="00671DEC" w:rsidRDefault="00FC597E" w:rsidP="00AA0BF4">
            <w:pPr>
              <w:rPr>
                <w:rFonts w:ascii="Arial" w:hAnsi="Arial" w:cs="Arial"/>
                <w:sz w:val="24"/>
                <w:szCs w:val="24"/>
              </w:rPr>
            </w:pPr>
            <w:r w:rsidRPr="00FC597E">
              <w:rPr>
                <w:rFonts w:ascii="Arial" w:hAnsi="Arial" w:cs="Arial"/>
                <w:sz w:val="24"/>
                <w:szCs w:val="24"/>
              </w:rPr>
              <w:t>ARLEY DE JESÚS RAMÍREZ PATIÑO</w:t>
            </w:r>
          </w:p>
          <w:p w:rsidR="008053CA" w:rsidRPr="00C42FBA" w:rsidRDefault="008053CA" w:rsidP="00AA0BF4">
            <w:pPr>
              <w:rPr>
                <w:rFonts w:ascii="Arial" w:hAnsi="Arial" w:cs="Arial"/>
                <w:sz w:val="24"/>
                <w:szCs w:val="24"/>
                <w:lang w:val="es-CO"/>
              </w:rPr>
            </w:pPr>
            <w:r>
              <w:rPr>
                <w:rFonts w:ascii="Arial" w:hAnsi="Arial" w:cs="Arial"/>
                <w:sz w:val="24"/>
                <w:szCs w:val="24"/>
              </w:rPr>
              <w:t>Jefe Oficina de Control Interno</w:t>
            </w:r>
          </w:p>
        </w:tc>
        <w:tc>
          <w:tcPr>
            <w:tcW w:w="5053" w:type="dxa"/>
            <w:shd w:val="clear" w:color="auto" w:fill="auto"/>
          </w:tcPr>
          <w:p w:rsidR="00671DEC" w:rsidRPr="00C42FBA" w:rsidRDefault="00FC597E" w:rsidP="004B4798">
            <w:pPr>
              <w:rPr>
                <w:rFonts w:ascii="Arial" w:hAnsi="Arial" w:cs="Arial"/>
                <w:sz w:val="24"/>
                <w:szCs w:val="24"/>
                <w:lang w:val="es-CO"/>
              </w:rPr>
            </w:pPr>
            <w:r w:rsidRPr="00FC597E">
              <w:rPr>
                <w:rFonts w:ascii="Arial" w:hAnsi="Arial" w:cs="Arial"/>
                <w:sz w:val="24"/>
                <w:szCs w:val="24"/>
              </w:rPr>
              <w:t>Arley de Jesús Ramírez Patiño (Líder) Yudy Alejandra López Londoño (Apoyo)</w:t>
            </w:r>
          </w:p>
        </w:tc>
      </w:tr>
      <w:tr w:rsidR="00671DEC" w:rsidRPr="00C42FBA" w:rsidTr="00863572">
        <w:tc>
          <w:tcPr>
            <w:tcW w:w="9856" w:type="dxa"/>
            <w:gridSpan w:val="2"/>
            <w:shd w:val="clear" w:color="auto" w:fill="D9D9D9"/>
          </w:tcPr>
          <w:p w:rsidR="00671DEC" w:rsidRPr="00F50967" w:rsidRDefault="00696B61" w:rsidP="00F50967">
            <w:pPr>
              <w:jc w:val="center"/>
              <w:rPr>
                <w:rFonts w:ascii="Arial" w:hAnsi="Arial" w:cs="Arial"/>
                <w:b/>
                <w:sz w:val="24"/>
                <w:szCs w:val="24"/>
                <w:lang w:val="es-CO"/>
              </w:rPr>
            </w:pPr>
            <w:r>
              <w:rPr>
                <w:rFonts w:ascii="Arial" w:hAnsi="Arial" w:cs="Arial"/>
                <w:b/>
                <w:sz w:val="24"/>
                <w:szCs w:val="24"/>
              </w:rPr>
              <w:t>AUDITADO</w:t>
            </w:r>
            <w:r w:rsidR="00F50967" w:rsidRPr="00F50967">
              <w:rPr>
                <w:rFonts w:ascii="Arial" w:hAnsi="Arial" w:cs="Arial"/>
                <w:b/>
                <w:sz w:val="24"/>
                <w:szCs w:val="24"/>
              </w:rPr>
              <w:t>:</w:t>
            </w:r>
          </w:p>
        </w:tc>
      </w:tr>
      <w:tr w:rsidR="00671DEC" w:rsidRPr="00C42FBA" w:rsidTr="00863572">
        <w:tc>
          <w:tcPr>
            <w:tcW w:w="9856" w:type="dxa"/>
            <w:gridSpan w:val="2"/>
            <w:shd w:val="clear" w:color="auto" w:fill="auto"/>
          </w:tcPr>
          <w:p w:rsidR="00671DEC" w:rsidRPr="00C42FBA" w:rsidRDefault="00FC597E" w:rsidP="00AA0BF4">
            <w:pPr>
              <w:jc w:val="both"/>
              <w:rPr>
                <w:rFonts w:ascii="Arial" w:hAnsi="Arial" w:cs="Arial"/>
                <w:b/>
                <w:sz w:val="24"/>
                <w:szCs w:val="24"/>
                <w:lang w:val="es-CO"/>
              </w:rPr>
            </w:pPr>
            <w:r w:rsidRPr="002C5D5B">
              <w:rPr>
                <w:rFonts w:ascii="Arial" w:hAnsi="Arial" w:cs="Arial"/>
                <w:sz w:val="24"/>
                <w:szCs w:val="24"/>
              </w:rPr>
              <w:t>ALEXANDER R</w:t>
            </w:r>
            <w:r>
              <w:rPr>
                <w:rFonts w:ascii="Arial" w:hAnsi="Arial" w:cs="Arial"/>
                <w:sz w:val="24"/>
                <w:szCs w:val="24"/>
              </w:rPr>
              <w:t>ICO OCAMPO (Secretario General) y equipo de apoyo</w:t>
            </w:r>
          </w:p>
        </w:tc>
      </w:tr>
    </w:tbl>
    <w:p w:rsidR="00671DEC" w:rsidRDefault="00671DE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
        <w:gridCol w:w="18"/>
        <w:gridCol w:w="6441"/>
        <w:gridCol w:w="2720"/>
      </w:tblGrid>
      <w:tr w:rsidR="00671DEC" w:rsidRPr="00C42FBA" w:rsidTr="00D45001">
        <w:tc>
          <w:tcPr>
            <w:tcW w:w="10182" w:type="dxa"/>
            <w:gridSpan w:val="4"/>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 xml:space="preserve">OBJETIVO DE </w:t>
            </w:r>
            <w:r w:rsidR="005B6833">
              <w:rPr>
                <w:rFonts w:ascii="Arial" w:hAnsi="Arial" w:cs="Arial"/>
                <w:b/>
                <w:sz w:val="24"/>
                <w:szCs w:val="24"/>
                <w:lang w:val="es-CO"/>
              </w:rPr>
              <w:t>LA AUDITORI</w:t>
            </w:r>
            <w:r w:rsidRPr="00C42FBA">
              <w:rPr>
                <w:rFonts w:ascii="Arial" w:hAnsi="Arial" w:cs="Arial"/>
                <w:b/>
                <w:sz w:val="24"/>
                <w:szCs w:val="24"/>
                <w:lang w:val="es-CO"/>
              </w:rPr>
              <w:t>A</w:t>
            </w:r>
          </w:p>
        </w:tc>
      </w:tr>
      <w:tr w:rsidR="00671DEC" w:rsidRPr="00C42FBA" w:rsidTr="00D45001">
        <w:tc>
          <w:tcPr>
            <w:tcW w:w="10182" w:type="dxa"/>
            <w:gridSpan w:val="4"/>
            <w:shd w:val="clear" w:color="auto" w:fill="auto"/>
          </w:tcPr>
          <w:p w:rsidR="00CB6B5F" w:rsidRDefault="00FC597E" w:rsidP="00FC597E">
            <w:pPr>
              <w:jc w:val="both"/>
              <w:rPr>
                <w:rFonts w:ascii="Arial" w:hAnsi="Arial" w:cs="Arial"/>
                <w:color w:val="333333"/>
                <w:sz w:val="25"/>
                <w:szCs w:val="25"/>
                <w:shd w:val="clear" w:color="auto" w:fill="FFFFFF"/>
              </w:rPr>
            </w:pPr>
            <w:r w:rsidRPr="00FC597E">
              <w:rPr>
                <w:rFonts w:ascii="Arial" w:hAnsi="Arial" w:cs="Arial"/>
                <w:sz w:val="24"/>
                <w:szCs w:val="24"/>
              </w:rPr>
              <w:t>Dar cumplimiento a los mandatos de la ley 87 de 1993, La oficina de control Interno mediante el aseguramiento del sistema integrado de Control interno, por el esquema de organización y el conjunto de los planes, políticas  métodos, principios, normas, procedimientos y mecanismos de Dirección, Planeación, Ejecución, Seguimiento, Evaluación y Control adoptados por la Entidad a través de las auditorías interna</w:t>
            </w:r>
            <w:r>
              <w:rPr>
                <w:rFonts w:ascii="Arial" w:hAnsi="Arial" w:cs="Arial"/>
                <w:sz w:val="24"/>
                <w:szCs w:val="24"/>
              </w:rPr>
              <w:t xml:space="preserve">, </w:t>
            </w:r>
            <w:r>
              <w:rPr>
                <w:rFonts w:ascii="Arial" w:hAnsi="Arial" w:cs="Arial"/>
                <w:color w:val="333333"/>
                <w:sz w:val="25"/>
                <w:szCs w:val="25"/>
                <w:shd w:val="clear" w:color="auto" w:fill="FFFFFF"/>
              </w:rPr>
              <w:t xml:space="preserve">Atendiendo los principios constitucionales que debe caracterizar la administración pública, el diseño y el desarrollo del Sistema de Control Interno se orientará al logro de los siguientes objetivos fundamentales </w:t>
            </w:r>
            <w:r w:rsidR="00E70B41">
              <w:rPr>
                <w:rFonts w:ascii="Arial" w:hAnsi="Arial" w:cs="Arial"/>
                <w:color w:val="333333"/>
                <w:sz w:val="25"/>
                <w:szCs w:val="25"/>
                <w:shd w:val="clear" w:color="auto" w:fill="FFFFFF"/>
              </w:rPr>
              <w:t xml:space="preserve"> a los consagrados en el a</w:t>
            </w:r>
            <w:r>
              <w:rPr>
                <w:rFonts w:ascii="Arial" w:hAnsi="Arial" w:cs="Arial"/>
                <w:color w:val="333333"/>
                <w:sz w:val="25"/>
                <w:szCs w:val="25"/>
                <w:shd w:val="clear" w:color="auto" w:fill="FFFFFF"/>
              </w:rPr>
              <w:t>rticulo 2 Ley 87 de 1993):</w:t>
            </w:r>
          </w:p>
          <w:p w:rsidR="00FC597E" w:rsidRDefault="00FC597E" w:rsidP="00FC597E">
            <w:pPr>
              <w:jc w:val="both"/>
              <w:rPr>
                <w:rFonts w:ascii="Arial" w:hAnsi="Arial" w:cs="Arial"/>
                <w:color w:val="333333"/>
                <w:sz w:val="25"/>
                <w:szCs w:val="25"/>
                <w:shd w:val="clear" w:color="auto" w:fill="FFFFFF"/>
              </w:rPr>
            </w:pPr>
          </w:p>
          <w:p w:rsidR="00FC597E" w:rsidRPr="00E70B41" w:rsidRDefault="00FC597E" w:rsidP="00E70B41">
            <w:pPr>
              <w:pStyle w:val="Prrafodelista"/>
              <w:numPr>
                <w:ilvl w:val="0"/>
                <w:numId w:val="11"/>
              </w:numPr>
              <w:jc w:val="both"/>
              <w:rPr>
                <w:rFonts w:ascii="Arial" w:hAnsi="Arial" w:cs="Arial"/>
                <w:sz w:val="24"/>
                <w:szCs w:val="24"/>
              </w:rPr>
            </w:pPr>
            <w:r w:rsidRPr="00E70B41">
              <w:rPr>
                <w:rFonts w:ascii="Arial" w:hAnsi="Arial" w:cs="Arial"/>
                <w:sz w:val="24"/>
                <w:szCs w:val="24"/>
              </w:rPr>
              <w:t>Garantizar la eficacia, la eficiencia y economía en todas las operaciones promoviendo y facilitando la correcta ejecución de las funciones y actividades definidas para el logro de la misión institucional  y goce efectivo de los derechos de los usuarios en el marco de la legalidad y la integridad</w:t>
            </w:r>
          </w:p>
          <w:p w:rsidR="00FC597E" w:rsidRDefault="00FC597E" w:rsidP="00FC597E">
            <w:pPr>
              <w:jc w:val="both"/>
              <w:rPr>
                <w:rFonts w:ascii="Arial" w:hAnsi="Arial" w:cs="Arial"/>
                <w:sz w:val="24"/>
                <w:szCs w:val="24"/>
              </w:rPr>
            </w:pPr>
          </w:p>
          <w:p w:rsidR="00671DEC" w:rsidRPr="00E70B41" w:rsidRDefault="00FC597E" w:rsidP="00E70B41">
            <w:pPr>
              <w:pStyle w:val="Prrafodelista"/>
              <w:numPr>
                <w:ilvl w:val="0"/>
                <w:numId w:val="11"/>
              </w:numPr>
              <w:rPr>
                <w:rFonts w:ascii="Arial" w:hAnsi="Arial" w:cs="Arial"/>
                <w:color w:val="000000"/>
                <w:sz w:val="24"/>
                <w:szCs w:val="24"/>
              </w:rPr>
            </w:pPr>
            <w:r w:rsidRPr="00E70B41">
              <w:rPr>
                <w:rFonts w:ascii="Arial" w:hAnsi="Arial" w:cs="Arial"/>
                <w:color w:val="000000"/>
                <w:sz w:val="24"/>
                <w:szCs w:val="24"/>
              </w:rPr>
              <w:t xml:space="preserve">formular recomendaciones , a través de  evidencias, soportes y criterios validos de evaluación de auditoría Interna y de seguimiento continuo, a los procesos y procedimientos que adelanta la Entidad, sobre el grado de cumplimiento de los objetivos, planes de acción, con enfoque en la a Evaluación del Riesgo </w:t>
            </w:r>
          </w:p>
          <w:p w:rsidR="00FC597E" w:rsidRDefault="00FC597E" w:rsidP="00FC597E">
            <w:pPr>
              <w:rPr>
                <w:rFonts w:ascii="Arial" w:hAnsi="Arial" w:cs="Arial"/>
                <w:color w:val="000000"/>
                <w:sz w:val="24"/>
                <w:szCs w:val="24"/>
              </w:rPr>
            </w:pPr>
          </w:p>
          <w:p w:rsidR="00E70B41" w:rsidRDefault="00E70B41" w:rsidP="00E70B41">
            <w:pPr>
              <w:pStyle w:val="Prrafodelista"/>
              <w:numPr>
                <w:ilvl w:val="0"/>
                <w:numId w:val="11"/>
              </w:numPr>
              <w:rPr>
                <w:rFonts w:ascii="Arial" w:hAnsi="Arial" w:cs="Arial"/>
                <w:color w:val="000000"/>
                <w:sz w:val="24"/>
                <w:szCs w:val="24"/>
              </w:rPr>
            </w:pPr>
            <w:r w:rsidRPr="00E70B41">
              <w:rPr>
                <w:rFonts w:ascii="Arial" w:hAnsi="Arial" w:cs="Arial"/>
                <w:color w:val="000000"/>
                <w:sz w:val="24"/>
                <w:szCs w:val="24"/>
              </w:rPr>
              <w:t>Garantizar un ambiente de control, apoyar a la dirección en la toma de decisiones necesarias para corregir las desviaciones, mediante las acciones correctivas y de mejoramiento continuo que  correspondan</w:t>
            </w:r>
          </w:p>
          <w:p w:rsidR="00E70B41" w:rsidRPr="00E70B41" w:rsidRDefault="00E70B41" w:rsidP="00E70B41">
            <w:pPr>
              <w:pStyle w:val="Prrafodelista"/>
              <w:rPr>
                <w:rFonts w:ascii="Arial" w:hAnsi="Arial" w:cs="Arial"/>
                <w:color w:val="000000"/>
                <w:sz w:val="24"/>
                <w:szCs w:val="24"/>
              </w:rPr>
            </w:pPr>
          </w:p>
          <w:p w:rsidR="00E70B41" w:rsidRPr="00E70B41" w:rsidRDefault="00E70B41" w:rsidP="00E70B41">
            <w:pPr>
              <w:pStyle w:val="Prrafodelista"/>
              <w:rPr>
                <w:rFonts w:ascii="Arial" w:hAnsi="Arial" w:cs="Arial"/>
                <w:color w:val="000000"/>
                <w:sz w:val="24"/>
                <w:szCs w:val="24"/>
              </w:rPr>
            </w:pPr>
          </w:p>
          <w:p w:rsidR="00FC597E" w:rsidRPr="00C42FBA" w:rsidRDefault="00FC597E" w:rsidP="00FC597E">
            <w:pPr>
              <w:rPr>
                <w:rFonts w:ascii="Arial" w:hAnsi="Arial" w:cs="Arial"/>
                <w:sz w:val="24"/>
                <w:szCs w:val="24"/>
                <w:lang w:val="es-CO"/>
              </w:rPr>
            </w:pPr>
          </w:p>
        </w:tc>
      </w:tr>
      <w:tr w:rsidR="00671DEC" w:rsidRPr="00C42FBA" w:rsidTr="00D45001">
        <w:tc>
          <w:tcPr>
            <w:tcW w:w="10182" w:type="dxa"/>
            <w:gridSpan w:val="4"/>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lastRenderedPageBreak/>
              <w:t>ALCANCE DE LA AUDITORIA</w:t>
            </w:r>
          </w:p>
        </w:tc>
      </w:tr>
      <w:tr w:rsidR="00671DEC" w:rsidRPr="00C42FBA" w:rsidTr="00D45001">
        <w:tc>
          <w:tcPr>
            <w:tcW w:w="10182" w:type="dxa"/>
            <w:gridSpan w:val="4"/>
            <w:shd w:val="clear" w:color="auto" w:fill="auto"/>
          </w:tcPr>
          <w:p w:rsidR="00E70B41" w:rsidRPr="00120B17" w:rsidRDefault="00E70B41" w:rsidP="00E70B41">
            <w:pPr>
              <w:jc w:val="both"/>
              <w:rPr>
                <w:rFonts w:ascii="Arial" w:hAnsi="Arial" w:cs="Arial"/>
                <w:sz w:val="24"/>
                <w:szCs w:val="24"/>
                <w:lang w:val="es-CO"/>
              </w:rPr>
            </w:pPr>
            <w:r w:rsidRPr="00120B17">
              <w:rPr>
                <w:rFonts w:ascii="Arial" w:hAnsi="Arial" w:cs="Arial"/>
                <w:sz w:val="24"/>
                <w:szCs w:val="24"/>
                <w:lang w:val="es-CO"/>
              </w:rPr>
              <w:t>El Progra</w:t>
            </w:r>
            <w:r>
              <w:rPr>
                <w:rFonts w:ascii="Arial" w:hAnsi="Arial" w:cs="Arial"/>
                <w:sz w:val="24"/>
                <w:szCs w:val="24"/>
                <w:lang w:val="es-CO"/>
              </w:rPr>
              <w:t>ma Anual de Auditorías Internas</w:t>
            </w:r>
            <w:r w:rsidRPr="00120B17">
              <w:rPr>
                <w:rFonts w:ascii="Arial" w:hAnsi="Arial" w:cs="Arial"/>
                <w:sz w:val="24"/>
                <w:szCs w:val="24"/>
                <w:lang w:val="es-CO"/>
              </w:rPr>
              <w:t xml:space="preserve">, Vigencia 2023, Comprende la aplicación del </w:t>
            </w:r>
            <w:r>
              <w:rPr>
                <w:rFonts w:ascii="Arial" w:hAnsi="Arial" w:cs="Arial"/>
                <w:sz w:val="24"/>
                <w:szCs w:val="24"/>
                <w:lang w:val="es-CO"/>
              </w:rPr>
              <w:t>Atención al usuario</w:t>
            </w:r>
            <w:r w:rsidRPr="00120B17">
              <w:rPr>
                <w:rFonts w:ascii="Arial" w:hAnsi="Arial" w:cs="Arial"/>
                <w:sz w:val="24"/>
                <w:szCs w:val="24"/>
                <w:lang w:val="es-CO"/>
              </w:rPr>
              <w:t xml:space="preserve">, mediante la verificación de cumplimiento de los requisitos de Ley, del periodo Julio 5 de 2022 a Noviembre 15 de 2023, </w:t>
            </w:r>
            <w:r>
              <w:rPr>
                <w:rFonts w:ascii="Arial" w:hAnsi="Arial" w:cs="Arial"/>
                <w:sz w:val="24"/>
                <w:szCs w:val="24"/>
                <w:lang w:val="es-CO"/>
              </w:rPr>
              <w:t xml:space="preserve">con base </w:t>
            </w:r>
            <w:r w:rsidRPr="00120B17">
              <w:rPr>
                <w:rFonts w:ascii="Arial" w:hAnsi="Arial" w:cs="Arial"/>
                <w:sz w:val="24"/>
                <w:szCs w:val="24"/>
                <w:lang w:val="es-CO"/>
              </w:rPr>
              <w:t>e</w:t>
            </w:r>
            <w:r>
              <w:rPr>
                <w:rFonts w:ascii="Arial" w:hAnsi="Arial" w:cs="Arial"/>
                <w:sz w:val="24"/>
                <w:szCs w:val="24"/>
                <w:lang w:val="es-CO"/>
              </w:rPr>
              <w:t>n</w:t>
            </w:r>
            <w:r w:rsidRPr="00120B17">
              <w:rPr>
                <w:rFonts w:ascii="Arial" w:hAnsi="Arial" w:cs="Arial"/>
                <w:sz w:val="24"/>
                <w:szCs w:val="24"/>
                <w:lang w:val="es-CO"/>
              </w:rPr>
              <w:t xml:space="preserve"> la información registrada</w:t>
            </w:r>
            <w:r>
              <w:rPr>
                <w:rFonts w:ascii="Arial" w:hAnsi="Arial" w:cs="Arial"/>
                <w:sz w:val="24"/>
                <w:szCs w:val="24"/>
                <w:lang w:val="es-CO"/>
              </w:rPr>
              <w:t xml:space="preserve"> en la carpeta pública SGC y</w:t>
            </w:r>
            <w:r w:rsidRPr="00120B17">
              <w:rPr>
                <w:rFonts w:ascii="Arial" w:hAnsi="Arial" w:cs="Arial"/>
                <w:sz w:val="24"/>
                <w:szCs w:val="24"/>
                <w:lang w:val="es-CO"/>
              </w:rPr>
              <w:t xml:space="preserve"> en sede elect</w:t>
            </w:r>
            <w:r>
              <w:rPr>
                <w:rFonts w:ascii="Arial" w:hAnsi="Arial" w:cs="Arial"/>
                <w:sz w:val="24"/>
                <w:szCs w:val="24"/>
                <w:lang w:val="es-CO"/>
              </w:rPr>
              <w:t xml:space="preserve">rónica durante la vigencia 2023 </w:t>
            </w:r>
            <w:r w:rsidRPr="00120B17">
              <w:rPr>
                <w:rFonts w:ascii="Arial" w:hAnsi="Arial" w:cs="Arial"/>
                <w:sz w:val="24"/>
                <w:szCs w:val="24"/>
                <w:lang w:val="es-CO"/>
              </w:rPr>
              <w:t>evaluaciones y verificaciones, e incluye el Plan Estratégico Institucional y  PEI  Plan de Acción  (Audito</w:t>
            </w:r>
            <w:r>
              <w:rPr>
                <w:rFonts w:ascii="Arial" w:hAnsi="Arial" w:cs="Arial"/>
                <w:sz w:val="24"/>
                <w:szCs w:val="24"/>
                <w:lang w:val="es-CO"/>
              </w:rPr>
              <w:t>rías de Control Interno</w:t>
            </w:r>
            <w:r w:rsidRPr="00120B17">
              <w:rPr>
                <w:rFonts w:ascii="Arial" w:hAnsi="Arial" w:cs="Arial"/>
                <w:sz w:val="24"/>
                <w:szCs w:val="24"/>
                <w:lang w:val="es-CO"/>
              </w:rPr>
              <w:t xml:space="preserve"> realizadas </w:t>
            </w:r>
            <w:r>
              <w:rPr>
                <w:rFonts w:ascii="Arial" w:hAnsi="Arial" w:cs="Arial"/>
                <w:sz w:val="24"/>
                <w:szCs w:val="24"/>
                <w:lang w:val="es-CO"/>
              </w:rPr>
              <w:t xml:space="preserve">anteriormente </w:t>
            </w:r>
            <w:r w:rsidRPr="00120B17">
              <w:rPr>
                <w:rFonts w:ascii="Arial" w:hAnsi="Arial" w:cs="Arial"/>
                <w:sz w:val="24"/>
                <w:szCs w:val="24"/>
                <w:lang w:val="es-CO"/>
              </w:rPr>
              <w:t>por la de la Oficina de Control interno, para tod</w:t>
            </w:r>
            <w:r>
              <w:rPr>
                <w:rFonts w:ascii="Arial" w:hAnsi="Arial" w:cs="Arial"/>
                <w:sz w:val="24"/>
                <w:szCs w:val="24"/>
                <w:lang w:val="es-CO"/>
              </w:rPr>
              <w:t>os los procesos y procedimientos  a</w:t>
            </w:r>
            <w:r w:rsidRPr="00120B17">
              <w:rPr>
                <w:rFonts w:ascii="Arial" w:hAnsi="Arial" w:cs="Arial"/>
                <w:sz w:val="24"/>
                <w:szCs w:val="24"/>
                <w:lang w:val="es-CO"/>
              </w:rPr>
              <w:t xml:space="preserve">plicables al periodo </w:t>
            </w:r>
            <w:r>
              <w:rPr>
                <w:rFonts w:ascii="Arial" w:hAnsi="Arial" w:cs="Arial"/>
                <w:sz w:val="24"/>
                <w:szCs w:val="24"/>
                <w:lang w:val="es-CO"/>
              </w:rPr>
              <w:t>de certificación de la Entidad, s</w:t>
            </w:r>
            <w:r w:rsidRPr="00120B17">
              <w:rPr>
                <w:rFonts w:ascii="Arial" w:hAnsi="Arial" w:cs="Arial"/>
                <w:sz w:val="24"/>
                <w:szCs w:val="24"/>
                <w:lang w:val="es-CO"/>
              </w:rPr>
              <w:t xml:space="preserve">ubsistema </w:t>
            </w:r>
            <w:r>
              <w:rPr>
                <w:rFonts w:ascii="Arial" w:hAnsi="Arial" w:cs="Arial"/>
                <w:sz w:val="24"/>
                <w:szCs w:val="24"/>
                <w:lang w:val="es-CO"/>
              </w:rPr>
              <w:t xml:space="preserve">de </w:t>
            </w:r>
            <w:r w:rsidRPr="00120B17">
              <w:rPr>
                <w:rFonts w:ascii="Arial" w:hAnsi="Arial" w:cs="Arial"/>
                <w:sz w:val="24"/>
                <w:szCs w:val="24"/>
                <w:lang w:val="es-CO"/>
              </w:rPr>
              <w:t>control</w:t>
            </w:r>
            <w:r>
              <w:rPr>
                <w:rFonts w:ascii="Arial" w:hAnsi="Arial" w:cs="Arial"/>
                <w:sz w:val="24"/>
                <w:szCs w:val="24"/>
                <w:lang w:val="es-CO"/>
              </w:rPr>
              <w:t xml:space="preserve"> de </w:t>
            </w:r>
            <w:r w:rsidRPr="006D7528">
              <w:rPr>
                <w:rFonts w:ascii="Arial" w:hAnsi="Arial" w:cs="Arial"/>
                <w:sz w:val="24"/>
                <w:szCs w:val="24"/>
                <w:lang w:val="es-CO"/>
              </w:rPr>
              <w:t xml:space="preserve">La Personería Municipal de Itagüí </w:t>
            </w:r>
            <w:r>
              <w:rPr>
                <w:rFonts w:ascii="Arial" w:hAnsi="Arial" w:cs="Arial"/>
                <w:sz w:val="24"/>
                <w:szCs w:val="24"/>
                <w:lang w:val="es-CO"/>
              </w:rPr>
              <w:t xml:space="preserve">dado que </w:t>
            </w:r>
            <w:r w:rsidRPr="006D7528">
              <w:rPr>
                <w:rFonts w:ascii="Arial" w:hAnsi="Arial" w:cs="Arial"/>
                <w:sz w:val="24"/>
                <w:szCs w:val="24"/>
                <w:lang w:val="es-CO"/>
              </w:rPr>
              <w:t>es un ent</w:t>
            </w:r>
            <w:r>
              <w:rPr>
                <w:rFonts w:ascii="Arial" w:hAnsi="Arial" w:cs="Arial"/>
                <w:sz w:val="24"/>
                <w:szCs w:val="24"/>
                <w:lang w:val="es-CO"/>
              </w:rPr>
              <w:t>idad con certificación ISO 9001/2015</w:t>
            </w:r>
            <w:r w:rsidRPr="00120B17">
              <w:rPr>
                <w:rFonts w:ascii="Arial" w:hAnsi="Arial" w:cs="Arial"/>
                <w:sz w:val="24"/>
                <w:szCs w:val="24"/>
                <w:lang w:val="es-CO"/>
              </w:rPr>
              <w:t xml:space="preserve">. </w:t>
            </w:r>
          </w:p>
          <w:p w:rsidR="00E70B41" w:rsidRPr="00120B17" w:rsidRDefault="00E70B41" w:rsidP="00E70B41">
            <w:pPr>
              <w:jc w:val="both"/>
              <w:rPr>
                <w:rFonts w:ascii="Arial" w:hAnsi="Arial" w:cs="Arial"/>
                <w:sz w:val="24"/>
                <w:szCs w:val="24"/>
                <w:lang w:val="es-CO"/>
              </w:rPr>
            </w:pPr>
          </w:p>
          <w:p w:rsidR="00E70B41" w:rsidRPr="00120B17" w:rsidRDefault="00E70B41" w:rsidP="00E70B41">
            <w:pPr>
              <w:jc w:val="both"/>
              <w:rPr>
                <w:rFonts w:ascii="Arial" w:hAnsi="Arial" w:cs="Arial"/>
                <w:sz w:val="24"/>
                <w:szCs w:val="24"/>
                <w:lang w:val="es-CO"/>
              </w:rPr>
            </w:pPr>
            <w:r w:rsidRPr="00120B17">
              <w:rPr>
                <w:rFonts w:ascii="Arial" w:hAnsi="Arial" w:cs="Arial"/>
                <w:sz w:val="24"/>
                <w:szCs w:val="24"/>
                <w:lang w:val="es-CO"/>
              </w:rPr>
              <w:t>Garantizar la evaluación independiente como componente  Elemento Auditoría Interna.</w:t>
            </w:r>
          </w:p>
          <w:p w:rsidR="00E70B41" w:rsidRPr="00120B17" w:rsidRDefault="00E70B41" w:rsidP="00E70B41">
            <w:pPr>
              <w:jc w:val="both"/>
              <w:rPr>
                <w:rFonts w:ascii="Arial" w:hAnsi="Arial" w:cs="Arial"/>
                <w:sz w:val="24"/>
                <w:szCs w:val="24"/>
                <w:lang w:val="es-CO"/>
              </w:rPr>
            </w:pPr>
          </w:p>
          <w:p w:rsidR="00E70B41" w:rsidRDefault="00E70B41" w:rsidP="00E70B41">
            <w:pPr>
              <w:jc w:val="both"/>
              <w:rPr>
                <w:rFonts w:ascii="Arial" w:hAnsi="Arial" w:cs="Arial"/>
                <w:sz w:val="24"/>
                <w:szCs w:val="24"/>
                <w:lang w:val="es-CO"/>
              </w:rPr>
            </w:pPr>
            <w:r>
              <w:rPr>
                <w:rFonts w:ascii="Arial" w:hAnsi="Arial" w:cs="Arial"/>
                <w:sz w:val="24"/>
                <w:szCs w:val="24"/>
                <w:lang w:val="es-CO"/>
              </w:rPr>
              <w:t>formular recomendaciones</w:t>
            </w:r>
            <w:r w:rsidRPr="00120B17">
              <w:rPr>
                <w:rFonts w:ascii="Arial" w:hAnsi="Arial" w:cs="Arial"/>
                <w:sz w:val="24"/>
                <w:szCs w:val="24"/>
                <w:lang w:val="es-CO"/>
              </w:rPr>
              <w:t>, a través de evi</w:t>
            </w:r>
            <w:r>
              <w:rPr>
                <w:rFonts w:ascii="Arial" w:hAnsi="Arial" w:cs="Arial"/>
                <w:sz w:val="24"/>
                <w:szCs w:val="24"/>
                <w:lang w:val="es-CO"/>
              </w:rPr>
              <w:t>dencias, soportes y criterios vá</w:t>
            </w:r>
            <w:r w:rsidRPr="00120B17">
              <w:rPr>
                <w:rFonts w:ascii="Arial" w:hAnsi="Arial" w:cs="Arial"/>
                <w:sz w:val="24"/>
                <w:szCs w:val="24"/>
                <w:lang w:val="es-CO"/>
              </w:rPr>
              <w:t xml:space="preserve">lidos de evaluación de auditoría </w:t>
            </w:r>
            <w:r>
              <w:rPr>
                <w:rFonts w:ascii="Arial" w:hAnsi="Arial" w:cs="Arial"/>
                <w:sz w:val="24"/>
                <w:szCs w:val="24"/>
                <w:lang w:val="es-CO"/>
              </w:rPr>
              <w:t>i</w:t>
            </w:r>
            <w:r w:rsidRPr="00120B17">
              <w:rPr>
                <w:rFonts w:ascii="Arial" w:hAnsi="Arial" w:cs="Arial"/>
                <w:sz w:val="24"/>
                <w:szCs w:val="24"/>
                <w:lang w:val="es-CO"/>
              </w:rPr>
              <w:t xml:space="preserve">nterna y de seguimiento continuo, a los procesos y procedimientos que </w:t>
            </w:r>
            <w:r>
              <w:rPr>
                <w:rFonts w:ascii="Arial" w:hAnsi="Arial" w:cs="Arial"/>
                <w:sz w:val="24"/>
                <w:szCs w:val="24"/>
                <w:lang w:val="es-CO"/>
              </w:rPr>
              <w:t xml:space="preserve">adelanta </w:t>
            </w:r>
            <w:r w:rsidR="006B7F22">
              <w:rPr>
                <w:rFonts w:ascii="Arial" w:hAnsi="Arial" w:cs="Arial"/>
                <w:sz w:val="24"/>
                <w:szCs w:val="24"/>
                <w:lang w:val="es-CO"/>
              </w:rPr>
              <w:t>Atención al Usuario</w:t>
            </w:r>
            <w:r w:rsidRPr="00120B17">
              <w:rPr>
                <w:rFonts w:ascii="Arial" w:hAnsi="Arial" w:cs="Arial"/>
                <w:sz w:val="24"/>
                <w:szCs w:val="24"/>
                <w:lang w:val="es-CO"/>
              </w:rPr>
              <w:t xml:space="preserve">, sobre el grado de cumplimiento de los objetivos, planes de </w:t>
            </w:r>
            <w:r>
              <w:rPr>
                <w:rFonts w:ascii="Arial" w:hAnsi="Arial" w:cs="Arial"/>
                <w:sz w:val="24"/>
                <w:szCs w:val="24"/>
                <w:lang w:val="es-CO"/>
              </w:rPr>
              <w:t>acción, con un enfoque en la a evaluación de los r</w:t>
            </w:r>
            <w:r w:rsidRPr="00120B17">
              <w:rPr>
                <w:rFonts w:ascii="Arial" w:hAnsi="Arial" w:cs="Arial"/>
                <w:sz w:val="24"/>
                <w:szCs w:val="24"/>
                <w:lang w:val="es-CO"/>
              </w:rPr>
              <w:t>iesgos establecidos por la Entidad</w:t>
            </w:r>
          </w:p>
          <w:p w:rsidR="00671DEC" w:rsidRPr="00C42FBA" w:rsidRDefault="00671DEC" w:rsidP="00AA0BF4">
            <w:pPr>
              <w:rPr>
                <w:rFonts w:ascii="Arial" w:hAnsi="Arial" w:cs="Arial"/>
                <w:sz w:val="24"/>
                <w:szCs w:val="24"/>
                <w:lang w:val="es-CO"/>
              </w:rPr>
            </w:pPr>
          </w:p>
        </w:tc>
      </w:tr>
      <w:tr w:rsidR="00671DEC" w:rsidRPr="00C42FBA" w:rsidTr="00D45001">
        <w:tc>
          <w:tcPr>
            <w:tcW w:w="10182" w:type="dxa"/>
            <w:gridSpan w:val="4"/>
            <w:shd w:val="clear" w:color="auto" w:fill="D9D9D9"/>
          </w:tcPr>
          <w:p w:rsidR="00671DEC" w:rsidRPr="00C42FBA" w:rsidRDefault="002237AD" w:rsidP="00E16085">
            <w:pPr>
              <w:jc w:val="center"/>
              <w:rPr>
                <w:rFonts w:ascii="Arial" w:hAnsi="Arial" w:cs="Arial"/>
                <w:b/>
                <w:sz w:val="24"/>
                <w:szCs w:val="24"/>
                <w:lang w:val="es-CO"/>
              </w:rPr>
            </w:pPr>
            <w:r>
              <w:rPr>
                <w:rFonts w:ascii="Arial" w:hAnsi="Arial" w:cs="Arial"/>
                <w:b/>
                <w:sz w:val="24"/>
                <w:szCs w:val="24"/>
                <w:lang w:val="es-CO"/>
              </w:rPr>
              <w:t>DOCUMENTOS DE REFERENCIA</w:t>
            </w:r>
            <w:r w:rsidR="00E16085">
              <w:rPr>
                <w:rFonts w:ascii="Arial" w:hAnsi="Arial" w:cs="Arial"/>
                <w:b/>
                <w:sz w:val="24"/>
                <w:szCs w:val="24"/>
                <w:lang w:val="es-CO"/>
              </w:rPr>
              <w:t xml:space="preserve"> (</w:t>
            </w:r>
            <w:r w:rsidR="00E16085" w:rsidRPr="00C42FBA">
              <w:rPr>
                <w:rFonts w:ascii="Arial" w:hAnsi="Arial" w:cs="Arial"/>
                <w:b/>
                <w:sz w:val="24"/>
                <w:szCs w:val="24"/>
                <w:lang w:val="es-CO"/>
              </w:rPr>
              <w:t>CRITERIOS</w:t>
            </w:r>
            <w:r w:rsidR="00E16085">
              <w:rPr>
                <w:rFonts w:ascii="Arial" w:hAnsi="Arial" w:cs="Arial"/>
                <w:b/>
                <w:sz w:val="24"/>
                <w:szCs w:val="24"/>
                <w:lang w:val="es-CO"/>
              </w:rPr>
              <w:t xml:space="preserve"> DE AUDITORIA)</w:t>
            </w:r>
          </w:p>
        </w:tc>
      </w:tr>
      <w:tr w:rsidR="00671DEC" w:rsidRPr="00C42FBA" w:rsidTr="00D45001">
        <w:tc>
          <w:tcPr>
            <w:tcW w:w="10182" w:type="dxa"/>
            <w:gridSpan w:val="4"/>
            <w:shd w:val="clear" w:color="auto" w:fill="auto"/>
          </w:tcPr>
          <w:p w:rsidR="00671DEC" w:rsidRPr="00AA0BF4" w:rsidRDefault="00766870" w:rsidP="00AA0BF4">
            <w:pPr>
              <w:jc w:val="both"/>
              <w:rPr>
                <w:rFonts w:ascii="Arial" w:hAnsi="Arial" w:cs="Arial"/>
                <w:color w:val="808080" w:themeColor="background1" w:themeShade="80"/>
                <w:sz w:val="24"/>
                <w:szCs w:val="24"/>
                <w:lang w:val="es-CO"/>
              </w:rPr>
            </w:pPr>
            <w:r w:rsidRPr="00AA0BF4">
              <w:rPr>
                <w:rFonts w:ascii="Arial" w:hAnsi="Arial" w:cs="Arial"/>
                <w:color w:val="808080" w:themeColor="background1" w:themeShade="80"/>
                <w:sz w:val="24"/>
                <w:szCs w:val="24"/>
                <w:lang w:val="es-CO"/>
              </w:rPr>
              <w:t>(Leyes, N</w:t>
            </w:r>
            <w:r w:rsidR="00D44765">
              <w:rPr>
                <w:rFonts w:ascii="Arial" w:hAnsi="Arial" w:cs="Arial"/>
                <w:color w:val="808080" w:themeColor="background1" w:themeShade="80"/>
                <w:sz w:val="24"/>
                <w:szCs w:val="24"/>
                <w:lang w:val="es-CO"/>
              </w:rPr>
              <w:t xml:space="preserve">ormas, ISO 9001-2015, MIPG </w:t>
            </w:r>
            <w:r w:rsidRPr="00AA0BF4">
              <w:rPr>
                <w:rFonts w:ascii="Arial" w:hAnsi="Arial" w:cs="Arial"/>
                <w:color w:val="808080" w:themeColor="background1" w:themeShade="80"/>
                <w:sz w:val="24"/>
                <w:szCs w:val="24"/>
                <w:lang w:val="es-CO"/>
              </w:rPr>
              <w:t>Política y Objetivos de Calidad, Manual de Calidad, caracterización, procedimientos y documentos asociados al proceso, reglamentación vigente, procedimientos, objetivo, alcance y criterios definidos)</w:t>
            </w:r>
            <w:r w:rsidR="006B7F22">
              <w:rPr>
                <w:rFonts w:ascii="Arial" w:hAnsi="Arial" w:cs="Arial"/>
                <w:color w:val="808080" w:themeColor="background1" w:themeShade="80"/>
                <w:sz w:val="24"/>
                <w:szCs w:val="24"/>
                <w:lang w:val="es-CO"/>
              </w:rPr>
              <w:t xml:space="preserve"> </w:t>
            </w:r>
            <w:r w:rsidR="006B7F22" w:rsidRPr="006B7F22">
              <w:rPr>
                <w:rFonts w:ascii="Arial" w:hAnsi="Arial" w:cs="Arial"/>
                <w:color w:val="808080" w:themeColor="background1" w:themeShade="80"/>
                <w:sz w:val="24"/>
                <w:szCs w:val="24"/>
              </w:rPr>
              <w:t>indicadores,</w:t>
            </w:r>
            <w:r w:rsidR="006B7F22">
              <w:rPr>
                <w:rFonts w:ascii="Arial" w:hAnsi="Arial" w:cs="Arial"/>
                <w:color w:val="808080" w:themeColor="background1" w:themeShade="80"/>
                <w:sz w:val="24"/>
                <w:szCs w:val="24"/>
              </w:rPr>
              <w:t xml:space="preserve"> mapa de </w:t>
            </w:r>
            <w:r w:rsidR="006B7F22" w:rsidRPr="006B7F22">
              <w:rPr>
                <w:rFonts w:ascii="Arial" w:hAnsi="Arial" w:cs="Arial"/>
                <w:color w:val="808080" w:themeColor="background1" w:themeShade="80"/>
                <w:sz w:val="24"/>
                <w:szCs w:val="24"/>
              </w:rPr>
              <w:t xml:space="preserve"> riesgos, plan</w:t>
            </w:r>
            <w:r w:rsidR="006B7F22">
              <w:rPr>
                <w:rFonts w:ascii="Arial" w:hAnsi="Arial" w:cs="Arial"/>
                <w:color w:val="808080" w:themeColor="background1" w:themeShade="80"/>
                <w:sz w:val="24"/>
                <w:szCs w:val="24"/>
              </w:rPr>
              <w:t xml:space="preserve"> </w:t>
            </w:r>
            <w:r w:rsidR="006B7F22" w:rsidRPr="006B7F22">
              <w:rPr>
                <w:rFonts w:ascii="Arial" w:hAnsi="Arial" w:cs="Arial"/>
                <w:color w:val="808080" w:themeColor="background1" w:themeShade="80"/>
                <w:sz w:val="24"/>
                <w:szCs w:val="24"/>
              </w:rPr>
              <w:t>de</w:t>
            </w:r>
            <w:r w:rsidR="006B7F22">
              <w:rPr>
                <w:rFonts w:ascii="Arial" w:hAnsi="Arial" w:cs="Arial"/>
                <w:color w:val="808080" w:themeColor="background1" w:themeShade="80"/>
                <w:sz w:val="24"/>
                <w:szCs w:val="24"/>
              </w:rPr>
              <w:t xml:space="preserve"> </w:t>
            </w:r>
            <w:r w:rsidR="006B7F22" w:rsidRPr="006B7F22">
              <w:rPr>
                <w:rFonts w:ascii="Arial" w:hAnsi="Arial" w:cs="Arial"/>
                <w:color w:val="808080" w:themeColor="background1" w:themeShade="80"/>
                <w:sz w:val="24"/>
                <w:szCs w:val="24"/>
              </w:rPr>
              <w:t>mejoramiento, informe de auditorías anteriores.</w:t>
            </w:r>
          </w:p>
          <w:p w:rsidR="00671DEC" w:rsidRPr="00C42FBA" w:rsidRDefault="00671DEC" w:rsidP="007B6EFE">
            <w:pPr>
              <w:rPr>
                <w:rFonts w:ascii="Arial" w:hAnsi="Arial" w:cs="Arial"/>
                <w:sz w:val="24"/>
                <w:szCs w:val="24"/>
                <w:lang w:val="es-CO"/>
              </w:rPr>
            </w:pPr>
          </w:p>
        </w:tc>
      </w:tr>
      <w:tr w:rsidR="002C04CF" w:rsidRPr="00C42FBA" w:rsidTr="00D45001">
        <w:tc>
          <w:tcPr>
            <w:tcW w:w="10182" w:type="dxa"/>
            <w:gridSpan w:val="4"/>
            <w:shd w:val="clear" w:color="auto" w:fill="D9D9D9" w:themeFill="background1" w:themeFillShade="D9"/>
          </w:tcPr>
          <w:p w:rsidR="002C04CF" w:rsidRPr="002C04CF" w:rsidRDefault="002C04CF" w:rsidP="002C04CF">
            <w:pPr>
              <w:jc w:val="center"/>
              <w:rPr>
                <w:rFonts w:ascii="Arial" w:hAnsi="Arial" w:cs="Arial"/>
                <w:b/>
                <w:color w:val="808080" w:themeColor="background1" w:themeShade="80"/>
                <w:sz w:val="24"/>
                <w:szCs w:val="24"/>
              </w:rPr>
            </w:pPr>
            <w:r w:rsidRPr="002C04CF">
              <w:rPr>
                <w:rFonts w:ascii="Arial" w:hAnsi="Arial" w:cs="Arial"/>
                <w:b/>
                <w:sz w:val="24"/>
                <w:szCs w:val="24"/>
              </w:rPr>
              <w:t>RESUMEN DE LA AUDITORÍA</w:t>
            </w:r>
            <w:r>
              <w:rPr>
                <w:rFonts w:ascii="Arial" w:hAnsi="Arial" w:cs="Arial"/>
                <w:b/>
                <w:sz w:val="24"/>
                <w:szCs w:val="24"/>
              </w:rPr>
              <w:t>:</w:t>
            </w:r>
          </w:p>
        </w:tc>
      </w:tr>
      <w:tr w:rsidR="002C04CF" w:rsidRPr="00C42FBA" w:rsidTr="00D45001">
        <w:trPr>
          <w:trHeight w:val="992"/>
        </w:trPr>
        <w:tc>
          <w:tcPr>
            <w:tcW w:w="10182" w:type="dxa"/>
            <w:gridSpan w:val="4"/>
            <w:shd w:val="clear" w:color="auto" w:fill="auto"/>
          </w:tcPr>
          <w:p w:rsidR="00F31D30" w:rsidRPr="00F31D30" w:rsidRDefault="00F31D30" w:rsidP="00F31D30">
            <w:pPr>
              <w:jc w:val="both"/>
              <w:rPr>
                <w:rFonts w:ascii="Arial" w:hAnsi="Arial" w:cs="Arial"/>
                <w:sz w:val="24"/>
                <w:szCs w:val="24"/>
                <w:lang w:val="es-CO"/>
              </w:rPr>
            </w:pPr>
            <w:r w:rsidRPr="00F31D30">
              <w:rPr>
                <w:rFonts w:ascii="Arial" w:hAnsi="Arial" w:cs="Arial"/>
                <w:sz w:val="24"/>
                <w:szCs w:val="24"/>
                <w:lang w:val="es-CO"/>
              </w:rPr>
              <w:t>En cumplimiento al programa anual de auditorías internas elaborado y aprobado para la</w:t>
            </w:r>
            <w:r>
              <w:rPr>
                <w:rFonts w:ascii="Arial" w:hAnsi="Arial" w:cs="Arial"/>
                <w:sz w:val="24"/>
                <w:szCs w:val="24"/>
                <w:lang w:val="es-CO"/>
              </w:rPr>
              <w:t xml:space="preserve"> </w:t>
            </w:r>
            <w:r w:rsidRPr="00F31D30">
              <w:rPr>
                <w:rFonts w:ascii="Arial" w:hAnsi="Arial" w:cs="Arial"/>
                <w:sz w:val="24"/>
                <w:szCs w:val="24"/>
                <w:lang w:val="es-CO"/>
              </w:rPr>
              <w:t>vigencia 2023, se lleva a cabo el</w:t>
            </w:r>
            <w:r>
              <w:rPr>
                <w:rFonts w:ascii="Arial" w:hAnsi="Arial" w:cs="Arial"/>
                <w:sz w:val="24"/>
                <w:szCs w:val="24"/>
                <w:lang w:val="es-CO"/>
              </w:rPr>
              <w:t xml:space="preserve"> </w:t>
            </w:r>
            <w:r w:rsidRPr="00F31D30">
              <w:rPr>
                <w:rFonts w:ascii="Arial" w:hAnsi="Arial" w:cs="Arial"/>
                <w:sz w:val="24"/>
                <w:szCs w:val="24"/>
                <w:lang w:val="es-CO"/>
              </w:rPr>
              <w:t>proceso de Atención al</w:t>
            </w:r>
            <w:r>
              <w:rPr>
                <w:rFonts w:ascii="Arial" w:hAnsi="Arial" w:cs="Arial"/>
                <w:sz w:val="24"/>
                <w:szCs w:val="24"/>
                <w:lang w:val="es-CO"/>
              </w:rPr>
              <w:t xml:space="preserve"> </w:t>
            </w:r>
            <w:r w:rsidRPr="00F31D30">
              <w:rPr>
                <w:rFonts w:ascii="Arial" w:hAnsi="Arial" w:cs="Arial"/>
                <w:sz w:val="24"/>
                <w:szCs w:val="24"/>
                <w:lang w:val="es-CO"/>
              </w:rPr>
              <w:t>Usuario,</w:t>
            </w:r>
            <w:r>
              <w:rPr>
                <w:rFonts w:ascii="Arial" w:hAnsi="Arial" w:cs="Arial"/>
                <w:sz w:val="24"/>
                <w:szCs w:val="24"/>
                <w:lang w:val="es-CO"/>
              </w:rPr>
              <w:t xml:space="preserve"> </w:t>
            </w:r>
            <w:r w:rsidRPr="00F31D30">
              <w:rPr>
                <w:rFonts w:ascii="Arial" w:hAnsi="Arial" w:cs="Arial"/>
                <w:sz w:val="24"/>
                <w:szCs w:val="24"/>
                <w:lang w:val="es-CO"/>
              </w:rPr>
              <w:t>por medio de la cual</w:t>
            </w:r>
            <w:r>
              <w:rPr>
                <w:rFonts w:ascii="Arial" w:hAnsi="Arial" w:cs="Arial"/>
                <w:sz w:val="24"/>
                <w:szCs w:val="24"/>
                <w:lang w:val="es-CO"/>
              </w:rPr>
              <w:t xml:space="preserve"> </w:t>
            </w:r>
            <w:r w:rsidRPr="00F31D30">
              <w:rPr>
                <w:rFonts w:ascii="Arial" w:hAnsi="Arial" w:cs="Arial"/>
                <w:sz w:val="24"/>
                <w:szCs w:val="24"/>
                <w:lang w:val="es-CO"/>
              </w:rPr>
              <w:t>se</w:t>
            </w:r>
            <w:r>
              <w:rPr>
                <w:rFonts w:ascii="Arial" w:hAnsi="Arial" w:cs="Arial"/>
                <w:sz w:val="24"/>
                <w:szCs w:val="24"/>
                <w:lang w:val="es-CO"/>
              </w:rPr>
              <w:t xml:space="preserve"> </w:t>
            </w:r>
            <w:r w:rsidRPr="00F31D30">
              <w:rPr>
                <w:rFonts w:ascii="Arial" w:hAnsi="Arial" w:cs="Arial"/>
                <w:sz w:val="24"/>
                <w:szCs w:val="24"/>
                <w:lang w:val="es-CO"/>
              </w:rPr>
              <w:t>evalúa</w:t>
            </w:r>
            <w:r>
              <w:rPr>
                <w:rFonts w:ascii="Arial" w:hAnsi="Arial" w:cs="Arial"/>
                <w:sz w:val="24"/>
                <w:szCs w:val="24"/>
                <w:lang w:val="es-CO"/>
              </w:rPr>
              <w:t xml:space="preserve"> </w:t>
            </w:r>
            <w:r w:rsidRPr="00F31D30">
              <w:rPr>
                <w:rFonts w:ascii="Arial" w:hAnsi="Arial" w:cs="Arial"/>
                <w:sz w:val="24"/>
                <w:szCs w:val="24"/>
                <w:lang w:val="es-CO"/>
              </w:rPr>
              <w:t>el</w:t>
            </w:r>
            <w:r>
              <w:rPr>
                <w:rFonts w:ascii="Arial" w:hAnsi="Arial" w:cs="Arial"/>
                <w:sz w:val="24"/>
                <w:szCs w:val="24"/>
                <w:lang w:val="es-CO"/>
              </w:rPr>
              <w:t xml:space="preserve"> </w:t>
            </w:r>
            <w:r w:rsidRPr="00F31D30">
              <w:rPr>
                <w:rFonts w:ascii="Arial" w:hAnsi="Arial" w:cs="Arial"/>
                <w:sz w:val="24"/>
                <w:szCs w:val="24"/>
                <w:lang w:val="es-CO"/>
              </w:rPr>
              <w:t>servicio</w:t>
            </w:r>
            <w:r>
              <w:rPr>
                <w:rFonts w:ascii="Arial" w:hAnsi="Arial" w:cs="Arial"/>
                <w:sz w:val="24"/>
                <w:szCs w:val="24"/>
                <w:lang w:val="es-CO"/>
              </w:rPr>
              <w:t xml:space="preserve"> </w:t>
            </w:r>
            <w:r w:rsidRPr="00F31D30">
              <w:rPr>
                <w:rFonts w:ascii="Arial" w:hAnsi="Arial" w:cs="Arial"/>
                <w:sz w:val="24"/>
                <w:szCs w:val="24"/>
                <w:lang w:val="es-CO"/>
              </w:rPr>
              <w:t>que</w:t>
            </w:r>
            <w:r>
              <w:rPr>
                <w:rFonts w:ascii="Arial" w:hAnsi="Arial" w:cs="Arial"/>
                <w:sz w:val="24"/>
                <w:szCs w:val="24"/>
                <w:lang w:val="es-CO"/>
              </w:rPr>
              <w:t xml:space="preserve"> </w:t>
            </w:r>
            <w:r w:rsidRPr="00F31D30">
              <w:rPr>
                <w:rFonts w:ascii="Arial" w:hAnsi="Arial" w:cs="Arial"/>
                <w:sz w:val="24"/>
                <w:szCs w:val="24"/>
                <w:lang w:val="es-CO"/>
              </w:rPr>
              <w:t>presta</w:t>
            </w:r>
            <w:r>
              <w:rPr>
                <w:rFonts w:ascii="Arial" w:hAnsi="Arial" w:cs="Arial"/>
                <w:sz w:val="24"/>
                <w:szCs w:val="24"/>
                <w:lang w:val="es-CO"/>
              </w:rPr>
              <w:t xml:space="preserve"> </w:t>
            </w:r>
            <w:r w:rsidRPr="00F31D30">
              <w:rPr>
                <w:rFonts w:ascii="Arial" w:hAnsi="Arial" w:cs="Arial"/>
                <w:sz w:val="24"/>
                <w:szCs w:val="24"/>
                <w:lang w:val="es-CO"/>
              </w:rPr>
              <w:t>la</w:t>
            </w:r>
            <w:r>
              <w:rPr>
                <w:rFonts w:ascii="Arial" w:hAnsi="Arial" w:cs="Arial"/>
                <w:sz w:val="24"/>
                <w:szCs w:val="24"/>
                <w:lang w:val="es-CO"/>
              </w:rPr>
              <w:t xml:space="preserve"> </w:t>
            </w:r>
            <w:r w:rsidRPr="00F31D30">
              <w:rPr>
                <w:rFonts w:ascii="Arial" w:hAnsi="Arial" w:cs="Arial"/>
                <w:sz w:val="24"/>
                <w:szCs w:val="24"/>
                <w:lang w:val="es-CO"/>
              </w:rPr>
              <w:t>Entidad,</w:t>
            </w:r>
            <w:r>
              <w:rPr>
                <w:rFonts w:ascii="Arial" w:hAnsi="Arial" w:cs="Arial"/>
                <w:sz w:val="24"/>
                <w:szCs w:val="24"/>
                <w:lang w:val="es-CO"/>
              </w:rPr>
              <w:t xml:space="preserve"> </w:t>
            </w:r>
            <w:r w:rsidRPr="00F31D30">
              <w:rPr>
                <w:rFonts w:ascii="Arial" w:hAnsi="Arial" w:cs="Arial"/>
                <w:sz w:val="24"/>
                <w:szCs w:val="24"/>
                <w:lang w:val="es-CO"/>
              </w:rPr>
              <w:t>así:</w:t>
            </w:r>
          </w:p>
          <w:p w:rsidR="00F31D30" w:rsidRDefault="00F31D30" w:rsidP="00F31D30">
            <w:pPr>
              <w:jc w:val="both"/>
              <w:rPr>
                <w:rFonts w:ascii="Arial" w:hAnsi="Arial" w:cs="Arial"/>
                <w:sz w:val="24"/>
                <w:szCs w:val="24"/>
                <w:lang w:val="es-CO"/>
              </w:rPr>
            </w:pPr>
          </w:p>
          <w:p w:rsidR="00A65AF6" w:rsidRPr="00A65AF6" w:rsidRDefault="00A65AF6" w:rsidP="00A65AF6">
            <w:pPr>
              <w:jc w:val="both"/>
              <w:rPr>
                <w:rFonts w:ascii="Arial" w:hAnsi="Arial" w:cs="Arial"/>
                <w:sz w:val="24"/>
                <w:szCs w:val="24"/>
                <w:lang w:eastAsia="es-AR"/>
              </w:rPr>
            </w:pPr>
            <w:r w:rsidRPr="00A65AF6">
              <w:rPr>
                <w:rFonts w:ascii="Arial" w:hAnsi="Arial" w:cs="Arial"/>
                <w:sz w:val="24"/>
                <w:szCs w:val="24"/>
                <w:lang w:val="es-CO"/>
              </w:rPr>
              <w:t xml:space="preserve">El proceso de Atención al usuario, cuenta con tres profesionales, en la modalidad de contratación directa, en la  tipología </w:t>
            </w:r>
            <w:r w:rsidRPr="00A65AF6">
              <w:rPr>
                <w:rFonts w:ascii="Arial" w:hAnsi="Arial" w:cs="Arial"/>
                <w:sz w:val="24"/>
                <w:szCs w:val="24"/>
                <w:lang w:eastAsia="es-AR"/>
              </w:rPr>
              <w:t xml:space="preserve">CONTRATO DE PRESTACIÓN DE SERVICIOS PROFESIONALES, </w:t>
            </w:r>
            <w:r>
              <w:rPr>
                <w:rFonts w:ascii="Arial" w:hAnsi="Arial" w:cs="Arial"/>
                <w:sz w:val="24"/>
                <w:szCs w:val="24"/>
                <w:lang w:eastAsia="es-AR"/>
              </w:rPr>
              <w:t>Cuyo Objeto es “</w:t>
            </w:r>
            <w:r w:rsidRPr="00A65AF6">
              <w:rPr>
                <w:rFonts w:ascii="Arial" w:hAnsi="Arial" w:cs="Arial"/>
                <w:sz w:val="24"/>
                <w:szCs w:val="24"/>
                <w:lang w:eastAsia="es-AR"/>
              </w:rPr>
              <w:t>Prestar sus servicios Profesionales por su cuenta y riesgo sin vínculo</w:t>
            </w:r>
            <w:r>
              <w:rPr>
                <w:rFonts w:ascii="Arial" w:hAnsi="Arial" w:cs="Arial"/>
                <w:sz w:val="24"/>
                <w:szCs w:val="24"/>
                <w:lang w:eastAsia="es-AR"/>
              </w:rPr>
              <w:t xml:space="preserve"> </w:t>
            </w:r>
            <w:r w:rsidRPr="00A65AF6">
              <w:rPr>
                <w:rFonts w:ascii="Arial" w:hAnsi="Arial" w:cs="Arial"/>
                <w:sz w:val="24"/>
                <w:szCs w:val="24"/>
                <w:lang w:eastAsia="es-AR"/>
              </w:rPr>
              <w:t>laboral, brindando atención a los usuarios externos de la entidad,</w:t>
            </w:r>
            <w:r>
              <w:rPr>
                <w:rFonts w:ascii="Arial" w:hAnsi="Arial" w:cs="Arial"/>
                <w:sz w:val="24"/>
                <w:szCs w:val="24"/>
                <w:lang w:eastAsia="es-AR"/>
              </w:rPr>
              <w:t xml:space="preserve"> </w:t>
            </w:r>
            <w:r w:rsidRPr="00A65AF6">
              <w:rPr>
                <w:rFonts w:ascii="Arial" w:hAnsi="Arial" w:cs="Arial"/>
                <w:sz w:val="24"/>
                <w:szCs w:val="24"/>
                <w:lang w:eastAsia="es-AR"/>
              </w:rPr>
              <w:t>tanto en la sede principal como en las descentralizadas, suministrando</w:t>
            </w:r>
            <w:r>
              <w:rPr>
                <w:rFonts w:ascii="Arial" w:hAnsi="Arial" w:cs="Arial"/>
                <w:sz w:val="24"/>
                <w:szCs w:val="24"/>
                <w:lang w:eastAsia="es-AR"/>
              </w:rPr>
              <w:t xml:space="preserve"> </w:t>
            </w:r>
            <w:r w:rsidRPr="00A65AF6">
              <w:rPr>
                <w:rFonts w:ascii="Arial" w:hAnsi="Arial" w:cs="Arial"/>
                <w:sz w:val="24"/>
                <w:szCs w:val="24"/>
                <w:lang w:eastAsia="es-AR"/>
              </w:rPr>
              <w:t>información clara y oportuna, asesoría jurídica y elaboración de</w:t>
            </w:r>
            <w:r w:rsidR="00D67386">
              <w:rPr>
                <w:rFonts w:ascii="Arial" w:hAnsi="Arial" w:cs="Arial"/>
                <w:sz w:val="24"/>
                <w:szCs w:val="24"/>
                <w:lang w:eastAsia="es-AR"/>
              </w:rPr>
              <w:t xml:space="preserve"> </w:t>
            </w:r>
            <w:r w:rsidRPr="00A65AF6">
              <w:rPr>
                <w:rFonts w:ascii="Arial" w:hAnsi="Arial" w:cs="Arial"/>
                <w:sz w:val="24"/>
                <w:szCs w:val="24"/>
                <w:lang w:eastAsia="es-AR"/>
              </w:rPr>
              <w:t>diferentes documentos legales y administrativos.</w:t>
            </w:r>
          </w:p>
          <w:p w:rsidR="00A65AF6" w:rsidRDefault="00A65AF6" w:rsidP="00F31D30">
            <w:pPr>
              <w:jc w:val="both"/>
              <w:rPr>
                <w:rFonts w:ascii="Arial" w:hAnsi="Arial" w:cs="Arial"/>
                <w:sz w:val="24"/>
                <w:szCs w:val="24"/>
                <w:lang w:val="es-CO"/>
              </w:rPr>
            </w:pPr>
          </w:p>
          <w:p w:rsidR="00D67386" w:rsidRDefault="00D67386" w:rsidP="00F31D30">
            <w:pPr>
              <w:jc w:val="both"/>
              <w:rPr>
                <w:rFonts w:ascii="Arial" w:hAnsi="Arial" w:cs="Arial"/>
                <w:sz w:val="24"/>
                <w:szCs w:val="24"/>
                <w:lang w:val="es-CO"/>
              </w:rPr>
            </w:pPr>
            <w:r>
              <w:rPr>
                <w:rFonts w:ascii="Arial" w:hAnsi="Arial" w:cs="Arial"/>
                <w:sz w:val="24"/>
                <w:szCs w:val="24"/>
                <w:lang w:val="es-CO"/>
              </w:rPr>
              <w:t xml:space="preserve">Se revisaron las carpetas físicas de </w:t>
            </w:r>
            <w:r w:rsidRPr="00F31D30">
              <w:rPr>
                <w:rFonts w:ascii="Arial" w:hAnsi="Arial" w:cs="Arial"/>
                <w:sz w:val="24"/>
                <w:szCs w:val="24"/>
                <w:lang w:val="es-CO"/>
              </w:rPr>
              <w:t>en</w:t>
            </w:r>
            <w:r>
              <w:rPr>
                <w:rFonts w:ascii="Arial" w:hAnsi="Arial" w:cs="Arial"/>
                <w:sz w:val="24"/>
                <w:szCs w:val="24"/>
                <w:lang w:val="es-CO"/>
              </w:rPr>
              <w:t xml:space="preserve"> </w:t>
            </w:r>
            <w:r w:rsidRPr="00F31D30">
              <w:rPr>
                <w:rFonts w:ascii="Arial" w:hAnsi="Arial" w:cs="Arial"/>
                <w:sz w:val="24"/>
                <w:szCs w:val="24"/>
                <w:lang w:val="es-CO"/>
              </w:rPr>
              <w:t>la</w:t>
            </w:r>
            <w:r>
              <w:rPr>
                <w:rFonts w:ascii="Arial" w:hAnsi="Arial" w:cs="Arial"/>
                <w:sz w:val="24"/>
                <w:szCs w:val="24"/>
                <w:lang w:val="es-CO"/>
              </w:rPr>
              <w:t xml:space="preserve"> </w:t>
            </w:r>
            <w:r w:rsidRPr="00F31D30">
              <w:rPr>
                <w:rFonts w:ascii="Arial" w:hAnsi="Arial" w:cs="Arial"/>
                <w:sz w:val="24"/>
                <w:szCs w:val="24"/>
                <w:lang w:val="es-CO"/>
              </w:rPr>
              <w:t>cual</w:t>
            </w:r>
            <w:r>
              <w:rPr>
                <w:rFonts w:ascii="Arial" w:hAnsi="Arial" w:cs="Arial"/>
                <w:sz w:val="24"/>
                <w:szCs w:val="24"/>
                <w:lang w:val="es-CO"/>
              </w:rPr>
              <w:t xml:space="preserve"> </w:t>
            </w:r>
            <w:r w:rsidRPr="00F31D30">
              <w:rPr>
                <w:rFonts w:ascii="Arial" w:hAnsi="Arial" w:cs="Arial"/>
                <w:sz w:val="24"/>
                <w:szCs w:val="24"/>
                <w:lang w:val="es-CO"/>
              </w:rPr>
              <w:t>reposan</w:t>
            </w:r>
            <w:r>
              <w:rPr>
                <w:rFonts w:ascii="Arial" w:hAnsi="Arial" w:cs="Arial"/>
                <w:sz w:val="24"/>
                <w:szCs w:val="24"/>
                <w:lang w:val="es-CO"/>
              </w:rPr>
              <w:t xml:space="preserve"> </w:t>
            </w:r>
            <w:r w:rsidRPr="00F31D30">
              <w:rPr>
                <w:rFonts w:ascii="Arial" w:hAnsi="Arial" w:cs="Arial"/>
                <w:sz w:val="24"/>
                <w:szCs w:val="24"/>
                <w:lang w:val="es-CO"/>
              </w:rPr>
              <w:t>las</w:t>
            </w:r>
            <w:r>
              <w:rPr>
                <w:rFonts w:ascii="Arial" w:hAnsi="Arial" w:cs="Arial"/>
                <w:sz w:val="24"/>
                <w:szCs w:val="24"/>
                <w:lang w:val="es-CO"/>
              </w:rPr>
              <w:t xml:space="preserve"> </w:t>
            </w:r>
            <w:r w:rsidRPr="00F31D30">
              <w:rPr>
                <w:rFonts w:ascii="Arial" w:hAnsi="Arial" w:cs="Arial"/>
                <w:sz w:val="24"/>
                <w:szCs w:val="24"/>
                <w:lang w:val="es-CO"/>
              </w:rPr>
              <w:t>actas</w:t>
            </w:r>
            <w:r>
              <w:rPr>
                <w:rFonts w:ascii="Arial" w:hAnsi="Arial" w:cs="Arial"/>
                <w:sz w:val="24"/>
                <w:szCs w:val="24"/>
                <w:lang w:val="es-CO"/>
              </w:rPr>
              <w:t xml:space="preserve"> de supervisión del contrato, Acta de Informe de actividades, Seguimiento al Pago de la Seguridad social, Cuenta de Cobro, Orden de Pago y comprobante de pago.</w:t>
            </w:r>
            <w:r w:rsidR="00534567">
              <w:rPr>
                <w:rFonts w:ascii="Arial" w:hAnsi="Arial" w:cs="Arial"/>
                <w:sz w:val="24"/>
                <w:szCs w:val="24"/>
                <w:lang w:val="es-CO"/>
              </w:rPr>
              <w:t xml:space="preserve"> Se verifica su cumplimiento normativo</w:t>
            </w:r>
          </w:p>
          <w:p w:rsidR="00F31D30" w:rsidRDefault="00F31D30" w:rsidP="00F31D30">
            <w:pPr>
              <w:jc w:val="both"/>
              <w:rPr>
                <w:rFonts w:ascii="Arial" w:hAnsi="Arial" w:cs="Arial"/>
                <w:sz w:val="24"/>
                <w:szCs w:val="24"/>
                <w:lang w:val="es-CO"/>
              </w:rPr>
            </w:pPr>
            <w:r w:rsidRPr="00F31D30">
              <w:rPr>
                <w:rFonts w:ascii="Arial" w:hAnsi="Arial" w:cs="Arial"/>
                <w:sz w:val="24"/>
                <w:szCs w:val="24"/>
                <w:lang w:val="es-CO"/>
              </w:rPr>
              <w:lastRenderedPageBreak/>
              <w:t>Se</w:t>
            </w:r>
            <w:r>
              <w:rPr>
                <w:rFonts w:ascii="Arial" w:hAnsi="Arial" w:cs="Arial"/>
                <w:sz w:val="24"/>
                <w:szCs w:val="24"/>
                <w:lang w:val="es-CO"/>
              </w:rPr>
              <w:t xml:space="preserve"> </w:t>
            </w:r>
            <w:r w:rsidRPr="00F31D30">
              <w:rPr>
                <w:rFonts w:ascii="Arial" w:hAnsi="Arial" w:cs="Arial"/>
                <w:sz w:val="24"/>
                <w:szCs w:val="24"/>
                <w:lang w:val="es-CO"/>
              </w:rPr>
              <w:t>revisa</w:t>
            </w:r>
            <w:r>
              <w:rPr>
                <w:rFonts w:ascii="Arial" w:hAnsi="Arial" w:cs="Arial"/>
                <w:sz w:val="24"/>
                <w:szCs w:val="24"/>
                <w:lang w:val="es-CO"/>
              </w:rPr>
              <w:t xml:space="preserve"> </w:t>
            </w:r>
            <w:r w:rsidRPr="00F31D30">
              <w:rPr>
                <w:rFonts w:ascii="Arial" w:hAnsi="Arial" w:cs="Arial"/>
                <w:sz w:val="24"/>
                <w:szCs w:val="24"/>
                <w:lang w:val="es-CO"/>
              </w:rPr>
              <w:t>la</w:t>
            </w:r>
            <w:r>
              <w:rPr>
                <w:rFonts w:ascii="Arial" w:hAnsi="Arial" w:cs="Arial"/>
                <w:sz w:val="24"/>
                <w:szCs w:val="24"/>
                <w:lang w:val="es-CO"/>
              </w:rPr>
              <w:t xml:space="preserve"> </w:t>
            </w:r>
            <w:r w:rsidRPr="00F31D30">
              <w:rPr>
                <w:rFonts w:ascii="Arial" w:hAnsi="Arial" w:cs="Arial"/>
                <w:sz w:val="24"/>
                <w:szCs w:val="24"/>
                <w:lang w:val="es-CO"/>
              </w:rPr>
              <w:t>carpeta</w:t>
            </w:r>
            <w:r>
              <w:rPr>
                <w:rFonts w:ascii="Arial" w:hAnsi="Arial" w:cs="Arial"/>
                <w:sz w:val="24"/>
                <w:szCs w:val="24"/>
                <w:lang w:val="es-CO"/>
              </w:rPr>
              <w:t xml:space="preserve"> </w:t>
            </w:r>
            <w:r w:rsidRPr="00F31D30">
              <w:rPr>
                <w:rFonts w:ascii="Arial" w:hAnsi="Arial" w:cs="Arial"/>
                <w:sz w:val="24"/>
                <w:szCs w:val="24"/>
                <w:lang w:val="es-CO"/>
              </w:rPr>
              <w:t>física</w:t>
            </w:r>
            <w:r>
              <w:rPr>
                <w:rFonts w:ascii="Arial" w:hAnsi="Arial" w:cs="Arial"/>
                <w:sz w:val="24"/>
                <w:szCs w:val="24"/>
                <w:lang w:val="es-CO"/>
              </w:rPr>
              <w:t xml:space="preserve"> </w:t>
            </w:r>
            <w:r w:rsidRPr="00F31D30">
              <w:rPr>
                <w:rFonts w:ascii="Arial" w:hAnsi="Arial" w:cs="Arial"/>
                <w:sz w:val="24"/>
                <w:szCs w:val="24"/>
                <w:lang w:val="es-CO"/>
              </w:rPr>
              <w:t>en</w:t>
            </w:r>
            <w:r>
              <w:rPr>
                <w:rFonts w:ascii="Arial" w:hAnsi="Arial" w:cs="Arial"/>
                <w:sz w:val="24"/>
                <w:szCs w:val="24"/>
                <w:lang w:val="es-CO"/>
              </w:rPr>
              <w:t xml:space="preserve"> </w:t>
            </w:r>
            <w:r w:rsidRPr="00F31D30">
              <w:rPr>
                <w:rFonts w:ascii="Arial" w:hAnsi="Arial" w:cs="Arial"/>
                <w:sz w:val="24"/>
                <w:szCs w:val="24"/>
                <w:lang w:val="es-CO"/>
              </w:rPr>
              <w:t>la</w:t>
            </w:r>
            <w:r>
              <w:rPr>
                <w:rFonts w:ascii="Arial" w:hAnsi="Arial" w:cs="Arial"/>
                <w:sz w:val="24"/>
                <w:szCs w:val="24"/>
                <w:lang w:val="es-CO"/>
              </w:rPr>
              <w:t xml:space="preserve"> </w:t>
            </w:r>
            <w:r w:rsidRPr="00F31D30">
              <w:rPr>
                <w:rFonts w:ascii="Arial" w:hAnsi="Arial" w:cs="Arial"/>
                <w:sz w:val="24"/>
                <w:szCs w:val="24"/>
                <w:lang w:val="es-CO"/>
              </w:rPr>
              <w:t>cual</w:t>
            </w:r>
            <w:r>
              <w:rPr>
                <w:rFonts w:ascii="Arial" w:hAnsi="Arial" w:cs="Arial"/>
                <w:sz w:val="24"/>
                <w:szCs w:val="24"/>
                <w:lang w:val="es-CO"/>
              </w:rPr>
              <w:t xml:space="preserve"> </w:t>
            </w:r>
            <w:r w:rsidRPr="00F31D30">
              <w:rPr>
                <w:rFonts w:ascii="Arial" w:hAnsi="Arial" w:cs="Arial"/>
                <w:sz w:val="24"/>
                <w:szCs w:val="24"/>
                <w:lang w:val="es-CO"/>
              </w:rPr>
              <w:t>reposan</w:t>
            </w:r>
            <w:r>
              <w:rPr>
                <w:rFonts w:ascii="Arial" w:hAnsi="Arial" w:cs="Arial"/>
                <w:sz w:val="24"/>
                <w:szCs w:val="24"/>
                <w:lang w:val="es-CO"/>
              </w:rPr>
              <w:t xml:space="preserve"> </w:t>
            </w:r>
            <w:r w:rsidRPr="00F31D30">
              <w:rPr>
                <w:rFonts w:ascii="Arial" w:hAnsi="Arial" w:cs="Arial"/>
                <w:sz w:val="24"/>
                <w:szCs w:val="24"/>
                <w:lang w:val="es-CO"/>
              </w:rPr>
              <w:t>las</w:t>
            </w:r>
            <w:r>
              <w:rPr>
                <w:rFonts w:ascii="Arial" w:hAnsi="Arial" w:cs="Arial"/>
                <w:sz w:val="24"/>
                <w:szCs w:val="24"/>
                <w:lang w:val="es-CO"/>
              </w:rPr>
              <w:t xml:space="preserve"> </w:t>
            </w:r>
            <w:r w:rsidRPr="00F31D30">
              <w:rPr>
                <w:rFonts w:ascii="Arial" w:hAnsi="Arial" w:cs="Arial"/>
                <w:sz w:val="24"/>
                <w:szCs w:val="24"/>
                <w:lang w:val="es-CO"/>
              </w:rPr>
              <w:t>actas</w:t>
            </w:r>
            <w:r>
              <w:rPr>
                <w:rFonts w:ascii="Arial" w:hAnsi="Arial" w:cs="Arial"/>
                <w:sz w:val="24"/>
                <w:szCs w:val="24"/>
                <w:lang w:val="es-CO"/>
              </w:rPr>
              <w:t xml:space="preserve"> </w:t>
            </w:r>
            <w:r w:rsidRPr="00F31D30">
              <w:rPr>
                <w:rFonts w:ascii="Arial" w:hAnsi="Arial" w:cs="Arial"/>
                <w:sz w:val="24"/>
                <w:szCs w:val="24"/>
                <w:lang w:val="es-CO"/>
              </w:rPr>
              <w:t>y</w:t>
            </w:r>
            <w:r>
              <w:rPr>
                <w:rFonts w:ascii="Arial" w:hAnsi="Arial" w:cs="Arial"/>
                <w:sz w:val="24"/>
                <w:szCs w:val="24"/>
                <w:lang w:val="es-CO"/>
              </w:rPr>
              <w:t xml:space="preserve"> </w:t>
            </w:r>
            <w:r w:rsidRPr="00F31D30">
              <w:rPr>
                <w:rFonts w:ascii="Arial" w:hAnsi="Arial" w:cs="Arial"/>
                <w:sz w:val="24"/>
                <w:szCs w:val="24"/>
                <w:lang w:val="es-CO"/>
              </w:rPr>
              <w:t>el</w:t>
            </w:r>
            <w:r>
              <w:rPr>
                <w:rFonts w:ascii="Arial" w:hAnsi="Arial" w:cs="Arial"/>
                <w:sz w:val="24"/>
                <w:szCs w:val="24"/>
                <w:lang w:val="es-CO"/>
              </w:rPr>
              <w:t xml:space="preserve"> </w:t>
            </w:r>
            <w:r w:rsidRPr="00F31D30">
              <w:rPr>
                <w:rFonts w:ascii="Arial" w:hAnsi="Arial" w:cs="Arial"/>
                <w:sz w:val="24"/>
                <w:szCs w:val="24"/>
                <w:lang w:val="es-CO"/>
              </w:rPr>
              <w:t>formato</w:t>
            </w:r>
            <w:r>
              <w:rPr>
                <w:rFonts w:ascii="Arial" w:hAnsi="Arial" w:cs="Arial"/>
                <w:sz w:val="24"/>
                <w:szCs w:val="24"/>
                <w:lang w:val="es-CO"/>
              </w:rPr>
              <w:t xml:space="preserve"> </w:t>
            </w:r>
            <w:r w:rsidRPr="00F31D30">
              <w:rPr>
                <w:rFonts w:ascii="Arial" w:hAnsi="Arial" w:cs="Arial"/>
                <w:sz w:val="24"/>
                <w:szCs w:val="24"/>
                <w:lang w:val="es-CO"/>
              </w:rPr>
              <w:t>FAU-03</w:t>
            </w:r>
            <w:r>
              <w:rPr>
                <w:rFonts w:ascii="Arial" w:hAnsi="Arial" w:cs="Arial"/>
                <w:sz w:val="24"/>
                <w:szCs w:val="24"/>
                <w:lang w:val="es-CO"/>
              </w:rPr>
              <w:t xml:space="preserve"> </w:t>
            </w:r>
            <w:r w:rsidRPr="00F31D30">
              <w:rPr>
                <w:rFonts w:ascii="Arial" w:hAnsi="Arial" w:cs="Arial"/>
                <w:sz w:val="24"/>
                <w:szCs w:val="24"/>
                <w:lang w:val="es-CO"/>
              </w:rPr>
              <w:t>(Verificación</w:t>
            </w:r>
            <w:r>
              <w:rPr>
                <w:rFonts w:ascii="Arial" w:hAnsi="Arial" w:cs="Arial"/>
                <w:sz w:val="24"/>
                <w:szCs w:val="24"/>
                <w:lang w:val="es-CO"/>
              </w:rPr>
              <w:t xml:space="preserve"> </w:t>
            </w:r>
            <w:r w:rsidRPr="00F31D30">
              <w:rPr>
                <w:rFonts w:ascii="Arial" w:hAnsi="Arial" w:cs="Arial"/>
                <w:sz w:val="24"/>
                <w:szCs w:val="24"/>
                <w:lang w:val="es-CO"/>
              </w:rPr>
              <w:t>en la Calidad de la Respuesta para PQRSD), donde se evidencia el diligenciamiento del</w:t>
            </w:r>
            <w:r>
              <w:rPr>
                <w:rFonts w:ascii="Arial" w:hAnsi="Arial" w:cs="Arial"/>
                <w:sz w:val="24"/>
                <w:szCs w:val="24"/>
                <w:lang w:val="es-CO"/>
              </w:rPr>
              <w:t xml:space="preserve"> </w:t>
            </w:r>
            <w:r w:rsidRPr="00F31D30">
              <w:rPr>
                <w:rFonts w:ascii="Arial" w:hAnsi="Arial" w:cs="Arial"/>
                <w:sz w:val="24"/>
                <w:szCs w:val="24"/>
                <w:lang w:val="es-CO"/>
              </w:rPr>
              <w:t>mismo por parte de la funcionaria encargada para tal fin.</w:t>
            </w:r>
            <w:r>
              <w:rPr>
                <w:rFonts w:ascii="Arial" w:hAnsi="Arial" w:cs="Arial"/>
                <w:sz w:val="24"/>
                <w:szCs w:val="24"/>
                <w:lang w:val="es-CO"/>
              </w:rPr>
              <w:t xml:space="preserve"> </w:t>
            </w:r>
            <w:r w:rsidRPr="00F31D30">
              <w:rPr>
                <w:rFonts w:ascii="Arial" w:hAnsi="Arial" w:cs="Arial"/>
                <w:sz w:val="24"/>
                <w:szCs w:val="24"/>
                <w:lang w:val="es-CO"/>
              </w:rPr>
              <w:t>Se</w:t>
            </w:r>
            <w:r>
              <w:rPr>
                <w:rFonts w:ascii="Arial" w:hAnsi="Arial" w:cs="Arial"/>
                <w:sz w:val="24"/>
                <w:szCs w:val="24"/>
                <w:lang w:val="es-CO"/>
              </w:rPr>
              <w:t xml:space="preserve"> </w:t>
            </w:r>
            <w:r w:rsidRPr="00F31D30">
              <w:rPr>
                <w:rFonts w:ascii="Arial" w:hAnsi="Arial" w:cs="Arial"/>
                <w:sz w:val="24"/>
                <w:szCs w:val="24"/>
                <w:lang w:val="es-CO"/>
              </w:rPr>
              <w:t>verifica</w:t>
            </w:r>
            <w:r>
              <w:rPr>
                <w:rFonts w:ascii="Arial" w:hAnsi="Arial" w:cs="Arial"/>
                <w:sz w:val="24"/>
                <w:szCs w:val="24"/>
                <w:lang w:val="es-CO"/>
              </w:rPr>
              <w:t xml:space="preserve"> </w:t>
            </w:r>
            <w:r w:rsidRPr="00F31D30">
              <w:rPr>
                <w:rFonts w:ascii="Arial" w:hAnsi="Arial" w:cs="Arial"/>
                <w:sz w:val="24"/>
                <w:szCs w:val="24"/>
                <w:lang w:val="es-CO"/>
              </w:rPr>
              <w:t>el</w:t>
            </w:r>
            <w:r>
              <w:rPr>
                <w:rFonts w:ascii="Arial" w:hAnsi="Arial" w:cs="Arial"/>
                <w:sz w:val="24"/>
                <w:szCs w:val="24"/>
                <w:lang w:val="es-CO"/>
              </w:rPr>
              <w:t xml:space="preserve">  </w:t>
            </w:r>
            <w:r w:rsidRPr="00F31D30">
              <w:rPr>
                <w:rFonts w:ascii="Arial" w:hAnsi="Arial" w:cs="Arial"/>
                <w:sz w:val="24"/>
                <w:szCs w:val="24"/>
                <w:lang w:val="es-CO"/>
              </w:rPr>
              <w:t>cumplimiento</w:t>
            </w:r>
            <w:r>
              <w:rPr>
                <w:rFonts w:ascii="Arial" w:hAnsi="Arial" w:cs="Arial"/>
                <w:sz w:val="24"/>
                <w:szCs w:val="24"/>
                <w:lang w:val="es-CO"/>
              </w:rPr>
              <w:t xml:space="preserve"> </w:t>
            </w:r>
            <w:r w:rsidRPr="00F31D30">
              <w:rPr>
                <w:rFonts w:ascii="Arial" w:hAnsi="Arial" w:cs="Arial"/>
                <w:sz w:val="24"/>
                <w:szCs w:val="24"/>
                <w:lang w:val="es-CO"/>
              </w:rPr>
              <w:t>del</w:t>
            </w:r>
            <w:r>
              <w:rPr>
                <w:rFonts w:ascii="Arial" w:hAnsi="Arial" w:cs="Arial"/>
                <w:sz w:val="24"/>
                <w:szCs w:val="24"/>
                <w:lang w:val="es-CO"/>
              </w:rPr>
              <w:t xml:space="preserve"> </w:t>
            </w:r>
            <w:r w:rsidRPr="00F31D30">
              <w:rPr>
                <w:rFonts w:ascii="Arial" w:hAnsi="Arial" w:cs="Arial"/>
                <w:sz w:val="24"/>
                <w:szCs w:val="24"/>
                <w:lang w:val="es-CO"/>
              </w:rPr>
              <w:t>formato</w:t>
            </w:r>
            <w:r w:rsidR="00534567">
              <w:rPr>
                <w:rFonts w:ascii="Arial" w:hAnsi="Arial" w:cs="Arial"/>
                <w:sz w:val="24"/>
                <w:szCs w:val="24"/>
                <w:lang w:val="es-CO"/>
              </w:rPr>
              <w:t xml:space="preserve"> </w:t>
            </w:r>
            <w:r w:rsidRPr="00F31D30">
              <w:rPr>
                <w:rFonts w:ascii="Arial" w:hAnsi="Arial" w:cs="Arial"/>
                <w:sz w:val="24"/>
                <w:szCs w:val="24"/>
                <w:lang w:val="es-CO"/>
              </w:rPr>
              <w:t>FAU-04(Peticiones,</w:t>
            </w:r>
            <w:r>
              <w:rPr>
                <w:rFonts w:ascii="Arial" w:hAnsi="Arial" w:cs="Arial"/>
                <w:sz w:val="24"/>
                <w:szCs w:val="24"/>
                <w:lang w:val="es-CO"/>
              </w:rPr>
              <w:t xml:space="preserve"> </w:t>
            </w:r>
            <w:r w:rsidRPr="00F31D30">
              <w:rPr>
                <w:rFonts w:ascii="Arial" w:hAnsi="Arial" w:cs="Arial"/>
                <w:sz w:val="24"/>
                <w:szCs w:val="24"/>
                <w:lang w:val="es-CO"/>
              </w:rPr>
              <w:t>Quejas,</w:t>
            </w:r>
            <w:r>
              <w:rPr>
                <w:rFonts w:ascii="Arial" w:hAnsi="Arial" w:cs="Arial"/>
                <w:sz w:val="24"/>
                <w:szCs w:val="24"/>
                <w:lang w:val="es-CO"/>
              </w:rPr>
              <w:t xml:space="preserve"> </w:t>
            </w:r>
            <w:r w:rsidRPr="00F31D30">
              <w:rPr>
                <w:rFonts w:ascii="Arial" w:hAnsi="Arial" w:cs="Arial"/>
                <w:sz w:val="24"/>
                <w:szCs w:val="24"/>
                <w:lang w:val="es-CO"/>
              </w:rPr>
              <w:t>Reclamos,</w:t>
            </w:r>
            <w:r>
              <w:rPr>
                <w:rFonts w:ascii="Arial" w:hAnsi="Arial" w:cs="Arial"/>
                <w:sz w:val="24"/>
                <w:szCs w:val="24"/>
                <w:lang w:val="es-CO"/>
              </w:rPr>
              <w:t xml:space="preserve"> </w:t>
            </w:r>
            <w:r w:rsidRPr="00F31D30">
              <w:rPr>
                <w:rFonts w:ascii="Arial" w:hAnsi="Arial" w:cs="Arial"/>
                <w:sz w:val="24"/>
                <w:szCs w:val="24"/>
                <w:lang w:val="es-CO"/>
              </w:rPr>
              <w:t>Denuncias,</w:t>
            </w:r>
            <w:r>
              <w:rPr>
                <w:rFonts w:ascii="Arial" w:hAnsi="Arial" w:cs="Arial"/>
                <w:sz w:val="24"/>
                <w:szCs w:val="24"/>
                <w:lang w:val="es-CO"/>
              </w:rPr>
              <w:t xml:space="preserve"> </w:t>
            </w:r>
            <w:r w:rsidRPr="00F31D30">
              <w:rPr>
                <w:rFonts w:ascii="Arial" w:hAnsi="Arial" w:cs="Arial"/>
                <w:sz w:val="24"/>
                <w:szCs w:val="24"/>
                <w:lang w:val="es-CO"/>
              </w:rPr>
              <w:t>Sugerencias</w:t>
            </w:r>
            <w:r>
              <w:rPr>
                <w:rFonts w:ascii="Arial" w:hAnsi="Arial" w:cs="Arial"/>
                <w:sz w:val="24"/>
                <w:szCs w:val="24"/>
                <w:lang w:val="es-CO"/>
              </w:rPr>
              <w:t xml:space="preserve"> </w:t>
            </w:r>
            <w:r w:rsidRPr="00F31D30">
              <w:rPr>
                <w:rFonts w:ascii="Arial" w:hAnsi="Arial" w:cs="Arial"/>
                <w:sz w:val="24"/>
                <w:szCs w:val="24"/>
                <w:lang w:val="es-CO"/>
              </w:rPr>
              <w:t>y</w:t>
            </w:r>
            <w:r>
              <w:rPr>
                <w:rFonts w:ascii="Arial" w:hAnsi="Arial" w:cs="Arial"/>
                <w:sz w:val="24"/>
                <w:szCs w:val="24"/>
                <w:lang w:val="es-CO"/>
              </w:rPr>
              <w:t xml:space="preserve"> </w:t>
            </w:r>
            <w:r w:rsidRPr="00F31D30">
              <w:rPr>
                <w:rFonts w:ascii="Arial" w:hAnsi="Arial" w:cs="Arial"/>
                <w:sz w:val="24"/>
                <w:szCs w:val="24"/>
                <w:lang w:val="es-CO"/>
              </w:rPr>
              <w:t>Felicitaciones),</w:t>
            </w:r>
            <w:r>
              <w:rPr>
                <w:rFonts w:ascii="Arial" w:hAnsi="Arial" w:cs="Arial"/>
                <w:sz w:val="24"/>
                <w:szCs w:val="24"/>
                <w:lang w:val="es-CO"/>
              </w:rPr>
              <w:t xml:space="preserve"> </w:t>
            </w:r>
            <w:r w:rsidRPr="00F31D30">
              <w:rPr>
                <w:rFonts w:ascii="Arial" w:hAnsi="Arial" w:cs="Arial"/>
                <w:sz w:val="24"/>
                <w:szCs w:val="24"/>
                <w:lang w:val="es-CO"/>
              </w:rPr>
              <w:t>los</w:t>
            </w:r>
            <w:r>
              <w:rPr>
                <w:rFonts w:ascii="Arial" w:hAnsi="Arial" w:cs="Arial"/>
                <w:sz w:val="24"/>
                <w:szCs w:val="24"/>
                <w:lang w:val="es-CO"/>
              </w:rPr>
              <w:t xml:space="preserve"> </w:t>
            </w:r>
            <w:r w:rsidRPr="00F31D30">
              <w:rPr>
                <w:rFonts w:ascii="Arial" w:hAnsi="Arial" w:cs="Arial"/>
                <w:sz w:val="24"/>
                <w:szCs w:val="24"/>
                <w:lang w:val="es-CO"/>
              </w:rPr>
              <w:t>cuales</w:t>
            </w:r>
            <w:r>
              <w:rPr>
                <w:rFonts w:ascii="Arial" w:hAnsi="Arial" w:cs="Arial"/>
                <w:sz w:val="24"/>
                <w:szCs w:val="24"/>
                <w:lang w:val="es-CO"/>
              </w:rPr>
              <w:t xml:space="preserve"> </w:t>
            </w:r>
            <w:r w:rsidRPr="00F31D30">
              <w:rPr>
                <w:rFonts w:ascii="Arial" w:hAnsi="Arial" w:cs="Arial"/>
                <w:sz w:val="24"/>
                <w:szCs w:val="24"/>
                <w:lang w:val="es-CO"/>
              </w:rPr>
              <w:t>son</w:t>
            </w:r>
            <w:r>
              <w:rPr>
                <w:rFonts w:ascii="Arial" w:hAnsi="Arial" w:cs="Arial"/>
                <w:sz w:val="24"/>
                <w:szCs w:val="24"/>
                <w:lang w:val="es-CO"/>
              </w:rPr>
              <w:t xml:space="preserve"> </w:t>
            </w:r>
            <w:r w:rsidRPr="00F31D30">
              <w:rPr>
                <w:rFonts w:ascii="Arial" w:hAnsi="Arial" w:cs="Arial"/>
                <w:sz w:val="24"/>
                <w:szCs w:val="24"/>
                <w:lang w:val="es-CO"/>
              </w:rPr>
              <w:t>depositados</w:t>
            </w:r>
            <w:r>
              <w:rPr>
                <w:rFonts w:ascii="Arial" w:hAnsi="Arial" w:cs="Arial"/>
                <w:sz w:val="24"/>
                <w:szCs w:val="24"/>
                <w:lang w:val="es-CO"/>
              </w:rPr>
              <w:t xml:space="preserve"> </w:t>
            </w:r>
            <w:r w:rsidRPr="00F31D30">
              <w:rPr>
                <w:rFonts w:ascii="Arial" w:hAnsi="Arial" w:cs="Arial"/>
                <w:sz w:val="24"/>
                <w:szCs w:val="24"/>
                <w:lang w:val="es-CO"/>
              </w:rPr>
              <w:t>en</w:t>
            </w:r>
            <w:r>
              <w:rPr>
                <w:rFonts w:ascii="Arial" w:hAnsi="Arial" w:cs="Arial"/>
                <w:sz w:val="24"/>
                <w:szCs w:val="24"/>
                <w:lang w:val="es-CO"/>
              </w:rPr>
              <w:t xml:space="preserve"> </w:t>
            </w:r>
            <w:r w:rsidRPr="00F31D30">
              <w:rPr>
                <w:rFonts w:ascii="Arial" w:hAnsi="Arial" w:cs="Arial"/>
                <w:sz w:val="24"/>
                <w:szCs w:val="24"/>
                <w:lang w:val="es-CO"/>
              </w:rPr>
              <w:t>el</w:t>
            </w:r>
            <w:r>
              <w:rPr>
                <w:rFonts w:ascii="Arial" w:hAnsi="Arial" w:cs="Arial"/>
                <w:sz w:val="24"/>
                <w:szCs w:val="24"/>
                <w:lang w:val="es-CO"/>
              </w:rPr>
              <w:t xml:space="preserve"> </w:t>
            </w:r>
            <w:r w:rsidRPr="00F31D30">
              <w:rPr>
                <w:rFonts w:ascii="Arial" w:hAnsi="Arial" w:cs="Arial"/>
                <w:sz w:val="24"/>
                <w:szCs w:val="24"/>
                <w:lang w:val="es-CO"/>
              </w:rPr>
              <w:t>buzón</w:t>
            </w:r>
            <w:r>
              <w:rPr>
                <w:rFonts w:ascii="Arial" w:hAnsi="Arial" w:cs="Arial"/>
                <w:sz w:val="24"/>
                <w:szCs w:val="24"/>
                <w:lang w:val="es-CO"/>
              </w:rPr>
              <w:t xml:space="preserve"> </w:t>
            </w:r>
            <w:r w:rsidRPr="00F31D30">
              <w:rPr>
                <w:rFonts w:ascii="Arial" w:hAnsi="Arial" w:cs="Arial"/>
                <w:sz w:val="24"/>
                <w:szCs w:val="24"/>
                <w:lang w:val="es-CO"/>
              </w:rPr>
              <w:t>y</w:t>
            </w:r>
            <w:r>
              <w:rPr>
                <w:rFonts w:ascii="Arial" w:hAnsi="Arial" w:cs="Arial"/>
                <w:sz w:val="24"/>
                <w:szCs w:val="24"/>
                <w:lang w:val="es-CO"/>
              </w:rPr>
              <w:t xml:space="preserve"> </w:t>
            </w:r>
            <w:r w:rsidRPr="00F31D30">
              <w:rPr>
                <w:rFonts w:ascii="Arial" w:hAnsi="Arial" w:cs="Arial"/>
                <w:sz w:val="24"/>
                <w:szCs w:val="24"/>
                <w:lang w:val="es-CO"/>
              </w:rPr>
              <w:t>se</w:t>
            </w:r>
            <w:r>
              <w:rPr>
                <w:rFonts w:ascii="Arial" w:hAnsi="Arial" w:cs="Arial"/>
                <w:sz w:val="24"/>
                <w:szCs w:val="24"/>
                <w:lang w:val="es-CO"/>
              </w:rPr>
              <w:t xml:space="preserve"> </w:t>
            </w:r>
            <w:r w:rsidRPr="00F31D30">
              <w:rPr>
                <w:rFonts w:ascii="Arial" w:hAnsi="Arial" w:cs="Arial"/>
                <w:sz w:val="24"/>
                <w:szCs w:val="24"/>
                <w:lang w:val="es-CO"/>
              </w:rPr>
              <w:t>hace</w:t>
            </w:r>
            <w:r>
              <w:rPr>
                <w:rFonts w:ascii="Arial" w:hAnsi="Arial" w:cs="Arial"/>
                <w:sz w:val="24"/>
                <w:szCs w:val="24"/>
                <w:lang w:val="es-CO"/>
              </w:rPr>
              <w:t xml:space="preserve"> </w:t>
            </w:r>
            <w:r w:rsidRPr="00F31D30">
              <w:rPr>
                <w:rFonts w:ascii="Arial" w:hAnsi="Arial" w:cs="Arial"/>
                <w:sz w:val="24"/>
                <w:szCs w:val="24"/>
                <w:lang w:val="es-CO"/>
              </w:rPr>
              <w:t>apertura</w:t>
            </w:r>
            <w:r>
              <w:rPr>
                <w:rFonts w:ascii="Arial" w:hAnsi="Arial" w:cs="Arial"/>
                <w:sz w:val="24"/>
                <w:szCs w:val="24"/>
                <w:lang w:val="es-CO"/>
              </w:rPr>
              <w:t xml:space="preserve"> </w:t>
            </w:r>
            <w:r w:rsidRPr="00F31D30">
              <w:rPr>
                <w:rFonts w:ascii="Arial" w:hAnsi="Arial" w:cs="Arial"/>
                <w:sz w:val="24"/>
                <w:szCs w:val="24"/>
                <w:lang w:val="es-CO"/>
              </w:rPr>
              <w:t>de</w:t>
            </w:r>
            <w:r>
              <w:rPr>
                <w:rFonts w:ascii="Arial" w:hAnsi="Arial" w:cs="Arial"/>
                <w:sz w:val="24"/>
                <w:szCs w:val="24"/>
                <w:lang w:val="es-CO"/>
              </w:rPr>
              <w:t xml:space="preserve"> </w:t>
            </w:r>
            <w:r w:rsidRPr="00F31D30">
              <w:rPr>
                <w:rFonts w:ascii="Arial" w:hAnsi="Arial" w:cs="Arial"/>
                <w:sz w:val="24"/>
                <w:szCs w:val="24"/>
                <w:lang w:val="es-CO"/>
              </w:rPr>
              <w:t>éste</w:t>
            </w:r>
            <w:r>
              <w:rPr>
                <w:rFonts w:ascii="Arial" w:hAnsi="Arial" w:cs="Arial"/>
                <w:sz w:val="24"/>
                <w:szCs w:val="24"/>
                <w:lang w:val="es-CO"/>
              </w:rPr>
              <w:t xml:space="preserve"> </w:t>
            </w:r>
            <w:r w:rsidRPr="00F31D30">
              <w:rPr>
                <w:rFonts w:ascii="Arial" w:hAnsi="Arial" w:cs="Arial"/>
                <w:sz w:val="24"/>
                <w:szCs w:val="24"/>
                <w:lang w:val="es-CO"/>
              </w:rPr>
              <w:t>semanalmente</w:t>
            </w:r>
            <w:r>
              <w:rPr>
                <w:rFonts w:ascii="Arial" w:hAnsi="Arial" w:cs="Arial"/>
                <w:sz w:val="24"/>
                <w:szCs w:val="24"/>
                <w:lang w:val="es-CO"/>
              </w:rPr>
              <w:t xml:space="preserve"> </w:t>
            </w:r>
            <w:r w:rsidRPr="00F31D30">
              <w:rPr>
                <w:rFonts w:ascii="Arial" w:hAnsi="Arial" w:cs="Arial"/>
                <w:sz w:val="24"/>
                <w:szCs w:val="24"/>
                <w:lang w:val="es-CO"/>
              </w:rPr>
              <w:t>en</w:t>
            </w:r>
            <w:r>
              <w:rPr>
                <w:rFonts w:ascii="Arial" w:hAnsi="Arial" w:cs="Arial"/>
                <w:sz w:val="24"/>
                <w:szCs w:val="24"/>
                <w:lang w:val="es-CO"/>
              </w:rPr>
              <w:t xml:space="preserve"> </w:t>
            </w:r>
            <w:r w:rsidRPr="00F31D30">
              <w:rPr>
                <w:rFonts w:ascii="Arial" w:hAnsi="Arial" w:cs="Arial"/>
                <w:sz w:val="24"/>
                <w:szCs w:val="24"/>
                <w:lang w:val="es-CO"/>
              </w:rPr>
              <w:t>presencia</w:t>
            </w:r>
            <w:r>
              <w:rPr>
                <w:rFonts w:ascii="Arial" w:hAnsi="Arial" w:cs="Arial"/>
                <w:sz w:val="24"/>
                <w:szCs w:val="24"/>
                <w:lang w:val="es-CO"/>
              </w:rPr>
              <w:t xml:space="preserve"> </w:t>
            </w:r>
            <w:r w:rsidRPr="00F31D30">
              <w:rPr>
                <w:rFonts w:ascii="Arial" w:hAnsi="Arial" w:cs="Arial"/>
                <w:sz w:val="24"/>
                <w:szCs w:val="24"/>
                <w:lang w:val="es-CO"/>
              </w:rPr>
              <w:t>del</w:t>
            </w:r>
            <w:r>
              <w:rPr>
                <w:rFonts w:ascii="Arial" w:hAnsi="Arial" w:cs="Arial"/>
                <w:sz w:val="24"/>
                <w:szCs w:val="24"/>
                <w:lang w:val="es-CO"/>
              </w:rPr>
              <w:t xml:space="preserve"> </w:t>
            </w:r>
            <w:r w:rsidRPr="00F31D30">
              <w:rPr>
                <w:rFonts w:ascii="Arial" w:hAnsi="Arial" w:cs="Arial"/>
                <w:sz w:val="24"/>
                <w:szCs w:val="24"/>
                <w:lang w:val="es-CO"/>
              </w:rPr>
              <w:t>Jefe</w:t>
            </w:r>
            <w:r>
              <w:rPr>
                <w:rFonts w:ascii="Arial" w:hAnsi="Arial" w:cs="Arial"/>
                <w:sz w:val="24"/>
                <w:szCs w:val="24"/>
                <w:lang w:val="es-CO"/>
              </w:rPr>
              <w:t xml:space="preserve"> </w:t>
            </w:r>
            <w:r w:rsidRPr="00F31D30">
              <w:rPr>
                <w:rFonts w:ascii="Arial" w:hAnsi="Arial" w:cs="Arial"/>
                <w:sz w:val="24"/>
                <w:szCs w:val="24"/>
                <w:lang w:val="es-CO"/>
              </w:rPr>
              <w:t>de</w:t>
            </w:r>
            <w:r>
              <w:rPr>
                <w:rFonts w:ascii="Arial" w:hAnsi="Arial" w:cs="Arial"/>
                <w:sz w:val="24"/>
                <w:szCs w:val="24"/>
                <w:lang w:val="es-CO"/>
              </w:rPr>
              <w:t xml:space="preserve"> </w:t>
            </w:r>
            <w:r w:rsidRPr="00F31D30">
              <w:rPr>
                <w:rFonts w:ascii="Arial" w:hAnsi="Arial" w:cs="Arial"/>
                <w:sz w:val="24"/>
                <w:szCs w:val="24"/>
                <w:lang w:val="es-CO"/>
              </w:rPr>
              <w:t>Control</w:t>
            </w:r>
            <w:r>
              <w:rPr>
                <w:rFonts w:ascii="Arial" w:hAnsi="Arial" w:cs="Arial"/>
                <w:sz w:val="24"/>
                <w:szCs w:val="24"/>
                <w:lang w:val="es-CO"/>
              </w:rPr>
              <w:t xml:space="preserve"> </w:t>
            </w:r>
            <w:r w:rsidRPr="00F31D30">
              <w:rPr>
                <w:rFonts w:ascii="Arial" w:hAnsi="Arial" w:cs="Arial"/>
                <w:sz w:val="24"/>
                <w:szCs w:val="24"/>
                <w:lang w:val="es-CO"/>
              </w:rPr>
              <w:t>Interno, Secretaría General y Auxiliar Administrativa, se levanta acta y se diligencia el formato FAU-06 (Apertura del</w:t>
            </w:r>
            <w:r>
              <w:rPr>
                <w:rFonts w:ascii="Arial" w:hAnsi="Arial" w:cs="Arial"/>
                <w:sz w:val="24"/>
                <w:szCs w:val="24"/>
                <w:lang w:val="es-CO"/>
              </w:rPr>
              <w:t xml:space="preserve"> </w:t>
            </w:r>
            <w:r w:rsidRPr="00F31D30">
              <w:rPr>
                <w:rFonts w:ascii="Arial" w:hAnsi="Arial" w:cs="Arial"/>
                <w:sz w:val="24"/>
                <w:szCs w:val="24"/>
                <w:lang w:val="es-CO"/>
              </w:rPr>
              <w:t>Buzón).</w:t>
            </w:r>
          </w:p>
          <w:p w:rsidR="00CA3F92" w:rsidRDefault="00CA3F92" w:rsidP="00F31D30">
            <w:pPr>
              <w:jc w:val="both"/>
              <w:rPr>
                <w:rFonts w:ascii="Arial" w:hAnsi="Arial" w:cs="Arial"/>
                <w:sz w:val="24"/>
                <w:szCs w:val="24"/>
                <w:lang w:val="es-CO"/>
              </w:rPr>
            </w:pPr>
          </w:p>
          <w:p w:rsidR="0034143C" w:rsidRPr="00477E48" w:rsidRDefault="00CA3F92" w:rsidP="0034143C">
            <w:pPr>
              <w:jc w:val="both"/>
              <w:rPr>
                <w:rFonts w:ascii="Arial" w:eastAsiaTheme="minorHAnsi" w:hAnsi="Arial" w:cs="Arial"/>
                <w:sz w:val="24"/>
                <w:szCs w:val="24"/>
              </w:rPr>
            </w:pPr>
            <w:r w:rsidRPr="00477E48">
              <w:rPr>
                <w:rFonts w:ascii="Arial" w:hAnsi="Arial" w:cs="Arial"/>
                <w:sz w:val="24"/>
                <w:szCs w:val="24"/>
              </w:rPr>
              <w:t>Es importante anotar que las encuestas de satisfacción al usuario</w:t>
            </w:r>
            <w:r>
              <w:rPr>
                <w:rFonts w:ascii="Arial" w:hAnsi="Arial" w:cs="Arial"/>
                <w:sz w:val="24"/>
                <w:szCs w:val="24"/>
              </w:rPr>
              <w:t>,</w:t>
            </w:r>
            <w:r w:rsidRPr="00477E48">
              <w:rPr>
                <w:rFonts w:ascii="Arial" w:hAnsi="Arial" w:cs="Arial"/>
                <w:sz w:val="24"/>
                <w:szCs w:val="24"/>
              </w:rPr>
              <w:t xml:space="preserve"> se realizan mediante un funcionario designado para tal fin a los usuarios</w:t>
            </w:r>
            <w:r w:rsidR="0034143C">
              <w:rPr>
                <w:rFonts w:ascii="Arial" w:hAnsi="Arial" w:cs="Arial"/>
                <w:sz w:val="24"/>
                <w:szCs w:val="24"/>
              </w:rPr>
              <w:t xml:space="preserve"> </w:t>
            </w:r>
            <w:r w:rsidRPr="00477E48">
              <w:rPr>
                <w:rFonts w:ascii="Arial" w:hAnsi="Arial" w:cs="Arial"/>
                <w:sz w:val="24"/>
                <w:szCs w:val="24"/>
              </w:rPr>
              <w:t>que</w:t>
            </w:r>
            <w:r w:rsidR="0034143C">
              <w:rPr>
                <w:rFonts w:ascii="Arial" w:hAnsi="Arial" w:cs="Arial"/>
                <w:sz w:val="24"/>
                <w:szCs w:val="24"/>
              </w:rPr>
              <w:t xml:space="preserve"> </w:t>
            </w:r>
            <w:r w:rsidRPr="00477E48">
              <w:rPr>
                <w:rFonts w:ascii="Arial" w:hAnsi="Arial" w:cs="Arial"/>
                <w:sz w:val="24"/>
                <w:szCs w:val="24"/>
              </w:rPr>
              <w:t>son</w:t>
            </w:r>
            <w:r w:rsidR="0034143C">
              <w:rPr>
                <w:rFonts w:ascii="Arial" w:hAnsi="Arial" w:cs="Arial"/>
                <w:sz w:val="24"/>
                <w:szCs w:val="24"/>
              </w:rPr>
              <w:t xml:space="preserve"> </w:t>
            </w:r>
            <w:r w:rsidRPr="00477E48">
              <w:rPr>
                <w:rFonts w:ascii="Arial" w:hAnsi="Arial" w:cs="Arial"/>
                <w:sz w:val="24"/>
                <w:szCs w:val="24"/>
              </w:rPr>
              <w:t>atendidas</w:t>
            </w:r>
            <w:r w:rsidR="0034143C">
              <w:rPr>
                <w:rFonts w:ascii="Arial" w:hAnsi="Arial" w:cs="Arial"/>
                <w:sz w:val="24"/>
                <w:szCs w:val="24"/>
              </w:rPr>
              <w:t xml:space="preserve"> </w:t>
            </w:r>
            <w:r w:rsidRPr="00477E48">
              <w:rPr>
                <w:rFonts w:ascii="Arial" w:hAnsi="Arial" w:cs="Arial"/>
                <w:sz w:val="24"/>
                <w:szCs w:val="24"/>
              </w:rPr>
              <w:t>en</w:t>
            </w:r>
            <w:r w:rsidR="0034143C">
              <w:rPr>
                <w:rFonts w:ascii="Arial" w:hAnsi="Arial" w:cs="Arial"/>
                <w:sz w:val="24"/>
                <w:szCs w:val="24"/>
              </w:rPr>
              <w:t xml:space="preserve"> </w:t>
            </w:r>
            <w:r w:rsidRPr="00477E48">
              <w:rPr>
                <w:rFonts w:ascii="Arial" w:hAnsi="Arial" w:cs="Arial"/>
                <w:sz w:val="24"/>
                <w:szCs w:val="24"/>
              </w:rPr>
              <w:t>la</w:t>
            </w:r>
            <w:r w:rsidR="0034143C">
              <w:rPr>
                <w:rFonts w:ascii="Arial" w:hAnsi="Arial" w:cs="Arial"/>
                <w:sz w:val="24"/>
                <w:szCs w:val="24"/>
              </w:rPr>
              <w:t xml:space="preserve"> </w:t>
            </w:r>
            <w:r w:rsidRPr="00477E48">
              <w:rPr>
                <w:rFonts w:ascii="Arial" w:hAnsi="Arial" w:cs="Arial"/>
                <w:sz w:val="24"/>
                <w:szCs w:val="24"/>
              </w:rPr>
              <w:t>Entidad</w:t>
            </w:r>
            <w:r w:rsidR="0034143C">
              <w:rPr>
                <w:rFonts w:ascii="Arial" w:hAnsi="Arial" w:cs="Arial"/>
                <w:sz w:val="24"/>
                <w:szCs w:val="24"/>
              </w:rPr>
              <w:t xml:space="preserve"> </w:t>
            </w:r>
            <w:r w:rsidRPr="00477E48">
              <w:rPr>
                <w:rFonts w:ascii="Arial" w:hAnsi="Arial" w:cs="Arial"/>
                <w:sz w:val="24"/>
                <w:szCs w:val="24"/>
              </w:rPr>
              <w:t>y</w:t>
            </w:r>
            <w:r w:rsidR="0034143C">
              <w:rPr>
                <w:rFonts w:ascii="Arial" w:hAnsi="Arial" w:cs="Arial"/>
                <w:sz w:val="24"/>
                <w:szCs w:val="24"/>
              </w:rPr>
              <w:t xml:space="preserve"> </w:t>
            </w:r>
            <w:r w:rsidR="00546218" w:rsidRPr="00477E48">
              <w:rPr>
                <w:rFonts w:ascii="Arial" w:hAnsi="Arial" w:cs="Arial"/>
                <w:sz w:val="24"/>
                <w:szCs w:val="24"/>
              </w:rPr>
              <w:t>estas</w:t>
            </w:r>
            <w:r w:rsidR="0034143C">
              <w:rPr>
                <w:rFonts w:ascii="Arial" w:hAnsi="Arial" w:cs="Arial"/>
                <w:sz w:val="24"/>
                <w:szCs w:val="24"/>
              </w:rPr>
              <w:t xml:space="preserve"> </w:t>
            </w:r>
            <w:r w:rsidRPr="00477E48">
              <w:rPr>
                <w:rFonts w:ascii="Arial" w:hAnsi="Arial" w:cs="Arial"/>
                <w:sz w:val="24"/>
                <w:szCs w:val="24"/>
              </w:rPr>
              <w:t>son</w:t>
            </w:r>
            <w:r w:rsidR="0034143C">
              <w:rPr>
                <w:rFonts w:ascii="Arial" w:hAnsi="Arial" w:cs="Arial"/>
                <w:sz w:val="24"/>
                <w:szCs w:val="24"/>
              </w:rPr>
              <w:t xml:space="preserve"> </w:t>
            </w:r>
            <w:r w:rsidRPr="00477E48">
              <w:rPr>
                <w:rFonts w:ascii="Arial" w:hAnsi="Arial" w:cs="Arial"/>
                <w:sz w:val="24"/>
                <w:szCs w:val="24"/>
              </w:rPr>
              <w:t>tabuladas</w:t>
            </w:r>
            <w:r w:rsidR="0034143C">
              <w:rPr>
                <w:rFonts w:ascii="Arial" w:hAnsi="Arial" w:cs="Arial"/>
                <w:sz w:val="24"/>
                <w:szCs w:val="24"/>
              </w:rPr>
              <w:t xml:space="preserve"> </w:t>
            </w:r>
            <w:r w:rsidRPr="00477E48">
              <w:rPr>
                <w:rFonts w:ascii="Arial" w:hAnsi="Arial" w:cs="Arial"/>
                <w:sz w:val="24"/>
                <w:szCs w:val="24"/>
              </w:rPr>
              <w:t>respectivamente. En el sigui</w:t>
            </w:r>
            <w:r>
              <w:rPr>
                <w:rFonts w:ascii="Arial" w:hAnsi="Arial" w:cs="Arial"/>
                <w:sz w:val="24"/>
                <w:szCs w:val="24"/>
              </w:rPr>
              <w:t xml:space="preserve">ente cuadro se puede evidenciar </w:t>
            </w:r>
            <w:r w:rsidRPr="00477E48">
              <w:rPr>
                <w:rFonts w:ascii="Arial" w:eastAsiaTheme="minorHAnsi" w:hAnsi="Arial" w:cs="Arial"/>
                <w:sz w:val="24"/>
                <w:szCs w:val="24"/>
              </w:rPr>
              <w:t>que el nivel de satisfacción de la comunidad encuestada durante el segundo semestre de 2023, con un porcentaje de aceptación del 99,74% de satisfacción. Lo cual es preciso anotar que</w:t>
            </w:r>
            <w:r>
              <w:rPr>
                <w:rFonts w:ascii="Arial" w:eastAsiaTheme="minorHAnsi" w:hAnsi="Arial" w:cs="Arial"/>
                <w:sz w:val="24"/>
                <w:szCs w:val="24"/>
              </w:rPr>
              <w:t>,</w:t>
            </w:r>
            <w:r w:rsidRPr="00477E48">
              <w:rPr>
                <w:rFonts w:ascii="Arial" w:eastAsiaTheme="minorHAnsi" w:hAnsi="Arial" w:cs="Arial"/>
                <w:sz w:val="24"/>
                <w:szCs w:val="24"/>
              </w:rPr>
              <w:t xml:space="preserve"> de acuerdo a lo definido en los</w:t>
            </w:r>
            <w:r w:rsidR="0034143C">
              <w:rPr>
                <w:rFonts w:ascii="Arial" w:eastAsiaTheme="minorHAnsi" w:hAnsi="Arial" w:cs="Arial"/>
                <w:sz w:val="24"/>
                <w:szCs w:val="24"/>
              </w:rPr>
              <w:t xml:space="preserve"> </w:t>
            </w:r>
            <w:r w:rsidR="0034143C" w:rsidRPr="00477E48">
              <w:rPr>
                <w:rFonts w:ascii="Arial" w:eastAsiaTheme="minorHAnsi" w:hAnsi="Arial" w:cs="Arial"/>
                <w:sz w:val="24"/>
                <w:szCs w:val="24"/>
              </w:rPr>
              <w:t>indicadores de eficiencia, la Entidad cumplió la meta de sat</w:t>
            </w:r>
            <w:r w:rsidR="00F95520">
              <w:rPr>
                <w:rFonts w:ascii="Arial" w:eastAsiaTheme="minorHAnsi" w:hAnsi="Arial" w:cs="Arial"/>
                <w:sz w:val="24"/>
                <w:szCs w:val="24"/>
              </w:rPr>
              <w:t xml:space="preserve">isfacción la cual es del 95% </w:t>
            </w:r>
          </w:p>
          <w:p w:rsidR="0034143C" w:rsidRDefault="0034143C" w:rsidP="0034143C">
            <w:pPr>
              <w:jc w:val="both"/>
              <w:rPr>
                <w:rFonts w:ascii="Arial" w:eastAsiaTheme="minorHAnsi" w:hAnsi="Arial" w:cs="Arial"/>
                <w:sz w:val="24"/>
                <w:szCs w:val="24"/>
              </w:rPr>
            </w:pPr>
          </w:p>
          <w:p w:rsidR="00CA3F92" w:rsidRPr="00F31D30" w:rsidRDefault="00F95520" w:rsidP="00F31D30">
            <w:pPr>
              <w:jc w:val="both"/>
              <w:rPr>
                <w:rFonts w:ascii="Arial" w:hAnsi="Arial" w:cs="Arial"/>
                <w:sz w:val="24"/>
                <w:szCs w:val="24"/>
                <w:lang w:val="es-CO"/>
              </w:rPr>
            </w:pPr>
            <w:r w:rsidRPr="00F95520">
              <w:rPr>
                <w:rFonts w:ascii="Arial" w:hAnsi="Arial" w:cs="Arial"/>
                <w:noProof/>
                <w:sz w:val="24"/>
                <w:szCs w:val="24"/>
              </w:rPr>
              <w:drawing>
                <wp:inline distT="0" distB="0" distL="0" distR="0">
                  <wp:extent cx="6143625" cy="2000250"/>
                  <wp:effectExtent l="19050" t="0" r="9525" b="0"/>
                  <wp:docPr id="1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6152529" cy="2003149"/>
                          </a:xfrm>
                          <a:prstGeom prst="rect">
                            <a:avLst/>
                          </a:prstGeom>
                          <a:noFill/>
                          <a:ln w="9525">
                            <a:noFill/>
                            <a:miter lim="800000"/>
                            <a:headEnd/>
                            <a:tailEnd/>
                          </a:ln>
                        </pic:spPr>
                      </pic:pic>
                    </a:graphicData>
                  </a:graphic>
                </wp:inline>
              </w:drawing>
            </w:r>
          </w:p>
          <w:p w:rsidR="00976865" w:rsidRDefault="00976865" w:rsidP="00F95520">
            <w:pPr>
              <w:pStyle w:val="Textoindependiente"/>
              <w:spacing w:before="3"/>
              <w:rPr>
                <w:rFonts w:ascii="Arial" w:eastAsiaTheme="minorHAnsi" w:hAnsi="Arial" w:cs="Arial"/>
                <w:sz w:val="16"/>
                <w:szCs w:val="16"/>
              </w:rPr>
            </w:pPr>
          </w:p>
          <w:p w:rsidR="00F95520" w:rsidRPr="009239BE" w:rsidRDefault="00F95520" w:rsidP="00F95520">
            <w:pPr>
              <w:pStyle w:val="Textoindependiente"/>
              <w:spacing w:before="3"/>
              <w:rPr>
                <w:rFonts w:ascii="Arial" w:eastAsiaTheme="minorHAnsi" w:hAnsi="Arial" w:cs="Arial"/>
                <w:sz w:val="16"/>
                <w:szCs w:val="16"/>
              </w:rPr>
            </w:pPr>
            <w:r>
              <w:rPr>
                <w:rFonts w:ascii="Arial" w:eastAsiaTheme="minorHAnsi" w:hAnsi="Arial" w:cs="Arial"/>
                <w:sz w:val="16"/>
                <w:szCs w:val="16"/>
              </w:rPr>
              <w:t>Fue</w:t>
            </w:r>
            <w:r w:rsidRPr="009239BE">
              <w:rPr>
                <w:rFonts w:ascii="Arial" w:eastAsiaTheme="minorHAnsi" w:hAnsi="Arial" w:cs="Arial"/>
                <w:sz w:val="16"/>
                <w:szCs w:val="16"/>
              </w:rPr>
              <w:t>nte Sistema PQRS</w:t>
            </w:r>
            <w:r>
              <w:rPr>
                <w:rFonts w:ascii="Arial" w:eastAsiaTheme="minorHAnsi" w:hAnsi="Arial" w:cs="Arial"/>
                <w:sz w:val="16"/>
                <w:szCs w:val="16"/>
              </w:rPr>
              <w:t xml:space="preserve"> vigencia 2023</w:t>
            </w:r>
          </w:p>
          <w:p w:rsidR="00F95520" w:rsidRPr="009239BE" w:rsidRDefault="00F95520" w:rsidP="00F95520">
            <w:pPr>
              <w:pStyle w:val="Textoindependiente"/>
              <w:spacing w:before="3"/>
              <w:rPr>
                <w:rFonts w:ascii="Arial" w:eastAsiaTheme="minorHAnsi" w:hAnsi="Arial" w:cs="Arial"/>
                <w:sz w:val="16"/>
                <w:szCs w:val="16"/>
              </w:rPr>
            </w:pPr>
            <w:r w:rsidRPr="009239BE">
              <w:rPr>
                <w:rFonts w:ascii="Arial" w:eastAsiaTheme="minorHAnsi" w:hAnsi="Arial" w:cs="Arial"/>
                <w:sz w:val="16"/>
                <w:szCs w:val="16"/>
              </w:rPr>
              <w:t>Elaboró: Yaneth quintero Salas</w:t>
            </w:r>
            <w:r>
              <w:rPr>
                <w:rFonts w:ascii="Arial" w:eastAsiaTheme="minorHAnsi" w:hAnsi="Arial" w:cs="Arial"/>
                <w:sz w:val="16"/>
                <w:szCs w:val="16"/>
              </w:rPr>
              <w:t>- Contratista Apoyo asistencial</w:t>
            </w:r>
          </w:p>
          <w:p w:rsidR="00F95520" w:rsidRDefault="00F95520" w:rsidP="00AA0BF4">
            <w:pPr>
              <w:jc w:val="both"/>
              <w:rPr>
                <w:rFonts w:ascii="Arial" w:hAnsi="Arial" w:cs="Arial"/>
                <w:b/>
                <w:sz w:val="24"/>
                <w:szCs w:val="24"/>
              </w:rPr>
            </w:pPr>
          </w:p>
          <w:p w:rsidR="00F95520" w:rsidRPr="00F95520" w:rsidRDefault="00F95520" w:rsidP="00F95520">
            <w:pPr>
              <w:jc w:val="both"/>
              <w:rPr>
                <w:rFonts w:ascii="Arial" w:hAnsi="Arial" w:cs="Arial"/>
                <w:sz w:val="24"/>
                <w:szCs w:val="24"/>
              </w:rPr>
            </w:pPr>
            <w:r w:rsidRPr="00F95520">
              <w:rPr>
                <w:rFonts w:ascii="Arial" w:hAnsi="Arial" w:cs="Arial"/>
                <w:sz w:val="24"/>
                <w:szCs w:val="24"/>
              </w:rPr>
              <w:t>El siguiente cuadro se describen las actividades clasificadas de acuerdo con el tipo de</w:t>
            </w:r>
            <w:r>
              <w:rPr>
                <w:rFonts w:ascii="Arial" w:hAnsi="Arial" w:cs="Arial"/>
                <w:sz w:val="24"/>
                <w:szCs w:val="24"/>
              </w:rPr>
              <w:t xml:space="preserve"> </w:t>
            </w:r>
            <w:r w:rsidRPr="00F95520">
              <w:rPr>
                <w:rFonts w:ascii="Arial" w:hAnsi="Arial" w:cs="Arial"/>
                <w:sz w:val="24"/>
                <w:szCs w:val="24"/>
              </w:rPr>
              <w:t>Consulta:</w:t>
            </w:r>
          </w:p>
          <w:p w:rsidR="00F95520" w:rsidRPr="00F95520" w:rsidRDefault="00F95520" w:rsidP="00F95520">
            <w:pPr>
              <w:jc w:val="both"/>
              <w:rPr>
                <w:rFonts w:ascii="Arial" w:hAnsi="Arial" w:cs="Arial"/>
                <w:sz w:val="24"/>
                <w:szCs w:val="24"/>
              </w:rPr>
            </w:pPr>
          </w:p>
          <w:p w:rsidR="00F95520" w:rsidRPr="00F95520" w:rsidRDefault="00F95520" w:rsidP="00F95520">
            <w:pPr>
              <w:jc w:val="both"/>
              <w:rPr>
                <w:rFonts w:ascii="Arial" w:hAnsi="Arial" w:cs="Arial"/>
                <w:sz w:val="24"/>
                <w:szCs w:val="24"/>
              </w:rPr>
            </w:pPr>
            <w:r w:rsidRPr="00F95520">
              <w:rPr>
                <w:rFonts w:ascii="Arial" w:hAnsi="Arial" w:cs="Arial"/>
                <w:sz w:val="24"/>
                <w:szCs w:val="24"/>
              </w:rPr>
              <w:t>En</w:t>
            </w:r>
            <w:r>
              <w:rPr>
                <w:rFonts w:ascii="Arial" w:hAnsi="Arial" w:cs="Arial"/>
                <w:sz w:val="24"/>
                <w:szCs w:val="24"/>
              </w:rPr>
              <w:t xml:space="preserve"> </w:t>
            </w:r>
            <w:r w:rsidRPr="00F95520">
              <w:rPr>
                <w:rFonts w:ascii="Arial" w:hAnsi="Arial" w:cs="Arial"/>
                <w:sz w:val="24"/>
                <w:szCs w:val="24"/>
              </w:rPr>
              <w:t>esta</w:t>
            </w:r>
            <w:r>
              <w:rPr>
                <w:rFonts w:ascii="Arial" w:hAnsi="Arial" w:cs="Arial"/>
                <w:sz w:val="24"/>
                <w:szCs w:val="24"/>
              </w:rPr>
              <w:t xml:space="preserve"> </w:t>
            </w:r>
            <w:r w:rsidRPr="00F95520">
              <w:rPr>
                <w:rFonts w:ascii="Arial" w:hAnsi="Arial" w:cs="Arial"/>
                <w:sz w:val="24"/>
                <w:szCs w:val="24"/>
              </w:rPr>
              <w:t>relación</w:t>
            </w:r>
            <w:r>
              <w:rPr>
                <w:rFonts w:ascii="Arial" w:hAnsi="Arial" w:cs="Arial"/>
                <w:sz w:val="24"/>
                <w:szCs w:val="24"/>
              </w:rPr>
              <w:t xml:space="preserve"> </w:t>
            </w:r>
            <w:r w:rsidRPr="00F95520">
              <w:rPr>
                <w:rFonts w:ascii="Arial" w:hAnsi="Arial" w:cs="Arial"/>
                <w:sz w:val="24"/>
                <w:szCs w:val="24"/>
              </w:rPr>
              <w:t>se</w:t>
            </w:r>
            <w:r>
              <w:rPr>
                <w:rFonts w:ascii="Arial" w:hAnsi="Arial" w:cs="Arial"/>
                <w:sz w:val="24"/>
                <w:szCs w:val="24"/>
              </w:rPr>
              <w:t xml:space="preserve"> </w:t>
            </w:r>
            <w:r w:rsidRPr="00F95520">
              <w:rPr>
                <w:rFonts w:ascii="Arial" w:hAnsi="Arial" w:cs="Arial"/>
                <w:sz w:val="24"/>
                <w:szCs w:val="24"/>
              </w:rPr>
              <w:t>evidencia</w:t>
            </w:r>
            <w:r>
              <w:rPr>
                <w:rFonts w:ascii="Arial" w:hAnsi="Arial" w:cs="Arial"/>
                <w:sz w:val="24"/>
                <w:szCs w:val="24"/>
              </w:rPr>
              <w:t xml:space="preserve"> </w:t>
            </w:r>
            <w:r w:rsidRPr="00F95520">
              <w:rPr>
                <w:rFonts w:ascii="Arial" w:hAnsi="Arial" w:cs="Arial"/>
                <w:sz w:val="24"/>
                <w:szCs w:val="24"/>
              </w:rPr>
              <w:t>las</w:t>
            </w:r>
            <w:r>
              <w:rPr>
                <w:rFonts w:ascii="Arial" w:hAnsi="Arial" w:cs="Arial"/>
                <w:sz w:val="24"/>
                <w:szCs w:val="24"/>
              </w:rPr>
              <w:t xml:space="preserve"> </w:t>
            </w:r>
            <w:r w:rsidRPr="00F95520">
              <w:rPr>
                <w:rFonts w:ascii="Arial" w:hAnsi="Arial" w:cs="Arial"/>
                <w:sz w:val="24"/>
                <w:szCs w:val="24"/>
              </w:rPr>
              <w:t>acciones</w:t>
            </w:r>
            <w:r>
              <w:rPr>
                <w:rFonts w:ascii="Arial" w:hAnsi="Arial" w:cs="Arial"/>
                <w:sz w:val="24"/>
                <w:szCs w:val="24"/>
              </w:rPr>
              <w:t xml:space="preserve"> </w:t>
            </w:r>
            <w:r w:rsidRPr="00F95520">
              <w:rPr>
                <w:rFonts w:ascii="Arial" w:hAnsi="Arial" w:cs="Arial"/>
                <w:sz w:val="24"/>
                <w:szCs w:val="24"/>
              </w:rPr>
              <w:t>de</w:t>
            </w:r>
            <w:r>
              <w:rPr>
                <w:rFonts w:ascii="Arial" w:hAnsi="Arial" w:cs="Arial"/>
                <w:sz w:val="24"/>
                <w:szCs w:val="24"/>
              </w:rPr>
              <w:t xml:space="preserve"> </w:t>
            </w:r>
            <w:r w:rsidRPr="00F95520">
              <w:rPr>
                <w:rFonts w:ascii="Arial" w:hAnsi="Arial" w:cs="Arial"/>
                <w:sz w:val="24"/>
                <w:szCs w:val="24"/>
              </w:rPr>
              <w:t>tutela,</w:t>
            </w:r>
            <w:r>
              <w:rPr>
                <w:rFonts w:ascii="Arial" w:hAnsi="Arial" w:cs="Arial"/>
                <w:sz w:val="24"/>
                <w:szCs w:val="24"/>
              </w:rPr>
              <w:t xml:space="preserve"> </w:t>
            </w:r>
            <w:r w:rsidRPr="00F95520">
              <w:rPr>
                <w:rFonts w:ascii="Arial" w:hAnsi="Arial" w:cs="Arial"/>
                <w:sz w:val="24"/>
                <w:szCs w:val="24"/>
              </w:rPr>
              <w:t>los</w:t>
            </w:r>
            <w:r>
              <w:rPr>
                <w:rFonts w:ascii="Arial" w:hAnsi="Arial" w:cs="Arial"/>
                <w:sz w:val="24"/>
                <w:szCs w:val="24"/>
              </w:rPr>
              <w:t xml:space="preserve"> </w:t>
            </w:r>
            <w:r w:rsidRPr="00F95520">
              <w:rPr>
                <w:rFonts w:ascii="Arial" w:hAnsi="Arial" w:cs="Arial"/>
                <w:sz w:val="24"/>
                <w:szCs w:val="24"/>
              </w:rPr>
              <w:t>derechos de</w:t>
            </w:r>
            <w:r>
              <w:rPr>
                <w:rFonts w:ascii="Arial" w:hAnsi="Arial" w:cs="Arial"/>
                <w:sz w:val="24"/>
                <w:szCs w:val="24"/>
              </w:rPr>
              <w:t xml:space="preserve"> </w:t>
            </w:r>
            <w:r w:rsidRPr="00F95520">
              <w:rPr>
                <w:rFonts w:ascii="Arial" w:hAnsi="Arial" w:cs="Arial"/>
                <w:sz w:val="24"/>
                <w:szCs w:val="24"/>
              </w:rPr>
              <w:t>petición,</w:t>
            </w:r>
            <w:r>
              <w:rPr>
                <w:rFonts w:ascii="Arial" w:hAnsi="Arial" w:cs="Arial"/>
                <w:sz w:val="24"/>
                <w:szCs w:val="24"/>
              </w:rPr>
              <w:t xml:space="preserve"> </w:t>
            </w:r>
            <w:r w:rsidRPr="00F95520">
              <w:rPr>
                <w:rFonts w:ascii="Arial" w:hAnsi="Arial" w:cs="Arial"/>
                <w:sz w:val="24"/>
                <w:szCs w:val="24"/>
              </w:rPr>
              <w:t>las</w:t>
            </w:r>
            <w:r>
              <w:rPr>
                <w:rFonts w:ascii="Arial" w:hAnsi="Arial" w:cs="Arial"/>
                <w:sz w:val="24"/>
                <w:szCs w:val="24"/>
              </w:rPr>
              <w:t xml:space="preserve"> </w:t>
            </w:r>
            <w:r w:rsidRPr="00F95520">
              <w:rPr>
                <w:rFonts w:ascii="Arial" w:hAnsi="Arial" w:cs="Arial"/>
                <w:sz w:val="24"/>
                <w:szCs w:val="24"/>
              </w:rPr>
              <w:t>asesorías</w:t>
            </w:r>
            <w:r>
              <w:rPr>
                <w:rFonts w:ascii="Arial" w:hAnsi="Arial" w:cs="Arial"/>
                <w:sz w:val="24"/>
                <w:szCs w:val="24"/>
              </w:rPr>
              <w:t xml:space="preserve"> </w:t>
            </w:r>
            <w:r w:rsidRPr="00F95520">
              <w:rPr>
                <w:rFonts w:ascii="Arial" w:hAnsi="Arial" w:cs="Arial"/>
                <w:sz w:val="24"/>
                <w:szCs w:val="24"/>
              </w:rPr>
              <w:t>en</w:t>
            </w:r>
            <w:r>
              <w:rPr>
                <w:rFonts w:ascii="Arial" w:hAnsi="Arial" w:cs="Arial"/>
                <w:sz w:val="24"/>
                <w:szCs w:val="24"/>
              </w:rPr>
              <w:t xml:space="preserve"> </w:t>
            </w:r>
            <w:r w:rsidRPr="00F95520">
              <w:rPr>
                <w:rFonts w:ascii="Arial" w:hAnsi="Arial" w:cs="Arial"/>
                <w:sz w:val="24"/>
                <w:szCs w:val="24"/>
              </w:rPr>
              <w:t>todas</w:t>
            </w:r>
            <w:r>
              <w:rPr>
                <w:rFonts w:ascii="Arial" w:hAnsi="Arial" w:cs="Arial"/>
                <w:sz w:val="24"/>
                <w:szCs w:val="24"/>
              </w:rPr>
              <w:t xml:space="preserve"> </w:t>
            </w:r>
            <w:r w:rsidRPr="00F95520">
              <w:rPr>
                <w:rFonts w:ascii="Arial" w:hAnsi="Arial" w:cs="Arial"/>
                <w:sz w:val="24"/>
                <w:szCs w:val="24"/>
              </w:rPr>
              <w:t>sus</w:t>
            </w:r>
            <w:r>
              <w:rPr>
                <w:rFonts w:ascii="Arial" w:hAnsi="Arial" w:cs="Arial"/>
                <w:sz w:val="24"/>
                <w:szCs w:val="24"/>
              </w:rPr>
              <w:t xml:space="preserve"> </w:t>
            </w:r>
            <w:r w:rsidRPr="00F95520">
              <w:rPr>
                <w:rFonts w:ascii="Arial" w:hAnsi="Arial" w:cs="Arial"/>
                <w:sz w:val="24"/>
                <w:szCs w:val="24"/>
              </w:rPr>
              <w:t>descripciones,</w:t>
            </w:r>
            <w:r>
              <w:rPr>
                <w:rFonts w:ascii="Arial" w:hAnsi="Arial" w:cs="Arial"/>
                <w:sz w:val="24"/>
                <w:szCs w:val="24"/>
              </w:rPr>
              <w:t xml:space="preserve"> </w:t>
            </w:r>
            <w:r w:rsidRPr="00F95520">
              <w:rPr>
                <w:rFonts w:ascii="Arial" w:hAnsi="Arial" w:cs="Arial"/>
                <w:sz w:val="24"/>
                <w:szCs w:val="24"/>
              </w:rPr>
              <w:t>entre</w:t>
            </w:r>
            <w:r>
              <w:rPr>
                <w:rFonts w:ascii="Arial" w:hAnsi="Arial" w:cs="Arial"/>
                <w:sz w:val="24"/>
                <w:szCs w:val="24"/>
              </w:rPr>
              <w:t xml:space="preserve"> </w:t>
            </w:r>
            <w:r w:rsidRPr="00F95520">
              <w:rPr>
                <w:rFonts w:ascii="Arial" w:hAnsi="Arial" w:cs="Arial"/>
                <w:sz w:val="24"/>
                <w:szCs w:val="24"/>
              </w:rPr>
              <w:t>otras.de las cuales podemos resaltar: 309 derechos de petición lo que representa un 12,10% de las consultas solicitadas (de los cuales todos se dieron respuesta de manera oportuna 492 tutelas presentadas lo que representa un 19,26% y en su mayoría son asesorías con un 56,19% de los servicios brindados,</w:t>
            </w:r>
          </w:p>
          <w:p w:rsidR="00F95520" w:rsidRPr="00F95520" w:rsidRDefault="00F95520" w:rsidP="00F95520">
            <w:pPr>
              <w:jc w:val="both"/>
              <w:rPr>
                <w:rFonts w:ascii="Arial" w:hAnsi="Arial" w:cs="Arial"/>
                <w:sz w:val="24"/>
                <w:szCs w:val="24"/>
              </w:rPr>
            </w:pPr>
          </w:p>
          <w:p w:rsidR="00F95520" w:rsidRDefault="00F95520" w:rsidP="00F95520">
            <w:pPr>
              <w:jc w:val="both"/>
              <w:rPr>
                <w:rFonts w:ascii="Arial" w:hAnsi="Arial" w:cs="Arial"/>
                <w:sz w:val="24"/>
                <w:szCs w:val="24"/>
              </w:rPr>
            </w:pPr>
            <w:r w:rsidRPr="00F95520">
              <w:rPr>
                <w:rFonts w:ascii="Arial" w:hAnsi="Arial" w:cs="Arial"/>
                <w:sz w:val="24"/>
                <w:szCs w:val="24"/>
              </w:rPr>
              <w:t>Es preciso anotar que el mayor número de las acciones de tutela que interponen los usuarios es en tema relacionado con la salud tanto en el régimen contributivo como en el subsidiado por posibles casos de vulneración en atención en el derecho a la salud.</w:t>
            </w:r>
          </w:p>
          <w:p w:rsidR="00976865" w:rsidRPr="00F95520" w:rsidRDefault="00976865" w:rsidP="00F95520">
            <w:pPr>
              <w:jc w:val="both"/>
              <w:rPr>
                <w:rFonts w:ascii="Arial" w:hAnsi="Arial" w:cs="Arial"/>
                <w:sz w:val="24"/>
                <w:szCs w:val="24"/>
              </w:rPr>
            </w:pPr>
          </w:p>
          <w:p w:rsidR="00F95520" w:rsidRDefault="00F95520" w:rsidP="00AA0BF4">
            <w:pPr>
              <w:jc w:val="both"/>
              <w:rPr>
                <w:rFonts w:ascii="Arial" w:hAnsi="Arial" w:cs="Arial"/>
                <w:b/>
                <w:sz w:val="24"/>
                <w:szCs w:val="24"/>
              </w:rPr>
            </w:pPr>
            <w:r w:rsidRPr="00F95520">
              <w:rPr>
                <w:rFonts w:ascii="Arial" w:hAnsi="Arial" w:cs="Arial"/>
                <w:b/>
                <w:noProof/>
                <w:sz w:val="24"/>
                <w:szCs w:val="24"/>
              </w:rPr>
              <w:drawing>
                <wp:inline distT="0" distB="0" distL="0" distR="0">
                  <wp:extent cx="6280267" cy="4552950"/>
                  <wp:effectExtent l="19050" t="0" r="6233" b="0"/>
                  <wp:docPr id="1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6282946" cy="4554892"/>
                          </a:xfrm>
                          <a:prstGeom prst="rect">
                            <a:avLst/>
                          </a:prstGeom>
                          <a:noFill/>
                          <a:ln w="9525">
                            <a:noFill/>
                            <a:miter lim="800000"/>
                            <a:headEnd/>
                            <a:tailEnd/>
                          </a:ln>
                        </pic:spPr>
                      </pic:pic>
                    </a:graphicData>
                  </a:graphic>
                </wp:inline>
              </w:drawing>
            </w:r>
          </w:p>
          <w:p w:rsidR="00F95520" w:rsidRDefault="00F95520" w:rsidP="00AA0BF4">
            <w:pPr>
              <w:jc w:val="both"/>
              <w:rPr>
                <w:rFonts w:ascii="Arial" w:hAnsi="Arial" w:cs="Arial"/>
                <w:b/>
                <w:sz w:val="24"/>
                <w:szCs w:val="24"/>
              </w:rPr>
            </w:pPr>
          </w:p>
          <w:p w:rsidR="00F95520" w:rsidRPr="002C5D5B" w:rsidRDefault="00F95520" w:rsidP="00F95520">
            <w:pPr>
              <w:pStyle w:val="Textoindependiente"/>
              <w:spacing w:before="3"/>
              <w:jc w:val="both"/>
              <w:rPr>
                <w:rFonts w:ascii="Arial" w:eastAsiaTheme="minorHAnsi" w:hAnsi="Arial" w:cs="Arial"/>
                <w:sz w:val="16"/>
                <w:szCs w:val="16"/>
              </w:rPr>
            </w:pPr>
            <w:r w:rsidRPr="002C5D5B">
              <w:rPr>
                <w:rFonts w:ascii="Arial" w:eastAsiaTheme="minorHAnsi" w:hAnsi="Arial" w:cs="Arial"/>
                <w:sz w:val="16"/>
                <w:szCs w:val="16"/>
              </w:rPr>
              <w:t>Fuente Sistema PQRS vigencia 2023</w:t>
            </w:r>
          </w:p>
          <w:p w:rsidR="00F95520" w:rsidRPr="002C5D5B" w:rsidRDefault="00F95520" w:rsidP="00F95520">
            <w:pPr>
              <w:pStyle w:val="Textoindependiente"/>
              <w:spacing w:before="3"/>
              <w:jc w:val="both"/>
              <w:rPr>
                <w:rFonts w:ascii="Arial" w:eastAsiaTheme="minorHAnsi" w:hAnsi="Arial" w:cs="Arial"/>
                <w:sz w:val="16"/>
                <w:szCs w:val="16"/>
              </w:rPr>
            </w:pPr>
            <w:r w:rsidRPr="002C5D5B">
              <w:rPr>
                <w:rFonts w:ascii="Arial" w:eastAsiaTheme="minorHAnsi" w:hAnsi="Arial" w:cs="Arial"/>
                <w:sz w:val="16"/>
                <w:szCs w:val="16"/>
              </w:rPr>
              <w:t>Elaboró: Yaneth quintero Salas- Contratista Apoyo asistencial</w:t>
            </w:r>
          </w:p>
          <w:p w:rsidR="00F95520" w:rsidRDefault="00F95520" w:rsidP="00F95520">
            <w:pPr>
              <w:ind w:left="103"/>
              <w:jc w:val="both"/>
              <w:rPr>
                <w:rFonts w:ascii="Arial" w:hAnsi="Arial" w:cs="Arial"/>
                <w:b/>
                <w:sz w:val="24"/>
                <w:szCs w:val="24"/>
                <w:u w:val="thick"/>
              </w:rPr>
            </w:pPr>
          </w:p>
          <w:p w:rsidR="00F95520" w:rsidRPr="00F95520" w:rsidRDefault="00F95520" w:rsidP="00F95520">
            <w:pPr>
              <w:ind w:left="103"/>
              <w:jc w:val="both"/>
              <w:rPr>
                <w:rFonts w:ascii="Arial" w:hAnsi="Arial" w:cs="Arial"/>
                <w:sz w:val="24"/>
                <w:szCs w:val="24"/>
              </w:rPr>
            </w:pPr>
            <w:r w:rsidRPr="00F95520">
              <w:rPr>
                <w:rFonts w:ascii="Arial" w:hAnsi="Arial" w:cs="Arial"/>
                <w:sz w:val="24"/>
                <w:szCs w:val="24"/>
              </w:rPr>
              <w:t>Atenciones Realizadas En La Entidad por dependencias</w:t>
            </w:r>
          </w:p>
          <w:p w:rsidR="00F95520" w:rsidRPr="002C5D5B" w:rsidRDefault="00F95520" w:rsidP="00F95520">
            <w:pPr>
              <w:ind w:left="103"/>
              <w:jc w:val="both"/>
              <w:rPr>
                <w:rFonts w:ascii="Arial" w:hAnsi="Arial" w:cs="Arial"/>
                <w:sz w:val="24"/>
                <w:szCs w:val="24"/>
                <w:u w:val="thick"/>
              </w:rPr>
            </w:pPr>
          </w:p>
          <w:p w:rsidR="00F95520" w:rsidRPr="002C5D5B" w:rsidRDefault="00F95520" w:rsidP="00F95520">
            <w:pPr>
              <w:adjustRightInd w:val="0"/>
              <w:jc w:val="both"/>
              <w:rPr>
                <w:rFonts w:ascii="Arial" w:hAnsi="Arial" w:cs="Arial"/>
                <w:sz w:val="24"/>
                <w:szCs w:val="24"/>
                <w:u w:val="thick"/>
              </w:rPr>
            </w:pPr>
            <w:r w:rsidRPr="002C5D5B">
              <w:rPr>
                <w:rFonts w:ascii="Arial" w:eastAsiaTheme="minorHAnsi" w:hAnsi="Arial" w:cs="Arial"/>
                <w:sz w:val="24"/>
                <w:szCs w:val="24"/>
              </w:rPr>
              <w:t xml:space="preserve">Las atenciones registradas en el aplicativo de la Entidad (PQRS), durante el Segundo trimestre 2023, de un total de 2.554, la oficina de atención al usuario representa un 82,92%, </w:t>
            </w:r>
            <w:r w:rsidRPr="002C5D5B">
              <w:rPr>
                <w:rFonts w:ascii="Arial" w:eastAsiaTheme="minorHAnsi" w:hAnsi="Arial" w:cs="Arial"/>
                <w:sz w:val="24"/>
                <w:szCs w:val="24"/>
              </w:rPr>
              <w:lastRenderedPageBreak/>
              <w:t>siendo esta la dependencia que demanda mayores servicios la cual cuente con el acompañamiento de tres (3) contratistas Abogados quienes son los encargados de asesorar y a tender al público en general que se acerca a solicitar los servicios de la entidad.</w:t>
            </w:r>
          </w:p>
          <w:p w:rsidR="00976865" w:rsidRDefault="00F95520" w:rsidP="00AA0BF4">
            <w:pPr>
              <w:jc w:val="both"/>
              <w:rPr>
                <w:rFonts w:ascii="Arial" w:hAnsi="Arial" w:cs="Arial"/>
                <w:b/>
                <w:noProof/>
                <w:sz w:val="24"/>
                <w:szCs w:val="24"/>
              </w:rPr>
            </w:pPr>
            <w:r>
              <w:rPr>
                <w:rFonts w:ascii="Arial" w:hAnsi="Arial" w:cs="Arial"/>
                <w:b/>
                <w:sz w:val="24"/>
                <w:szCs w:val="24"/>
              </w:rPr>
              <w:t xml:space="preserve"> </w:t>
            </w:r>
          </w:p>
          <w:p w:rsidR="00F95520" w:rsidRDefault="00F95520" w:rsidP="00AA0BF4">
            <w:pPr>
              <w:jc w:val="both"/>
              <w:rPr>
                <w:rFonts w:ascii="Arial" w:hAnsi="Arial" w:cs="Arial"/>
                <w:b/>
                <w:sz w:val="24"/>
                <w:szCs w:val="24"/>
              </w:rPr>
            </w:pPr>
            <w:r w:rsidRPr="00F95520">
              <w:rPr>
                <w:rFonts w:ascii="Arial" w:hAnsi="Arial" w:cs="Arial"/>
                <w:b/>
                <w:noProof/>
                <w:sz w:val="24"/>
                <w:szCs w:val="24"/>
              </w:rPr>
              <w:drawing>
                <wp:inline distT="0" distB="0" distL="0" distR="0">
                  <wp:extent cx="6172200" cy="2300293"/>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6169134" cy="2299150"/>
                          </a:xfrm>
                          <a:prstGeom prst="rect">
                            <a:avLst/>
                          </a:prstGeom>
                          <a:noFill/>
                          <a:ln w="9525">
                            <a:noFill/>
                            <a:miter lim="800000"/>
                            <a:headEnd/>
                            <a:tailEnd/>
                          </a:ln>
                        </pic:spPr>
                      </pic:pic>
                    </a:graphicData>
                  </a:graphic>
                </wp:inline>
              </w:drawing>
            </w:r>
          </w:p>
          <w:p w:rsidR="00F95520" w:rsidRPr="002C5D5B" w:rsidRDefault="00F95520" w:rsidP="00F95520">
            <w:pPr>
              <w:pStyle w:val="Textoindependiente"/>
              <w:spacing w:before="3"/>
              <w:jc w:val="both"/>
              <w:rPr>
                <w:rFonts w:ascii="Arial" w:eastAsiaTheme="minorHAnsi" w:hAnsi="Arial" w:cs="Arial"/>
                <w:sz w:val="16"/>
                <w:szCs w:val="16"/>
              </w:rPr>
            </w:pPr>
            <w:r w:rsidRPr="002C5D5B">
              <w:rPr>
                <w:rFonts w:ascii="Arial" w:eastAsiaTheme="minorHAnsi" w:hAnsi="Arial" w:cs="Arial"/>
                <w:sz w:val="16"/>
                <w:szCs w:val="16"/>
              </w:rPr>
              <w:t>Fuente Sistema PQRS vigencia 2023</w:t>
            </w:r>
          </w:p>
          <w:p w:rsidR="00F95520" w:rsidRPr="002C5D5B" w:rsidRDefault="00F95520" w:rsidP="00F95520">
            <w:pPr>
              <w:pStyle w:val="Textoindependiente"/>
              <w:spacing w:before="3"/>
              <w:jc w:val="both"/>
              <w:rPr>
                <w:rFonts w:ascii="Arial" w:eastAsiaTheme="minorHAnsi" w:hAnsi="Arial" w:cs="Arial"/>
                <w:sz w:val="16"/>
                <w:szCs w:val="16"/>
              </w:rPr>
            </w:pPr>
            <w:r w:rsidRPr="002C5D5B">
              <w:rPr>
                <w:rFonts w:ascii="Arial" w:eastAsiaTheme="minorHAnsi" w:hAnsi="Arial" w:cs="Arial"/>
                <w:sz w:val="16"/>
                <w:szCs w:val="16"/>
              </w:rPr>
              <w:t>Elaboró: Yaneth quintero Salas- Contratista Apoyo asistencial</w:t>
            </w:r>
          </w:p>
          <w:p w:rsidR="00F95520" w:rsidRDefault="00F95520" w:rsidP="00AA0BF4">
            <w:pPr>
              <w:jc w:val="both"/>
              <w:rPr>
                <w:rFonts w:ascii="Arial" w:hAnsi="Arial" w:cs="Arial"/>
                <w:b/>
                <w:sz w:val="24"/>
                <w:szCs w:val="24"/>
              </w:rPr>
            </w:pPr>
          </w:p>
          <w:p w:rsidR="00F95520" w:rsidRPr="00F95520" w:rsidRDefault="00F95520" w:rsidP="00F95520">
            <w:pPr>
              <w:ind w:left="103"/>
              <w:rPr>
                <w:rFonts w:ascii="Arial" w:hAnsi="Arial" w:cs="Arial"/>
                <w:sz w:val="24"/>
                <w:szCs w:val="24"/>
              </w:rPr>
            </w:pPr>
            <w:r w:rsidRPr="00F95520">
              <w:rPr>
                <w:rFonts w:ascii="Arial" w:hAnsi="Arial" w:cs="Arial"/>
                <w:sz w:val="24"/>
                <w:szCs w:val="24"/>
              </w:rPr>
              <w:t>Indicadores del Ingreso por recepción PQRDSF sistema SISGED- :</w:t>
            </w:r>
          </w:p>
          <w:p w:rsidR="00F95520" w:rsidRPr="002C5D5B" w:rsidRDefault="00F95520" w:rsidP="00F95520">
            <w:pPr>
              <w:pStyle w:val="Textoindependiente"/>
              <w:spacing w:before="92"/>
              <w:ind w:left="220" w:right="214"/>
              <w:jc w:val="both"/>
              <w:rPr>
                <w:rFonts w:ascii="Arial" w:hAnsi="Arial" w:cs="Arial"/>
                <w:sz w:val="24"/>
                <w:szCs w:val="24"/>
              </w:rPr>
            </w:pPr>
          </w:p>
          <w:p w:rsidR="00F95520" w:rsidRPr="002C5D5B" w:rsidRDefault="00F95520" w:rsidP="00F95520">
            <w:pPr>
              <w:pStyle w:val="Textoindependiente"/>
              <w:spacing w:before="92"/>
              <w:ind w:left="220" w:right="214"/>
              <w:jc w:val="both"/>
              <w:rPr>
                <w:rFonts w:ascii="Arial" w:hAnsi="Arial" w:cs="Arial"/>
                <w:sz w:val="24"/>
                <w:szCs w:val="24"/>
              </w:rPr>
            </w:pPr>
            <w:r w:rsidRPr="002C5D5B">
              <w:rPr>
                <w:rFonts w:ascii="Arial" w:hAnsi="Arial" w:cs="Arial"/>
                <w:sz w:val="24"/>
                <w:szCs w:val="24"/>
              </w:rPr>
              <w:t>En la siguiente tabla se muestra el canal de Ingreso por recepción PQRS, en el sistema SISGED, del segundo trimestre con corte al 30 de junio de 2023, en total ingresaron 58 Derechos de Petición, de los cuales el 46,55% se recibieron de manera personal en taquilla; por correo certificado un total de 10 con un porcentaje del 17,24% y por correo electrónico un total de 17 correos que representa un 29,31%</w:t>
            </w:r>
          </w:p>
          <w:p w:rsidR="00976865" w:rsidRDefault="00976865" w:rsidP="00F95520">
            <w:pPr>
              <w:pStyle w:val="Textoindependiente"/>
              <w:spacing w:before="92"/>
              <w:ind w:left="220" w:right="214"/>
              <w:jc w:val="both"/>
              <w:rPr>
                <w:rFonts w:ascii="Arial" w:hAnsi="Arial" w:cs="Arial"/>
                <w:sz w:val="24"/>
                <w:szCs w:val="24"/>
              </w:rPr>
            </w:pPr>
          </w:p>
          <w:p w:rsidR="00F95520" w:rsidRPr="002C5D5B" w:rsidRDefault="00F95520" w:rsidP="00F95520">
            <w:pPr>
              <w:pStyle w:val="Textoindependiente"/>
              <w:spacing w:before="92"/>
              <w:ind w:left="220" w:right="214"/>
              <w:jc w:val="both"/>
              <w:rPr>
                <w:rFonts w:ascii="Arial" w:hAnsi="Arial" w:cs="Arial"/>
                <w:sz w:val="24"/>
                <w:szCs w:val="24"/>
              </w:rPr>
            </w:pPr>
            <w:r w:rsidRPr="002C5D5B">
              <w:rPr>
                <w:rFonts w:ascii="Arial" w:hAnsi="Arial" w:cs="Arial"/>
                <w:sz w:val="24"/>
                <w:szCs w:val="24"/>
              </w:rPr>
              <w:t>DEL TOTAL 58 PQRS QUE INGRASARON Y FUERON REPORTADOS SE DIO RESPUESTA DE MANERA OPORTUNA AL 100%</w:t>
            </w:r>
          </w:p>
          <w:p w:rsidR="00F95520" w:rsidRPr="002C5D5B" w:rsidRDefault="00F95520" w:rsidP="00F95520">
            <w:pPr>
              <w:pStyle w:val="Textoindependiente"/>
              <w:spacing w:before="92"/>
              <w:ind w:left="220" w:right="214"/>
              <w:jc w:val="both"/>
              <w:rPr>
                <w:rFonts w:ascii="Arial" w:hAnsi="Arial" w:cs="Arial"/>
                <w:sz w:val="24"/>
                <w:szCs w:val="24"/>
              </w:rPr>
            </w:pPr>
          </w:p>
          <w:p w:rsidR="00F95520" w:rsidRDefault="00F95520" w:rsidP="00F95520">
            <w:pPr>
              <w:jc w:val="center"/>
              <w:rPr>
                <w:rFonts w:ascii="Arial" w:hAnsi="Arial" w:cs="Arial"/>
                <w:b/>
                <w:sz w:val="24"/>
                <w:szCs w:val="24"/>
              </w:rPr>
            </w:pPr>
            <w:r w:rsidRPr="00F95520">
              <w:rPr>
                <w:rFonts w:ascii="Arial" w:hAnsi="Arial" w:cs="Arial"/>
                <w:b/>
                <w:noProof/>
                <w:sz w:val="24"/>
                <w:szCs w:val="24"/>
              </w:rPr>
              <w:lastRenderedPageBreak/>
              <w:drawing>
                <wp:inline distT="0" distB="0" distL="0" distR="0">
                  <wp:extent cx="5867400" cy="3495675"/>
                  <wp:effectExtent l="1905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5867400" cy="3495675"/>
                          </a:xfrm>
                          <a:prstGeom prst="rect">
                            <a:avLst/>
                          </a:prstGeom>
                          <a:noFill/>
                          <a:ln w="9525">
                            <a:noFill/>
                            <a:miter lim="800000"/>
                            <a:headEnd/>
                            <a:tailEnd/>
                          </a:ln>
                        </pic:spPr>
                      </pic:pic>
                    </a:graphicData>
                  </a:graphic>
                </wp:inline>
              </w:drawing>
            </w:r>
          </w:p>
          <w:p w:rsidR="00976865" w:rsidRDefault="00976865" w:rsidP="00F95520">
            <w:pPr>
              <w:pStyle w:val="Textoindependiente"/>
              <w:spacing w:before="3"/>
              <w:rPr>
                <w:rFonts w:ascii="Arial" w:eastAsiaTheme="minorHAnsi" w:hAnsi="Arial" w:cs="Arial"/>
                <w:sz w:val="18"/>
                <w:szCs w:val="18"/>
              </w:rPr>
            </w:pPr>
          </w:p>
          <w:p w:rsidR="00F95520" w:rsidRPr="00F95520" w:rsidRDefault="00F95520" w:rsidP="00F95520">
            <w:pPr>
              <w:pStyle w:val="Textoindependiente"/>
              <w:spacing w:before="3"/>
              <w:rPr>
                <w:rFonts w:ascii="Arial" w:eastAsiaTheme="minorHAnsi" w:hAnsi="Arial" w:cs="Arial"/>
                <w:sz w:val="18"/>
                <w:szCs w:val="18"/>
              </w:rPr>
            </w:pPr>
            <w:r w:rsidRPr="00F95520">
              <w:rPr>
                <w:rFonts w:ascii="Arial" w:eastAsiaTheme="minorHAnsi" w:hAnsi="Arial" w:cs="Arial"/>
                <w:sz w:val="18"/>
                <w:szCs w:val="18"/>
              </w:rPr>
              <w:t>Fuente Sistema SISGED- PQRS vigencia 2023</w:t>
            </w:r>
          </w:p>
          <w:p w:rsidR="00F95520" w:rsidRPr="00F95520" w:rsidRDefault="00F95520" w:rsidP="00F95520">
            <w:pPr>
              <w:pStyle w:val="Textoindependiente"/>
              <w:spacing w:before="3"/>
              <w:rPr>
                <w:rFonts w:ascii="Arial" w:eastAsiaTheme="minorHAnsi" w:hAnsi="Arial" w:cs="Arial"/>
                <w:sz w:val="18"/>
                <w:szCs w:val="18"/>
              </w:rPr>
            </w:pPr>
            <w:r w:rsidRPr="00F95520">
              <w:rPr>
                <w:rFonts w:ascii="Arial" w:eastAsiaTheme="minorHAnsi" w:hAnsi="Arial" w:cs="Arial"/>
                <w:sz w:val="18"/>
                <w:szCs w:val="18"/>
              </w:rPr>
              <w:t>Elaboró: Arley de Jesús Ramírez Patiño-Jefe Oficina de Control interno</w:t>
            </w:r>
          </w:p>
          <w:p w:rsidR="00F95520" w:rsidRDefault="00F95520" w:rsidP="00F95520">
            <w:pPr>
              <w:pStyle w:val="Textoindependiente"/>
              <w:ind w:left="220" w:right="214"/>
              <w:jc w:val="both"/>
              <w:rPr>
                <w:rFonts w:ascii="Arial" w:hAnsi="Arial" w:cs="Arial"/>
                <w:sz w:val="18"/>
                <w:szCs w:val="18"/>
              </w:rPr>
            </w:pPr>
          </w:p>
          <w:p w:rsidR="00953A9B" w:rsidRPr="00953A9B" w:rsidRDefault="00953A9B" w:rsidP="00F95520">
            <w:pPr>
              <w:pStyle w:val="Textoindependiente"/>
              <w:ind w:left="220" w:right="214"/>
              <w:jc w:val="both"/>
              <w:rPr>
                <w:rFonts w:ascii="Arial" w:hAnsi="Arial" w:cs="Arial"/>
                <w:sz w:val="24"/>
                <w:szCs w:val="24"/>
              </w:rPr>
            </w:pPr>
            <w:r w:rsidRPr="00953A9B">
              <w:rPr>
                <w:rFonts w:ascii="Arial" w:hAnsi="Arial" w:cs="Arial"/>
                <w:sz w:val="24"/>
                <w:szCs w:val="24"/>
              </w:rPr>
              <w:t>Observación:</w:t>
            </w:r>
          </w:p>
          <w:p w:rsidR="00953A9B" w:rsidRDefault="00953A9B" w:rsidP="00F95520">
            <w:pPr>
              <w:pStyle w:val="Textoindependiente"/>
              <w:ind w:left="220" w:right="214"/>
              <w:jc w:val="both"/>
              <w:rPr>
                <w:rFonts w:ascii="Arial" w:hAnsi="Arial" w:cs="Arial"/>
                <w:sz w:val="18"/>
                <w:szCs w:val="18"/>
              </w:rPr>
            </w:pPr>
          </w:p>
          <w:p w:rsidR="00953A9B" w:rsidRDefault="00953A9B" w:rsidP="00953A9B">
            <w:pPr>
              <w:pStyle w:val="Textoindependiente"/>
              <w:spacing w:before="3"/>
              <w:jc w:val="both"/>
              <w:rPr>
                <w:rFonts w:ascii="Arial" w:eastAsiaTheme="minorHAnsi" w:hAnsi="Arial" w:cs="Arial"/>
                <w:bCs/>
              </w:rPr>
            </w:pPr>
            <w:r>
              <w:rPr>
                <w:rFonts w:ascii="Arial" w:eastAsiaTheme="minorHAnsi" w:hAnsi="Arial" w:cs="Arial"/>
                <w:bCs/>
              </w:rPr>
              <w:t xml:space="preserve">Se pudo evidenciar que de un total </w:t>
            </w:r>
            <w:r w:rsidRPr="001D6740">
              <w:rPr>
                <w:rFonts w:ascii="Arial" w:eastAsiaTheme="minorHAnsi" w:hAnsi="Arial" w:cs="Arial"/>
                <w:bCs/>
              </w:rPr>
              <w:t xml:space="preserve">de 150 PQRS Recepcionadas, </w:t>
            </w:r>
            <w:r>
              <w:rPr>
                <w:rFonts w:ascii="Arial" w:eastAsiaTheme="minorHAnsi" w:hAnsi="Arial" w:cs="Arial"/>
                <w:bCs/>
              </w:rPr>
              <w:t>almeno uno se dio respuesta por fuera del</w:t>
            </w:r>
            <w:r w:rsidRPr="001D6740">
              <w:rPr>
                <w:rFonts w:ascii="Arial" w:eastAsiaTheme="minorHAnsi" w:hAnsi="Arial" w:cs="Arial"/>
                <w:bCs/>
              </w:rPr>
              <w:t xml:space="preserve"> términos, con 12, hábiles de manera extemporánea</w:t>
            </w:r>
            <w:r>
              <w:rPr>
                <w:rFonts w:ascii="Arial" w:eastAsiaTheme="minorHAnsi" w:hAnsi="Arial" w:cs="Arial"/>
                <w:bCs/>
              </w:rPr>
              <w:t>,</w:t>
            </w:r>
            <w:r w:rsidRPr="001D6740">
              <w:rPr>
                <w:rFonts w:ascii="Arial" w:eastAsiaTheme="minorHAnsi" w:hAnsi="Arial" w:cs="Arial"/>
                <w:bCs/>
              </w:rPr>
              <w:t xml:space="preserve"> </w:t>
            </w:r>
            <w:r>
              <w:rPr>
                <w:rFonts w:ascii="Arial" w:eastAsiaTheme="minorHAnsi" w:hAnsi="Arial" w:cs="Arial"/>
                <w:bCs/>
              </w:rPr>
              <w:t>La que representa el 99,33% de efectividad en las respuestas.</w:t>
            </w:r>
          </w:p>
          <w:p w:rsidR="00953A9B" w:rsidRDefault="00953A9B" w:rsidP="00953A9B">
            <w:pPr>
              <w:pStyle w:val="Textoindependiente"/>
              <w:spacing w:before="3"/>
              <w:rPr>
                <w:rFonts w:ascii="Arial" w:eastAsiaTheme="minorHAnsi" w:hAnsi="Arial" w:cs="Arial"/>
                <w:bCs/>
              </w:rPr>
            </w:pPr>
          </w:p>
          <w:p w:rsidR="00953A9B" w:rsidRDefault="00953A9B" w:rsidP="00953A9B">
            <w:pPr>
              <w:pStyle w:val="Textoindependiente"/>
              <w:spacing w:before="3"/>
              <w:jc w:val="both"/>
              <w:rPr>
                <w:rFonts w:ascii="Arial" w:hAnsi="Arial" w:cs="Arial"/>
                <w:color w:val="333333"/>
                <w:shd w:val="clear" w:color="auto" w:fill="FFFFFF"/>
              </w:rPr>
            </w:pPr>
            <w:r>
              <w:rPr>
                <w:rFonts w:ascii="Arial" w:eastAsiaTheme="minorHAnsi" w:hAnsi="Arial" w:cs="Arial"/>
                <w:bCs/>
              </w:rPr>
              <w:t xml:space="preserve">El derecho de petición reside “en la resolución pronta y oportuna al peticionario, si bien se dio respuesta al usuario </w:t>
            </w:r>
            <w:r w:rsidRPr="001D6740">
              <w:rPr>
                <w:rFonts w:ascii="Arial" w:eastAsiaTheme="minorHAnsi" w:hAnsi="Arial" w:cs="Arial"/>
                <w:bCs/>
              </w:rPr>
              <w:t>fuera de los tér</w:t>
            </w:r>
            <w:r>
              <w:rPr>
                <w:rFonts w:ascii="Arial" w:eastAsiaTheme="minorHAnsi" w:hAnsi="Arial" w:cs="Arial"/>
                <w:bCs/>
              </w:rPr>
              <w:t>minos, con menos 12</w:t>
            </w:r>
            <w:r w:rsidRPr="001D6740">
              <w:rPr>
                <w:rFonts w:ascii="Arial" w:eastAsiaTheme="minorHAnsi" w:hAnsi="Arial" w:cs="Arial"/>
                <w:bCs/>
              </w:rPr>
              <w:t xml:space="preserve"> hábiles</w:t>
            </w:r>
            <w:r>
              <w:rPr>
                <w:rFonts w:ascii="Arial" w:eastAsiaTheme="minorHAnsi" w:hAnsi="Arial" w:cs="Arial"/>
                <w:bCs/>
              </w:rPr>
              <w:t>, e</w:t>
            </w:r>
            <w:r>
              <w:rPr>
                <w:rFonts w:ascii="Arial" w:hAnsi="Arial" w:cs="Arial"/>
                <w:color w:val="333333"/>
                <w:shd w:val="clear" w:color="auto" w:fill="FFFFFF"/>
              </w:rPr>
              <w:t>n tal sentido el mismo obedece a una “felicitación por la asesoría prestada en la atención al usuario” la cual fue deposita en el Buzón de Sugerencias como una felicitación y la respuesta fue publicadas en la cartelera institucional por el Secretario General con encargo al área de comunicaciones para solicitar el cierre de sistema SISGED_PQRS de la Personería Itagüí</w:t>
            </w:r>
          </w:p>
          <w:p w:rsidR="00953A9B" w:rsidRDefault="00953A9B" w:rsidP="00953A9B">
            <w:pPr>
              <w:pStyle w:val="Textoindependiente"/>
              <w:spacing w:before="3"/>
              <w:jc w:val="both"/>
              <w:rPr>
                <w:rFonts w:ascii="Arial" w:hAnsi="Arial" w:cs="Arial"/>
                <w:color w:val="333333"/>
                <w:shd w:val="clear" w:color="auto" w:fill="FFFFFF"/>
              </w:rPr>
            </w:pPr>
          </w:p>
          <w:p w:rsidR="00953A9B" w:rsidRDefault="00953A9B" w:rsidP="00953A9B">
            <w:pPr>
              <w:pStyle w:val="Textoindependiente"/>
              <w:spacing w:before="3"/>
              <w:jc w:val="both"/>
              <w:rPr>
                <w:rFonts w:ascii="Arial" w:hAnsi="Arial" w:cs="Arial"/>
                <w:color w:val="333333"/>
                <w:shd w:val="clear" w:color="auto" w:fill="FFFFFF"/>
              </w:rPr>
            </w:pPr>
            <w:r>
              <w:rPr>
                <w:rFonts w:ascii="Arial" w:hAnsi="Arial" w:cs="Arial"/>
                <w:color w:val="333333"/>
                <w:shd w:val="clear" w:color="auto" w:fill="FFFFFF"/>
              </w:rPr>
              <w:t xml:space="preserve">No Obstante, se recomendó Suscribir Plan de Mejoramiento al área encargada, para determinar que tramite debe surtir una comunicación entrante en el caso de una FELICITACIÓN. </w:t>
            </w:r>
          </w:p>
          <w:p w:rsidR="00953A9B" w:rsidRDefault="00953A9B" w:rsidP="00953A9B">
            <w:pPr>
              <w:pStyle w:val="Textoindependiente"/>
              <w:spacing w:before="3"/>
              <w:jc w:val="both"/>
              <w:rPr>
                <w:rFonts w:ascii="Arial" w:hAnsi="Arial" w:cs="Arial"/>
                <w:color w:val="333333"/>
                <w:shd w:val="clear" w:color="auto" w:fill="FFFFFF"/>
              </w:rPr>
            </w:pPr>
          </w:p>
          <w:p w:rsidR="00AF5428" w:rsidRPr="001D6740" w:rsidRDefault="00953A9B" w:rsidP="00AF5428">
            <w:pPr>
              <w:pStyle w:val="Textoindependiente"/>
              <w:spacing w:before="3"/>
              <w:jc w:val="both"/>
              <w:rPr>
                <w:rFonts w:ascii="Arial" w:eastAsiaTheme="minorHAnsi" w:hAnsi="Arial" w:cs="Arial"/>
                <w:bCs/>
              </w:rPr>
            </w:pPr>
            <w:r>
              <w:rPr>
                <w:rFonts w:ascii="Arial" w:hAnsi="Arial" w:cs="Arial"/>
                <w:color w:val="333333"/>
                <w:shd w:val="clear" w:color="auto" w:fill="FFFFFF"/>
              </w:rPr>
              <w:t xml:space="preserve">Expuesto lo anterior la oficina de control interno recomienda elevar plan de mejora en el sentido </w:t>
            </w:r>
            <w:r>
              <w:rPr>
                <w:rFonts w:ascii="Arial" w:hAnsi="Arial" w:cs="Arial"/>
                <w:color w:val="333333"/>
                <w:shd w:val="clear" w:color="auto" w:fill="FFFFFF"/>
              </w:rPr>
              <w:lastRenderedPageBreak/>
              <w:t>de determinar el procedimiento a seguir cundo se presenten comunicaciones de usuarios cuando están se tratan de dar felicitaciones</w:t>
            </w:r>
            <w:r w:rsidR="00AF5428">
              <w:rPr>
                <w:rFonts w:ascii="Arial" w:hAnsi="Arial" w:cs="Arial"/>
                <w:color w:val="333333"/>
                <w:shd w:val="clear" w:color="auto" w:fill="FFFFFF"/>
              </w:rPr>
              <w:t xml:space="preserve"> </w:t>
            </w:r>
            <w:r w:rsidR="00AF5428">
              <w:rPr>
                <w:rFonts w:ascii="Arial" w:eastAsiaTheme="minorHAnsi" w:hAnsi="Arial" w:cs="Arial"/>
                <w:bCs/>
              </w:rPr>
              <w:t>usuarios de expresar felicitaciones a servidores  por los asistencias que presta la personería municipal de Itagüí</w:t>
            </w:r>
          </w:p>
          <w:p w:rsidR="00953A9B" w:rsidRDefault="00953A9B" w:rsidP="00953A9B">
            <w:pPr>
              <w:pStyle w:val="Textoindependiente"/>
              <w:spacing w:before="3"/>
              <w:jc w:val="both"/>
              <w:rPr>
                <w:rFonts w:ascii="Arial" w:hAnsi="Arial" w:cs="Arial"/>
                <w:color w:val="333333"/>
                <w:shd w:val="clear" w:color="auto" w:fill="FFFFFF"/>
              </w:rPr>
            </w:pPr>
          </w:p>
          <w:p w:rsidR="00AF5428" w:rsidRDefault="00AF5428" w:rsidP="00953A9B">
            <w:pPr>
              <w:pStyle w:val="Textoindependiente"/>
              <w:spacing w:before="3"/>
              <w:jc w:val="both"/>
              <w:rPr>
                <w:rFonts w:ascii="Arial" w:eastAsiaTheme="minorHAnsi" w:hAnsi="Arial" w:cs="Arial"/>
                <w:bCs/>
              </w:rPr>
            </w:pPr>
            <w:r>
              <w:rPr>
                <w:rFonts w:ascii="Arial" w:hAnsi="Arial" w:cs="Arial"/>
                <w:color w:val="333333"/>
                <w:shd w:val="clear" w:color="auto" w:fill="FFFFFF"/>
              </w:rPr>
              <w:t>Con lo observado</w:t>
            </w:r>
            <w:r w:rsidR="00953A9B">
              <w:rPr>
                <w:rFonts w:ascii="Arial" w:eastAsiaTheme="minorHAnsi" w:hAnsi="Arial" w:cs="Arial"/>
                <w:bCs/>
              </w:rPr>
              <w:t xml:space="preserve"> no se afecto el deber funcional</w:t>
            </w:r>
            <w:r>
              <w:rPr>
                <w:rFonts w:ascii="Arial" w:eastAsiaTheme="minorHAnsi" w:hAnsi="Arial" w:cs="Arial"/>
                <w:bCs/>
              </w:rPr>
              <w:t xml:space="preserve"> protegido por la norma</w:t>
            </w:r>
            <w:r w:rsidR="00953A9B">
              <w:rPr>
                <w:rFonts w:ascii="Arial" w:eastAsiaTheme="minorHAnsi" w:hAnsi="Arial" w:cs="Arial"/>
                <w:bCs/>
              </w:rPr>
              <w:t xml:space="preserve"> </w:t>
            </w:r>
            <w:r>
              <w:rPr>
                <w:rFonts w:ascii="Arial" w:eastAsiaTheme="minorHAnsi" w:hAnsi="Arial" w:cs="Arial"/>
                <w:bCs/>
              </w:rPr>
              <w:t xml:space="preserve">derecho de petición </w:t>
            </w:r>
            <w:r>
              <w:rPr>
                <w:rFonts w:ascii="Arial" w:hAnsi="Arial" w:cs="Arial"/>
                <w:color w:val="4D5156"/>
                <w:shd w:val="clear" w:color="auto" w:fill="FFFFFF"/>
              </w:rPr>
              <w:t>Ley 1755 de 2015</w:t>
            </w:r>
            <w:r w:rsidR="00953A9B">
              <w:rPr>
                <w:rFonts w:ascii="Arial" w:eastAsiaTheme="minorHAnsi" w:hAnsi="Arial" w:cs="Arial"/>
                <w:bCs/>
              </w:rPr>
              <w:t xml:space="preserve"> y mucho menos</w:t>
            </w:r>
            <w:r>
              <w:rPr>
                <w:rFonts w:ascii="Arial" w:eastAsiaTheme="minorHAnsi" w:hAnsi="Arial" w:cs="Arial"/>
                <w:bCs/>
              </w:rPr>
              <w:t xml:space="preserve"> se vulneraron</w:t>
            </w:r>
            <w:r w:rsidR="00953A9B">
              <w:rPr>
                <w:rFonts w:ascii="Arial" w:eastAsiaTheme="minorHAnsi" w:hAnsi="Arial" w:cs="Arial"/>
                <w:bCs/>
              </w:rPr>
              <w:t xml:space="preserve"> derechos</w:t>
            </w:r>
            <w:r>
              <w:rPr>
                <w:rFonts w:ascii="Arial" w:eastAsiaTheme="minorHAnsi" w:hAnsi="Arial" w:cs="Arial"/>
                <w:bCs/>
              </w:rPr>
              <w:t xml:space="preserve"> de  usuarios de la </w:t>
            </w:r>
            <w:r w:rsidR="00546218">
              <w:rPr>
                <w:rFonts w:ascii="Arial" w:eastAsiaTheme="minorHAnsi" w:hAnsi="Arial" w:cs="Arial"/>
                <w:bCs/>
              </w:rPr>
              <w:t>Personería</w:t>
            </w:r>
            <w:r>
              <w:rPr>
                <w:rFonts w:ascii="Arial" w:eastAsiaTheme="minorHAnsi" w:hAnsi="Arial" w:cs="Arial"/>
                <w:bCs/>
              </w:rPr>
              <w:t xml:space="preserve"> </w:t>
            </w:r>
            <w:r w:rsidR="00953A9B">
              <w:rPr>
                <w:rFonts w:ascii="Arial" w:eastAsiaTheme="minorHAnsi" w:hAnsi="Arial" w:cs="Arial"/>
                <w:bCs/>
              </w:rPr>
              <w:t xml:space="preserve"> </w:t>
            </w:r>
          </w:p>
          <w:p w:rsidR="00AF5428" w:rsidRDefault="00AF5428" w:rsidP="00953A9B">
            <w:pPr>
              <w:pStyle w:val="Textoindependiente"/>
              <w:spacing w:before="3"/>
              <w:jc w:val="both"/>
              <w:rPr>
                <w:rFonts w:ascii="Arial" w:eastAsiaTheme="minorHAnsi" w:hAnsi="Arial" w:cs="Arial"/>
                <w:bCs/>
              </w:rPr>
            </w:pPr>
          </w:p>
          <w:p w:rsidR="00953A9B" w:rsidRPr="001D6740" w:rsidRDefault="00AF5428" w:rsidP="00953A9B">
            <w:pPr>
              <w:pStyle w:val="Textoindependiente"/>
              <w:spacing w:before="3"/>
              <w:jc w:val="both"/>
              <w:rPr>
                <w:rFonts w:ascii="Arial" w:eastAsiaTheme="minorHAnsi" w:hAnsi="Arial" w:cs="Arial"/>
                <w:bCs/>
              </w:rPr>
            </w:pPr>
            <w:r>
              <w:rPr>
                <w:rFonts w:ascii="Arial" w:hAnsi="Arial" w:cs="Arial"/>
                <w:color w:val="333333"/>
                <w:shd w:val="clear" w:color="auto" w:fill="FFFFFF"/>
              </w:rPr>
              <w:t>La ilicitud no es sustancial</w:t>
            </w:r>
          </w:p>
          <w:p w:rsidR="00953A9B" w:rsidRDefault="00953A9B" w:rsidP="00F95520">
            <w:pPr>
              <w:pStyle w:val="Textoindependiente"/>
              <w:ind w:left="220" w:right="214"/>
              <w:jc w:val="both"/>
              <w:rPr>
                <w:rFonts w:ascii="Arial" w:hAnsi="Arial" w:cs="Arial"/>
                <w:sz w:val="18"/>
                <w:szCs w:val="18"/>
              </w:rPr>
            </w:pPr>
          </w:p>
          <w:p w:rsidR="00F95520" w:rsidRDefault="00F95520" w:rsidP="00F95520">
            <w:pPr>
              <w:pStyle w:val="Textoindependiente"/>
              <w:spacing w:before="66"/>
              <w:ind w:left="223"/>
              <w:jc w:val="both"/>
              <w:rPr>
                <w:rFonts w:ascii="Arial" w:hAnsi="Arial" w:cs="Arial"/>
                <w:sz w:val="24"/>
                <w:szCs w:val="24"/>
              </w:rPr>
            </w:pPr>
            <w:r w:rsidRPr="002C5D5B">
              <w:rPr>
                <w:rFonts w:ascii="Arial" w:hAnsi="Arial" w:cs="Arial"/>
                <w:b/>
                <w:sz w:val="24"/>
                <w:szCs w:val="24"/>
              </w:rPr>
              <w:t>TABLERO DE INDICADORES</w:t>
            </w:r>
          </w:p>
          <w:p w:rsidR="00F95520" w:rsidRDefault="00F95520" w:rsidP="00F95520">
            <w:pPr>
              <w:pStyle w:val="Textoindependiente"/>
              <w:spacing w:before="66"/>
              <w:ind w:left="223"/>
              <w:jc w:val="both"/>
              <w:rPr>
                <w:rFonts w:ascii="Arial" w:hAnsi="Arial" w:cs="Arial"/>
                <w:sz w:val="24"/>
                <w:szCs w:val="24"/>
              </w:rPr>
            </w:pPr>
            <w:r w:rsidRPr="002C5D5B">
              <w:rPr>
                <w:rFonts w:ascii="Arial" w:hAnsi="Arial" w:cs="Arial"/>
                <w:sz w:val="24"/>
                <w:szCs w:val="24"/>
              </w:rPr>
              <w:t>Se</w:t>
            </w:r>
            <w:r>
              <w:rPr>
                <w:rFonts w:ascii="Arial" w:hAnsi="Arial" w:cs="Arial"/>
                <w:sz w:val="24"/>
                <w:szCs w:val="24"/>
              </w:rPr>
              <w:t xml:space="preserve"> </w:t>
            </w:r>
            <w:r w:rsidRPr="002C5D5B">
              <w:rPr>
                <w:rFonts w:ascii="Arial" w:hAnsi="Arial" w:cs="Arial"/>
                <w:sz w:val="24"/>
                <w:szCs w:val="24"/>
              </w:rPr>
              <w:t>verifica</w:t>
            </w:r>
            <w:r>
              <w:rPr>
                <w:rFonts w:ascii="Arial" w:hAnsi="Arial" w:cs="Arial"/>
                <w:sz w:val="24"/>
                <w:szCs w:val="24"/>
              </w:rPr>
              <w:t xml:space="preserve"> </w:t>
            </w:r>
            <w:r w:rsidRPr="002C5D5B">
              <w:rPr>
                <w:rFonts w:ascii="Arial" w:hAnsi="Arial" w:cs="Arial"/>
                <w:sz w:val="24"/>
                <w:szCs w:val="24"/>
              </w:rPr>
              <w:t>el</w:t>
            </w:r>
            <w:r>
              <w:rPr>
                <w:rFonts w:ascii="Arial" w:hAnsi="Arial" w:cs="Arial"/>
                <w:sz w:val="24"/>
                <w:szCs w:val="24"/>
              </w:rPr>
              <w:t xml:space="preserve"> </w:t>
            </w:r>
            <w:r w:rsidRPr="002C5D5B">
              <w:rPr>
                <w:rFonts w:ascii="Arial" w:hAnsi="Arial" w:cs="Arial"/>
                <w:sz w:val="24"/>
                <w:szCs w:val="24"/>
              </w:rPr>
              <w:t>seguimiento</w:t>
            </w:r>
            <w:r>
              <w:rPr>
                <w:rFonts w:ascii="Arial" w:hAnsi="Arial" w:cs="Arial"/>
                <w:sz w:val="24"/>
                <w:szCs w:val="24"/>
              </w:rPr>
              <w:t xml:space="preserve"> </w:t>
            </w:r>
            <w:r w:rsidRPr="002C5D5B">
              <w:rPr>
                <w:rFonts w:ascii="Arial" w:hAnsi="Arial" w:cs="Arial"/>
                <w:sz w:val="24"/>
                <w:szCs w:val="24"/>
              </w:rPr>
              <w:t>a</w:t>
            </w:r>
            <w:r>
              <w:rPr>
                <w:rFonts w:ascii="Arial" w:hAnsi="Arial" w:cs="Arial"/>
                <w:sz w:val="24"/>
                <w:szCs w:val="24"/>
              </w:rPr>
              <w:t xml:space="preserve"> </w:t>
            </w:r>
            <w:r w:rsidRPr="002C5D5B">
              <w:rPr>
                <w:rFonts w:ascii="Arial" w:hAnsi="Arial" w:cs="Arial"/>
                <w:sz w:val="24"/>
                <w:szCs w:val="24"/>
              </w:rPr>
              <w:t>los</w:t>
            </w:r>
            <w:r>
              <w:rPr>
                <w:rFonts w:ascii="Arial" w:hAnsi="Arial" w:cs="Arial"/>
                <w:sz w:val="24"/>
                <w:szCs w:val="24"/>
              </w:rPr>
              <w:t xml:space="preserve"> </w:t>
            </w:r>
            <w:r w:rsidRPr="002C5D5B">
              <w:rPr>
                <w:rFonts w:ascii="Arial" w:hAnsi="Arial" w:cs="Arial"/>
                <w:sz w:val="24"/>
                <w:szCs w:val="24"/>
              </w:rPr>
              <w:t>tres</w:t>
            </w:r>
            <w:r>
              <w:rPr>
                <w:rFonts w:ascii="Arial" w:hAnsi="Arial" w:cs="Arial"/>
                <w:sz w:val="24"/>
                <w:szCs w:val="24"/>
              </w:rPr>
              <w:t xml:space="preserve"> </w:t>
            </w:r>
            <w:r w:rsidRPr="002C5D5B">
              <w:rPr>
                <w:rFonts w:ascii="Arial" w:hAnsi="Arial" w:cs="Arial"/>
                <w:sz w:val="24"/>
                <w:szCs w:val="24"/>
              </w:rPr>
              <w:t>indicadores</w:t>
            </w:r>
            <w:r>
              <w:rPr>
                <w:rFonts w:ascii="Arial" w:hAnsi="Arial" w:cs="Arial"/>
                <w:sz w:val="24"/>
                <w:szCs w:val="24"/>
              </w:rPr>
              <w:t xml:space="preserve"> </w:t>
            </w:r>
            <w:r w:rsidRPr="002C5D5B">
              <w:rPr>
                <w:rFonts w:ascii="Arial" w:hAnsi="Arial" w:cs="Arial"/>
                <w:sz w:val="24"/>
                <w:szCs w:val="24"/>
              </w:rPr>
              <w:t>de</w:t>
            </w:r>
            <w:r>
              <w:rPr>
                <w:rFonts w:ascii="Arial" w:hAnsi="Arial" w:cs="Arial"/>
                <w:sz w:val="24"/>
                <w:szCs w:val="24"/>
              </w:rPr>
              <w:t xml:space="preserve"> es</w:t>
            </w:r>
            <w:r w:rsidRPr="002C5D5B">
              <w:rPr>
                <w:rFonts w:ascii="Arial" w:hAnsi="Arial" w:cs="Arial"/>
                <w:sz w:val="24"/>
                <w:szCs w:val="24"/>
              </w:rPr>
              <w:t>te</w:t>
            </w:r>
            <w:r>
              <w:rPr>
                <w:rFonts w:ascii="Arial" w:hAnsi="Arial" w:cs="Arial"/>
                <w:sz w:val="24"/>
                <w:szCs w:val="24"/>
              </w:rPr>
              <w:t xml:space="preserve"> proceso, los cuales presentan el avance respectivo; con una expectativa de cumplimiento óptimo al terminar el año</w:t>
            </w:r>
            <w:r w:rsidR="00C37DB0">
              <w:rPr>
                <w:rFonts w:ascii="Arial" w:hAnsi="Arial" w:cs="Arial"/>
                <w:sz w:val="24"/>
                <w:szCs w:val="24"/>
              </w:rPr>
              <w:t xml:space="preserve"> 2023</w:t>
            </w:r>
            <w:r>
              <w:rPr>
                <w:rFonts w:ascii="Arial" w:hAnsi="Arial" w:cs="Arial"/>
                <w:sz w:val="24"/>
                <w:szCs w:val="24"/>
              </w:rPr>
              <w:t>.</w:t>
            </w:r>
          </w:p>
          <w:p w:rsidR="00F95520" w:rsidRDefault="00F95520" w:rsidP="00F95520">
            <w:pPr>
              <w:pStyle w:val="Textoindependiente"/>
              <w:spacing w:before="66"/>
              <w:ind w:left="223"/>
              <w:jc w:val="both"/>
              <w:rPr>
                <w:rFonts w:ascii="Arial" w:hAnsi="Arial" w:cs="Arial"/>
                <w:sz w:val="24"/>
                <w:szCs w:val="24"/>
              </w:rPr>
            </w:pPr>
          </w:p>
          <w:p w:rsidR="00F95520" w:rsidRPr="00413551" w:rsidRDefault="00F95520" w:rsidP="00F95520">
            <w:pPr>
              <w:pStyle w:val="Prrafodelista"/>
              <w:numPr>
                <w:ilvl w:val="0"/>
                <w:numId w:val="12"/>
              </w:numPr>
              <w:contextualSpacing w:val="0"/>
              <w:jc w:val="both"/>
              <w:outlineLvl w:val="0"/>
              <w:rPr>
                <w:rFonts w:ascii="Arial" w:hAnsi="Arial" w:cs="Arial"/>
                <w:color w:val="000000"/>
                <w:sz w:val="24"/>
                <w:szCs w:val="24"/>
                <w:lang w:val="es-MX"/>
              </w:rPr>
            </w:pPr>
            <w:r w:rsidRPr="00413551">
              <w:rPr>
                <w:rFonts w:ascii="Arial" w:hAnsi="Arial" w:cs="Arial"/>
                <w:color w:val="000000"/>
                <w:sz w:val="24"/>
                <w:szCs w:val="24"/>
                <w:lang w:val="es-MX"/>
              </w:rPr>
              <w:t>Oportunidad en la respuesta a requerimientos</w:t>
            </w:r>
          </w:p>
          <w:p w:rsidR="00F95520" w:rsidRPr="00413551" w:rsidRDefault="00F95520" w:rsidP="00F95520">
            <w:pPr>
              <w:pStyle w:val="Prrafodelista"/>
              <w:numPr>
                <w:ilvl w:val="0"/>
                <w:numId w:val="12"/>
              </w:numPr>
              <w:contextualSpacing w:val="0"/>
              <w:jc w:val="both"/>
              <w:outlineLvl w:val="0"/>
              <w:rPr>
                <w:rFonts w:ascii="Arial" w:hAnsi="Arial" w:cs="Arial"/>
                <w:sz w:val="24"/>
                <w:szCs w:val="24"/>
                <w:lang w:val="es-MX"/>
              </w:rPr>
            </w:pPr>
            <w:r w:rsidRPr="00413551">
              <w:rPr>
                <w:rFonts w:ascii="Arial" w:hAnsi="Arial" w:cs="Arial"/>
                <w:sz w:val="24"/>
                <w:szCs w:val="24"/>
                <w:lang w:val="es-MX"/>
              </w:rPr>
              <w:t>Satisfacción del Usuario</w:t>
            </w:r>
          </w:p>
          <w:p w:rsidR="00F95520" w:rsidRPr="00413551" w:rsidRDefault="00F95520" w:rsidP="00F95520">
            <w:pPr>
              <w:pStyle w:val="Prrafodelista"/>
              <w:numPr>
                <w:ilvl w:val="0"/>
                <w:numId w:val="12"/>
              </w:numPr>
              <w:contextualSpacing w:val="0"/>
              <w:jc w:val="both"/>
              <w:outlineLvl w:val="0"/>
              <w:rPr>
                <w:rFonts w:ascii="Arial" w:hAnsi="Arial" w:cs="Arial"/>
                <w:color w:val="000000"/>
                <w:sz w:val="24"/>
                <w:szCs w:val="24"/>
                <w:lang w:val="es-MX"/>
              </w:rPr>
            </w:pPr>
            <w:r w:rsidRPr="00413551">
              <w:rPr>
                <w:rFonts w:ascii="Arial" w:hAnsi="Arial" w:cs="Arial"/>
                <w:color w:val="000000"/>
                <w:sz w:val="24"/>
                <w:szCs w:val="24"/>
                <w:lang w:val="es-MX"/>
              </w:rPr>
              <w:t>Verificación Calidad de la Respuesta</w:t>
            </w:r>
          </w:p>
          <w:p w:rsidR="00F95520" w:rsidRDefault="00F95520" w:rsidP="00F95520">
            <w:pPr>
              <w:jc w:val="both"/>
              <w:outlineLvl w:val="0"/>
              <w:rPr>
                <w:rFonts w:ascii="Arial" w:hAnsi="Arial" w:cs="Arial"/>
                <w:color w:val="000000"/>
                <w:sz w:val="24"/>
                <w:szCs w:val="24"/>
                <w:lang w:val="es-MX"/>
              </w:rPr>
            </w:pPr>
          </w:p>
          <w:p w:rsidR="00F95520" w:rsidRDefault="00F95520" w:rsidP="00F95520">
            <w:pPr>
              <w:pStyle w:val="TableParagraph"/>
              <w:ind w:left="102" w:right="90"/>
              <w:jc w:val="both"/>
              <w:rPr>
                <w:rFonts w:ascii="Arial" w:hAnsi="Arial" w:cs="Arial"/>
                <w:b/>
                <w:sz w:val="24"/>
                <w:szCs w:val="24"/>
              </w:rPr>
            </w:pPr>
            <w:r w:rsidRPr="002C5D5B">
              <w:rPr>
                <w:rFonts w:ascii="Arial" w:hAnsi="Arial" w:cs="Arial"/>
                <w:b/>
                <w:sz w:val="24"/>
                <w:szCs w:val="24"/>
              </w:rPr>
              <w:t>PLANDEMEJORAMIENTO:</w:t>
            </w:r>
          </w:p>
          <w:p w:rsidR="00F95520" w:rsidRDefault="00F95520" w:rsidP="00F95520">
            <w:pPr>
              <w:pStyle w:val="TableParagraph"/>
              <w:ind w:left="102" w:right="90"/>
              <w:jc w:val="both"/>
              <w:rPr>
                <w:rFonts w:ascii="Arial" w:hAnsi="Arial" w:cs="Arial"/>
                <w:b/>
                <w:sz w:val="24"/>
                <w:szCs w:val="24"/>
              </w:rPr>
            </w:pPr>
          </w:p>
          <w:p w:rsidR="00F95520" w:rsidRDefault="00F95520" w:rsidP="00F95520">
            <w:pPr>
              <w:pStyle w:val="TableParagraph"/>
              <w:ind w:left="102" w:right="90"/>
              <w:jc w:val="both"/>
              <w:rPr>
                <w:rFonts w:ascii="Arial" w:hAnsi="Arial" w:cs="Arial"/>
                <w:sz w:val="24"/>
                <w:szCs w:val="24"/>
              </w:rPr>
            </w:pPr>
            <w:r w:rsidRPr="002C5D5B">
              <w:rPr>
                <w:rFonts w:ascii="Arial" w:hAnsi="Arial" w:cs="Arial"/>
                <w:sz w:val="24"/>
                <w:szCs w:val="24"/>
              </w:rPr>
              <w:t>De</w:t>
            </w:r>
            <w:r>
              <w:rPr>
                <w:rFonts w:ascii="Arial" w:hAnsi="Arial" w:cs="Arial"/>
                <w:sz w:val="24"/>
                <w:szCs w:val="24"/>
              </w:rPr>
              <w:t xml:space="preserve"> </w:t>
            </w:r>
            <w:r w:rsidRPr="002C5D5B">
              <w:rPr>
                <w:rFonts w:ascii="Arial" w:hAnsi="Arial" w:cs="Arial"/>
                <w:sz w:val="24"/>
                <w:szCs w:val="24"/>
              </w:rPr>
              <w:t>las</w:t>
            </w:r>
            <w:r>
              <w:rPr>
                <w:rFonts w:ascii="Arial" w:hAnsi="Arial" w:cs="Arial"/>
                <w:sz w:val="24"/>
                <w:szCs w:val="24"/>
              </w:rPr>
              <w:t xml:space="preserve"> </w:t>
            </w:r>
            <w:r>
              <w:rPr>
                <w:rFonts w:ascii="Arial" w:hAnsi="Arial" w:cs="Arial"/>
                <w:spacing w:val="1"/>
                <w:sz w:val="24"/>
                <w:szCs w:val="24"/>
              </w:rPr>
              <w:t xml:space="preserve">5 </w:t>
            </w:r>
            <w:r w:rsidRPr="002C5D5B">
              <w:rPr>
                <w:rFonts w:ascii="Arial" w:hAnsi="Arial" w:cs="Arial"/>
                <w:sz w:val="24"/>
                <w:szCs w:val="24"/>
              </w:rPr>
              <w:t>acciones</w:t>
            </w:r>
            <w:r>
              <w:rPr>
                <w:rFonts w:ascii="Arial" w:hAnsi="Arial" w:cs="Arial"/>
                <w:sz w:val="24"/>
                <w:szCs w:val="24"/>
              </w:rPr>
              <w:t xml:space="preserve"> </w:t>
            </w:r>
            <w:r w:rsidRPr="002C5D5B">
              <w:rPr>
                <w:rFonts w:ascii="Arial" w:hAnsi="Arial" w:cs="Arial"/>
                <w:sz w:val="24"/>
                <w:szCs w:val="24"/>
              </w:rPr>
              <w:t>de</w:t>
            </w:r>
            <w:r>
              <w:rPr>
                <w:rFonts w:ascii="Arial" w:hAnsi="Arial" w:cs="Arial"/>
                <w:sz w:val="24"/>
                <w:szCs w:val="24"/>
              </w:rPr>
              <w:t xml:space="preserve"> </w:t>
            </w:r>
            <w:r w:rsidRPr="002C5D5B">
              <w:rPr>
                <w:rFonts w:ascii="Arial" w:hAnsi="Arial" w:cs="Arial"/>
                <w:sz w:val="24"/>
                <w:szCs w:val="24"/>
              </w:rPr>
              <w:t>mejora,</w:t>
            </w:r>
            <w:r>
              <w:rPr>
                <w:rFonts w:ascii="Arial" w:hAnsi="Arial" w:cs="Arial"/>
                <w:sz w:val="24"/>
                <w:szCs w:val="24"/>
              </w:rPr>
              <w:t xml:space="preserve"> </w:t>
            </w:r>
            <w:r w:rsidRPr="002C5D5B">
              <w:rPr>
                <w:rFonts w:ascii="Arial" w:hAnsi="Arial" w:cs="Arial"/>
                <w:sz w:val="24"/>
                <w:szCs w:val="24"/>
              </w:rPr>
              <w:t>se</w:t>
            </w:r>
            <w:r>
              <w:rPr>
                <w:rFonts w:ascii="Arial" w:hAnsi="Arial" w:cs="Arial"/>
                <w:sz w:val="24"/>
                <w:szCs w:val="24"/>
              </w:rPr>
              <w:t xml:space="preserve"> </w:t>
            </w:r>
            <w:r w:rsidRPr="002C5D5B">
              <w:rPr>
                <w:rFonts w:ascii="Arial" w:hAnsi="Arial" w:cs="Arial"/>
                <w:sz w:val="24"/>
                <w:szCs w:val="24"/>
              </w:rPr>
              <w:t>cerraron</w:t>
            </w:r>
            <w:r>
              <w:rPr>
                <w:rFonts w:ascii="Arial" w:hAnsi="Arial" w:cs="Arial"/>
                <w:sz w:val="24"/>
                <w:szCs w:val="24"/>
              </w:rPr>
              <w:t xml:space="preserve"> </w:t>
            </w:r>
            <w:r w:rsidRPr="002C5D5B">
              <w:rPr>
                <w:rFonts w:ascii="Arial" w:hAnsi="Arial" w:cs="Arial"/>
                <w:sz w:val="24"/>
                <w:szCs w:val="24"/>
              </w:rPr>
              <w:t>satisfactoriamente</w:t>
            </w:r>
            <w:r>
              <w:rPr>
                <w:rFonts w:ascii="Arial" w:hAnsi="Arial" w:cs="Arial"/>
                <w:sz w:val="24"/>
                <w:szCs w:val="24"/>
              </w:rPr>
              <w:t xml:space="preserve"> 4</w:t>
            </w:r>
            <w:r w:rsidRPr="002C5D5B">
              <w:rPr>
                <w:rFonts w:ascii="Arial" w:hAnsi="Arial" w:cs="Arial"/>
                <w:sz w:val="24"/>
                <w:szCs w:val="24"/>
              </w:rPr>
              <w:t>, quedando</w:t>
            </w:r>
            <w:r>
              <w:rPr>
                <w:rFonts w:ascii="Arial" w:hAnsi="Arial" w:cs="Arial"/>
                <w:sz w:val="24"/>
                <w:szCs w:val="24"/>
              </w:rPr>
              <w:t xml:space="preserve"> 1 pendiente por cierre,</w:t>
            </w:r>
            <w:r w:rsidR="00841094">
              <w:rPr>
                <w:rFonts w:ascii="Arial" w:hAnsi="Arial" w:cs="Arial"/>
                <w:sz w:val="24"/>
                <w:szCs w:val="24"/>
              </w:rPr>
              <w:t xml:space="preserve"> el origen de la acción</w:t>
            </w:r>
            <w:r>
              <w:rPr>
                <w:rFonts w:ascii="Arial" w:hAnsi="Arial" w:cs="Arial"/>
                <w:sz w:val="24"/>
                <w:szCs w:val="24"/>
              </w:rPr>
              <w:t xml:space="preserve"> la cual trata </w:t>
            </w:r>
            <w:r w:rsidRPr="000F2FEA">
              <w:rPr>
                <w:rFonts w:ascii="Arial" w:hAnsi="Arial" w:cs="Arial"/>
                <w:sz w:val="24"/>
                <w:szCs w:val="24"/>
              </w:rPr>
              <w:t>Productos y salidas No Conformes</w:t>
            </w:r>
            <w:r>
              <w:rPr>
                <w:rFonts w:ascii="Arial" w:hAnsi="Arial" w:cs="Arial"/>
                <w:sz w:val="24"/>
                <w:szCs w:val="24"/>
              </w:rPr>
              <w:t xml:space="preserve"> PSNC</w:t>
            </w:r>
            <w:r w:rsidRPr="000F2FEA">
              <w:rPr>
                <w:rFonts w:ascii="Arial" w:hAnsi="Arial" w:cs="Arial"/>
                <w:sz w:val="24"/>
                <w:szCs w:val="24"/>
              </w:rPr>
              <w:t xml:space="preserve">, </w:t>
            </w:r>
            <w:r w:rsidR="00841094">
              <w:rPr>
                <w:rFonts w:ascii="Arial" w:hAnsi="Arial" w:cs="Arial"/>
                <w:sz w:val="24"/>
                <w:szCs w:val="24"/>
              </w:rPr>
              <w:t xml:space="preserve">dada la salida no conforme que se viene presentando </w:t>
            </w:r>
            <w:r w:rsidRPr="000F2FEA">
              <w:rPr>
                <w:rFonts w:ascii="Arial" w:hAnsi="Arial" w:cs="Arial"/>
                <w:sz w:val="24"/>
                <w:szCs w:val="24"/>
              </w:rPr>
              <w:t>de manera repetitiva en los documentos elaborados en las atenciones personalizadas a los usuarios</w:t>
            </w:r>
            <w:r>
              <w:rPr>
                <w:rFonts w:ascii="Arial" w:hAnsi="Arial" w:cs="Arial"/>
                <w:sz w:val="24"/>
                <w:szCs w:val="24"/>
              </w:rPr>
              <w:t xml:space="preserve"> y que tiene como fecha del último seguimiento 30/06/2023 y se tiene previsto la última acción correctiva para el 30/12/2023.</w:t>
            </w:r>
          </w:p>
          <w:p w:rsidR="00DB541A" w:rsidRDefault="00DB541A" w:rsidP="00F95520">
            <w:pPr>
              <w:pStyle w:val="TableParagraph"/>
              <w:ind w:left="102" w:right="90"/>
              <w:jc w:val="both"/>
              <w:rPr>
                <w:rFonts w:ascii="Arial" w:hAnsi="Arial" w:cs="Arial"/>
                <w:sz w:val="24"/>
                <w:szCs w:val="24"/>
              </w:rPr>
            </w:pPr>
          </w:p>
          <w:p w:rsidR="00DB541A" w:rsidRDefault="00DB541A" w:rsidP="00DB541A">
            <w:pPr>
              <w:rPr>
                <w:b/>
              </w:rPr>
            </w:pPr>
          </w:p>
          <w:tbl>
            <w:tblPr>
              <w:tblStyle w:val="Tablaconcuadrcula"/>
              <w:tblW w:w="0" w:type="auto"/>
              <w:tblLook w:val="04A0"/>
            </w:tblPr>
            <w:tblGrid>
              <w:gridCol w:w="1862"/>
              <w:gridCol w:w="1848"/>
              <w:gridCol w:w="1833"/>
              <w:gridCol w:w="1854"/>
              <w:gridCol w:w="2324"/>
            </w:tblGrid>
            <w:tr w:rsidR="00DB541A" w:rsidRPr="00C0791F" w:rsidTr="00DB541A">
              <w:tc>
                <w:tcPr>
                  <w:tcW w:w="1862" w:type="dxa"/>
                  <w:shd w:val="clear" w:color="auto" w:fill="C6D9F1" w:themeFill="text2" w:themeFillTint="33"/>
                </w:tcPr>
                <w:p w:rsidR="00DB541A" w:rsidRPr="00C0791F" w:rsidRDefault="00DB541A" w:rsidP="00DB541A">
                  <w:pPr>
                    <w:jc w:val="center"/>
                    <w:rPr>
                      <w:b/>
                    </w:rPr>
                  </w:pPr>
                  <w:r w:rsidRPr="00C0791F">
                    <w:rPr>
                      <w:b/>
                    </w:rPr>
                    <w:t>NUMERO DE LA ACCION</w:t>
                  </w:r>
                </w:p>
              </w:tc>
              <w:tc>
                <w:tcPr>
                  <w:tcW w:w="1848" w:type="dxa"/>
                  <w:shd w:val="clear" w:color="auto" w:fill="C6D9F1" w:themeFill="text2" w:themeFillTint="33"/>
                </w:tcPr>
                <w:p w:rsidR="00DB541A" w:rsidRPr="00C0791F" w:rsidRDefault="00DB541A" w:rsidP="00DB541A">
                  <w:pPr>
                    <w:jc w:val="center"/>
                    <w:rPr>
                      <w:b/>
                    </w:rPr>
                  </w:pPr>
                  <w:r w:rsidRPr="00C0791F">
                    <w:rPr>
                      <w:b/>
                    </w:rPr>
                    <w:t>ORIGEN</w:t>
                  </w:r>
                </w:p>
              </w:tc>
              <w:tc>
                <w:tcPr>
                  <w:tcW w:w="1833" w:type="dxa"/>
                  <w:shd w:val="clear" w:color="auto" w:fill="C6D9F1" w:themeFill="text2" w:themeFillTint="33"/>
                </w:tcPr>
                <w:p w:rsidR="00DB541A" w:rsidRPr="00C0791F" w:rsidRDefault="00DB541A" w:rsidP="00DB541A">
                  <w:pPr>
                    <w:jc w:val="center"/>
                    <w:rPr>
                      <w:b/>
                    </w:rPr>
                  </w:pPr>
                  <w:r w:rsidRPr="00C0791F">
                    <w:rPr>
                      <w:b/>
                    </w:rPr>
                    <w:t>FECHA DE INICIO</w:t>
                  </w:r>
                </w:p>
              </w:tc>
              <w:tc>
                <w:tcPr>
                  <w:tcW w:w="1854" w:type="dxa"/>
                  <w:shd w:val="clear" w:color="auto" w:fill="C6D9F1" w:themeFill="text2" w:themeFillTint="33"/>
                </w:tcPr>
                <w:p w:rsidR="00DB541A" w:rsidRPr="00C0791F" w:rsidRDefault="00DB541A" w:rsidP="00DB541A">
                  <w:pPr>
                    <w:jc w:val="center"/>
                    <w:rPr>
                      <w:b/>
                    </w:rPr>
                  </w:pPr>
                  <w:r w:rsidRPr="00C0791F">
                    <w:rPr>
                      <w:b/>
                    </w:rPr>
                    <w:t>ESTADO</w:t>
                  </w:r>
                </w:p>
              </w:tc>
              <w:tc>
                <w:tcPr>
                  <w:tcW w:w="2324" w:type="dxa"/>
                  <w:shd w:val="clear" w:color="auto" w:fill="C6D9F1" w:themeFill="text2" w:themeFillTint="33"/>
                </w:tcPr>
                <w:p w:rsidR="00DB541A" w:rsidRPr="00C0791F" w:rsidRDefault="00DB541A" w:rsidP="00DB541A">
                  <w:pPr>
                    <w:jc w:val="center"/>
                    <w:rPr>
                      <w:b/>
                    </w:rPr>
                  </w:pPr>
                  <w:r w:rsidRPr="00C0791F">
                    <w:rPr>
                      <w:b/>
                    </w:rPr>
                    <w:t>OBSERVACIONES</w:t>
                  </w:r>
                </w:p>
              </w:tc>
            </w:tr>
            <w:tr w:rsidR="00DB541A" w:rsidRPr="00C0791F" w:rsidTr="00DB541A">
              <w:tc>
                <w:tcPr>
                  <w:tcW w:w="1862" w:type="dxa"/>
                </w:tcPr>
                <w:p w:rsidR="00DB541A" w:rsidRDefault="00DB541A" w:rsidP="00DB541A">
                  <w:pPr>
                    <w:jc w:val="center"/>
                    <w:rPr>
                      <w:b/>
                    </w:rPr>
                  </w:pPr>
                  <w:r>
                    <w:rPr>
                      <w:b/>
                    </w:rPr>
                    <w:t>1</w:t>
                  </w:r>
                </w:p>
              </w:tc>
              <w:tc>
                <w:tcPr>
                  <w:tcW w:w="1848" w:type="dxa"/>
                </w:tcPr>
                <w:p w:rsidR="00DB541A" w:rsidRPr="00C0791F" w:rsidRDefault="00DB541A" w:rsidP="00DB541A">
                  <w:r w:rsidRPr="00C0791F">
                    <w:t>Control Interno</w:t>
                  </w:r>
                </w:p>
              </w:tc>
              <w:tc>
                <w:tcPr>
                  <w:tcW w:w="1833" w:type="dxa"/>
                </w:tcPr>
                <w:p w:rsidR="00DB541A" w:rsidRPr="00C0791F" w:rsidRDefault="00DB541A" w:rsidP="00DB541A">
                  <w:r w:rsidRPr="00C0791F">
                    <w:t>1/06/2021</w:t>
                  </w:r>
                </w:p>
              </w:tc>
              <w:tc>
                <w:tcPr>
                  <w:tcW w:w="1854" w:type="dxa"/>
                </w:tcPr>
                <w:p w:rsidR="00DB541A" w:rsidRDefault="00DB541A" w:rsidP="00DB541A">
                  <w:r>
                    <w:t>Cumplida</w:t>
                  </w:r>
                </w:p>
              </w:tc>
              <w:tc>
                <w:tcPr>
                  <w:tcW w:w="2324" w:type="dxa"/>
                </w:tcPr>
                <w:p w:rsidR="00DB541A" w:rsidRPr="00C0791F" w:rsidRDefault="00DB541A" w:rsidP="00DB541A">
                  <w:r w:rsidRPr="00C0791F">
                    <w:t>Solicitar cierre</w:t>
                  </w:r>
                </w:p>
              </w:tc>
            </w:tr>
            <w:tr w:rsidR="00DB541A" w:rsidRPr="00C0791F" w:rsidTr="00DB541A">
              <w:tc>
                <w:tcPr>
                  <w:tcW w:w="1862" w:type="dxa"/>
                </w:tcPr>
                <w:p w:rsidR="00DB541A" w:rsidRPr="00C0791F" w:rsidRDefault="00DB541A" w:rsidP="00DB541A">
                  <w:pPr>
                    <w:jc w:val="center"/>
                    <w:rPr>
                      <w:b/>
                    </w:rPr>
                  </w:pPr>
                  <w:r>
                    <w:rPr>
                      <w:b/>
                    </w:rPr>
                    <w:t>4</w:t>
                  </w:r>
                </w:p>
              </w:tc>
              <w:tc>
                <w:tcPr>
                  <w:tcW w:w="1848" w:type="dxa"/>
                </w:tcPr>
                <w:p w:rsidR="00DB541A" w:rsidRPr="00C0791F" w:rsidRDefault="00DB541A" w:rsidP="00DB541A">
                  <w:r w:rsidRPr="00C0791F">
                    <w:t xml:space="preserve">Auditoria </w:t>
                  </w:r>
                </w:p>
                <w:p w:rsidR="00DB541A" w:rsidRPr="00C0791F" w:rsidRDefault="00DB541A" w:rsidP="00DB541A">
                  <w:r w:rsidRPr="00C0791F">
                    <w:t>Interna</w:t>
                  </w:r>
                </w:p>
              </w:tc>
              <w:tc>
                <w:tcPr>
                  <w:tcW w:w="1833" w:type="dxa"/>
                </w:tcPr>
                <w:p w:rsidR="00DB541A" w:rsidRPr="00C0791F" w:rsidRDefault="00DB541A" w:rsidP="00DB541A">
                  <w:r w:rsidRPr="00C0791F">
                    <w:t>29/08/2022</w:t>
                  </w:r>
                </w:p>
              </w:tc>
              <w:tc>
                <w:tcPr>
                  <w:tcW w:w="1854" w:type="dxa"/>
                </w:tcPr>
                <w:p w:rsidR="00DB541A" w:rsidRPr="00C0791F" w:rsidRDefault="00DB541A" w:rsidP="00DB541A">
                  <w:r>
                    <w:t>Cumplida</w:t>
                  </w:r>
                </w:p>
              </w:tc>
              <w:tc>
                <w:tcPr>
                  <w:tcW w:w="2324" w:type="dxa"/>
                </w:tcPr>
                <w:p w:rsidR="00DB541A" w:rsidRPr="00C0791F" w:rsidRDefault="00DB541A" w:rsidP="00DB541A">
                  <w:r w:rsidRPr="00C0791F">
                    <w:t>Solicitar cierre</w:t>
                  </w:r>
                </w:p>
              </w:tc>
            </w:tr>
            <w:tr w:rsidR="00DB541A" w:rsidRPr="00C0791F" w:rsidTr="00DB541A">
              <w:tc>
                <w:tcPr>
                  <w:tcW w:w="1862" w:type="dxa"/>
                </w:tcPr>
                <w:p w:rsidR="00DB541A" w:rsidRPr="00C0791F" w:rsidRDefault="00DB541A" w:rsidP="00DB541A">
                  <w:pPr>
                    <w:jc w:val="center"/>
                    <w:rPr>
                      <w:b/>
                    </w:rPr>
                  </w:pPr>
                  <w:r>
                    <w:rPr>
                      <w:b/>
                    </w:rPr>
                    <w:t>2 y 3</w:t>
                  </w:r>
                </w:p>
              </w:tc>
              <w:tc>
                <w:tcPr>
                  <w:tcW w:w="1848" w:type="dxa"/>
                </w:tcPr>
                <w:p w:rsidR="00DB541A" w:rsidRPr="00C0791F" w:rsidRDefault="00DB541A" w:rsidP="00DB541A">
                  <w:r w:rsidRPr="00C0791F">
                    <w:t>Calidad</w:t>
                  </w:r>
                </w:p>
              </w:tc>
              <w:tc>
                <w:tcPr>
                  <w:tcW w:w="1833" w:type="dxa"/>
                </w:tcPr>
                <w:p w:rsidR="00DB541A" w:rsidRPr="00C0791F" w:rsidRDefault="00DB541A" w:rsidP="00DB541A">
                  <w:r w:rsidRPr="00C0791F">
                    <w:t>25/08/2021</w:t>
                  </w:r>
                </w:p>
              </w:tc>
              <w:tc>
                <w:tcPr>
                  <w:tcW w:w="1854" w:type="dxa"/>
                </w:tcPr>
                <w:p w:rsidR="00DB541A" w:rsidRPr="00C0791F" w:rsidRDefault="00DB541A" w:rsidP="00DB541A">
                  <w:r>
                    <w:t>Cumplida</w:t>
                  </w:r>
                </w:p>
              </w:tc>
              <w:tc>
                <w:tcPr>
                  <w:tcW w:w="2324" w:type="dxa"/>
                </w:tcPr>
                <w:p w:rsidR="00DB541A" w:rsidRPr="00C0791F" w:rsidRDefault="00DB541A" w:rsidP="00DB541A">
                  <w:r w:rsidRPr="00C0791F">
                    <w:t>Solicitar cierre</w:t>
                  </w:r>
                </w:p>
              </w:tc>
            </w:tr>
            <w:tr w:rsidR="00DB541A" w:rsidRPr="00C0791F" w:rsidTr="00DB541A">
              <w:tc>
                <w:tcPr>
                  <w:tcW w:w="1862" w:type="dxa"/>
                </w:tcPr>
                <w:p w:rsidR="00DB541A" w:rsidRDefault="00DB541A" w:rsidP="00DB541A">
                  <w:pPr>
                    <w:jc w:val="center"/>
                    <w:rPr>
                      <w:b/>
                    </w:rPr>
                  </w:pPr>
                </w:p>
              </w:tc>
              <w:tc>
                <w:tcPr>
                  <w:tcW w:w="1848" w:type="dxa"/>
                </w:tcPr>
                <w:p w:rsidR="00DB541A" w:rsidRPr="00C0791F" w:rsidRDefault="00DB541A" w:rsidP="00DB541A"/>
              </w:tc>
              <w:tc>
                <w:tcPr>
                  <w:tcW w:w="1833" w:type="dxa"/>
                </w:tcPr>
                <w:p w:rsidR="00DB541A" w:rsidRPr="00C0791F" w:rsidRDefault="00DB541A" w:rsidP="00DB541A"/>
              </w:tc>
              <w:tc>
                <w:tcPr>
                  <w:tcW w:w="1854" w:type="dxa"/>
                </w:tcPr>
                <w:p w:rsidR="00DB541A" w:rsidRDefault="00DB541A" w:rsidP="00DB541A"/>
              </w:tc>
              <w:tc>
                <w:tcPr>
                  <w:tcW w:w="2324" w:type="dxa"/>
                </w:tcPr>
                <w:p w:rsidR="00DB541A" w:rsidRPr="00C0791F" w:rsidRDefault="00DB541A" w:rsidP="00DB541A"/>
              </w:tc>
            </w:tr>
            <w:tr w:rsidR="00DB541A" w:rsidRPr="00C0791F" w:rsidTr="00DB541A">
              <w:tc>
                <w:tcPr>
                  <w:tcW w:w="9721" w:type="dxa"/>
                  <w:gridSpan w:val="5"/>
                </w:tcPr>
                <w:p w:rsidR="00DB541A" w:rsidRDefault="00DB541A" w:rsidP="00DB541A">
                  <w:r w:rsidRPr="00201D4E">
                    <w:t>Se pre</w:t>
                  </w:r>
                  <w:r>
                    <w:t>sentara el comité de Gestión y D</w:t>
                  </w:r>
                  <w:r w:rsidRPr="00201D4E">
                    <w:t xml:space="preserve">esempeño el cierre total de las 4 acciones </w:t>
                  </w:r>
                  <w:r>
                    <w:t>que a la fecha se encuentran cumplidas</w:t>
                  </w:r>
                </w:p>
                <w:p w:rsidR="00DB541A" w:rsidRPr="00C0791F" w:rsidRDefault="00DB541A" w:rsidP="00DB541A">
                  <w:pPr>
                    <w:rPr>
                      <w:b/>
                    </w:rPr>
                  </w:pPr>
                </w:p>
              </w:tc>
            </w:tr>
          </w:tbl>
          <w:p w:rsidR="00DB541A" w:rsidRPr="004F1D60" w:rsidRDefault="00DB541A" w:rsidP="00DB541A">
            <w:pPr>
              <w:pStyle w:val="Sinespaciado"/>
              <w:rPr>
                <w:rFonts w:ascii="Arial" w:hAnsi="Arial" w:cs="Arial"/>
                <w:sz w:val="16"/>
                <w:szCs w:val="16"/>
              </w:rPr>
            </w:pPr>
            <w:r w:rsidRPr="004F1D60">
              <w:rPr>
                <w:rFonts w:ascii="Arial" w:hAnsi="Arial" w:cs="Arial"/>
                <w:sz w:val="16"/>
                <w:szCs w:val="16"/>
              </w:rPr>
              <w:t>Fuente: FEM- 04 Plan de Mejoramiento. 2023. SGC</w:t>
            </w:r>
          </w:p>
          <w:p w:rsidR="00DB541A" w:rsidRPr="004F1D60" w:rsidRDefault="00DB541A" w:rsidP="00DB541A">
            <w:pPr>
              <w:pStyle w:val="Sinespaciado"/>
              <w:rPr>
                <w:rFonts w:ascii="Arial" w:hAnsi="Arial" w:cs="Arial"/>
                <w:sz w:val="16"/>
                <w:szCs w:val="16"/>
              </w:rPr>
            </w:pPr>
            <w:r w:rsidRPr="004F1D60">
              <w:rPr>
                <w:rFonts w:ascii="Arial" w:hAnsi="Arial" w:cs="Arial"/>
                <w:sz w:val="16"/>
                <w:szCs w:val="16"/>
              </w:rPr>
              <w:t>Elaboró: Arley de Jesús Ramírez Patiño-Jefe Oficina de Control Interno</w:t>
            </w:r>
          </w:p>
          <w:p w:rsidR="00DB541A" w:rsidRPr="004F1D60" w:rsidRDefault="00DB541A" w:rsidP="00DB541A">
            <w:pPr>
              <w:pStyle w:val="Textoindependiente"/>
              <w:ind w:left="132" w:right="142"/>
              <w:jc w:val="both"/>
              <w:rPr>
                <w:rFonts w:ascii="Arial" w:hAnsi="Arial" w:cs="Arial"/>
                <w:sz w:val="16"/>
                <w:szCs w:val="16"/>
              </w:rPr>
            </w:pPr>
          </w:p>
          <w:p w:rsidR="00546218" w:rsidRDefault="00546218" w:rsidP="00DB541A">
            <w:pPr>
              <w:spacing w:after="200" w:line="276" w:lineRule="auto"/>
              <w:jc w:val="both"/>
              <w:rPr>
                <w:rFonts w:ascii="Arial" w:hAnsi="Arial" w:cs="Arial"/>
                <w:sz w:val="24"/>
              </w:rPr>
            </w:pPr>
          </w:p>
          <w:p w:rsidR="00DB541A" w:rsidRPr="00DB541A" w:rsidRDefault="00DB541A" w:rsidP="00DB541A">
            <w:pPr>
              <w:spacing w:after="200" w:line="276" w:lineRule="auto"/>
              <w:jc w:val="both"/>
              <w:rPr>
                <w:rFonts w:ascii="Arial" w:hAnsi="Arial" w:cs="Arial"/>
                <w:sz w:val="28"/>
                <w:szCs w:val="24"/>
              </w:rPr>
            </w:pPr>
            <w:r>
              <w:rPr>
                <w:rFonts w:ascii="Arial" w:hAnsi="Arial" w:cs="Arial"/>
                <w:sz w:val="24"/>
              </w:rPr>
              <w:t xml:space="preserve">Se recomienda al jefe del </w:t>
            </w:r>
            <w:r w:rsidR="006B190D">
              <w:rPr>
                <w:rFonts w:ascii="Arial" w:hAnsi="Arial" w:cs="Arial"/>
                <w:sz w:val="24"/>
              </w:rPr>
              <w:t>área Y/O</w:t>
            </w:r>
            <w:r>
              <w:rPr>
                <w:rFonts w:ascii="Arial" w:hAnsi="Arial" w:cs="Arial"/>
                <w:sz w:val="24"/>
              </w:rPr>
              <w:t xml:space="preserve"> </w:t>
            </w:r>
            <w:r w:rsidR="006B190D">
              <w:rPr>
                <w:rFonts w:ascii="Arial" w:hAnsi="Arial" w:cs="Arial"/>
                <w:sz w:val="24"/>
              </w:rPr>
              <w:t>a la</w:t>
            </w:r>
            <w:r w:rsidRPr="00DB541A">
              <w:rPr>
                <w:rFonts w:ascii="Arial" w:hAnsi="Arial" w:cs="Arial"/>
                <w:sz w:val="24"/>
              </w:rPr>
              <w:t xml:space="preserve"> dependencia</w:t>
            </w:r>
            <w:r w:rsidR="006B190D">
              <w:rPr>
                <w:rFonts w:ascii="Arial" w:hAnsi="Arial" w:cs="Arial"/>
                <w:sz w:val="24"/>
              </w:rPr>
              <w:t xml:space="preserve"> responsable</w:t>
            </w:r>
            <w:r w:rsidRPr="00DB541A">
              <w:rPr>
                <w:rFonts w:ascii="Arial" w:hAnsi="Arial" w:cs="Arial"/>
                <w:sz w:val="24"/>
              </w:rPr>
              <w:t xml:space="preserve"> de ejecución de las acciones de mejora, que presentan mayor tiempo en cumplirse según su programación, adelantar las actividades pertinentes que conlleven a su cierre satisfactorio</w:t>
            </w:r>
            <w:r w:rsidR="00420406">
              <w:rPr>
                <w:rFonts w:ascii="Arial" w:hAnsi="Arial" w:cs="Arial"/>
                <w:sz w:val="24"/>
              </w:rPr>
              <w:t xml:space="preserve"> y eliminar la no conformidad</w:t>
            </w:r>
          </w:p>
          <w:p w:rsidR="00DB541A" w:rsidRDefault="006B190D" w:rsidP="00F95520">
            <w:pPr>
              <w:pStyle w:val="TableParagraph"/>
              <w:ind w:left="102" w:right="90"/>
              <w:jc w:val="both"/>
              <w:rPr>
                <w:rFonts w:ascii="Arial" w:hAnsi="Arial" w:cs="Arial"/>
                <w:sz w:val="24"/>
                <w:szCs w:val="24"/>
              </w:rPr>
            </w:pPr>
            <w:r>
              <w:rPr>
                <w:rFonts w:ascii="Arial" w:hAnsi="Arial" w:cs="Arial"/>
                <w:sz w:val="24"/>
                <w:szCs w:val="24"/>
              </w:rPr>
              <w:t>Verificar por</w:t>
            </w:r>
            <w:r w:rsidR="00420406">
              <w:rPr>
                <w:rFonts w:ascii="Arial" w:hAnsi="Arial" w:cs="Arial"/>
                <w:sz w:val="24"/>
                <w:szCs w:val="24"/>
              </w:rPr>
              <w:t xml:space="preserve"> la oficina de control interno </w:t>
            </w:r>
            <w:r>
              <w:rPr>
                <w:rFonts w:ascii="Arial" w:hAnsi="Arial" w:cs="Arial"/>
                <w:sz w:val="24"/>
                <w:szCs w:val="24"/>
              </w:rPr>
              <w:t xml:space="preserve">que los </w:t>
            </w:r>
            <w:r w:rsidR="00420406">
              <w:rPr>
                <w:rFonts w:ascii="Arial" w:hAnsi="Arial" w:cs="Arial"/>
                <w:sz w:val="24"/>
                <w:szCs w:val="24"/>
              </w:rPr>
              <w:t xml:space="preserve"> Productos y Servicios no conforme </w:t>
            </w:r>
            <w:r>
              <w:rPr>
                <w:rFonts w:ascii="Arial" w:hAnsi="Arial" w:cs="Arial"/>
                <w:sz w:val="24"/>
                <w:szCs w:val="24"/>
              </w:rPr>
              <w:t xml:space="preserve">PSNC, que se tornan repetitivos </w:t>
            </w:r>
            <w:r w:rsidR="00420406">
              <w:rPr>
                <w:rFonts w:ascii="Arial" w:hAnsi="Arial" w:cs="Arial"/>
                <w:sz w:val="24"/>
                <w:szCs w:val="24"/>
              </w:rPr>
              <w:t xml:space="preserve">realizar las acciones correctivas, con el fin de que las causas que dieron origen a la no conformidad están </w:t>
            </w:r>
            <w:r>
              <w:rPr>
                <w:rFonts w:ascii="Arial" w:hAnsi="Arial" w:cs="Arial"/>
                <w:sz w:val="24"/>
                <w:szCs w:val="24"/>
              </w:rPr>
              <w:t xml:space="preserve">no se </w:t>
            </w:r>
            <w:r w:rsidR="00420406">
              <w:rPr>
                <w:rFonts w:ascii="Arial" w:hAnsi="Arial" w:cs="Arial"/>
                <w:sz w:val="24"/>
                <w:szCs w:val="24"/>
              </w:rPr>
              <w:t>vuelvan a repetir</w:t>
            </w:r>
            <w:r>
              <w:rPr>
                <w:rFonts w:ascii="Arial" w:hAnsi="Arial" w:cs="Arial"/>
                <w:sz w:val="24"/>
                <w:szCs w:val="24"/>
              </w:rPr>
              <w:t xml:space="preserve">, </w:t>
            </w:r>
          </w:p>
          <w:p w:rsidR="006B190D" w:rsidRDefault="006B190D" w:rsidP="00F95520">
            <w:pPr>
              <w:pStyle w:val="TableParagraph"/>
              <w:ind w:left="102" w:right="90"/>
              <w:jc w:val="both"/>
              <w:rPr>
                <w:rFonts w:ascii="Arial" w:hAnsi="Arial" w:cs="Arial"/>
                <w:sz w:val="24"/>
                <w:szCs w:val="24"/>
              </w:rPr>
            </w:pPr>
          </w:p>
          <w:p w:rsidR="00F95520" w:rsidRDefault="00F95520" w:rsidP="00F95520">
            <w:pPr>
              <w:pStyle w:val="TableParagraph"/>
              <w:ind w:left="102" w:right="90"/>
              <w:jc w:val="both"/>
              <w:rPr>
                <w:rFonts w:ascii="Arial" w:eastAsia="Times New Roman" w:hAnsi="Arial" w:cs="Arial"/>
                <w:b/>
                <w:sz w:val="24"/>
                <w:szCs w:val="24"/>
                <w:lang w:val="es-MX"/>
              </w:rPr>
            </w:pPr>
            <w:r w:rsidRPr="006510A9">
              <w:rPr>
                <w:rFonts w:ascii="Arial" w:eastAsia="Times New Roman" w:hAnsi="Arial" w:cs="Arial"/>
                <w:b/>
                <w:sz w:val="24"/>
                <w:szCs w:val="24"/>
                <w:lang w:val="es-MX"/>
              </w:rPr>
              <w:t>MAPA DE RESGOS</w:t>
            </w:r>
          </w:p>
          <w:p w:rsidR="00F95520" w:rsidRDefault="00F95520" w:rsidP="00F95520">
            <w:pPr>
              <w:pStyle w:val="TableParagraph"/>
              <w:ind w:left="102" w:right="90"/>
              <w:jc w:val="both"/>
              <w:rPr>
                <w:rFonts w:ascii="Arial" w:eastAsia="Times New Roman" w:hAnsi="Arial" w:cs="Arial"/>
                <w:b/>
                <w:sz w:val="24"/>
                <w:szCs w:val="24"/>
                <w:lang w:val="es-MX"/>
              </w:rPr>
            </w:pPr>
          </w:p>
          <w:p w:rsidR="00F95520" w:rsidRPr="006510A9" w:rsidRDefault="00F95520" w:rsidP="00F95520">
            <w:pPr>
              <w:pStyle w:val="TableParagraph"/>
              <w:ind w:left="102" w:right="90"/>
              <w:jc w:val="both"/>
              <w:rPr>
                <w:rFonts w:ascii="Arial" w:eastAsia="Times New Roman" w:hAnsi="Arial" w:cs="Arial"/>
                <w:b/>
                <w:sz w:val="24"/>
                <w:szCs w:val="24"/>
                <w:lang w:val="es-MX"/>
              </w:rPr>
            </w:pPr>
            <w:r>
              <w:rPr>
                <w:rFonts w:ascii="Arial" w:eastAsia="Times New Roman" w:hAnsi="Arial" w:cs="Arial"/>
                <w:sz w:val="24"/>
                <w:szCs w:val="24"/>
                <w:lang w:val="es-MX"/>
              </w:rPr>
              <w:t xml:space="preserve">Se </w:t>
            </w:r>
            <w:r w:rsidRPr="000003F4">
              <w:rPr>
                <w:rFonts w:ascii="Arial" w:eastAsia="Times New Roman" w:hAnsi="Arial" w:cs="Arial"/>
                <w:sz w:val="24"/>
                <w:szCs w:val="24"/>
                <w:lang w:val="es-MX"/>
              </w:rPr>
              <w:t>analizan los 4 riesgos encontrando que solamente en el segundo trimestre se materializó el riesgo N°1 por contestación de PQ</w:t>
            </w:r>
            <w:r w:rsidR="00841094">
              <w:rPr>
                <w:rFonts w:ascii="Arial" w:eastAsia="Times New Roman" w:hAnsi="Arial" w:cs="Arial"/>
                <w:sz w:val="24"/>
                <w:szCs w:val="24"/>
                <w:lang w:val="es-MX"/>
              </w:rPr>
              <w:t>R</w:t>
            </w:r>
            <w:r w:rsidRPr="000003F4">
              <w:rPr>
                <w:rFonts w:ascii="Arial" w:eastAsia="Times New Roman" w:hAnsi="Arial" w:cs="Arial"/>
                <w:sz w:val="24"/>
                <w:szCs w:val="24"/>
                <w:lang w:val="es-MX"/>
              </w:rPr>
              <w:t xml:space="preserve"> fuera de término.</w:t>
            </w:r>
          </w:p>
          <w:p w:rsidR="00F95520" w:rsidRDefault="00F95520" w:rsidP="00F95520">
            <w:pPr>
              <w:pStyle w:val="TableParagraph"/>
              <w:ind w:left="102" w:right="90"/>
              <w:jc w:val="both"/>
              <w:rPr>
                <w:rFonts w:ascii="Arial" w:hAnsi="Arial" w:cs="Arial"/>
                <w:sz w:val="24"/>
                <w:szCs w:val="24"/>
              </w:rPr>
            </w:pPr>
          </w:p>
          <w:p w:rsidR="00F95520" w:rsidRPr="00C37DB0" w:rsidRDefault="00C37DB0" w:rsidP="00F95520">
            <w:pPr>
              <w:pStyle w:val="TableParagraph"/>
              <w:ind w:left="102" w:right="90"/>
              <w:jc w:val="both"/>
              <w:rPr>
                <w:rFonts w:ascii="Arial" w:eastAsia="Times New Roman" w:hAnsi="Arial" w:cs="Arial"/>
                <w:sz w:val="24"/>
                <w:szCs w:val="24"/>
                <w:lang w:val="es-MX"/>
              </w:rPr>
            </w:pPr>
            <w:r w:rsidRPr="00C37DB0">
              <w:rPr>
                <w:rFonts w:ascii="Arial" w:eastAsia="Times New Roman" w:hAnsi="Arial" w:cs="Arial"/>
                <w:sz w:val="24"/>
                <w:szCs w:val="24"/>
                <w:lang w:val="es-MX"/>
              </w:rPr>
              <w:t>“Posibilidad de demoras en la atención de las PQRDSF recibidas en la entidad mediante los diferentes canales” Riesgo Numero 6 de Atención al Usuario, tipo de riesgo operativo.</w:t>
            </w:r>
          </w:p>
          <w:p w:rsidR="00F95520" w:rsidRDefault="00F95520" w:rsidP="00F95520">
            <w:pPr>
              <w:jc w:val="both"/>
              <w:outlineLvl w:val="0"/>
              <w:rPr>
                <w:rFonts w:ascii="Arial" w:hAnsi="Arial" w:cs="Arial"/>
                <w:color w:val="000000"/>
                <w:sz w:val="24"/>
                <w:szCs w:val="24"/>
                <w:lang w:val="es-MX"/>
              </w:rPr>
            </w:pPr>
          </w:p>
          <w:p w:rsidR="00C37DB0" w:rsidRPr="00413551" w:rsidRDefault="00C37DB0" w:rsidP="00F95520">
            <w:pPr>
              <w:jc w:val="both"/>
              <w:outlineLvl w:val="0"/>
              <w:rPr>
                <w:rFonts w:ascii="Arial" w:hAnsi="Arial" w:cs="Arial"/>
                <w:color w:val="000000"/>
                <w:sz w:val="24"/>
                <w:szCs w:val="24"/>
                <w:lang w:val="es-MX"/>
              </w:rPr>
            </w:pPr>
            <w:r w:rsidRPr="00C37DB0">
              <w:rPr>
                <w:rFonts w:ascii="Arial" w:hAnsi="Arial" w:cs="Arial"/>
                <w:color w:val="000000"/>
                <w:sz w:val="24"/>
                <w:szCs w:val="24"/>
                <w:lang w:val="es-MX"/>
              </w:rPr>
              <w:t>Se verifico a través de los aplicativos SISGED los resultados de los indicadores arrojados por el Software, A</w:t>
            </w:r>
            <w:r>
              <w:rPr>
                <w:rFonts w:ascii="Arial" w:hAnsi="Arial" w:cs="Arial"/>
                <w:color w:val="000000"/>
                <w:sz w:val="24"/>
                <w:szCs w:val="24"/>
                <w:lang w:val="es-MX"/>
              </w:rPr>
              <w:t xml:space="preserve"> </w:t>
            </w:r>
            <w:r w:rsidRPr="00C37DB0">
              <w:rPr>
                <w:rFonts w:ascii="Arial" w:hAnsi="Arial" w:cs="Arial"/>
                <w:color w:val="000000"/>
                <w:sz w:val="24"/>
                <w:szCs w:val="24"/>
                <w:lang w:val="es-MX"/>
              </w:rPr>
              <w:t>demás se verifico a través del aplicativo PQRS, las diligencias y atenciones realizadas como soportes de las mismas.</w:t>
            </w:r>
          </w:p>
          <w:p w:rsidR="00F95520" w:rsidRPr="002C04CF" w:rsidRDefault="00F95520" w:rsidP="00AA0BF4">
            <w:pPr>
              <w:jc w:val="both"/>
              <w:rPr>
                <w:rFonts w:ascii="Arial" w:hAnsi="Arial" w:cs="Arial"/>
                <w:b/>
                <w:sz w:val="24"/>
                <w:szCs w:val="24"/>
              </w:rPr>
            </w:pPr>
          </w:p>
        </w:tc>
      </w:tr>
      <w:tr w:rsidR="002C04CF" w:rsidRPr="00C42FBA" w:rsidTr="00D45001">
        <w:tc>
          <w:tcPr>
            <w:tcW w:w="10182" w:type="dxa"/>
            <w:gridSpan w:val="4"/>
            <w:shd w:val="clear" w:color="auto" w:fill="D9D9D9"/>
          </w:tcPr>
          <w:p w:rsidR="002C04CF" w:rsidRPr="00C42FBA" w:rsidRDefault="002C04CF" w:rsidP="00C42FBA">
            <w:pPr>
              <w:jc w:val="center"/>
              <w:rPr>
                <w:rFonts w:ascii="Arial" w:hAnsi="Arial" w:cs="Arial"/>
                <w:b/>
                <w:sz w:val="24"/>
                <w:szCs w:val="24"/>
                <w:lang w:val="es-CO"/>
              </w:rPr>
            </w:pPr>
            <w:r>
              <w:rPr>
                <w:rFonts w:ascii="Arial" w:hAnsi="Arial" w:cs="Arial"/>
                <w:b/>
                <w:sz w:val="24"/>
                <w:szCs w:val="24"/>
                <w:lang w:val="es-CO"/>
              </w:rPr>
              <w:lastRenderedPageBreak/>
              <w:t>HALLAZGOS</w:t>
            </w:r>
          </w:p>
        </w:tc>
      </w:tr>
      <w:tr w:rsidR="00BB6908" w:rsidRPr="00C42FBA" w:rsidTr="00D45001">
        <w:tc>
          <w:tcPr>
            <w:tcW w:w="1021" w:type="dxa"/>
            <w:gridSpan w:val="2"/>
            <w:shd w:val="clear" w:color="auto" w:fill="D9D9D9"/>
          </w:tcPr>
          <w:p w:rsidR="00BB6908" w:rsidRPr="00C42FBA" w:rsidRDefault="002C04CF" w:rsidP="00C42FBA">
            <w:pPr>
              <w:jc w:val="center"/>
              <w:rPr>
                <w:rFonts w:ascii="Arial" w:hAnsi="Arial" w:cs="Arial"/>
                <w:b/>
                <w:sz w:val="24"/>
                <w:szCs w:val="24"/>
                <w:lang w:val="es-CO"/>
              </w:rPr>
            </w:pPr>
            <w:r>
              <w:rPr>
                <w:rFonts w:ascii="Arial" w:hAnsi="Arial" w:cs="Arial"/>
                <w:b/>
                <w:sz w:val="24"/>
                <w:szCs w:val="24"/>
                <w:lang w:val="es-CO"/>
              </w:rPr>
              <w:t>N°</w:t>
            </w:r>
            <w:r w:rsidR="00BB6908">
              <w:rPr>
                <w:rFonts w:ascii="Arial" w:hAnsi="Arial" w:cs="Arial"/>
                <w:b/>
                <w:sz w:val="24"/>
                <w:szCs w:val="24"/>
                <w:lang w:val="es-CO"/>
              </w:rPr>
              <w:t>.</w:t>
            </w:r>
          </w:p>
        </w:tc>
        <w:tc>
          <w:tcPr>
            <w:tcW w:w="9161" w:type="dxa"/>
            <w:gridSpan w:val="2"/>
            <w:shd w:val="clear" w:color="auto" w:fill="D9D9D9"/>
          </w:tcPr>
          <w:p w:rsidR="00BB6908" w:rsidRPr="00C42FBA" w:rsidRDefault="002C04CF" w:rsidP="00C42FBA">
            <w:pPr>
              <w:jc w:val="center"/>
              <w:rPr>
                <w:rFonts w:ascii="Arial" w:hAnsi="Arial" w:cs="Arial"/>
                <w:b/>
                <w:sz w:val="24"/>
                <w:szCs w:val="24"/>
                <w:lang w:val="es-CO"/>
              </w:rPr>
            </w:pPr>
            <w:r>
              <w:rPr>
                <w:rFonts w:ascii="Arial" w:hAnsi="Arial" w:cs="Arial"/>
                <w:b/>
                <w:sz w:val="24"/>
                <w:szCs w:val="24"/>
                <w:lang w:val="es-CO"/>
              </w:rPr>
              <w:t>1.</w:t>
            </w:r>
            <w:r w:rsidR="00BB6908" w:rsidRPr="00C42FBA">
              <w:rPr>
                <w:rFonts w:ascii="Arial" w:hAnsi="Arial" w:cs="Arial"/>
                <w:b/>
                <w:sz w:val="24"/>
                <w:szCs w:val="24"/>
                <w:lang w:val="es-CO"/>
              </w:rPr>
              <w:t>FORTALEZAS</w:t>
            </w:r>
          </w:p>
        </w:tc>
      </w:tr>
      <w:tr w:rsidR="00BB6908" w:rsidRPr="00C42FBA" w:rsidTr="00D45001">
        <w:tc>
          <w:tcPr>
            <w:tcW w:w="1021" w:type="dxa"/>
            <w:gridSpan w:val="2"/>
            <w:shd w:val="clear" w:color="auto" w:fill="auto"/>
            <w:vAlign w:val="center"/>
          </w:tcPr>
          <w:p w:rsidR="00BB6908" w:rsidRPr="00C42FBA" w:rsidRDefault="00437B2E" w:rsidP="00FA3F44">
            <w:pPr>
              <w:jc w:val="center"/>
              <w:rPr>
                <w:rFonts w:ascii="Arial" w:hAnsi="Arial" w:cs="Arial"/>
                <w:b/>
                <w:sz w:val="24"/>
                <w:szCs w:val="24"/>
                <w:lang w:val="es-CO"/>
              </w:rPr>
            </w:pPr>
            <w:r>
              <w:rPr>
                <w:rFonts w:ascii="Arial" w:hAnsi="Arial" w:cs="Arial"/>
                <w:b/>
                <w:sz w:val="24"/>
                <w:szCs w:val="24"/>
                <w:lang w:val="es-CO"/>
              </w:rPr>
              <w:t>1</w:t>
            </w:r>
          </w:p>
        </w:tc>
        <w:tc>
          <w:tcPr>
            <w:tcW w:w="9161" w:type="dxa"/>
            <w:gridSpan w:val="2"/>
            <w:shd w:val="clear" w:color="auto" w:fill="auto"/>
            <w:vAlign w:val="center"/>
          </w:tcPr>
          <w:p w:rsidR="00BB6908" w:rsidRPr="00437B2E" w:rsidRDefault="002465D5" w:rsidP="002465D5">
            <w:pPr>
              <w:jc w:val="both"/>
              <w:rPr>
                <w:rFonts w:ascii="Arial" w:hAnsi="Arial" w:cs="Arial"/>
                <w:sz w:val="24"/>
                <w:szCs w:val="24"/>
                <w:lang w:val="es-CO"/>
              </w:rPr>
            </w:pPr>
            <w:r w:rsidRPr="002465D5">
              <w:rPr>
                <w:rFonts w:ascii="Arial" w:hAnsi="Arial" w:cs="Arial"/>
                <w:color w:val="000000"/>
                <w:sz w:val="24"/>
                <w:szCs w:val="24"/>
                <w:lang w:val="es-MX"/>
              </w:rPr>
              <w:t>Atención oportuna, eficiente y eficaz , s</w:t>
            </w:r>
            <w:r w:rsidR="00F95520" w:rsidRPr="002465D5">
              <w:rPr>
                <w:rFonts w:ascii="Arial" w:hAnsi="Arial" w:cs="Arial"/>
                <w:color w:val="000000"/>
                <w:sz w:val="24"/>
                <w:szCs w:val="24"/>
                <w:lang w:val="es-MX"/>
              </w:rPr>
              <w:t xml:space="preserve">e resalta el compromiso </w:t>
            </w:r>
            <w:r w:rsidRPr="002465D5">
              <w:rPr>
                <w:rFonts w:ascii="Arial" w:hAnsi="Arial" w:cs="Arial"/>
                <w:color w:val="000000"/>
                <w:sz w:val="24"/>
                <w:szCs w:val="24"/>
                <w:lang w:val="es-MX"/>
              </w:rPr>
              <w:t xml:space="preserve">del equipo de Contratistas </w:t>
            </w:r>
            <w:r w:rsidR="00F95520" w:rsidRPr="002465D5">
              <w:rPr>
                <w:rFonts w:ascii="Arial" w:hAnsi="Arial" w:cs="Arial"/>
                <w:color w:val="000000"/>
                <w:sz w:val="24"/>
                <w:szCs w:val="24"/>
                <w:lang w:val="es-MX"/>
              </w:rPr>
              <w:t>de apoyo auditado frente al conocimiento de la visión, misión, política</w:t>
            </w:r>
            <w:r w:rsidRPr="002465D5">
              <w:rPr>
                <w:rFonts w:ascii="Arial" w:hAnsi="Arial" w:cs="Arial"/>
                <w:color w:val="000000"/>
                <w:sz w:val="24"/>
                <w:szCs w:val="24"/>
                <w:lang w:val="es-MX"/>
              </w:rPr>
              <w:t xml:space="preserve">s institucionales </w:t>
            </w:r>
            <w:r w:rsidR="00F95520" w:rsidRPr="002465D5">
              <w:rPr>
                <w:rFonts w:ascii="Arial" w:hAnsi="Arial" w:cs="Arial"/>
                <w:color w:val="000000"/>
                <w:sz w:val="24"/>
                <w:szCs w:val="24"/>
                <w:lang w:val="es-MX"/>
              </w:rPr>
              <w:t>transversal a todos los procesos</w:t>
            </w:r>
          </w:p>
        </w:tc>
      </w:tr>
      <w:tr w:rsidR="002465D5" w:rsidRPr="00C42FBA" w:rsidTr="00D45001">
        <w:tc>
          <w:tcPr>
            <w:tcW w:w="1021" w:type="dxa"/>
            <w:gridSpan w:val="2"/>
            <w:shd w:val="clear" w:color="auto" w:fill="auto"/>
            <w:vAlign w:val="center"/>
          </w:tcPr>
          <w:p w:rsidR="002465D5" w:rsidRDefault="00D45001" w:rsidP="00FA3F44">
            <w:pPr>
              <w:jc w:val="center"/>
              <w:rPr>
                <w:rFonts w:ascii="Arial" w:hAnsi="Arial" w:cs="Arial"/>
                <w:b/>
                <w:sz w:val="24"/>
                <w:szCs w:val="24"/>
                <w:lang w:val="es-CO"/>
              </w:rPr>
            </w:pPr>
            <w:r>
              <w:rPr>
                <w:rFonts w:ascii="Arial" w:hAnsi="Arial" w:cs="Arial"/>
                <w:b/>
                <w:sz w:val="24"/>
                <w:szCs w:val="24"/>
                <w:lang w:val="es-CO"/>
              </w:rPr>
              <w:t>2</w:t>
            </w:r>
          </w:p>
        </w:tc>
        <w:tc>
          <w:tcPr>
            <w:tcW w:w="9161" w:type="dxa"/>
            <w:gridSpan w:val="2"/>
            <w:shd w:val="clear" w:color="auto" w:fill="auto"/>
            <w:vAlign w:val="center"/>
          </w:tcPr>
          <w:p w:rsidR="002465D5" w:rsidRDefault="002465D5" w:rsidP="002465D5">
            <w:pPr>
              <w:jc w:val="both"/>
              <w:rPr>
                <w:rFonts w:ascii="Arial" w:hAnsi="Arial" w:cs="Arial"/>
                <w:sz w:val="24"/>
                <w:szCs w:val="24"/>
              </w:rPr>
            </w:pPr>
            <w:r w:rsidRPr="002465D5">
              <w:rPr>
                <w:rFonts w:ascii="Arial" w:hAnsi="Arial" w:cs="Arial"/>
                <w:color w:val="000000"/>
                <w:sz w:val="24"/>
                <w:szCs w:val="24"/>
                <w:lang w:val="es-MX"/>
              </w:rPr>
              <w:t xml:space="preserve">Brindar atención con calidad y oportunidad a los </w:t>
            </w:r>
            <w:r>
              <w:rPr>
                <w:rFonts w:ascii="Arial" w:hAnsi="Arial" w:cs="Arial"/>
                <w:color w:val="000000"/>
                <w:sz w:val="24"/>
                <w:szCs w:val="24"/>
                <w:lang w:val="es-MX"/>
              </w:rPr>
              <w:t>usuarios</w:t>
            </w:r>
            <w:r w:rsidRPr="002465D5">
              <w:rPr>
                <w:rFonts w:ascii="Arial" w:hAnsi="Arial" w:cs="Arial"/>
                <w:color w:val="000000"/>
                <w:sz w:val="24"/>
                <w:szCs w:val="24"/>
                <w:lang w:val="es-MX"/>
              </w:rPr>
              <w:t xml:space="preserve"> y partes interesadas, mediante la implementación de políticas de servicio y gestión, para atender la demanda de los ciudadanos en trámites, servicios, peticiones, quejas, reclamos, denuncias</w:t>
            </w:r>
            <w:r>
              <w:rPr>
                <w:rFonts w:ascii="Arial" w:hAnsi="Arial" w:cs="Arial"/>
                <w:color w:val="000000"/>
                <w:sz w:val="24"/>
                <w:szCs w:val="24"/>
                <w:lang w:val="es-MX"/>
              </w:rPr>
              <w:t xml:space="preserve">, Asesorías </w:t>
            </w:r>
            <w:r w:rsidRPr="002465D5">
              <w:rPr>
                <w:rFonts w:ascii="Arial" w:hAnsi="Arial" w:cs="Arial"/>
                <w:color w:val="000000"/>
                <w:sz w:val="24"/>
                <w:szCs w:val="24"/>
                <w:lang w:val="es-MX"/>
              </w:rPr>
              <w:t xml:space="preserve"> y sugerencias, verificando</w:t>
            </w:r>
            <w:r>
              <w:rPr>
                <w:rFonts w:ascii="Arial" w:hAnsi="Arial" w:cs="Arial"/>
                <w:color w:val="000000"/>
                <w:sz w:val="24"/>
                <w:szCs w:val="24"/>
                <w:lang w:val="es-MX"/>
              </w:rPr>
              <w:t xml:space="preserve"> a través de encuestas de</w:t>
            </w:r>
            <w:r w:rsidRPr="002465D5">
              <w:rPr>
                <w:rFonts w:ascii="Arial" w:hAnsi="Arial" w:cs="Arial"/>
                <w:color w:val="000000"/>
                <w:sz w:val="24"/>
                <w:szCs w:val="24"/>
                <w:lang w:val="es-MX"/>
              </w:rPr>
              <w:t xml:space="preserve"> la percepción </w:t>
            </w:r>
            <w:r>
              <w:rPr>
                <w:rFonts w:ascii="Arial" w:hAnsi="Arial" w:cs="Arial"/>
                <w:color w:val="000000"/>
                <w:sz w:val="24"/>
                <w:szCs w:val="24"/>
                <w:lang w:val="es-MX"/>
              </w:rPr>
              <w:t>y</w:t>
            </w:r>
            <w:r w:rsidRPr="002465D5">
              <w:rPr>
                <w:rFonts w:ascii="Arial" w:hAnsi="Arial" w:cs="Arial"/>
                <w:color w:val="000000"/>
                <w:sz w:val="24"/>
                <w:szCs w:val="24"/>
                <w:lang w:val="es-MX"/>
              </w:rPr>
              <w:t xml:space="preserve"> satisfacción ciudadana frente a la prestación de los </w:t>
            </w:r>
            <w:r>
              <w:rPr>
                <w:rFonts w:ascii="Arial" w:hAnsi="Arial" w:cs="Arial"/>
                <w:color w:val="000000"/>
                <w:sz w:val="24"/>
                <w:szCs w:val="24"/>
                <w:lang w:val="es-MX"/>
              </w:rPr>
              <w:t>servicios</w:t>
            </w:r>
            <w:r w:rsidRPr="002465D5">
              <w:rPr>
                <w:rFonts w:ascii="Arial" w:hAnsi="Arial" w:cs="Arial"/>
                <w:color w:val="000000"/>
                <w:sz w:val="24"/>
                <w:szCs w:val="24"/>
                <w:lang w:val="es-MX"/>
              </w:rPr>
              <w:t>, en el marco del alcance misional de la Entidad.</w:t>
            </w:r>
          </w:p>
        </w:tc>
      </w:tr>
      <w:tr w:rsidR="00BB6908" w:rsidRPr="00C42FBA" w:rsidTr="00D45001">
        <w:tc>
          <w:tcPr>
            <w:tcW w:w="1021" w:type="dxa"/>
            <w:gridSpan w:val="2"/>
            <w:shd w:val="clear" w:color="auto" w:fill="auto"/>
            <w:vAlign w:val="center"/>
          </w:tcPr>
          <w:p w:rsidR="00BB6908" w:rsidRPr="00C42FBA" w:rsidRDefault="00D45001" w:rsidP="00FA3F44">
            <w:pPr>
              <w:jc w:val="center"/>
              <w:rPr>
                <w:rFonts w:ascii="Arial" w:hAnsi="Arial" w:cs="Arial"/>
                <w:b/>
                <w:sz w:val="24"/>
                <w:szCs w:val="24"/>
                <w:lang w:val="es-CO"/>
              </w:rPr>
            </w:pPr>
            <w:r>
              <w:rPr>
                <w:rFonts w:ascii="Arial" w:hAnsi="Arial" w:cs="Arial"/>
                <w:b/>
                <w:sz w:val="24"/>
                <w:szCs w:val="24"/>
                <w:lang w:val="es-CO"/>
              </w:rPr>
              <w:t>3</w:t>
            </w:r>
          </w:p>
        </w:tc>
        <w:tc>
          <w:tcPr>
            <w:tcW w:w="9161" w:type="dxa"/>
            <w:gridSpan w:val="2"/>
            <w:shd w:val="clear" w:color="auto" w:fill="auto"/>
          </w:tcPr>
          <w:p w:rsidR="00BB6908" w:rsidRPr="00437B2E" w:rsidRDefault="00F95520" w:rsidP="00437B2E">
            <w:pPr>
              <w:jc w:val="both"/>
              <w:rPr>
                <w:rFonts w:ascii="Arial" w:hAnsi="Arial" w:cs="Arial"/>
                <w:sz w:val="24"/>
                <w:szCs w:val="24"/>
                <w:lang w:val="es-CO"/>
              </w:rPr>
            </w:pPr>
            <w:r>
              <w:rPr>
                <w:rFonts w:ascii="Arial" w:hAnsi="Arial" w:cs="Arial"/>
                <w:sz w:val="24"/>
                <w:szCs w:val="24"/>
              </w:rPr>
              <w:t xml:space="preserve">Receptividad del equipo auditado frente a </w:t>
            </w:r>
            <w:r w:rsidRPr="008418FC">
              <w:rPr>
                <w:rFonts w:ascii="Arial" w:hAnsi="Arial" w:cs="Arial"/>
                <w:sz w:val="24"/>
                <w:szCs w:val="24"/>
              </w:rPr>
              <w:t>las</w:t>
            </w:r>
            <w:r>
              <w:rPr>
                <w:rFonts w:ascii="Arial" w:hAnsi="Arial" w:cs="Arial"/>
                <w:sz w:val="24"/>
                <w:szCs w:val="24"/>
              </w:rPr>
              <w:t xml:space="preserve"> </w:t>
            </w:r>
            <w:r w:rsidRPr="008418FC">
              <w:rPr>
                <w:rFonts w:ascii="Arial" w:hAnsi="Arial" w:cs="Arial"/>
                <w:sz w:val="24"/>
                <w:szCs w:val="24"/>
              </w:rPr>
              <w:t>mejoras</w:t>
            </w:r>
            <w:r>
              <w:rPr>
                <w:rFonts w:ascii="Arial" w:hAnsi="Arial" w:cs="Arial"/>
                <w:sz w:val="24"/>
                <w:szCs w:val="24"/>
              </w:rPr>
              <w:t xml:space="preserve"> y observaciones </w:t>
            </w:r>
            <w:r>
              <w:rPr>
                <w:rFonts w:ascii="Arial" w:hAnsi="Arial" w:cs="Arial"/>
                <w:spacing w:val="13"/>
                <w:sz w:val="24"/>
                <w:szCs w:val="24"/>
              </w:rPr>
              <w:t>suscitadas dado la auditoría.</w:t>
            </w:r>
          </w:p>
        </w:tc>
      </w:tr>
      <w:tr w:rsidR="00BB6908" w:rsidRPr="00C42FBA" w:rsidTr="00D45001">
        <w:tc>
          <w:tcPr>
            <w:tcW w:w="1021" w:type="dxa"/>
            <w:gridSpan w:val="2"/>
            <w:shd w:val="clear" w:color="auto" w:fill="auto"/>
            <w:vAlign w:val="center"/>
          </w:tcPr>
          <w:p w:rsidR="00BB6908" w:rsidRPr="00C42FBA" w:rsidRDefault="00BB6908" w:rsidP="00FA3F44">
            <w:pPr>
              <w:jc w:val="center"/>
              <w:rPr>
                <w:rFonts w:ascii="Arial" w:hAnsi="Arial" w:cs="Arial"/>
                <w:b/>
                <w:sz w:val="24"/>
                <w:szCs w:val="24"/>
                <w:lang w:val="es-CO"/>
              </w:rPr>
            </w:pPr>
          </w:p>
        </w:tc>
        <w:tc>
          <w:tcPr>
            <w:tcW w:w="9161" w:type="dxa"/>
            <w:gridSpan w:val="2"/>
            <w:shd w:val="clear" w:color="auto" w:fill="auto"/>
          </w:tcPr>
          <w:p w:rsidR="00F95520" w:rsidRPr="00F056A2" w:rsidRDefault="00F95520" w:rsidP="00F056A2">
            <w:pPr>
              <w:jc w:val="both"/>
              <w:rPr>
                <w:rFonts w:ascii="Arial" w:hAnsi="Arial" w:cs="Arial"/>
                <w:sz w:val="24"/>
                <w:szCs w:val="24"/>
                <w:lang w:val="es-CO"/>
              </w:rPr>
            </w:pPr>
          </w:p>
        </w:tc>
      </w:tr>
      <w:tr w:rsidR="00A65AF6" w:rsidRPr="00C42FBA" w:rsidTr="00D45001">
        <w:tc>
          <w:tcPr>
            <w:tcW w:w="1021" w:type="dxa"/>
            <w:gridSpan w:val="2"/>
            <w:shd w:val="clear" w:color="auto" w:fill="auto"/>
            <w:vAlign w:val="center"/>
          </w:tcPr>
          <w:p w:rsidR="00A65AF6" w:rsidRPr="00C42FBA" w:rsidRDefault="00A65AF6" w:rsidP="00FA3F44">
            <w:pPr>
              <w:jc w:val="center"/>
              <w:rPr>
                <w:rFonts w:ascii="Arial" w:hAnsi="Arial" w:cs="Arial"/>
                <w:b/>
                <w:sz w:val="24"/>
                <w:szCs w:val="24"/>
                <w:lang w:val="es-CO"/>
              </w:rPr>
            </w:pPr>
          </w:p>
        </w:tc>
        <w:tc>
          <w:tcPr>
            <w:tcW w:w="9161" w:type="dxa"/>
            <w:gridSpan w:val="2"/>
            <w:shd w:val="clear" w:color="auto" w:fill="auto"/>
          </w:tcPr>
          <w:p w:rsidR="00A65AF6" w:rsidRPr="00F056A2" w:rsidRDefault="00A65AF6" w:rsidP="00F056A2">
            <w:pPr>
              <w:jc w:val="both"/>
              <w:rPr>
                <w:rFonts w:ascii="Arial" w:hAnsi="Arial" w:cs="Arial"/>
                <w:sz w:val="24"/>
                <w:szCs w:val="24"/>
                <w:lang w:val="es-CO"/>
              </w:rPr>
            </w:pPr>
          </w:p>
        </w:tc>
      </w:tr>
      <w:tr w:rsidR="00546218" w:rsidRPr="00C42FBA" w:rsidTr="00546218">
        <w:tc>
          <w:tcPr>
            <w:tcW w:w="1021" w:type="dxa"/>
            <w:gridSpan w:val="2"/>
            <w:shd w:val="clear" w:color="auto" w:fill="BFBFBF" w:themeFill="background1" w:themeFillShade="BF"/>
            <w:vAlign w:val="center"/>
          </w:tcPr>
          <w:p w:rsidR="00546218" w:rsidRPr="00C42FBA" w:rsidRDefault="00546218" w:rsidP="00546218">
            <w:pPr>
              <w:jc w:val="center"/>
              <w:rPr>
                <w:rFonts w:ascii="Arial" w:hAnsi="Arial" w:cs="Arial"/>
                <w:b/>
                <w:sz w:val="24"/>
                <w:szCs w:val="24"/>
                <w:lang w:val="es-CO"/>
              </w:rPr>
            </w:pPr>
          </w:p>
        </w:tc>
        <w:tc>
          <w:tcPr>
            <w:tcW w:w="9161" w:type="dxa"/>
            <w:gridSpan w:val="2"/>
            <w:shd w:val="clear" w:color="auto" w:fill="BFBFBF" w:themeFill="background1" w:themeFillShade="BF"/>
          </w:tcPr>
          <w:p w:rsidR="00546218" w:rsidRPr="00F056A2" w:rsidRDefault="00546218" w:rsidP="00546218">
            <w:pPr>
              <w:jc w:val="center"/>
              <w:rPr>
                <w:rFonts w:ascii="Arial" w:hAnsi="Arial" w:cs="Arial"/>
                <w:sz w:val="24"/>
                <w:szCs w:val="24"/>
                <w:lang w:val="es-CO"/>
              </w:rPr>
            </w:pPr>
            <w:r w:rsidRPr="00120B17">
              <w:rPr>
                <w:rFonts w:ascii="Arial" w:hAnsi="Arial" w:cs="Arial"/>
                <w:b/>
                <w:sz w:val="24"/>
                <w:szCs w:val="24"/>
                <w:lang w:val="es-CO"/>
              </w:rPr>
              <w:t>DEBILIDADES</w:t>
            </w:r>
          </w:p>
        </w:tc>
      </w:tr>
      <w:tr w:rsidR="00546218" w:rsidRPr="00C42FBA" w:rsidTr="00D45001">
        <w:tc>
          <w:tcPr>
            <w:tcW w:w="1021" w:type="dxa"/>
            <w:gridSpan w:val="2"/>
            <w:shd w:val="clear" w:color="auto" w:fill="auto"/>
            <w:vAlign w:val="center"/>
          </w:tcPr>
          <w:p w:rsidR="00546218" w:rsidRPr="00C42FBA" w:rsidRDefault="00832CB5" w:rsidP="00FA3F44">
            <w:pPr>
              <w:jc w:val="center"/>
              <w:rPr>
                <w:rFonts w:ascii="Arial" w:hAnsi="Arial" w:cs="Arial"/>
                <w:b/>
                <w:sz w:val="24"/>
                <w:szCs w:val="24"/>
                <w:lang w:val="es-CO"/>
              </w:rPr>
            </w:pPr>
            <w:r>
              <w:rPr>
                <w:rFonts w:ascii="Arial" w:hAnsi="Arial" w:cs="Arial"/>
                <w:b/>
                <w:sz w:val="24"/>
                <w:szCs w:val="24"/>
                <w:lang w:val="es-CO"/>
              </w:rPr>
              <w:t>1</w:t>
            </w:r>
          </w:p>
        </w:tc>
        <w:tc>
          <w:tcPr>
            <w:tcW w:w="9161" w:type="dxa"/>
            <w:gridSpan w:val="2"/>
            <w:shd w:val="clear" w:color="auto" w:fill="auto"/>
          </w:tcPr>
          <w:p w:rsidR="00546218" w:rsidRPr="00F056A2" w:rsidRDefault="00546218" w:rsidP="00F056A2">
            <w:pPr>
              <w:jc w:val="both"/>
              <w:rPr>
                <w:rFonts w:ascii="Arial" w:hAnsi="Arial" w:cs="Arial"/>
                <w:sz w:val="24"/>
                <w:szCs w:val="24"/>
                <w:lang w:val="es-CO"/>
              </w:rPr>
            </w:pPr>
            <w:r w:rsidRPr="00120B17">
              <w:rPr>
                <w:rFonts w:ascii="Arial" w:hAnsi="Arial" w:cs="Arial"/>
                <w:sz w:val="24"/>
                <w:szCs w:val="24"/>
                <w:lang w:val="es-CO"/>
              </w:rPr>
              <w:t>Muy poco personal para llevar a cabo todas las actividades que requiere el área</w:t>
            </w:r>
          </w:p>
        </w:tc>
      </w:tr>
      <w:tr w:rsidR="00546218" w:rsidRPr="00C42FBA" w:rsidTr="00D45001">
        <w:tc>
          <w:tcPr>
            <w:tcW w:w="1021" w:type="dxa"/>
            <w:gridSpan w:val="2"/>
            <w:shd w:val="clear" w:color="auto" w:fill="auto"/>
            <w:vAlign w:val="center"/>
          </w:tcPr>
          <w:p w:rsidR="00546218" w:rsidRPr="00C42FBA" w:rsidRDefault="00832CB5" w:rsidP="00FA3F44">
            <w:pPr>
              <w:jc w:val="center"/>
              <w:rPr>
                <w:rFonts w:ascii="Arial" w:hAnsi="Arial" w:cs="Arial"/>
                <w:b/>
                <w:sz w:val="24"/>
                <w:szCs w:val="24"/>
                <w:lang w:val="es-CO"/>
              </w:rPr>
            </w:pPr>
            <w:r>
              <w:rPr>
                <w:rFonts w:ascii="Arial" w:hAnsi="Arial" w:cs="Arial"/>
                <w:b/>
                <w:sz w:val="24"/>
                <w:szCs w:val="24"/>
                <w:lang w:val="es-CO"/>
              </w:rPr>
              <w:t>2</w:t>
            </w:r>
          </w:p>
        </w:tc>
        <w:tc>
          <w:tcPr>
            <w:tcW w:w="9161" w:type="dxa"/>
            <w:gridSpan w:val="2"/>
            <w:shd w:val="clear" w:color="auto" w:fill="auto"/>
          </w:tcPr>
          <w:p w:rsidR="00546218" w:rsidRPr="00F056A2" w:rsidRDefault="00546218" w:rsidP="00EF3B24">
            <w:pPr>
              <w:jc w:val="both"/>
              <w:rPr>
                <w:rFonts w:ascii="Arial" w:hAnsi="Arial" w:cs="Arial"/>
                <w:sz w:val="24"/>
                <w:szCs w:val="24"/>
                <w:lang w:val="es-CO"/>
              </w:rPr>
            </w:pPr>
            <w:r w:rsidRPr="00D92DAE">
              <w:rPr>
                <w:rFonts w:ascii="Arial" w:hAnsi="Arial" w:cs="Arial"/>
                <w:sz w:val="24"/>
                <w:szCs w:val="24"/>
                <w:lang w:val="es-CO"/>
              </w:rPr>
              <w:t xml:space="preserve">Recursos financieros insuficientes para atender toda la demanda y el desarrollo de </w:t>
            </w:r>
            <w:r w:rsidR="00EF3B24">
              <w:rPr>
                <w:rFonts w:ascii="Arial" w:hAnsi="Arial" w:cs="Arial"/>
                <w:sz w:val="24"/>
                <w:szCs w:val="24"/>
                <w:lang w:val="es-CO"/>
              </w:rPr>
              <w:t>de atención del usuario</w:t>
            </w:r>
          </w:p>
        </w:tc>
      </w:tr>
      <w:tr w:rsidR="00546218" w:rsidRPr="00C42FBA" w:rsidTr="00D45001">
        <w:tc>
          <w:tcPr>
            <w:tcW w:w="1021" w:type="dxa"/>
            <w:gridSpan w:val="2"/>
            <w:shd w:val="clear" w:color="auto" w:fill="auto"/>
            <w:vAlign w:val="center"/>
          </w:tcPr>
          <w:p w:rsidR="00546218" w:rsidRPr="00C42FBA" w:rsidRDefault="00832CB5" w:rsidP="00FA3F44">
            <w:pPr>
              <w:jc w:val="center"/>
              <w:rPr>
                <w:rFonts w:ascii="Arial" w:hAnsi="Arial" w:cs="Arial"/>
                <w:b/>
                <w:sz w:val="24"/>
                <w:szCs w:val="24"/>
                <w:lang w:val="es-CO"/>
              </w:rPr>
            </w:pPr>
            <w:r>
              <w:rPr>
                <w:rFonts w:ascii="Arial" w:hAnsi="Arial" w:cs="Arial"/>
                <w:b/>
                <w:sz w:val="24"/>
                <w:szCs w:val="24"/>
                <w:lang w:val="es-CO"/>
              </w:rPr>
              <w:t>3</w:t>
            </w:r>
          </w:p>
        </w:tc>
        <w:tc>
          <w:tcPr>
            <w:tcW w:w="9161" w:type="dxa"/>
            <w:gridSpan w:val="2"/>
            <w:shd w:val="clear" w:color="auto" w:fill="auto"/>
          </w:tcPr>
          <w:p w:rsidR="00546218" w:rsidRPr="00D92DAE" w:rsidRDefault="00546218" w:rsidP="00F056A2">
            <w:pPr>
              <w:jc w:val="both"/>
              <w:rPr>
                <w:rFonts w:ascii="Arial" w:hAnsi="Arial" w:cs="Arial"/>
                <w:sz w:val="24"/>
                <w:szCs w:val="24"/>
                <w:lang w:val="es-CO"/>
              </w:rPr>
            </w:pPr>
            <w:r>
              <w:rPr>
                <w:rFonts w:ascii="Arial" w:hAnsi="Arial" w:cs="Arial"/>
                <w:sz w:val="24"/>
                <w:szCs w:val="24"/>
                <w:lang w:val="es-CO"/>
              </w:rPr>
              <w:t>Insuficientes</w:t>
            </w:r>
            <w:r w:rsidRPr="00120B17">
              <w:rPr>
                <w:rFonts w:ascii="Arial" w:hAnsi="Arial" w:cs="Arial"/>
                <w:sz w:val="24"/>
                <w:szCs w:val="24"/>
                <w:lang w:val="es-CO"/>
              </w:rPr>
              <w:t xml:space="preserve"> herramientas tecnológicas y económicas para la realización e implementación de las estrategias contempladas en el PEI- Plan estratégico institucional 2021-2024</w:t>
            </w:r>
          </w:p>
        </w:tc>
      </w:tr>
      <w:tr w:rsidR="00546218" w:rsidRPr="00C42FBA" w:rsidTr="00D45001">
        <w:tc>
          <w:tcPr>
            <w:tcW w:w="1021" w:type="dxa"/>
            <w:gridSpan w:val="2"/>
            <w:shd w:val="clear" w:color="auto" w:fill="auto"/>
            <w:vAlign w:val="center"/>
          </w:tcPr>
          <w:p w:rsidR="00546218" w:rsidRPr="00C42FBA" w:rsidRDefault="00832CB5" w:rsidP="00FA3F44">
            <w:pPr>
              <w:jc w:val="center"/>
              <w:rPr>
                <w:rFonts w:ascii="Arial" w:hAnsi="Arial" w:cs="Arial"/>
                <w:b/>
                <w:sz w:val="24"/>
                <w:szCs w:val="24"/>
                <w:lang w:val="es-CO"/>
              </w:rPr>
            </w:pPr>
            <w:r>
              <w:rPr>
                <w:rFonts w:ascii="Arial" w:hAnsi="Arial" w:cs="Arial"/>
                <w:b/>
                <w:sz w:val="24"/>
                <w:szCs w:val="24"/>
                <w:lang w:val="es-CO"/>
              </w:rPr>
              <w:t>4</w:t>
            </w:r>
          </w:p>
        </w:tc>
        <w:tc>
          <w:tcPr>
            <w:tcW w:w="9161" w:type="dxa"/>
            <w:gridSpan w:val="2"/>
            <w:shd w:val="clear" w:color="auto" w:fill="auto"/>
          </w:tcPr>
          <w:p w:rsidR="00546218" w:rsidRDefault="00546218" w:rsidP="00F056A2">
            <w:pPr>
              <w:jc w:val="both"/>
              <w:rPr>
                <w:rFonts w:ascii="Arial" w:hAnsi="Arial" w:cs="Arial"/>
                <w:sz w:val="24"/>
                <w:szCs w:val="24"/>
                <w:lang w:val="es-CO"/>
              </w:rPr>
            </w:pPr>
            <w:r w:rsidRPr="00D92DAE">
              <w:rPr>
                <w:rFonts w:ascii="Arial" w:hAnsi="Arial" w:cs="Arial"/>
                <w:sz w:val="24"/>
                <w:szCs w:val="24"/>
                <w:lang w:val="es-CO"/>
              </w:rPr>
              <w:t xml:space="preserve">Las condiciones </w:t>
            </w:r>
            <w:r>
              <w:rPr>
                <w:rFonts w:ascii="Arial" w:hAnsi="Arial" w:cs="Arial"/>
                <w:sz w:val="24"/>
                <w:szCs w:val="24"/>
                <w:lang w:val="es-CO"/>
              </w:rPr>
              <w:t xml:space="preserve">locativas y </w:t>
            </w:r>
            <w:r w:rsidRPr="00D92DAE">
              <w:rPr>
                <w:rFonts w:ascii="Arial" w:hAnsi="Arial" w:cs="Arial"/>
                <w:sz w:val="24"/>
                <w:szCs w:val="24"/>
                <w:lang w:val="es-CO"/>
              </w:rPr>
              <w:t>de los espacios físicos de atención al público son limitados.</w:t>
            </w:r>
          </w:p>
        </w:tc>
      </w:tr>
      <w:tr w:rsidR="00546218" w:rsidRPr="00C42FBA" w:rsidTr="00D45001">
        <w:tc>
          <w:tcPr>
            <w:tcW w:w="1021" w:type="dxa"/>
            <w:gridSpan w:val="2"/>
            <w:shd w:val="clear" w:color="auto" w:fill="auto"/>
            <w:vAlign w:val="center"/>
          </w:tcPr>
          <w:p w:rsidR="00546218" w:rsidRPr="00C42FBA" w:rsidRDefault="00832CB5" w:rsidP="00FA3F44">
            <w:pPr>
              <w:jc w:val="center"/>
              <w:rPr>
                <w:rFonts w:ascii="Arial" w:hAnsi="Arial" w:cs="Arial"/>
                <w:b/>
                <w:sz w:val="24"/>
                <w:szCs w:val="24"/>
                <w:lang w:val="es-CO"/>
              </w:rPr>
            </w:pPr>
            <w:r>
              <w:rPr>
                <w:rFonts w:ascii="Arial" w:hAnsi="Arial" w:cs="Arial"/>
                <w:b/>
                <w:sz w:val="24"/>
                <w:szCs w:val="24"/>
                <w:lang w:val="es-CO"/>
              </w:rPr>
              <w:t>5</w:t>
            </w:r>
          </w:p>
        </w:tc>
        <w:tc>
          <w:tcPr>
            <w:tcW w:w="9161" w:type="dxa"/>
            <w:gridSpan w:val="2"/>
            <w:shd w:val="clear" w:color="auto" w:fill="auto"/>
          </w:tcPr>
          <w:p w:rsidR="00546218" w:rsidRPr="00D92DAE" w:rsidRDefault="00832CB5" w:rsidP="00F056A2">
            <w:pPr>
              <w:jc w:val="both"/>
              <w:rPr>
                <w:rFonts w:ascii="Arial" w:hAnsi="Arial" w:cs="Arial"/>
                <w:sz w:val="24"/>
                <w:szCs w:val="24"/>
                <w:lang w:val="es-CO"/>
              </w:rPr>
            </w:pPr>
            <w:r>
              <w:rPr>
                <w:rFonts w:ascii="Arial" w:hAnsi="Arial" w:cs="Arial"/>
                <w:sz w:val="24"/>
                <w:szCs w:val="24"/>
                <w:lang w:val="es-CO"/>
              </w:rPr>
              <w:t xml:space="preserve">Demoras en la prestación del servicio por la </w:t>
            </w:r>
            <w:r w:rsidRPr="00D92DAE">
              <w:rPr>
                <w:rFonts w:ascii="Arial" w:hAnsi="Arial" w:cs="Arial"/>
                <w:sz w:val="24"/>
                <w:szCs w:val="24"/>
                <w:lang w:val="es-CO"/>
              </w:rPr>
              <w:t xml:space="preserve">Creciente demanda de </w:t>
            </w:r>
            <w:r>
              <w:rPr>
                <w:rFonts w:ascii="Arial" w:hAnsi="Arial" w:cs="Arial"/>
                <w:sz w:val="24"/>
                <w:szCs w:val="24"/>
                <w:lang w:val="es-CO"/>
              </w:rPr>
              <w:t xml:space="preserve">los </w:t>
            </w:r>
            <w:r w:rsidRPr="00D92DAE">
              <w:rPr>
                <w:rFonts w:ascii="Arial" w:hAnsi="Arial" w:cs="Arial"/>
                <w:sz w:val="24"/>
                <w:szCs w:val="24"/>
                <w:lang w:val="es-CO"/>
              </w:rPr>
              <w:t>usuarios</w:t>
            </w:r>
          </w:p>
        </w:tc>
      </w:tr>
      <w:tr w:rsidR="00546218" w:rsidRPr="00C42FBA" w:rsidTr="00D45001">
        <w:tc>
          <w:tcPr>
            <w:tcW w:w="1021" w:type="dxa"/>
            <w:gridSpan w:val="2"/>
            <w:shd w:val="clear" w:color="auto" w:fill="auto"/>
            <w:vAlign w:val="center"/>
          </w:tcPr>
          <w:p w:rsidR="00546218" w:rsidRPr="00C42FBA" w:rsidRDefault="00546218" w:rsidP="00FA3F44">
            <w:pPr>
              <w:jc w:val="center"/>
              <w:rPr>
                <w:rFonts w:ascii="Arial" w:hAnsi="Arial" w:cs="Arial"/>
                <w:b/>
                <w:sz w:val="24"/>
                <w:szCs w:val="24"/>
                <w:lang w:val="es-CO"/>
              </w:rPr>
            </w:pPr>
          </w:p>
        </w:tc>
        <w:tc>
          <w:tcPr>
            <w:tcW w:w="9161" w:type="dxa"/>
            <w:gridSpan w:val="2"/>
            <w:shd w:val="clear" w:color="auto" w:fill="auto"/>
          </w:tcPr>
          <w:p w:rsidR="00546218" w:rsidRPr="00D92DAE" w:rsidRDefault="00546218" w:rsidP="00F056A2">
            <w:pPr>
              <w:jc w:val="both"/>
              <w:rPr>
                <w:rFonts w:ascii="Arial" w:hAnsi="Arial" w:cs="Arial"/>
                <w:sz w:val="24"/>
                <w:szCs w:val="24"/>
                <w:lang w:val="es-CO"/>
              </w:rPr>
            </w:pPr>
          </w:p>
        </w:tc>
      </w:tr>
      <w:tr w:rsidR="002C04CF" w:rsidRPr="00C42FBA" w:rsidTr="00D45001">
        <w:trPr>
          <w:trHeight w:val="76"/>
        </w:trPr>
        <w:tc>
          <w:tcPr>
            <w:tcW w:w="1003" w:type="dxa"/>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t>N°</w:t>
            </w:r>
          </w:p>
        </w:tc>
        <w:tc>
          <w:tcPr>
            <w:tcW w:w="6459" w:type="dxa"/>
            <w:gridSpan w:val="2"/>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t>2. NO CONFORMIDADES</w:t>
            </w:r>
          </w:p>
        </w:tc>
        <w:tc>
          <w:tcPr>
            <w:tcW w:w="2720" w:type="dxa"/>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t>REQUISITO</w:t>
            </w:r>
          </w:p>
        </w:tc>
      </w:tr>
      <w:tr w:rsidR="002C04CF" w:rsidRPr="00C42FBA" w:rsidTr="00D45001">
        <w:trPr>
          <w:trHeight w:val="76"/>
        </w:trPr>
        <w:tc>
          <w:tcPr>
            <w:tcW w:w="1003" w:type="dxa"/>
            <w:shd w:val="clear" w:color="auto" w:fill="auto"/>
          </w:tcPr>
          <w:p w:rsidR="002C04CF" w:rsidRDefault="002C04CF" w:rsidP="002C04CF">
            <w:pPr>
              <w:jc w:val="center"/>
              <w:rPr>
                <w:rFonts w:ascii="Arial" w:hAnsi="Arial" w:cs="Arial"/>
                <w:b/>
                <w:sz w:val="24"/>
                <w:szCs w:val="24"/>
                <w:lang w:val="es-CO"/>
              </w:rPr>
            </w:pPr>
            <w:r>
              <w:rPr>
                <w:rFonts w:ascii="Arial" w:hAnsi="Arial" w:cs="Arial"/>
                <w:b/>
                <w:sz w:val="24"/>
                <w:szCs w:val="24"/>
                <w:lang w:val="es-CO"/>
              </w:rPr>
              <w:t>1</w:t>
            </w:r>
          </w:p>
        </w:tc>
        <w:tc>
          <w:tcPr>
            <w:tcW w:w="6459" w:type="dxa"/>
            <w:gridSpan w:val="2"/>
            <w:shd w:val="clear" w:color="auto" w:fill="auto"/>
          </w:tcPr>
          <w:p w:rsidR="002C04CF" w:rsidRDefault="00D45001" w:rsidP="002C04CF">
            <w:pPr>
              <w:jc w:val="center"/>
              <w:rPr>
                <w:rFonts w:ascii="Arial" w:hAnsi="Arial" w:cs="Arial"/>
                <w:b/>
                <w:sz w:val="24"/>
                <w:szCs w:val="24"/>
                <w:lang w:val="es-CO"/>
              </w:rPr>
            </w:pPr>
            <w:r>
              <w:rPr>
                <w:rFonts w:ascii="Arial" w:hAnsi="Arial" w:cs="Arial"/>
                <w:b/>
                <w:sz w:val="24"/>
                <w:szCs w:val="24"/>
                <w:lang w:val="es-CO"/>
              </w:rPr>
              <w:t>No aplica</w:t>
            </w:r>
          </w:p>
        </w:tc>
        <w:tc>
          <w:tcPr>
            <w:tcW w:w="2720" w:type="dxa"/>
            <w:shd w:val="clear" w:color="auto" w:fill="auto"/>
          </w:tcPr>
          <w:p w:rsidR="002C04CF" w:rsidRDefault="002C04CF" w:rsidP="002C04CF">
            <w:pPr>
              <w:jc w:val="center"/>
              <w:rPr>
                <w:rFonts w:ascii="Arial" w:hAnsi="Arial" w:cs="Arial"/>
                <w:b/>
                <w:sz w:val="24"/>
                <w:szCs w:val="24"/>
                <w:lang w:val="es-CO"/>
              </w:rPr>
            </w:pPr>
          </w:p>
        </w:tc>
      </w:tr>
      <w:tr w:rsidR="002C04CF" w:rsidRPr="00C42FBA" w:rsidTr="00D45001">
        <w:trPr>
          <w:trHeight w:val="76"/>
        </w:trPr>
        <w:tc>
          <w:tcPr>
            <w:tcW w:w="1003" w:type="dxa"/>
            <w:shd w:val="clear" w:color="auto" w:fill="auto"/>
          </w:tcPr>
          <w:p w:rsidR="002C04CF" w:rsidRDefault="002C04CF" w:rsidP="002C04CF">
            <w:pPr>
              <w:jc w:val="center"/>
              <w:rPr>
                <w:rFonts w:ascii="Arial" w:hAnsi="Arial" w:cs="Arial"/>
                <w:b/>
                <w:sz w:val="24"/>
                <w:szCs w:val="24"/>
                <w:lang w:val="es-CO"/>
              </w:rPr>
            </w:pPr>
          </w:p>
        </w:tc>
        <w:tc>
          <w:tcPr>
            <w:tcW w:w="6459" w:type="dxa"/>
            <w:gridSpan w:val="2"/>
            <w:shd w:val="clear" w:color="auto" w:fill="auto"/>
          </w:tcPr>
          <w:p w:rsidR="002C04CF" w:rsidRDefault="002C04CF" w:rsidP="002C04CF">
            <w:pPr>
              <w:jc w:val="center"/>
              <w:rPr>
                <w:rFonts w:ascii="Arial" w:hAnsi="Arial" w:cs="Arial"/>
                <w:b/>
                <w:sz w:val="24"/>
                <w:szCs w:val="24"/>
                <w:lang w:val="es-CO"/>
              </w:rPr>
            </w:pPr>
          </w:p>
        </w:tc>
        <w:tc>
          <w:tcPr>
            <w:tcW w:w="2720" w:type="dxa"/>
            <w:shd w:val="clear" w:color="auto" w:fill="auto"/>
          </w:tcPr>
          <w:p w:rsidR="002C04CF" w:rsidRDefault="002C04CF" w:rsidP="002C04CF">
            <w:pPr>
              <w:jc w:val="center"/>
              <w:rPr>
                <w:rFonts w:ascii="Arial" w:hAnsi="Arial" w:cs="Arial"/>
                <w:b/>
                <w:sz w:val="24"/>
                <w:szCs w:val="24"/>
                <w:lang w:val="es-CO"/>
              </w:rPr>
            </w:pPr>
          </w:p>
        </w:tc>
      </w:tr>
      <w:tr w:rsidR="002C04CF" w:rsidRPr="00C42FBA" w:rsidTr="00D45001">
        <w:trPr>
          <w:trHeight w:val="76"/>
        </w:trPr>
        <w:tc>
          <w:tcPr>
            <w:tcW w:w="1003" w:type="dxa"/>
            <w:shd w:val="clear" w:color="auto" w:fill="auto"/>
          </w:tcPr>
          <w:p w:rsidR="002C04CF" w:rsidRDefault="002C04CF" w:rsidP="002C04CF">
            <w:pPr>
              <w:jc w:val="center"/>
              <w:rPr>
                <w:rFonts w:ascii="Arial" w:hAnsi="Arial" w:cs="Arial"/>
                <w:b/>
                <w:sz w:val="24"/>
                <w:szCs w:val="24"/>
                <w:lang w:val="es-CO"/>
              </w:rPr>
            </w:pPr>
          </w:p>
        </w:tc>
        <w:tc>
          <w:tcPr>
            <w:tcW w:w="6459" w:type="dxa"/>
            <w:gridSpan w:val="2"/>
            <w:shd w:val="clear" w:color="auto" w:fill="auto"/>
          </w:tcPr>
          <w:p w:rsidR="002C04CF" w:rsidRDefault="002C04CF" w:rsidP="002C04CF">
            <w:pPr>
              <w:jc w:val="center"/>
              <w:rPr>
                <w:rFonts w:ascii="Arial" w:hAnsi="Arial" w:cs="Arial"/>
                <w:b/>
                <w:sz w:val="24"/>
                <w:szCs w:val="24"/>
                <w:lang w:val="es-CO"/>
              </w:rPr>
            </w:pPr>
          </w:p>
        </w:tc>
        <w:tc>
          <w:tcPr>
            <w:tcW w:w="2720" w:type="dxa"/>
            <w:shd w:val="clear" w:color="auto" w:fill="auto"/>
          </w:tcPr>
          <w:p w:rsidR="002C04CF" w:rsidRDefault="002C04CF" w:rsidP="002C04CF">
            <w:pPr>
              <w:jc w:val="center"/>
              <w:rPr>
                <w:rFonts w:ascii="Arial" w:hAnsi="Arial" w:cs="Arial"/>
                <w:b/>
                <w:sz w:val="24"/>
                <w:szCs w:val="24"/>
                <w:lang w:val="es-CO"/>
              </w:rPr>
            </w:pPr>
          </w:p>
        </w:tc>
      </w:tr>
      <w:tr w:rsidR="00BB6908" w:rsidRPr="00C42FBA" w:rsidTr="00D45001">
        <w:tc>
          <w:tcPr>
            <w:tcW w:w="1003" w:type="dxa"/>
            <w:shd w:val="clear" w:color="auto" w:fill="BFBFBF"/>
          </w:tcPr>
          <w:p w:rsidR="00BB6908" w:rsidRPr="00C42FBA" w:rsidRDefault="00BB6908" w:rsidP="00C42FBA">
            <w:pPr>
              <w:jc w:val="center"/>
              <w:rPr>
                <w:rFonts w:ascii="Arial" w:hAnsi="Arial" w:cs="Arial"/>
                <w:b/>
                <w:sz w:val="24"/>
                <w:szCs w:val="24"/>
                <w:lang w:val="es-CO"/>
              </w:rPr>
            </w:pPr>
            <w:r>
              <w:rPr>
                <w:rFonts w:ascii="Arial" w:hAnsi="Arial" w:cs="Arial"/>
                <w:b/>
                <w:sz w:val="24"/>
                <w:szCs w:val="24"/>
                <w:lang w:val="es-CO"/>
              </w:rPr>
              <w:t>N</w:t>
            </w:r>
            <w:r w:rsidR="002C04CF">
              <w:rPr>
                <w:rFonts w:ascii="Arial" w:hAnsi="Arial" w:cs="Arial"/>
                <w:b/>
                <w:sz w:val="24"/>
                <w:szCs w:val="24"/>
                <w:lang w:val="es-CO"/>
              </w:rPr>
              <w:t>°</w:t>
            </w:r>
          </w:p>
        </w:tc>
        <w:tc>
          <w:tcPr>
            <w:tcW w:w="9179" w:type="dxa"/>
            <w:gridSpan w:val="3"/>
            <w:shd w:val="clear" w:color="auto" w:fill="BFBFBF"/>
          </w:tcPr>
          <w:p w:rsidR="00BB6908" w:rsidRPr="00C42FBA" w:rsidRDefault="002C04CF" w:rsidP="00640C27">
            <w:pPr>
              <w:jc w:val="center"/>
              <w:rPr>
                <w:rFonts w:ascii="Arial" w:hAnsi="Arial" w:cs="Arial"/>
                <w:b/>
                <w:sz w:val="24"/>
                <w:szCs w:val="24"/>
                <w:lang w:val="es-CO"/>
              </w:rPr>
            </w:pPr>
            <w:r>
              <w:rPr>
                <w:rFonts w:ascii="Arial" w:hAnsi="Arial" w:cs="Arial"/>
                <w:b/>
                <w:sz w:val="24"/>
                <w:szCs w:val="24"/>
                <w:lang w:val="es-CO"/>
              </w:rPr>
              <w:t>3. OBSERVACIONES</w:t>
            </w:r>
          </w:p>
        </w:tc>
      </w:tr>
      <w:tr w:rsidR="00BB6908" w:rsidRPr="00C42FBA" w:rsidTr="00D45001">
        <w:tc>
          <w:tcPr>
            <w:tcW w:w="1003" w:type="dxa"/>
            <w:shd w:val="clear" w:color="auto" w:fill="auto"/>
          </w:tcPr>
          <w:p w:rsidR="00BB6908" w:rsidRPr="00C42FBA" w:rsidRDefault="002C04CF" w:rsidP="00671DEC">
            <w:pPr>
              <w:rPr>
                <w:rFonts w:ascii="Arial" w:hAnsi="Arial" w:cs="Arial"/>
                <w:b/>
                <w:sz w:val="24"/>
                <w:szCs w:val="24"/>
                <w:lang w:val="es-CO"/>
              </w:rPr>
            </w:pPr>
            <w:r>
              <w:rPr>
                <w:rFonts w:ascii="Arial" w:hAnsi="Arial" w:cs="Arial"/>
                <w:b/>
                <w:sz w:val="24"/>
                <w:szCs w:val="24"/>
                <w:lang w:val="es-CO"/>
              </w:rPr>
              <w:t>1</w:t>
            </w:r>
          </w:p>
        </w:tc>
        <w:tc>
          <w:tcPr>
            <w:tcW w:w="9179" w:type="dxa"/>
            <w:gridSpan w:val="3"/>
            <w:shd w:val="clear" w:color="auto" w:fill="auto"/>
          </w:tcPr>
          <w:p w:rsidR="00BB6908" w:rsidRPr="00FA3F44" w:rsidRDefault="00D45001" w:rsidP="00A65AF6">
            <w:pPr>
              <w:jc w:val="both"/>
              <w:rPr>
                <w:rFonts w:ascii="Arial" w:hAnsi="Arial" w:cs="Arial"/>
                <w:sz w:val="24"/>
                <w:szCs w:val="24"/>
                <w:lang w:val="es-CO"/>
              </w:rPr>
            </w:pPr>
            <w:r>
              <w:rPr>
                <w:rFonts w:ascii="Arial" w:hAnsi="Arial" w:cs="Arial"/>
                <w:sz w:val="24"/>
                <w:szCs w:val="24"/>
              </w:rPr>
              <w:t>Es importante precisar que a cualquier PQRSDF, se le debe dar el trámite correspondiente de acuerdo con la Ley 1755 de 20015.</w:t>
            </w:r>
          </w:p>
        </w:tc>
      </w:tr>
      <w:tr w:rsidR="00BB6908" w:rsidRPr="00C42FBA" w:rsidTr="00D45001">
        <w:tc>
          <w:tcPr>
            <w:tcW w:w="1003" w:type="dxa"/>
            <w:shd w:val="clear" w:color="auto" w:fill="auto"/>
          </w:tcPr>
          <w:p w:rsidR="00BB6908" w:rsidRPr="00C42FBA" w:rsidRDefault="00BB6908" w:rsidP="00671DEC">
            <w:pPr>
              <w:rPr>
                <w:rFonts w:ascii="Arial" w:hAnsi="Arial" w:cs="Arial"/>
                <w:b/>
                <w:sz w:val="24"/>
                <w:szCs w:val="24"/>
                <w:lang w:val="es-CO"/>
              </w:rPr>
            </w:pPr>
          </w:p>
        </w:tc>
        <w:tc>
          <w:tcPr>
            <w:tcW w:w="9179" w:type="dxa"/>
            <w:gridSpan w:val="3"/>
            <w:shd w:val="clear" w:color="auto" w:fill="auto"/>
          </w:tcPr>
          <w:p w:rsidR="00BB6908" w:rsidRPr="00617525" w:rsidRDefault="00BB6908" w:rsidP="00617525">
            <w:pPr>
              <w:rPr>
                <w:rFonts w:ascii="Arial" w:hAnsi="Arial" w:cs="Arial"/>
                <w:sz w:val="24"/>
                <w:szCs w:val="24"/>
                <w:lang w:val="es-CO"/>
              </w:rPr>
            </w:pPr>
          </w:p>
        </w:tc>
      </w:tr>
      <w:tr w:rsidR="00BB6908" w:rsidRPr="00C42FBA" w:rsidTr="00D45001">
        <w:tc>
          <w:tcPr>
            <w:tcW w:w="1003" w:type="dxa"/>
            <w:shd w:val="clear" w:color="auto" w:fill="auto"/>
          </w:tcPr>
          <w:p w:rsidR="00BB6908" w:rsidRPr="00C42FBA" w:rsidRDefault="00BB6908" w:rsidP="00671DEC">
            <w:pPr>
              <w:rPr>
                <w:rFonts w:ascii="Arial" w:hAnsi="Arial" w:cs="Arial"/>
                <w:b/>
                <w:sz w:val="24"/>
                <w:szCs w:val="24"/>
                <w:lang w:val="es-CO"/>
              </w:rPr>
            </w:pPr>
          </w:p>
        </w:tc>
        <w:tc>
          <w:tcPr>
            <w:tcW w:w="9179" w:type="dxa"/>
            <w:gridSpan w:val="3"/>
            <w:shd w:val="clear" w:color="auto" w:fill="auto"/>
          </w:tcPr>
          <w:p w:rsidR="00BB6908" w:rsidRPr="00766870" w:rsidRDefault="00BB6908" w:rsidP="00766870">
            <w:pPr>
              <w:rPr>
                <w:rFonts w:ascii="Arial" w:hAnsi="Arial" w:cs="Arial"/>
                <w:sz w:val="24"/>
                <w:szCs w:val="24"/>
                <w:lang w:val="es-CO"/>
              </w:rPr>
            </w:pPr>
          </w:p>
        </w:tc>
      </w:tr>
      <w:tr w:rsidR="00BB6908" w:rsidRPr="00C42FBA" w:rsidTr="00D45001">
        <w:tc>
          <w:tcPr>
            <w:tcW w:w="10182" w:type="dxa"/>
            <w:gridSpan w:val="4"/>
            <w:shd w:val="clear" w:color="auto" w:fill="BFBFBF"/>
          </w:tcPr>
          <w:p w:rsidR="00BB6908" w:rsidRPr="00C42FBA" w:rsidRDefault="00AA0BF4" w:rsidP="00640C27">
            <w:pPr>
              <w:jc w:val="center"/>
              <w:rPr>
                <w:rFonts w:ascii="Arial" w:hAnsi="Arial" w:cs="Arial"/>
                <w:b/>
                <w:sz w:val="24"/>
                <w:szCs w:val="24"/>
                <w:lang w:val="es-CO"/>
              </w:rPr>
            </w:pPr>
            <w:r>
              <w:rPr>
                <w:rFonts w:ascii="Arial" w:hAnsi="Arial" w:cs="Arial"/>
                <w:b/>
                <w:sz w:val="24"/>
                <w:szCs w:val="24"/>
                <w:lang w:val="es-CO"/>
              </w:rPr>
              <w:t xml:space="preserve">CONCLUSIONES </w:t>
            </w:r>
            <w:r w:rsidR="002C04CF">
              <w:rPr>
                <w:rFonts w:ascii="Arial" w:hAnsi="Arial" w:cs="Arial"/>
                <w:b/>
                <w:sz w:val="24"/>
                <w:szCs w:val="24"/>
                <w:lang w:val="es-CO"/>
              </w:rPr>
              <w:t xml:space="preserve">/RECOMENDACIONES </w:t>
            </w:r>
            <w:r>
              <w:rPr>
                <w:rFonts w:ascii="Arial" w:hAnsi="Arial" w:cs="Arial"/>
                <w:b/>
                <w:sz w:val="24"/>
                <w:szCs w:val="24"/>
                <w:lang w:val="es-CO"/>
              </w:rPr>
              <w:t>DE LA AUDITORÍ</w:t>
            </w:r>
            <w:r w:rsidR="00BB6908" w:rsidRPr="00C42FBA">
              <w:rPr>
                <w:rFonts w:ascii="Arial" w:hAnsi="Arial" w:cs="Arial"/>
                <w:b/>
                <w:sz w:val="24"/>
                <w:szCs w:val="24"/>
                <w:lang w:val="es-CO"/>
              </w:rPr>
              <w:t>A</w:t>
            </w:r>
          </w:p>
        </w:tc>
      </w:tr>
      <w:tr w:rsidR="00BB6908" w:rsidRPr="00C42FBA" w:rsidTr="00D45001">
        <w:tc>
          <w:tcPr>
            <w:tcW w:w="10182" w:type="dxa"/>
            <w:gridSpan w:val="4"/>
            <w:shd w:val="clear" w:color="auto" w:fill="auto"/>
          </w:tcPr>
          <w:p w:rsidR="00546218" w:rsidRDefault="00546218" w:rsidP="00D45001">
            <w:pPr>
              <w:pStyle w:val="Textoindependiente"/>
              <w:spacing w:before="3"/>
              <w:jc w:val="both"/>
              <w:rPr>
                <w:rFonts w:ascii="Arial" w:eastAsiaTheme="minorHAnsi" w:hAnsi="Arial" w:cs="Arial"/>
                <w:bCs/>
                <w:sz w:val="24"/>
                <w:szCs w:val="24"/>
              </w:rPr>
            </w:pPr>
            <w:r w:rsidRPr="00546218">
              <w:rPr>
                <w:rFonts w:ascii="Arial" w:eastAsiaTheme="minorHAnsi" w:hAnsi="Arial" w:cs="Arial"/>
                <w:bCs/>
                <w:sz w:val="24"/>
                <w:szCs w:val="24"/>
              </w:rPr>
              <w:t>Se verifico a través de los análisis de las encuestas de satisfacción. Formatos de Calidad en archivo de las encuestas.</w:t>
            </w:r>
          </w:p>
          <w:p w:rsidR="00546218" w:rsidRDefault="00546218" w:rsidP="00D45001">
            <w:pPr>
              <w:pStyle w:val="Textoindependiente"/>
              <w:spacing w:before="3"/>
              <w:jc w:val="both"/>
              <w:rPr>
                <w:rFonts w:ascii="Arial" w:eastAsiaTheme="minorHAnsi" w:hAnsi="Arial" w:cs="Arial"/>
                <w:bCs/>
                <w:sz w:val="24"/>
                <w:szCs w:val="24"/>
              </w:rPr>
            </w:pPr>
          </w:p>
          <w:p w:rsidR="00546218" w:rsidRDefault="00546218" w:rsidP="00D45001">
            <w:pPr>
              <w:pStyle w:val="Textoindependiente"/>
              <w:spacing w:before="3"/>
              <w:jc w:val="both"/>
              <w:rPr>
                <w:rFonts w:ascii="Arial" w:eastAsiaTheme="minorHAnsi" w:hAnsi="Arial" w:cs="Arial"/>
                <w:bCs/>
                <w:sz w:val="24"/>
                <w:szCs w:val="24"/>
              </w:rPr>
            </w:pPr>
            <w:r w:rsidRPr="00546218">
              <w:rPr>
                <w:rFonts w:ascii="Arial" w:eastAsiaTheme="minorHAnsi" w:hAnsi="Arial" w:cs="Arial"/>
                <w:bCs/>
                <w:sz w:val="24"/>
                <w:szCs w:val="24"/>
              </w:rPr>
              <w:t>Se verifico a través de los aplicativos SISGED los resultados de los indicadores arrojados por el Software, A</w:t>
            </w:r>
            <w:r>
              <w:rPr>
                <w:rFonts w:ascii="Arial" w:eastAsiaTheme="minorHAnsi" w:hAnsi="Arial" w:cs="Arial"/>
                <w:bCs/>
                <w:sz w:val="24"/>
                <w:szCs w:val="24"/>
              </w:rPr>
              <w:t xml:space="preserve"> </w:t>
            </w:r>
            <w:r w:rsidRPr="00546218">
              <w:rPr>
                <w:rFonts w:ascii="Arial" w:eastAsiaTheme="minorHAnsi" w:hAnsi="Arial" w:cs="Arial"/>
                <w:bCs/>
                <w:sz w:val="24"/>
                <w:szCs w:val="24"/>
              </w:rPr>
              <w:t>demás se verifico a través del aplicativo PQRS, las diligencias y atenciones realizadas como soportes de las mismas.</w:t>
            </w:r>
          </w:p>
          <w:p w:rsidR="00546218" w:rsidRDefault="00546218" w:rsidP="00D45001">
            <w:pPr>
              <w:pStyle w:val="Textoindependiente"/>
              <w:spacing w:before="3"/>
              <w:jc w:val="both"/>
              <w:rPr>
                <w:rFonts w:ascii="Arial" w:eastAsiaTheme="minorHAnsi" w:hAnsi="Arial" w:cs="Arial"/>
                <w:bCs/>
                <w:sz w:val="24"/>
                <w:szCs w:val="24"/>
              </w:rPr>
            </w:pPr>
          </w:p>
          <w:p w:rsidR="00D45001" w:rsidRPr="002C5D5B" w:rsidRDefault="00D45001" w:rsidP="00D45001">
            <w:pPr>
              <w:pStyle w:val="Textoindependiente"/>
              <w:spacing w:before="3"/>
              <w:jc w:val="both"/>
              <w:rPr>
                <w:rFonts w:ascii="Arial" w:eastAsiaTheme="minorHAnsi" w:hAnsi="Arial" w:cs="Arial"/>
                <w:bCs/>
                <w:sz w:val="24"/>
                <w:szCs w:val="24"/>
              </w:rPr>
            </w:pPr>
            <w:r>
              <w:rPr>
                <w:rFonts w:ascii="Arial" w:eastAsiaTheme="minorHAnsi" w:hAnsi="Arial" w:cs="Arial"/>
                <w:bCs/>
                <w:sz w:val="24"/>
                <w:szCs w:val="24"/>
              </w:rPr>
              <w:t>De un total de 150 PQRS Recepcionadas, f</w:t>
            </w:r>
            <w:r w:rsidRPr="002C5D5B">
              <w:rPr>
                <w:rFonts w:ascii="Arial" w:eastAsiaTheme="minorHAnsi" w:hAnsi="Arial" w:cs="Arial"/>
                <w:bCs/>
                <w:sz w:val="24"/>
                <w:szCs w:val="24"/>
              </w:rPr>
              <w:t>ue Respondida un</w:t>
            </w:r>
            <w:r>
              <w:rPr>
                <w:rFonts w:ascii="Arial" w:eastAsiaTheme="minorHAnsi" w:hAnsi="Arial" w:cs="Arial"/>
                <w:bCs/>
                <w:sz w:val="24"/>
                <w:szCs w:val="24"/>
              </w:rPr>
              <w:t>a</w:t>
            </w:r>
            <w:r w:rsidRPr="002C5D5B">
              <w:rPr>
                <w:rFonts w:ascii="Arial" w:eastAsiaTheme="minorHAnsi" w:hAnsi="Arial" w:cs="Arial"/>
                <w:bCs/>
                <w:sz w:val="24"/>
                <w:szCs w:val="24"/>
              </w:rPr>
              <w:t xml:space="preserve"> (1) fuera de los términos, con 12, hábiles de manera extemporánea una solicitud, La que representa el 99,33% de efectividad en las respuestas.</w:t>
            </w:r>
          </w:p>
          <w:p w:rsidR="00D45001" w:rsidRPr="002C5D5B" w:rsidRDefault="00D45001" w:rsidP="00D45001">
            <w:pPr>
              <w:pStyle w:val="Textoindependiente"/>
              <w:spacing w:before="3"/>
              <w:rPr>
                <w:rFonts w:ascii="Arial" w:eastAsiaTheme="minorHAnsi" w:hAnsi="Arial" w:cs="Arial"/>
                <w:bCs/>
                <w:sz w:val="24"/>
                <w:szCs w:val="24"/>
              </w:rPr>
            </w:pPr>
          </w:p>
          <w:p w:rsidR="00D45001" w:rsidRPr="002C5D5B" w:rsidRDefault="00D45001" w:rsidP="00D45001">
            <w:pPr>
              <w:pStyle w:val="Textoindependiente"/>
              <w:spacing w:before="3"/>
              <w:jc w:val="both"/>
              <w:rPr>
                <w:rFonts w:ascii="Arial" w:hAnsi="Arial" w:cs="Arial"/>
                <w:color w:val="333333"/>
                <w:sz w:val="24"/>
                <w:szCs w:val="24"/>
                <w:shd w:val="clear" w:color="auto" w:fill="FFFFFF"/>
              </w:rPr>
            </w:pPr>
            <w:r w:rsidRPr="002C5D5B">
              <w:rPr>
                <w:rFonts w:ascii="Arial" w:eastAsiaTheme="minorHAnsi" w:hAnsi="Arial" w:cs="Arial"/>
                <w:bCs/>
                <w:sz w:val="24"/>
                <w:szCs w:val="24"/>
              </w:rPr>
              <w:t>Derecho de petición reside en la resolución pronta y oportuna, si bien se dio respuesta al usuario fuera de los términos, con menos 12 hábiles, e</w:t>
            </w:r>
            <w:r w:rsidRPr="002C5D5B">
              <w:rPr>
                <w:rFonts w:ascii="Arial" w:hAnsi="Arial" w:cs="Arial"/>
                <w:color w:val="333333"/>
                <w:sz w:val="24"/>
                <w:szCs w:val="24"/>
                <w:shd w:val="clear" w:color="auto" w:fill="FFFFFF"/>
              </w:rPr>
              <w:t>n tal sentido el mismo obedece a una “felicitación por la asesoría prestada en la atención al usuario” la cual fue deposita en el Buzón de Sugerencias como una felicitación y la respuesta fue publicadas en la cartelera institucional por el Secretario General área de comunicaciones para solicitar el cierre de sistema SISGED_PQRS de la Personería Itagüí</w:t>
            </w:r>
          </w:p>
          <w:p w:rsidR="00D45001" w:rsidRPr="002C5D5B" w:rsidRDefault="00D45001" w:rsidP="00D45001">
            <w:pPr>
              <w:pStyle w:val="Textoindependiente"/>
              <w:spacing w:before="3"/>
              <w:jc w:val="both"/>
              <w:rPr>
                <w:rFonts w:ascii="Arial" w:hAnsi="Arial" w:cs="Arial"/>
                <w:color w:val="333333"/>
                <w:sz w:val="24"/>
                <w:szCs w:val="24"/>
                <w:shd w:val="clear" w:color="auto" w:fill="FFFFFF"/>
              </w:rPr>
            </w:pPr>
          </w:p>
          <w:p w:rsidR="00D45001" w:rsidRPr="002C5D5B" w:rsidRDefault="00D45001" w:rsidP="00D45001">
            <w:pPr>
              <w:pStyle w:val="Textoindependiente"/>
              <w:spacing w:before="3"/>
              <w:jc w:val="both"/>
              <w:rPr>
                <w:rFonts w:ascii="Arial" w:eastAsiaTheme="minorHAnsi" w:hAnsi="Arial" w:cs="Arial"/>
                <w:bCs/>
                <w:sz w:val="24"/>
                <w:szCs w:val="24"/>
              </w:rPr>
            </w:pPr>
            <w:r w:rsidRPr="002C5D5B">
              <w:rPr>
                <w:rFonts w:ascii="Arial" w:hAnsi="Arial" w:cs="Arial"/>
                <w:color w:val="333333"/>
                <w:sz w:val="24"/>
                <w:szCs w:val="24"/>
                <w:shd w:val="clear" w:color="auto" w:fill="FFFFFF"/>
              </w:rPr>
              <w:t>No Obstante</w:t>
            </w:r>
            <w:r>
              <w:rPr>
                <w:rFonts w:ascii="Arial" w:hAnsi="Arial" w:cs="Arial"/>
                <w:color w:val="333333"/>
                <w:sz w:val="24"/>
                <w:szCs w:val="24"/>
                <w:shd w:val="clear" w:color="auto" w:fill="FFFFFF"/>
              </w:rPr>
              <w:t>, se recomendó s</w:t>
            </w:r>
            <w:r w:rsidRPr="002C5D5B">
              <w:rPr>
                <w:rFonts w:ascii="Arial" w:hAnsi="Arial" w:cs="Arial"/>
                <w:color w:val="333333"/>
                <w:sz w:val="24"/>
                <w:szCs w:val="24"/>
                <w:shd w:val="clear" w:color="auto" w:fill="FFFFFF"/>
              </w:rPr>
              <w:t>uscribir Plan de Mejoramiento al área en</w:t>
            </w:r>
            <w:r>
              <w:rPr>
                <w:rFonts w:ascii="Arial" w:hAnsi="Arial" w:cs="Arial"/>
                <w:color w:val="333333"/>
                <w:sz w:val="24"/>
                <w:szCs w:val="24"/>
                <w:shd w:val="clear" w:color="auto" w:fill="FFFFFF"/>
              </w:rPr>
              <w:t>cargada, para determinar que trá</w:t>
            </w:r>
            <w:r w:rsidRPr="002C5D5B">
              <w:rPr>
                <w:rFonts w:ascii="Arial" w:hAnsi="Arial" w:cs="Arial"/>
                <w:color w:val="333333"/>
                <w:sz w:val="24"/>
                <w:szCs w:val="24"/>
                <w:shd w:val="clear" w:color="auto" w:fill="FFFFFF"/>
              </w:rPr>
              <w:t>mite debe surtir una comunicación entrante interna en el caso de una FELICITACIÓN. La ilicitud no fue sustancial,</w:t>
            </w:r>
            <w:r w:rsidRPr="002C5D5B">
              <w:rPr>
                <w:rFonts w:ascii="Arial" w:eastAsiaTheme="minorHAnsi" w:hAnsi="Arial" w:cs="Arial"/>
                <w:bCs/>
                <w:sz w:val="24"/>
                <w:szCs w:val="24"/>
              </w:rPr>
              <w:t xml:space="preserve"> no se afectó el deber funcional de la administración y mucho menos los derechos que le asisten a los usuarios de expresar felicitaciones p</w:t>
            </w:r>
            <w:r>
              <w:rPr>
                <w:rFonts w:ascii="Arial" w:eastAsiaTheme="minorHAnsi" w:hAnsi="Arial" w:cs="Arial"/>
                <w:bCs/>
                <w:sz w:val="24"/>
                <w:szCs w:val="24"/>
              </w:rPr>
              <w:t>or los servicios que presta la Personería M</w:t>
            </w:r>
            <w:r w:rsidRPr="002C5D5B">
              <w:rPr>
                <w:rFonts w:ascii="Arial" w:eastAsiaTheme="minorHAnsi" w:hAnsi="Arial" w:cs="Arial"/>
                <w:bCs/>
                <w:sz w:val="24"/>
                <w:szCs w:val="24"/>
              </w:rPr>
              <w:t>unicipal de Itagüí</w:t>
            </w:r>
          </w:p>
          <w:p w:rsidR="00BB6908" w:rsidRPr="00C42FBA" w:rsidRDefault="00BB6908" w:rsidP="00671DEC">
            <w:pPr>
              <w:rPr>
                <w:rFonts w:ascii="Arial" w:hAnsi="Arial" w:cs="Arial"/>
                <w:b/>
                <w:sz w:val="24"/>
                <w:szCs w:val="24"/>
                <w:lang w:val="es-CO"/>
              </w:rPr>
            </w:pPr>
          </w:p>
        </w:tc>
      </w:tr>
    </w:tbl>
    <w:p w:rsidR="00CB6B5F" w:rsidRDefault="00D45001" w:rsidP="00D45001">
      <w:pPr>
        <w:ind w:left="720"/>
        <w:jc w:val="center"/>
        <w:rPr>
          <w:rFonts w:ascii="Arial" w:hAnsi="Arial" w:cs="Arial"/>
          <w:b/>
          <w:sz w:val="24"/>
          <w:szCs w:val="24"/>
          <w:lang w:val="es-CO"/>
        </w:rPr>
      </w:pPr>
      <w:r w:rsidRPr="00D45001">
        <w:rPr>
          <w:rFonts w:ascii="Arial" w:hAnsi="Arial" w:cs="Arial"/>
          <w:b/>
          <w:noProof/>
          <w:sz w:val="24"/>
          <w:szCs w:val="24"/>
        </w:rPr>
        <w:lastRenderedPageBreak/>
        <w:drawing>
          <wp:inline distT="0" distB="0" distL="0" distR="0">
            <wp:extent cx="1076325" cy="361950"/>
            <wp:effectExtent l="0" t="0" r="0" b="0"/>
            <wp:docPr id="1" name="Imagen 1" descr="C:\Users\ajramirez\Downloads\firma pap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ramirez\Downloads\firma papa (1).pn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4957" cy="364853"/>
                    </a:xfrm>
                    <a:prstGeom prst="rect">
                      <a:avLst/>
                    </a:prstGeom>
                    <a:noFill/>
                    <a:ln>
                      <a:noFill/>
                    </a:ln>
                  </pic:spPr>
                </pic:pic>
              </a:graphicData>
            </a:graphic>
          </wp:inline>
        </w:drawing>
      </w:r>
    </w:p>
    <w:p w:rsidR="006F204F" w:rsidRDefault="00BB6908" w:rsidP="0046004A">
      <w:pPr>
        <w:tabs>
          <w:tab w:val="left" w:pos="2960"/>
        </w:tabs>
        <w:ind w:left="360"/>
        <w:rPr>
          <w:rFonts w:ascii="Arial" w:hAnsi="Arial" w:cs="Arial"/>
          <w:b/>
          <w:sz w:val="24"/>
          <w:szCs w:val="24"/>
          <w:lang w:val="es-CO"/>
        </w:rPr>
      </w:pPr>
      <w:r>
        <w:rPr>
          <w:rFonts w:ascii="Arial" w:hAnsi="Arial" w:cs="Arial"/>
          <w:b/>
          <w:sz w:val="24"/>
          <w:szCs w:val="24"/>
          <w:lang w:val="es-CO"/>
        </w:rPr>
        <w:t xml:space="preserve">FIRMA DEL </w:t>
      </w:r>
      <w:r w:rsidR="00F50967">
        <w:rPr>
          <w:rFonts w:ascii="Arial" w:hAnsi="Arial" w:cs="Arial"/>
          <w:b/>
          <w:sz w:val="24"/>
          <w:szCs w:val="24"/>
          <w:lang w:val="es-CO"/>
        </w:rPr>
        <w:t xml:space="preserve">AUDITOR </w:t>
      </w:r>
      <w:r w:rsidR="00AA0BF4">
        <w:rPr>
          <w:rFonts w:ascii="Arial" w:hAnsi="Arial" w:cs="Arial"/>
          <w:b/>
          <w:sz w:val="24"/>
          <w:szCs w:val="24"/>
          <w:lang w:val="es-CO"/>
        </w:rPr>
        <w:t>LÍDER</w:t>
      </w:r>
      <w:r w:rsidR="00B41E0D" w:rsidRPr="009A3786">
        <w:rPr>
          <w:rFonts w:ascii="Arial" w:hAnsi="Arial" w:cs="Arial"/>
          <w:b/>
          <w:sz w:val="24"/>
          <w:szCs w:val="24"/>
          <w:lang w:val="es-CO"/>
        </w:rPr>
        <w:t xml:space="preserve">: </w:t>
      </w:r>
      <w:r w:rsidR="009A3786" w:rsidRPr="009A3786">
        <w:rPr>
          <w:rFonts w:ascii="Arial" w:hAnsi="Arial" w:cs="Arial"/>
          <w:b/>
          <w:sz w:val="24"/>
          <w:szCs w:val="24"/>
          <w:lang w:val="es-CO"/>
        </w:rPr>
        <w:t>_____________</w:t>
      </w:r>
      <w:r w:rsidR="006F204F">
        <w:rPr>
          <w:rFonts w:ascii="Arial" w:hAnsi="Arial" w:cs="Arial"/>
          <w:b/>
          <w:sz w:val="24"/>
          <w:szCs w:val="24"/>
          <w:lang w:val="es-CO"/>
        </w:rPr>
        <w:t>___</w:t>
      </w:r>
      <w:r>
        <w:rPr>
          <w:rFonts w:ascii="Arial" w:hAnsi="Arial" w:cs="Arial"/>
          <w:b/>
          <w:sz w:val="24"/>
          <w:szCs w:val="24"/>
          <w:lang w:val="es-CO"/>
        </w:rPr>
        <w:t>__</w:t>
      </w:r>
      <w:r w:rsidR="0046004A" w:rsidRPr="009A3786">
        <w:rPr>
          <w:rFonts w:ascii="Arial" w:hAnsi="Arial" w:cs="Arial"/>
          <w:b/>
          <w:sz w:val="24"/>
          <w:szCs w:val="24"/>
          <w:lang w:val="es-CO"/>
        </w:rPr>
        <w:t>____</w:t>
      </w:r>
      <w:r w:rsidR="006F204F">
        <w:rPr>
          <w:rFonts w:ascii="Arial" w:hAnsi="Arial" w:cs="Arial"/>
          <w:b/>
          <w:sz w:val="24"/>
          <w:szCs w:val="24"/>
          <w:lang w:val="es-CO"/>
        </w:rPr>
        <w:t>___</w:t>
      </w:r>
      <w:r w:rsidR="0046004A" w:rsidRPr="009A3786">
        <w:rPr>
          <w:rFonts w:ascii="Arial" w:hAnsi="Arial" w:cs="Arial"/>
          <w:b/>
          <w:sz w:val="24"/>
          <w:szCs w:val="24"/>
          <w:lang w:val="es-CO"/>
        </w:rPr>
        <w:t>___________</w:t>
      </w:r>
      <w:r w:rsidR="00492DDE" w:rsidRPr="009A3786">
        <w:rPr>
          <w:rFonts w:ascii="Arial" w:hAnsi="Arial" w:cs="Arial"/>
          <w:b/>
          <w:sz w:val="24"/>
          <w:szCs w:val="24"/>
          <w:lang w:val="es-CO"/>
        </w:rPr>
        <w:t>__________</w:t>
      </w:r>
    </w:p>
    <w:p w:rsidR="00832CB5" w:rsidRDefault="00832CB5" w:rsidP="0046004A">
      <w:pPr>
        <w:tabs>
          <w:tab w:val="left" w:pos="2960"/>
        </w:tabs>
        <w:ind w:left="360"/>
        <w:rPr>
          <w:rFonts w:ascii="Arial" w:hAnsi="Arial" w:cs="Arial"/>
          <w:b/>
          <w:sz w:val="24"/>
          <w:szCs w:val="24"/>
          <w:lang w:val="es-CO"/>
        </w:rPr>
      </w:pPr>
    </w:p>
    <w:p w:rsidR="006F204F" w:rsidRDefault="00492DDE" w:rsidP="0046004A">
      <w:pPr>
        <w:tabs>
          <w:tab w:val="left" w:pos="2960"/>
        </w:tabs>
        <w:ind w:left="360"/>
        <w:rPr>
          <w:rFonts w:ascii="Arial" w:hAnsi="Arial" w:cs="Arial"/>
          <w:b/>
          <w:sz w:val="24"/>
          <w:szCs w:val="24"/>
          <w:lang w:val="es-CO"/>
        </w:rPr>
      </w:pPr>
      <w:r>
        <w:rPr>
          <w:rFonts w:ascii="Arial" w:hAnsi="Arial" w:cs="Arial"/>
          <w:b/>
          <w:sz w:val="24"/>
          <w:szCs w:val="24"/>
          <w:lang w:val="es-CO"/>
        </w:rPr>
        <w:t xml:space="preserve">FIRMA </w:t>
      </w:r>
      <w:r w:rsidR="00F20644">
        <w:rPr>
          <w:rFonts w:ascii="Arial" w:hAnsi="Arial" w:cs="Arial"/>
          <w:b/>
          <w:sz w:val="24"/>
          <w:szCs w:val="24"/>
          <w:lang w:val="es-CO"/>
        </w:rPr>
        <w:t>AUDITADO</w:t>
      </w:r>
      <w:r w:rsidR="006F204F">
        <w:rPr>
          <w:rFonts w:ascii="Arial" w:hAnsi="Arial" w:cs="Arial"/>
          <w:b/>
          <w:sz w:val="24"/>
          <w:szCs w:val="24"/>
          <w:lang w:val="es-CO"/>
        </w:rPr>
        <w:t>:</w:t>
      </w:r>
      <w:r w:rsidR="00696B61">
        <w:rPr>
          <w:rFonts w:ascii="Arial" w:hAnsi="Arial" w:cs="Arial"/>
          <w:b/>
          <w:sz w:val="24"/>
          <w:szCs w:val="24"/>
          <w:lang w:val="es-CO"/>
        </w:rPr>
        <w:t xml:space="preserve"> </w:t>
      </w:r>
      <w:r w:rsidR="00BB6908">
        <w:rPr>
          <w:rFonts w:ascii="Arial" w:hAnsi="Arial" w:cs="Arial"/>
          <w:b/>
          <w:sz w:val="24"/>
          <w:szCs w:val="24"/>
          <w:lang w:val="es-CO"/>
        </w:rPr>
        <w:t>_________</w:t>
      </w:r>
      <w:r w:rsidR="006F204F">
        <w:rPr>
          <w:rFonts w:ascii="Arial" w:hAnsi="Arial" w:cs="Arial"/>
          <w:b/>
          <w:sz w:val="24"/>
          <w:szCs w:val="24"/>
          <w:lang w:val="es-CO"/>
        </w:rPr>
        <w:t>_______________________</w:t>
      </w:r>
      <w:r w:rsidR="00F50967">
        <w:rPr>
          <w:rFonts w:ascii="Arial" w:hAnsi="Arial" w:cs="Arial"/>
          <w:b/>
          <w:sz w:val="24"/>
          <w:szCs w:val="24"/>
          <w:lang w:val="es-CO"/>
        </w:rPr>
        <w:t>__</w:t>
      </w:r>
      <w:r w:rsidR="00E66563">
        <w:rPr>
          <w:rFonts w:ascii="Arial" w:hAnsi="Arial" w:cs="Arial"/>
          <w:b/>
          <w:sz w:val="24"/>
          <w:szCs w:val="24"/>
          <w:lang w:val="es-CO"/>
        </w:rPr>
        <w:t>_____________________</w:t>
      </w:r>
    </w:p>
    <w:p w:rsidR="006F204F" w:rsidRDefault="006F204F" w:rsidP="0046004A">
      <w:pPr>
        <w:tabs>
          <w:tab w:val="left" w:pos="2960"/>
        </w:tabs>
        <w:ind w:left="360"/>
        <w:rPr>
          <w:rFonts w:ascii="Arial" w:hAnsi="Arial" w:cs="Arial"/>
          <w:b/>
          <w:sz w:val="24"/>
          <w:szCs w:val="24"/>
          <w:lang w:val="es-CO"/>
        </w:rPr>
      </w:pPr>
    </w:p>
    <w:p w:rsidR="00FE3D69" w:rsidRPr="009A3786" w:rsidRDefault="00FE3D69" w:rsidP="0046004A">
      <w:pPr>
        <w:tabs>
          <w:tab w:val="left" w:pos="2960"/>
        </w:tabs>
        <w:ind w:left="360"/>
        <w:rPr>
          <w:rFonts w:ascii="Arial" w:hAnsi="Arial" w:cs="Arial"/>
          <w:b/>
          <w:sz w:val="24"/>
          <w:szCs w:val="24"/>
          <w:lang w:val="es-CO"/>
        </w:rPr>
      </w:pPr>
      <w:r>
        <w:rPr>
          <w:rFonts w:ascii="Arial" w:hAnsi="Arial" w:cs="Arial"/>
          <w:b/>
          <w:sz w:val="24"/>
          <w:szCs w:val="24"/>
          <w:lang w:val="es-CO"/>
        </w:rPr>
        <w:t>FECHA DE</w:t>
      </w:r>
      <w:r w:rsidR="002C04CF">
        <w:rPr>
          <w:rFonts w:ascii="Arial" w:hAnsi="Arial" w:cs="Arial"/>
          <w:b/>
          <w:sz w:val="24"/>
          <w:szCs w:val="24"/>
          <w:lang w:val="es-CO"/>
        </w:rPr>
        <w:t xml:space="preserve"> ENTREGA DEL INFORME</w:t>
      </w:r>
      <w:r>
        <w:rPr>
          <w:rFonts w:ascii="Arial" w:hAnsi="Arial" w:cs="Arial"/>
          <w:b/>
          <w:sz w:val="24"/>
          <w:szCs w:val="24"/>
          <w:lang w:val="es-CO"/>
        </w:rPr>
        <w:t xml:space="preserve">: </w:t>
      </w:r>
      <w:r w:rsidR="00E56280">
        <w:rPr>
          <w:rFonts w:ascii="Arial" w:hAnsi="Arial" w:cs="Arial"/>
          <w:b/>
          <w:sz w:val="24"/>
          <w:szCs w:val="24"/>
          <w:lang w:val="es-CO"/>
        </w:rPr>
        <w:t>____</w:t>
      </w:r>
      <w:r>
        <w:rPr>
          <w:rFonts w:ascii="Arial" w:hAnsi="Arial" w:cs="Arial"/>
          <w:b/>
          <w:sz w:val="24"/>
          <w:szCs w:val="24"/>
          <w:lang w:val="es-CO"/>
        </w:rPr>
        <w:t>________________________________</w:t>
      </w:r>
      <w:r w:rsidR="002C04CF">
        <w:rPr>
          <w:rFonts w:ascii="Arial" w:hAnsi="Arial" w:cs="Arial"/>
          <w:b/>
          <w:sz w:val="24"/>
          <w:szCs w:val="24"/>
          <w:lang w:val="es-CO"/>
        </w:rPr>
        <w:t>___</w:t>
      </w:r>
    </w:p>
    <w:sectPr w:rsidR="00FE3D69" w:rsidRPr="009A3786" w:rsidSect="002C0AE3">
      <w:headerReference w:type="default" r:id="rId12"/>
      <w:footerReference w:type="default" r:id="rId13"/>
      <w:pgSz w:w="12242" w:h="15842" w:code="1"/>
      <w:pgMar w:top="851" w:right="1142" w:bottom="1134" w:left="1134" w:header="283" w:footer="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386" w:rsidRDefault="00D67386">
      <w:r>
        <w:separator/>
      </w:r>
    </w:p>
  </w:endnote>
  <w:endnote w:type="continuationSeparator" w:id="0">
    <w:p w:rsidR="00D67386" w:rsidRDefault="00D673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D67386" w:rsidRPr="00E25F48" w:rsidTr="00801F6D">
      <w:tc>
        <w:tcPr>
          <w:tcW w:w="5796" w:type="dxa"/>
          <w:shd w:val="clear" w:color="auto" w:fill="auto"/>
        </w:tcPr>
        <w:p w:rsidR="00D67386" w:rsidRPr="00E25F48" w:rsidRDefault="00D67386" w:rsidP="00801F6D">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D67386" w:rsidRPr="00E25F48" w:rsidRDefault="00D67386" w:rsidP="00801F6D">
          <w:pPr>
            <w:pStyle w:val="Piedepgina"/>
            <w:jc w:val="right"/>
          </w:pPr>
          <w:r>
            <w:rPr>
              <w:noProof/>
            </w:rPr>
            <w:drawing>
              <wp:inline distT="0" distB="0" distL="0" distR="0">
                <wp:extent cx="2400300" cy="1590675"/>
                <wp:effectExtent l="0" t="0" r="0" b="0"/>
                <wp:docPr id="10"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D67386" w:rsidRDefault="00D67386" w:rsidP="002C0AE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386" w:rsidRDefault="00D67386">
      <w:r>
        <w:separator/>
      </w:r>
    </w:p>
  </w:footnote>
  <w:footnote w:type="continuationSeparator" w:id="0">
    <w:p w:rsidR="00D67386" w:rsidRDefault="00D67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86" w:rsidRDefault="00D67386">
    <w:pPr>
      <w:pStyle w:val="Encabezado"/>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820"/>
      <w:gridCol w:w="2545"/>
    </w:tblGrid>
    <w:tr w:rsidR="00D67386" w:rsidRPr="008270E8" w:rsidTr="00AA0BF4">
      <w:trPr>
        <w:trHeight w:hRule="exact" w:val="500"/>
      </w:trPr>
      <w:tc>
        <w:tcPr>
          <w:tcW w:w="2518" w:type="dxa"/>
          <w:vMerge w:val="restart"/>
          <w:vAlign w:val="center"/>
        </w:tcPr>
        <w:p w:rsidR="00D67386" w:rsidRPr="008270E8" w:rsidRDefault="00D67386" w:rsidP="00801F6D">
          <w:pPr>
            <w:jc w:val="center"/>
          </w:pPr>
          <w:r w:rsidRPr="00A73DFE">
            <w:rPr>
              <w:noProof/>
            </w:rPr>
            <w:drawing>
              <wp:inline distT="0" distB="0" distL="0" distR="0">
                <wp:extent cx="1495425" cy="609247"/>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p w:rsidR="00D67386" w:rsidRPr="008270E8" w:rsidRDefault="00D67386" w:rsidP="00801F6D">
          <w:pPr>
            <w:jc w:val="center"/>
          </w:pPr>
        </w:p>
      </w:tc>
      <w:tc>
        <w:tcPr>
          <w:tcW w:w="4820" w:type="dxa"/>
          <w:vMerge w:val="restart"/>
          <w:vAlign w:val="center"/>
        </w:tcPr>
        <w:p w:rsidR="00D67386" w:rsidRDefault="00D67386" w:rsidP="00801F6D">
          <w:pPr>
            <w:jc w:val="center"/>
            <w:rPr>
              <w:rFonts w:ascii="Arial" w:hAnsi="Arial" w:cs="Arial"/>
              <w:b/>
              <w:sz w:val="24"/>
              <w:szCs w:val="24"/>
            </w:rPr>
          </w:pPr>
        </w:p>
        <w:p w:rsidR="00D67386" w:rsidRPr="009C4E7E" w:rsidRDefault="00D67386" w:rsidP="00F534D4">
          <w:pPr>
            <w:jc w:val="center"/>
            <w:rPr>
              <w:rFonts w:ascii="Arial" w:hAnsi="Arial" w:cs="Arial"/>
              <w:b/>
              <w:sz w:val="24"/>
              <w:szCs w:val="24"/>
            </w:rPr>
          </w:pPr>
          <w:r>
            <w:rPr>
              <w:rFonts w:ascii="Arial" w:hAnsi="Arial" w:cs="Arial"/>
              <w:b/>
              <w:sz w:val="24"/>
              <w:szCs w:val="24"/>
            </w:rPr>
            <w:t>INFORME DE AUDITORÍA INTERNA</w:t>
          </w:r>
        </w:p>
        <w:p w:rsidR="00D67386" w:rsidRPr="009C4E7E" w:rsidRDefault="00D67386" w:rsidP="00801F6D">
          <w:pPr>
            <w:jc w:val="center"/>
            <w:rPr>
              <w:rFonts w:ascii="Arial" w:hAnsi="Arial" w:cs="Arial"/>
              <w:b/>
              <w:sz w:val="24"/>
              <w:szCs w:val="24"/>
            </w:rPr>
          </w:pPr>
        </w:p>
        <w:p w:rsidR="00D67386" w:rsidRPr="008270E8" w:rsidRDefault="00D67386" w:rsidP="00F534D4">
          <w:pPr>
            <w:jc w:val="center"/>
          </w:pPr>
        </w:p>
      </w:tc>
      <w:tc>
        <w:tcPr>
          <w:tcW w:w="2545" w:type="dxa"/>
          <w:vAlign w:val="center"/>
        </w:tcPr>
        <w:p w:rsidR="00D67386" w:rsidRPr="008270E8" w:rsidRDefault="00D67386" w:rsidP="00AA0BF4">
          <w:r w:rsidRPr="009C4E7E">
            <w:rPr>
              <w:rFonts w:ascii="Arial" w:hAnsi="Arial" w:cs="Arial"/>
              <w:b/>
              <w:sz w:val="24"/>
              <w:szCs w:val="24"/>
            </w:rPr>
            <w:t>Código:</w:t>
          </w:r>
          <w:r>
            <w:rPr>
              <w:rFonts w:ascii="Arial" w:hAnsi="Arial" w:cs="Arial"/>
              <w:b/>
              <w:sz w:val="24"/>
              <w:szCs w:val="24"/>
            </w:rPr>
            <w:t xml:space="preserve"> FEM-09</w:t>
          </w:r>
        </w:p>
      </w:tc>
    </w:tr>
    <w:tr w:rsidR="00D67386" w:rsidRPr="008270E8" w:rsidTr="00AA0BF4">
      <w:trPr>
        <w:trHeight w:hRule="exact" w:val="500"/>
      </w:trPr>
      <w:tc>
        <w:tcPr>
          <w:tcW w:w="2518" w:type="dxa"/>
          <w:vMerge/>
          <w:vAlign w:val="center"/>
        </w:tcPr>
        <w:p w:rsidR="00D67386" w:rsidRPr="008270E8" w:rsidRDefault="00D67386" w:rsidP="00801F6D">
          <w:pPr>
            <w:jc w:val="center"/>
          </w:pPr>
        </w:p>
      </w:tc>
      <w:tc>
        <w:tcPr>
          <w:tcW w:w="4820" w:type="dxa"/>
          <w:vMerge/>
          <w:vAlign w:val="center"/>
        </w:tcPr>
        <w:p w:rsidR="00D67386" w:rsidRDefault="00D67386" w:rsidP="00801F6D">
          <w:pPr>
            <w:jc w:val="center"/>
            <w:rPr>
              <w:noProof/>
              <w:lang w:val="es-CO" w:eastAsia="es-CO"/>
            </w:rPr>
          </w:pPr>
        </w:p>
      </w:tc>
      <w:tc>
        <w:tcPr>
          <w:tcW w:w="2545" w:type="dxa"/>
          <w:vAlign w:val="center"/>
        </w:tcPr>
        <w:p w:rsidR="00D67386" w:rsidRPr="008270E8" w:rsidRDefault="00D67386" w:rsidP="00A73DFE">
          <w:r w:rsidRPr="009C4E7E">
            <w:rPr>
              <w:rFonts w:ascii="Arial" w:hAnsi="Arial" w:cs="Arial"/>
              <w:b/>
              <w:sz w:val="24"/>
              <w:szCs w:val="24"/>
            </w:rPr>
            <w:t>Versión</w:t>
          </w:r>
          <w:r>
            <w:rPr>
              <w:rFonts w:ascii="Arial" w:hAnsi="Arial" w:cs="Arial"/>
              <w:b/>
              <w:sz w:val="24"/>
              <w:szCs w:val="24"/>
            </w:rPr>
            <w:t xml:space="preserve">:  </w:t>
          </w:r>
          <w:r w:rsidRPr="00842FDC">
            <w:rPr>
              <w:rFonts w:ascii="Arial" w:hAnsi="Arial" w:cs="Arial"/>
              <w:b/>
              <w:sz w:val="24"/>
              <w:szCs w:val="24"/>
            </w:rPr>
            <w:t>0</w:t>
          </w:r>
          <w:r>
            <w:rPr>
              <w:rFonts w:ascii="Arial" w:hAnsi="Arial" w:cs="Arial"/>
              <w:b/>
              <w:sz w:val="24"/>
              <w:szCs w:val="24"/>
            </w:rPr>
            <w:t>4</w:t>
          </w:r>
        </w:p>
      </w:tc>
    </w:tr>
    <w:tr w:rsidR="00D67386" w:rsidRPr="008270E8" w:rsidTr="00AA0BF4">
      <w:trPr>
        <w:trHeight w:hRule="exact" w:val="500"/>
      </w:trPr>
      <w:tc>
        <w:tcPr>
          <w:tcW w:w="2518" w:type="dxa"/>
          <w:vMerge/>
          <w:vAlign w:val="center"/>
        </w:tcPr>
        <w:p w:rsidR="00D67386" w:rsidRPr="008270E8" w:rsidRDefault="00D67386" w:rsidP="00801F6D">
          <w:pPr>
            <w:jc w:val="center"/>
          </w:pPr>
        </w:p>
      </w:tc>
      <w:tc>
        <w:tcPr>
          <w:tcW w:w="4820" w:type="dxa"/>
          <w:vMerge/>
          <w:vAlign w:val="center"/>
        </w:tcPr>
        <w:p w:rsidR="00D67386" w:rsidRDefault="00D67386" w:rsidP="00801F6D">
          <w:pPr>
            <w:jc w:val="center"/>
            <w:rPr>
              <w:noProof/>
              <w:lang w:val="es-CO" w:eastAsia="es-CO"/>
            </w:rPr>
          </w:pPr>
        </w:p>
      </w:tc>
      <w:tc>
        <w:tcPr>
          <w:tcW w:w="2545" w:type="dxa"/>
          <w:vAlign w:val="center"/>
        </w:tcPr>
        <w:p w:rsidR="00D67386" w:rsidRPr="008270E8" w:rsidRDefault="00D67386" w:rsidP="002C0AE3">
          <w:r w:rsidRPr="00406636">
            <w:rPr>
              <w:rFonts w:ascii="Arial" w:hAnsi="Arial" w:cs="Arial"/>
              <w:b/>
              <w:sz w:val="24"/>
              <w:szCs w:val="24"/>
            </w:rPr>
            <w:t>F</w:t>
          </w:r>
          <w:r>
            <w:rPr>
              <w:rFonts w:ascii="Arial" w:hAnsi="Arial" w:cs="Arial"/>
              <w:b/>
              <w:sz w:val="24"/>
              <w:szCs w:val="24"/>
            </w:rPr>
            <w:t>echa: 24/02/2022</w:t>
          </w:r>
        </w:p>
      </w:tc>
    </w:tr>
  </w:tbl>
  <w:p w:rsidR="00D67386" w:rsidRDefault="00D6738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77D"/>
    <w:multiLevelType w:val="hybridMultilevel"/>
    <w:tmpl w:val="101090C2"/>
    <w:lvl w:ilvl="0" w:tplc="71D21318">
      <w:start w:val="1"/>
      <w:numFmt w:val="bullet"/>
      <w:lvlText w:val=""/>
      <w:lvlJc w:val="left"/>
      <w:pPr>
        <w:tabs>
          <w:tab w:val="num" w:pos="284"/>
        </w:tabs>
        <w:ind w:left="567" w:hanging="283"/>
      </w:pPr>
      <w:rPr>
        <w:rFonts w:ascii="Wingdings" w:hAnsi="Wingdings"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
    <w:nsid w:val="025F3028"/>
    <w:multiLevelType w:val="hybridMultilevel"/>
    <w:tmpl w:val="744E6FA0"/>
    <w:lvl w:ilvl="0" w:tplc="0C0A0017">
      <w:start w:val="1"/>
      <w:numFmt w:val="lowerLetter"/>
      <w:lvlText w:val="%1)"/>
      <w:lvlJc w:val="left"/>
      <w:pPr>
        <w:tabs>
          <w:tab w:val="num" w:pos="720"/>
        </w:tabs>
        <w:ind w:left="720" w:hanging="360"/>
      </w:pPr>
      <w:rPr>
        <w:rFonts w:hint="default"/>
      </w:rPr>
    </w:lvl>
    <w:lvl w:ilvl="1" w:tplc="B74456B4">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5004D25"/>
    <w:multiLevelType w:val="hybridMultilevel"/>
    <w:tmpl w:val="75165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BA75EC7"/>
    <w:multiLevelType w:val="hybridMultilevel"/>
    <w:tmpl w:val="D3FAC95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C881317"/>
    <w:multiLevelType w:val="hybridMultilevel"/>
    <w:tmpl w:val="2D242EEA"/>
    <w:lvl w:ilvl="0" w:tplc="240A000F">
      <w:start w:val="1"/>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5">
    <w:nsid w:val="2F63216B"/>
    <w:multiLevelType w:val="hybridMultilevel"/>
    <w:tmpl w:val="B7C490AE"/>
    <w:lvl w:ilvl="0" w:tplc="24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6">
    <w:nsid w:val="366D202A"/>
    <w:multiLevelType w:val="hybridMultilevel"/>
    <w:tmpl w:val="3124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0D3BD0"/>
    <w:multiLevelType w:val="hybridMultilevel"/>
    <w:tmpl w:val="66F89B0E"/>
    <w:lvl w:ilvl="0" w:tplc="584AA6CC">
      <w:start w:val="6"/>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8">
    <w:nsid w:val="565A12E2"/>
    <w:multiLevelType w:val="hybridMultilevel"/>
    <w:tmpl w:val="1F1CBE9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3590D8D"/>
    <w:multiLevelType w:val="hybridMultilevel"/>
    <w:tmpl w:val="0D4A4806"/>
    <w:lvl w:ilvl="0" w:tplc="0C0A0017">
      <w:start w:val="1"/>
      <w:numFmt w:val="lowerLetter"/>
      <w:lvlText w:val="%1)"/>
      <w:lvlJc w:val="left"/>
      <w:pPr>
        <w:tabs>
          <w:tab w:val="num" w:pos="720"/>
        </w:tabs>
        <w:ind w:left="720" w:hanging="360"/>
      </w:pPr>
      <w:rPr>
        <w:rFonts w:hint="default"/>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0">
    <w:nsid w:val="725B5D45"/>
    <w:multiLevelType w:val="singleLevel"/>
    <w:tmpl w:val="0C0A000F"/>
    <w:lvl w:ilvl="0">
      <w:start w:val="1"/>
      <w:numFmt w:val="decimal"/>
      <w:lvlText w:val="%1."/>
      <w:lvlJc w:val="left"/>
      <w:pPr>
        <w:tabs>
          <w:tab w:val="num" w:pos="360"/>
        </w:tabs>
        <w:ind w:left="360" w:hanging="360"/>
      </w:pPr>
    </w:lvl>
  </w:abstractNum>
  <w:abstractNum w:abstractNumId="11">
    <w:nsid w:val="754A663E"/>
    <w:multiLevelType w:val="hybridMultilevel"/>
    <w:tmpl w:val="D1788040"/>
    <w:lvl w:ilvl="0" w:tplc="240A000F">
      <w:start w:val="7"/>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2">
    <w:nsid w:val="770E285E"/>
    <w:multiLevelType w:val="hybridMultilevel"/>
    <w:tmpl w:val="CE26139A"/>
    <w:lvl w:ilvl="0" w:tplc="240A000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0"/>
  </w:num>
  <w:num w:numId="4">
    <w:abstractNumId w:val="9"/>
  </w:num>
  <w:num w:numId="5">
    <w:abstractNumId w:val="12"/>
  </w:num>
  <w:num w:numId="6">
    <w:abstractNumId w:val="5"/>
  </w:num>
  <w:num w:numId="7">
    <w:abstractNumId w:val="4"/>
  </w:num>
  <w:num w:numId="8">
    <w:abstractNumId w:val="11"/>
  </w:num>
  <w:num w:numId="9">
    <w:abstractNumId w:val="7"/>
  </w:num>
  <w:num w:numId="10">
    <w:abstractNumId w:val="3"/>
  </w:num>
  <w:num w:numId="11">
    <w:abstractNumId w:val="8"/>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rsids>
    <w:rsidRoot w:val="001F0255"/>
    <w:rsid w:val="0001433F"/>
    <w:rsid w:val="00020DE7"/>
    <w:rsid w:val="00025CEC"/>
    <w:rsid w:val="0002601D"/>
    <w:rsid w:val="00041606"/>
    <w:rsid w:val="00042B2A"/>
    <w:rsid w:val="0004335D"/>
    <w:rsid w:val="00062814"/>
    <w:rsid w:val="00065CF7"/>
    <w:rsid w:val="0006628D"/>
    <w:rsid w:val="00066838"/>
    <w:rsid w:val="000714CB"/>
    <w:rsid w:val="00072A88"/>
    <w:rsid w:val="00074629"/>
    <w:rsid w:val="00077DE1"/>
    <w:rsid w:val="00081751"/>
    <w:rsid w:val="00085547"/>
    <w:rsid w:val="000A3AFE"/>
    <w:rsid w:val="000A410C"/>
    <w:rsid w:val="000B3C3A"/>
    <w:rsid w:val="000B5F56"/>
    <w:rsid w:val="000C1B16"/>
    <w:rsid w:val="000C2476"/>
    <w:rsid w:val="000C329E"/>
    <w:rsid w:val="000C3817"/>
    <w:rsid w:val="000D386A"/>
    <w:rsid w:val="000E1AB2"/>
    <w:rsid w:val="000E2B76"/>
    <w:rsid w:val="000E55E2"/>
    <w:rsid w:val="000E5A37"/>
    <w:rsid w:val="000F0F94"/>
    <w:rsid w:val="000F7181"/>
    <w:rsid w:val="00101355"/>
    <w:rsid w:val="00107440"/>
    <w:rsid w:val="0011334E"/>
    <w:rsid w:val="00114768"/>
    <w:rsid w:val="00114ACC"/>
    <w:rsid w:val="00140656"/>
    <w:rsid w:val="00143898"/>
    <w:rsid w:val="001456BA"/>
    <w:rsid w:val="0015198E"/>
    <w:rsid w:val="0016514D"/>
    <w:rsid w:val="00170630"/>
    <w:rsid w:val="0017069F"/>
    <w:rsid w:val="001742D7"/>
    <w:rsid w:val="00175B85"/>
    <w:rsid w:val="00196ACA"/>
    <w:rsid w:val="001A10FA"/>
    <w:rsid w:val="001A4F97"/>
    <w:rsid w:val="001B23EB"/>
    <w:rsid w:val="001B3776"/>
    <w:rsid w:val="001C34D0"/>
    <w:rsid w:val="001F0255"/>
    <w:rsid w:val="002014D1"/>
    <w:rsid w:val="002016E5"/>
    <w:rsid w:val="00217908"/>
    <w:rsid w:val="0022019F"/>
    <w:rsid w:val="002237AD"/>
    <w:rsid w:val="0022634E"/>
    <w:rsid w:val="00233BAC"/>
    <w:rsid w:val="002409EA"/>
    <w:rsid w:val="00242C88"/>
    <w:rsid w:val="00246040"/>
    <w:rsid w:val="002465D5"/>
    <w:rsid w:val="0025597D"/>
    <w:rsid w:val="002741FD"/>
    <w:rsid w:val="002758B0"/>
    <w:rsid w:val="00280F57"/>
    <w:rsid w:val="0028536C"/>
    <w:rsid w:val="00286D12"/>
    <w:rsid w:val="0029473B"/>
    <w:rsid w:val="002A306E"/>
    <w:rsid w:val="002A3461"/>
    <w:rsid w:val="002A62EB"/>
    <w:rsid w:val="002B41F0"/>
    <w:rsid w:val="002C04CF"/>
    <w:rsid w:val="002C0AE3"/>
    <w:rsid w:val="002C1C3C"/>
    <w:rsid w:val="002C29C5"/>
    <w:rsid w:val="002C2C16"/>
    <w:rsid w:val="002D5E03"/>
    <w:rsid w:val="002E2124"/>
    <w:rsid w:val="002F6C2D"/>
    <w:rsid w:val="003018BD"/>
    <w:rsid w:val="0030492E"/>
    <w:rsid w:val="003054E9"/>
    <w:rsid w:val="003063FC"/>
    <w:rsid w:val="00307895"/>
    <w:rsid w:val="00320A5B"/>
    <w:rsid w:val="0032450A"/>
    <w:rsid w:val="003331E9"/>
    <w:rsid w:val="00333EFF"/>
    <w:rsid w:val="00336B3A"/>
    <w:rsid w:val="0034143C"/>
    <w:rsid w:val="00352D65"/>
    <w:rsid w:val="003739F9"/>
    <w:rsid w:val="00376AD6"/>
    <w:rsid w:val="00384478"/>
    <w:rsid w:val="003A0489"/>
    <w:rsid w:val="003A6FCB"/>
    <w:rsid w:val="003A7BB7"/>
    <w:rsid w:val="003B6B9F"/>
    <w:rsid w:val="003C385D"/>
    <w:rsid w:val="003C5996"/>
    <w:rsid w:val="003D1288"/>
    <w:rsid w:val="003D471C"/>
    <w:rsid w:val="003E1596"/>
    <w:rsid w:val="003F07E8"/>
    <w:rsid w:val="003F4715"/>
    <w:rsid w:val="003F5A6C"/>
    <w:rsid w:val="0041715E"/>
    <w:rsid w:val="00420406"/>
    <w:rsid w:val="00437B2E"/>
    <w:rsid w:val="00440F42"/>
    <w:rsid w:val="00441488"/>
    <w:rsid w:val="00445152"/>
    <w:rsid w:val="00447EE6"/>
    <w:rsid w:val="00451652"/>
    <w:rsid w:val="0045243B"/>
    <w:rsid w:val="0045292E"/>
    <w:rsid w:val="004557AA"/>
    <w:rsid w:val="0046004A"/>
    <w:rsid w:val="00464429"/>
    <w:rsid w:val="0046459F"/>
    <w:rsid w:val="00467229"/>
    <w:rsid w:val="00470D00"/>
    <w:rsid w:val="0047573F"/>
    <w:rsid w:val="004802E6"/>
    <w:rsid w:val="00492DDE"/>
    <w:rsid w:val="004A38AC"/>
    <w:rsid w:val="004B4798"/>
    <w:rsid w:val="004B5A6C"/>
    <w:rsid w:val="004B7F9B"/>
    <w:rsid w:val="004D1165"/>
    <w:rsid w:val="004D14BA"/>
    <w:rsid w:val="004D388E"/>
    <w:rsid w:val="004E5480"/>
    <w:rsid w:val="004E557E"/>
    <w:rsid w:val="004E768A"/>
    <w:rsid w:val="005335D7"/>
    <w:rsid w:val="00534567"/>
    <w:rsid w:val="00540725"/>
    <w:rsid w:val="00546218"/>
    <w:rsid w:val="0054744A"/>
    <w:rsid w:val="00553F2D"/>
    <w:rsid w:val="00561402"/>
    <w:rsid w:val="0057291C"/>
    <w:rsid w:val="0058087E"/>
    <w:rsid w:val="00580891"/>
    <w:rsid w:val="00580DEA"/>
    <w:rsid w:val="005810F8"/>
    <w:rsid w:val="005B4FA3"/>
    <w:rsid w:val="005B6833"/>
    <w:rsid w:val="005B7F1F"/>
    <w:rsid w:val="005C3C0B"/>
    <w:rsid w:val="005D2805"/>
    <w:rsid w:val="005E59F5"/>
    <w:rsid w:val="005F43A9"/>
    <w:rsid w:val="005F4620"/>
    <w:rsid w:val="00605E3C"/>
    <w:rsid w:val="0061236E"/>
    <w:rsid w:val="00617525"/>
    <w:rsid w:val="00640C27"/>
    <w:rsid w:val="006470DD"/>
    <w:rsid w:val="00671DEC"/>
    <w:rsid w:val="00672849"/>
    <w:rsid w:val="006820ED"/>
    <w:rsid w:val="00685A35"/>
    <w:rsid w:val="00685C4D"/>
    <w:rsid w:val="00696B61"/>
    <w:rsid w:val="006978C8"/>
    <w:rsid w:val="006A283F"/>
    <w:rsid w:val="006B1554"/>
    <w:rsid w:val="006B190D"/>
    <w:rsid w:val="006B7F22"/>
    <w:rsid w:val="006C2285"/>
    <w:rsid w:val="006C3F75"/>
    <w:rsid w:val="006D2CD1"/>
    <w:rsid w:val="006D7A99"/>
    <w:rsid w:val="006F204F"/>
    <w:rsid w:val="006F35B1"/>
    <w:rsid w:val="00702746"/>
    <w:rsid w:val="00706279"/>
    <w:rsid w:val="00713B29"/>
    <w:rsid w:val="00714ED3"/>
    <w:rsid w:val="007234EB"/>
    <w:rsid w:val="007368F9"/>
    <w:rsid w:val="00740CCC"/>
    <w:rsid w:val="00741774"/>
    <w:rsid w:val="00741CD3"/>
    <w:rsid w:val="00743217"/>
    <w:rsid w:val="00753138"/>
    <w:rsid w:val="007551F8"/>
    <w:rsid w:val="00766870"/>
    <w:rsid w:val="00776456"/>
    <w:rsid w:val="0078254C"/>
    <w:rsid w:val="007A79C9"/>
    <w:rsid w:val="007B6EA9"/>
    <w:rsid w:val="007B6EFE"/>
    <w:rsid w:val="007C177F"/>
    <w:rsid w:val="007D1B81"/>
    <w:rsid w:val="007D728D"/>
    <w:rsid w:val="007F40C2"/>
    <w:rsid w:val="00801F6D"/>
    <w:rsid w:val="008041C7"/>
    <w:rsid w:val="008053CA"/>
    <w:rsid w:val="0080772A"/>
    <w:rsid w:val="008112DB"/>
    <w:rsid w:val="00811CEA"/>
    <w:rsid w:val="00830229"/>
    <w:rsid w:val="00830DE0"/>
    <w:rsid w:val="00832CB5"/>
    <w:rsid w:val="00841094"/>
    <w:rsid w:val="0084496E"/>
    <w:rsid w:val="008477FF"/>
    <w:rsid w:val="00851663"/>
    <w:rsid w:val="008518D1"/>
    <w:rsid w:val="008530DE"/>
    <w:rsid w:val="008614D8"/>
    <w:rsid w:val="00863572"/>
    <w:rsid w:val="00863A77"/>
    <w:rsid w:val="008E7AE1"/>
    <w:rsid w:val="008F40F1"/>
    <w:rsid w:val="008F70ED"/>
    <w:rsid w:val="00915022"/>
    <w:rsid w:val="00923BC3"/>
    <w:rsid w:val="00932C77"/>
    <w:rsid w:val="00943A22"/>
    <w:rsid w:val="00953A9B"/>
    <w:rsid w:val="00953B3E"/>
    <w:rsid w:val="00962BF6"/>
    <w:rsid w:val="009639F4"/>
    <w:rsid w:val="00967D91"/>
    <w:rsid w:val="00973C0C"/>
    <w:rsid w:val="00975537"/>
    <w:rsid w:val="00976865"/>
    <w:rsid w:val="0099139D"/>
    <w:rsid w:val="0099605B"/>
    <w:rsid w:val="0099754A"/>
    <w:rsid w:val="009A13F8"/>
    <w:rsid w:val="009A3786"/>
    <w:rsid w:val="009C1831"/>
    <w:rsid w:val="009D2091"/>
    <w:rsid w:val="009D270A"/>
    <w:rsid w:val="009F1A48"/>
    <w:rsid w:val="009F1BBD"/>
    <w:rsid w:val="00A0198B"/>
    <w:rsid w:val="00A0415D"/>
    <w:rsid w:val="00A0497F"/>
    <w:rsid w:val="00A10426"/>
    <w:rsid w:val="00A22426"/>
    <w:rsid w:val="00A46D78"/>
    <w:rsid w:val="00A50288"/>
    <w:rsid w:val="00A608C8"/>
    <w:rsid w:val="00A63700"/>
    <w:rsid w:val="00A65AF6"/>
    <w:rsid w:val="00A73DFE"/>
    <w:rsid w:val="00A826F9"/>
    <w:rsid w:val="00A830EB"/>
    <w:rsid w:val="00A83F4B"/>
    <w:rsid w:val="00A84B8A"/>
    <w:rsid w:val="00A85CCE"/>
    <w:rsid w:val="00AA0BF4"/>
    <w:rsid w:val="00AD5B0F"/>
    <w:rsid w:val="00AE39C0"/>
    <w:rsid w:val="00AF34C5"/>
    <w:rsid w:val="00AF5428"/>
    <w:rsid w:val="00AF7531"/>
    <w:rsid w:val="00B01531"/>
    <w:rsid w:val="00B16008"/>
    <w:rsid w:val="00B16C4E"/>
    <w:rsid w:val="00B16C7A"/>
    <w:rsid w:val="00B20A45"/>
    <w:rsid w:val="00B23A77"/>
    <w:rsid w:val="00B33081"/>
    <w:rsid w:val="00B357AC"/>
    <w:rsid w:val="00B41E0D"/>
    <w:rsid w:val="00B47DB7"/>
    <w:rsid w:val="00B5418F"/>
    <w:rsid w:val="00B62676"/>
    <w:rsid w:val="00B66D62"/>
    <w:rsid w:val="00B73349"/>
    <w:rsid w:val="00B856B3"/>
    <w:rsid w:val="00B976ED"/>
    <w:rsid w:val="00BB4C18"/>
    <w:rsid w:val="00BB6908"/>
    <w:rsid w:val="00BC24B2"/>
    <w:rsid w:val="00BC67FA"/>
    <w:rsid w:val="00BD286B"/>
    <w:rsid w:val="00BE1CFF"/>
    <w:rsid w:val="00BF0173"/>
    <w:rsid w:val="00BF0FEC"/>
    <w:rsid w:val="00BF1427"/>
    <w:rsid w:val="00C0073C"/>
    <w:rsid w:val="00C0209E"/>
    <w:rsid w:val="00C02F1A"/>
    <w:rsid w:val="00C048D5"/>
    <w:rsid w:val="00C14D82"/>
    <w:rsid w:val="00C2544D"/>
    <w:rsid w:val="00C25AD6"/>
    <w:rsid w:val="00C37DB0"/>
    <w:rsid w:val="00C42FBA"/>
    <w:rsid w:val="00C46941"/>
    <w:rsid w:val="00C6013E"/>
    <w:rsid w:val="00C71610"/>
    <w:rsid w:val="00C72E74"/>
    <w:rsid w:val="00C90C3B"/>
    <w:rsid w:val="00CA0925"/>
    <w:rsid w:val="00CA2783"/>
    <w:rsid w:val="00CA3F92"/>
    <w:rsid w:val="00CA6ECA"/>
    <w:rsid w:val="00CA73EC"/>
    <w:rsid w:val="00CA75A1"/>
    <w:rsid w:val="00CB6B5F"/>
    <w:rsid w:val="00CC1085"/>
    <w:rsid w:val="00CC12C9"/>
    <w:rsid w:val="00CC5718"/>
    <w:rsid w:val="00CC6FBA"/>
    <w:rsid w:val="00CD2603"/>
    <w:rsid w:val="00CD610B"/>
    <w:rsid w:val="00CE598F"/>
    <w:rsid w:val="00CE6AD4"/>
    <w:rsid w:val="00CF43FA"/>
    <w:rsid w:val="00CF575E"/>
    <w:rsid w:val="00CF6404"/>
    <w:rsid w:val="00D038AE"/>
    <w:rsid w:val="00D10C98"/>
    <w:rsid w:val="00D115A3"/>
    <w:rsid w:val="00D134F4"/>
    <w:rsid w:val="00D1448C"/>
    <w:rsid w:val="00D17A3D"/>
    <w:rsid w:val="00D3354C"/>
    <w:rsid w:val="00D34115"/>
    <w:rsid w:val="00D36973"/>
    <w:rsid w:val="00D37A0F"/>
    <w:rsid w:val="00D44765"/>
    <w:rsid w:val="00D45001"/>
    <w:rsid w:val="00D67386"/>
    <w:rsid w:val="00D71680"/>
    <w:rsid w:val="00D808E1"/>
    <w:rsid w:val="00D901C3"/>
    <w:rsid w:val="00D92D90"/>
    <w:rsid w:val="00DA0AB8"/>
    <w:rsid w:val="00DA530E"/>
    <w:rsid w:val="00DB3798"/>
    <w:rsid w:val="00DB541A"/>
    <w:rsid w:val="00DC150C"/>
    <w:rsid w:val="00DC1AAA"/>
    <w:rsid w:val="00DD5147"/>
    <w:rsid w:val="00DE003F"/>
    <w:rsid w:val="00DF70A0"/>
    <w:rsid w:val="00DF7C5C"/>
    <w:rsid w:val="00E16085"/>
    <w:rsid w:val="00E23E16"/>
    <w:rsid w:val="00E27A8A"/>
    <w:rsid w:val="00E512AC"/>
    <w:rsid w:val="00E56280"/>
    <w:rsid w:val="00E66563"/>
    <w:rsid w:val="00E70B41"/>
    <w:rsid w:val="00E752AE"/>
    <w:rsid w:val="00E818FF"/>
    <w:rsid w:val="00E82C53"/>
    <w:rsid w:val="00E83CE6"/>
    <w:rsid w:val="00E86E4B"/>
    <w:rsid w:val="00E909C0"/>
    <w:rsid w:val="00E937C0"/>
    <w:rsid w:val="00E94E55"/>
    <w:rsid w:val="00E96B37"/>
    <w:rsid w:val="00EB50A7"/>
    <w:rsid w:val="00EC3392"/>
    <w:rsid w:val="00ED68D6"/>
    <w:rsid w:val="00EE1BC5"/>
    <w:rsid w:val="00EE2DF8"/>
    <w:rsid w:val="00EE6510"/>
    <w:rsid w:val="00EF01B9"/>
    <w:rsid w:val="00EF3B24"/>
    <w:rsid w:val="00EF7C17"/>
    <w:rsid w:val="00F05152"/>
    <w:rsid w:val="00F056A2"/>
    <w:rsid w:val="00F20644"/>
    <w:rsid w:val="00F20F20"/>
    <w:rsid w:val="00F218F5"/>
    <w:rsid w:val="00F31D30"/>
    <w:rsid w:val="00F36396"/>
    <w:rsid w:val="00F50967"/>
    <w:rsid w:val="00F534D4"/>
    <w:rsid w:val="00F611EA"/>
    <w:rsid w:val="00F8331B"/>
    <w:rsid w:val="00F843E3"/>
    <w:rsid w:val="00F848E8"/>
    <w:rsid w:val="00F86784"/>
    <w:rsid w:val="00F92C37"/>
    <w:rsid w:val="00F953F4"/>
    <w:rsid w:val="00F95520"/>
    <w:rsid w:val="00F95F9D"/>
    <w:rsid w:val="00FA3F44"/>
    <w:rsid w:val="00FA5406"/>
    <w:rsid w:val="00FB2CE2"/>
    <w:rsid w:val="00FB7165"/>
    <w:rsid w:val="00FC597E"/>
    <w:rsid w:val="00FE3D69"/>
    <w:rsid w:val="00FF7B7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55"/>
    <w:rPr>
      <w:lang w:val="es-ES" w:eastAsia="es-ES"/>
    </w:rPr>
  </w:style>
  <w:style w:type="paragraph" w:styleId="Ttulo1">
    <w:name w:val="heading 1"/>
    <w:basedOn w:val="Normal"/>
    <w:next w:val="Normal"/>
    <w:qFormat/>
    <w:rsid w:val="00E94E55"/>
    <w:pPr>
      <w:keepNext/>
      <w:outlineLvl w:val="0"/>
    </w:pPr>
    <w:rPr>
      <w:rFonts w:ascii="Arial" w:hAnsi="Arial"/>
      <w:sz w:val="24"/>
      <w:lang w:val="es-MX"/>
    </w:rPr>
  </w:style>
  <w:style w:type="paragraph" w:styleId="Ttulo2">
    <w:name w:val="heading 2"/>
    <w:basedOn w:val="Normal"/>
    <w:next w:val="Normal"/>
    <w:qFormat/>
    <w:rsid w:val="00E94E55"/>
    <w:pPr>
      <w:keepNext/>
      <w:outlineLvl w:val="1"/>
    </w:pPr>
    <w:rPr>
      <w:rFonts w:ascii="Tahoma" w:hAnsi="Tahoma"/>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4E55"/>
    <w:pPr>
      <w:tabs>
        <w:tab w:val="center" w:pos="4252"/>
        <w:tab w:val="right" w:pos="8504"/>
      </w:tabs>
    </w:pPr>
  </w:style>
  <w:style w:type="paragraph" w:styleId="Piedepgina">
    <w:name w:val="footer"/>
    <w:basedOn w:val="Normal"/>
    <w:link w:val="PiedepginaCar"/>
    <w:uiPriority w:val="99"/>
    <w:rsid w:val="00E94E55"/>
    <w:pPr>
      <w:tabs>
        <w:tab w:val="center" w:pos="4252"/>
        <w:tab w:val="right" w:pos="8504"/>
      </w:tabs>
    </w:pPr>
  </w:style>
  <w:style w:type="table" w:styleId="Tablaconcuadrcula">
    <w:name w:val="Table Grid"/>
    <w:basedOn w:val="Tablanormal"/>
    <w:uiPriority w:val="59"/>
    <w:rsid w:val="00E94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semiHidden/>
    <w:rsid w:val="00743217"/>
    <w:pPr>
      <w:tabs>
        <w:tab w:val="right" w:pos="8273"/>
      </w:tabs>
      <w:spacing w:before="80" w:after="40"/>
    </w:pPr>
    <w:rPr>
      <w:rFonts w:ascii="Arial" w:hAnsi="Arial"/>
      <w:b/>
      <w:caps/>
      <w:lang w:val="es-ES_tradnl" w:eastAsia="en-US"/>
    </w:rPr>
  </w:style>
  <w:style w:type="paragraph" w:customStyle="1" w:styleId="tabla">
    <w:name w:val="tabla"/>
    <w:basedOn w:val="Normal"/>
    <w:rsid w:val="00743217"/>
    <w:pPr>
      <w:keepNext/>
      <w:keepLines/>
      <w:spacing w:before="120" w:after="40"/>
      <w:jc w:val="center"/>
    </w:pPr>
    <w:rPr>
      <w:rFonts w:ascii="Arial" w:hAnsi="Arial"/>
      <w:lang w:val="es-ES_tradnl" w:eastAsia="en-US"/>
    </w:rPr>
  </w:style>
  <w:style w:type="paragraph" w:customStyle="1" w:styleId="Textonotaalfinal1">
    <w:name w:val="Texto nota al final1"/>
    <w:basedOn w:val="Normal"/>
    <w:rsid w:val="00A830EB"/>
    <w:pPr>
      <w:spacing w:before="80" w:after="40"/>
      <w:jc w:val="both"/>
    </w:pPr>
    <w:rPr>
      <w:rFonts w:ascii="Arial" w:hAnsi="Arial"/>
      <w:lang w:val="es-ES_tradnl"/>
    </w:rPr>
  </w:style>
  <w:style w:type="character" w:customStyle="1" w:styleId="content1">
    <w:name w:val="content1"/>
    <w:rsid w:val="0045243B"/>
    <w:rPr>
      <w:rFonts w:ascii="Arial" w:hAnsi="Arial" w:cs="Arial" w:hint="default"/>
      <w:color w:val="000000"/>
      <w:sz w:val="26"/>
      <w:szCs w:val="26"/>
    </w:rPr>
  </w:style>
  <w:style w:type="character" w:customStyle="1" w:styleId="EncabezadoCar">
    <w:name w:val="Encabezado Car"/>
    <w:link w:val="Encabezado"/>
    <w:uiPriority w:val="99"/>
    <w:rsid w:val="00A0415D"/>
  </w:style>
  <w:style w:type="paragraph" w:styleId="Textodeglobo">
    <w:name w:val="Balloon Text"/>
    <w:basedOn w:val="Normal"/>
    <w:link w:val="TextodegloboCar"/>
    <w:rsid w:val="00A0415D"/>
    <w:rPr>
      <w:rFonts w:ascii="Tahoma" w:hAnsi="Tahoma"/>
      <w:sz w:val="16"/>
      <w:szCs w:val="16"/>
    </w:rPr>
  </w:style>
  <w:style w:type="character" w:customStyle="1" w:styleId="TextodegloboCar">
    <w:name w:val="Texto de globo Car"/>
    <w:link w:val="Textodeglobo"/>
    <w:rsid w:val="00A0415D"/>
    <w:rPr>
      <w:rFonts w:ascii="Tahoma" w:hAnsi="Tahoma" w:cs="Tahoma"/>
      <w:sz w:val="16"/>
      <w:szCs w:val="16"/>
    </w:rPr>
  </w:style>
  <w:style w:type="character" w:customStyle="1" w:styleId="PiedepginaCar">
    <w:name w:val="Pie de página Car"/>
    <w:link w:val="Piedepgina"/>
    <w:uiPriority w:val="99"/>
    <w:rsid w:val="00B976ED"/>
  </w:style>
  <w:style w:type="paragraph" w:styleId="Prrafodelista">
    <w:name w:val="List Paragraph"/>
    <w:basedOn w:val="Normal"/>
    <w:uiPriority w:val="34"/>
    <w:qFormat/>
    <w:rsid w:val="00E70B41"/>
    <w:pPr>
      <w:ind w:left="720"/>
      <w:contextualSpacing/>
    </w:pPr>
  </w:style>
  <w:style w:type="paragraph" w:styleId="Textoindependiente">
    <w:name w:val="Body Text"/>
    <w:basedOn w:val="Normal"/>
    <w:link w:val="TextoindependienteCar"/>
    <w:uiPriority w:val="1"/>
    <w:qFormat/>
    <w:rsid w:val="00F95520"/>
    <w:pPr>
      <w:widowControl w:val="0"/>
      <w:autoSpaceDE w:val="0"/>
      <w:autoSpaceDN w:val="0"/>
    </w:pPr>
    <w:rPr>
      <w:rFonts w:ascii="Microsoft Sans Serif" w:eastAsia="Microsoft Sans Serif" w:hAnsi="Microsoft Sans Serif" w:cs="Microsoft Sans Serif"/>
      <w:sz w:val="23"/>
      <w:szCs w:val="23"/>
      <w:lang w:eastAsia="en-US"/>
    </w:rPr>
  </w:style>
  <w:style w:type="character" w:customStyle="1" w:styleId="TextoindependienteCar">
    <w:name w:val="Texto independiente Car"/>
    <w:basedOn w:val="Fuentedeprrafopredeter"/>
    <w:link w:val="Textoindependiente"/>
    <w:uiPriority w:val="1"/>
    <w:rsid w:val="00F95520"/>
    <w:rPr>
      <w:rFonts w:ascii="Microsoft Sans Serif" w:eastAsia="Microsoft Sans Serif" w:hAnsi="Microsoft Sans Serif" w:cs="Microsoft Sans Serif"/>
      <w:sz w:val="23"/>
      <w:szCs w:val="23"/>
      <w:lang w:val="es-ES" w:eastAsia="en-US"/>
    </w:rPr>
  </w:style>
  <w:style w:type="paragraph" w:customStyle="1" w:styleId="TableParagraph">
    <w:name w:val="Table Paragraph"/>
    <w:basedOn w:val="Normal"/>
    <w:uiPriority w:val="1"/>
    <w:qFormat/>
    <w:rsid w:val="00F95520"/>
    <w:pPr>
      <w:widowControl w:val="0"/>
      <w:autoSpaceDE w:val="0"/>
      <w:autoSpaceDN w:val="0"/>
    </w:pPr>
    <w:rPr>
      <w:rFonts w:ascii="Microsoft Sans Serif" w:eastAsia="Microsoft Sans Serif" w:hAnsi="Microsoft Sans Serif" w:cs="Microsoft Sans Serif"/>
      <w:sz w:val="22"/>
      <w:szCs w:val="22"/>
      <w:lang w:eastAsia="en-US"/>
    </w:rPr>
  </w:style>
  <w:style w:type="paragraph" w:styleId="Sinespaciado">
    <w:name w:val="No Spacing"/>
    <w:uiPriority w:val="1"/>
    <w:qFormat/>
    <w:rsid w:val="00DB541A"/>
    <w:rPr>
      <w:rFonts w:ascii="Calibri" w:eastAsia="Calibri" w:hAnsi="Calibri"/>
      <w:sz w:val="22"/>
      <w:szCs w:val="22"/>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55"/>
    <w:rPr>
      <w:lang w:val="es-ES" w:eastAsia="es-ES"/>
    </w:rPr>
  </w:style>
  <w:style w:type="paragraph" w:styleId="Ttulo1">
    <w:name w:val="heading 1"/>
    <w:basedOn w:val="Normal"/>
    <w:next w:val="Normal"/>
    <w:qFormat/>
    <w:rsid w:val="00E94E55"/>
    <w:pPr>
      <w:keepNext/>
      <w:outlineLvl w:val="0"/>
    </w:pPr>
    <w:rPr>
      <w:rFonts w:ascii="Arial" w:hAnsi="Arial"/>
      <w:sz w:val="24"/>
      <w:lang w:val="es-MX"/>
    </w:rPr>
  </w:style>
  <w:style w:type="paragraph" w:styleId="Ttulo2">
    <w:name w:val="heading 2"/>
    <w:basedOn w:val="Normal"/>
    <w:next w:val="Normal"/>
    <w:qFormat/>
    <w:rsid w:val="00E94E55"/>
    <w:pPr>
      <w:keepNext/>
      <w:outlineLvl w:val="1"/>
    </w:pPr>
    <w:rPr>
      <w:rFonts w:ascii="Tahoma" w:hAnsi="Tahoma"/>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4E55"/>
    <w:pPr>
      <w:tabs>
        <w:tab w:val="center" w:pos="4252"/>
        <w:tab w:val="right" w:pos="8504"/>
      </w:tabs>
    </w:pPr>
  </w:style>
  <w:style w:type="paragraph" w:styleId="Piedepgina">
    <w:name w:val="footer"/>
    <w:basedOn w:val="Normal"/>
    <w:link w:val="PiedepginaCar"/>
    <w:uiPriority w:val="99"/>
    <w:rsid w:val="00E94E55"/>
    <w:pPr>
      <w:tabs>
        <w:tab w:val="center" w:pos="4252"/>
        <w:tab w:val="right" w:pos="8504"/>
      </w:tabs>
    </w:pPr>
  </w:style>
  <w:style w:type="table" w:styleId="Tablaconcuadrcula">
    <w:name w:val="Table Grid"/>
    <w:basedOn w:val="Tablanormal"/>
    <w:rsid w:val="00E94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semiHidden/>
    <w:rsid w:val="00743217"/>
    <w:pPr>
      <w:tabs>
        <w:tab w:val="right" w:pos="8273"/>
      </w:tabs>
      <w:spacing w:before="80" w:after="40"/>
    </w:pPr>
    <w:rPr>
      <w:rFonts w:ascii="Arial" w:hAnsi="Arial"/>
      <w:b/>
      <w:caps/>
      <w:lang w:val="es-ES_tradnl" w:eastAsia="en-US"/>
    </w:rPr>
  </w:style>
  <w:style w:type="paragraph" w:customStyle="1" w:styleId="tabla">
    <w:name w:val="tabla"/>
    <w:basedOn w:val="Normal"/>
    <w:rsid w:val="00743217"/>
    <w:pPr>
      <w:keepNext/>
      <w:keepLines/>
      <w:spacing w:before="120" w:after="40"/>
      <w:jc w:val="center"/>
    </w:pPr>
    <w:rPr>
      <w:rFonts w:ascii="Arial" w:hAnsi="Arial"/>
      <w:lang w:val="es-ES_tradnl" w:eastAsia="en-US"/>
    </w:rPr>
  </w:style>
  <w:style w:type="paragraph" w:customStyle="1" w:styleId="Textonotaalfinal1">
    <w:name w:val="Texto nota al final1"/>
    <w:basedOn w:val="Normal"/>
    <w:rsid w:val="00A830EB"/>
    <w:pPr>
      <w:spacing w:before="80" w:after="40"/>
      <w:jc w:val="both"/>
    </w:pPr>
    <w:rPr>
      <w:rFonts w:ascii="Arial" w:hAnsi="Arial"/>
      <w:lang w:val="es-ES_tradnl"/>
    </w:rPr>
  </w:style>
  <w:style w:type="character" w:customStyle="1" w:styleId="content1">
    <w:name w:val="content1"/>
    <w:rsid w:val="0045243B"/>
    <w:rPr>
      <w:rFonts w:ascii="Arial" w:hAnsi="Arial" w:cs="Arial" w:hint="default"/>
      <w:color w:val="000000"/>
      <w:sz w:val="26"/>
      <w:szCs w:val="26"/>
    </w:rPr>
  </w:style>
  <w:style w:type="character" w:customStyle="1" w:styleId="EncabezadoCar">
    <w:name w:val="Encabezado Car"/>
    <w:link w:val="Encabezado"/>
    <w:uiPriority w:val="99"/>
    <w:rsid w:val="00A0415D"/>
  </w:style>
  <w:style w:type="paragraph" w:styleId="Textodeglobo">
    <w:name w:val="Balloon Text"/>
    <w:basedOn w:val="Normal"/>
    <w:link w:val="TextodegloboCar"/>
    <w:rsid w:val="00A0415D"/>
    <w:rPr>
      <w:rFonts w:ascii="Tahoma" w:hAnsi="Tahoma"/>
      <w:sz w:val="16"/>
      <w:szCs w:val="16"/>
    </w:rPr>
  </w:style>
  <w:style w:type="character" w:customStyle="1" w:styleId="TextodegloboCar">
    <w:name w:val="Texto de globo Car"/>
    <w:link w:val="Textodeglobo"/>
    <w:rsid w:val="00A0415D"/>
    <w:rPr>
      <w:rFonts w:ascii="Tahoma" w:hAnsi="Tahoma" w:cs="Tahoma"/>
      <w:sz w:val="16"/>
      <w:szCs w:val="16"/>
    </w:rPr>
  </w:style>
  <w:style w:type="character" w:customStyle="1" w:styleId="PiedepginaCar">
    <w:name w:val="Pie de página Car"/>
    <w:link w:val="Piedepgina"/>
    <w:uiPriority w:val="99"/>
    <w:rsid w:val="00B976ED"/>
  </w:style>
</w:styles>
</file>

<file path=word/webSettings.xml><?xml version="1.0" encoding="utf-8"?>
<w:webSettings xmlns:r="http://schemas.openxmlformats.org/officeDocument/2006/relationships" xmlns:w="http://schemas.openxmlformats.org/wordprocessingml/2006/main">
  <w:divs>
    <w:div w:id="47463877">
      <w:bodyDiv w:val="1"/>
      <w:marLeft w:val="0"/>
      <w:marRight w:val="0"/>
      <w:marTop w:val="0"/>
      <w:marBottom w:val="0"/>
      <w:divBdr>
        <w:top w:val="none" w:sz="0" w:space="0" w:color="auto"/>
        <w:left w:val="none" w:sz="0" w:space="0" w:color="auto"/>
        <w:bottom w:val="none" w:sz="0" w:space="0" w:color="auto"/>
        <w:right w:val="none" w:sz="0" w:space="0" w:color="auto"/>
      </w:divBdr>
    </w:div>
    <w:div w:id="5727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10</Pages>
  <Words>2308</Words>
  <Characters>12791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ITFIP</Company>
  <LinksUpToDate>false</LinksUpToDate>
  <CharactersWithSpaces>15069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63502132</cp:lastModifiedBy>
  <cp:revision>9</cp:revision>
  <cp:lastPrinted>2024-02-13T20:39:00Z</cp:lastPrinted>
  <dcterms:created xsi:type="dcterms:W3CDTF">2023-11-21T20:42:00Z</dcterms:created>
  <dcterms:modified xsi:type="dcterms:W3CDTF">2024-02-13T20:44:00Z</dcterms:modified>
</cp:coreProperties>
</file>