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FD3" w:rsidRPr="00612D92" w:rsidRDefault="00D44FD3">
      <w:pPr>
        <w:rPr>
          <w:rFonts w:cs="Arial"/>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CE70C6" w:rsidRPr="00612D92" w:rsidTr="00200DC3">
        <w:trPr>
          <w:trHeight w:hRule="exact" w:val="397"/>
        </w:trPr>
        <w:tc>
          <w:tcPr>
            <w:tcW w:w="10314" w:type="dxa"/>
            <w:shd w:val="clear" w:color="auto" w:fill="BFBFBF"/>
            <w:vAlign w:val="center"/>
          </w:tcPr>
          <w:p w:rsidR="00CE70C6" w:rsidRPr="00612D92" w:rsidRDefault="00E94031" w:rsidP="00200DC3">
            <w:pPr>
              <w:jc w:val="both"/>
              <w:rPr>
                <w:rFonts w:cs="Arial"/>
                <w:b/>
                <w:sz w:val="22"/>
                <w:szCs w:val="22"/>
              </w:rPr>
            </w:pPr>
            <w:r w:rsidRPr="00612D92">
              <w:rPr>
                <w:rFonts w:cs="Arial"/>
                <w:b/>
                <w:sz w:val="22"/>
                <w:szCs w:val="22"/>
              </w:rPr>
              <w:t xml:space="preserve">1. </w:t>
            </w:r>
            <w:r w:rsidR="00CE70C6" w:rsidRPr="00612D92">
              <w:rPr>
                <w:rFonts w:cs="Arial"/>
                <w:b/>
                <w:sz w:val="22"/>
                <w:szCs w:val="22"/>
              </w:rPr>
              <w:t>OBJETIVO:</w:t>
            </w:r>
          </w:p>
          <w:p w:rsidR="00CE70C6" w:rsidRPr="00612D92" w:rsidRDefault="00CE70C6" w:rsidP="00200DC3">
            <w:pPr>
              <w:jc w:val="both"/>
              <w:rPr>
                <w:rFonts w:cs="Arial"/>
                <w:b/>
                <w:sz w:val="22"/>
                <w:szCs w:val="22"/>
              </w:rPr>
            </w:pPr>
          </w:p>
        </w:tc>
      </w:tr>
      <w:tr w:rsidR="00CE70C6" w:rsidRPr="00612D92" w:rsidTr="00200DC3">
        <w:trPr>
          <w:trHeight w:hRule="exact" w:val="841"/>
        </w:trPr>
        <w:tc>
          <w:tcPr>
            <w:tcW w:w="10314" w:type="dxa"/>
            <w:vAlign w:val="center"/>
          </w:tcPr>
          <w:p w:rsidR="006325BC" w:rsidRPr="00200DC3" w:rsidRDefault="00DD251E" w:rsidP="00200DC3">
            <w:pPr>
              <w:jc w:val="both"/>
              <w:rPr>
                <w:rFonts w:cs="Arial"/>
              </w:rPr>
            </w:pPr>
            <w:r w:rsidRPr="00D61DB8">
              <w:rPr>
                <w:rFonts w:cs="Arial"/>
              </w:rPr>
              <w:t xml:space="preserve">Describir las actividades necesarias para la administración de los bienes muebles adquiridos </w:t>
            </w:r>
            <w:r>
              <w:rPr>
                <w:rFonts w:cs="Arial"/>
              </w:rPr>
              <w:t xml:space="preserve">por la Entidad, </w:t>
            </w:r>
            <w:r w:rsidR="00176FFB">
              <w:rPr>
                <w:rFonts w:cs="Arial"/>
              </w:rPr>
              <w:t>conservándo</w:t>
            </w:r>
            <w:r w:rsidR="00176FFB" w:rsidRPr="005A7292">
              <w:rPr>
                <w:rFonts w:cs="Arial"/>
              </w:rPr>
              <w:t>los</w:t>
            </w:r>
            <w:r w:rsidRPr="005A7292">
              <w:rPr>
                <w:rFonts w:cs="Arial"/>
              </w:rPr>
              <w:t xml:space="preserve"> en buen estado para su uso.</w:t>
            </w:r>
          </w:p>
        </w:tc>
      </w:tr>
      <w:tr w:rsidR="00CE70C6" w:rsidRPr="00612D92" w:rsidTr="00200DC3">
        <w:trPr>
          <w:trHeight w:hRule="exact" w:val="397"/>
        </w:trPr>
        <w:tc>
          <w:tcPr>
            <w:tcW w:w="10314" w:type="dxa"/>
            <w:shd w:val="clear" w:color="auto" w:fill="BFBFBF"/>
            <w:vAlign w:val="center"/>
          </w:tcPr>
          <w:p w:rsidR="00CE70C6" w:rsidRPr="00612D92" w:rsidRDefault="00E94031" w:rsidP="00200DC3">
            <w:pPr>
              <w:jc w:val="both"/>
              <w:rPr>
                <w:rFonts w:cs="Arial"/>
                <w:b/>
                <w:sz w:val="22"/>
                <w:szCs w:val="22"/>
              </w:rPr>
            </w:pPr>
            <w:r w:rsidRPr="00612D92">
              <w:rPr>
                <w:rFonts w:cs="Arial"/>
                <w:b/>
                <w:sz w:val="22"/>
                <w:szCs w:val="22"/>
              </w:rPr>
              <w:t xml:space="preserve">2. </w:t>
            </w:r>
            <w:r w:rsidR="00CE70C6" w:rsidRPr="00612D92">
              <w:rPr>
                <w:rFonts w:cs="Arial"/>
                <w:b/>
                <w:sz w:val="22"/>
                <w:szCs w:val="22"/>
              </w:rPr>
              <w:t>ALCANCE:</w:t>
            </w:r>
          </w:p>
          <w:p w:rsidR="00CE70C6" w:rsidRPr="00612D92" w:rsidRDefault="00CE70C6" w:rsidP="00200DC3">
            <w:pPr>
              <w:jc w:val="both"/>
              <w:rPr>
                <w:rFonts w:cs="Arial"/>
                <w:b/>
                <w:sz w:val="22"/>
                <w:szCs w:val="22"/>
              </w:rPr>
            </w:pPr>
          </w:p>
        </w:tc>
      </w:tr>
      <w:tr w:rsidR="00CE70C6" w:rsidRPr="00612D92" w:rsidTr="00200DC3">
        <w:trPr>
          <w:trHeight w:hRule="exact" w:val="591"/>
        </w:trPr>
        <w:tc>
          <w:tcPr>
            <w:tcW w:w="10314" w:type="dxa"/>
            <w:vAlign w:val="center"/>
          </w:tcPr>
          <w:p w:rsidR="00CE70C6" w:rsidRPr="00612D92" w:rsidRDefault="00963080" w:rsidP="00200DC3">
            <w:pPr>
              <w:jc w:val="both"/>
              <w:rPr>
                <w:rFonts w:cs="Arial"/>
                <w:sz w:val="22"/>
                <w:szCs w:val="22"/>
              </w:rPr>
            </w:pPr>
            <w:r>
              <w:rPr>
                <w:rFonts w:cs="Arial"/>
                <w:sz w:val="22"/>
                <w:szCs w:val="22"/>
              </w:rPr>
              <w:t>Inicia con la Recepción de los bienes devolutivos y de consumo, adquiridos y finaliza con la actualización de los inventarios de Bienes de la Entidad y la aplicación de acciones de Mejoramiento</w:t>
            </w:r>
          </w:p>
        </w:tc>
      </w:tr>
      <w:tr w:rsidR="00CE70C6" w:rsidRPr="00612D92" w:rsidTr="00200DC3">
        <w:trPr>
          <w:trHeight w:hRule="exact" w:val="397"/>
        </w:trPr>
        <w:tc>
          <w:tcPr>
            <w:tcW w:w="10314" w:type="dxa"/>
            <w:shd w:val="clear" w:color="auto" w:fill="BFBFBF"/>
            <w:vAlign w:val="center"/>
          </w:tcPr>
          <w:p w:rsidR="00CE70C6" w:rsidRPr="00612D92" w:rsidRDefault="00E94031" w:rsidP="00200DC3">
            <w:pPr>
              <w:tabs>
                <w:tab w:val="left" w:pos="2475"/>
              </w:tabs>
              <w:jc w:val="both"/>
              <w:rPr>
                <w:rFonts w:cs="Arial"/>
                <w:b/>
                <w:sz w:val="22"/>
                <w:szCs w:val="22"/>
              </w:rPr>
            </w:pPr>
            <w:r w:rsidRPr="00612D92">
              <w:rPr>
                <w:rFonts w:cs="Arial"/>
                <w:b/>
                <w:sz w:val="22"/>
                <w:szCs w:val="22"/>
              </w:rPr>
              <w:t xml:space="preserve">3. </w:t>
            </w:r>
            <w:r w:rsidR="00F21A72" w:rsidRPr="00612D92">
              <w:rPr>
                <w:rFonts w:cs="Arial"/>
                <w:b/>
                <w:sz w:val="22"/>
                <w:szCs w:val="22"/>
              </w:rPr>
              <w:t>RESPONSABLE</w:t>
            </w:r>
          </w:p>
          <w:p w:rsidR="00CE70C6" w:rsidRPr="00612D92" w:rsidRDefault="00CE70C6" w:rsidP="00200DC3">
            <w:pPr>
              <w:jc w:val="both"/>
              <w:rPr>
                <w:rFonts w:cs="Arial"/>
                <w:b/>
                <w:sz w:val="22"/>
                <w:szCs w:val="22"/>
              </w:rPr>
            </w:pPr>
          </w:p>
        </w:tc>
      </w:tr>
      <w:tr w:rsidR="00CE70C6" w:rsidRPr="00612D92" w:rsidTr="00200DC3">
        <w:trPr>
          <w:trHeight w:hRule="exact" w:val="457"/>
        </w:trPr>
        <w:tc>
          <w:tcPr>
            <w:tcW w:w="10314" w:type="dxa"/>
            <w:vAlign w:val="center"/>
          </w:tcPr>
          <w:p w:rsidR="00CE70C6" w:rsidRPr="00612D92" w:rsidRDefault="00F3122F" w:rsidP="00200DC3">
            <w:pPr>
              <w:jc w:val="both"/>
              <w:rPr>
                <w:rFonts w:cs="Arial"/>
                <w:sz w:val="22"/>
                <w:szCs w:val="22"/>
              </w:rPr>
            </w:pPr>
            <w:r w:rsidRPr="00612D92">
              <w:rPr>
                <w:rFonts w:cs="Arial"/>
                <w:sz w:val="22"/>
                <w:szCs w:val="22"/>
              </w:rPr>
              <w:t>Secretario</w:t>
            </w:r>
            <w:r w:rsidR="00963080">
              <w:rPr>
                <w:rFonts w:cs="Arial"/>
                <w:sz w:val="22"/>
                <w:szCs w:val="22"/>
              </w:rPr>
              <w:t>(a)</w:t>
            </w:r>
            <w:r w:rsidRPr="00612D92">
              <w:rPr>
                <w:rFonts w:cs="Arial"/>
                <w:sz w:val="22"/>
                <w:szCs w:val="22"/>
              </w:rPr>
              <w:t xml:space="preserve"> General.</w:t>
            </w:r>
          </w:p>
        </w:tc>
      </w:tr>
      <w:tr w:rsidR="00CE70C6" w:rsidRPr="00612D92" w:rsidTr="00200DC3">
        <w:trPr>
          <w:trHeight w:hRule="exact" w:val="397"/>
        </w:trPr>
        <w:tc>
          <w:tcPr>
            <w:tcW w:w="10314" w:type="dxa"/>
            <w:shd w:val="clear" w:color="auto" w:fill="BFBFBF"/>
            <w:vAlign w:val="center"/>
          </w:tcPr>
          <w:p w:rsidR="00CE70C6" w:rsidRPr="00612D92" w:rsidRDefault="00E94031" w:rsidP="00200DC3">
            <w:pPr>
              <w:jc w:val="both"/>
              <w:rPr>
                <w:rFonts w:cs="Arial"/>
                <w:b/>
                <w:sz w:val="22"/>
                <w:szCs w:val="22"/>
              </w:rPr>
            </w:pPr>
            <w:r w:rsidRPr="00612D92">
              <w:rPr>
                <w:rFonts w:cs="Arial"/>
                <w:b/>
                <w:sz w:val="22"/>
                <w:szCs w:val="22"/>
              </w:rPr>
              <w:t xml:space="preserve">4. </w:t>
            </w:r>
            <w:r w:rsidR="00CE70C6" w:rsidRPr="00612D92">
              <w:rPr>
                <w:rFonts w:cs="Arial"/>
                <w:b/>
                <w:sz w:val="22"/>
                <w:szCs w:val="22"/>
              </w:rPr>
              <w:t>DEFINICIONES</w:t>
            </w:r>
          </w:p>
          <w:p w:rsidR="00CE70C6" w:rsidRPr="00612D92" w:rsidRDefault="00CE70C6" w:rsidP="00200DC3">
            <w:pPr>
              <w:jc w:val="both"/>
              <w:rPr>
                <w:rFonts w:cs="Arial"/>
                <w:b/>
                <w:sz w:val="22"/>
                <w:szCs w:val="22"/>
              </w:rPr>
            </w:pPr>
          </w:p>
        </w:tc>
      </w:tr>
      <w:tr w:rsidR="00CE70C6" w:rsidRPr="00612D92" w:rsidTr="00200DC3">
        <w:trPr>
          <w:trHeight w:hRule="exact" w:val="5718"/>
        </w:trPr>
        <w:tc>
          <w:tcPr>
            <w:tcW w:w="10314" w:type="dxa"/>
            <w:vAlign w:val="center"/>
          </w:tcPr>
          <w:p w:rsidR="00DD251E" w:rsidRDefault="00DD251E" w:rsidP="00200DC3">
            <w:pPr>
              <w:pStyle w:val="Textoindependiente"/>
              <w:spacing w:before="120" w:after="120"/>
              <w:jc w:val="both"/>
              <w:rPr>
                <w:rFonts w:cs="Arial"/>
                <w:sz w:val="24"/>
                <w:szCs w:val="24"/>
              </w:rPr>
            </w:pPr>
            <w:r w:rsidRPr="00D61DB8">
              <w:rPr>
                <w:rFonts w:cs="Arial"/>
                <w:b/>
                <w:sz w:val="24"/>
                <w:szCs w:val="24"/>
              </w:rPr>
              <w:t xml:space="preserve">Bienes de Consumo: </w:t>
            </w:r>
            <w:r w:rsidRPr="00D61DB8">
              <w:rPr>
                <w:rFonts w:cs="Arial"/>
                <w:sz w:val="24"/>
                <w:szCs w:val="24"/>
              </w:rPr>
              <w:t>Recursos no susceptibles de ser reproducidos o remplazados, lo cual implica un agotamiento en la medida que sean utilizados.</w:t>
            </w:r>
          </w:p>
          <w:p w:rsidR="00DD251E" w:rsidRDefault="00DD251E" w:rsidP="00200DC3">
            <w:pPr>
              <w:pStyle w:val="Textoindependiente"/>
              <w:spacing w:before="120" w:after="120"/>
              <w:jc w:val="both"/>
              <w:rPr>
                <w:rFonts w:cs="Arial"/>
                <w:sz w:val="24"/>
                <w:szCs w:val="24"/>
              </w:rPr>
            </w:pPr>
            <w:r w:rsidRPr="00D61DB8">
              <w:rPr>
                <w:rFonts w:cs="Arial"/>
                <w:b/>
                <w:sz w:val="24"/>
                <w:szCs w:val="24"/>
              </w:rPr>
              <w:t>Bienes Devolutivos:</w:t>
            </w:r>
            <w:r w:rsidRPr="00D61DB8">
              <w:rPr>
                <w:rFonts w:cs="Arial"/>
                <w:sz w:val="24"/>
                <w:szCs w:val="24"/>
              </w:rPr>
              <w:t xml:space="preserve"> Bienes muebles, inmuebles o intangibles, que no se extinguen o consumen de manera inmediata, y que, desde el punto de vista de su administración, control y seguimiento, requieren ser controlados.</w:t>
            </w:r>
          </w:p>
          <w:p w:rsidR="00DD251E" w:rsidRDefault="00DD251E" w:rsidP="00200DC3">
            <w:pPr>
              <w:pStyle w:val="Textoindependiente"/>
              <w:spacing w:before="120" w:after="120"/>
              <w:jc w:val="both"/>
              <w:rPr>
                <w:rFonts w:cs="Arial"/>
                <w:b/>
                <w:sz w:val="24"/>
                <w:szCs w:val="24"/>
              </w:rPr>
            </w:pPr>
            <w:r w:rsidRPr="008B0368">
              <w:rPr>
                <w:rFonts w:cs="Arial"/>
                <w:b/>
                <w:sz w:val="24"/>
                <w:szCs w:val="24"/>
              </w:rPr>
              <w:t>Bien Mueble</w:t>
            </w:r>
            <w:r w:rsidRPr="008B0368">
              <w:rPr>
                <w:rFonts w:cs="Arial"/>
                <w:sz w:val="24"/>
                <w:szCs w:val="24"/>
              </w:rPr>
              <w:t xml:space="preserve">: Bien que por su naturaleza se puede trasladar de un lugar a otro, </w:t>
            </w:r>
            <w:r>
              <w:rPr>
                <w:rFonts w:cs="Arial"/>
                <w:sz w:val="24"/>
                <w:szCs w:val="24"/>
              </w:rPr>
              <w:t>manteniendo su integridad.</w:t>
            </w:r>
          </w:p>
          <w:p w:rsidR="00DD251E" w:rsidRDefault="00DD251E" w:rsidP="00200DC3">
            <w:pPr>
              <w:pStyle w:val="Textoindependiente"/>
              <w:spacing w:before="120" w:after="120"/>
              <w:jc w:val="both"/>
              <w:rPr>
                <w:rFonts w:cs="Arial"/>
                <w:sz w:val="24"/>
                <w:szCs w:val="24"/>
              </w:rPr>
            </w:pPr>
            <w:r w:rsidRPr="00D61DB8">
              <w:rPr>
                <w:rFonts w:cs="Arial"/>
                <w:b/>
                <w:sz w:val="24"/>
                <w:szCs w:val="24"/>
              </w:rPr>
              <w:t>Placa de Inventarios</w:t>
            </w:r>
            <w:r w:rsidRPr="00D61DB8">
              <w:rPr>
                <w:rFonts w:cs="Arial"/>
                <w:sz w:val="24"/>
                <w:szCs w:val="24"/>
              </w:rPr>
              <w:t>: Etiqueta adhesiva que contiene el número consecutivo que permite la identificación de un bien devolutivo en el inventario.</w:t>
            </w:r>
          </w:p>
          <w:p w:rsidR="00DD251E" w:rsidRPr="00D61DB8" w:rsidRDefault="00DD251E" w:rsidP="00200DC3">
            <w:pPr>
              <w:pStyle w:val="Textoindependiente"/>
              <w:spacing w:before="120" w:after="120"/>
              <w:jc w:val="both"/>
              <w:rPr>
                <w:rFonts w:cs="Arial"/>
                <w:sz w:val="24"/>
                <w:szCs w:val="24"/>
              </w:rPr>
            </w:pPr>
            <w:r w:rsidRPr="00D61DB8">
              <w:rPr>
                <w:rFonts w:cs="Arial"/>
                <w:b/>
                <w:sz w:val="24"/>
                <w:szCs w:val="24"/>
              </w:rPr>
              <w:t xml:space="preserve">Inventarios: </w:t>
            </w:r>
            <w:r w:rsidRPr="00D61DB8">
              <w:rPr>
                <w:rFonts w:cs="Arial"/>
                <w:sz w:val="24"/>
                <w:szCs w:val="24"/>
              </w:rPr>
              <w:t xml:space="preserve">Lista de bienes con los que cuenta la </w:t>
            </w:r>
            <w:r>
              <w:rPr>
                <w:rFonts w:cs="Arial"/>
                <w:sz w:val="24"/>
                <w:szCs w:val="24"/>
              </w:rPr>
              <w:t xml:space="preserve">Personería </w:t>
            </w:r>
            <w:r w:rsidRPr="00D61DB8">
              <w:rPr>
                <w:rFonts w:cs="Arial"/>
                <w:sz w:val="24"/>
                <w:szCs w:val="24"/>
              </w:rPr>
              <w:t>de Itagüí.</w:t>
            </w:r>
          </w:p>
          <w:p w:rsidR="00DD251E" w:rsidRDefault="00DD251E" w:rsidP="00200DC3">
            <w:pPr>
              <w:spacing w:before="120" w:after="120"/>
              <w:jc w:val="both"/>
              <w:rPr>
                <w:rFonts w:cs="Arial"/>
              </w:rPr>
            </w:pPr>
            <w:r w:rsidRPr="00D61DB8">
              <w:rPr>
                <w:rFonts w:cs="Arial"/>
                <w:b/>
              </w:rPr>
              <w:t>Inventario Personal:</w:t>
            </w:r>
            <w:r w:rsidRPr="00D61DB8">
              <w:rPr>
                <w:rFonts w:cs="Arial"/>
              </w:rPr>
              <w:t xml:space="preserve"> Es el control que se lleva de los bienes devolutivos que son entregados a los servidores públicos de </w:t>
            </w:r>
            <w:r>
              <w:rPr>
                <w:rFonts w:cs="Arial"/>
              </w:rPr>
              <w:t xml:space="preserve">la entidad </w:t>
            </w:r>
            <w:r w:rsidRPr="00D61DB8">
              <w:rPr>
                <w:rFonts w:cs="Arial"/>
              </w:rPr>
              <w:t>pa</w:t>
            </w:r>
            <w:r>
              <w:rPr>
                <w:rFonts w:cs="Arial"/>
              </w:rPr>
              <w:t>ra el desarrollo de sus labores.</w:t>
            </w:r>
          </w:p>
          <w:p w:rsidR="00DD251E" w:rsidRDefault="00DD251E" w:rsidP="00200DC3">
            <w:pPr>
              <w:spacing w:before="120" w:after="120"/>
              <w:jc w:val="both"/>
              <w:rPr>
                <w:rFonts w:cs="Arial"/>
              </w:rPr>
            </w:pPr>
            <w:r w:rsidRPr="00D61DB8">
              <w:rPr>
                <w:rFonts w:cs="Arial"/>
                <w:b/>
              </w:rPr>
              <w:t xml:space="preserve">Individualizar: </w:t>
            </w:r>
            <w:r w:rsidRPr="00D61DB8">
              <w:rPr>
                <w:rFonts w:cs="Arial"/>
              </w:rPr>
              <w:t xml:space="preserve">Identificar individualmente cada uno de los bienes de la </w:t>
            </w:r>
            <w:r w:rsidR="00A32A4F">
              <w:rPr>
                <w:rFonts w:cs="Arial"/>
              </w:rPr>
              <w:t>Personería</w:t>
            </w:r>
            <w:r w:rsidRPr="00D61DB8">
              <w:rPr>
                <w:rFonts w:cs="Arial"/>
              </w:rPr>
              <w:t xml:space="preserve"> Municipal, de manera que se diferencie de los demás de su misma categoría o que tienen sus mismas características.</w:t>
            </w:r>
          </w:p>
          <w:p w:rsidR="00DD251E" w:rsidRDefault="00DD251E" w:rsidP="00200DC3">
            <w:pPr>
              <w:spacing w:before="120" w:after="120"/>
              <w:jc w:val="both"/>
              <w:rPr>
                <w:rFonts w:cs="Arial"/>
              </w:rPr>
            </w:pPr>
            <w:r w:rsidRPr="00D61DB8">
              <w:rPr>
                <w:rFonts w:cs="Arial"/>
                <w:b/>
              </w:rPr>
              <w:t xml:space="preserve">Novedades: </w:t>
            </w:r>
            <w:r w:rsidRPr="00D61DB8">
              <w:rPr>
                <w:rFonts w:cs="Arial"/>
              </w:rPr>
              <w:t>Eventualidades que se pueden presentar en el uso de un bien (daño, pérdida, deterioro por uso, traslado, hurto entre otras)</w:t>
            </w:r>
          </w:p>
          <w:p w:rsidR="00F3122F" w:rsidRPr="00612D92" w:rsidRDefault="00F3122F" w:rsidP="00200DC3">
            <w:pPr>
              <w:jc w:val="both"/>
              <w:rPr>
                <w:rFonts w:cs="Arial"/>
                <w:b/>
                <w:sz w:val="22"/>
                <w:szCs w:val="22"/>
                <w:lang w:val="es-ES"/>
              </w:rPr>
            </w:pPr>
          </w:p>
        </w:tc>
      </w:tr>
      <w:tr w:rsidR="009874F8" w:rsidRPr="00612D92" w:rsidTr="00200DC3">
        <w:trPr>
          <w:trHeight w:hRule="exact" w:val="397"/>
        </w:trPr>
        <w:tc>
          <w:tcPr>
            <w:tcW w:w="10314" w:type="dxa"/>
            <w:shd w:val="clear" w:color="auto" w:fill="BFBFBF"/>
            <w:vAlign w:val="center"/>
          </w:tcPr>
          <w:p w:rsidR="009874F8" w:rsidRPr="00612D92" w:rsidRDefault="00E94031" w:rsidP="00200DC3">
            <w:pPr>
              <w:jc w:val="both"/>
              <w:rPr>
                <w:rFonts w:cs="Arial"/>
                <w:b/>
                <w:sz w:val="22"/>
                <w:szCs w:val="22"/>
              </w:rPr>
            </w:pPr>
            <w:r w:rsidRPr="00612D92">
              <w:rPr>
                <w:rFonts w:cs="Arial"/>
                <w:b/>
                <w:sz w:val="22"/>
                <w:szCs w:val="22"/>
              </w:rPr>
              <w:t xml:space="preserve">5. </w:t>
            </w:r>
            <w:r w:rsidR="009874F8" w:rsidRPr="00612D92">
              <w:rPr>
                <w:rFonts w:cs="Arial"/>
                <w:b/>
                <w:sz w:val="22"/>
                <w:szCs w:val="22"/>
              </w:rPr>
              <w:t>DOCUMENTOS DE REFERENCIA</w:t>
            </w:r>
          </w:p>
          <w:p w:rsidR="009874F8" w:rsidRPr="00612D92" w:rsidRDefault="009874F8" w:rsidP="00200DC3">
            <w:pPr>
              <w:jc w:val="both"/>
              <w:rPr>
                <w:rFonts w:cs="Arial"/>
                <w:b/>
                <w:sz w:val="22"/>
                <w:szCs w:val="22"/>
              </w:rPr>
            </w:pPr>
          </w:p>
        </w:tc>
      </w:tr>
      <w:tr w:rsidR="009874F8" w:rsidRPr="00612D92" w:rsidTr="00DC025C">
        <w:trPr>
          <w:trHeight w:hRule="exact" w:val="1796"/>
        </w:trPr>
        <w:tc>
          <w:tcPr>
            <w:tcW w:w="10314" w:type="dxa"/>
            <w:vAlign w:val="center"/>
          </w:tcPr>
          <w:p w:rsidR="00DD251E" w:rsidRPr="001D6D4D" w:rsidRDefault="00DC025C" w:rsidP="00200DC3">
            <w:pPr>
              <w:tabs>
                <w:tab w:val="left" w:pos="250"/>
              </w:tabs>
              <w:jc w:val="both"/>
              <w:rPr>
                <w:rFonts w:cs="Arial"/>
                <w:lang w:eastAsia="es-CO"/>
              </w:rPr>
            </w:pPr>
            <w:r w:rsidRPr="001D6D4D">
              <w:rPr>
                <w:rFonts w:cs="Arial"/>
                <w:lang w:eastAsia="es-CO"/>
              </w:rPr>
              <w:lastRenderedPageBreak/>
              <w:t>Ley 1952 de 2019</w:t>
            </w:r>
            <w:r w:rsidR="001D6D4D" w:rsidRPr="001D6D4D">
              <w:rPr>
                <w:rFonts w:cs="Arial"/>
                <w:lang w:eastAsia="es-CO"/>
              </w:rPr>
              <w:t xml:space="preserve"> </w:t>
            </w:r>
            <w:r w:rsidR="00DD251E" w:rsidRPr="001D6D4D">
              <w:rPr>
                <w:rFonts w:cs="Arial"/>
                <w:lang w:eastAsia="es-CO"/>
              </w:rPr>
              <w:t xml:space="preserve">Código </w:t>
            </w:r>
            <w:r w:rsidRPr="001D6D4D">
              <w:rPr>
                <w:rFonts w:cs="Arial"/>
                <w:lang w:eastAsia="es-CO"/>
              </w:rPr>
              <w:t>General</w:t>
            </w:r>
            <w:r w:rsidR="001D6D4D" w:rsidRPr="001D6D4D">
              <w:rPr>
                <w:rFonts w:cs="Arial"/>
                <w:lang w:eastAsia="es-CO"/>
              </w:rPr>
              <w:t xml:space="preserve"> </w:t>
            </w:r>
            <w:r w:rsidR="00DD251E" w:rsidRPr="001D6D4D">
              <w:rPr>
                <w:rFonts w:cs="Arial"/>
                <w:lang w:eastAsia="es-CO"/>
              </w:rPr>
              <w:t>Disciplinario</w:t>
            </w:r>
          </w:p>
          <w:p w:rsidR="00DD251E" w:rsidRPr="001D6D4D" w:rsidRDefault="00DD251E" w:rsidP="00200DC3">
            <w:pPr>
              <w:tabs>
                <w:tab w:val="left" w:pos="250"/>
              </w:tabs>
              <w:jc w:val="both"/>
              <w:rPr>
                <w:rFonts w:cs="Arial"/>
                <w:lang w:eastAsia="es-CO"/>
              </w:rPr>
            </w:pPr>
            <w:r w:rsidRPr="001D6D4D">
              <w:rPr>
                <w:rFonts w:cs="Arial"/>
                <w:lang w:eastAsia="es-CO"/>
              </w:rPr>
              <w:t>Ley 610 de 2000. Responsabilidad Fiscal</w:t>
            </w:r>
          </w:p>
          <w:p w:rsidR="001D6D4D" w:rsidRPr="001D6D4D" w:rsidRDefault="00F3122F" w:rsidP="001D6D4D">
            <w:pPr>
              <w:jc w:val="both"/>
              <w:rPr>
                <w:rFonts w:cs="Arial"/>
                <w:color w:val="000000"/>
                <w:sz w:val="22"/>
                <w:szCs w:val="22"/>
              </w:rPr>
            </w:pPr>
            <w:r w:rsidRPr="001D6D4D">
              <w:rPr>
                <w:rFonts w:cs="Arial"/>
                <w:color w:val="000000"/>
                <w:sz w:val="22"/>
                <w:szCs w:val="22"/>
              </w:rPr>
              <w:t>Ley 80 de 19</w:t>
            </w:r>
            <w:r w:rsidRPr="001D6D4D">
              <w:rPr>
                <w:rFonts w:cs="Arial"/>
                <w:b/>
                <w:color w:val="000000"/>
                <w:sz w:val="22"/>
                <w:szCs w:val="22"/>
              </w:rPr>
              <w:t>93</w:t>
            </w:r>
            <w:r w:rsidRPr="001D6D4D">
              <w:rPr>
                <w:rFonts w:cs="Arial"/>
                <w:color w:val="000000"/>
                <w:sz w:val="22"/>
                <w:szCs w:val="22"/>
              </w:rPr>
              <w:t xml:space="preserve">, </w:t>
            </w:r>
          </w:p>
          <w:p w:rsidR="001D6D4D" w:rsidRPr="001D6D4D" w:rsidRDefault="00F3122F" w:rsidP="001D6D4D">
            <w:pPr>
              <w:jc w:val="both"/>
              <w:rPr>
                <w:rFonts w:cs="Arial"/>
                <w:color w:val="000000"/>
                <w:sz w:val="22"/>
                <w:szCs w:val="22"/>
              </w:rPr>
            </w:pPr>
            <w:r w:rsidRPr="001D6D4D">
              <w:rPr>
                <w:rFonts w:cs="Arial"/>
                <w:color w:val="000000"/>
                <w:sz w:val="22"/>
                <w:szCs w:val="22"/>
              </w:rPr>
              <w:t xml:space="preserve">Ley 1450 de 2011, </w:t>
            </w:r>
          </w:p>
          <w:p w:rsidR="001D6D4D" w:rsidRPr="001D6D4D" w:rsidRDefault="00F3122F" w:rsidP="001D6D4D">
            <w:pPr>
              <w:jc w:val="both"/>
              <w:rPr>
                <w:rFonts w:cs="Arial"/>
                <w:color w:val="000000"/>
                <w:sz w:val="22"/>
                <w:szCs w:val="22"/>
              </w:rPr>
            </w:pPr>
            <w:r w:rsidRPr="001D6D4D">
              <w:rPr>
                <w:rFonts w:cs="Arial"/>
                <w:color w:val="000000"/>
                <w:sz w:val="22"/>
                <w:szCs w:val="22"/>
              </w:rPr>
              <w:t xml:space="preserve">Ley 1150  de 2007, </w:t>
            </w:r>
          </w:p>
          <w:p w:rsidR="001D6D4D" w:rsidRDefault="00DC025C" w:rsidP="001D6D4D">
            <w:pPr>
              <w:jc w:val="both"/>
              <w:rPr>
                <w:rFonts w:cs="Arial"/>
                <w:color w:val="000000"/>
                <w:sz w:val="22"/>
                <w:szCs w:val="22"/>
              </w:rPr>
            </w:pPr>
            <w:r w:rsidRPr="001D6D4D">
              <w:rPr>
                <w:rFonts w:cs="Arial"/>
                <w:color w:val="000000"/>
                <w:sz w:val="22"/>
                <w:szCs w:val="22"/>
              </w:rPr>
              <w:t>Decreto 1081 de 2015 por el cual se dictan normas para suprimir trámites innecesari</w:t>
            </w:r>
            <w:r w:rsidR="001D6D4D">
              <w:rPr>
                <w:rFonts w:cs="Arial"/>
                <w:color w:val="000000"/>
                <w:sz w:val="22"/>
                <w:szCs w:val="22"/>
              </w:rPr>
              <w:t>os en la administración pública.</w:t>
            </w:r>
          </w:p>
          <w:p w:rsidR="00615EF3" w:rsidRPr="00612D92" w:rsidRDefault="007C34EC" w:rsidP="001D6D4D">
            <w:pPr>
              <w:jc w:val="both"/>
              <w:rPr>
                <w:rFonts w:cs="Arial"/>
                <w:color w:val="000000"/>
                <w:sz w:val="22"/>
                <w:szCs w:val="22"/>
              </w:rPr>
            </w:pPr>
            <w:r>
              <w:rPr>
                <w:rFonts w:cs="Arial"/>
                <w:color w:val="000000"/>
                <w:sz w:val="22"/>
                <w:szCs w:val="22"/>
              </w:rPr>
              <w:t xml:space="preserve">Ley 1510 de 2013 </w:t>
            </w:r>
            <w:r w:rsidRPr="007C34EC">
              <w:rPr>
                <w:rFonts w:cs="Arial"/>
                <w:color w:val="000000"/>
                <w:sz w:val="22"/>
                <w:szCs w:val="22"/>
                <w:highlight w:val="yellow"/>
              </w:rPr>
              <w:t>adquisición de Bienes</w:t>
            </w:r>
            <w:r>
              <w:rPr>
                <w:rFonts w:cs="Arial"/>
                <w:color w:val="000000"/>
                <w:sz w:val="22"/>
                <w:szCs w:val="22"/>
              </w:rPr>
              <w:t xml:space="preserve">. </w:t>
            </w:r>
          </w:p>
        </w:tc>
      </w:tr>
    </w:tbl>
    <w:p w:rsidR="00CE70C6" w:rsidRPr="00612D92" w:rsidRDefault="00CE70C6">
      <w:pPr>
        <w:rPr>
          <w:rFonts w:cs="Arial"/>
          <w:sz w:val="22"/>
          <w:szCs w:val="22"/>
        </w:rPr>
      </w:pPr>
    </w:p>
    <w:p w:rsidR="004B4420" w:rsidRDefault="00E94031">
      <w:pPr>
        <w:rPr>
          <w:rFonts w:cs="Arial"/>
          <w:b/>
          <w:sz w:val="22"/>
          <w:szCs w:val="22"/>
        </w:rPr>
      </w:pPr>
      <w:r w:rsidRPr="00612D92">
        <w:rPr>
          <w:rFonts w:cs="Arial"/>
          <w:b/>
          <w:sz w:val="22"/>
          <w:szCs w:val="22"/>
        </w:rPr>
        <w:t xml:space="preserve">6. </w:t>
      </w:r>
      <w:r w:rsidR="004B4420" w:rsidRPr="00612D92">
        <w:rPr>
          <w:rFonts w:cs="Arial"/>
          <w:b/>
          <w:sz w:val="22"/>
          <w:szCs w:val="22"/>
        </w:rPr>
        <w:t>DESCRIPCIÓN DE ACTIVIDADES</w:t>
      </w:r>
    </w:p>
    <w:p w:rsidR="00FC1789" w:rsidRDefault="00FC1789">
      <w:pPr>
        <w:rPr>
          <w:rFonts w:cs="Arial"/>
          <w:b/>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1"/>
        <w:gridCol w:w="1696"/>
        <w:gridCol w:w="3905"/>
        <w:gridCol w:w="1984"/>
        <w:gridCol w:w="2142"/>
      </w:tblGrid>
      <w:tr w:rsidR="005C6E94" w:rsidRPr="00612D92" w:rsidTr="0017494C">
        <w:trPr>
          <w:tblHeader/>
        </w:trPr>
        <w:tc>
          <w:tcPr>
            <w:tcW w:w="461" w:type="dxa"/>
            <w:shd w:val="clear" w:color="auto" w:fill="BFBFBF"/>
            <w:vAlign w:val="center"/>
          </w:tcPr>
          <w:p w:rsidR="00FC1789" w:rsidRPr="00F81F2A" w:rsidRDefault="00FC1789" w:rsidP="009F7ACE">
            <w:pPr>
              <w:jc w:val="center"/>
              <w:rPr>
                <w:rFonts w:cs="Arial"/>
                <w:b/>
                <w:sz w:val="22"/>
                <w:szCs w:val="22"/>
              </w:rPr>
            </w:pPr>
            <w:r w:rsidRPr="00F81F2A">
              <w:rPr>
                <w:rFonts w:cs="Arial"/>
                <w:b/>
                <w:sz w:val="22"/>
                <w:szCs w:val="22"/>
              </w:rPr>
              <w:t>#</w:t>
            </w:r>
          </w:p>
        </w:tc>
        <w:tc>
          <w:tcPr>
            <w:tcW w:w="1696" w:type="dxa"/>
            <w:shd w:val="clear" w:color="auto" w:fill="BFBFBF"/>
            <w:vAlign w:val="center"/>
          </w:tcPr>
          <w:p w:rsidR="00FC1789" w:rsidRPr="009F7ACE" w:rsidRDefault="00FC1789" w:rsidP="009F7ACE">
            <w:pPr>
              <w:jc w:val="center"/>
              <w:rPr>
                <w:rFonts w:cs="Arial"/>
                <w:b/>
                <w:sz w:val="22"/>
                <w:szCs w:val="22"/>
              </w:rPr>
            </w:pPr>
            <w:r w:rsidRPr="009F7ACE">
              <w:rPr>
                <w:rFonts w:cs="Arial"/>
                <w:b/>
                <w:sz w:val="22"/>
                <w:szCs w:val="22"/>
              </w:rPr>
              <w:t>ACTIVIDAD</w:t>
            </w:r>
          </w:p>
        </w:tc>
        <w:tc>
          <w:tcPr>
            <w:tcW w:w="3905" w:type="dxa"/>
            <w:shd w:val="clear" w:color="auto" w:fill="BFBFBF"/>
            <w:vAlign w:val="center"/>
          </w:tcPr>
          <w:p w:rsidR="00FC1789" w:rsidRPr="00F81F2A" w:rsidRDefault="008738E4" w:rsidP="009F7ACE">
            <w:pPr>
              <w:jc w:val="center"/>
              <w:rPr>
                <w:rFonts w:cs="Arial"/>
                <w:b/>
                <w:sz w:val="22"/>
                <w:szCs w:val="22"/>
              </w:rPr>
            </w:pPr>
            <w:r w:rsidRPr="00F81F2A">
              <w:rPr>
                <w:rFonts w:cs="Arial"/>
                <w:b/>
                <w:sz w:val="22"/>
                <w:szCs w:val="22"/>
              </w:rPr>
              <w:t>DESCRIPCIÓN</w:t>
            </w:r>
          </w:p>
        </w:tc>
        <w:tc>
          <w:tcPr>
            <w:tcW w:w="1984" w:type="dxa"/>
            <w:shd w:val="clear" w:color="auto" w:fill="BFBFBF"/>
            <w:vAlign w:val="center"/>
          </w:tcPr>
          <w:p w:rsidR="00FC1789" w:rsidRPr="00F81F2A" w:rsidRDefault="00FC1789" w:rsidP="009F7ACE">
            <w:pPr>
              <w:jc w:val="center"/>
              <w:rPr>
                <w:rFonts w:cs="Arial"/>
                <w:b/>
                <w:sz w:val="22"/>
                <w:szCs w:val="22"/>
              </w:rPr>
            </w:pPr>
            <w:r w:rsidRPr="00F81F2A">
              <w:rPr>
                <w:rFonts w:cs="Arial"/>
                <w:b/>
                <w:sz w:val="22"/>
                <w:szCs w:val="22"/>
              </w:rPr>
              <w:t>RESPONSABLE</w:t>
            </w:r>
          </w:p>
        </w:tc>
        <w:tc>
          <w:tcPr>
            <w:tcW w:w="2142" w:type="dxa"/>
            <w:shd w:val="clear" w:color="auto" w:fill="BFBFBF"/>
            <w:vAlign w:val="center"/>
          </w:tcPr>
          <w:p w:rsidR="00FC1789" w:rsidRPr="00F81F2A" w:rsidRDefault="0017494C" w:rsidP="009F7ACE">
            <w:pPr>
              <w:jc w:val="center"/>
              <w:rPr>
                <w:rFonts w:cs="Arial"/>
                <w:b/>
                <w:sz w:val="22"/>
                <w:szCs w:val="22"/>
              </w:rPr>
            </w:pPr>
            <w:r>
              <w:rPr>
                <w:rFonts w:cs="Arial"/>
                <w:b/>
                <w:sz w:val="22"/>
                <w:szCs w:val="22"/>
              </w:rPr>
              <w:t>INFORMACIÓN DOCUMENTADA</w:t>
            </w:r>
          </w:p>
        </w:tc>
      </w:tr>
      <w:tr w:rsidR="005C6E94" w:rsidRPr="00612D92" w:rsidTr="0017494C">
        <w:trPr>
          <w:trHeight w:val="1304"/>
        </w:trPr>
        <w:tc>
          <w:tcPr>
            <w:tcW w:w="461" w:type="dxa"/>
            <w:vAlign w:val="center"/>
          </w:tcPr>
          <w:p w:rsidR="006E2FA9" w:rsidRPr="00F81F2A" w:rsidRDefault="00F81F2A" w:rsidP="009F7ACE">
            <w:pPr>
              <w:jc w:val="center"/>
              <w:rPr>
                <w:rFonts w:cs="Arial"/>
                <w:sz w:val="22"/>
                <w:szCs w:val="22"/>
              </w:rPr>
            </w:pPr>
            <w:r>
              <w:rPr>
                <w:rFonts w:cs="Arial"/>
                <w:sz w:val="22"/>
                <w:szCs w:val="22"/>
              </w:rPr>
              <w:t>1</w:t>
            </w:r>
          </w:p>
        </w:tc>
        <w:tc>
          <w:tcPr>
            <w:tcW w:w="1696" w:type="dxa"/>
            <w:vAlign w:val="center"/>
          </w:tcPr>
          <w:p w:rsidR="006E2FA9" w:rsidRPr="009F7ACE" w:rsidRDefault="00963080" w:rsidP="009F7ACE">
            <w:pPr>
              <w:pStyle w:val="Prrafodelista"/>
              <w:widowControl w:val="0"/>
              <w:tabs>
                <w:tab w:val="left" w:pos="360"/>
              </w:tabs>
              <w:autoSpaceDE w:val="0"/>
              <w:autoSpaceDN w:val="0"/>
              <w:adjustRightInd w:val="0"/>
              <w:spacing w:before="60" w:after="60" w:line="240" w:lineRule="auto"/>
              <w:ind w:left="0"/>
              <w:jc w:val="center"/>
              <w:rPr>
                <w:rFonts w:cs="Arial"/>
              </w:rPr>
            </w:pPr>
            <w:r w:rsidRPr="009F7ACE">
              <w:rPr>
                <w:rFonts w:ascii="Arial" w:hAnsi="Arial" w:cs="Arial"/>
              </w:rPr>
              <w:t xml:space="preserve">Solicitar y Recibir los Insumos y </w:t>
            </w:r>
            <w:r w:rsidR="00200F3E" w:rsidRPr="009F7ACE">
              <w:rPr>
                <w:rFonts w:ascii="Arial" w:hAnsi="Arial" w:cs="Arial"/>
              </w:rPr>
              <w:t>demás</w:t>
            </w:r>
            <w:r w:rsidR="004A3AA2" w:rsidRPr="009F7ACE">
              <w:rPr>
                <w:rFonts w:ascii="Arial" w:hAnsi="Arial" w:cs="Arial"/>
              </w:rPr>
              <w:t xml:space="preserve"> bienes adquiridos </w:t>
            </w:r>
          </w:p>
        </w:tc>
        <w:tc>
          <w:tcPr>
            <w:tcW w:w="3905" w:type="dxa"/>
            <w:vAlign w:val="center"/>
          </w:tcPr>
          <w:p w:rsidR="006E2FA9" w:rsidRPr="00F81F2A" w:rsidRDefault="00963080" w:rsidP="00A32A4F">
            <w:pPr>
              <w:pStyle w:val="Prrafodelista"/>
              <w:widowControl w:val="0"/>
              <w:tabs>
                <w:tab w:val="left" w:pos="360"/>
              </w:tabs>
              <w:autoSpaceDE w:val="0"/>
              <w:autoSpaceDN w:val="0"/>
              <w:adjustRightInd w:val="0"/>
              <w:spacing w:before="60" w:after="60" w:line="240" w:lineRule="auto"/>
              <w:ind w:left="0"/>
              <w:jc w:val="both"/>
              <w:rPr>
                <w:rFonts w:ascii="Arial" w:hAnsi="Arial" w:cs="Arial"/>
              </w:rPr>
            </w:pPr>
            <w:r w:rsidRPr="00F81F2A">
              <w:rPr>
                <w:rFonts w:ascii="Arial" w:hAnsi="Arial" w:cs="Arial"/>
              </w:rPr>
              <w:t xml:space="preserve">Una vez </w:t>
            </w:r>
            <w:r w:rsidR="006E2FA9" w:rsidRPr="00F81F2A">
              <w:rPr>
                <w:rFonts w:ascii="Arial" w:hAnsi="Arial" w:cs="Arial"/>
              </w:rPr>
              <w:t xml:space="preserve">el Contrato </w:t>
            </w:r>
            <w:r w:rsidR="00A32A4F">
              <w:rPr>
                <w:rFonts w:ascii="Arial" w:hAnsi="Arial" w:cs="Arial"/>
              </w:rPr>
              <w:t xml:space="preserve">esté </w:t>
            </w:r>
            <w:r w:rsidR="006E2FA9" w:rsidRPr="00F81F2A">
              <w:rPr>
                <w:rFonts w:ascii="Arial" w:hAnsi="Arial" w:cs="Arial"/>
              </w:rPr>
              <w:t xml:space="preserve">debidamente legalizado, se solicita al Proveedor la entrega de los Insumos  </w:t>
            </w:r>
            <w:r w:rsidR="004A3AA2" w:rsidRPr="00F81F2A">
              <w:rPr>
                <w:rFonts w:ascii="Arial" w:hAnsi="Arial" w:cs="Arial"/>
              </w:rPr>
              <w:t>e imp</w:t>
            </w:r>
            <w:r w:rsidR="006E2FA9" w:rsidRPr="00F81F2A">
              <w:rPr>
                <w:rFonts w:ascii="Arial" w:hAnsi="Arial" w:cs="Arial"/>
              </w:rPr>
              <w:t>lementos de Oficina</w:t>
            </w:r>
            <w:r w:rsidR="00A32A4F">
              <w:rPr>
                <w:rFonts w:ascii="Arial" w:hAnsi="Arial" w:cs="Arial"/>
              </w:rPr>
              <w:t>. Cuando és</w:t>
            </w:r>
            <w:r w:rsidR="006E2FA9" w:rsidRPr="00F81F2A">
              <w:rPr>
                <w:rFonts w:ascii="Arial" w:hAnsi="Arial" w:cs="Arial"/>
              </w:rPr>
              <w:t xml:space="preserve">tos </w:t>
            </w:r>
            <w:r w:rsidR="00A32A4F">
              <w:rPr>
                <w:rFonts w:ascii="Arial" w:hAnsi="Arial" w:cs="Arial"/>
              </w:rPr>
              <w:t>sean</w:t>
            </w:r>
            <w:r w:rsidR="004A3AA2" w:rsidRPr="00F81F2A">
              <w:rPr>
                <w:rFonts w:ascii="Arial" w:hAnsi="Arial" w:cs="Arial"/>
              </w:rPr>
              <w:t>recibi</w:t>
            </w:r>
            <w:r w:rsidR="00A32A4F">
              <w:rPr>
                <w:rFonts w:ascii="Arial" w:hAnsi="Arial" w:cs="Arial"/>
              </w:rPr>
              <w:t xml:space="preserve">dos, </w:t>
            </w:r>
            <w:r w:rsidR="006E2FA9" w:rsidRPr="00F81F2A">
              <w:rPr>
                <w:rFonts w:ascii="Arial" w:hAnsi="Arial" w:cs="Arial"/>
              </w:rPr>
              <w:t xml:space="preserve">se revisa que cumplan con las </w:t>
            </w:r>
            <w:r w:rsidR="004A3AA2" w:rsidRPr="00F81F2A">
              <w:rPr>
                <w:rFonts w:ascii="Arial" w:hAnsi="Arial" w:cs="Arial"/>
              </w:rPr>
              <w:t xml:space="preserve">cantidades y </w:t>
            </w:r>
            <w:r w:rsidR="006E2FA9" w:rsidRPr="00F81F2A">
              <w:rPr>
                <w:rFonts w:ascii="Arial" w:hAnsi="Arial" w:cs="Arial"/>
              </w:rPr>
              <w:t>características técnicas solicitadas establecidas</w:t>
            </w:r>
            <w:r w:rsidR="004A3AA2" w:rsidRPr="00F81F2A">
              <w:rPr>
                <w:rFonts w:ascii="Arial" w:hAnsi="Arial" w:cs="Arial"/>
              </w:rPr>
              <w:t xml:space="preserve"> y con lo facturado, en cuanto a cantidades, referencia, presentación y demás datos que puedan ser comprobados a simple vista. </w:t>
            </w:r>
          </w:p>
        </w:tc>
        <w:tc>
          <w:tcPr>
            <w:tcW w:w="1984" w:type="dxa"/>
            <w:vAlign w:val="center"/>
          </w:tcPr>
          <w:p w:rsidR="0017494C" w:rsidRDefault="00F81F2A" w:rsidP="009F7ACE">
            <w:pPr>
              <w:jc w:val="center"/>
              <w:rPr>
                <w:rFonts w:cs="Arial"/>
                <w:sz w:val="22"/>
                <w:szCs w:val="22"/>
              </w:rPr>
            </w:pPr>
            <w:r>
              <w:rPr>
                <w:rFonts w:cs="Arial"/>
                <w:sz w:val="22"/>
                <w:szCs w:val="22"/>
              </w:rPr>
              <w:t xml:space="preserve">Secretario(a) </w:t>
            </w:r>
          </w:p>
          <w:p w:rsidR="006E2FA9" w:rsidRPr="00F81F2A" w:rsidRDefault="00F81F2A" w:rsidP="009F7ACE">
            <w:pPr>
              <w:jc w:val="center"/>
              <w:rPr>
                <w:rFonts w:cs="Arial"/>
                <w:sz w:val="22"/>
                <w:szCs w:val="22"/>
              </w:rPr>
            </w:pPr>
            <w:r>
              <w:rPr>
                <w:rFonts w:cs="Arial"/>
                <w:sz w:val="22"/>
                <w:szCs w:val="22"/>
              </w:rPr>
              <w:t>General</w:t>
            </w:r>
          </w:p>
        </w:tc>
        <w:tc>
          <w:tcPr>
            <w:tcW w:w="2142" w:type="dxa"/>
            <w:vAlign w:val="center"/>
          </w:tcPr>
          <w:p w:rsidR="0017494C" w:rsidRDefault="00BB4F06" w:rsidP="00FD74C7">
            <w:pPr>
              <w:jc w:val="center"/>
              <w:rPr>
                <w:rFonts w:cs="Arial"/>
              </w:rPr>
            </w:pPr>
            <w:r w:rsidRPr="00BB4F06">
              <w:rPr>
                <w:rFonts w:cs="Arial"/>
              </w:rPr>
              <w:t xml:space="preserve">FBS-15 </w:t>
            </w:r>
          </w:p>
          <w:p w:rsidR="006E2FA9" w:rsidRPr="00BB4F06" w:rsidRDefault="00BB4F06" w:rsidP="00FD74C7">
            <w:pPr>
              <w:jc w:val="center"/>
              <w:rPr>
                <w:rFonts w:cs="Arial"/>
                <w:sz w:val="22"/>
                <w:szCs w:val="22"/>
              </w:rPr>
            </w:pPr>
            <w:r w:rsidRPr="00BB4F06">
              <w:rPr>
                <w:rFonts w:cs="Arial"/>
              </w:rPr>
              <w:t xml:space="preserve">Acta De Recibido Bienes </w:t>
            </w:r>
            <w:r w:rsidR="00FD74C7">
              <w:rPr>
                <w:rFonts w:cs="Arial"/>
              </w:rPr>
              <w:t>e</w:t>
            </w:r>
            <w:r w:rsidRPr="00BB4F06">
              <w:rPr>
                <w:rFonts w:cs="Arial"/>
              </w:rPr>
              <w:t xml:space="preserve"> Insumos</w:t>
            </w:r>
          </w:p>
        </w:tc>
      </w:tr>
      <w:tr w:rsidR="005C6E94" w:rsidRPr="00612D92" w:rsidTr="0017494C">
        <w:trPr>
          <w:trHeight w:val="870"/>
        </w:trPr>
        <w:tc>
          <w:tcPr>
            <w:tcW w:w="461" w:type="dxa"/>
            <w:vAlign w:val="center"/>
          </w:tcPr>
          <w:p w:rsidR="004A3AA2" w:rsidRPr="00F81F2A" w:rsidRDefault="00F81F2A" w:rsidP="009F7ACE">
            <w:pPr>
              <w:jc w:val="center"/>
              <w:rPr>
                <w:rFonts w:cs="Arial"/>
                <w:sz w:val="22"/>
                <w:szCs w:val="22"/>
              </w:rPr>
            </w:pPr>
            <w:r>
              <w:rPr>
                <w:rFonts w:cs="Arial"/>
                <w:sz w:val="22"/>
                <w:szCs w:val="22"/>
              </w:rPr>
              <w:t>2</w:t>
            </w:r>
          </w:p>
        </w:tc>
        <w:tc>
          <w:tcPr>
            <w:tcW w:w="1696" w:type="dxa"/>
            <w:vAlign w:val="center"/>
          </w:tcPr>
          <w:p w:rsidR="004A3AA2" w:rsidRPr="009F7ACE" w:rsidRDefault="004A3AA2" w:rsidP="009F7ACE">
            <w:pPr>
              <w:pStyle w:val="Prrafodelista"/>
              <w:widowControl w:val="0"/>
              <w:tabs>
                <w:tab w:val="left" w:pos="360"/>
              </w:tabs>
              <w:autoSpaceDE w:val="0"/>
              <w:autoSpaceDN w:val="0"/>
              <w:adjustRightInd w:val="0"/>
              <w:spacing w:before="60" w:after="60" w:line="240" w:lineRule="auto"/>
              <w:ind w:left="0"/>
              <w:jc w:val="center"/>
              <w:rPr>
                <w:rFonts w:ascii="Arial" w:hAnsi="Arial" w:cs="Arial"/>
              </w:rPr>
            </w:pPr>
            <w:r w:rsidRPr="009F7ACE">
              <w:rPr>
                <w:rFonts w:ascii="Arial" w:hAnsi="Arial" w:cs="Arial"/>
              </w:rPr>
              <w:t>Inventariar los bienes</w:t>
            </w:r>
          </w:p>
        </w:tc>
        <w:tc>
          <w:tcPr>
            <w:tcW w:w="3905" w:type="dxa"/>
            <w:vAlign w:val="center"/>
          </w:tcPr>
          <w:p w:rsidR="004A3AA2" w:rsidRPr="00F81F2A" w:rsidRDefault="00F81F2A" w:rsidP="001D6D4D">
            <w:pPr>
              <w:jc w:val="both"/>
              <w:rPr>
                <w:rFonts w:cs="Arial"/>
                <w:sz w:val="22"/>
                <w:szCs w:val="22"/>
              </w:rPr>
            </w:pPr>
            <w:r>
              <w:rPr>
                <w:rFonts w:cs="Arial"/>
                <w:sz w:val="22"/>
                <w:szCs w:val="22"/>
              </w:rPr>
              <w:t>I</w:t>
            </w:r>
            <w:r w:rsidR="004A3AA2" w:rsidRPr="00F81F2A">
              <w:rPr>
                <w:rFonts w:cs="Arial"/>
                <w:sz w:val="22"/>
                <w:szCs w:val="22"/>
              </w:rPr>
              <w:t>ngresa</w:t>
            </w:r>
            <w:r w:rsidR="001B2EBA">
              <w:rPr>
                <w:rFonts w:cs="Arial"/>
                <w:sz w:val="22"/>
                <w:szCs w:val="22"/>
              </w:rPr>
              <w:t xml:space="preserve">r </w:t>
            </w:r>
            <w:r w:rsidR="004A3AA2" w:rsidRPr="00F81F2A">
              <w:rPr>
                <w:rFonts w:cs="Arial"/>
                <w:sz w:val="22"/>
                <w:szCs w:val="22"/>
              </w:rPr>
              <w:t>l</w:t>
            </w:r>
            <w:r w:rsidR="009F3E57" w:rsidRPr="00F81F2A">
              <w:rPr>
                <w:rFonts w:cs="Arial"/>
                <w:sz w:val="22"/>
                <w:szCs w:val="22"/>
              </w:rPr>
              <w:t xml:space="preserve">os </w:t>
            </w:r>
            <w:r w:rsidR="004A3AA2" w:rsidRPr="00F81F2A">
              <w:rPr>
                <w:rFonts w:cs="Arial"/>
                <w:sz w:val="22"/>
                <w:szCs w:val="22"/>
              </w:rPr>
              <w:t>bien</w:t>
            </w:r>
            <w:r w:rsidR="009F3E57" w:rsidRPr="00F81F2A">
              <w:rPr>
                <w:rFonts w:cs="Arial"/>
                <w:sz w:val="22"/>
                <w:szCs w:val="22"/>
              </w:rPr>
              <w:t xml:space="preserve">es </w:t>
            </w:r>
            <w:r w:rsidR="001B2EBA">
              <w:rPr>
                <w:rFonts w:cs="Arial"/>
                <w:sz w:val="22"/>
                <w:szCs w:val="22"/>
              </w:rPr>
              <w:t xml:space="preserve">adquiridos </w:t>
            </w:r>
            <w:r w:rsidR="001B2EBA" w:rsidRPr="001B2EBA">
              <w:rPr>
                <w:rFonts w:cs="Arial"/>
                <w:sz w:val="22"/>
                <w:szCs w:val="22"/>
                <w:highlight w:val="yellow"/>
              </w:rPr>
              <w:t>que serán cargados</w:t>
            </w:r>
            <w:r w:rsidR="001D6D4D">
              <w:rPr>
                <w:rFonts w:cs="Arial"/>
                <w:sz w:val="22"/>
                <w:szCs w:val="22"/>
              </w:rPr>
              <w:t xml:space="preserve"> </w:t>
            </w:r>
            <w:r w:rsidR="00BB4F06">
              <w:rPr>
                <w:rFonts w:cs="Arial"/>
                <w:sz w:val="22"/>
                <w:szCs w:val="22"/>
              </w:rPr>
              <w:t xml:space="preserve">a los </w:t>
            </w:r>
            <w:r w:rsidR="0017494C">
              <w:rPr>
                <w:rFonts w:cs="Arial"/>
                <w:sz w:val="22"/>
                <w:szCs w:val="22"/>
              </w:rPr>
              <w:t xml:space="preserve">servidores públicos </w:t>
            </w:r>
          </w:p>
        </w:tc>
        <w:tc>
          <w:tcPr>
            <w:tcW w:w="1984" w:type="dxa"/>
            <w:vAlign w:val="center"/>
          </w:tcPr>
          <w:p w:rsidR="0017494C" w:rsidRDefault="009F7ACE" w:rsidP="009F7ACE">
            <w:pPr>
              <w:jc w:val="center"/>
              <w:rPr>
                <w:rFonts w:cs="Arial"/>
                <w:sz w:val="22"/>
                <w:szCs w:val="22"/>
              </w:rPr>
            </w:pPr>
            <w:r w:rsidRPr="00477282">
              <w:rPr>
                <w:rFonts w:cs="Arial"/>
                <w:sz w:val="22"/>
                <w:szCs w:val="22"/>
              </w:rPr>
              <w:t xml:space="preserve">Auxiliar </w:t>
            </w:r>
          </w:p>
          <w:p w:rsidR="004A3AA2" w:rsidRPr="00477282" w:rsidRDefault="009F7ACE" w:rsidP="009F7ACE">
            <w:pPr>
              <w:jc w:val="center"/>
              <w:rPr>
                <w:rFonts w:cs="Arial"/>
                <w:sz w:val="22"/>
                <w:szCs w:val="22"/>
              </w:rPr>
            </w:pPr>
            <w:r w:rsidRPr="00477282">
              <w:rPr>
                <w:rFonts w:cs="Arial"/>
                <w:sz w:val="22"/>
                <w:szCs w:val="22"/>
              </w:rPr>
              <w:t>Administrativo</w:t>
            </w:r>
          </w:p>
        </w:tc>
        <w:tc>
          <w:tcPr>
            <w:tcW w:w="2142" w:type="dxa"/>
            <w:vAlign w:val="center"/>
          </w:tcPr>
          <w:p w:rsidR="0017494C" w:rsidRDefault="00BB4F06" w:rsidP="00BB4F06">
            <w:pPr>
              <w:jc w:val="center"/>
              <w:rPr>
                <w:rFonts w:cs="Arial"/>
              </w:rPr>
            </w:pPr>
            <w:r>
              <w:rPr>
                <w:rFonts w:cs="Arial"/>
              </w:rPr>
              <w:t xml:space="preserve">FBS-14 </w:t>
            </w:r>
          </w:p>
          <w:p w:rsidR="00BB4F06" w:rsidRPr="00BB4F06" w:rsidRDefault="00BB4F06" w:rsidP="00BB4F06">
            <w:pPr>
              <w:jc w:val="center"/>
              <w:rPr>
                <w:rFonts w:cs="Arial"/>
                <w:sz w:val="22"/>
                <w:szCs w:val="22"/>
              </w:rPr>
            </w:pPr>
            <w:r w:rsidRPr="00BB4F06">
              <w:rPr>
                <w:rFonts w:cs="Arial"/>
                <w:sz w:val="22"/>
                <w:szCs w:val="22"/>
              </w:rPr>
              <w:t>Inventario Bienes</w:t>
            </w:r>
          </w:p>
          <w:p w:rsidR="004A3AA2" w:rsidRPr="00477282" w:rsidRDefault="00BB4F06" w:rsidP="00BB4F06">
            <w:pPr>
              <w:jc w:val="center"/>
              <w:rPr>
                <w:rFonts w:cs="Arial"/>
                <w:sz w:val="22"/>
                <w:szCs w:val="22"/>
              </w:rPr>
            </w:pPr>
            <w:r w:rsidRPr="00BB4F06">
              <w:rPr>
                <w:rFonts w:cs="Arial"/>
                <w:sz w:val="22"/>
                <w:szCs w:val="22"/>
              </w:rPr>
              <w:t>Muebles Y Enseres</w:t>
            </w:r>
          </w:p>
        </w:tc>
      </w:tr>
      <w:tr w:rsidR="005C6E94" w:rsidRPr="00612D92" w:rsidTr="0017494C">
        <w:trPr>
          <w:trHeight w:val="1304"/>
        </w:trPr>
        <w:tc>
          <w:tcPr>
            <w:tcW w:w="461" w:type="dxa"/>
            <w:vAlign w:val="center"/>
          </w:tcPr>
          <w:p w:rsidR="006E2FA9" w:rsidRPr="00F81F2A" w:rsidRDefault="001D6D4D" w:rsidP="001D6D4D">
            <w:pPr>
              <w:jc w:val="center"/>
              <w:rPr>
                <w:rFonts w:cs="Arial"/>
                <w:sz w:val="22"/>
                <w:szCs w:val="22"/>
              </w:rPr>
            </w:pPr>
            <w:r>
              <w:rPr>
                <w:rFonts w:cs="Arial"/>
                <w:sz w:val="22"/>
                <w:szCs w:val="22"/>
              </w:rPr>
              <w:t>3</w:t>
            </w:r>
          </w:p>
        </w:tc>
        <w:tc>
          <w:tcPr>
            <w:tcW w:w="1696" w:type="dxa"/>
            <w:vAlign w:val="center"/>
          </w:tcPr>
          <w:p w:rsidR="006E2FA9" w:rsidRPr="009F7ACE" w:rsidRDefault="00AE5F4C" w:rsidP="009F7ACE">
            <w:pPr>
              <w:jc w:val="center"/>
              <w:rPr>
                <w:rFonts w:cs="Arial"/>
                <w:sz w:val="22"/>
                <w:szCs w:val="22"/>
              </w:rPr>
            </w:pPr>
            <w:r w:rsidRPr="009F7ACE">
              <w:rPr>
                <w:rFonts w:cs="Arial"/>
                <w:sz w:val="22"/>
                <w:szCs w:val="22"/>
              </w:rPr>
              <w:t>Recibir solicitudes de bienes devolutivos y de consumo</w:t>
            </w:r>
          </w:p>
        </w:tc>
        <w:tc>
          <w:tcPr>
            <w:tcW w:w="3905" w:type="dxa"/>
            <w:vAlign w:val="center"/>
          </w:tcPr>
          <w:p w:rsidR="006E2FA9" w:rsidRPr="00F81F2A" w:rsidRDefault="00AE5F4C" w:rsidP="009F7ACE">
            <w:pPr>
              <w:jc w:val="both"/>
              <w:rPr>
                <w:rFonts w:cs="Arial"/>
                <w:sz w:val="22"/>
                <w:szCs w:val="22"/>
              </w:rPr>
            </w:pPr>
            <w:r w:rsidRPr="00F81F2A">
              <w:rPr>
                <w:rFonts w:cs="Arial"/>
                <w:sz w:val="22"/>
                <w:szCs w:val="22"/>
              </w:rPr>
              <w:t>R</w:t>
            </w:r>
            <w:r w:rsidR="006E2FA9" w:rsidRPr="00F81F2A">
              <w:rPr>
                <w:rFonts w:cs="Arial"/>
                <w:sz w:val="22"/>
                <w:szCs w:val="22"/>
              </w:rPr>
              <w:t>ecibe solicitud</w:t>
            </w:r>
            <w:r w:rsidRPr="00F81F2A">
              <w:rPr>
                <w:rFonts w:cs="Arial"/>
                <w:sz w:val="22"/>
                <w:szCs w:val="22"/>
              </w:rPr>
              <w:t>es</w:t>
            </w:r>
            <w:r w:rsidR="006E2FA9" w:rsidRPr="00F81F2A">
              <w:rPr>
                <w:rFonts w:cs="Arial"/>
                <w:sz w:val="22"/>
                <w:szCs w:val="22"/>
              </w:rPr>
              <w:t xml:space="preserve"> de </w:t>
            </w:r>
            <w:r w:rsidRPr="00F81F2A">
              <w:rPr>
                <w:rFonts w:cs="Arial"/>
                <w:sz w:val="22"/>
                <w:szCs w:val="22"/>
              </w:rPr>
              <w:t xml:space="preserve">bienes devolutivos e </w:t>
            </w:r>
            <w:r w:rsidR="006E2FA9" w:rsidRPr="00F81F2A">
              <w:rPr>
                <w:rFonts w:cs="Arial"/>
                <w:sz w:val="22"/>
                <w:szCs w:val="22"/>
              </w:rPr>
              <w:t xml:space="preserve"> insumos </w:t>
            </w:r>
            <w:r w:rsidRPr="00F81F2A">
              <w:rPr>
                <w:rFonts w:cs="Arial"/>
                <w:sz w:val="22"/>
                <w:szCs w:val="22"/>
              </w:rPr>
              <w:t>necesarios para la ejecución de los procesos de la Entidad</w:t>
            </w:r>
          </w:p>
        </w:tc>
        <w:tc>
          <w:tcPr>
            <w:tcW w:w="1984" w:type="dxa"/>
            <w:vAlign w:val="center"/>
          </w:tcPr>
          <w:p w:rsidR="0017494C" w:rsidRDefault="009F7ACE" w:rsidP="009F7ACE">
            <w:pPr>
              <w:jc w:val="center"/>
              <w:rPr>
                <w:rFonts w:cs="Arial"/>
                <w:sz w:val="22"/>
                <w:szCs w:val="22"/>
              </w:rPr>
            </w:pPr>
            <w:r>
              <w:rPr>
                <w:rFonts w:cs="Arial"/>
                <w:sz w:val="22"/>
                <w:szCs w:val="22"/>
              </w:rPr>
              <w:t xml:space="preserve">Secretario(a) </w:t>
            </w:r>
          </w:p>
          <w:p w:rsidR="006E2FA9" w:rsidRPr="00F81F2A" w:rsidRDefault="009F7ACE" w:rsidP="009F7ACE">
            <w:pPr>
              <w:jc w:val="center"/>
              <w:rPr>
                <w:rFonts w:cs="Arial"/>
                <w:sz w:val="22"/>
                <w:szCs w:val="22"/>
              </w:rPr>
            </w:pPr>
            <w:r>
              <w:rPr>
                <w:rFonts w:cs="Arial"/>
                <w:sz w:val="22"/>
                <w:szCs w:val="22"/>
              </w:rPr>
              <w:t>General</w:t>
            </w:r>
          </w:p>
        </w:tc>
        <w:tc>
          <w:tcPr>
            <w:tcW w:w="2142" w:type="dxa"/>
            <w:vAlign w:val="center"/>
          </w:tcPr>
          <w:p w:rsidR="006E2FA9" w:rsidRPr="00F81F2A" w:rsidRDefault="00BE415B" w:rsidP="00BE415B">
            <w:pPr>
              <w:jc w:val="center"/>
              <w:rPr>
                <w:rFonts w:cs="Arial"/>
                <w:sz w:val="22"/>
                <w:szCs w:val="22"/>
              </w:rPr>
            </w:pPr>
            <w:r w:rsidRPr="00BE415B">
              <w:rPr>
                <w:rFonts w:cs="Arial"/>
                <w:sz w:val="22"/>
                <w:szCs w:val="22"/>
                <w:highlight w:val="yellow"/>
              </w:rPr>
              <w:t>(</w:t>
            </w:r>
            <w:r>
              <w:rPr>
                <w:rFonts w:cs="Arial"/>
                <w:sz w:val="22"/>
                <w:szCs w:val="22"/>
                <w:highlight w:val="yellow"/>
              </w:rPr>
              <w:t>N.A</w:t>
            </w:r>
            <w:r w:rsidRPr="00BE415B">
              <w:rPr>
                <w:rFonts w:cs="Arial"/>
                <w:sz w:val="22"/>
                <w:szCs w:val="22"/>
                <w:highlight w:val="yellow"/>
              </w:rPr>
              <w:t>)</w:t>
            </w:r>
          </w:p>
        </w:tc>
      </w:tr>
      <w:tr w:rsidR="005C6E94" w:rsidRPr="00612D92" w:rsidTr="0017494C">
        <w:trPr>
          <w:trHeight w:val="1304"/>
        </w:trPr>
        <w:tc>
          <w:tcPr>
            <w:tcW w:w="461" w:type="dxa"/>
            <w:vAlign w:val="center"/>
          </w:tcPr>
          <w:p w:rsidR="006E2FA9" w:rsidRPr="00F81F2A" w:rsidRDefault="001D6D4D" w:rsidP="009F7ACE">
            <w:pPr>
              <w:jc w:val="center"/>
              <w:rPr>
                <w:rFonts w:cs="Arial"/>
                <w:sz w:val="22"/>
                <w:szCs w:val="22"/>
              </w:rPr>
            </w:pPr>
            <w:r>
              <w:rPr>
                <w:rFonts w:cs="Arial"/>
                <w:sz w:val="22"/>
                <w:szCs w:val="22"/>
              </w:rPr>
              <w:t>4</w:t>
            </w:r>
          </w:p>
        </w:tc>
        <w:tc>
          <w:tcPr>
            <w:tcW w:w="1696" w:type="dxa"/>
            <w:vAlign w:val="center"/>
          </w:tcPr>
          <w:p w:rsidR="006E2FA9" w:rsidRPr="009F7ACE" w:rsidRDefault="00AE5F4C" w:rsidP="009F7ACE">
            <w:pPr>
              <w:jc w:val="center"/>
              <w:rPr>
                <w:rFonts w:cs="Arial"/>
                <w:sz w:val="22"/>
                <w:szCs w:val="22"/>
              </w:rPr>
            </w:pPr>
            <w:r w:rsidRPr="009F7ACE">
              <w:rPr>
                <w:rFonts w:cs="Arial"/>
                <w:sz w:val="22"/>
                <w:szCs w:val="22"/>
              </w:rPr>
              <w:t>Verificar existencias</w:t>
            </w:r>
          </w:p>
        </w:tc>
        <w:tc>
          <w:tcPr>
            <w:tcW w:w="3905" w:type="dxa"/>
            <w:vAlign w:val="center"/>
          </w:tcPr>
          <w:p w:rsidR="006E2FA9" w:rsidRPr="00F81F2A" w:rsidRDefault="00AE5F4C" w:rsidP="009F7ACE">
            <w:pPr>
              <w:jc w:val="both"/>
              <w:rPr>
                <w:rFonts w:cs="Arial"/>
                <w:sz w:val="22"/>
                <w:szCs w:val="22"/>
              </w:rPr>
            </w:pPr>
            <w:r w:rsidRPr="00F81F2A">
              <w:rPr>
                <w:rFonts w:cs="Arial"/>
                <w:sz w:val="22"/>
                <w:szCs w:val="22"/>
              </w:rPr>
              <w:t>V</w:t>
            </w:r>
            <w:r w:rsidR="006E2FA9" w:rsidRPr="00F81F2A">
              <w:rPr>
                <w:rFonts w:cs="Arial"/>
                <w:sz w:val="22"/>
                <w:szCs w:val="22"/>
              </w:rPr>
              <w:t xml:space="preserve">erifica si hay </w:t>
            </w:r>
            <w:r w:rsidRPr="00F81F2A">
              <w:rPr>
                <w:rFonts w:cs="Arial"/>
                <w:sz w:val="22"/>
                <w:szCs w:val="22"/>
              </w:rPr>
              <w:t>existencias de los bienes solicitados, en este caso se continua con el procedimiento, si no hay existencias los solicita al proveedor, si se tiene contrato vigente, sino hay contrato vigente, se inicia el procedimiento para su adquisición.</w:t>
            </w:r>
          </w:p>
        </w:tc>
        <w:tc>
          <w:tcPr>
            <w:tcW w:w="1984" w:type="dxa"/>
            <w:vAlign w:val="center"/>
          </w:tcPr>
          <w:p w:rsidR="0017494C" w:rsidRDefault="009F7ACE" w:rsidP="009F7ACE">
            <w:pPr>
              <w:jc w:val="center"/>
              <w:rPr>
                <w:rFonts w:cs="Arial"/>
                <w:sz w:val="22"/>
                <w:szCs w:val="22"/>
              </w:rPr>
            </w:pPr>
            <w:r>
              <w:rPr>
                <w:rFonts w:cs="Arial"/>
                <w:sz w:val="22"/>
                <w:szCs w:val="22"/>
              </w:rPr>
              <w:t xml:space="preserve">Auxiliar </w:t>
            </w:r>
          </w:p>
          <w:p w:rsidR="006E2FA9" w:rsidRPr="00F81F2A" w:rsidRDefault="009F7ACE" w:rsidP="009F7ACE">
            <w:pPr>
              <w:jc w:val="center"/>
              <w:rPr>
                <w:rFonts w:cs="Arial"/>
                <w:sz w:val="22"/>
                <w:szCs w:val="22"/>
              </w:rPr>
            </w:pPr>
            <w:r>
              <w:rPr>
                <w:rFonts w:cs="Arial"/>
                <w:sz w:val="22"/>
                <w:szCs w:val="22"/>
              </w:rPr>
              <w:t>Administrativo</w:t>
            </w:r>
          </w:p>
        </w:tc>
        <w:tc>
          <w:tcPr>
            <w:tcW w:w="2142" w:type="dxa"/>
            <w:vAlign w:val="center"/>
          </w:tcPr>
          <w:p w:rsidR="006E2FA9" w:rsidRPr="00F81F2A" w:rsidRDefault="009F7ACE" w:rsidP="009F7ACE">
            <w:pPr>
              <w:jc w:val="center"/>
              <w:rPr>
                <w:rFonts w:cs="Arial"/>
                <w:sz w:val="22"/>
                <w:szCs w:val="22"/>
              </w:rPr>
            </w:pPr>
            <w:r>
              <w:rPr>
                <w:rFonts w:cs="Arial"/>
                <w:sz w:val="22"/>
                <w:szCs w:val="22"/>
              </w:rPr>
              <w:t>No Aplica</w:t>
            </w:r>
          </w:p>
        </w:tc>
      </w:tr>
      <w:tr w:rsidR="005C6E94" w:rsidRPr="00612D92" w:rsidTr="0017494C">
        <w:trPr>
          <w:trHeight w:val="1304"/>
        </w:trPr>
        <w:tc>
          <w:tcPr>
            <w:tcW w:w="461" w:type="dxa"/>
            <w:vAlign w:val="center"/>
          </w:tcPr>
          <w:p w:rsidR="006E2FA9" w:rsidRPr="00F81F2A" w:rsidRDefault="001D6D4D" w:rsidP="009F7ACE">
            <w:pPr>
              <w:jc w:val="center"/>
              <w:rPr>
                <w:rFonts w:cs="Arial"/>
                <w:sz w:val="22"/>
                <w:szCs w:val="22"/>
              </w:rPr>
            </w:pPr>
            <w:r>
              <w:rPr>
                <w:rFonts w:cs="Arial"/>
                <w:sz w:val="22"/>
                <w:szCs w:val="22"/>
              </w:rPr>
              <w:lastRenderedPageBreak/>
              <w:t>5</w:t>
            </w:r>
          </w:p>
        </w:tc>
        <w:tc>
          <w:tcPr>
            <w:tcW w:w="1696" w:type="dxa"/>
            <w:vAlign w:val="center"/>
          </w:tcPr>
          <w:p w:rsidR="006E2FA9" w:rsidRPr="009F7ACE" w:rsidRDefault="00AE5F4C" w:rsidP="009F7ACE">
            <w:pPr>
              <w:jc w:val="center"/>
              <w:rPr>
                <w:rFonts w:cs="Arial"/>
                <w:sz w:val="22"/>
                <w:szCs w:val="22"/>
              </w:rPr>
            </w:pPr>
            <w:r w:rsidRPr="009F7ACE">
              <w:rPr>
                <w:rFonts w:cs="Arial"/>
                <w:sz w:val="22"/>
                <w:szCs w:val="22"/>
              </w:rPr>
              <w:t>Entregar y descargar del Inventario</w:t>
            </w:r>
            <w:r w:rsidR="001D6D4D">
              <w:rPr>
                <w:rFonts w:cs="Arial"/>
                <w:sz w:val="22"/>
                <w:szCs w:val="22"/>
              </w:rPr>
              <w:t xml:space="preserve"> </w:t>
            </w:r>
            <w:r w:rsidR="006309DB" w:rsidRPr="001D6D4D">
              <w:rPr>
                <w:rFonts w:cs="Arial"/>
                <w:sz w:val="22"/>
                <w:szCs w:val="22"/>
              </w:rPr>
              <w:t>de Insumos</w:t>
            </w:r>
          </w:p>
        </w:tc>
        <w:tc>
          <w:tcPr>
            <w:tcW w:w="3905" w:type="dxa"/>
            <w:vAlign w:val="center"/>
          </w:tcPr>
          <w:p w:rsidR="00AE5F4C" w:rsidRPr="00F81F2A" w:rsidRDefault="009931A9" w:rsidP="0017494C">
            <w:pPr>
              <w:jc w:val="both"/>
              <w:rPr>
                <w:rFonts w:cs="Arial"/>
                <w:sz w:val="22"/>
                <w:szCs w:val="22"/>
              </w:rPr>
            </w:pPr>
            <w:r w:rsidRPr="00F81F2A">
              <w:rPr>
                <w:rFonts w:cs="Arial"/>
                <w:sz w:val="22"/>
                <w:szCs w:val="22"/>
              </w:rPr>
              <w:t>Cuando se trata de bienes de consumo o insumos, los d</w:t>
            </w:r>
            <w:r w:rsidR="00AE5F4C" w:rsidRPr="00F81F2A">
              <w:rPr>
                <w:rFonts w:cs="Arial"/>
                <w:sz w:val="22"/>
                <w:szCs w:val="22"/>
              </w:rPr>
              <w:t>escarga</w:t>
            </w:r>
            <w:r w:rsidR="006E2FA9" w:rsidRPr="00F81F2A">
              <w:rPr>
                <w:rFonts w:cs="Arial"/>
                <w:sz w:val="22"/>
                <w:szCs w:val="22"/>
              </w:rPr>
              <w:t xml:space="preserve"> del sistema </w:t>
            </w:r>
            <w:r w:rsidR="00AE5F4C" w:rsidRPr="00F81F2A">
              <w:rPr>
                <w:rFonts w:cs="Arial"/>
                <w:sz w:val="22"/>
                <w:szCs w:val="22"/>
              </w:rPr>
              <w:t>y los entrega a lo</w:t>
            </w:r>
            <w:r w:rsidR="006E2FA9" w:rsidRPr="00F81F2A">
              <w:rPr>
                <w:rFonts w:cs="Arial"/>
                <w:sz w:val="22"/>
                <w:szCs w:val="22"/>
              </w:rPr>
              <w:t>s</w:t>
            </w:r>
            <w:r w:rsidR="0017494C">
              <w:rPr>
                <w:rFonts w:cs="Arial"/>
                <w:sz w:val="22"/>
                <w:szCs w:val="22"/>
              </w:rPr>
              <w:t xml:space="preserve">servidores públicos </w:t>
            </w:r>
            <w:r w:rsidR="00AE5F4C" w:rsidRPr="00F81F2A">
              <w:rPr>
                <w:rFonts w:cs="Arial"/>
                <w:sz w:val="22"/>
                <w:szCs w:val="22"/>
              </w:rPr>
              <w:t xml:space="preserve"> solicitantes</w:t>
            </w:r>
            <w:r w:rsidR="006E2FA9" w:rsidRPr="00F81F2A">
              <w:rPr>
                <w:rFonts w:cs="Arial"/>
                <w:sz w:val="22"/>
                <w:szCs w:val="22"/>
              </w:rPr>
              <w:t>.</w:t>
            </w:r>
          </w:p>
        </w:tc>
        <w:tc>
          <w:tcPr>
            <w:tcW w:w="1984" w:type="dxa"/>
            <w:vAlign w:val="center"/>
          </w:tcPr>
          <w:p w:rsidR="0017494C" w:rsidRDefault="009F7ACE" w:rsidP="009F7ACE">
            <w:pPr>
              <w:jc w:val="center"/>
              <w:rPr>
                <w:rFonts w:cs="Arial"/>
                <w:sz w:val="22"/>
                <w:szCs w:val="22"/>
              </w:rPr>
            </w:pPr>
            <w:r>
              <w:rPr>
                <w:rFonts w:cs="Arial"/>
                <w:sz w:val="22"/>
                <w:szCs w:val="22"/>
              </w:rPr>
              <w:t xml:space="preserve">Auxiliar </w:t>
            </w:r>
          </w:p>
          <w:p w:rsidR="006E2FA9" w:rsidRPr="00F81F2A" w:rsidRDefault="009F7ACE" w:rsidP="009F7ACE">
            <w:pPr>
              <w:jc w:val="center"/>
              <w:rPr>
                <w:rFonts w:cs="Arial"/>
                <w:sz w:val="22"/>
                <w:szCs w:val="22"/>
              </w:rPr>
            </w:pPr>
            <w:r>
              <w:rPr>
                <w:rFonts w:cs="Arial"/>
                <w:sz w:val="22"/>
                <w:szCs w:val="22"/>
              </w:rPr>
              <w:t>Administrativo</w:t>
            </w:r>
          </w:p>
        </w:tc>
        <w:tc>
          <w:tcPr>
            <w:tcW w:w="2142" w:type="dxa"/>
            <w:vAlign w:val="center"/>
          </w:tcPr>
          <w:p w:rsidR="00FD74C7" w:rsidRPr="00BE415B" w:rsidRDefault="00FD74C7" w:rsidP="00325224">
            <w:pPr>
              <w:jc w:val="center"/>
              <w:rPr>
                <w:rFonts w:cs="Arial"/>
                <w:sz w:val="22"/>
                <w:szCs w:val="22"/>
              </w:rPr>
            </w:pPr>
            <w:r w:rsidRPr="00BE415B">
              <w:rPr>
                <w:rFonts w:cs="Arial"/>
                <w:sz w:val="22"/>
                <w:szCs w:val="22"/>
              </w:rPr>
              <w:t>FBS-18</w:t>
            </w:r>
          </w:p>
          <w:p w:rsidR="00FD74C7" w:rsidRPr="00BE415B" w:rsidRDefault="0017494C" w:rsidP="00FD74C7">
            <w:pPr>
              <w:jc w:val="center"/>
              <w:rPr>
                <w:rFonts w:cs="Arial"/>
                <w:sz w:val="22"/>
                <w:szCs w:val="22"/>
              </w:rPr>
            </w:pPr>
            <w:r w:rsidRPr="00BE415B">
              <w:rPr>
                <w:rFonts w:cs="Arial"/>
                <w:sz w:val="22"/>
                <w:szCs w:val="22"/>
              </w:rPr>
              <w:t xml:space="preserve">Inventario Insumos </w:t>
            </w:r>
          </w:p>
          <w:p w:rsidR="00FD74C7" w:rsidRDefault="00FD74C7" w:rsidP="00FD74C7">
            <w:pPr>
              <w:jc w:val="center"/>
              <w:rPr>
                <w:rFonts w:cs="Arial"/>
                <w:sz w:val="22"/>
                <w:szCs w:val="22"/>
              </w:rPr>
            </w:pPr>
            <w:r>
              <w:rPr>
                <w:rFonts w:cs="Arial"/>
                <w:sz w:val="22"/>
                <w:szCs w:val="22"/>
              </w:rPr>
              <w:t>FBS-19</w:t>
            </w:r>
          </w:p>
          <w:p w:rsidR="00DF54D3" w:rsidRPr="00F81F2A" w:rsidRDefault="00DF54D3" w:rsidP="00FD74C7">
            <w:pPr>
              <w:jc w:val="center"/>
              <w:rPr>
                <w:rFonts w:cs="Arial"/>
                <w:sz w:val="22"/>
                <w:szCs w:val="22"/>
              </w:rPr>
            </w:pPr>
            <w:r>
              <w:rPr>
                <w:rFonts w:cs="Arial"/>
                <w:sz w:val="22"/>
                <w:szCs w:val="22"/>
              </w:rPr>
              <w:t>Solicitud Insumos</w:t>
            </w:r>
          </w:p>
        </w:tc>
      </w:tr>
      <w:tr w:rsidR="005C6E94" w:rsidRPr="00612D92" w:rsidTr="0017494C">
        <w:trPr>
          <w:trHeight w:val="1304"/>
        </w:trPr>
        <w:tc>
          <w:tcPr>
            <w:tcW w:w="461" w:type="dxa"/>
            <w:vAlign w:val="center"/>
          </w:tcPr>
          <w:p w:rsidR="004A3AA2" w:rsidRPr="00F81F2A" w:rsidRDefault="001D6D4D" w:rsidP="009F7ACE">
            <w:pPr>
              <w:jc w:val="center"/>
              <w:rPr>
                <w:rFonts w:cs="Arial"/>
                <w:sz w:val="22"/>
                <w:szCs w:val="22"/>
              </w:rPr>
            </w:pPr>
            <w:r>
              <w:rPr>
                <w:rFonts w:cs="Arial"/>
                <w:sz w:val="22"/>
                <w:szCs w:val="22"/>
              </w:rPr>
              <w:t>6</w:t>
            </w:r>
          </w:p>
        </w:tc>
        <w:tc>
          <w:tcPr>
            <w:tcW w:w="1696" w:type="dxa"/>
            <w:vAlign w:val="center"/>
          </w:tcPr>
          <w:p w:rsidR="004A3AA2" w:rsidRPr="009F7ACE" w:rsidRDefault="00AE5F4C" w:rsidP="001D6D4D">
            <w:pPr>
              <w:jc w:val="center"/>
              <w:rPr>
                <w:rFonts w:cs="Arial"/>
                <w:sz w:val="22"/>
                <w:szCs w:val="22"/>
              </w:rPr>
            </w:pPr>
            <w:r w:rsidRPr="009F7ACE">
              <w:rPr>
                <w:rFonts w:cs="Arial"/>
                <w:sz w:val="22"/>
                <w:szCs w:val="22"/>
              </w:rPr>
              <w:t xml:space="preserve">Cargar el bien al inventario Personal del </w:t>
            </w:r>
            <w:r w:rsidR="001D6D4D">
              <w:rPr>
                <w:rFonts w:cs="Arial"/>
                <w:sz w:val="22"/>
                <w:szCs w:val="22"/>
              </w:rPr>
              <w:t xml:space="preserve">servidor público </w:t>
            </w:r>
            <w:r w:rsidR="009931A9" w:rsidRPr="009F7ACE">
              <w:rPr>
                <w:rFonts w:cs="Arial"/>
                <w:sz w:val="22"/>
                <w:szCs w:val="22"/>
              </w:rPr>
              <w:t xml:space="preserve">y hacer </w:t>
            </w:r>
            <w:r w:rsidR="009931A9" w:rsidRPr="001D6D4D">
              <w:rPr>
                <w:rFonts w:cs="Arial"/>
                <w:sz w:val="22"/>
                <w:szCs w:val="22"/>
              </w:rPr>
              <w:t xml:space="preserve">entrega </w:t>
            </w:r>
            <w:r w:rsidR="00FC42A8" w:rsidRPr="001D6D4D">
              <w:rPr>
                <w:rFonts w:cs="Arial"/>
                <w:sz w:val="22"/>
                <w:szCs w:val="22"/>
              </w:rPr>
              <w:t>del</w:t>
            </w:r>
            <w:r w:rsidR="001D6D4D">
              <w:rPr>
                <w:rFonts w:cs="Arial"/>
                <w:sz w:val="22"/>
                <w:szCs w:val="22"/>
              </w:rPr>
              <w:t xml:space="preserve"> </w:t>
            </w:r>
            <w:r w:rsidR="009F7ACE">
              <w:rPr>
                <w:rFonts w:cs="Arial"/>
                <w:sz w:val="22"/>
                <w:szCs w:val="22"/>
              </w:rPr>
              <w:t xml:space="preserve">bien </w:t>
            </w:r>
            <w:r w:rsidR="009931A9" w:rsidRPr="009F7ACE">
              <w:rPr>
                <w:rFonts w:cs="Arial"/>
                <w:sz w:val="22"/>
                <w:szCs w:val="22"/>
              </w:rPr>
              <w:t>del mismo</w:t>
            </w:r>
          </w:p>
        </w:tc>
        <w:tc>
          <w:tcPr>
            <w:tcW w:w="3905" w:type="dxa"/>
            <w:vAlign w:val="center"/>
          </w:tcPr>
          <w:p w:rsidR="001D6D4D" w:rsidRDefault="009931A9" w:rsidP="001D6D4D">
            <w:pPr>
              <w:jc w:val="both"/>
              <w:rPr>
                <w:rFonts w:cs="Arial"/>
                <w:sz w:val="22"/>
                <w:szCs w:val="22"/>
              </w:rPr>
            </w:pPr>
            <w:r w:rsidRPr="00F81F2A">
              <w:rPr>
                <w:rFonts w:cs="Arial"/>
                <w:sz w:val="22"/>
                <w:szCs w:val="22"/>
              </w:rPr>
              <w:t xml:space="preserve">Cuando se trata de bienes </w:t>
            </w:r>
            <w:r w:rsidRPr="00432D39">
              <w:rPr>
                <w:rFonts w:cs="Arial"/>
                <w:sz w:val="22"/>
                <w:szCs w:val="22"/>
              </w:rPr>
              <w:t>devolutivos</w:t>
            </w:r>
            <w:r w:rsidRPr="00F81F2A">
              <w:rPr>
                <w:rFonts w:cs="Arial"/>
                <w:sz w:val="22"/>
                <w:szCs w:val="22"/>
              </w:rPr>
              <w:t xml:space="preserve">, </w:t>
            </w:r>
            <w:r w:rsidR="004A3AA2" w:rsidRPr="00F81F2A">
              <w:rPr>
                <w:rFonts w:cs="Arial"/>
                <w:sz w:val="22"/>
                <w:szCs w:val="22"/>
              </w:rPr>
              <w:t>carga el bien al inventa</w:t>
            </w:r>
            <w:r w:rsidR="00A32A4F">
              <w:rPr>
                <w:rFonts w:cs="Arial"/>
                <w:sz w:val="22"/>
                <w:szCs w:val="22"/>
              </w:rPr>
              <w:t xml:space="preserve">rio personal </w:t>
            </w:r>
            <w:r w:rsidR="001D6D4D">
              <w:rPr>
                <w:rFonts w:cs="Arial"/>
                <w:sz w:val="22"/>
                <w:szCs w:val="22"/>
              </w:rPr>
              <w:t xml:space="preserve">del servidor público </w:t>
            </w:r>
            <w:r w:rsidR="004A3AA2" w:rsidRPr="00F81F2A">
              <w:rPr>
                <w:rFonts w:cs="Arial"/>
                <w:sz w:val="22"/>
                <w:szCs w:val="22"/>
              </w:rPr>
              <w:t>responsable del mismo</w:t>
            </w:r>
            <w:r w:rsidRPr="00F81F2A">
              <w:rPr>
                <w:rFonts w:cs="Arial"/>
                <w:sz w:val="22"/>
                <w:szCs w:val="22"/>
              </w:rPr>
              <w:t>, y se le entrega el bien</w:t>
            </w:r>
            <w:r w:rsidR="00A32A4F">
              <w:rPr>
                <w:rFonts w:cs="Arial"/>
                <w:sz w:val="22"/>
                <w:szCs w:val="22"/>
              </w:rPr>
              <w:t>.</w:t>
            </w:r>
          </w:p>
          <w:p w:rsidR="004A3AA2" w:rsidRPr="00F81F2A" w:rsidRDefault="00A32A4F" w:rsidP="001D6D4D">
            <w:pPr>
              <w:jc w:val="both"/>
              <w:rPr>
                <w:rFonts w:cs="Arial"/>
                <w:sz w:val="22"/>
                <w:szCs w:val="22"/>
              </w:rPr>
            </w:pPr>
            <w:r w:rsidRPr="00F81F2A">
              <w:rPr>
                <w:rFonts w:cs="Arial"/>
                <w:sz w:val="22"/>
                <w:szCs w:val="22"/>
              </w:rPr>
              <w:t>El</w:t>
            </w:r>
            <w:r w:rsidR="001D6D4D">
              <w:rPr>
                <w:rFonts w:cs="Arial"/>
                <w:sz w:val="22"/>
                <w:szCs w:val="22"/>
              </w:rPr>
              <w:t xml:space="preserve"> </w:t>
            </w:r>
            <w:r w:rsidR="0017494C">
              <w:rPr>
                <w:rFonts w:cs="Arial"/>
                <w:sz w:val="22"/>
                <w:szCs w:val="22"/>
              </w:rPr>
              <w:t xml:space="preserve">servidor público </w:t>
            </w:r>
            <w:r w:rsidR="009931A9" w:rsidRPr="00F81F2A">
              <w:rPr>
                <w:rFonts w:cs="Arial"/>
                <w:sz w:val="22"/>
                <w:szCs w:val="22"/>
              </w:rPr>
              <w:t xml:space="preserve">debe constatar que el bien se encuentra en </w:t>
            </w:r>
            <w:r>
              <w:rPr>
                <w:rFonts w:cs="Arial"/>
                <w:sz w:val="22"/>
                <w:szCs w:val="22"/>
              </w:rPr>
              <w:t>óptimas condiciones</w:t>
            </w:r>
            <w:r w:rsidR="009931A9" w:rsidRPr="00F81F2A">
              <w:rPr>
                <w:rFonts w:cs="Arial"/>
                <w:sz w:val="22"/>
                <w:szCs w:val="22"/>
              </w:rPr>
              <w:t xml:space="preserve"> y firma el recibido.</w:t>
            </w:r>
          </w:p>
        </w:tc>
        <w:tc>
          <w:tcPr>
            <w:tcW w:w="1984" w:type="dxa"/>
            <w:vAlign w:val="center"/>
          </w:tcPr>
          <w:p w:rsidR="0017494C" w:rsidRDefault="009F7ACE" w:rsidP="009F7ACE">
            <w:pPr>
              <w:jc w:val="center"/>
              <w:rPr>
                <w:rFonts w:cs="Arial"/>
                <w:sz w:val="22"/>
                <w:szCs w:val="22"/>
              </w:rPr>
            </w:pPr>
            <w:r>
              <w:rPr>
                <w:rFonts w:cs="Arial"/>
                <w:sz w:val="22"/>
                <w:szCs w:val="22"/>
              </w:rPr>
              <w:t xml:space="preserve">Auxiliar </w:t>
            </w:r>
          </w:p>
          <w:p w:rsidR="004A3AA2" w:rsidRPr="00F81F2A" w:rsidRDefault="009F7ACE" w:rsidP="009F7ACE">
            <w:pPr>
              <w:jc w:val="center"/>
              <w:rPr>
                <w:rFonts w:cs="Arial"/>
                <w:sz w:val="22"/>
                <w:szCs w:val="22"/>
              </w:rPr>
            </w:pPr>
            <w:r>
              <w:rPr>
                <w:rFonts w:cs="Arial"/>
                <w:sz w:val="22"/>
                <w:szCs w:val="22"/>
              </w:rPr>
              <w:t>Administrativo</w:t>
            </w:r>
          </w:p>
        </w:tc>
        <w:tc>
          <w:tcPr>
            <w:tcW w:w="2142" w:type="dxa"/>
            <w:vAlign w:val="center"/>
          </w:tcPr>
          <w:p w:rsidR="004A3AA2" w:rsidRDefault="00E43A00" w:rsidP="00E43A00">
            <w:pPr>
              <w:jc w:val="center"/>
              <w:rPr>
                <w:rFonts w:cs="Arial"/>
                <w:sz w:val="22"/>
                <w:szCs w:val="22"/>
              </w:rPr>
            </w:pPr>
            <w:r>
              <w:rPr>
                <w:rFonts w:cs="Arial"/>
                <w:sz w:val="22"/>
                <w:szCs w:val="22"/>
              </w:rPr>
              <w:t>FBS-14</w:t>
            </w:r>
          </w:p>
          <w:p w:rsidR="0017494C" w:rsidRPr="00F81F2A" w:rsidRDefault="0017494C" w:rsidP="00E43A00">
            <w:pPr>
              <w:jc w:val="center"/>
              <w:rPr>
                <w:rFonts w:cs="Arial"/>
                <w:sz w:val="22"/>
                <w:szCs w:val="22"/>
              </w:rPr>
            </w:pPr>
            <w:r>
              <w:rPr>
                <w:rFonts w:cs="Arial"/>
                <w:sz w:val="22"/>
                <w:szCs w:val="22"/>
              </w:rPr>
              <w:t>Bienes Muebles y Enseres</w:t>
            </w:r>
          </w:p>
        </w:tc>
      </w:tr>
      <w:tr w:rsidR="005C6E94" w:rsidRPr="00612D92" w:rsidTr="0017494C">
        <w:trPr>
          <w:trHeight w:val="887"/>
        </w:trPr>
        <w:tc>
          <w:tcPr>
            <w:tcW w:w="461" w:type="dxa"/>
            <w:vAlign w:val="center"/>
          </w:tcPr>
          <w:p w:rsidR="00FC1789" w:rsidRPr="00F81F2A" w:rsidRDefault="001D6D4D" w:rsidP="009F7ACE">
            <w:pPr>
              <w:jc w:val="center"/>
              <w:rPr>
                <w:rFonts w:cs="Arial"/>
                <w:sz w:val="22"/>
                <w:szCs w:val="22"/>
              </w:rPr>
            </w:pPr>
            <w:r>
              <w:rPr>
                <w:rFonts w:cs="Arial"/>
                <w:sz w:val="22"/>
                <w:szCs w:val="22"/>
              </w:rPr>
              <w:t>7</w:t>
            </w:r>
          </w:p>
        </w:tc>
        <w:tc>
          <w:tcPr>
            <w:tcW w:w="1696" w:type="dxa"/>
            <w:vAlign w:val="center"/>
          </w:tcPr>
          <w:p w:rsidR="00FC1789" w:rsidRPr="009F7ACE" w:rsidRDefault="00F81F2A" w:rsidP="009F7ACE">
            <w:pPr>
              <w:jc w:val="center"/>
              <w:rPr>
                <w:rFonts w:cs="Arial"/>
                <w:sz w:val="22"/>
                <w:szCs w:val="22"/>
              </w:rPr>
            </w:pPr>
            <w:r w:rsidRPr="009F7ACE">
              <w:rPr>
                <w:rFonts w:cs="Arial"/>
                <w:sz w:val="22"/>
                <w:szCs w:val="22"/>
              </w:rPr>
              <w:t>Reportar novedades</w:t>
            </w:r>
          </w:p>
        </w:tc>
        <w:tc>
          <w:tcPr>
            <w:tcW w:w="3905" w:type="dxa"/>
            <w:vAlign w:val="center"/>
          </w:tcPr>
          <w:p w:rsidR="00FC1789" w:rsidRPr="00F81F2A" w:rsidRDefault="00F81F2A" w:rsidP="009F7ACE">
            <w:pPr>
              <w:pStyle w:val="Textoindependiente"/>
              <w:jc w:val="both"/>
              <w:rPr>
                <w:rFonts w:cs="Arial"/>
                <w:szCs w:val="22"/>
              </w:rPr>
            </w:pPr>
            <w:r w:rsidRPr="00F81F2A">
              <w:rPr>
                <w:rFonts w:cs="Arial"/>
                <w:szCs w:val="22"/>
              </w:rPr>
              <w:t xml:space="preserve">Reporta </w:t>
            </w:r>
            <w:r w:rsidR="00FC1789" w:rsidRPr="00F81F2A">
              <w:rPr>
                <w:rFonts w:cs="Arial"/>
                <w:szCs w:val="22"/>
              </w:rPr>
              <w:t xml:space="preserve">los daños, deterioros, obsolescencia o pérdida sufridos por los bienes </w:t>
            </w:r>
            <w:r w:rsidR="00A32A4F">
              <w:rPr>
                <w:rFonts w:cs="Arial"/>
                <w:szCs w:val="22"/>
              </w:rPr>
              <w:t xml:space="preserve">devolutivos </w:t>
            </w:r>
            <w:r w:rsidR="00FC1789" w:rsidRPr="00F81F2A">
              <w:rPr>
                <w:rFonts w:cs="Arial"/>
                <w:szCs w:val="22"/>
              </w:rPr>
              <w:t>a su cargo.</w:t>
            </w:r>
          </w:p>
        </w:tc>
        <w:tc>
          <w:tcPr>
            <w:tcW w:w="1984" w:type="dxa"/>
            <w:vAlign w:val="center"/>
          </w:tcPr>
          <w:p w:rsidR="0017494C" w:rsidRDefault="00F81F2A" w:rsidP="009F7ACE">
            <w:pPr>
              <w:jc w:val="center"/>
              <w:rPr>
                <w:rFonts w:cs="Arial"/>
                <w:sz w:val="22"/>
                <w:szCs w:val="22"/>
              </w:rPr>
            </w:pPr>
            <w:r w:rsidRPr="00F81F2A">
              <w:rPr>
                <w:rFonts w:cs="Arial"/>
                <w:sz w:val="22"/>
                <w:szCs w:val="22"/>
              </w:rPr>
              <w:t xml:space="preserve">Responsable </w:t>
            </w:r>
          </w:p>
          <w:p w:rsidR="00FC1789" w:rsidRPr="00F81F2A" w:rsidRDefault="00F81F2A" w:rsidP="009F7ACE">
            <w:pPr>
              <w:jc w:val="center"/>
              <w:rPr>
                <w:rFonts w:cs="Arial"/>
                <w:sz w:val="22"/>
                <w:szCs w:val="22"/>
              </w:rPr>
            </w:pPr>
            <w:r w:rsidRPr="00F81F2A">
              <w:rPr>
                <w:rFonts w:cs="Arial"/>
                <w:sz w:val="22"/>
                <w:szCs w:val="22"/>
              </w:rPr>
              <w:t>del bien</w:t>
            </w:r>
          </w:p>
        </w:tc>
        <w:tc>
          <w:tcPr>
            <w:tcW w:w="2142" w:type="dxa"/>
            <w:vAlign w:val="center"/>
          </w:tcPr>
          <w:p w:rsidR="00FC1789" w:rsidRDefault="00325224" w:rsidP="009F7ACE">
            <w:pPr>
              <w:jc w:val="center"/>
              <w:rPr>
                <w:rFonts w:cs="Arial"/>
                <w:sz w:val="22"/>
                <w:szCs w:val="22"/>
                <w:lang w:val="es-ES"/>
              </w:rPr>
            </w:pPr>
            <w:r>
              <w:rPr>
                <w:rFonts w:cs="Arial"/>
                <w:sz w:val="22"/>
                <w:szCs w:val="22"/>
                <w:lang w:val="es-ES"/>
              </w:rPr>
              <w:t xml:space="preserve">FBS-22  </w:t>
            </w:r>
          </w:p>
          <w:p w:rsidR="00325224" w:rsidRPr="00F81F2A" w:rsidRDefault="00325224" w:rsidP="009F7ACE">
            <w:pPr>
              <w:jc w:val="center"/>
              <w:rPr>
                <w:rFonts w:cs="Arial"/>
                <w:sz w:val="22"/>
                <w:szCs w:val="22"/>
                <w:lang w:val="es-ES"/>
              </w:rPr>
            </w:pPr>
            <w:r>
              <w:rPr>
                <w:rFonts w:cs="Arial"/>
                <w:sz w:val="22"/>
                <w:szCs w:val="22"/>
                <w:lang w:val="es-ES"/>
              </w:rPr>
              <w:t>Informe obsolescencia</w:t>
            </w:r>
          </w:p>
        </w:tc>
      </w:tr>
      <w:tr w:rsidR="005C6E94" w:rsidRPr="00612D92" w:rsidTr="0017494C">
        <w:trPr>
          <w:trHeight w:val="697"/>
        </w:trPr>
        <w:tc>
          <w:tcPr>
            <w:tcW w:w="461" w:type="dxa"/>
            <w:vAlign w:val="center"/>
          </w:tcPr>
          <w:p w:rsidR="00FC1789" w:rsidRPr="00F81F2A" w:rsidRDefault="001D6D4D" w:rsidP="009F7ACE">
            <w:pPr>
              <w:jc w:val="center"/>
              <w:rPr>
                <w:rFonts w:cs="Arial"/>
                <w:sz w:val="22"/>
                <w:szCs w:val="22"/>
              </w:rPr>
            </w:pPr>
            <w:r>
              <w:rPr>
                <w:rFonts w:cs="Arial"/>
                <w:sz w:val="22"/>
                <w:szCs w:val="22"/>
              </w:rPr>
              <w:t>8</w:t>
            </w:r>
          </w:p>
        </w:tc>
        <w:tc>
          <w:tcPr>
            <w:tcW w:w="1696" w:type="dxa"/>
            <w:vAlign w:val="center"/>
          </w:tcPr>
          <w:p w:rsidR="00FC1789" w:rsidRPr="009F7ACE" w:rsidRDefault="00F81F2A" w:rsidP="009F7ACE">
            <w:pPr>
              <w:jc w:val="center"/>
              <w:rPr>
                <w:rFonts w:cs="Arial"/>
                <w:sz w:val="22"/>
                <w:szCs w:val="22"/>
              </w:rPr>
            </w:pPr>
            <w:r w:rsidRPr="001D6D4D">
              <w:rPr>
                <w:rFonts w:cs="Arial"/>
                <w:sz w:val="22"/>
                <w:szCs w:val="22"/>
              </w:rPr>
              <w:t xml:space="preserve">Retirar </w:t>
            </w:r>
            <w:r w:rsidR="006247AB" w:rsidRPr="001D6D4D">
              <w:rPr>
                <w:rFonts w:cs="Arial"/>
                <w:sz w:val="22"/>
                <w:szCs w:val="22"/>
              </w:rPr>
              <w:t>o trasladar</w:t>
            </w:r>
            <w:r w:rsidR="001D6D4D" w:rsidRPr="001D6D4D">
              <w:rPr>
                <w:rFonts w:cs="Arial"/>
                <w:sz w:val="22"/>
                <w:szCs w:val="22"/>
              </w:rPr>
              <w:t xml:space="preserve"> </w:t>
            </w:r>
            <w:r w:rsidRPr="001D6D4D">
              <w:rPr>
                <w:rFonts w:cs="Arial"/>
                <w:sz w:val="22"/>
                <w:szCs w:val="22"/>
              </w:rPr>
              <w:t>el</w:t>
            </w:r>
            <w:r w:rsidRPr="009F7ACE">
              <w:rPr>
                <w:rFonts w:cs="Arial"/>
                <w:sz w:val="22"/>
                <w:szCs w:val="22"/>
              </w:rPr>
              <w:t xml:space="preserve"> bien </w:t>
            </w:r>
            <w:r w:rsidR="00A32A4F">
              <w:rPr>
                <w:rFonts w:cs="Arial"/>
                <w:sz w:val="22"/>
                <w:szCs w:val="22"/>
              </w:rPr>
              <w:t xml:space="preserve">devolutivo </w:t>
            </w:r>
            <w:r w:rsidR="006247AB">
              <w:rPr>
                <w:rFonts w:cs="Arial"/>
                <w:sz w:val="22"/>
                <w:szCs w:val="22"/>
              </w:rPr>
              <w:t>del inventario</w:t>
            </w:r>
          </w:p>
        </w:tc>
        <w:tc>
          <w:tcPr>
            <w:tcW w:w="3905" w:type="dxa"/>
            <w:vAlign w:val="center"/>
          </w:tcPr>
          <w:p w:rsidR="00FC1789" w:rsidRPr="00F81F2A" w:rsidRDefault="00F81F2A" w:rsidP="009F7ACE">
            <w:pPr>
              <w:jc w:val="both"/>
              <w:rPr>
                <w:rFonts w:cs="Arial"/>
                <w:sz w:val="22"/>
                <w:szCs w:val="22"/>
              </w:rPr>
            </w:pPr>
            <w:r w:rsidRPr="00F81F2A">
              <w:rPr>
                <w:rFonts w:cs="Arial"/>
                <w:sz w:val="22"/>
                <w:szCs w:val="22"/>
              </w:rPr>
              <w:t>Saca</w:t>
            </w:r>
            <w:r w:rsidR="006247AB">
              <w:rPr>
                <w:rFonts w:cs="Arial"/>
                <w:sz w:val="22"/>
                <w:szCs w:val="22"/>
              </w:rPr>
              <w:t>r</w:t>
            </w:r>
            <w:r w:rsidR="00FC1789" w:rsidRPr="00F81F2A">
              <w:rPr>
                <w:rFonts w:cs="Arial"/>
                <w:sz w:val="22"/>
                <w:szCs w:val="22"/>
              </w:rPr>
              <w:t xml:space="preserve">del inventario personal del servidor público el bien </w:t>
            </w:r>
            <w:r w:rsidR="00A32A4F">
              <w:rPr>
                <w:rFonts w:cs="Arial"/>
                <w:sz w:val="22"/>
                <w:szCs w:val="22"/>
              </w:rPr>
              <w:t xml:space="preserve">devolutivo </w:t>
            </w:r>
            <w:r w:rsidR="00FC1789" w:rsidRPr="00F81F2A">
              <w:rPr>
                <w:rFonts w:cs="Arial"/>
                <w:sz w:val="22"/>
                <w:szCs w:val="22"/>
              </w:rPr>
              <w:t>dado de baja</w:t>
            </w:r>
            <w:r w:rsidR="0085615A" w:rsidRPr="00E43A00">
              <w:rPr>
                <w:rFonts w:cs="Arial"/>
                <w:sz w:val="22"/>
                <w:szCs w:val="22"/>
              </w:rPr>
              <w:t xml:space="preserve">o </w:t>
            </w:r>
            <w:r w:rsidR="00325224">
              <w:rPr>
                <w:rFonts w:cs="Arial"/>
                <w:sz w:val="22"/>
                <w:szCs w:val="22"/>
              </w:rPr>
              <w:t>traslado a otro servidor</w:t>
            </w:r>
            <w:r w:rsidR="00FC1789" w:rsidRPr="00F81F2A">
              <w:rPr>
                <w:rFonts w:cs="Arial"/>
                <w:sz w:val="22"/>
                <w:szCs w:val="22"/>
              </w:rPr>
              <w:t xml:space="preserve"> y actualiza el </w:t>
            </w:r>
            <w:r w:rsidRPr="00F81F2A">
              <w:rPr>
                <w:rFonts w:cs="Arial"/>
                <w:sz w:val="22"/>
                <w:szCs w:val="22"/>
              </w:rPr>
              <w:t>inventario</w:t>
            </w:r>
            <w:r w:rsidR="00FC1789" w:rsidRPr="00F81F2A">
              <w:rPr>
                <w:rFonts w:cs="Arial"/>
                <w:sz w:val="22"/>
                <w:szCs w:val="22"/>
              </w:rPr>
              <w:t xml:space="preserve"> del servidor público responsable</w:t>
            </w:r>
          </w:p>
        </w:tc>
        <w:tc>
          <w:tcPr>
            <w:tcW w:w="1984" w:type="dxa"/>
            <w:vAlign w:val="center"/>
          </w:tcPr>
          <w:p w:rsidR="0017494C" w:rsidRDefault="00FC1789" w:rsidP="009F7ACE">
            <w:pPr>
              <w:jc w:val="center"/>
              <w:rPr>
                <w:rFonts w:cs="Arial"/>
                <w:sz w:val="22"/>
                <w:szCs w:val="22"/>
              </w:rPr>
            </w:pPr>
            <w:r w:rsidRPr="00F81F2A">
              <w:rPr>
                <w:rFonts w:cs="Arial"/>
                <w:sz w:val="22"/>
                <w:szCs w:val="22"/>
              </w:rPr>
              <w:t xml:space="preserve">Secretario </w:t>
            </w:r>
            <w:r w:rsidR="009F7ACE">
              <w:rPr>
                <w:rFonts w:cs="Arial"/>
                <w:sz w:val="22"/>
                <w:szCs w:val="22"/>
              </w:rPr>
              <w:t xml:space="preserve">(a) </w:t>
            </w:r>
          </w:p>
          <w:p w:rsidR="00FC1789" w:rsidRPr="00F81F2A" w:rsidRDefault="00FC1789" w:rsidP="009F7ACE">
            <w:pPr>
              <w:jc w:val="center"/>
              <w:rPr>
                <w:rFonts w:cs="Arial"/>
                <w:sz w:val="22"/>
                <w:szCs w:val="22"/>
              </w:rPr>
            </w:pPr>
            <w:r w:rsidRPr="00F81F2A">
              <w:rPr>
                <w:rFonts w:cs="Arial"/>
                <w:sz w:val="22"/>
                <w:szCs w:val="22"/>
              </w:rPr>
              <w:t>General</w:t>
            </w:r>
          </w:p>
        </w:tc>
        <w:tc>
          <w:tcPr>
            <w:tcW w:w="2142" w:type="dxa"/>
            <w:vAlign w:val="center"/>
          </w:tcPr>
          <w:p w:rsidR="00325224" w:rsidRDefault="00325224" w:rsidP="00325224">
            <w:pPr>
              <w:jc w:val="center"/>
              <w:rPr>
                <w:rFonts w:cs="Arial"/>
                <w:sz w:val="22"/>
                <w:szCs w:val="22"/>
              </w:rPr>
            </w:pPr>
            <w:r>
              <w:rPr>
                <w:rFonts w:cs="Arial"/>
                <w:sz w:val="22"/>
                <w:szCs w:val="22"/>
              </w:rPr>
              <w:t>FBS-14</w:t>
            </w:r>
          </w:p>
          <w:p w:rsidR="00325224" w:rsidRDefault="00325224" w:rsidP="00325224">
            <w:pPr>
              <w:jc w:val="center"/>
              <w:rPr>
                <w:rFonts w:cs="Arial"/>
                <w:sz w:val="22"/>
                <w:szCs w:val="22"/>
                <w:lang w:val="es-ES"/>
              </w:rPr>
            </w:pPr>
            <w:r>
              <w:rPr>
                <w:rFonts w:cs="Arial"/>
                <w:sz w:val="22"/>
                <w:szCs w:val="22"/>
              </w:rPr>
              <w:t>Bienes Muebles y Enseres</w:t>
            </w:r>
          </w:p>
          <w:p w:rsidR="00FC1789" w:rsidRDefault="00E43A00" w:rsidP="00325224">
            <w:pPr>
              <w:jc w:val="center"/>
              <w:rPr>
                <w:rFonts w:cs="Arial"/>
                <w:sz w:val="22"/>
                <w:szCs w:val="22"/>
                <w:lang w:val="es-ES"/>
              </w:rPr>
            </w:pPr>
            <w:r>
              <w:rPr>
                <w:rFonts w:cs="Arial"/>
                <w:sz w:val="22"/>
                <w:szCs w:val="22"/>
                <w:lang w:val="es-ES"/>
              </w:rPr>
              <w:t xml:space="preserve">FBS- </w:t>
            </w:r>
            <w:r w:rsidR="007C6DD7">
              <w:rPr>
                <w:rFonts w:cs="Arial"/>
                <w:sz w:val="22"/>
                <w:szCs w:val="22"/>
                <w:lang w:val="es-ES"/>
              </w:rPr>
              <w:t>28</w:t>
            </w:r>
          </w:p>
          <w:p w:rsidR="00325224" w:rsidRPr="00F81F2A" w:rsidRDefault="00325224" w:rsidP="001D6D4D">
            <w:pPr>
              <w:jc w:val="center"/>
              <w:rPr>
                <w:rFonts w:cs="Arial"/>
                <w:sz w:val="22"/>
                <w:szCs w:val="22"/>
                <w:lang w:val="es-ES"/>
              </w:rPr>
            </w:pPr>
            <w:r>
              <w:rPr>
                <w:rFonts w:cs="Arial"/>
                <w:sz w:val="22"/>
                <w:szCs w:val="22"/>
                <w:lang w:val="es-ES"/>
              </w:rPr>
              <w:t xml:space="preserve">Traslado de Bienes muebles entre </w:t>
            </w:r>
            <w:r w:rsidR="001D6D4D" w:rsidRPr="001D6D4D">
              <w:rPr>
                <w:rFonts w:cs="Arial"/>
                <w:sz w:val="22"/>
                <w:szCs w:val="22"/>
                <w:lang w:val="es-ES"/>
              </w:rPr>
              <w:t xml:space="preserve">servidores públicos </w:t>
            </w:r>
          </w:p>
        </w:tc>
      </w:tr>
      <w:tr w:rsidR="005C6E94" w:rsidRPr="00612D92" w:rsidTr="0017494C">
        <w:trPr>
          <w:trHeight w:val="976"/>
        </w:trPr>
        <w:tc>
          <w:tcPr>
            <w:tcW w:w="461" w:type="dxa"/>
            <w:vAlign w:val="center"/>
          </w:tcPr>
          <w:p w:rsidR="00FC1789" w:rsidRPr="00F81F2A" w:rsidRDefault="001D6D4D" w:rsidP="009F7ACE">
            <w:pPr>
              <w:jc w:val="center"/>
              <w:rPr>
                <w:rFonts w:cs="Arial"/>
                <w:sz w:val="22"/>
                <w:szCs w:val="22"/>
              </w:rPr>
            </w:pPr>
            <w:r>
              <w:rPr>
                <w:rFonts w:cs="Arial"/>
                <w:sz w:val="22"/>
                <w:szCs w:val="22"/>
              </w:rPr>
              <w:t>9</w:t>
            </w:r>
          </w:p>
        </w:tc>
        <w:tc>
          <w:tcPr>
            <w:tcW w:w="1696" w:type="dxa"/>
            <w:vAlign w:val="center"/>
          </w:tcPr>
          <w:p w:rsidR="00FC1789" w:rsidRPr="009F7ACE" w:rsidRDefault="00F81F2A" w:rsidP="009F7ACE">
            <w:pPr>
              <w:jc w:val="center"/>
              <w:rPr>
                <w:rFonts w:cs="Arial"/>
                <w:sz w:val="22"/>
                <w:szCs w:val="22"/>
              </w:rPr>
            </w:pPr>
            <w:r w:rsidRPr="009F7ACE">
              <w:rPr>
                <w:rFonts w:cs="Arial"/>
                <w:sz w:val="22"/>
                <w:szCs w:val="22"/>
              </w:rPr>
              <w:t>Devolver los Bienes</w:t>
            </w:r>
          </w:p>
        </w:tc>
        <w:tc>
          <w:tcPr>
            <w:tcW w:w="3905" w:type="dxa"/>
            <w:vAlign w:val="center"/>
          </w:tcPr>
          <w:p w:rsidR="00FC1789" w:rsidRPr="00F81F2A" w:rsidRDefault="00A32A4F" w:rsidP="00325224">
            <w:pPr>
              <w:jc w:val="both"/>
              <w:rPr>
                <w:rFonts w:cs="Arial"/>
                <w:sz w:val="22"/>
                <w:szCs w:val="22"/>
              </w:rPr>
            </w:pPr>
            <w:r w:rsidRPr="00F81F2A">
              <w:rPr>
                <w:rFonts w:cs="Arial"/>
                <w:sz w:val="22"/>
                <w:szCs w:val="22"/>
              </w:rPr>
              <w:t>Cualquier</w:t>
            </w:r>
            <w:r w:rsidR="00325224">
              <w:rPr>
                <w:rFonts w:cs="Arial"/>
                <w:sz w:val="22"/>
                <w:szCs w:val="22"/>
              </w:rPr>
              <w:t xml:space="preserve"> servidor</w:t>
            </w:r>
            <w:r w:rsidR="00F81F2A" w:rsidRPr="00F81F2A">
              <w:rPr>
                <w:rFonts w:cs="Arial"/>
                <w:sz w:val="22"/>
                <w:szCs w:val="22"/>
              </w:rPr>
              <w:t xml:space="preserve"> que </w:t>
            </w:r>
            <w:r w:rsidR="00FC1789" w:rsidRPr="00F81F2A">
              <w:rPr>
                <w:rFonts w:cs="Arial"/>
                <w:sz w:val="22"/>
                <w:szCs w:val="22"/>
              </w:rPr>
              <w:t xml:space="preserve">se retire de la entidad debe </w:t>
            </w:r>
            <w:r>
              <w:rPr>
                <w:rFonts w:cs="Arial"/>
                <w:sz w:val="22"/>
                <w:szCs w:val="22"/>
              </w:rPr>
              <w:t>hacer entrega de los bienes devolutivos a s</w:t>
            </w:r>
            <w:r w:rsidR="00FC1789" w:rsidRPr="00F81F2A">
              <w:rPr>
                <w:rFonts w:cs="Arial"/>
                <w:sz w:val="22"/>
                <w:szCs w:val="22"/>
              </w:rPr>
              <w:t xml:space="preserve">u cargo, para que le sea entregado </w:t>
            </w:r>
            <w:proofErr w:type="gramStart"/>
            <w:r w:rsidR="00FC1789" w:rsidRPr="00F81F2A">
              <w:rPr>
                <w:rFonts w:cs="Arial"/>
                <w:sz w:val="22"/>
                <w:szCs w:val="22"/>
              </w:rPr>
              <w:t>el</w:t>
            </w:r>
            <w:proofErr w:type="gramEnd"/>
            <w:r w:rsidR="00FC1789" w:rsidRPr="00F81F2A">
              <w:rPr>
                <w:rFonts w:cs="Arial"/>
                <w:sz w:val="22"/>
                <w:szCs w:val="22"/>
              </w:rPr>
              <w:t xml:space="preserve"> paz y salvo correspondiente.</w:t>
            </w:r>
          </w:p>
        </w:tc>
        <w:tc>
          <w:tcPr>
            <w:tcW w:w="1984" w:type="dxa"/>
            <w:vAlign w:val="center"/>
          </w:tcPr>
          <w:p w:rsidR="00FC1789" w:rsidRPr="00F81F2A" w:rsidRDefault="00F81F2A" w:rsidP="001D6D4D">
            <w:pPr>
              <w:jc w:val="center"/>
              <w:rPr>
                <w:rFonts w:cs="Arial"/>
                <w:sz w:val="22"/>
                <w:szCs w:val="22"/>
              </w:rPr>
            </w:pPr>
            <w:r w:rsidRPr="00F81F2A">
              <w:rPr>
                <w:rFonts w:cs="Arial"/>
                <w:sz w:val="22"/>
                <w:szCs w:val="22"/>
              </w:rPr>
              <w:t xml:space="preserve">Servidor Público </w:t>
            </w:r>
          </w:p>
        </w:tc>
        <w:tc>
          <w:tcPr>
            <w:tcW w:w="2142" w:type="dxa"/>
            <w:vAlign w:val="center"/>
          </w:tcPr>
          <w:p w:rsidR="006247AB" w:rsidRPr="006247AB" w:rsidRDefault="006247AB" w:rsidP="009F7ACE">
            <w:pPr>
              <w:jc w:val="center"/>
              <w:rPr>
                <w:rFonts w:cs="Arial"/>
                <w:color w:val="FF0000"/>
                <w:sz w:val="22"/>
                <w:szCs w:val="22"/>
              </w:rPr>
            </w:pPr>
            <w:r w:rsidRPr="001D6D4D">
              <w:rPr>
                <w:rFonts w:cs="Arial"/>
                <w:sz w:val="22"/>
                <w:szCs w:val="22"/>
              </w:rPr>
              <w:t>Paz y Salvo</w:t>
            </w:r>
          </w:p>
        </w:tc>
      </w:tr>
      <w:tr w:rsidR="009F7ACE" w:rsidRPr="00612D92" w:rsidTr="0017494C">
        <w:trPr>
          <w:trHeight w:val="1693"/>
        </w:trPr>
        <w:tc>
          <w:tcPr>
            <w:tcW w:w="461" w:type="dxa"/>
            <w:vAlign w:val="center"/>
          </w:tcPr>
          <w:p w:rsidR="009F7ACE" w:rsidRDefault="001D6D4D" w:rsidP="009F7ACE">
            <w:pPr>
              <w:jc w:val="center"/>
              <w:rPr>
                <w:rFonts w:cs="Arial"/>
                <w:sz w:val="22"/>
                <w:szCs w:val="22"/>
              </w:rPr>
            </w:pPr>
            <w:r>
              <w:rPr>
                <w:rFonts w:cs="Arial"/>
                <w:sz w:val="22"/>
                <w:szCs w:val="22"/>
              </w:rPr>
              <w:t>10</w:t>
            </w:r>
          </w:p>
        </w:tc>
        <w:tc>
          <w:tcPr>
            <w:tcW w:w="1696" w:type="dxa"/>
            <w:vAlign w:val="center"/>
          </w:tcPr>
          <w:p w:rsidR="009F7ACE" w:rsidRPr="009F7ACE" w:rsidRDefault="009F7ACE" w:rsidP="009F7ACE">
            <w:pPr>
              <w:jc w:val="center"/>
              <w:rPr>
                <w:rFonts w:cs="Arial"/>
                <w:sz w:val="22"/>
                <w:szCs w:val="22"/>
              </w:rPr>
            </w:pPr>
            <w:r w:rsidRPr="009F7ACE">
              <w:rPr>
                <w:rFonts w:cs="Arial"/>
                <w:sz w:val="22"/>
                <w:szCs w:val="22"/>
              </w:rPr>
              <w:t>Revisar y actualizar  Inventarios</w:t>
            </w:r>
          </w:p>
        </w:tc>
        <w:tc>
          <w:tcPr>
            <w:tcW w:w="3905" w:type="dxa"/>
            <w:vAlign w:val="center"/>
          </w:tcPr>
          <w:p w:rsidR="009F7ACE" w:rsidRPr="00F81F2A" w:rsidRDefault="00A32A4F" w:rsidP="009F7ACE">
            <w:pPr>
              <w:pStyle w:val="Textoindependiente"/>
              <w:jc w:val="both"/>
              <w:rPr>
                <w:rFonts w:cs="Arial"/>
                <w:b/>
                <w:szCs w:val="22"/>
              </w:rPr>
            </w:pPr>
            <w:r>
              <w:rPr>
                <w:rFonts w:cs="Arial"/>
                <w:szCs w:val="22"/>
              </w:rPr>
              <w:t>Anualmente revisar</w:t>
            </w:r>
            <w:r w:rsidR="009F7ACE" w:rsidRPr="00F81F2A">
              <w:rPr>
                <w:rFonts w:cs="Arial"/>
                <w:szCs w:val="22"/>
              </w:rPr>
              <w:t xml:space="preserve"> el estado de los bienes </w:t>
            </w:r>
            <w:r>
              <w:rPr>
                <w:rFonts w:cs="Arial"/>
                <w:szCs w:val="22"/>
              </w:rPr>
              <w:t xml:space="preserve">devolutivos </w:t>
            </w:r>
            <w:r w:rsidR="009F7ACE" w:rsidRPr="00F81F2A">
              <w:rPr>
                <w:rFonts w:cs="Arial"/>
                <w:szCs w:val="22"/>
              </w:rPr>
              <w:t>inventariados para verificar que existan y el estado en que se encuentran y realizan la actualización del inventario general y de los inventarios personales</w:t>
            </w:r>
          </w:p>
        </w:tc>
        <w:tc>
          <w:tcPr>
            <w:tcW w:w="1984" w:type="dxa"/>
            <w:vAlign w:val="center"/>
          </w:tcPr>
          <w:p w:rsidR="0017494C" w:rsidRDefault="009F7ACE" w:rsidP="009F7ACE">
            <w:pPr>
              <w:jc w:val="center"/>
              <w:rPr>
                <w:rFonts w:cs="Arial"/>
                <w:sz w:val="22"/>
                <w:szCs w:val="22"/>
              </w:rPr>
            </w:pPr>
            <w:r w:rsidRPr="00F81F2A">
              <w:rPr>
                <w:rFonts w:cs="Arial"/>
                <w:sz w:val="22"/>
                <w:szCs w:val="22"/>
              </w:rPr>
              <w:t xml:space="preserve">Secretario(a) </w:t>
            </w:r>
          </w:p>
          <w:p w:rsidR="009F7ACE" w:rsidRPr="00F81F2A" w:rsidRDefault="009F7ACE" w:rsidP="009F7ACE">
            <w:pPr>
              <w:jc w:val="center"/>
              <w:rPr>
                <w:rFonts w:cs="Arial"/>
                <w:sz w:val="22"/>
                <w:szCs w:val="22"/>
              </w:rPr>
            </w:pPr>
            <w:r w:rsidRPr="00F81F2A">
              <w:rPr>
                <w:rFonts w:cs="Arial"/>
                <w:sz w:val="22"/>
                <w:szCs w:val="22"/>
              </w:rPr>
              <w:t>General</w:t>
            </w:r>
          </w:p>
        </w:tc>
        <w:tc>
          <w:tcPr>
            <w:tcW w:w="2142" w:type="dxa"/>
            <w:vAlign w:val="center"/>
          </w:tcPr>
          <w:p w:rsidR="00325224" w:rsidRDefault="00325224" w:rsidP="00325224">
            <w:pPr>
              <w:jc w:val="center"/>
              <w:rPr>
                <w:rFonts w:cs="Arial"/>
                <w:sz w:val="22"/>
                <w:szCs w:val="22"/>
              </w:rPr>
            </w:pPr>
            <w:r>
              <w:rPr>
                <w:rFonts w:cs="Arial"/>
                <w:sz w:val="22"/>
                <w:szCs w:val="22"/>
              </w:rPr>
              <w:t>FBS-14</w:t>
            </w:r>
          </w:p>
          <w:p w:rsidR="009F7ACE" w:rsidRDefault="00325224" w:rsidP="00325224">
            <w:pPr>
              <w:jc w:val="center"/>
              <w:rPr>
                <w:rFonts w:cs="Arial"/>
                <w:sz w:val="22"/>
                <w:szCs w:val="22"/>
              </w:rPr>
            </w:pPr>
            <w:r>
              <w:rPr>
                <w:rFonts w:cs="Arial"/>
                <w:sz w:val="22"/>
                <w:szCs w:val="22"/>
              </w:rPr>
              <w:t>Bienes Muebles y Enseres</w:t>
            </w:r>
          </w:p>
          <w:p w:rsidR="00325224" w:rsidRDefault="00325224" w:rsidP="00325224">
            <w:pPr>
              <w:jc w:val="center"/>
              <w:rPr>
                <w:rFonts w:cs="Arial"/>
                <w:sz w:val="22"/>
                <w:szCs w:val="22"/>
              </w:rPr>
            </w:pPr>
          </w:p>
        </w:tc>
      </w:tr>
      <w:tr w:rsidR="005C6E94" w:rsidRPr="00612D92" w:rsidTr="0017494C">
        <w:trPr>
          <w:trHeight w:val="1439"/>
        </w:trPr>
        <w:tc>
          <w:tcPr>
            <w:tcW w:w="461" w:type="dxa"/>
            <w:vAlign w:val="center"/>
          </w:tcPr>
          <w:p w:rsidR="009931A9" w:rsidRPr="00F81F2A" w:rsidRDefault="001D6D4D" w:rsidP="009F7ACE">
            <w:pPr>
              <w:jc w:val="center"/>
              <w:rPr>
                <w:rFonts w:cs="Arial"/>
                <w:sz w:val="22"/>
                <w:szCs w:val="22"/>
              </w:rPr>
            </w:pPr>
            <w:r>
              <w:rPr>
                <w:rFonts w:cs="Arial"/>
                <w:sz w:val="22"/>
                <w:szCs w:val="22"/>
              </w:rPr>
              <w:lastRenderedPageBreak/>
              <w:t>11</w:t>
            </w:r>
          </w:p>
        </w:tc>
        <w:tc>
          <w:tcPr>
            <w:tcW w:w="1696" w:type="dxa"/>
            <w:vAlign w:val="center"/>
          </w:tcPr>
          <w:p w:rsidR="009931A9" w:rsidRPr="009F7ACE" w:rsidRDefault="009931A9" w:rsidP="009F7ACE">
            <w:pPr>
              <w:jc w:val="center"/>
              <w:rPr>
                <w:rFonts w:cs="Arial"/>
                <w:sz w:val="22"/>
                <w:szCs w:val="22"/>
              </w:rPr>
            </w:pPr>
            <w:r w:rsidRPr="009F7ACE">
              <w:rPr>
                <w:rFonts w:cs="Arial"/>
                <w:sz w:val="22"/>
                <w:szCs w:val="22"/>
              </w:rPr>
              <w:t>Identificar oportunidades de mejoramiento:</w:t>
            </w:r>
          </w:p>
        </w:tc>
        <w:tc>
          <w:tcPr>
            <w:tcW w:w="3905" w:type="dxa"/>
            <w:vAlign w:val="center"/>
          </w:tcPr>
          <w:p w:rsidR="009931A9" w:rsidRPr="00F81F2A" w:rsidRDefault="009F7ACE" w:rsidP="009F7ACE">
            <w:pPr>
              <w:pStyle w:val="Textoindependiente"/>
              <w:jc w:val="both"/>
              <w:rPr>
                <w:rFonts w:cs="Arial"/>
                <w:b/>
                <w:szCs w:val="22"/>
              </w:rPr>
            </w:pPr>
            <w:r>
              <w:rPr>
                <w:rFonts w:cs="Arial"/>
                <w:szCs w:val="22"/>
              </w:rPr>
              <w:t>Periódicamente evalúa</w:t>
            </w:r>
            <w:r w:rsidR="009931A9" w:rsidRPr="00F81F2A">
              <w:rPr>
                <w:rFonts w:cs="Arial"/>
                <w:szCs w:val="22"/>
              </w:rPr>
              <w:t xml:space="preserve"> el desempeño del procedimiento e identifican oportunidades de mejoramiento, de acuerdo a lo establecido en el proceso de Evaluación y mejoramiento</w:t>
            </w:r>
          </w:p>
        </w:tc>
        <w:tc>
          <w:tcPr>
            <w:tcW w:w="1984" w:type="dxa"/>
            <w:vAlign w:val="center"/>
          </w:tcPr>
          <w:p w:rsidR="0017494C" w:rsidRDefault="009F7ACE" w:rsidP="009F7ACE">
            <w:pPr>
              <w:jc w:val="center"/>
              <w:rPr>
                <w:rFonts w:cs="Arial"/>
                <w:sz w:val="22"/>
                <w:szCs w:val="22"/>
              </w:rPr>
            </w:pPr>
            <w:r w:rsidRPr="00F81F2A">
              <w:rPr>
                <w:rFonts w:cs="Arial"/>
                <w:sz w:val="22"/>
                <w:szCs w:val="22"/>
              </w:rPr>
              <w:t>Secretario(a)</w:t>
            </w:r>
          </w:p>
          <w:p w:rsidR="009931A9" w:rsidRPr="00F81F2A" w:rsidRDefault="009F7ACE" w:rsidP="009F7ACE">
            <w:pPr>
              <w:jc w:val="center"/>
              <w:rPr>
                <w:rFonts w:cs="Arial"/>
                <w:sz w:val="22"/>
                <w:szCs w:val="22"/>
              </w:rPr>
            </w:pPr>
            <w:r w:rsidRPr="00F81F2A">
              <w:rPr>
                <w:rFonts w:cs="Arial"/>
                <w:sz w:val="22"/>
                <w:szCs w:val="22"/>
              </w:rPr>
              <w:t xml:space="preserve"> General</w:t>
            </w:r>
          </w:p>
        </w:tc>
        <w:tc>
          <w:tcPr>
            <w:tcW w:w="2142" w:type="dxa"/>
            <w:vAlign w:val="center"/>
          </w:tcPr>
          <w:p w:rsidR="00325224" w:rsidRDefault="0002770F" w:rsidP="009F7ACE">
            <w:pPr>
              <w:jc w:val="center"/>
              <w:rPr>
                <w:rFonts w:cs="Arial"/>
                <w:sz w:val="22"/>
                <w:szCs w:val="22"/>
              </w:rPr>
            </w:pPr>
            <w:r w:rsidRPr="0002770F">
              <w:rPr>
                <w:rFonts w:cs="Arial"/>
                <w:sz w:val="22"/>
                <w:szCs w:val="22"/>
              </w:rPr>
              <w:t xml:space="preserve">FG-03 </w:t>
            </w:r>
          </w:p>
          <w:p w:rsidR="009931A9" w:rsidRDefault="005C6E94" w:rsidP="009F7ACE">
            <w:pPr>
              <w:jc w:val="center"/>
              <w:rPr>
                <w:rFonts w:cs="Arial"/>
                <w:sz w:val="22"/>
                <w:szCs w:val="22"/>
              </w:rPr>
            </w:pPr>
            <w:r w:rsidRPr="0002770F">
              <w:rPr>
                <w:rFonts w:cs="Arial"/>
                <w:sz w:val="22"/>
                <w:szCs w:val="22"/>
              </w:rPr>
              <w:t>Acta</w:t>
            </w:r>
          </w:p>
          <w:p w:rsidR="00325224" w:rsidRDefault="00325224" w:rsidP="009F7ACE">
            <w:pPr>
              <w:jc w:val="center"/>
              <w:rPr>
                <w:rFonts w:cs="Arial"/>
                <w:sz w:val="22"/>
                <w:szCs w:val="22"/>
              </w:rPr>
            </w:pPr>
            <w:r>
              <w:rPr>
                <w:rFonts w:cs="Arial"/>
                <w:sz w:val="22"/>
                <w:szCs w:val="22"/>
              </w:rPr>
              <w:t>FEM-04</w:t>
            </w:r>
          </w:p>
          <w:p w:rsidR="00325224" w:rsidRDefault="00325224" w:rsidP="009F7ACE">
            <w:pPr>
              <w:jc w:val="center"/>
              <w:rPr>
                <w:rFonts w:cs="Arial"/>
                <w:sz w:val="22"/>
                <w:szCs w:val="22"/>
              </w:rPr>
            </w:pPr>
            <w:r>
              <w:rPr>
                <w:rFonts w:cs="Arial"/>
                <w:sz w:val="22"/>
                <w:szCs w:val="22"/>
              </w:rPr>
              <w:t>Plan de Mejoramiento</w:t>
            </w:r>
          </w:p>
          <w:p w:rsidR="00325224" w:rsidRDefault="00325224" w:rsidP="009F7ACE">
            <w:pPr>
              <w:jc w:val="center"/>
              <w:rPr>
                <w:rFonts w:cs="Arial"/>
                <w:sz w:val="22"/>
                <w:szCs w:val="22"/>
              </w:rPr>
            </w:pPr>
            <w:r>
              <w:rPr>
                <w:rFonts w:cs="Arial"/>
                <w:sz w:val="22"/>
                <w:szCs w:val="22"/>
              </w:rPr>
              <w:t>FPI-04</w:t>
            </w:r>
          </w:p>
          <w:p w:rsidR="00325224" w:rsidRDefault="00325224" w:rsidP="009F7ACE">
            <w:pPr>
              <w:jc w:val="center"/>
              <w:rPr>
                <w:rFonts w:cs="Arial"/>
                <w:sz w:val="22"/>
                <w:szCs w:val="22"/>
              </w:rPr>
            </w:pPr>
            <w:r>
              <w:rPr>
                <w:rFonts w:cs="Arial"/>
                <w:sz w:val="22"/>
                <w:szCs w:val="22"/>
              </w:rPr>
              <w:t xml:space="preserve">Mapa de Riesgos </w:t>
            </w:r>
          </w:p>
          <w:p w:rsidR="00325224" w:rsidRPr="00F81F2A" w:rsidRDefault="00325224" w:rsidP="009F7ACE">
            <w:pPr>
              <w:jc w:val="center"/>
              <w:rPr>
                <w:rFonts w:cs="Arial"/>
                <w:sz w:val="22"/>
                <w:szCs w:val="22"/>
              </w:rPr>
            </w:pPr>
            <w:r>
              <w:rPr>
                <w:rFonts w:cs="Arial"/>
                <w:sz w:val="22"/>
                <w:szCs w:val="22"/>
              </w:rPr>
              <w:t>Informes de seguimientos</w:t>
            </w:r>
          </w:p>
        </w:tc>
      </w:tr>
      <w:tr w:rsidR="005C6E94" w:rsidRPr="00612D92" w:rsidTr="0017494C">
        <w:trPr>
          <w:trHeight w:val="1260"/>
        </w:trPr>
        <w:tc>
          <w:tcPr>
            <w:tcW w:w="461" w:type="dxa"/>
            <w:vAlign w:val="center"/>
          </w:tcPr>
          <w:p w:rsidR="009931A9" w:rsidRPr="00F81F2A" w:rsidRDefault="001D6D4D" w:rsidP="009F7ACE">
            <w:pPr>
              <w:jc w:val="center"/>
              <w:rPr>
                <w:rFonts w:cs="Arial"/>
                <w:sz w:val="22"/>
                <w:szCs w:val="22"/>
              </w:rPr>
            </w:pPr>
            <w:r>
              <w:rPr>
                <w:rFonts w:cs="Arial"/>
                <w:sz w:val="22"/>
                <w:szCs w:val="22"/>
              </w:rPr>
              <w:t>12</w:t>
            </w:r>
          </w:p>
        </w:tc>
        <w:tc>
          <w:tcPr>
            <w:tcW w:w="1696" w:type="dxa"/>
            <w:vAlign w:val="center"/>
          </w:tcPr>
          <w:p w:rsidR="009931A9" w:rsidRPr="009F7ACE" w:rsidRDefault="009931A9" w:rsidP="009F7ACE">
            <w:pPr>
              <w:jc w:val="center"/>
              <w:rPr>
                <w:rFonts w:cs="Arial"/>
                <w:sz w:val="22"/>
                <w:szCs w:val="22"/>
              </w:rPr>
            </w:pPr>
            <w:r w:rsidRPr="009F7ACE">
              <w:rPr>
                <w:rFonts w:cs="Arial"/>
                <w:sz w:val="22"/>
                <w:szCs w:val="22"/>
              </w:rPr>
              <w:t>Aplicar Acciones de Mejora</w:t>
            </w:r>
          </w:p>
        </w:tc>
        <w:tc>
          <w:tcPr>
            <w:tcW w:w="3905" w:type="dxa"/>
            <w:vAlign w:val="center"/>
          </w:tcPr>
          <w:p w:rsidR="009931A9" w:rsidRPr="00F81F2A" w:rsidRDefault="00200F3E" w:rsidP="001F0E86">
            <w:pPr>
              <w:pStyle w:val="Textoindependiente"/>
              <w:jc w:val="both"/>
              <w:rPr>
                <w:rFonts w:cs="Arial"/>
                <w:b/>
                <w:szCs w:val="22"/>
              </w:rPr>
            </w:pPr>
            <w:r w:rsidRPr="00F81F2A">
              <w:rPr>
                <w:rFonts w:cs="Arial"/>
                <w:szCs w:val="22"/>
              </w:rPr>
              <w:t>Aplican</w:t>
            </w:r>
            <w:r w:rsidR="009931A9" w:rsidRPr="00F81F2A">
              <w:rPr>
                <w:rFonts w:cs="Arial"/>
                <w:szCs w:val="22"/>
              </w:rPr>
              <w:t xml:space="preserve"> las acciones correctivas y/o preventivas de acuerdo a lo establecido en elproceso de análisis y mejoramiento.</w:t>
            </w:r>
          </w:p>
        </w:tc>
        <w:tc>
          <w:tcPr>
            <w:tcW w:w="1984" w:type="dxa"/>
            <w:vAlign w:val="center"/>
          </w:tcPr>
          <w:p w:rsidR="0017494C" w:rsidRDefault="009F7ACE" w:rsidP="009F7ACE">
            <w:pPr>
              <w:jc w:val="center"/>
              <w:rPr>
                <w:rFonts w:cs="Arial"/>
                <w:sz w:val="22"/>
                <w:szCs w:val="22"/>
              </w:rPr>
            </w:pPr>
            <w:r w:rsidRPr="00F81F2A">
              <w:rPr>
                <w:rFonts w:cs="Arial"/>
                <w:sz w:val="22"/>
                <w:szCs w:val="22"/>
              </w:rPr>
              <w:t xml:space="preserve">Secretario(a) </w:t>
            </w:r>
          </w:p>
          <w:p w:rsidR="009931A9" w:rsidRPr="00F81F2A" w:rsidRDefault="009F7ACE" w:rsidP="009F7ACE">
            <w:pPr>
              <w:jc w:val="center"/>
              <w:rPr>
                <w:rFonts w:cs="Arial"/>
                <w:sz w:val="22"/>
                <w:szCs w:val="22"/>
              </w:rPr>
            </w:pPr>
            <w:r>
              <w:rPr>
                <w:rFonts w:cs="Arial"/>
                <w:sz w:val="22"/>
                <w:szCs w:val="22"/>
              </w:rPr>
              <w:t>General</w:t>
            </w:r>
          </w:p>
        </w:tc>
        <w:tc>
          <w:tcPr>
            <w:tcW w:w="2142" w:type="dxa"/>
            <w:vAlign w:val="center"/>
          </w:tcPr>
          <w:p w:rsidR="00325224" w:rsidRDefault="0002770F" w:rsidP="009F7ACE">
            <w:pPr>
              <w:jc w:val="center"/>
              <w:rPr>
                <w:rFonts w:cs="Arial"/>
                <w:sz w:val="22"/>
                <w:szCs w:val="22"/>
              </w:rPr>
            </w:pPr>
            <w:r>
              <w:rPr>
                <w:rFonts w:cs="Arial"/>
                <w:sz w:val="22"/>
                <w:szCs w:val="22"/>
              </w:rPr>
              <w:t>FEM-04</w:t>
            </w:r>
            <w:bookmarkStart w:id="0" w:name="_GoBack"/>
            <w:bookmarkEnd w:id="0"/>
          </w:p>
          <w:p w:rsidR="009931A9" w:rsidRDefault="005C6E94" w:rsidP="009F7ACE">
            <w:pPr>
              <w:jc w:val="center"/>
              <w:rPr>
                <w:rFonts w:cs="Arial"/>
                <w:sz w:val="22"/>
                <w:szCs w:val="22"/>
              </w:rPr>
            </w:pPr>
            <w:r>
              <w:rPr>
                <w:rFonts w:cs="Arial"/>
                <w:sz w:val="22"/>
                <w:szCs w:val="22"/>
              </w:rPr>
              <w:t>Plan de Mejoramiento</w:t>
            </w:r>
          </w:p>
          <w:p w:rsidR="00325224" w:rsidRDefault="00325224" w:rsidP="009F7ACE">
            <w:pPr>
              <w:jc w:val="center"/>
              <w:rPr>
                <w:rFonts w:cs="Arial"/>
                <w:sz w:val="22"/>
                <w:szCs w:val="22"/>
              </w:rPr>
            </w:pPr>
            <w:r>
              <w:rPr>
                <w:rFonts w:cs="Arial"/>
                <w:sz w:val="22"/>
                <w:szCs w:val="22"/>
              </w:rPr>
              <w:t>FPI-04</w:t>
            </w:r>
          </w:p>
          <w:p w:rsidR="00325224" w:rsidRPr="00F81F2A" w:rsidRDefault="00325224" w:rsidP="009F7ACE">
            <w:pPr>
              <w:jc w:val="center"/>
              <w:rPr>
                <w:rFonts w:cs="Arial"/>
                <w:sz w:val="22"/>
                <w:szCs w:val="22"/>
              </w:rPr>
            </w:pPr>
            <w:r>
              <w:rPr>
                <w:rFonts w:cs="Arial"/>
                <w:sz w:val="22"/>
                <w:szCs w:val="22"/>
              </w:rPr>
              <w:t xml:space="preserve">Mapa de Riesgos </w:t>
            </w:r>
          </w:p>
        </w:tc>
      </w:tr>
    </w:tbl>
    <w:p w:rsidR="006E2FA9" w:rsidRDefault="006E2FA9">
      <w:pPr>
        <w:rPr>
          <w:rFonts w:cs="Arial"/>
          <w:b/>
          <w:sz w:val="22"/>
          <w:szCs w:val="22"/>
        </w:rPr>
      </w:pPr>
    </w:p>
    <w:p w:rsidR="00123BF4" w:rsidRPr="00612D92" w:rsidRDefault="00123BF4">
      <w:pPr>
        <w:rPr>
          <w:rFonts w:cs="Arial"/>
          <w:sz w:val="22"/>
          <w:szCs w:val="22"/>
        </w:rPr>
      </w:pPr>
    </w:p>
    <w:p w:rsidR="004B4420" w:rsidRDefault="0002770F">
      <w:pPr>
        <w:rPr>
          <w:rFonts w:cs="Arial"/>
          <w:b/>
          <w:sz w:val="22"/>
          <w:szCs w:val="22"/>
        </w:rPr>
      </w:pPr>
      <w:r>
        <w:rPr>
          <w:rFonts w:cs="Arial"/>
          <w:b/>
          <w:sz w:val="22"/>
          <w:szCs w:val="22"/>
        </w:rPr>
        <w:t>7</w:t>
      </w:r>
      <w:r w:rsidR="00836861" w:rsidRPr="00612D92">
        <w:rPr>
          <w:rFonts w:cs="Arial"/>
          <w:b/>
          <w:sz w:val="22"/>
          <w:szCs w:val="22"/>
        </w:rPr>
        <w:t xml:space="preserve">. </w:t>
      </w:r>
      <w:r w:rsidR="00325224">
        <w:rPr>
          <w:rFonts w:cs="Arial"/>
          <w:b/>
          <w:sz w:val="22"/>
          <w:szCs w:val="22"/>
        </w:rPr>
        <w:t>CONTROL  INFORMACIÓN DOCUMENTADA</w:t>
      </w:r>
    </w:p>
    <w:p w:rsidR="00511A21" w:rsidRDefault="00511A21">
      <w:pPr>
        <w:rPr>
          <w:rFonts w:cs="Arial"/>
          <w:b/>
          <w:sz w:val="22"/>
          <w:szCs w:val="22"/>
        </w:rPr>
      </w:pPr>
    </w:p>
    <w:tbl>
      <w:tblPr>
        <w:tblpPr w:leftFromText="142" w:rightFromText="142" w:vertAnchor="text" w:tblpXSpec="center" w:tblpY="1"/>
        <w:tblOverlap w:val="neve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139"/>
        <w:gridCol w:w="1439"/>
        <w:gridCol w:w="1822"/>
        <w:gridCol w:w="1470"/>
        <w:gridCol w:w="1365"/>
        <w:gridCol w:w="1312"/>
        <w:gridCol w:w="1664"/>
      </w:tblGrid>
      <w:tr w:rsidR="00511A21" w:rsidRPr="006114F1" w:rsidTr="00CA45F6">
        <w:trPr>
          <w:trHeight w:val="545"/>
          <w:tblHeader/>
        </w:trPr>
        <w:tc>
          <w:tcPr>
            <w:tcW w:w="1139" w:type="dxa"/>
            <w:shd w:val="clear" w:color="auto" w:fill="D9D9D9"/>
            <w:vAlign w:val="center"/>
          </w:tcPr>
          <w:p w:rsidR="00511A21" w:rsidRPr="007950A2" w:rsidRDefault="00511A21" w:rsidP="00CA45F6">
            <w:pPr>
              <w:jc w:val="center"/>
              <w:rPr>
                <w:rFonts w:cs="Arial"/>
                <w:sz w:val="22"/>
                <w:szCs w:val="22"/>
              </w:rPr>
            </w:pPr>
            <w:r w:rsidRPr="007950A2">
              <w:rPr>
                <w:rFonts w:cs="Arial"/>
                <w:b/>
                <w:sz w:val="22"/>
                <w:szCs w:val="22"/>
              </w:rPr>
              <w:t>Registro</w:t>
            </w:r>
          </w:p>
        </w:tc>
        <w:tc>
          <w:tcPr>
            <w:tcW w:w="1439" w:type="dxa"/>
            <w:shd w:val="clear" w:color="auto" w:fill="D9D9D9"/>
            <w:vAlign w:val="center"/>
          </w:tcPr>
          <w:p w:rsidR="00511A21" w:rsidRPr="007950A2" w:rsidRDefault="00511A21" w:rsidP="00CA45F6">
            <w:pPr>
              <w:jc w:val="center"/>
              <w:rPr>
                <w:rFonts w:cs="Arial"/>
                <w:b/>
                <w:sz w:val="22"/>
                <w:szCs w:val="22"/>
              </w:rPr>
            </w:pPr>
            <w:r w:rsidRPr="007950A2">
              <w:rPr>
                <w:rFonts w:cs="Arial"/>
                <w:b/>
                <w:sz w:val="22"/>
                <w:szCs w:val="22"/>
              </w:rPr>
              <w:t>Responsable</w:t>
            </w:r>
          </w:p>
        </w:tc>
        <w:tc>
          <w:tcPr>
            <w:tcW w:w="1822" w:type="dxa"/>
            <w:shd w:val="clear" w:color="auto" w:fill="D9D9D9"/>
            <w:vAlign w:val="center"/>
          </w:tcPr>
          <w:p w:rsidR="00511A21" w:rsidRPr="007950A2" w:rsidRDefault="00511A21" w:rsidP="00CA45F6">
            <w:pPr>
              <w:jc w:val="center"/>
              <w:rPr>
                <w:rFonts w:cs="Arial"/>
                <w:b/>
                <w:sz w:val="22"/>
                <w:szCs w:val="22"/>
              </w:rPr>
            </w:pPr>
            <w:r w:rsidRPr="007950A2">
              <w:rPr>
                <w:rFonts w:cs="Arial"/>
                <w:b/>
                <w:sz w:val="22"/>
                <w:szCs w:val="22"/>
              </w:rPr>
              <w:t>Lugar de Almacenamiento</w:t>
            </w:r>
          </w:p>
        </w:tc>
        <w:tc>
          <w:tcPr>
            <w:tcW w:w="1470" w:type="dxa"/>
            <w:shd w:val="clear" w:color="auto" w:fill="D9D9D9"/>
            <w:vAlign w:val="center"/>
          </w:tcPr>
          <w:p w:rsidR="00511A21" w:rsidRPr="007950A2" w:rsidRDefault="00511A21" w:rsidP="00CA45F6">
            <w:pPr>
              <w:jc w:val="center"/>
              <w:rPr>
                <w:rFonts w:cs="Arial"/>
                <w:b/>
                <w:sz w:val="22"/>
                <w:szCs w:val="22"/>
              </w:rPr>
            </w:pPr>
            <w:r w:rsidRPr="007950A2">
              <w:rPr>
                <w:rFonts w:cs="Arial"/>
                <w:b/>
                <w:sz w:val="22"/>
                <w:szCs w:val="22"/>
              </w:rPr>
              <w:t>Recuperación</w:t>
            </w:r>
          </w:p>
        </w:tc>
        <w:tc>
          <w:tcPr>
            <w:tcW w:w="1365" w:type="dxa"/>
            <w:shd w:val="clear" w:color="auto" w:fill="D9D9D9"/>
            <w:vAlign w:val="center"/>
          </w:tcPr>
          <w:p w:rsidR="00511A21" w:rsidRPr="007950A2" w:rsidRDefault="00511A21" w:rsidP="00CA45F6">
            <w:pPr>
              <w:jc w:val="center"/>
              <w:rPr>
                <w:rFonts w:cs="Arial"/>
                <w:b/>
                <w:sz w:val="22"/>
                <w:szCs w:val="22"/>
              </w:rPr>
            </w:pPr>
            <w:r w:rsidRPr="007950A2">
              <w:rPr>
                <w:rFonts w:cs="Arial"/>
                <w:b/>
                <w:sz w:val="22"/>
                <w:szCs w:val="22"/>
              </w:rPr>
              <w:t>Protección</w:t>
            </w:r>
          </w:p>
        </w:tc>
        <w:tc>
          <w:tcPr>
            <w:tcW w:w="1312" w:type="dxa"/>
            <w:shd w:val="clear" w:color="auto" w:fill="D9D9D9"/>
            <w:vAlign w:val="center"/>
          </w:tcPr>
          <w:p w:rsidR="00511A21" w:rsidRPr="007950A2" w:rsidRDefault="00511A21" w:rsidP="00CA45F6">
            <w:pPr>
              <w:jc w:val="center"/>
              <w:rPr>
                <w:rFonts w:cs="Arial"/>
                <w:b/>
                <w:sz w:val="22"/>
                <w:szCs w:val="22"/>
              </w:rPr>
            </w:pPr>
            <w:r w:rsidRPr="007950A2">
              <w:rPr>
                <w:rFonts w:cs="Arial"/>
                <w:b/>
                <w:sz w:val="22"/>
                <w:szCs w:val="22"/>
              </w:rPr>
              <w:t>Tiempo de Retención</w:t>
            </w:r>
          </w:p>
        </w:tc>
        <w:tc>
          <w:tcPr>
            <w:tcW w:w="1664" w:type="dxa"/>
            <w:shd w:val="clear" w:color="auto" w:fill="D9D9D9"/>
            <w:vAlign w:val="center"/>
          </w:tcPr>
          <w:p w:rsidR="00511A21" w:rsidRPr="007950A2" w:rsidRDefault="00511A21" w:rsidP="00CA45F6">
            <w:pPr>
              <w:jc w:val="center"/>
              <w:rPr>
                <w:rFonts w:cs="Arial"/>
                <w:b/>
                <w:sz w:val="22"/>
                <w:szCs w:val="22"/>
              </w:rPr>
            </w:pPr>
            <w:r w:rsidRPr="007950A2">
              <w:rPr>
                <w:rFonts w:cs="Arial"/>
                <w:b/>
                <w:sz w:val="22"/>
                <w:szCs w:val="22"/>
              </w:rPr>
              <w:t>Disposición Final</w:t>
            </w:r>
          </w:p>
        </w:tc>
      </w:tr>
      <w:tr w:rsidR="00AC188D" w:rsidRPr="006114F1" w:rsidTr="00CA45F6">
        <w:trPr>
          <w:trHeight w:val="287"/>
          <w:tblHeader/>
        </w:trPr>
        <w:tc>
          <w:tcPr>
            <w:tcW w:w="1139" w:type="dxa"/>
            <w:vAlign w:val="center"/>
          </w:tcPr>
          <w:p w:rsidR="00AC188D" w:rsidRPr="007950A2" w:rsidRDefault="00176FFB" w:rsidP="00CA45F6">
            <w:pPr>
              <w:jc w:val="center"/>
              <w:rPr>
                <w:rFonts w:cs="Arial"/>
                <w:sz w:val="22"/>
                <w:szCs w:val="22"/>
              </w:rPr>
            </w:pPr>
            <w:r w:rsidRPr="00BB4F06">
              <w:rPr>
                <w:rFonts w:cs="Arial"/>
              </w:rPr>
              <w:t xml:space="preserve">FBS-15 Acta De Recibido Bienes </w:t>
            </w:r>
            <w:r>
              <w:rPr>
                <w:rFonts w:cs="Arial"/>
              </w:rPr>
              <w:t>e</w:t>
            </w:r>
            <w:r w:rsidRPr="00BB4F06">
              <w:rPr>
                <w:rFonts w:cs="Arial"/>
              </w:rPr>
              <w:t xml:space="preserve"> Insumos</w:t>
            </w:r>
          </w:p>
        </w:tc>
        <w:tc>
          <w:tcPr>
            <w:tcW w:w="1439" w:type="dxa"/>
            <w:vMerge w:val="restart"/>
            <w:vAlign w:val="center"/>
          </w:tcPr>
          <w:p w:rsidR="00AC188D" w:rsidRPr="007950A2" w:rsidRDefault="00AC188D" w:rsidP="00CA45F6">
            <w:pPr>
              <w:jc w:val="center"/>
              <w:rPr>
                <w:rFonts w:cs="Arial"/>
                <w:sz w:val="22"/>
                <w:szCs w:val="22"/>
              </w:rPr>
            </w:pPr>
            <w:r>
              <w:rPr>
                <w:rFonts w:cs="Arial"/>
                <w:sz w:val="22"/>
                <w:szCs w:val="22"/>
              </w:rPr>
              <w:t>Secretaria General</w:t>
            </w:r>
          </w:p>
        </w:tc>
        <w:tc>
          <w:tcPr>
            <w:tcW w:w="1822" w:type="dxa"/>
            <w:vMerge w:val="restart"/>
            <w:vAlign w:val="center"/>
          </w:tcPr>
          <w:p w:rsidR="00AC188D" w:rsidRPr="007950A2" w:rsidRDefault="00176FFB" w:rsidP="00CA45F6">
            <w:pPr>
              <w:jc w:val="center"/>
              <w:rPr>
                <w:rFonts w:cs="Arial"/>
                <w:bCs/>
                <w:sz w:val="22"/>
                <w:szCs w:val="22"/>
              </w:rPr>
            </w:pPr>
            <w:r>
              <w:rPr>
                <w:rFonts w:cs="Arial"/>
                <w:bCs/>
                <w:sz w:val="22"/>
                <w:szCs w:val="22"/>
              </w:rPr>
              <w:t xml:space="preserve">Oficina Secretaria general </w:t>
            </w:r>
          </w:p>
        </w:tc>
        <w:tc>
          <w:tcPr>
            <w:tcW w:w="1470" w:type="dxa"/>
            <w:vAlign w:val="center"/>
          </w:tcPr>
          <w:p w:rsidR="00AC188D" w:rsidRPr="007950A2" w:rsidRDefault="00AC188D" w:rsidP="00CA45F6">
            <w:pPr>
              <w:jc w:val="center"/>
              <w:rPr>
                <w:rFonts w:cs="Arial"/>
                <w:bCs/>
                <w:sz w:val="22"/>
                <w:szCs w:val="22"/>
              </w:rPr>
            </w:pPr>
            <w:r>
              <w:rPr>
                <w:rFonts w:cs="Arial"/>
                <w:bCs/>
                <w:sz w:val="22"/>
                <w:szCs w:val="22"/>
              </w:rPr>
              <w:t xml:space="preserve">Carpeta </w:t>
            </w:r>
            <w:r w:rsidR="00176FFB">
              <w:rPr>
                <w:rFonts w:cs="Arial"/>
                <w:bCs/>
                <w:sz w:val="22"/>
                <w:szCs w:val="22"/>
              </w:rPr>
              <w:t>del contrato</w:t>
            </w:r>
          </w:p>
        </w:tc>
        <w:tc>
          <w:tcPr>
            <w:tcW w:w="1365" w:type="dxa"/>
            <w:vAlign w:val="center"/>
          </w:tcPr>
          <w:p w:rsidR="00AC188D" w:rsidRPr="007950A2" w:rsidRDefault="00176FFB" w:rsidP="00CA45F6">
            <w:pPr>
              <w:jc w:val="center"/>
              <w:rPr>
                <w:rFonts w:cs="Arial"/>
                <w:bCs/>
                <w:sz w:val="22"/>
                <w:szCs w:val="22"/>
              </w:rPr>
            </w:pPr>
            <w:r>
              <w:rPr>
                <w:rFonts w:cs="Arial"/>
                <w:bCs/>
                <w:sz w:val="22"/>
                <w:szCs w:val="22"/>
              </w:rPr>
              <w:t xml:space="preserve">Archivador del responsable </w:t>
            </w:r>
          </w:p>
        </w:tc>
        <w:tc>
          <w:tcPr>
            <w:tcW w:w="1312" w:type="dxa"/>
            <w:vAlign w:val="center"/>
          </w:tcPr>
          <w:p w:rsidR="00AC188D" w:rsidRPr="007950A2" w:rsidRDefault="00AC188D" w:rsidP="00CA45F6">
            <w:pPr>
              <w:jc w:val="center"/>
              <w:rPr>
                <w:rFonts w:cs="Arial"/>
                <w:sz w:val="22"/>
                <w:szCs w:val="22"/>
              </w:rPr>
            </w:pPr>
            <w:r>
              <w:rPr>
                <w:rFonts w:cs="Arial"/>
                <w:sz w:val="22"/>
                <w:szCs w:val="22"/>
              </w:rPr>
              <w:t>El establecido en la Tabla de Retención Documental</w:t>
            </w:r>
          </w:p>
        </w:tc>
        <w:tc>
          <w:tcPr>
            <w:tcW w:w="1664" w:type="dxa"/>
            <w:vAlign w:val="center"/>
          </w:tcPr>
          <w:p w:rsidR="00AC188D" w:rsidRPr="007950A2" w:rsidRDefault="00AC188D" w:rsidP="00CA45F6">
            <w:pPr>
              <w:jc w:val="center"/>
              <w:rPr>
                <w:rFonts w:cs="Arial"/>
                <w:sz w:val="22"/>
                <w:szCs w:val="22"/>
              </w:rPr>
            </w:pPr>
            <w:r>
              <w:rPr>
                <w:rFonts w:cs="Arial"/>
                <w:sz w:val="22"/>
                <w:szCs w:val="22"/>
              </w:rPr>
              <w:t>Archivo Central</w:t>
            </w:r>
          </w:p>
        </w:tc>
      </w:tr>
      <w:tr w:rsidR="00176FFB" w:rsidRPr="006114F1" w:rsidTr="00CA45F6">
        <w:trPr>
          <w:trHeight w:val="287"/>
          <w:tblHeader/>
        </w:trPr>
        <w:tc>
          <w:tcPr>
            <w:tcW w:w="1139" w:type="dxa"/>
            <w:vAlign w:val="center"/>
          </w:tcPr>
          <w:p w:rsidR="00325224" w:rsidRDefault="00325224" w:rsidP="00325224">
            <w:pPr>
              <w:jc w:val="center"/>
              <w:rPr>
                <w:rFonts w:cs="Arial"/>
                <w:sz w:val="22"/>
                <w:szCs w:val="22"/>
              </w:rPr>
            </w:pPr>
            <w:r>
              <w:rPr>
                <w:rFonts w:cs="Arial"/>
                <w:sz w:val="22"/>
                <w:szCs w:val="22"/>
              </w:rPr>
              <w:t>FBS-14</w:t>
            </w:r>
          </w:p>
          <w:p w:rsidR="00176FFB" w:rsidRDefault="00325224" w:rsidP="00325224">
            <w:pPr>
              <w:jc w:val="center"/>
              <w:rPr>
                <w:rFonts w:cs="Arial"/>
                <w:sz w:val="22"/>
                <w:szCs w:val="22"/>
              </w:rPr>
            </w:pPr>
            <w:r>
              <w:rPr>
                <w:rFonts w:cs="Arial"/>
                <w:sz w:val="22"/>
                <w:szCs w:val="22"/>
              </w:rPr>
              <w:t>Bienes Muebles y Enseres</w:t>
            </w:r>
          </w:p>
        </w:tc>
        <w:tc>
          <w:tcPr>
            <w:tcW w:w="1439" w:type="dxa"/>
            <w:vMerge/>
            <w:vAlign w:val="center"/>
          </w:tcPr>
          <w:p w:rsidR="00176FFB" w:rsidRPr="007950A2" w:rsidRDefault="00176FFB" w:rsidP="00CA45F6">
            <w:pPr>
              <w:jc w:val="center"/>
              <w:rPr>
                <w:rFonts w:cs="Arial"/>
                <w:sz w:val="22"/>
                <w:szCs w:val="22"/>
              </w:rPr>
            </w:pPr>
          </w:p>
        </w:tc>
        <w:tc>
          <w:tcPr>
            <w:tcW w:w="1822" w:type="dxa"/>
            <w:vMerge/>
            <w:vAlign w:val="center"/>
          </w:tcPr>
          <w:p w:rsidR="00176FFB" w:rsidRPr="007950A2" w:rsidRDefault="00176FFB" w:rsidP="00CA45F6">
            <w:pPr>
              <w:jc w:val="center"/>
              <w:rPr>
                <w:rFonts w:cs="Arial"/>
                <w:bCs/>
                <w:sz w:val="22"/>
                <w:szCs w:val="22"/>
              </w:rPr>
            </w:pPr>
          </w:p>
        </w:tc>
        <w:tc>
          <w:tcPr>
            <w:tcW w:w="1470" w:type="dxa"/>
            <w:vAlign w:val="center"/>
          </w:tcPr>
          <w:p w:rsidR="00176FFB" w:rsidRPr="007950A2" w:rsidRDefault="00176FFB" w:rsidP="00CA45F6">
            <w:pPr>
              <w:jc w:val="center"/>
              <w:rPr>
                <w:rFonts w:cs="Arial"/>
                <w:bCs/>
                <w:sz w:val="22"/>
                <w:szCs w:val="22"/>
              </w:rPr>
            </w:pPr>
            <w:r>
              <w:rPr>
                <w:rFonts w:cs="Arial"/>
                <w:bCs/>
                <w:sz w:val="22"/>
                <w:szCs w:val="22"/>
              </w:rPr>
              <w:t>Carpeta de inventario de muebles y enseres</w:t>
            </w:r>
          </w:p>
        </w:tc>
        <w:tc>
          <w:tcPr>
            <w:tcW w:w="1365" w:type="dxa"/>
            <w:vMerge w:val="restart"/>
            <w:vAlign w:val="center"/>
          </w:tcPr>
          <w:p w:rsidR="00176FFB" w:rsidRPr="007950A2" w:rsidRDefault="00176FFB" w:rsidP="00CA45F6">
            <w:pPr>
              <w:jc w:val="center"/>
              <w:rPr>
                <w:rFonts w:cs="Arial"/>
                <w:bCs/>
                <w:sz w:val="22"/>
                <w:szCs w:val="22"/>
              </w:rPr>
            </w:pPr>
            <w:r>
              <w:rPr>
                <w:rFonts w:cs="Arial"/>
                <w:bCs/>
                <w:sz w:val="22"/>
                <w:szCs w:val="22"/>
              </w:rPr>
              <w:t xml:space="preserve">Archivador del responsable </w:t>
            </w:r>
          </w:p>
        </w:tc>
        <w:tc>
          <w:tcPr>
            <w:tcW w:w="1312" w:type="dxa"/>
            <w:vMerge w:val="restart"/>
            <w:vAlign w:val="center"/>
          </w:tcPr>
          <w:p w:rsidR="00176FFB" w:rsidRPr="007950A2" w:rsidRDefault="00176FFB" w:rsidP="00CA45F6">
            <w:pPr>
              <w:jc w:val="center"/>
              <w:rPr>
                <w:rFonts w:cs="Arial"/>
                <w:sz w:val="22"/>
                <w:szCs w:val="22"/>
              </w:rPr>
            </w:pPr>
            <w:r>
              <w:rPr>
                <w:rFonts w:cs="Arial"/>
                <w:sz w:val="22"/>
                <w:szCs w:val="22"/>
              </w:rPr>
              <w:t>El establecido en la Tabla de Retención Documental</w:t>
            </w:r>
          </w:p>
        </w:tc>
        <w:tc>
          <w:tcPr>
            <w:tcW w:w="1664" w:type="dxa"/>
            <w:vMerge w:val="restart"/>
            <w:vAlign w:val="center"/>
          </w:tcPr>
          <w:p w:rsidR="00176FFB" w:rsidRDefault="00176FFB" w:rsidP="00CA45F6">
            <w:pPr>
              <w:jc w:val="center"/>
              <w:rPr>
                <w:rFonts w:cs="Arial"/>
                <w:sz w:val="22"/>
                <w:szCs w:val="22"/>
              </w:rPr>
            </w:pPr>
            <w:r>
              <w:rPr>
                <w:rFonts w:cs="Arial"/>
                <w:sz w:val="22"/>
                <w:szCs w:val="22"/>
              </w:rPr>
              <w:t>Archivo Central</w:t>
            </w:r>
          </w:p>
          <w:p w:rsidR="00176FFB" w:rsidRPr="007950A2" w:rsidRDefault="00176FFB" w:rsidP="00CA45F6">
            <w:pPr>
              <w:jc w:val="center"/>
              <w:rPr>
                <w:rFonts w:cs="Arial"/>
                <w:sz w:val="22"/>
                <w:szCs w:val="22"/>
              </w:rPr>
            </w:pPr>
          </w:p>
        </w:tc>
      </w:tr>
      <w:tr w:rsidR="00AC188D" w:rsidRPr="006114F1" w:rsidTr="00CA45F6">
        <w:trPr>
          <w:trHeight w:val="287"/>
          <w:tblHeader/>
        </w:trPr>
        <w:tc>
          <w:tcPr>
            <w:tcW w:w="1139" w:type="dxa"/>
            <w:vAlign w:val="center"/>
          </w:tcPr>
          <w:p w:rsidR="00AC188D" w:rsidRDefault="00AC188D" w:rsidP="00CA45F6">
            <w:pPr>
              <w:jc w:val="center"/>
              <w:rPr>
                <w:rFonts w:cs="Arial"/>
                <w:sz w:val="22"/>
                <w:szCs w:val="22"/>
              </w:rPr>
            </w:pPr>
          </w:p>
        </w:tc>
        <w:tc>
          <w:tcPr>
            <w:tcW w:w="1439" w:type="dxa"/>
            <w:vMerge/>
            <w:vAlign w:val="center"/>
          </w:tcPr>
          <w:p w:rsidR="00AC188D" w:rsidRPr="007950A2" w:rsidRDefault="00AC188D" w:rsidP="00CA45F6">
            <w:pPr>
              <w:jc w:val="center"/>
              <w:rPr>
                <w:rFonts w:cs="Arial"/>
                <w:sz w:val="22"/>
                <w:szCs w:val="22"/>
              </w:rPr>
            </w:pPr>
          </w:p>
        </w:tc>
        <w:tc>
          <w:tcPr>
            <w:tcW w:w="1822" w:type="dxa"/>
            <w:vMerge/>
            <w:vAlign w:val="center"/>
          </w:tcPr>
          <w:p w:rsidR="00AC188D" w:rsidRPr="007950A2" w:rsidRDefault="00AC188D" w:rsidP="00CA45F6">
            <w:pPr>
              <w:jc w:val="center"/>
              <w:rPr>
                <w:rFonts w:cs="Arial"/>
                <w:bCs/>
                <w:sz w:val="22"/>
                <w:szCs w:val="22"/>
              </w:rPr>
            </w:pPr>
          </w:p>
        </w:tc>
        <w:tc>
          <w:tcPr>
            <w:tcW w:w="1470" w:type="dxa"/>
            <w:vAlign w:val="center"/>
          </w:tcPr>
          <w:p w:rsidR="00AC188D" w:rsidRPr="007950A2" w:rsidRDefault="00AC188D" w:rsidP="00CA45F6">
            <w:pPr>
              <w:jc w:val="center"/>
              <w:rPr>
                <w:rFonts w:cs="Arial"/>
                <w:bCs/>
                <w:sz w:val="22"/>
                <w:szCs w:val="22"/>
              </w:rPr>
            </w:pPr>
            <w:r>
              <w:rPr>
                <w:rFonts w:cs="Arial"/>
                <w:bCs/>
                <w:sz w:val="22"/>
                <w:szCs w:val="22"/>
              </w:rPr>
              <w:t>PC Responsable</w:t>
            </w:r>
          </w:p>
        </w:tc>
        <w:tc>
          <w:tcPr>
            <w:tcW w:w="1365" w:type="dxa"/>
            <w:vMerge/>
            <w:vAlign w:val="center"/>
          </w:tcPr>
          <w:p w:rsidR="00AC188D" w:rsidRPr="007950A2" w:rsidRDefault="00AC188D" w:rsidP="00CA45F6">
            <w:pPr>
              <w:jc w:val="center"/>
              <w:rPr>
                <w:rFonts w:cs="Arial"/>
                <w:bCs/>
                <w:sz w:val="22"/>
                <w:szCs w:val="22"/>
              </w:rPr>
            </w:pPr>
          </w:p>
        </w:tc>
        <w:tc>
          <w:tcPr>
            <w:tcW w:w="1312" w:type="dxa"/>
            <w:vMerge/>
            <w:vAlign w:val="center"/>
          </w:tcPr>
          <w:p w:rsidR="00AC188D" w:rsidRPr="007950A2" w:rsidRDefault="00AC188D" w:rsidP="00CA45F6">
            <w:pPr>
              <w:jc w:val="center"/>
              <w:rPr>
                <w:rFonts w:cs="Arial"/>
                <w:sz w:val="22"/>
                <w:szCs w:val="22"/>
              </w:rPr>
            </w:pPr>
          </w:p>
        </w:tc>
        <w:tc>
          <w:tcPr>
            <w:tcW w:w="1664" w:type="dxa"/>
            <w:vMerge/>
            <w:vAlign w:val="center"/>
          </w:tcPr>
          <w:p w:rsidR="00AC188D" w:rsidRPr="007950A2" w:rsidRDefault="00AC188D" w:rsidP="00CA45F6">
            <w:pPr>
              <w:jc w:val="center"/>
              <w:rPr>
                <w:rFonts w:cs="Arial"/>
                <w:sz w:val="22"/>
                <w:szCs w:val="22"/>
              </w:rPr>
            </w:pPr>
          </w:p>
        </w:tc>
      </w:tr>
      <w:tr w:rsidR="00510735" w:rsidRPr="006114F1" w:rsidTr="00CA45F6">
        <w:trPr>
          <w:trHeight w:val="287"/>
          <w:tblHeader/>
        </w:trPr>
        <w:tc>
          <w:tcPr>
            <w:tcW w:w="1139" w:type="dxa"/>
            <w:vAlign w:val="center"/>
          </w:tcPr>
          <w:p w:rsidR="00510735" w:rsidRDefault="00510735" w:rsidP="00CA45F6">
            <w:pPr>
              <w:jc w:val="center"/>
              <w:rPr>
                <w:rFonts w:cs="Arial"/>
                <w:sz w:val="22"/>
                <w:szCs w:val="22"/>
              </w:rPr>
            </w:pPr>
            <w:r>
              <w:rPr>
                <w:rFonts w:cs="Arial"/>
                <w:sz w:val="22"/>
                <w:szCs w:val="22"/>
              </w:rPr>
              <w:t>FG-03 Actas</w:t>
            </w:r>
          </w:p>
        </w:tc>
        <w:tc>
          <w:tcPr>
            <w:tcW w:w="1439" w:type="dxa"/>
            <w:vMerge w:val="restart"/>
            <w:vAlign w:val="center"/>
          </w:tcPr>
          <w:p w:rsidR="00510735" w:rsidRPr="007950A2" w:rsidRDefault="00510735" w:rsidP="00CA45F6">
            <w:pPr>
              <w:jc w:val="center"/>
              <w:rPr>
                <w:rFonts w:cs="Arial"/>
                <w:sz w:val="22"/>
                <w:szCs w:val="22"/>
              </w:rPr>
            </w:pPr>
            <w:r>
              <w:rPr>
                <w:rFonts w:cs="Arial"/>
                <w:sz w:val="22"/>
                <w:szCs w:val="22"/>
              </w:rPr>
              <w:t>Secretaria General</w:t>
            </w:r>
          </w:p>
        </w:tc>
        <w:tc>
          <w:tcPr>
            <w:tcW w:w="1822" w:type="dxa"/>
            <w:vMerge w:val="restart"/>
            <w:vAlign w:val="center"/>
          </w:tcPr>
          <w:p w:rsidR="00510735" w:rsidRPr="007950A2" w:rsidRDefault="00510735" w:rsidP="00CA45F6">
            <w:pPr>
              <w:jc w:val="center"/>
              <w:rPr>
                <w:rFonts w:cs="Arial"/>
                <w:bCs/>
                <w:sz w:val="22"/>
                <w:szCs w:val="22"/>
              </w:rPr>
            </w:pPr>
            <w:r>
              <w:rPr>
                <w:rFonts w:cs="Arial"/>
                <w:bCs/>
                <w:sz w:val="22"/>
                <w:szCs w:val="22"/>
              </w:rPr>
              <w:t xml:space="preserve">Oficina Secretaria general </w:t>
            </w:r>
          </w:p>
        </w:tc>
        <w:tc>
          <w:tcPr>
            <w:tcW w:w="1470" w:type="dxa"/>
            <w:vAlign w:val="center"/>
          </w:tcPr>
          <w:p w:rsidR="00510735" w:rsidRPr="007950A2" w:rsidRDefault="00510735" w:rsidP="00CA45F6">
            <w:pPr>
              <w:jc w:val="center"/>
              <w:rPr>
                <w:rFonts w:cs="Arial"/>
                <w:bCs/>
                <w:sz w:val="22"/>
                <w:szCs w:val="22"/>
              </w:rPr>
            </w:pPr>
            <w:r>
              <w:rPr>
                <w:rFonts w:cs="Arial"/>
                <w:bCs/>
                <w:sz w:val="22"/>
                <w:szCs w:val="22"/>
              </w:rPr>
              <w:t>Capetas Actas</w:t>
            </w:r>
          </w:p>
        </w:tc>
        <w:tc>
          <w:tcPr>
            <w:tcW w:w="1365" w:type="dxa"/>
            <w:vAlign w:val="center"/>
          </w:tcPr>
          <w:p w:rsidR="00510735" w:rsidRPr="007950A2" w:rsidRDefault="00510735" w:rsidP="00CA45F6">
            <w:pPr>
              <w:jc w:val="center"/>
              <w:rPr>
                <w:rFonts w:cs="Arial"/>
                <w:bCs/>
                <w:sz w:val="22"/>
                <w:szCs w:val="22"/>
              </w:rPr>
            </w:pPr>
            <w:r>
              <w:rPr>
                <w:rFonts w:cs="Arial"/>
                <w:bCs/>
                <w:sz w:val="22"/>
                <w:szCs w:val="22"/>
              </w:rPr>
              <w:t>Acceso restringido a personal de Archivo</w:t>
            </w:r>
          </w:p>
        </w:tc>
        <w:tc>
          <w:tcPr>
            <w:tcW w:w="1312" w:type="dxa"/>
            <w:vAlign w:val="center"/>
          </w:tcPr>
          <w:p w:rsidR="00510735" w:rsidRPr="007950A2" w:rsidRDefault="00510735" w:rsidP="00CA45F6">
            <w:pPr>
              <w:jc w:val="center"/>
              <w:rPr>
                <w:rFonts w:cs="Arial"/>
                <w:sz w:val="22"/>
                <w:szCs w:val="22"/>
              </w:rPr>
            </w:pPr>
            <w:r>
              <w:rPr>
                <w:rFonts w:cs="Arial"/>
                <w:sz w:val="22"/>
                <w:szCs w:val="22"/>
              </w:rPr>
              <w:t>El establecido en la Tabla de Retención Documental</w:t>
            </w:r>
          </w:p>
        </w:tc>
        <w:tc>
          <w:tcPr>
            <w:tcW w:w="1664" w:type="dxa"/>
            <w:vAlign w:val="center"/>
          </w:tcPr>
          <w:p w:rsidR="00510735" w:rsidRPr="007950A2" w:rsidRDefault="00510735" w:rsidP="00CA45F6">
            <w:pPr>
              <w:jc w:val="center"/>
              <w:rPr>
                <w:rFonts w:cs="Arial"/>
                <w:sz w:val="22"/>
                <w:szCs w:val="22"/>
              </w:rPr>
            </w:pPr>
            <w:r>
              <w:rPr>
                <w:rFonts w:cs="Arial"/>
                <w:sz w:val="22"/>
                <w:szCs w:val="22"/>
              </w:rPr>
              <w:t>Archivo Central</w:t>
            </w:r>
          </w:p>
        </w:tc>
      </w:tr>
      <w:tr w:rsidR="00510735" w:rsidRPr="006114F1" w:rsidTr="00CA45F6">
        <w:trPr>
          <w:trHeight w:val="287"/>
          <w:tblHeader/>
        </w:trPr>
        <w:tc>
          <w:tcPr>
            <w:tcW w:w="1139" w:type="dxa"/>
            <w:vAlign w:val="center"/>
          </w:tcPr>
          <w:p w:rsidR="00510735" w:rsidRDefault="00510735" w:rsidP="00CA45F6">
            <w:pPr>
              <w:jc w:val="center"/>
              <w:rPr>
                <w:rFonts w:cs="Arial"/>
                <w:sz w:val="22"/>
                <w:szCs w:val="22"/>
              </w:rPr>
            </w:pPr>
            <w:r>
              <w:rPr>
                <w:rFonts w:cs="Arial"/>
                <w:sz w:val="22"/>
                <w:szCs w:val="22"/>
              </w:rPr>
              <w:t>FEM-04 Plan de Mejoramiento</w:t>
            </w:r>
          </w:p>
        </w:tc>
        <w:tc>
          <w:tcPr>
            <w:tcW w:w="1439" w:type="dxa"/>
            <w:vMerge/>
            <w:vAlign w:val="center"/>
          </w:tcPr>
          <w:p w:rsidR="00510735" w:rsidRPr="007950A2" w:rsidRDefault="00510735" w:rsidP="00CA45F6">
            <w:pPr>
              <w:jc w:val="center"/>
              <w:rPr>
                <w:rFonts w:cs="Arial"/>
                <w:sz w:val="22"/>
                <w:szCs w:val="22"/>
              </w:rPr>
            </w:pPr>
          </w:p>
        </w:tc>
        <w:tc>
          <w:tcPr>
            <w:tcW w:w="1822" w:type="dxa"/>
            <w:vMerge/>
            <w:vAlign w:val="center"/>
          </w:tcPr>
          <w:p w:rsidR="00510735" w:rsidRPr="007950A2" w:rsidRDefault="00510735" w:rsidP="00CA45F6">
            <w:pPr>
              <w:jc w:val="center"/>
              <w:rPr>
                <w:rFonts w:cs="Arial"/>
                <w:bCs/>
                <w:sz w:val="22"/>
                <w:szCs w:val="22"/>
              </w:rPr>
            </w:pPr>
          </w:p>
        </w:tc>
        <w:tc>
          <w:tcPr>
            <w:tcW w:w="1470" w:type="dxa"/>
            <w:vAlign w:val="center"/>
          </w:tcPr>
          <w:p w:rsidR="00510735" w:rsidRPr="007950A2" w:rsidRDefault="00510735" w:rsidP="00CA45F6">
            <w:pPr>
              <w:jc w:val="center"/>
              <w:rPr>
                <w:rFonts w:cs="Arial"/>
                <w:bCs/>
                <w:sz w:val="22"/>
                <w:szCs w:val="22"/>
              </w:rPr>
            </w:pPr>
            <w:r>
              <w:rPr>
                <w:rFonts w:cs="Arial"/>
                <w:bCs/>
                <w:sz w:val="22"/>
                <w:szCs w:val="22"/>
              </w:rPr>
              <w:t xml:space="preserve">Carpeta compartida del SGC </w:t>
            </w:r>
          </w:p>
        </w:tc>
        <w:tc>
          <w:tcPr>
            <w:tcW w:w="1365" w:type="dxa"/>
            <w:vAlign w:val="center"/>
          </w:tcPr>
          <w:p w:rsidR="00510735" w:rsidRPr="007950A2" w:rsidRDefault="00510735" w:rsidP="00CA45F6">
            <w:pPr>
              <w:jc w:val="center"/>
              <w:rPr>
                <w:rFonts w:cs="Arial"/>
                <w:bCs/>
                <w:sz w:val="22"/>
                <w:szCs w:val="22"/>
              </w:rPr>
            </w:pPr>
            <w:r>
              <w:rPr>
                <w:rFonts w:cs="Arial"/>
                <w:bCs/>
                <w:sz w:val="22"/>
                <w:szCs w:val="22"/>
              </w:rPr>
              <w:t>Claves de Acceso Backup’s</w:t>
            </w:r>
          </w:p>
        </w:tc>
        <w:tc>
          <w:tcPr>
            <w:tcW w:w="1312" w:type="dxa"/>
            <w:vAlign w:val="center"/>
          </w:tcPr>
          <w:p w:rsidR="00510735" w:rsidRPr="007950A2" w:rsidRDefault="00510735" w:rsidP="00CA45F6">
            <w:pPr>
              <w:jc w:val="center"/>
              <w:rPr>
                <w:rFonts w:cs="Arial"/>
                <w:sz w:val="22"/>
                <w:szCs w:val="22"/>
              </w:rPr>
            </w:pPr>
            <w:r>
              <w:rPr>
                <w:rFonts w:cs="Arial"/>
                <w:sz w:val="22"/>
                <w:szCs w:val="22"/>
              </w:rPr>
              <w:t>2 años</w:t>
            </w:r>
          </w:p>
        </w:tc>
        <w:tc>
          <w:tcPr>
            <w:tcW w:w="1664" w:type="dxa"/>
            <w:vAlign w:val="center"/>
          </w:tcPr>
          <w:p w:rsidR="00510735" w:rsidRPr="007950A2" w:rsidRDefault="00510735" w:rsidP="00CA45F6">
            <w:pPr>
              <w:jc w:val="center"/>
              <w:rPr>
                <w:rFonts w:cs="Arial"/>
                <w:sz w:val="22"/>
                <w:szCs w:val="22"/>
              </w:rPr>
            </w:pPr>
            <w:r>
              <w:rPr>
                <w:rFonts w:cs="Arial"/>
                <w:sz w:val="22"/>
                <w:szCs w:val="22"/>
              </w:rPr>
              <w:t>Destruir</w:t>
            </w:r>
          </w:p>
        </w:tc>
      </w:tr>
      <w:tr w:rsidR="00CA45F6" w:rsidRPr="006114F1" w:rsidTr="00CA45F6">
        <w:trPr>
          <w:trHeight w:val="900"/>
          <w:tblHeader/>
        </w:trPr>
        <w:tc>
          <w:tcPr>
            <w:tcW w:w="1139" w:type="dxa"/>
            <w:vMerge w:val="restart"/>
            <w:vAlign w:val="center"/>
          </w:tcPr>
          <w:p w:rsidR="00CA45F6" w:rsidRDefault="00CA45F6" w:rsidP="00CA45F6">
            <w:pPr>
              <w:jc w:val="center"/>
              <w:rPr>
                <w:rFonts w:cs="Arial"/>
                <w:sz w:val="22"/>
                <w:szCs w:val="22"/>
              </w:rPr>
            </w:pPr>
            <w:r>
              <w:rPr>
                <w:rFonts w:cs="Arial"/>
                <w:sz w:val="22"/>
                <w:szCs w:val="22"/>
              </w:rPr>
              <w:lastRenderedPageBreak/>
              <w:t>FBS-18 Inventario Insumos</w:t>
            </w:r>
          </w:p>
          <w:p w:rsidR="00CA45F6" w:rsidRDefault="00CA45F6" w:rsidP="00CA45F6">
            <w:pPr>
              <w:jc w:val="center"/>
              <w:rPr>
                <w:rFonts w:cs="Arial"/>
                <w:sz w:val="22"/>
                <w:szCs w:val="22"/>
              </w:rPr>
            </w:pPr>
          </w:p>
        </w:tc>
        <w:tc>
          <w:tcPr>
            <w:tcW w:w="1439" w:type="dxa"/>
            <w:vMerge w:val="restart"/>
            <w:vAlign w:val="center"/>
          </w:tcPr>
          <w:p w:rsidR="00CA45F6" w:rsidRPr="007950A2" w:rsidRDefault="00CA45F6" w:rsidP="00CA45F6">
            <w:pPr>
              <w:jc w:val="center"/>
              <w:rPr>
                <w:rFonts w:cs="Arial"/>
                <w:sz w:val="22"/>
                <w:szCs w:val="22"/>
              </w:rPr>
            </w:pPr>
            <w:r>
              <w:rPr>
                <w:rFonts w:cs="Arial"/>
                <w:sz w:val="22"/>
                <w:szCs w:val="22"/>
              </w:rPr>
              <w:t>Secretaria General</w:t>
            </w:r>
          </w:p>
        </w:tc>
        <w:tc>
          <w:tcPr>
            <w:tcW w:w="1822" w:type="dxa"/>
            <w:vMerge w:val="restart"/>
            <w:vAlign w:val="center"/>
          </w:tcPr>
          <w:p w:rsidR="00CA45F6" w:rsidRPr="007950A2" w:rsidRDefault="00CA45F6" w:rsidP="00CA45F6">
            <w:pPr>
              <w:jc w:val="center"/>
              <w:rPr>
                <w:rFonts w:cs="Arial"/>
                <w:bCs/>
                <w:sz w:val="22"/>
                <w:szCs w:val="22"/>
              </w:rPr>
            </w:pPr>
            <w:r>
              <w:rPr>
                <w:rFonts w:cs="Arial"/>
                <w:bCs/>
                <w:sz w:val="22"/>
                <w:szCs w:val="22"/>
              </w:rPr>
              <w:t xml:space="preserve">Bodega </w:t>
            </w:r>
          </w:p>
        </w:tc>
        <w:tc>
          <w:tcPr>
            <w:tcW w:w="1470" w:type="dxa"/>
            <w:vAlign w:val="center"/>
          </w:tcPr>
          <w:p w:rsidR="00CA45F6" w:rsidRDefault="00CA45F6" w:rsidP="00CA45F6">
            <w:pPr>
              <w:jc w:val="center"/>
              <w:rPr>
                <w:rFonts w:cs="Arial"/>
                <w:bCs/>
                <w:sz w:val="22"/>
                <w:szCs w:val="22"/>
              </w:rPr>
            </w:pPr>
            <w:r>
              <w:rPr>
                <w:rFonts w:cs="Arial"/>
                <w:bCs/>
                <w:sz w:val="22"/>
                <w:szCs w:val="22"/>
              </w:rPr>
              <w:t>Carpeta control inventarios</w:t>
            </w:r>
          </w:p>
        </w:tc>
        <w:tc>
          <w:tcPr>
            <w:tcW w:w="1365" w:type="dxa"/>
            <w:vAlign w:val="center"/>
          </w:tcPr>
          <w:p w:rsidR="00CA45F6" w:rsidRDefault="00CA45F6" w:rsidP="00CA45F6">
            <w:pPr>
              <w:jc w:val="center"/>
              <w:rPr>
                <w:rFonts w:cs="Arial"/>
                <w:bCs/>
                <w:sz w:val="22"/>
                <w:szCs w:val="22"/>
              </w:rPr>
            </w:pPr>
            <w:r>
              <w:rPr>
                <w:rFonts w:cs="Arial"/>
                <w:bCs/>
                <w:sz w:val="22"/>
                <w:szCs w:val="22"/>
              </w:rPr>
              <w:t xml:space="preserve">Archivador del Responsable </w:t>
            </w:r>
          </w:p>
        </w:tc>
        <w:tc>
          <w:tcPr>
            <w:tcW w:w="1312" w:type="dxa"/>
            <w:vAlign w:val="center"/>
          </w:tcPr>
          <w:p w:rsidR="00CA45F6" w:rsidRDefault="00CA45F6" w:rsidP="00CA45F6">
            <w:pPr>
              <w:jc w:val="center"/>
              <w:rPr>
                <w:rFonts w:cs="Arial"/>
                <w:sz w:val="22"/>
                <w:szCs w:val="22"/>
              </w:rPr>
            </w:pPr>
            <w:r>
              <w:rPr>
                <w:rFonts w:cs="Arial"/>
                <w:sz w:val="22"/>
                <w:szCs w:val="22"/>
              </w:rPr>
              <w:t>1 año</w:t>
            </w:r>
          </w:p>
        </w:tc>
        <w:tc>
          <w:tcPr>
            <w:tcW w:w="1664" w:type="dxa"/>
            <w:vAlign w:val="center"/>
          </w:tcPr>
          <w:p w:rsidR="00CA45F6" w:rsidRDefault="00CA45F6" w:rsidP="00CA45F6">
            <w:pPr>
              <w:jc w:val="center"/>
              <w:rPr>
                <w:rFonts w:cs="Arial"/>
                <w:sz w:val="22"/>
                <w:szCs w:val="22"/>
              </w:rPr>
            </w:pPr>
            <w:r>
              <w:rPr>
                <w:rFonts w:cs="Arial"/>
                <w:sz w:val="22"/>
                <w:szCs w:val="22"/>
              </w:rPr>
              <w:t>Archivo Central</w:t>
            </w:r>
          </w:p>
        </w:tc>
      </w:tr>
      <w:tr w:rsidR="00CA45F6" w:rsidRPr="006114F1" w:rsidTr="00CA45F6">
        <w:trPr>
          <w:trHeight w:val="253"/>
          <w:tblHeader/>
        </w:trPr>
        <w:tc>
          <w:tcPr>
            <w:tcW w:w="1139" w:type="dxa"/>
            <w:vMerge/>
            <w:vAlign w:val="center"/>
          </w:tcPr>
          <w:p w:rsidR="00CA45F6" w:rsidRDefault="00CA45F6" w:rsidP="00CA45F6">
            <w:pPr>
              <w:jc w:val="center"/>
              <w:rPr>
                <w:rFonts w:cs="Arial"/>
                <w:sz w:val="22"/>
                <w:szCs w:val="22"/>
              </w:rPr>
            </w:pPr>
          </w:p>
        </w:tc>
        <w:tc>
          <w:tcPr>
            <w:tcW w:w="1439" w:type="dxa"/>
            <w:vMerge/>
            <w:vAlign w:val="center"/>
          </w:tcPr>
          <w:p w:rsidR="00CA45F6" w:rsidRPr="007950A2" w:rsidRDefault="00CA45F6" w:rsidP="00CA45F6">
            <w:pPr>
              <w:jc w:val="center"/>
              <w:rPr>
                <w:rFonts w:cs="Arial"/>
                <w:sz w:val="22"/>
                <w:szCs w:val="22"/>
              </w:rPr>
            </w:pPr>
          </w:p>
        </w:tc>
        <w:tc>
          <w:tcPr>
            <w:tcW w:w="1822" w:type="dxa"/>
            <w:vMerge/>
            <w:vAlign w:val="center"/>
          </w:tcPr>
          <w:p w:rsidR="00CA45F6" w:rsidRPr="007950A2" w:rsidRDefault="00CA45F6" w:rsidP="00CA45F6">
            <w:pPr>
              <w:jc w:val="center"/>
              <w:rPr>
                <w:rFonts w:cs="Arial"/>
                <w:bCs/>
                <w:sz w:val="22"/>
                <w:szCs w:val="22"/>
              </w:rPr>
            </w:pPr>
          </w:p>
        </w:tc>
        <w:tc>
          <w:tcPr>
            <w:tcW w:w="1470" w:type="dxa"/>
            <w:vMerge w:val="restart"/>
            <w:vAlign w:val="center"/>
          </w:tcPr>
          <w:p w:rsidR="00CA45F6" w:rsidRDefault="00CA45F6" w:rsidP="00CA45F6">
            <w:pPr>
              <w:jc w:val="center"/>
              <w:rPr>
                <w:rFonts w:cs="Arial"/>
                <w:bCs/>
                <w:sz w:val="22"/>
                <w:szCs w:val="22"/>
              </w:rPr>
            </w:pPr>
            <w:r>
              <w:rPr>
                <w:rFonts w:cs="Arial"/>
                <w:bCs/>
                <w:sz w:val="22"/>
                <w:szCs w:val="22"/>
              </w:rPr>
              <w:t>Carpeta control solicitud insumos</w:t>
            </w:r>
          </w:p>
        </w:tc>
        <w:tc>
          <w:tcPr>
            <w:tcW w:w="1365" w:type="dxa"/>
            <w:vMerge w:val="restart"/>
            <w:vAlign w:val="center"/>
          </w:tcPr>
          <w:p w:rsidR="00CA45F6" w:rsidRDefault="00CA45F6" w:rsidP="00CA45F6">
            <w:pPr>
              <w:jc w:val="center"/>
              <w:rPr>
                <w:rFonts w:cs="Arial"/>
                <w:bCs/>
                <w:sz w:val="22"/>
                <w:szCs w:val="22"/>
              </w:rPr>
            </w:pPr>
            <w:r>
              <w:rPr>
                <w:rFonts w:cs="Arial"/>
                <w:bCs/>
                <w:sz w:val="22"/>
                <w:szCs w:val="22"/>
              </w:rPr>
              <w:t>Archivador del Responsable</w:t>
            </w:r>
          </w:p>
        </w:tc>
        <w:tc>
          <w:tcPr>
            <w:tcW w:w="1312" w:type="dxa"/>
            <w:vMerge w:val="restart"/>
            <w:vAlign w:val="center"/>
          </w:tcPr>
          <w:p w:rsidR="00CA45F6" w:rsidRDefault="00CA45F6" w:rsidP="00CA45F6">
            <w:pPr>
              <w:jc w:val="center"/>
              <w:rPr>
                <w:rFonts w:cs="Arial"/>
                <w:sz w:val="22"/>
                <w:szCs w:val="22"/>
              </w:rPr>
            </w:pPr>
            <w:r>
              <w:rPr>
                <w:rFonts w:cs="Arial"/>
                <w:sz w:val="22"/>
                <w:szCs w:val="22"/>
              </w:rPr>
              <w:t>1 año</w:t>
            </w:r>
          </w:p>
        </w:tc>
        <w:tc>
          <w:tcPr>
            <w:tcW w:w="1664" w:type="dxa"/>
            <w:vMerge w:val="restart"/>
            <w:vAlign w:val="center"/>
          </w:tcPr>
          <w:p w:rsidR="00CA45F6" w:rsidRDefault="00CA45F6" w:rsidP="00CA45F6">
            <w:pPr>
              <w:jc w:val="center"/>
              <w:rPr>
                <w:rFonts w:cs="Arial"/>
                <w:sz w:val="22"/>
                <w:szCs w:val="22"/>
              </w:rPr>
            </w:pPr>
            <w:r>
              <w:rPr>
                <w:rFonts w:cs="Arial"/>
                <w:sz w:val="22"/>
                <w:szCs w:val="22"/>
              </w:rPr>
              <w:t xml:space="preserve">Archivo Central </w:t>
            </w:r>
          </w:p>
        </w:tc>
      </w:tr>
      <w:tr w:rsidR="00CA45F6" w:rsidRPr="006114F1" w:rsidTr="00CA45F6">
        <w:trPr>
          <w:trHeight w:val="940"/>
          <w:tblHeader/>
        </w:trPr>
        <w:tc>
          <w:tcPr>
            <w:tcW w:w="1139" w:type="dxa"/>
            <w:vAlign w:val="center"/>
          </w:tcPr>
          <w:p w:rsidR="00CA45F6" w:rsidRDefault="00CA45F6" w:rsidP="00CA45F6">
            <w:pPr>
              <w:jc w:val="center"/>
              <w:rPr>
                <w:rFonts w:cs="Arial"/>
                <w:sz w:val="22"/>
                <w:szCs w:val="22"/>
              </w:rPr>
            </w:pPr>
            <w:r>
              <w:rPr>
                <w:rFonts w:cs="Arial"/>
                <w:sz w:val="22"/>
                <w:szCs w:val="22"/>
              </w:rPr>
              <w:t>FBS-19</w:t>
            </w:r>
          </w:p>
          <w:p w:rsidR="00CA45F6" w:rsidRDefault="00CA45F6" w:rsidP="00CA45F6">
            <w:pPr>
              <w:jc w:val="center"/>
              <w:rPr>
                <w:rFonts w:cs="Arial"/>
                <w:sz w:val="22"/>
                <w:szCs w:val="22"/>
              </w:rPr>
            </w:pPr>
            <w:r>
              <w:rPr>
                <w:rFonts w:cs="Arial"/>
                <w:sz w:val="22"/>
                <w:szCs w:val="22"/>
              </w:rPr>
              <w:t>Solicitud Insumos</w:t>
            </w:r>
          </w:p>
          <w:p w:rsidR="00CA45F6" w:rsidRDefault="00CA45F6" w:rsidP="00CA45F6">
            <w:pPr>
              <w:jc w:val="center"/>
              <w:rPr>
                <w:rFonts w:cs="Arial"/>
                <w:sz w:val="22"/>
                <w:szCs w:val="22"/>
              </w:rPr>
            </w:pPr>
          </w:p>
          <w:p w:rsidR="00CA45F6" w:rsidRDefault="00CA45F6" w:rsidP="00CA45F6">
            <w:pPr>
              <w:jc w:val="center"/>
              <w:rPr>
                <w:rFonts w:cs="Arial"/>
                <w:sz w:val="22"/>
                <w:szCs w:val="22"/>
              </w:rPr>
            </w:pPr>
          </w:p>
        </w:tc>
        <w:tc>
          <w:tcPr>
            <w:tcW w:w="1439" w:type="dxa"/>
            <w:vMerge/>
            <w:vAlign w:val="center"/>
          </w:tcPr>
          <w:p w:rsidR="00CA45F6" w:rsidRPr="007950A2" w:rsidRDefault="00CA45F6" w:rsidP="00CA45F6">
            <w:pPr>
              <w:jc w:val="center"/>
              <w:rPr>
                <w:rFonts w:cs="Arial"/>
                <w:sz w:val="22"/>
                <w:szCs w:val="22"/>
              </w:rPr>
            </w:pPr>
          </w:p>
        </w:tc>
        <w:tc>
          <w:tcPr>
            <w:tcW w:w="1822" w:type="dxa"/>
            <w:vMerge/>
            <w:vAlign w:val="center"/>
          </w:tcPr>
          <w:p w:rsidR="00CA45F6" w:rsidRPr="007950A2" w:rsidRDefault="00CA45F6" w:rsidP="00CA45F6">
            <w:pPr>
              <w:jc w:val="center"/>
              <w:rPr>
                <w:rFonts w:cs="Arial"/>
                <w:bCs/>
                <w:sz w:val="22"/>
                <w:szCs w:val="22"/>
              </w:rPr>
            </w:pPr>
          </w:p>
        </w:tc>
        <w:tc>
          <w:tcPr>
            <w:tcW w:w="1470" w:type="dxa"/>
            <w:vMerge/>
            <w:vAlign w:val="center"/>
          </w:tcPr>
          <w:p w:rsidR="00CA45F6" w:rsidRDefault="00CA45F6" w:rsidP="00CA45F6">
            <w:pPr>
              <w:jc w:val="center"/>
              <w:rPr>
                <w:rFonts w:cs="Arial"/>
                <w:bCs/>
                <w:sz w:val="22"/>
                <w:szCs w:val="22"/>
              </w:rPr>
            </w:pPr>
          </w:p>
        </w:tc>
        <w:tc>
          <w:tcPr>
            <w:tcW w:w="1365" w:type="dxa"/>
            <w:vMerge/>
            <w:vAlign w:val="center"/>
          </w:tcPr>
          <w:p w:rsidR="00CA45F6" w:rsidRDefault="00CA45F6" w:rsidP="00CA45F6">
            <w:pPr>
              <w:jc w:val="center"/>
              <w:rPr>
                <w:rFonts w:cs="Arial"/>
                <w:bCs/>
                <w:sz w:val="22"/>
                <w:szCs w:val="22"/>
              </w:rPr>
            </w:pPr>
          </w:p>
        </w:tc>
        <w:tc>
          <w:tcPr>
            <w:tcW w:w="1312" w:type="dxa"/>
            <w:vMerge/>
            <w:vAlign w:val="center"/>
          </w:tcPr>
          <w:p w:rsidR="00CA45F6" w:rsidRDefault="00CA45F6" w:rsidP="00CA45F6">
            <w:pPr>
              <w:jc w:val="center"/>
              <w:rPr>
                <w:rFonts w:cs="Arial"/>
                <w:sz w:val="22"/>
                <w:szCs w:val="22"/>
              </w:rPr>
            </w:pPr>
          </w:p>
        </w:tc>
        <w:tc>
          <w:tcPr>
            <w:tcW w:w="1664" w:type="dxa"/>
            <w:vMerge/>
            <w:vAlign w:val="center"/>
          </w:tcPr>
          <w:p w:rsidR="00CA45F6" w:rsidRDefault="00CA45F6" w:rsidP="00CA45F6">
            <w:pPr>
              <w:jc w:val="center"/>
              <w:rPr>
                <w:rFonts w:cs="Arial"/>
                <w:sz w:val="22"/>
                <w:szCs w:val="22"/>
              </w:rPr>
            </w:pPr>
          </w:p>
        </w:tc>
      </w:tr>
      <w:tr w:rsidR="00325224" w:rsidRPr="006114F1" w:rsidTr="00CA45F6">
        <w:trPr>
          <w:trHeight w:val="940"/>
          <w:tblHeader/>
        </w:trPr>
        <w:tc>
          <w:tcPr>
            <w:tcW w:w="1139" w:type="dxa"/>
            <w:vAlign w:val="center"/>
          </w:tcPr>
          <w:p w:rsidR="00325224" w:rsidRDefault="00325224" w:rsidP="00CA45F6">
            <w:pPr>
              <w:jc w:val="center"/>
              <w:rPr>
                <w:rFonts w:cs="Arial"/>
                <w:sz w:val="22"/>
                <w:szCs w:val="22"/>
              </w:rPr>
            </w:pPr>
            <w:r>
              <w:rPr>
                <w:rFonts w:cs="Arial"/>
                <w:sz w:val="22"/>
                <w:szCs w:val="22"/>
              </w:rPr>
              <w:t>FEM-04</w:t>
            </w:r>
          </w:p>
          <w:p w:rsidR="00347168" w:rsidRDefault="00347168" w:rsidP="00CA45F6">
            <w:pPr>
              <w:jc w:val="center"/>
              <w:rPr>
                <w:rFonts w:cs="Arial"/>
                <w:sz w:val="22"/>
                <w:szCs w:val="22"/>
              </w:rPr>
            </w:pPr>
            <w:r>
              <w:rPr>
                <w:rFonts w:cs="Arial"/>
                <w:sz w:val="22"/>
                <w:szCs w:val="22"/>
              </w:rPr>
              <w:t>Plan de Mejoramiento</w:t>
            </w:r>
          </w:p>
        </w:tc>
        <w:tc>
          <w:tcPr>
            <w:tcW w:w="1439" w:type="dxa"/>
            <w:vAlign w:val="center"/>
          </w:tcPr>
          <w:p w:rsidR="00325224" w:rsidRDefault="00325224" w:rsidP="00CA45F6">
            <w:pPr>
              <w:jc w:val="center"/>
              <w:rPr>
                <w:rFonts w:cs="Arial"/>
                <w:sz w:val="22"/>
                <w:szCs w:val="22"/>
              </w:rPr>
            </w:pPr>
            <w:r>
              <w:rPr>
                <w:rFonts w:cs="Arial"/>
                <w:sz w:val="22"/>
                <w:szCs w:val="22"/>
              </w:rPr>
              <w:t xml:space="preserve">Secretaria </w:t>
            </w:r>
          </w:p>
          <w:p w:rsidR="00325224" w:rsidRPr="007950A2" w:rsidRDefault="00325224" w:rsidP="00CA45F6">
            <w:pPr>
              <w:jc w:val="center"/>
              <w:rPr>
                <w:rFonts w:cs="Arial"/>
                <w:sz w:val="22"/>
                <w:szCs w:val="22"/>
              </w:rPr>
            </w:pPr>
            <w:r>
              <w:rPr>
                <w:rFonts w:cs="Arial"/>
                <w:sz w:val="22"/>
                <w:szCs w:val="22"/>
              </w:rPr>
              <w:t>General</w:t>
            </w:r>
          </w:p>
        </w:tc>
        <w:tc>
          <w:tcPr>
            <w:tcW w:w="1822" w:type="dxa"/>
            <w:vAlign w:val="center"/>
          </w:tcPr>
          <w:p w:rsidR="00325224" w:rsidRPr="007950A2" w:rsidRDefault="00347168" w:rsidP="00CA45F6">
            <w:pPr>
              <w:jc w:val="center"/>
              <w:rPr>
                <w:rFonts w:cs="Arial"/>
                <w:bCs/>
                <w:sz w:val="22"/>
                <w:szCs w:val="22"/>
              </w:rPr>
            </w:pPr>
            <w:r>
              <w:rPr>
                <w:rFonts w:cs="Arial"/>
                <w:bCs/>
                <w:sz w:val="22"/>
                <w:szCs w:val="22"/>
              </w:rPr>
              <w:t>Carpeta SGC</w:t>
            </w:r>
          </w:p>
        </w:tc>
        <w:tc>
          <w:tcPr>
            <w:tcW w:w="1470" w:type="dxa"/>
            <w:vAlign w:val="center"/>
          </w:tcPr>
          <w:p w:rsidR="00325224" w:rsidRDefault="00347168" w:rsidP="00CA45F6">
            <w:pPr>
              <w:jc w:val="center"/>
              <w:rPr>
                <w:rFonts w:cs="Arial"/>
                <w:bCs/>
                <w:sz w:val="22"/>
                <w:szCs w:val="22"/>
              </w:rPr>
            </w:pPr>
            <w:r>
              <w:rPr>
                <w:rFonts w:cs="Arial"/>
                <w:bCs/>
                <w:sz w:val="22"/>
                <w:szCs w:val="22"/>
              </w:rPr>
              <w:t>Carpeta SGC  Plan de Mejoramiento</w:t>
            </w:r>
          </w:p>
        </w:tc>
        <w:tc>
          <w:tcPr>
            <w:tcW w:w="1365" w:type="dxa"/>
            <w:vAlign w:val="center"/>
          </w:tcPr>
          <w:p w:rsidR="00325224" w:rsidRDefault="00347168" w:rsidP="00CA45F6">
            <w:pPr>
              <w:jc w:val="center"/>
              <w:rPr>
                <w:rFonts w:cs="Arial"/>
                <w:bCs/>
                <w:sz w:val="22"/>
                <w:szCs w:val="22"/>
              </w:rPr>
            </w:pPr>
            <w:r>
              <w:rPr>
                <w:rFonts w:cs="Arial"/>
                <w:bCs/>
                <w:sz w:val="22"/>
                <w:szCs w:val="22"/>
              </w:rPr>
              <w:t>PC del responsable</w:t>
            </w:r>
          </w:p>
        </w:tc>
        <w:tc>
          <w:tcPr>
            <w:tcW w:w="1312" w:type="dxa"/>
            <w:vAlign w:val="center"/>
          </w:tcPr>
          <w:p w:rsidR="00325224" w:rsidRDefault="00347168" w:rsidP="00CA45F6">
            <w:pPr>
              <w:jc w:val="center"/>
              <w:rPr>
                <w:rFonts w:cs="Arial"/>
                <w:sz w:val="22"/>
                <w:szCs w:val="22"/>
              </w:rPr>
            </w:pPr>
            <w:r>
              <w:rPr>
                <w:rFonts w:cs="Arial"/>
                <w:sz w:val="22"/>
                <w:szCs w:val="22"/>
              </w:rPr>
              <w:t>2 años</w:t>
            </w:r>
          </w:p>
        </w:tc>
        <w:tc>
          <w:tcPr>
            <w:tcW w:w="1664" w:type="dxa"/>
            <w:vAlign w:val="center"/>
          </w:tcPr>
          <w:p w:rsidR="00325224" w:rsidRDefault="00347168" w:rsidP="00CA45F6">
            <w:pPr>
              <w:jc w:val="center"/>
              <w:rPr>
                <w:rFonts w:cs="Arial"/>
                <w:sz w:val="22"/>
                <w:szCs w:val="22"/>
              </w:rPr>
            </w:pPr>
            <w:r>
              <w:rPr>
                <w:rFonts w:cs="Arial"/>
                <w:sz w:val="22"/>
                <w:szCs w:val="22"/>
              </w:rPr>
              <w:t>Destruir</w:t>
            </w:r>
          </w:p>
        </w:tc>
      </w:tr>
      <w:tr w:rsidR="00325224" w:rsidRPr="006114F1" w:rsidTr="00CA45F6">
        <w:trPr>
          <w:trHeight w:val="940"/>
          <w:tblHeader/>
        </w:trPr>
        <w:tc>
          <w:tcPr>
            <w:tcW w:w="1139" w:type="dxa"/>
            <w:vAlign w:val="center"/>
          </w:tcPr>
          <w:p w:rsidR="00325224" w:rsidRDefault="00325224" w:rsidP="00CA45F6">
            <w:pPr>
              <w:jc w:val="center"/>
              <w:rPr>
                <w:rFonts w:cs="Arial"/>
                <w:sz w:val="22"/>
                <w:szCs w:val="22"/>
              </w:rPr>
            </w:pPr>
            <w:r>
              <w:rPr>
                <w:rFonts w:cs="Arial"/>
                <w:sz w:val="22"/>
                <w:szCs w:val="22"/>
              </w:rPr>
              <w:t>FPI-04</w:t>
            </w:r>
          </w:p>
          <w:p w:rsidR="00347168" w:rsidRDefault="00347168" w:rsidP="00CA45F6">
            <w:pPr>
              <w:jc w:val="center"/>
              <w:rPr>
                <w:rFonts w:cs="Arial"/>
                <w:sz w:val="22"/>
                <w:szCs w:val="22"/>
              </w:rPr>
            </w:pPr>
            <w:r>
              <w:rPr>
                <w:rFonts w:cs="Arial"/>
                <w:sz w:val="22"/>
                <w:szCs w:val="22"/>
              </w:rPr>
              <w:t xml:space="preserve">Mapa de Riesgos </w:t>
            </w:r>
          </w:p>
        </w:tc>
        <w:tc>
          <w:tcPr>
            <w:tcW w:w="1439" w:type="dxa"/>
            <w:vAlign w:val="center"/>
          </w:tcPr>
          <w:p w:rsidR="00325224" w:rsidRDefault="00347168" w:rsidP="00CA45F6">
            <w:pPr>
              <w:jc w:val="center"/>
              <w:rPr>
                <w:rFonts w:cs="Arial"/>
                <w:sz w:val="22"/>
                <w:szCs w:val="22"/>
              </w:rPr>
            </w:pPr>
            <w:r>
              <w:rPr>
                <w:rFonts w:cs="Arial"/>
                <w:sz w:val="22"/>
                <w:szCs w:val="22"/>
              </w:rPr>
              <w:t>Secretaria</w:t>
            </w:r>
          </w:p>
          <w:p w:rsidR="00347168" w:rsidRPr="007950A2" w:rsidRDefault="00347168" w:rsidP="00CA45F6">
            <w:pPr>
              <w:jc w:val="center"/>
              <w:rPr>
                <w:rFonts w:cs="Arial"/>
                <w:sz w:val="22"/>
                <w:szCs w:val="22"/>
              </w:rPr>
            </w:pPr>
            <w:r>
              <w:rPr>
                <w:rFonts w:cs="Arial"/>
                <w:sz w:val="22"/>
                <w:szCs w:val="22"/>
              </w:rPr>
              <w:t>General</w:t>
            </w:r>
          </w:p>
        </w:tc>
        <w:tc>
          <w:tcPr>
            <w:tcW w:w="1822" w:type="dxa"/>
            <w:vAlign w:val="center"/>
          </w:tcPr>
          <w:p w:rsidR="00325224" w:rsidRPr="007950A2" w:rsidRDefault="00347168" w:rsidP="00CA45F6">
            <w:pPr>
              <w:jc w:val="center"/>
              <w:rPr>
                <w:rFonts w:cs="Arial"/>
                <w:bCs/>
                <w:sz w:val="22"/>
                <w:szCs w:val="22"/>
              </w:rPr>
            </w:pPr>
            <w:r>
              <w:rPr>
                <w:rFonts w:cs="Arial"/>
                <w:bCs/>
                <w:sz w:val="22"/>
                <w:szCs w:val="22"/>
              </w:rPr>
              <w:t>Carpeta SGC</w:t>
            </w:r>
          </w:p>
        </w:tc>
        <w:tc>
          <w:tcPr>
            <w:tcW w:w="1470" w:type="dxa"/>
            <w:vAlign w:val="center"/>
          </w:tcPr>
          <w:p w:rsidR="00325224" w:rsidRDefault="00347168" w:rsidP="00CA45F6">
            <w:pPr>
              <w:jc w:val="center"/>
              <w:rPr>
                <w:rFonts w:cs="Arial"/>
                <w:bCs/>
                <w:sz w:val="22"/>
                <w:szCs w:val="22"/>
              </w:rPr>
            </w:pPr>
            <w:r>
              <w:rPr>
                <w:rFonts w:cs="Arial"/>
                <w:bCs/>
                <w:sz w:val="22"/>
                <w:szCs w:val="22"/>
              </w:rPr>
              <w:t xml:space="preserve">Carpeta SGC </w:t>
            </w:r>
          </w:p>
          <w:p w:rsidR="00347168" w:rsidRDefault="00347168" w:rsidP="00CA45F6">
            <w:pPr>
              <w:jc w:val="center"/>
              <w:rPr>
                <w:rFonts w:cs="Arial"/>
                <w:bCs/>
                <w:sz w:val="22"/>
                <w:szCs w:val="22"/>
              </w:rPr>
            </w:pPr>
            <w:r>
              <w:rPr>
                <w:rFonts w:cs="Arial"/>
                <w:bCs/>
                <w:sz w:val="22"/>
                <w:szCs w:val="22"/>
              </w:rPr>
              <w:t xml:space="preserve">Mapa de Riesgos </w:t>
            </w:r>
          </w:p>
        </w:tc>
        <w:tc>
          <w:tcPr>
            <w:tcW w:w="1365" w:type="dxa"/>
            <w:vAlign w:val="center"/>
          </w:tcPr>
          <w:p w:rsidR="00325224" w:rsidRDefault="00347168" w:rsidP="00CA45F6">
            <w:pPr>
              <w:jc w:val="center"/>
              <w:rPr>
                <w:rFonts w:cs="Arial"/>
                <w:bCs/>
                <w:sz w:val="22"/>
                <w:szCs w:val="22"/>
              </w:rPr>
            </w:pPr>
            <w:r>
              <w:rPr>
                <w:rFonts w:cs="Arial"/>
                <w:bCs/>
                <w:sz w:val="22"/>
                <w:szCs w:val="22"/>
              </w:rPr>
              <w:t>PC del responsable</w:t>
            </w:r>
          </w:p>
        </w:tc>
        <w:tc>
          <w:tcPr>
            <w:tcW w:w="1312" w:type="dxa"/>
            <w:vAlign w:val="center"/>
          </w:tcPr>
          <w:p w:rsidR="00325224" w:rsidRDefault="00347168" w:rsidP="00CA45F6">
            <w:pPr>
              <w:jc w:val="center"/>
              <w:rPr>
                <w:rFonts w:cs="Arial"/>
                <w:sz w:val="22"/>
                <w:szCs w:val="22"/>
              </w:rPr>
            </w:pPr>
            <w:r>
              <w:rPr>
                <w:rFonts w:cs="Arial"/>
                <w:sz w:val="22"/>
                <w:szCs w:val="22"/>
              </w:rPr>
              <w:t xml:space="preserve">2 años </w:t>
            </w:r>
          </w:p>
        </w:tc>
        <w:tc>
          <w:tcPr>
            <w:tcW w:w="1664" w:type="dxa"/>
            <w:vAlign w:val="center"/>
          </w:tcPr>
          <w:p w:rsidR="00325224" w:rsidRDefault="00347168" w:rsidP="00CA45F6">
            <w:pPr>
              <w:jc w:val="center"/>
              <w:rPr>
                <w:rFonts w:cs="Arial"/>
                <w:sz w:val="22"/>
                <w:szCs w:val="22"/>
              </w:rPr>
            </w:pPr>
            <w:r>
              <w:rPr>
                <w:rFonts w:cs="Arial"/>
                <w:sz w:val="22"/>
                <w:szCs w:val="22"/>
              </w:rPr>
              <w:t>Dest</w:t>
            </w:r>
            <w:r w:rsidR="001D6D4D">
              <w:rPr>
                <w:rFonts w:cs="Arial"/>
                <w:sz w:val="22"/>
                <w:szCs w:val="22"/>
              </w:rPr>
              <w:t>r</w:t>
            </w:r>
            <w:r>
              <w:rPr>
                <w:rFonts w:cs="Arial"/>
                <w:sz w:val="22"/>
                <w:szCs w:val="22"/>
              </w:rPr>
              <w:t>uir</w:t>
            </w:r>
          </w:p>
        </w:tc>
      </w:tr>
    </w:tbl>
    <w:p w:rsidR="00511A21" w:rsidRDefault="00511A21">
      <w:pPr>
        <w:rPr>
          <w:rFonts w:cs="Arial"/>
          <w:b/>
          <w:sz w:val="22"/>
          <w:szCs w:val="22"/>
        </w:rPr>
      </w:pPr>
    </w:p>
    <w:p w:rsidR="0002770F" w:rsidRDefault="0002770F">
      <w:pPr>
        <w:rPr>
          <w:rFonts w:cs="Arial"/>
          <w:b/>
          <w:sz w:val="22"/>
          <w:szCs w:val="22"/>
        </w:rPr>
      </w:pPr>
    </w:p>
    <w:p w:rsidR="0002770F" w:rsidRPr="00612D92" w:rsidRDefault="0002770F" w:rsidP="0002770F">
      <w:pPr>
        <w:rPr>
          <w:rFonts w:cs="Arial"/>
          <w:b/>
          <w:sz w:val="22"/>
          <w:szCs w:val="22"/>
        </w:rPr>
      </w:pPr>
      <w:r>
        <w:rPr>
          <w:rFonts w:cs="Arial"/>
          <w:b/>
          <w:sz w:val="22"/>
          <w:szCs w:val="22"/>
        </w:rPr>
        <w:t>8</w:t>
      </w:r>
      <w:r w:rsidRPr="00612D92">
        <w:rPr>
          <w:rFonts w:cs="Arial"/>
          <w:b/>
          <w:sz w:val="22"/>
          <w:szCs w:val="22"/>
        </w:rPr>
        <w:t xml:space="preserve">. </w:t>
      </w:r>
      <w:r>
        <w:rPr>
          <w:rFonts w:cs="Arial"/>
          <w:b/>
          <w:sz w:val="22"/>
          <w:szCs w:val="22"/>
        </w:rPr>
        <w:t>CONTROL DE CAMBIOS</w:t>
      </w:r>
    </w:p>
    <w:p w:rsidR="0002770F" w:rsidRPr="00612D92" w:rsidRDefault="0002770F" w:rsidP="0002770F">
      <w:pPr>
        <w:rPr>
          <w:rFonts w:cs="Arial"/>
          <w:sz w:val="22"/>
          <w:szCs w:val="22"/>
        </w:rPr>
      </w:pPr>
    </w:p>
    <w:tbl>
      <w:tblPr>
        <w:tblW w:w="104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01"/>
        <w:gridCol w:w="1701"/>
        <w:gridCol w:w="1984"/>
        <w:gridCol w:w="2268"/>
        <w:gridCol w:w="3409"/>
      </w:tblGrid>
      <w:tr w:rsidR="0002770F" w:rsidRPr="00612D92" w:rsidTr="0002770F">
        <w:trPr>
          <w:trHeight w:val="520"/>
        </w:trPr>
        <w:tc>
          <w:tcPr>
            <w:tcW w:w="1101" w:type="dxa"/>
            <w:shd w:val="clear" w:color="auto" w:fill="BFBFBF"/>
          </w:tcPr>
          <w:p w:rsidR="0002770F" w:rsidRPr="00612D92" w:rsidRDefault="0002770F" w:rsidP="00BB4F06">
            <w:pPr>
              <w:jc w:val="center"/>
              <w:rPr>
                <w:rFonts w:cs="Arial"/>
                <w:b/>
                <w:sz w:val="22"/>
                <w:szCs w:val="22"/>
              </w:rPr>
            </w:pPr>
            <w:r w:rsidRPr="00612D92">
              <w:rPr>
                <w:rFonts w:cs="Arial"/>
                <w:b/>
                <w:sz w:val="22"/>
                <w:szCs w:val="22"/>
              </w:rPr>
              <w:t>Versión</w:t>
            </w:r>
          </w:p>
        </w:tc>
        <w:tc>
          <w:tcPr>
            <w:tcW w:w="1701" w:type="dxa"/>
            <w:shd w:val="clear" w:color="auto" w:fill="BFBFBF"/>
          </w:tcPr>
          <w:p w:rsidR="0002770F" w:rsidRPr="00612D92" w:rsidRDefault="0002770F" w:rsidP="00BB4F06">
            <w:pPr>
              <w:jc w:val="center"/>
              <w:rPr>
                <w:rFonts w:cs="Arial"/>
                <w:b/>
                <w:sz w:val="22"/>
                <w:szCs w:val="22"/>
              </w:rPr>
            </w:pPr>
            <w:r w:rsidRPr="00612D92">
              <w:rPr>
                <w:rFonts w:cs="Arial"/>
                <w:b/>
                <w:sz w:val="22"/>
                <w:szCs w:val="22"/>
              </w:rPr>
              <w:t xml:space="preserve">Fecha </w:t>
            </w:r>
            <w:r w:rsidRPr="00612D92">
              <w:rPr>
                <w:rFonts w:cs="Arial"/>
                <w:sz w:val="22"/>
                <w:szCs w:val="22"/>
              </w:rPr>
              <w:t>[</w:t>
            </w:r>
            <w:proofErr w:type="spellStart"/>
            <w:r w:rsidRPr="00612D92">
              <w:rPr>
                <w:rFonts w:cs="Arial"/>
                <w:sz w:val="22"/>
                <w:szCs w:val="22"/>
              </w:rPr>
              <w:t>dd</w:t>
            </w:r>
            <w:proofErr w:type="spellEnd"/>
            <w:r w:rsidRPr="00612D92">
              <w:rPr>
                <w:rFonts w:cs="Arial"/>
                <w:sz w:val="22"/>
                <w:szCs w:val="22"/>
              </w:rPr>
              <w:t>/mm/</w:t>
            </w:r>
            <w:proofErr w:type="spellStart"/>
            <w:r w:rsidRPr="00612D92">
              <w:rPr>
                <w:rFonts w:cs="Arial"/>
                <w:sz w:val="22"/>
                <w:szCs w:val="22"/>
              </w:rPr>
              <w:t>aaaa</w:t>
            </w:r>
            <w:proofErr w:type="spellEnd"/>
            <w:r w:rsidRPr="00612D92">
              <w:rPr>
                <w:rFonts w:cs="Arial"/>
                <w:sz w:val="22"/>
                <w:szCs w:val="22"/>
              </w:rPr>
              <w:t>]</w:t>
            </w:r>
          </w:p>
        </w:tc>
        <w:tc>
          <w:tcPr>
            <w:tcW w:w="1984" w:type="dxa"/>
            <w:shd w:val="clear" w:color="auto" w:fill="BFBFBF"/>
          </w:tcPr>
          <w:p w:rsidR="0002770F" w:rsidRPr="00612D92" w:rsidRDefault="0002770F" w:rsidP="00BB4F06">
            <w:pPr>
              <w:jc w:val="center"/>
              <w:rPr>
                <w:rFonts w:cs="Arial"/>
                <w:b/>
                <w:sz w:val="22"/>
                <w:szCs w:val="22"/>
              </w:rPr>
            </w:pPr>
            <w:r>
              <w:rPr>
                <w:rFonts w:cs="Arial"/>
                <w:b/>
                <w:sz w:val="22"/>
                <w:szCs w:val="22"/>
              </w:rPr>
              <w:t>Revis</w:t>
            </w:r>
            <w:r w:rsidRPr="00612D92">
              <w:rPr>
                <w:rFonts w:cs="Arial"/>
                <w:b/>
                <w:sz w:val="22"/>
                <w:szCs w:val="22"/>
              </w:rPr>
              <w:t>ó</w:t>
            </w:r>
          </w:p>
        </w:tc>
        <w:tc>
          <w:tcPr>
            <w:tcW w:w="2268" w:type="dxa"/>
            <w:shd w:val="clear" w:color="auto" w:fill="BFBFBF"/>
          </w:tcPr>
          <w:p w:rsidR="0002770F" w:rsidRPr="00612D92" w:rsidRDefault="0002770F" w:rsidP="00BB4F06">
            <w:pPr>
              <w:jc w:val="center"/>
              <w:rPr>
                <w:rFonts w:cs="Arial"/>
                <w:b/>
                <w:sz w:val="22"/>
                <w:szCs w:val="22"/>
              </w:rPr>
            </w:pPr>
            <w:r w:rsidRPr="00612D92">
              <w:rPr>
                <w:rFonts w:cs="Arial"/>
                <w:b/>
                <w:sz w:val="22"/>
                <w:szCs w:val="22"/>
              </w:rPr>
              <w:t>Aprobó</w:t>
            </w:r>
          </w:p>
        </w:tc>
        <w:tc>
          <w:tcPr>
            <w:tcW w:w="3409" w:type="dxa"/>
            <w:shd w:val="clear" w:color="auto" w:fill="BFBFBF"/>
          </w:tcPr>
          <w:p w:rsidR="0002770F" w:rsidRPr="00612D92" w:rsidRDefault="0002770F" w:rsidP="00BB4F06">
            <w:pPr>
              <w:jc w:val="center"/>
              <w:rPr>
                <w:rFonts w:cs="Arial"/>
                <w:b/>
                <w:sz w:val="22"/>
                <w:szCs w:val="22"/>
              </w:rPr>
            </w:pPr>
            <w:r w:rsidRPr="00612D92">
              <w:rPr>
                <w:rFonts w:cs="Arial"/>
                <w:b/>
                <w:sz w:val="22"/>
                <w:szCs w:val="22"/>
              </w:rPr>
              <w:t>Razón de la actualización</w:t>
            </w:r>
          </w:p>
        </w:tc>
      </w:tr>
      <w:tr w:rsidR="0002770F" w:rsidRPr="00612D92" w:rsidTr="00347168">
        <w:trPr>
          <w:trHeight w:val="828"/>
        </w:trPr>
        <w:tc>
          <w:tcPr>
            <w:tcW w:w="1101" w:type="dxa"/>
            <w:vAlign w:val="center"/>
          </w:tcPr>
          <w:p w:rsidR="0002770F" w:rsidRPr="00612D92" w:rsidRDefault="0002770F" w:rsidP="00347168">
            <w:pPr>
              <w:rPr>
                <w:rFonts w:cs="Arial"/>
                <w:sz w:val="22"/>
                <w:szCs w:val="22"/>
              </w:rPr>
            </w:pPr>
            <w:r>
              <w:rPr>
                <w:rFonts w:cs="Arial"/>
                <w:sz w:val="22"/>
                <w:szCs w:val="22"/>
              </w:rPr>
              <w:t>01</w:t>
            </w:r>
          </w:p>
        </w:tc>
        <w:tc>
          <w:tcPr>
            <w:tcW w:w="1701" w:type="dxa"/>
            <w:vAlign w:val="center"/>
          </w:tcPr>
          <w:p w:rsidR="0002770F" w:rsidRPr="00612D92" w:rsidRDefault="0002770F" w:rsidP="00347168">
            <w:pPr>
              <w:rPr>
                <w:rFonts w:cs="Arial"/>
                <w:sz w:val="22"/>
                <w:szCs w:val="22"/>
              </w:rPr>
            </w:pPr>
            <w:r>
              <w:rPr>
                <w:rFonts w:cs="Arial"/>
                <w:sz w:val="22"/>
                <w:szCs w:val="22"/>
              </w:rPr>
              <w:t>14/05/2014</w:t>
            </w:r>
          </w:p>
        </w:tc>
        <w:tc>
          <w:tcPr>
            <w:tcW w:w="1984" w:type="dxa"/>
            <w:vAlign w:val="center"/>
          </w:tcPr>
          <w:p w:rsidR="0002770F" w:rsidRDefault="0002770F" w:rsidP="00347168">
            <w:pPr>
              <w:rPr>
                <w:rFonts w:cs="Arial"/>
                <w:sz w:val="22"/>
                <w:szCs w:val="22"/>
                <w:lang w:val="de-DE"/>
              </w:rPr>
            </w:pPr>
            <w:r>
              <w:rPr>
                <w:rFonts w:cs="Arial"/>
                <w:sz w:val="22"/>
                <w:szCs w:val="22"/>
                <w:lang w:val="de-DE"/>
              </w:rPr>
              <w:t>Fátima Villa Gallo</w:t>
            </w:r>
          </w:p>
          <w:p w:rsidR="0002770F" w:rsidRPr="00612D92" w:rsidRDefault="0002770F" w:rsidP="00347168">
            <w:pPr>
              <w:rPr>
                <w:rFonts w:cs="Arial"/>
                <w:sz w:val="22"/>
                <w:szCs w:val="22"/>
                <w:lang w:val="de-DE"/>
              </w:rPr>
            </w:pPr>
            <w:r>
              <w:rPr>
                <w:rFonts w:cs="Arial"/>
                <w:sz w:val="22"/>
                <w:szCs w:val="22"/>
                <w:lang w:val="de-DE"/>
              </w:rPr>
              <w:t>Secretaria General</w:t>
            </w:r>
          </w:p>
        </w:tc>
        <w:tc>
          <w:tcPr>
            <w:tcW w:w="2268" w:type="dxa"/>
            <w:vAlign w:val="center"/>
          </w:tcPr>
          <w:p w:rsidR="0002770F" w:rsidRPr="00612D92" w:rsidRDefault="0002770F" w:rsidP="00347168">
            <w:pPr>
              <w:rPr>
                <w:rFonts w:cs="Arial"/>
                <w:sz w:val="22"/>
                <w:szCs w:val="22"/>
                <w:lang w:val="de-DE"/>
              </w:rPr>
            </w:pPr>
            <w:r>
              <w:rPr>
                <w:rFonts w:cs="Arial"/>
                <w:sz w:val="22"/>
                <w:szCs w:val="22"/>
                <w:lang w:val="de-DE"/>
              </w:rPr>
              <w:t>Comité MECI – Calidad</w:t>
            </w:r>
          </w:p>
        </w:tc>
        <w:tc>
          <w:tcPr>
            <w:tcW w:w="3409" w:type="dxa"/>
            <w:vAlign w:val="center"/>
          </w:tcPr>
          <w:p w:rsidR="0002770F" w:rsidRPr="00612D92" w:rsidRDefault="0002770F" w:rsidP="00347168">
            <w:pPr>
              <w:rPr>
                <w:rFonts w:cs="Arial"/>
                <w:sz w:val="22"/>
                <w:szCs w:val="22"/>
              </w:rPr>
            </w:pPr>
            <w:r>
              <w:rPr>
                <w:rFonts w:cs="Arial"/>
                <w:sz w:val="22"/>
                <w:szCs w:val="22"/>
              </w:rPr>
              <w:t>Elaboración del Documento</w:t>
            </w:r>
          </w:p>
        </w:tc>
      </w:tr>
      <w:tr w:rsidR="0002770F" w:rsidRPr="00612D92" w:rsidTr="00347168">
        <w:trPr>
          <w:trHeight w:val="826"/>
        </w:trPr>
        <w:tc>
          <w:tcPr>
            <w:tcW w:w="1101" w:type="dxa"/>
            <w:vAlign w:val="center"/>
          </w:tcPr>
          <w:p w:rsidR="0002770F" w:rsidRDefault="0002770F" w:rsidP="00347168">
            <w:pPr>
              <w:rPr>
                <w:rFonts w:cs="Arial"/>
                <w:sz w:val="22"/>
                <w:szCs w:val="22"/>
              </w:rPr>
            </w:pPr>
            <w:r>
              <w:rPr>
                <w:rFonts w:cs="Arial"/>
                <w:sz w:val="22"/>
                <w:szCs w:val="22"/>
              </w:rPr>
              <w:t>02</w:t>
            </w:r>
          </w:p>
        </w:tc>
        <w:tc>
          <w:tcPr>
            <w:tcW w:w="1701" w:type="dxa"/>
            <w:vAlign w:val="center"/>
          </w:tcPr>
          <w:p w:rsidR="0002770F" w:rsidRDefault="0002770F" w:rsidP="00347168">
            <w:pPr>
              <w:rPr>
                <w:rFonts w:cs="Arial"/>
                <w:sz w:val="22"/>
                <w:szCs w:val="22"/>
              </w:rPr>
            </w:pPr>
            <w:r>
              <w:rPr>
                <w:rFonts w:cs="Arial"/>
                <w:sz w:val="22"/>
                <w:szCs w:val="22"/>
              </w:rPr>
              <w:t>07/07/2015</w:t>
            </w:r>
          </w:p>
        </w:tc>
        <w:tc>
          <w:tcPr>
            <w:tcW w:w="1984" w:type="dxa"/>
            <w:vAlign w:val="center"/>
          </w:tcPr>
          <w:p w:rsidR="0002770F" w:rsidRPr="00963080" w:rsidRDefault="0002770F" w:rsidP="00347168">
            <w:pPr>
              <w:rPr>
                <w:rFonts w:cs="Arial"/>
                <w:sz w:val="22"/>
                <w:szCs w:val="22"/>
                <w:lang w:val="de-DE"/>
              </w:rPr>
            </w:pPr>
            <w:r>
              <w:rPr>
                <w:rFonts w:cs="Arial"/>
                <w:sz w:val="22"/>
                <w:szCs w:val="22"/>
                <w:lang w:val="de-DE"/>
              </w:rPr>
              <w:t>Patricia Ferraro Gallo – Secretaria General</w:t>
            </w:r>
          </w:p>
        </w:tc>
        <w:tc>
          <w:tcPr>
            <w:tcW w:w="2268" w:type="dxa"/>
            <w:vAlign w:val="center"/>
          </w:tcPr>
          <w:p w:rsidR="0002770F" w:rsidRDefault="0002770F" w:rsidP="00347168">
            <w:pPr>
              <w:rPr>
                <w:rFonts w:cs="Arial"/>
                <w:sz w:val="22"/>
                <w:szCs w:val="22"/>
                <w:lang w:val="de-DE"/>
              </w:rPr>
            </w:pPr>
            <w:r>
              <w:rPr>
                <w:rFonts w:cs="Arial"/>
                <w:sz w:val="22"/>
                <w:szCs w:val="22"/>
                <w:lang w:val="de-DE"/>
              </w:rPr>
              <w:t>Comité MECI – Calidad</w:t>
            </w:r>
          </w:p>
        </w:tc>
        <w:tc>
          <w:tcPr>
            <w:tcW w:w="3409" w:type="dxa"/>
            <w:vAlign w:val="center"/>
          </w:tcPr>
          <w:p w:rsidR="0002770F" w:rsidRDefault="0002770F" w:rsidP="00347168">
            <w:pPr>
              <w:rPr>
                <w:rFonts w:cs="Arial"/>
                <w:sz w:val="22"/>
                <w:szCs w:val="22"/>
              </w:rPr>
            </w:pPr>
            <w:r>
              <w:rPr>
                <w:rFonts w:cs="Arial"/>
                <w:sz w:val="22"/>
                <w:szCs w:val="22"/>
              </w:rPr>
              <w:t>Actualización de la Descripción de Actividades y del  control de registros</w:t>
            </w:r>
          </w:p>
        </w:tc>
      </w:tr>
      <w:tr w:rsidR="00510735" w:rsidRPr="00612D92" w:rsidTr="00347168">
        <w:trPr>
          <w:trHeight w:val="826"/>
        </w:trPr>
        <w:tc>
          <w:tcPr>
            <w:tcW w:w="1101" w:type="dxa"/>
            <w:vAlign w:val="center"/>
          </w:tcPr>
          <w:p w:rsidR="00510735" w:rsidRDefault="00510735" w:rsidP="00347168">
            <w:pPr>
              <w:rPr>
                <w:rFonts w:cs="Arial"/>
                <w:sz w:val="22"/>
                <w:szCs w:val="22"/>
              </w:rPr>
            </w:pPr>
            <w:r>
              <w:rPr>
                <w:rFonts w:cs="Arial"/>
                <w:sz w:val="22"/>
                <w:szCs w:val="22"/>
              </w:rPr>
              <w:t>03</w:t>
            </w:r>
          </w:p>
        </w:tc>
        <w:tc>
          <w:tcPr>
            <w:tcW w:w="1701" w:type="dxa"/>
            <w:vAlign w:val="center"/>
          </w:tcPr>
          <w:p w:rsidR="00510735" w:rsidRDefault="00510735" w:rsidP="00347168">
            <w:pPr>
              <w:rPr>
                <w:rFonts w:cs="Arial"/>
                <w:sz w:val="22"/>
                <w:szCs w:val="22"/>
              </w:rPr>
            </w:pPr>
            <w:r>
              <w:rPr>
                <w:rFonts w:cs="Arial"/>
                <w:sz w:val="22"/>
                <w:szCs w:val="22"/>
              </w:rPr>
              <w:t>30/09/2016</w:t>
            </w:r>
          </w:p>
        </w:tc>
        <w:tc>
          <w:tcPr>
            <w:tcW w:w="1984" w:type="dxa"/>
            <w:vAlign w:val="center"/>
          </w:tcPr>
          <w:p w:rsidR="00510735" w:rsidRPr="00963080" w:rsidRDefault="00510735" w:rsidP="00347168">
            <w:pPr>
              <w:rPr>
                <w:rFonts w:cs="Arial"/>
                <w:sz w:val="22"/>
                <w:szCs w:val="22"/>
                <w:lang w:val="de-DE"/>
              </w:rPr>
            </w:pPr>
            <w:r>
              <w:rPr>
                <w:rFonts w:cs="Arial"/>
                <w:sz w:val="22"/>
                <w:szCs w:val="22"/>
                <w:lang w:val="de-DE"/>
              </w:rPr>
              <w:t>Secretaria General</w:t>
            </w:r>
          </w:p>
        </w:tc>
        <w:tc>
          <w:tcPr>
            <w:tcW w:w="2268" w:type="dxa"/>
            <w:vAlign w:val="center"/>
          </w:tcPr>
          <w:p w:rsidR="00510735" w:rsidRDefault="00510735" w:rsidP="00347168">
            <w:pPr>
              <w:rPr>
                <w:rFonts w:cs="Arial"/>
                <w:sz w:val="22"/>
                <w:szCs w:val="22"/>
                <w:lang w:val="de-DE"/>
              </w:rPr>
            </w:pPr>
            <w:r>
              <w:rPr>
                <w:rFonts w:cs="Arial"/>
                <w:sz w:val="22"/>
                <w:szCs w:val="22"/>
                <w:lang w:val="de-DE"/>
              </w:rPr>
              <w:t>Comité MECI – Calidad</w:t>
            </w:r>
          </w:p>
        </w:tc>
        <w:tc>
          <w:tcPr>
            <w:tcW w:w="3409" w:type="dxa"/>
            <w:vAlign w:val="center"/>
          </w:tcPr>
          <w:p w:rsidR="00510735" w:rsidRPr="001D6D4D" w:rsidRDefault="00510735" w:rsidP="00347168">
            <w:pPr>
              <w:rPr>
                <w:rFonts w:cs="Arial"/>
                <w:sz w:val="22"/>
                <w:szCs w:val="22"/>
              </w:rPr>
            </w:pPr>
            <w:r w:rsidRPr="001D6D4D">
              <w:rPr>
                <w:rFonts w:cs="Arial"/>
                <w:sz w:val="22"/>
                <w:szCs w:val="22"/>
              </w:rPr>
              <w:t>Se ajusto el registro de las actividades 1 y 2 implementando los formatos FBS-14 Inventario Bienes</w:t>
            </w:r>
          </w:p>
          <w:p w:rsidR="00510735" w:rsidRPr="001D6D4D" w:rsidRDefault="00510735" w:rsidP="00347168">
            <w:pPr>
              <w:rPr>
                <w:rFonts w:cs="Arial"/>
                <w:sz w:val="22"/>
                <w:szCs w:val="22"/>
              </w:rPr>
            </w:pPr>
            <w:r w:rsidRPr="001D6D4D">
              <w:rPr>
                <w:rFonts w:cs="Arial"/>
                <w:sz w:val="22"/>
                <w:szCs w:val="22"/>
              </w:rPr>
              <w:t>Muebles Y Enseres, y,  FBS-15 Acta De Recibido Bienes E Insumos. Se modificó el control de registros según las necesidades actuales del proceso.</w:t>
            </w:r>
          </w:p>
        </w:tc>
      </w:tr>
      <w:tr w:rsidR="005150B5" w:rsidRPr="00612D92" w:rsidTr="00347168">
        <w:trPr>
          <w:trHeight w:val="826"/>
        </w:trPr>
        <w:tc>
          <w:tcPr>
            <w:tcW w:w="1101" w:type="dxa"/>
            <w:vAlign w:val="center"/>
          </w:tcPr>
          <w:p w:rsidR="005150B5" w:rsidRDefault="005150B5" w:rsidP="00347168">
            <w:pPr>
              <w:rPr>
                <w:rFonts w:cs="Arial"/>
                <w:sz w:val="22"/>
                <w:szCs w:val="22"/>
              </w:rPr>
            </w:pPr>
            <w:r>
              <w:rPr>
                <w:rFonts w:cs="Arial"/>
                <w:sz w:val="22"/>
                <w:szCs w:val="22"/>
              </w:rPr>
              <w:lastRenderedPageBreak/>
              <w:t>04</w:t>
            </w:r>
          </w:p>
        </w:tc>
        <w:tc>
          <w:tcPr>
            <w:tcW w:w="1701" w:type="dxa"/>
            <w:vAlign w:val="center"/>
          </w:tcPr>
          <w:p w:rsidR="005150B5" w:rsidRDefault="005150B5" w:rsidP="00347168">
            <w:pPr>
              <w:rPr>
                <w:rFonts w:cs="Arial"/>
                <w:sz w:val="22"/>
                <w:szCs w:val="22"/>
              </w:rPr>
            </w:pPr>
            <w:r>
              <w:rPr>
                <w:rFonts w:cs="Arial"/>
                <w:sz w:val="22"/>
                <w:szCs w:val="22"/>
              </w:rPr>
              <w:t>14/03/2017</w:t>
            </w:r>
          </w:p>
        </w:tc>
        <w:tc>
          <w:tcPr>
            <w:tcW w:w="1984" w:type="dxa"/>
            <w:vAlign w:val="center"/>
          </w:tcPr>
          <w:p w:rsidR="005150B5" w:rsidRDefault="005150B5" w:rsidP="00347168">
            <w:pPr>
              <w:rPr>
                <w:rFonts w:cs="Arial"/>
                <w:sz w:val="22"/>
                <w:szCs w:val="22"/>
                <w:lang w:val="de-DE"/>
              </w:rPr>
            </w:pPr>
            <w:r>
              <w:rPr>
                <w:rFonts w:cs="Arial"/>
                <w:sz w:val="22"/>
                <w:szCs w:val="22"/>
                <w:lang w:val="de-DE"/>
              </w:rPr>
              <w:t>Secretaria General</w:t>
            </w:r>
          </w:p>
        </w:tc>
        <w:tc>
          <w:tcPr>
            <w:tcW w:w="2268" w:type="dxa"/>
            <w:vAlign w:val="center"/>
          </w:tcPr>
          <w:p w:rsidR="005150B5" w:rsidRDefault="005150B5" w:rsidP="00347168">
            <w:pPr>
              <w:rPr>
                <w:rFonts w:cs="Arial"/>
                <w:sz w:val="22"/>
                <w:szCs w:val="22"/>
                <w:lang w:val="de-DE"/>
              </w:rPr>
            </w:pPr>
            <w:r>
              <w:rPr>
                <w:rFonts w:cs="Arial"/>
                <w:sz w:val="22"/>
                <w:szCs w:val="22"/>
                <w:lang w:val="de-DE"/>
              </w:rPr>
              <w:t>Comité MECI – Calidad</w:t>
            </w:r>
          </w:p>
        </w:tc>
        <w:tc>
          <w:tcPr>
            <w:tcW w:w="3409" w:type="dxa"/>
            <w:vAlign w:val="center"/>
          </w:tcPr>
          <w:p w:rsidR="005150B5" w:rsidRDefault="005150B5" w:rsidP="00347168">
            <w:pPr>
              <w:rPr>
                <w:rFonts w:cs="Arial"/>
              </w:rPr>
            </w:pPr>
            <w:r>
              <w:rPr>
                <w:rFonts w:cs="Arial"/>
              </w:rPr>
              <w:t>Se ajusto el registro de la actividad 6 implementando los formatos FBS-18 Inventario Insumos y FBS-19 Solicitud Insumos.</w:t>
            </w:r>
          </w:p>
        </w:tc>
      </w:tr>
      <w:tr w:rsidR="00A40899" w:rsidRPr="00612D92" w:rsidTr="00347168">
        <w:trPr>
          <w:trHeight w:val="826"/>
        </w:trPr>
        <w:tc>
          <w:tcPr>
            <w:tcW w:w="1101" w:type="dxa"/>
            <w:vAlign w:val="center"/>
          </w:tcPr>
          <w:p w:rsidR="00A40899" w:rsidRDefault="00A40899" w:rsidP="00347168">
            <w:pPr>
              <w:rPr>
                <w:rFonts w:cs="Arial"/>
                <w:sz w:val="22"/>
                <w:szCs w:val="22"/>
              </w:rPr>
            </w:pPr>
            <w:r>
              <w:rPr>
                <w:rFonts w:cs="Arial"/>
                <w:sz w:val="22"/>
                <w:szCs w:val="22"/>
              </w:rPr>
              <w:t>05</w:t>
            </w:r>
          </w:p>
        </w:tc>
        <w:tc>
          <w:tcPr>
            <w:tcW w:w="1701" w:type="dxa"/>
            <w:vAlign w:val="center"/>
          </w:tcPr>
          <w:p w:rsidR="00A40899" w:rsidRDefault="00A40899" w:rsidP="00347168">
            <w:pPr>
              <w:rPr>
                <w:rFonts w:cs="Arial"/>
                <w:sz w:val="22"/>
                <w:szCs w:val="22"/>
              </w:rPr>
            </w:pPr>
            <w:r>
              <w:rPr>
                <w:rFonts w:cs="Arial"/>
                <w:sz w:val="22"/>
                <w:szCs w:val="22"/>
              </w:rPr>
              <w:t>05/10/2018</w:t>
            </w:r>
          </w:p>
        </w:tc>
        <w:tc>
          <w:tcPr>
            <w:tcW w:w="1984" w:type="dxa"/>
            <w:vAlign w:val="center"/>
          </w:tcPr>
          <w:p w:rsidR="00A40899" w:rsidRDefault="00A40899" w:rsidP="00347168">
            <w:pPr>
              <w:rPr>
                <w:rFonts w:cs="Arial"/>
                <w:sz w:val="22"/>
                <w:szCs w:val="22"/>
                <w:lang w:val="de-DE"/>
              </w:rPr>
            </w:pPr>
            <w:r>
              <w:rPr>
                <w:rFonts w:cs="Arial"/>
                <w:sz w:val="22"/>
                <w:szCs w:val="22"/>
                <w:lang w:val="de-DE"/>
              </w:rPr>
              <w:t>Secretaría General</w:t>
            </w:r>
          </w:p>
        </w:tc>
        <w:tc>
          <w:tcPr>
            <w:tcW w:w="2268" w:type="dxa"/>
            <w:vAlign w:val="center"/>
          </w:tcPr>
          <w:p w:rsidR="00A40899" w:rsidRDefault="00A40899" w:rsidP="00347168">
            <w:pPr>
              <w:rPr>
                <w:rFonts w:cs="Arial"/>
                <w:sz w:val="22"/>
                <w:szCs w:val="22"/>
                <w:lang w:val="de-DE"/>
              </w:rPr>
            </w:pPr>
            <w:r>
              <w:rPr>
                <w:rFonts w:cs="Arial"/>
                <w:sz w:val="22"/>
                <w:szCs w:val="22"/>
                <w:lang w:val="de-DE"/>
              </w:rPr>
              <w:t>Comité Institucional de Gestión y desempeño MIPG</w:t>
            </w:r>
          </w:p>
        </w:tc>
        <w:tc>
          <w:tcPr>
            <w:tcW w:w="3409" w:type="dxa"/>
            <w:vAlign w:val="center"/>
          </w:tcPr>
          <w:p w:rsidR="00A40899" w:rsidRDefault="00A40899" w:rsidP="00347168">
            <w:pPr>
              <w:rPr>
                <w:rFonts w:cs="Arial"/>
                <w:sz w:val="22"/>
                <w:szCs w:val="22"/>
              </w:rPr>
            </w:pPr>
            <w:r>
              <w:rPr>
                <w:rFonts w:cs="Arial"/>
                <w:sz w:val="22"/>
                <w:szCs w:val="22"/>
              </w:rPr>
              <w:t>Modificación en el control de registros, actualización de las actividades del procedimiento  y creación de formatos</w:t>
            </w:r>
          </w:p>
        </w:tc>
      </w:tr>
      <w:tr w:rsidR="004F50FC" w:rsidRPr="00612D92" w:rsidTr="00347168">
        <w:trPr>
          <w:trHeight w:val="826"/>
        </w:trPr>
        <w:tc>
          <w:tcPr>
            <w:tcW w:w="1101" w:type="dxa"/>
            <w:vAlign w:val="center"/>
          </w:tcPr>
          <w:p w:rsidR="004F50FC" w:rsidRDefault="004F50FC" w:rsidP="00347168">
            <w:pPr>
              <w:rPr>
                <w:rFonts w:cs="Arial"/>
                <w:sz w:val="22"/>
                <w:szCs w:val="22"/>
              </w:rPr>
            </w:pPr>
            <w:r>
              <w:rPr>
                <w:rFonts w:cs="Arial"/>
                <w:sz w:val="22"/>
                <w:szCs w:val="22"/>
              </w:rPr>
              <w:t>06</w:t>
            </w:r>
          </w:p>
        </w:tc>
        <w:tc>
          <w:tcPr>
            <w:tcW w:w="1701" w:type="dxa"/>
            <w:vAlign w:val="center"/>
          </w:tcPr>
          <w:p w:rsidR="004F50FC" w:rsidRDefault="004F50FC" w:rsidP="00347168">
            <w:pPr>
              <w:rPr>
                <w:rFonts w:cs="Arial"/>
                <w:color w:val="000000"/>
                <w:sz w:val="21"/>
                <w:szCs w:val="21"/>
              </w:rPr>
            </w:pPr>
            <w:r>
              <w:rPr>
                <w:rFonts w:cs="Arial"/>
                <w:color w:val="000000"/>
                <w:sz w:val="21"/>
                <w:szCs w:val="21"/>
              </w:rPr>
              <w:t>19/03/2020</w:t>
            </w:r>
          </w:p>
        </w:tc>
        <w:tc>
          <w:tcPr>
            <w:tcW w:w="1984" w:type="dxa"/>
            <w:vAlign w:val="center"/>
          </w:tcPr>
          <w:p w:rsidR="004F50FC" w:rsidRDefault="004F50FC" w:rsidP="00347168">
            <w:pPr>
              <w:rPr>
                <w:rFonts w:cs="Arial"/>
                <w:color w:val="000000"/>
                <w:sz w:val="21"/>
                <w:szCs w:val="21"/>
              </w:rPr>
            </w:pPr>
            <w:r>
              <w:rPr>
                <w:rFonts w:cs="Arial"/>
                <w:color w:val="000000"/>
                <w:sz w:val="21"/>
                <w:szCs w:val="21"/>
              </w:rPr>
              <w:t>Personero Municipal</w:t>
            </w:r>
          </w:p>
        </w:tc>
        <w:tc>
          <w:tcPr>
            <w:tcW w:w="2268" w:type="dxa"/>
            <w:vAlign w:val="center"/>
          </w:tcPr>
          <w:p w:rsidR="004F50FC" w:rsidRDefault="004F50FC" w:rsidP="00347168">
            <w:pPr>
              <w:rPr>
                <w:rFonts w:cs="Arial"/>
                <w:color w:val="000000"/>
                <w:sz w:val="21"/>
                <w:szCs w:val="21"/>
              </w:rPr>
            </w:pPr>
            <w:r>
              <w:rPr>
                <w:rFonts w:cs="Arial"/>
                <w:color w:val="000000"/>
                <w:sz w:val="21"/>
                <w:szCs w:val="21"/>
              </w:rPr>
              <w:t>Comité MIPG Comité Institucional de Gestión y Desempeño</w:t>
            </w:r>
          </w:p>
        </w:tc>
        <w:tc>
          <w:tcPr>
            <w:tcW w:w="3409" w:type="dxa"/>
            <w:vAlign w:val="center"/>
          </w:tcPr>
          <w:p w:rsidR="004F50FC" w:rsidRDefault="004F50FC" w:rsidP="00347168">
            <w:pPr>
              <w:rPr>
                <w:rFonts w:cs="Arial"/>
                <w:color w:val="000000"/>
                <w:sz w:val="21"/>
                <w:szCs w:val="21"/>
              </w:rPr>
            </w:pPr>
            <w:r>
              <w:rPr>
                <w:rFonts w:cs="Arial"/>
                <w:color w:val="000000"/>
                <w:sz w:val="21"/>
                <w:szCs w:val="21"/>
              </w:rPr>
              <w:t>Actualización de Imagen Institucional por cambio de Personero.</w:t>
            </w:r>
          </w:p>
        </w:tc>
      </w:tr>
      <w:tr w:rsidR="00347168" w:rsidRPr="00612D92" w:rsidTr="00347168">
        <w:trPr>
          <w:trHeight w:val="826"/>
        </w:trPr>
        <w:tc>
          <w:tcPr>
            <w:tcW w:w="1101" w:type="dxa"/>
            <w:vAlign w:val="center"/>
          </w:tcPr>
          <w:p w:rsidR="00347168" w:rsidRDefault="00347168" w:rsidP="00347168">
            <w:pPr>
              <w:rPr>
                <w:rFonts w:cs="Arial"/>
                <w:sz w:val="22"/>
                <w:szCs w:val="22"/>
              </w:rPr>
            </w:pPr>
            <w:r>
              <w:rPr>
                <w:rFonts w:cs="Arial"/>
                <w:sz w:val="22"/>
                <w:szCs w:val="22"/>
              </w:rPr>
              <w:t>07</w:t>
            </w:r>
          </w:p>
        </w:tc>
        <w:tc>
          <w:tcPr>
            <w:tcW w:w="1701" w:type="dxa"/>
            <w:vAlign w:val="center"/>
          </w:tcPr>
          <w:p w:rsidR="00347168" w:rsidRDefault="00347168" w:rsidP="00347168">
            <w:pPr>
              <w:rPr>
                <w:rFonts w:cs="Arial"/>
                <w:color w:val="000000"/>
                <w:sz w:val="21"/>
                <w:szCs w:val="21"/>
              </w:rPr>
            </w:pPr>
            <w:r>
              <w:rPr>
                <w:rFonts w:cs="Arial"/>
                <w:color w:val="000000"/>
                <w:sz w:val="21"/>
                <w:szCs w:val="21"/>
              </w:rPr>
              <w:t>06/10/2020</w:t>
            </w:r>
          </w:p>
        </w:tc>
        <w:tc>
          <w:tcPr>
            <w:tcW w:w="1984" w:type="dxa"/>
            <w:vAlign w:val="center"/>
          </w:tcPr>
          <w:p w:rsidR="00347168" w:rsidRDefault="00347168" w:rsidP="00347168">
            <w:pPr>
              <w:rPr>
                <w:rFonts w:cs="Arial"/>
                <w:color w:val="000000"/>
                <w:sz w:val="21"/>
                <w:szCs w:val="21"/>
              </w:rPr>
            </w:pPr>
            <w:r>
              <w:rPr>
                <w:rFonts w:cs="Arial"/>
                <w:color w:val="000000"/>
                <w:sz w:val="21"/>
                <w:szCs w:val="21"/>
              </w:rPr>
              <w:t>Secretario(a) General</w:t>
            </w:r>
          </w:p>
          <w:p w:rsidR="00347168" w:rsidRDefault="00347168" w:rsidP="00347168">
            <w:pPr>
              <w:rPr>
                <w:rFonts w:cs="Arial"/>
                <w:color w:val="000000"/>
                <w:sz w:val="21"/>
                <w:szCs w:val="21"/>
              </w:rPr>
            </w:pPr>
          </w:p>
          <w:p w:rsidR="00347168" w:rsidRDefault="00347168" w:rsidP="00347168">
            <w:pPr>
              <w:rPr>
                <w:rFonts w:cs="Arial"/>
                <w:color w:val="000000"/>
                <w:sz w:val="21"/>
                <w:szCs w:val="21"/>
              </w:rPr>
            </w:pPr>
          </w:p>
        </w:tc>
        <w:tc>
          <w:tcPr>
            <w:tcW w:w="2268" w:type="dxa"/>
            <w:vAlign w:val="center"/>
          </w:tcPr>
          <w:p w:rsidR="00347168" w:rsidRDefault="00347168" w:rsidP="00347168">
            <w:pPr>
              <w:rPr>
                <w:rFonts w:cs="Arial"/>
                <w:color w:val="000000"/>
                <w:sz w:val="21"/>
                <w:szCs w:val="21"/>
              </w:rPr>
            </w:pPr>
            <w:r>
              <w:rPr>
                <w:rFonts w:cs="Arial"/>
                <w:color w:val="000000"/>
                <w:sz w:val="21"/>
                <w:szCs w:val="21"/>
              </w:rPr>
              <w:t>Comité MIPG Comité Institucional de Gestión y Desempeño</w:t>
            </w:r>
          </w:p>
        </w:tc>
        <w:tc>
          <w:tcPr>
            <w:tcW w:w="3409" w:type="dxa"/>
            <w:vAlign w:val="center"/>
          </w:tcPr>
          <w:p w:rsidR="00347168" w:rsidRDefault="00347168" w:rsidP="00347168">
            <w:pPr>
              <w:rPr>
                <w:rFonts w:cs="Arial"/>
                <w:color w:val="000000"/>
                <w:sz w:val="21"/>
                <w:szCs w:val="21"/>
              </w:rPr>
            </w:pPr>
            <w:r>
              <w:rPr>
                <w:rFonts w:cs="Arial"/>
                <w:color w:val="000000"/>
                <w:sz w:val="21"/>
                <w:szCs w:val="21"/>
              </w:rPr>
              <w:t>Se cambia “registro” por información documentada.</w:t>
            </w:r>
          </w:p>
          <w:p w:rsidR="00347168" w:rsidRDefault="00347168" w:rsidP="00347168">
            <w:pPr>
              <w:rPr>
                <w:rFonts w:cs="Arial"/>
                <w:color w:val="000000"/>
                <w:sz w:val="21"/>
                <w:szCs w:val="21"/>
              </w:rPr>
            </w:pPr>
            <w:r>
              <w:rPr>
                <w:rFonts w:cs="Arial"/>
                <w:color w:val="000000"/>
                <w:sz w:val="21"/>
                <w:szCs w:val="21"/>
              </w:rPr>
              <w:t>Se adiciona las acciones de mejoramiento FEM-04 Plan de Mejoramiento   FPI-04 Mapa de Riesgos</w:t>
            </w:r>
          </w:p>
        </w:tc>
      </w:tr>
      <w:tr w:rsidR="00821AD1" w:rsidRPr="00612D92" w:rsidTr="001D6D4D">
        <w:trPr>
          <w:trHeight w:val="826"/>
        </w:trPr>
        <w:tc>
          <w:tcPr>
            <w:tcW w:w="1101" w:type="dxa"/>
            <w:vAlign w:val="center"/>
          </w:tcPr>
          <w:p w:rsidR="00821AD1" w:rsidRDefault="00821AD1" w:rsidP="00347168">
            <w:pPr>
              <w:rPr>
                <w:rFonts w:cs="Arial"/>
                <w:sz w:val="22"/>
                <w:szCs w:val="22"/>
              </w:rPr>
            </w:pPr>
            <w:r>
              <w:rPr>
                <w:rFonts w:cs="Arial"/>
                <w:sz w:val="22"/>
                <w:szCs w:val="22"/>
              </w:rPr>
              <w:t>8</w:t>
            </w:r>
          </w:p>
        </w:tc>
        <w:tc>
          <w:tcPr>
            <w:tcW w:w="1701" w:type="dxa"/>
          </w:tcPr>
          <w:p w:rsidR="00821AD1" w:rsidRDefault="00821AD1" w:rsidP="001D6D4D">
            <w:pPr>
              <w:rPr>
                <w:rFonts w:cs="Arial"/>
                <w:color w:val="000000"/>
                <w:sz w:val="21"/>
                <w:szCs w:val="21"/>
              </w:rPr>
            </w:pPr>
            <w:r>
              <w:rPr>
                <w:rFonts w:cs="Arial"/>
                <w:color w:val="000000"/>
                <w:sz w:val="21"/>
                <w:szCs w:val="21"/>
              </w:rPr>
              <w:t>24/02/2022</w:t>
            </w:r>
          </w:p>
        </w:tc>
        <w:tc>
          <w:tcPr>
            <w:tcW w:w="1984" w:type="dxa"/>
          </w:tcPr>
          <w:p w:rsidR="00821AD1" w:rsidRDefault="00821AD1" w:rsidP="001D6D4D">
            <w:pPr>
              <w:rPr>
                <w:rFonts w:cs="Arial"/>
                <w:color w:val="000000"/>
                <w:sz w:val="21"/>
                <w:szCs w:val="21"/>
              </w:rPr>
            </w:pPr>
            <w:r>
              <w:rPr>
                <w:rFonts w:cs="Arial"/>
                <w:color w:val="000000"/>
                <w:sz w:val="21"/>
                <w:szCs w:val="21"/>
              </w:rPr>
              <w:t>SGC</w:t>
            </w:r>
          </w:p>
        </w:tc>
        <w:tc>
          <w:tcPr>
            <w:tcW w:w="2268" w:type="dxa"/>
          </w:tcPr>
          <w:p w:rsidR="00821AD1" w:rsidRDefault="00821AD1" w:rsidP="001D6D4D">
            <w:pPr>
              <w:rPr>
                <w:rFonts w:cs="Arial"/>
                <w:color w:val="000000"/>
                <w:sz w:val="21"/>
                <w:szCs w:val="21"/>
              </w:rPr>
            </w:pPr>
            <w:r>
              <w:rPr>
                <w:rFonts w:cs="Arial"/>
                <w:color w:val="000000"/>
                <w:sz w:val="21"/>
                <w:szCs w:val="21"/>
              </w:rPr>
              <w:t xml:space="preserve">Comité Institucional de Gestión y Desempeño </w:t>
            </w:r>
          </w:p>
        </w:tc>
        <w:tc>
          <w:tcPr>
            <w:tcW w:w="3409" w:type="dxa"/>
          </w:tcPr>
          <w:p w:rsidR="00821AD1" w:rsidRDefault="00821AD1" w:rsidP="001D6D4D">
            <w:pPr>
              <w:rPr>
                <w:rFonts w:cs="Arial"/>
                <w:color w:val="000000"/>
                <w:sz w:val="21"/>
                <w:szCs w:val="21"/>
              </w:rPr>
            </w:pPr>
            <w:r>
              <w:rPr>
                <w:rFonts w:cs="Arial"/>
                <w:color w:val="000000"/>
                <w:sz w:val="21"/>
                <w:szCs w:val="21"/>
              </w:rPr>
              <w:t xml:space="preserve">Actualización logos del ICONTEC con el número de registro de re certificación del 2 de noviembre de 2021. </w:t>
            </w:r>
          </w:p>
          <w:p w:rsidR="00821AD1" w:rsidRDefault="00821AD1" w:rsidP="001D6D4D">
            <w:pPr>
              <w:rPr>
                <w:rFonts w:cs="Arial"/>
                <w:color w:val="000000"/>
                <w:sz w:val="21"/>
                <w:szCs w:val="21"/>
              </w:rPr>
            </w:pPr>
            <w:r>
              <w:rPr>
                <w:rFonts w:cs="Arial"/>
                <w:color w:val="000000"/>
                <w:sz w:val="21"/>
                <w:szCs w:val="21"/>
              </w:rPr>
              <w:t>CO-SC-CER427866</w:t>
            </w:r>
          </w:p>
        </w:tc>
      </w:tr>
      <w:tr w:rsidR="001D6D4D" w:rsidRPr="00612D92" w:rsidTr="001D6D4D">
        <w:trPr>
          <w:trHeight w:val="826"/>
        </w:trPr>
        <w:tc>
          <w:tcPr>
            <w:tcW w:w="1101" w:type="dxa"/>
            <w:vAlign w:val="center"/>
          </w:tcPr>
          <w:p w:rsidR="001D6D4D" w:rsidRDefault="001D6D4D" w:rsidP="00347168">
            <w:pPr>
              <w:rPr>
                <w:rFonts w:cs="Arial"/>
                <w:sz w:val="22"/>
                <w:szCs w:val="22"/>
              </w:rPr>
            </w:pPr>
            <w:r>
              <w:rPr>
                <w:rFonts w:cs="Arial"/>
                <w:sz w:val="22"/>
                <w:szCs w:val="22"/>
              </w:rPr>
              <w:t>9</w:t>
            </w:r>
          </w:p>
        </w:tc>
        <w:tc>
          <w:tcPr>
            <w:tcW w:w="1701" w:type="dxa"/>
          </w:tcPr>
          <w:p w:rsidR="001D6D4D" w:rsidRDefault="001D6D4D" w:rsidP="001D6D4D">
            <w:pPr>
              <w:rPr>
                <w:rFonts w:cs="Arial"/>
                <w:color w:val="000000"/>
                <w:sz w:val="21"/>
                <w:szCs w:val="21"/>
              </w:rPr>
            </w:pPr>
            <w:r>
              <w:rPr>
                <w:rFonts w:cs="Arial"/>
                <w:color w:val="000000"/>
                <w:sz w:val="21"/>
                <w:szCs w:val="21"/>
              </w:rPr>
              <w:t>06/10/2023</w:t>
            </w:r>
          </w:p>
        </w:tc>
        <w:tc>
          <w:tcPr>
            <w:tcW w:w="1984" w:type="dxa"/>
          </w:tcPr>
          <w:p w:rsidR="001D6D4D" w:rsidRDefault="001D6D4D" w:rsidP="001D6D4D">
            <w:pPr>
              <w:rPr>
                <w:rFonts w:cs="Arial"/>
                <w:color w:val="000000"/>
                <w:sz w:val="21"/>
                <w:szCs w:val="21"/>
              </w:rPr>
            </w:pPr>
            <w:r>
              <w:rPr>
                <w:rFonts w:cs="Arial"/>
                <w:color w:val="000000"/>
                <w:sz w:val="21"/>
                <w:szCs w:val="21"/>
              </w:rPr>
              <w:t>Secretario General</w:t>
            </w:r>
          </w:p>
        </w:tc>
        <w:tc>
          <w:tcPr>
            <w:tcW w:w="2268" w:type="dxa"/>
          </w:tcPr>
          <w:p w:rsidR="001D6D4D" w:rsidRDefault="001D6D4D" w:rsidP="001D6D4D">
            <w:pPr>
              <w:rPr>
                <w:rFonts w:cs="Arial"/>
                <w:color w:val="000000"/>
                <w:sz w:val="21"/>
                <w:szCs w:val="21"/>
              </w:rPr>
            </w:pPr>
            <w:r>
              <w:rPr>
                <w:rFonts w:cs="Arial"/>
                <w:color w:val="000000"/>
                <w:sz w:val="21"/>
                <w:szCs w:val="21"/>
              </w:rPr>
              <w:t xml:space="preserve">Comité Institucional de Gestión y Desempeño </w:t>
            </w:r>
          </w:p>
        </w:tc>
        <w:tc>
          <w:tcPr>
            <w:tcW w:w="3409" w:type="dxa"/>
          </w:tcPr>
          <w:p w:rsidR="001D6D4D" w:rsidRDefault="001D6D4D" w:rsidP="001D6D4D">
            <w:pPr>
              <w:rPr>
                <w:rFonts w:cs="Arial"/>
                <w:color w:val="000000"/>
                <w:sz w:val="21"/>
                <w:szCs w:val="21"/>
              </w:rPr>
            </w:pPr>
            <w:r>
              <w:rPr>
                <w:rFonts w:cs="Arial"/>
                <w:sz w:val="22"/>
                <w:szCs w:val="22"/>
              </w:rPr>
              <w:t xml:space="preserve">Actualizaciones en documentos de referencia y actividades del procedimiento. </w:t>
            </w:r>
          </w:p>
        </w:tc>
      </w:tr>
    </w:tbl>
    <w:p w:rsidR="0002770F" w:rsidRPr="00612D92" w:rsidRDefault="0002770F" w:rsidP="0002770F">
      <w:pPr>
        <w:rPr>
          <w:rFonts w:cs="Arial"/>
          <w:sz w:val="22"/>
          <w:szCs w:val="22"/>
        </w:rPr>
      </w:pPr>
    </w:p>
    <w:p w:rsidR="00511A21" w:rsidRPr="00612D92" w:rsidRDefault="00511A21">
      <w:pPr>
        <w:rPr>
          <w:rFonts w:cs="Arial"/>
          <w:b/>
          <w:sz w:val="22"/>
          <w:szCs w:val="22"/>
        </w:rPr>
      </w:pPr>
    </w:p>
    <w:sectPr w:rsidR="00511A21" w:rsidRPr="00612D92" w:rsidSect="00821AD1">
      <w:headerReference w:type="default" r:id="rId8"/>
      <w:footerReference w:type="default" r:id="rId9"/>
      <w:pgSz w:w="12240" w:h="15840"/>
      <w:pgMar w:top="1134" w:right="1134" w:bottom="1134" w:left="1134"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D4D" w:rsidRDefault="001D6D4D" w:rsidP="004B4420">
      <w:r>
        <w:separator/>
      </w:r>
    </w:p>
  </w:endnote>
  <w:endnote w:type="continuationSeparator" w:id="0">
    <w:p w:rsidR="001D6D4D" w:rsidRDefault="001D6D4D" w:rsidP="004B44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1D6D4D" w:rsidRPr="00E25F48" w:rsidTr="001D6D4D">
      <w:tc>
        <w:tcPr>
          <w:tcW w:w="5796" w:type="dxa"/>
          <w:shd w:val="clear" w:color="auto" w:fill="auto"/>
        </w:tcPr>
        <w:p w:rsidR="001D6D4D" w:rsidRPr="00E25F48" w:rsidRDefault="001D6D4D" w:rsidP="001D6D4D">
          <w:pPr>
            <w:pStyle w:val="Piedepgina"/>
            <w:jc w:val="right"/>
          </w:pPr>
          <w:r>
            <w:rPr>
              <w:noProof/>
              <w:lang w:val="es-ES" w:eastAsia="es-ES"/>
            </w:rPr>
            <w:drawing>
              <wp:inline distT="0" distB="0" distL="0" distR="0">
                <wp:extent cx="3676650" cy="1600200"/>
                <wp:effectExtent l="19050" t="0" r="0" b="0"/>
                <wp:docPr id="1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1D6D4D" w:rsidRPr="00E25F48" w:rsidRDefault="001D6D4D" w:rsidP="001D6D4D">
          <w:pPr>
            <w:pStyle w:val="Piedepgina"/>
            <w:jc w:val="right"/>
          </w:pPr>
          <w:r>
            <w:rPr>
              <w:noProof/>
              <w:lang w:val="es-ES" w:eastAsia="es-ES"/>
            </w:rPr>
            <w:drawing>
              <wp:inline distT="0" distB="0" distL="0" distR="0">
                <wp:extent cx="2400300" cy="1590675"/>
                <wp:effectExtent l="0" t="0" r="0" b="0"/>
                <wp:docPr id="12"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1D6D4D" w:rsidRPr="004A7FA7" w:rsidRDefault="001D6D4D" w:rsidP="009E07D4">
    <w:pPr>
      <w:pStyle w:val="Piedepgina"/>
      <w:rPr>
        <w:sz w:val="20"/>
        <w:szCs w:val="20"/>
      </w:rPr>
    </w:pPr>
    <w:r>
      <w:rPr>
        <w:sz w:val="20"/>
        <w:szCs w:val="20"/>
        <w:lang w:val="es-ES"/>
      </w:rPr>
      <w:t>P</w:t>
    </w:r>
    <w:r w:rsidRPr="005C6E94">
      <w:rPr>
        <w:sz w:val="20"/>
        <w:szCs w:val="20"/>
        <w:lang w:val="es-ES"/>
      </w:rPr>
      <w:t xml:space="preserve">ágina </w:t>
    </w:r>
    <w:r w:rsidRPr="005C6E94">
      <w:rPr>
        <w:b/>
        <w:bCs/>
        <w:sz w:val="20"/>
        <w:szCs w:val="20"/>
      </w:rPr>
      <w:fldChar w:fldCharType="begin"/>
    </w:r>
    <w:r w:rsidRPr="005C6E94">
      <w:rPr>
        <w:b/>
        <w:bCs/>
        <w:sz w:val="20"/>
        <w:szCs w:val="20"/>
      </w:rPr>
      <w:instrText>PAGE</w:instrText>
    </w:r>
    <w:r w:rsidRPr="005C6E94">
      <w:rPr>
        <w:b/>
        <w:bCs/>
        <w:sz w:val="20"/>
        <w:szCs w:val="20"/>
      </w:rPr>
      <w:fldChar w:fldCharType="separate"/>
    </w:r>
    <w:r w:rsidR="00D7665D">
      <w:rPr>
        <w:b/>
        <w:bCs/>
        <w:noProof/>
        <w:sz w:val="20"/>
        <w:szCs w:val="20"/>
      </w:rPr>
      <w:t>5</w:t>
    </w:r>
    <w:r w:rsidRPr="005C6E94">
      <w:rPr>
        <w:b/>
        <w:bCs/>
        <w:sz w:val="20"/>
        <w:szCs w:val="20"/>
      </w:rPr>
      <w:fldChar w:fldCharType="end"/>
    </w:r>
    <w:r w:rsidRPr="005C6E94">
      <w:rPr>
        <w:sz w:val="20"/>
        <w:szCs w:val="20"/>
        <w:lang w:val="es-ES"/>
      </w:rPr>
      <w:t xml:space="preserve"> de </w:t>
    </w:r>
    <w:r w:rsidRPr="005C6E94">
      <w:rPr>
        <w:b/>
        <w:bCs/>
        <w:sz w:val="20"/>
        <w:szCs w:val="20"/>
      </w:rPr>
      <w:fldChar w:fldCharType="begin"/>
    </w:r>
    <w:r w:rsidRPr="005C6E94">
      <w:rPr>
        <w:b/>
        <w:bCs/>
        <w:sz w:val="20"/>
        <w:szCs w:val="20"/>
      </w:rPr>
      <w:instrText>NUMPAGES</w:instrText>
    </w:r>
    <w:r w:rsidRPr="005C6E94">
      <w:rPr>
        <w:b/>
        <w:bCs/>
        <w:sz w:val="20"/>
        <w:szCs w:val="20"/>
      </w:rPr>
      <w:fldChar w:fldCharType="separate"/>
    </w:r>
    <w:r w:rsidR="00D7665D">
      <w:rPr>
        <w:b/>
        <w:bCs/>
        <w:noProof/>
        <w:sz w:val="20"/>
        <w:szCs w:val="20"/>
      </w:rPr>
      <w:t>6</w:t>
    </w:r>
    <w:r w:rsidRPr="005C6E94">
      <w:rPr>
        <w:b/>
        <w:bCs/>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D4D" w:rsidRDefault="001D6D4D" w:rsidP="004B4420">
      <w:r>
        <w:separator/>
      </w:r>
    </w:p>
  </w:footnote>
  <w:footnote w:type="continuationSeparator" w:id="0">
    <w:p w:rsidR="001D6D4D" w:rsidRDefault="001D6D4D" w:rsidP="004B44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5528"/>
      <w:gridCol w:w="2141"/>
    </w:tblGrid>
    <w:tr w:rsidR="001D6D4D" w:rsidTr="00A72E56">
      <w:trPr>
        <w:trHeight w:hRule="exact" w:val="397"/>
      </w:trPr>
      <w:tc>
        <w:tcPr>
          <w:tcW w:w="2694" w:type="dxa"/>
          <w:vMerge w:val="restart"/>
        </w:tcPr>
        <w:p w:rsidR="001D6D4D" w:rsidRDefault="001D6D4D" w:rsidP="00A72E56">
          <w:r>
            <w:rPr>
              <w:rFonts w:cs="Arial"/>
              <w:noProof/>
              <w:lang w:val="es-ES" w:eastAsia="es-ES"/>
            </w:rPr>
            <w:drawing>
              <wp:inline distT="0" distB="0" distL="0" distR="0">
                <wp:extent cx="1495425" cy="609247"/>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95425" cy="609247"/>
                        </a:xfrm>
                        <a:prstGeom prst="rect">
                          <a:avLst/>
                        </a:prstGeom>
                      </pic:spPr>
                    </pic:pic>
                  </a:graphicData>
                </a:graphic>
              </wp:inline>
            </w:drawing>
          </w:r>
        </w:p>
      </w:tc>
      <w:tc>
        <w:tcPr>
          <w:tcW w:w="5528" w:type="dxa"/>
          <w:vMerge w:val="restart"/>
          <w:vAlign w:val="center"/>
        </w:tcPr>
        <w:p w:rsidR="001D6D4D" w:rsidRPr="004A1330" w:rsidRDefault="001D6D4D" w:rsidP="00006B12">
          <w:pPr>
            <w:jc w:val="center"/>
            <w:rPr>
              <w:rFonts w:cs="Arial"/>
              <w:b/>
            </w:rPr>
          </w:pPr>
          <w:r>
            <w:rPr>
              <w:b/>
              <w:bCs/>
            </w:rPr>
            <w:t>PROCEDIMIENTO PARA LA ADMINISTRACIÓN DE BIENES</w:t>
          </w:r>
        </w:p>
      </w:tc>
      <w:tc>
        <w:tcPr>
          <w:tcW w:w="2141" w:type="dxa"/>
          <w:vAlign w:val="center"/>
        </w:tcPr>
        <w:p w:rsidR="001D6D4D" w:rsidRPr="008A4DC4" w:rsidRDefault="001D6D4D" w:rsidP="00255C15">
          <w:pPr>
            <w:rPr>
              <w:rFonts w:cs="Arial"/>
            </w:rPr>
          </w:pPr>
          <w:r w:rsidRPr="00CE266B">
            <w:rPr>
              <w:rFonts w:cs="Arial"/>
              <w:sz w:val="22"/>
              <w:szCs w:val="22"/>
            </w:rPr>
            <w:t>Código</w:t>
          </w:r>
          <w:r>
            <w:rPr>
              <w:rFonts w:cs="Arial"/>
              <w:sz w:val="22"/>
              <w:szCs w:val="22"/>
            </w:rPr>
            <w:t>: PBS-03</w:t>
          </w:r>
        </w:p>
      </w:tc>
    </w:tr>
    <w:tr w:rsidR="001D6D4D" w:rsidTr="00A72E56">
      <w:trPr>
        <w:trHeight w:hRule="exact" w:val="397"/>
      </w:trPr>
      <w:tc>
        <w:tcPr>
          <w:tcW w:w="2694" w:type="dxa"/>
          <w:vMerge/>
        </w:tcPr>
        <w:p w:rsidR="001D6D4D" w:rsidRDefault="001D6D4D" w:rsidP="00A72E56"/>
      </w:tc>
      <w:tc>
        <w:tcPr>
          <w:tcW w:w="5528" w:type="dxa"/>
          <w:vMerge/>
        </w:tcPr>
        <w:p w:rsidR="001D6D4D" w:rsidRPr="008A4DC4" w:rsidRDefault="001D6D4D" w:rsidP="00A72E56">
          <w:pPr>
            <w:rPr>
              <w:rFonts w:cs="Arial"/>
            </w:rPr>
          </w:pPr>
        </w:p>
      </w:tc>
      <w:tc>
        <w:tcPr>
          <w:tcW w:w="2141" w:type="dxa"/>
          <w:vAlign w:val="center"/>
        </w:tcPr>
        <w:p w:rsidR="001D6D4D" w:rsidRPr="008A4DC4" w:rsidRDefault="001D6D4D" w:rsidP="00A72E56">
          <w:pPr>
            <w:rPr>
              <w:rFonts w:cs="Arial"/>
            </w:rPr>
          </w:pPr>
          <w:r w:rsidRPr="00CE266B">
            <w:rPr>
              <w:rFonts w:cs="Arial"/>
              <w:sz w:val="22"/>
              <w:szCs w:val="22"/>
            </w:rPr>
            <w:t>Versión</w:t>
          </w:r>
          <w:r>
            <w:rPr>
              <w:rFonts w:cs="Arial"/>
              <w:sz w:val="22"/>
              <w:szCs w:val="22"/>
            </w:rPr>
            <w:t xml:space="preserve">: </w:t>
          </w:r>
          <w:r w:rsidRPr="008A4DC4">
            <w:rPr>
              <w:rFonts w:cs="Arial"/>
              <w:sz w:val="22"/>
              <w:szCs w:val="22"/>
            </w:rPr>
            <w:t>0</w:t>
          </w:r>
          <w:r>
            <w:rPr>
              <w:rFonts w:cs="Arial"/>
              <w:sz w:val="22"/>
              <w:szCs w:val="22"/>
            </w:rPr>
            <w:t>9</w:t>
          </w:r>
        </w:p>
      </w:tc>
    </w:tr>
    <w:tr w:rsidR="001D6D4D" w:rsidTr="00A72E56">
      <w:trPr>
        <w:trHeight w:hRule="exact" w:val="397"/>
      </w:trPr>
      <w:tc>
        <w:tcPr>
          <w:tcW w:w="2694" w:type="dxa"/>
          <w:vMerge/>
        </w:tcPr>
        <w:p w:rsidR="001D6D4D" w:rsidRDefault="001D6D4D" w:rsidP="00A72E56"/>
      </w:tc>
      <w:tc>
        <w:tcPr>
          <w:tcW w:w="5528" w:type="dxa"/>
          <w:vMerge/>
        </w:tcPr>
        <w:p w:rsidR="001D6D4D" w:rsidRPr="008A4DC4" w:rsidRDefault="001D6D4D" w:rsidP="00A72E56">
          <w:pPr>
            <w:rPr>
              <w:rFonts w:cs="Arial"/>
            </w:rPr>
          </w:pPr>
        </w:p>
      </w:tc>
      <w:tc>
        <w:tcPr>
          <w:tcW w:w="2141" w:type="dxa"/>
          <w:vAlign w:val="center"/>
        </w:tcPr>
        <w:p w:rsidR="001D6D4D" w:rsidRPr="008A4DC4" w:rsidRDefault="001D6D4D" w:rsidP="009A5321">
          <w:pPr>
            <w:rPr>
              <w:rFonts w:cs="Arial"/>
            </w:rPr>
          </w:pPr>
          <w:r w:rsidRPr="00CE266B">
            <w:rPr>
              <w:rFonts w:cs="Arial"/>
              <w:sz w:val="22"/>
              <w:szCs w:val="22"/>
            </w:rPr>
            <w:t>Fecha</w:t>
          </w:r>
          <w:r>
            <w:rPr>
              <w:rFonts w:cs="Arial"/>
              <w:sz w:val="22"/>
              <w:szCs w:val="22"/>
            </w:rPr>
            <w:t>: 06/10/2023</w:t>
          </w:r>
        </w:p>
      </w:tc>
    </w:tr>
  </w:tbl>
  <w:p w:rsidR="001D6D4D" w:rsidRDefault="001D6D4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83906"/>
    <w:multiLevelType w:val="hybridMultilevel"/>
    <w:tmpl w:val="E676C550"/>
    <w:lvl w:ilvl="0" w:tplc="138A04B0">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3376737"/>
    <w:multiLevelType w:val="multilevel"/>
    <w:tmpl w:val="A4FCC5A8"/>
    <w:lvl w:ilvl="0">
      <w:start w:val="1"/>
      <w:numFmt w:val="decimal"/>
      <w:lvlText w:val="%1."/>
      <w:lvlJc w:val="left"/>
      <w:pPr>
        <w:ind w:left="502" w:hanging="360"/>
      </w:pPr>
      <w:rPr>
        <w:rFonts w:hint="default"/>
        <w:b/>
      </w:rPr>
    </w:lvl>
    <w:lvl w:ilvl="1">
      <w:start w:val="2"/>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
    <w:nsid w:val="4E304324"/>
    <w:multiLevelType w:val="hybridMultilevel"/>
    <w:tmpl w:val="FC969C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rsids>
    <w:rsidRoot w:val="00A93D6E"/>
    <w:rsid w:val="00006B12"/>
    <w:rsid w:val="00015BA9"/>
    <w:rsid w:val="0001675B"/>
    <w:rsid w:val="0002770F"/>
    <w:rsid w:val="00030B39"/>
    <w:rsid w:val="00031E09"/>
    <w:rsid w:val="000860F3"/>
    <w:rsid w:val="00096B80"/>
    <w:rsid w:val="000E1602"/>
    <w:rsid w:val="000F2B57"/>
    <w:rsid w:val="00123BF4"/>
    <w:rsid w:val="00124A41"/>
    <w:rsid w:val="00124C3D"/>
    <w:rsid w:val="00133004"/>
    <w:rsid w:val="0015320A"/>
    <w:rsid w:val="00160B3C"/>
    <w:rsid w:val="0017494C"/>
    <w:rsid w:val="00176FFB"/>
    <w:rsid w:val="00177BFF"/>
    <w:rsid w:val="00193BDF"/>
    <w:rsid w:val="00194C9A"/>
    <w:rsid w:val="001A0DA3"/>
    <w:rsid w:val="001A1A35"/>
    <w:rsid w:val="001A7B2E"/>
    <w:rsid w:val="001B2EBA"/>
    <w:rsid w:val="001B7E34"/>
    <w:rsid w:val="001C2728"/>
    <w:rsid w:val="001D3AE8"/>
    <w:rsid w:val="001D6D4D"/>
    <w:rsid w:val="001E33A5"/>
    <w:rsid w:val="001E7A2E"/>
    <w:rsid w:val="001F0E86"/>
    <w:rsid w:val="00200DC3"/>
    <w:rsid w:val="00200F3E"/>
    <w:rsid w:val="00212CB7"/>
    <w:rsid w:val="00225725"/>
    <w:rsid w:val="00230188"/>
    <w:rsid w:val="002466B2"/>
    <w:rsid w:val="00255C15"/>
    <w:rsid w:val="002660F4"/>
    <w:rsid w:val="002717A8"/>
    <w:rsid w:val="002A536B"/>
    <w:rsid w:val="002C6197"/>
    <w:rsid w:val="003070F7"/>
    <w:rsid w:val="00310421"/>
    <w:rsid w:val="003132FC"/>
    <w:rsid w:val="00316DDB"/>
    <w:rsid w:val="00320635"/>
    <w:rsid w:val="00324E57"/>
    <w:rsid w:val="00325224"/>
    <w:rsid w:val="00347168"/>
    <w:rsid w:val="00361D2A"/>
    <w:rsid w:val="00363D80"/>
    <w:rsid w:val="00367E85"/>
    <w:rsid w:val="00375757"/>
    <w:rsid w:val="00377423"/>
    <w:rsid w:val="003A0373"/>
    <w:rsid w:val="003A7692"/>
    <w:rsid w:val="003B7E83"/>
    <w:rsid w:val="003C73A8"/>
    <w:rsid w:val="003E6A43"/>
    <w:rsid w:val="0040293A"/>
    <w:rsid w:val="004043B9"/>
    <w:rsid w:val="00427A85"/>
    <w:rsid w:val="00432D39"/>
    <w:rsid w:val="00445C34"/>
    <w:rsid w:val="00463567"/>
    <w:rsid w:val="00465FF8"/>
    <w:rsid w:val="004718AC"/>
    <w:rsid w:val="00477282"/>
    <w:rsid w:val="0048749B"/>
    <w:rsid w:val="004A1330"/>
    <w:rsid w:val="004A2B0D"/>
    <w:rsid w:val="004A3AA2"/>
    <w:rsid w:val="004A77E6"/>
    <w:rsid w:val="004A7FA7"/>
    <w:rsid w:val="004B2D23"/>
    <w:rsid w:val="004B4420"/>
    <w:rsid w:val="004B5BB9"/>
    <w:rsid w:val="004C37B8"/>
    <w:rsid w:val="004D4728"/>
    <w:rsid w:val="004F4380"/>
    <w:rsid w:val="004F50FC"/>
    <w:rsid w:val="005028EB"/>
    <w:rsid w:val="00504C5A"/>
    <w:rsid w:val="00510735"/>
    <w:rsid w:val="00511A21"/>
    <w:rsid w:val="00511C08"/>
    <w:rsid w:val="005150B5"/>
    <w:rsid w:val="00517F11"/>
    <w:rsid w:val="00523F59"/>
    <w:rsid w:val="00546F99"/>
    <w:rsid w:val="00550791"/>
    <w:rsid w:val="005521BD"/>
    <w:rsid w:val="00590102"/>
    <w:rsid w:val="005C0097"/>
    <w:rsid w:val="005C641B"/>
    <w:rsid w:val="005C6E94"/>
    <w:rsid w:val="005D4CED"/>
    <w:rsid w:val="005F59CA"/>
    <w:rsid w:val="0060454F"/>
    <w:rsid w:val="00612D92"/>
    <w:rsid w:val="00615EF3"/>
    <w:rsid w:val="006247AB"/>
    <w:rsid w:val="006309DB"/>
    <w:rsid w:val="006325BC"/>
    <w:rsid w:val="00641E82"/>
    <w:rsid w:val="006546C7"/>
    <w:rsid w:val="00667C08"/>
    <w:rsid w:val="00687B4E"/>
    <w:rsid w:val="006E20F2"/>
    <w:rsid w:val="006E2FA9"/>
    <w:rsid w:val="006F7118"/>
    <w:rsid w:val="007132D5"/>
    <w:rsid w:val="00730E51"/>
    <w:rsid w:val="007418C8"/>
    <w:rsid w:val="0076625B"/>
    <w:rsid w:val="00781B9E"/>
    <w:rsid w:val="00786614"/>
    <w:rsid w:val="007909E4"/>
    <w:rsid w:val="007B1BDE"/>
    <w:rsid w:val="007C34EC"/>
    <w:rsid w:val="007C4F8F"/>
    <w:rsid w:val="007C6DD7"/>
    <w:rsid w:val="007F21D8"/>
    <w:rsid w:val="007F55E5"/>
    <w:rsid w:val="007F5AF8"/>
    <w:rsid w:val="0080278E"/>
    <w:rsid w:val="00821AD1"/>
    <w:rsid w:val="00834E30"/>
    <w:rsid w:val="00836861"/>
    <w:rsid w:val="00840F7C"/>
    <w:rsid w:val="00842A30"/>
    <w:rsid w:val="0085615A"/>
    <w:rsid w:val="00863BFC"/>
    <w:rsid w:val="008738E4"/>
    <w:rsid w:val="00884D93"/>
    <w:rsid w:val="008914AA"/>
    <w:rsid w:val="008A238E"/>
    <w:rsid w:val="008A41BE"/>
    <w:rsid w:val="008A4EF5"/>
    <w:rsid w:val="00900A9D"/>
    <w:rsid w:val="00915908"/>
    <w:rsid w:val="00922778"/>
    <w:rsid w:val="009232E2"/>
    <w:rsid w:val="009233F9"/>
    <w:rsid w:val="00945780"/>
    <w:rsid w:val="00961267"/>
    <w:rsid w:val="00963080"/>
    <w:rsid w:val="00965815"/>
    <w:rsid w:val="009778B0"/>
    <w:rsid w:val="009874F8"/>
    <w:rsid w:val="00990F46"/>
    <w:rsid w:val="009931A9"/>
    <w:rsid w:val="00993C4E"/>
    <w:rsid w:val="009A5321"/>
    <w:rsid w:val="009E07D4"/>
    <w:rsid w:val="009E4D5B"/>
    <w:rsid w:val="009F3E57"/>
    <w:rsid w:val="009F7ACE"/>
    <w:rsid w:val="00A041BC"/>
    <w:rsid w:val="00A12A30"/>
    <w:rsid w:val="00A3215F"/>
    <w:rsid w:val="00A32A4F"/>
    <w:rsid w:val="00A40899"/>
    <w:rsid w:val="00A42B46"/>
    <w:rsid w:val="00A51D3C"/>
    <w:rsid w:val="00A72E56"/>
    <w:rsid w:val="00A850D6"/>
    <w:rsid w:val="00A935E6"/>
    <w:rsid w:val="00A93D6E"/>
    <w:rsid w:val="00A9460D"/>
    <w:rsid w:val="00AA284A"/>
    <w:rsid w:val="00AB3CC0"/>
    <w:rsid w:val="00AC188D"/>
    <w:rsid w:val="00AE0D25"/>
    <w:rsid w:val="00AE5930"/>
    <w:rsid w:val="00AE5F4C"/>
    <w:rsid w:val="00AF5525"/>
    <w:rsid w:val="00B10E23"/>
    <w:rsid w:val="00B46479"/>
    <w:rsid w:val="00B54070"/>
    <w:rsid w:val="00B70779"/>
    <w:rsid w:val="00B83863"/>
    <w:rsid w:val="00BA3A39"/>
    <w:rsid w:val="00BA7032"/>
    <w:rsid w:val="00BB09C5"/>
    <w:rsid w:val="00BB4F06"/>
    <w:rsid w:val="00BB7ED1"/>
    <w:rsid w:val="00BC1BF3"/>
    <w:rsid w:val="00BE1D31"/>
    <w:rsid w:val="00BE415B"/>
    <w:rsid w:val="00BF1110"/>
    <w:rsid w:val="00C23DD4"/>
    <w:rsid w:val="00C274A3"/>
    <w:rsid w:val="00C53C91"/>
    <w:rsid w:val="00C94B30"/>
    <w:rsid w:val="00CA45F6"/>
    <w:rsid w:val="00CC0B87"/>
    <w:rsid w:val="00CC7275"/>
    <w:rsid w:val="00CE36F5"/>
    <w:rsid w:val="00CE4B3D"/>
    <w:rsid w:val="00CE6416"/>
    <w:rsid w:val="00CE70C6"/>
    <w:rsid w:val="00CF57E1"/>
    <w:rsid w:val="00D17647"/>
    <w:rsid w:val="00D31666"/>
    <w:rsid w:val="00D44FD3"/>
    <w:rsid w:val="00D7665D"/>
    <w:rsid w:val="00DB4DBC"/>
    <w:rsid w:val="00DC025C"/>
    <w:rsid w:val="00DC7917"/>
    <w:rsid w:val="00DD1965"/>
    <w:rsid w:val="00DD251E"/>
    <w:rsid w:val="00DE5E30"/>
    <w:rsid w:val="00DF54D3"/>
    <w:rsid w:val="00E05B67"/>
    <w:rsid w:val="00E06B18"/>
    <w:rsid w:val="00E2409C"/>
    <w:rsid w:val="00E43A00"/>
    <w:rsid w:val="00E47A0D"/>
    <w:rsid w:val="00E529A5"/>
    <w:rsid w:val="00E5786E"/>
    <w:rsid w:val="00E57E1C"/>
    <w:rsid w:val="00E81AD1"/>
    <w:rsid w:val="00E86BBC"/>
    <w:rsid w:val="00E912EC"/>
    <w:rsid w:val="00E94031"/>
    <w:rsid w:val="00EC0753"/>
    <w:rsid w:val="00EC2546"/>
    <w:rsid w:val="00EC27BA"/>
    <w:rsid w:val="00EC4B98"/>
    <w:rsid w:val="00EC51B4"/>
    <w:rsid w:val="00ED2012"/>
    <w:rsid w:val="00ED4125"/>
    <w:rsid w:val="00EF13D8"/>
    <w:rsid w:val="00EF55C8"/>
    <w:rsid w:val="00F02DE9"/>
    <w:rsid w:val="00F032B1"/>
    <w:rsid w:val="00F0359C"/>
    <w:rsid w:val="00F064FF"/>
    <w:rsid w:val="00F07F1E"/>
    <w:rsid w:val="00F21A72"/>
    <w:rsid w:val="00F273F5"/>
    <w:rsid w:val="00F3122F"/>
    <w:rsid w:val="00F4150D"/>
    <w:rsid w:val="00F54EC5"/>
    <w:rsid w:val="00F6002F"/>
    <w:rsid w:val="00F81F2A"/>
    <w:rsid w:val="00F876F0"/>
    <w:rsid w:val="00F909C7"/>
    <w:rsid w:val="00F9430A"/>
    <w:rsid w:val="00FA24B8"/>
    <w:rsid w:val="00FA2E3A"/>
    <w:rsid w:val="00FA67CD"/>
    <w:rsid w:val="00FC1789"/>
    <w:rsid w:val="00FC42A8"/>
    <w:rsid w:val="00FD74C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D6E"/>
    <w:rPr>
      <w:rFonts w:ascii="Arial" w:eastAsia="Times New Roman" w:hAnsi="Arial"/>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77423"/>
    <w:pPr>
      <w:autoSpaceDE w:val="0"/>
      <w:autoSpaceDN w:val="0"/>
      <w:adjustRightInd w:val="0"/>
    </w:pPr>
    <w:rPr>
      <w:rFonts w:ascii="Times New Roman" w:hAnsi="Times New Roman"/>
      <w:color w:val="000000"/>
      <w:sz w:val="24"/>
      <w:szCs w:val="24"/>
      <w:lang w:eastAsia="en-US"/>
    </w:rPr>
  </w:style>
  <w:style w:type="paragraph" w:styleId="Encabezado">
    <w:name w:val="header"/>
    <w:basedOn w:val="Normal"/>
    <w:link w:val="EncabezadoCar"/>
    <w:uiPriority w:val="99"/>
    <w:unhideWhenUsed/>
    <w:rsid w:val="004B4420"/>
    <w:pPr>
      <w:tabs>
        <w:tab w:val="center" w:pos="4419"/>
        <w:tab w:val="right" w:pos="8838"/>
      </w:tabs>
    </w:pPr>
  </w:style>
  <w:style w:type="character" w:customStyle="1" w:styleId="EncabezadoCar">
    <w:name w:val="Encabezado Car"/>
    <w:link w:val="Encabezado"/>
    <w:uiPriority w:val="99"/>
    <w:rsid w:val="004B4420"/>
    <w:rPr>
      <w:rFonts w:ascii="Arial" w:eastAsia="Times New Roman" w:hAnsi="Arial" w:cs="Times New Roman"/>
      <w:sz w:val="24"/>
      <w:szCs w:val="24"/>
      <w:lang w:val="en-US"/>
    </w:rPr>
  </w:style>
  <w:style w:type="paragraph" w:styleId="Piedepgina">
    <w:name w:val="footer"/>
    <w:basedOn w:val="Normal"/>
    <w:link w:val="PiedepginaCar"/>
    <w:uiPriority w:val="99"/>
    <w:unhideWhenUsed/>
    <w:rsid w:val="004B4420"/>
    <w:pPr>
      <w:tabs>
        <w:tab w:val="center" w:pos="4419"/>
        <w:tab w:val="right" w:pos="8838"/>
      </w:tabs>
    </w:pPr>
  </w:style>
  <w:style w:type="character" w:customStyle="1" w:styleId="PiedepginaCar">
    <w:name w:val="Pie de página Car"/>
    <w:link w:val="Piedepgina"/>
    <w:uiPriority w:val="99"/>
    <w:rsid w:val="004B4420"/>
    <w:rPr>
      <w:rFonts w:ascii="Arial" w:eastAsia="Times New Roman" w:hAnsi="Arial" w:cs="Times New Roman"/>
      <w:sz w:val="24"/>
      <w:szCs w:val="24"/>
      <w:lang w:val="en-US"/>
    </w:rPr>
  </w:style>
  <w:style w:type="table" w:styleId="Tablaconcuadrcula">
    <w:name w:val="Table Grid"/>
    <w:basedOn w:val="Tablanormal"/>
    <w:uiPriority w:val="59"/>
    <w:rsid w:val="00CE70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87B4E"/>
    <w:rPr>
      <w:color w:val="0000FF"/>
      <w:u w:val="single"/>
    </w:rPr>
  </w:style>
  <w:style w:type="paragraph" w:styleId="Textoindependiente">
    <w:name w:val="Body Text"/>
    <w:basedOn w:val="Normal"/>
    <w:link w:val="TextoindependienteCar"/>
    <w:rsid w:val="00DD251E"/>
    <w:rPr>
      <w:sz w:val="22"/>
      <w:szCs w:val="20"/>
      <w:lang w:val="es-ES" w:eastAsia="es-ES"/>
    </w:rPr>
  </w:style>
  <w:style w:type="character" w:customStyle="1" w:styleId="TextoindependienteCar">
    <w:name w:val="Texto independiente Car"/>
    <w:basedOn w:val="Fuentedeprrafopredeter"/>
    <w:link w:val="Textoindependiente"/>
    <w:rsid w:val="00DD251E"/>
    <w:rPr>
      <w:rFonts w:ascii="Arial" w:eastAsia="Times New Roman" w:hAnsi="Arial"/>
      <w:sz w:val="22"/>
      <w:lang w:val="es-ES" w:eastAsia="es-ES"/>
    </w:rPr>
  </w:style>
  <w:style w:type="paragraph" w:styleId="Prrafodelista">
    <w:name w:val="List Paragraph"/>
    <w:basedOn w:val="Normal"/>
    <w:uiPriority w:val="34"/>
    <w:qFormat/>
    <w:rsid w:val="00DD251E"/>
    <w:pPr>
      <w:spacing w:after="200" w:line="276" w:lineRule="auto"/>
      <w:ind w:left="720"/>
      <w:contextualSpacing/>
    </w:pPr>
    <w:rPr>
      <w:rFonts w:asciiTheme="minorHAnsi" w:eastAsiaTheme="minorHAnsi" w:hAnsiTheme="minorHAnsi" w:cstheme="minorBidi"/>
      <w:sz w:val="22"/>
      <w:szCs w:val="22"/>
    </w:rPr>
  </w:style>
  <w:style w:type="paragraph" w:styleId="Textodeglobo">
    <w:name w:val="Balloon Text"/>
    <w:basedOn w:val="Normal"/>
    <w:link w:val="TextodegloboCar"/>
    <w:uiPriority w:val="99"/>
    <w:semiHidden/>
    <w:unhideWhenUsed/>
    <w:rsid w:val="004A7FA7"/>
    <w:rPr>
      <w:rFonts w:ascii="Tahoma" w:hAnsi="Tahoma" w:cs="Tahoma"/>
      <w:sz w:val="16"/>
      <w:szCs w:val="16"/>
    </w:rPr>
  </w:style>
  <w:style w:type="character" w:customStyle="1" w:styleId="TextodegloboCar">
    <w:name w:val="Texto de globo Car"/>
    <w:basedOn w:val="Fuentedeprrafopredeter"/>
    <w:link w:val="Textodeglobo"/>
    <w:uiPriority w:val="99"/>
    <w:semiHidden/>
    <w:rsid w:val="004A7FA7"/>
    <w:rPr>
      <w:rFonts w:ascii="Tahoma" w:eastAsia="Times New Roman" w:hAnsi="Tahoma" w:cs="Tahoma"/>
      <w:sz w:val="16"/>
      <w:szCs w:val="16"/>
      <w:lang w:eastAsia="en-US"/>
    </w:rPr>
  </w:style>
  <w:style w:type="character" w:styleId="Refdecomentario">
    <w:name w:val="annotation reference"/>
    <w:basedOn w:val="Fuentedeprrafopredeter"/>
    <w:uiPriority w:val="99"/>
    <w:semiHidden/>
    <w:unhideWhenUsed/>
    <w:rsid w:val="007418C8"/>
    <w:rPr>
      <w:sz w:val="16"/>
      <w:szCs w:val="16"/>
    </w:rPr>
  </w:style>
  <w:style w:type="paragraph" w:styleId="Textocomentario">
    <w:name w:val="annotation text"/>
    <w:basedOn w:val="Normal"/>
    <w:link w:val="TextocomentarioCar"/>
    <w:uiPriority w:val="99"/>
    <w:semiHidden/>
    <w:unhideWhenUsed/>
    <w:rsid w:val="007418C8"/>
    <w:rPr>
      <w:sz w:val="20"/>
      <w:szCs w:val="20"/>
    </w:rPr>
  </w:style>
  <w:style w:type="character" w:customStyle="1" w:styleId="TextocomentarioCar">
    <w:name w:val="Texto comentario Car"/>
    <w:basedOn w:val="Fuentedeprrafopredeter"/>
    <w:link w:val="Textocomentario"/>
    <w:uiPriority w:val="99"/>
    <w:semiHidden/>
    <w:rsid w:val="007418C8"/>
    <w:rPr>
      <w:rFonts w:ascii="Arial" w:eastAsia="Times New Roman" w:hAnsi="Arial"/>
      <w:lang w:eastAsia="en-US"/>
    </w:rPr>
  </w:style>
  <w:style w:type="paragraph" w:styleId="Asuntodelcomentario">
    <w:name w:val="annotation subject"/>
    <w:basedOn w:val="Textocomentario"/>
    <w:next w:val="Textocomentario"/>
    <w:link w:val="AsuntodelcomentarioCar"/>
    <w:uiPriority w:val="99"/>
    <w:semiHidden/>
    <w:unhideWhenUsed/>
    <w:rsid w:val="007418C8"/>
    <w:rPr>
      <w:b/>
      <w:bCs/>
    </w:rPr>
  </w:style>
  <w:style w:type="character" w:customStyle="1" w:styleId="AsuntodelcomentarioCar">
    <w:name w:val="Asunto del comentario Car"/>
    <w:basedOn w:val="TextocomentarioCar"/>
    <w:link w:val="Asuntodelcomentario"/>
    <w:uiPriority w:val="99"/>
    <w:semiHidden/>
    <w:rsid w:val="007418C8"/>
    <w:rPr>
      <w:rFonts w:ascii="Arial" w:eastAsia="Times New Roman" w:hAnsi="Arial"/>
      <w:b/>
      <w:bCs/>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062D4-C6DC-422D-8B55-57750DC43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1321</Words>
  <Characters>7266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8570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43079638</cp:lastModifiedBy>
  <cp:revision>3</cp:revision>
  <cp:lastPrinted>2018-10-18T20:42:00Z</cp:lastPrinted>
  <dcterms:created xsi:type="dcterms:W3CDTF">2023-10-09T19:07:00Z</dcterms:created>
  <dcterms:modified xsi:type="dcterms:W3CDTF">2023-10-09T19:18:00Z</dcterms:modified>
</cp:coreProperties>
</file>