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Pr="007746CC" w:rsidRDefault="00D44FD3">
      <w:pPr>
        <w:rPr>
          <w:rFonts w:cs="Arial"/>
          <w:sz w:val="22"/>
          <w:szCs w:val="2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80"/>
      </w:tblGrid>
      <w:tr w:rsidR="00CE70C6" w:rsidRPr="0089632A" w:rsidTr="00F86878">
        <w:trPr>
          <w:trHeight w:hRule="exact" w:val="437"/>
        </w:trPr>
        <w:tc>
          <w:tcPr>
            <w:tcW w:w="10680" w:type="dxa"/>
            <w:shd w:val="clear" w:color="auto" w:fill="BFBFBF"/>
            <w:vAlign w:val="center"/>
          </w:tcPr>
          <w:p w:rsidR="00CE70C6" w:rsidRPr="0089632A" w:rsidRDefault="00E94031" w:rsidP="002164E7">
            <w:pPr>
              <w:jc w:val="both"/>
              <w:rPr>
                <w:rFonts w:cs="Arial"/>
                <w:b/>
                <w:sz w:val="22"/>
                <w:szCs w:val="22"/>
              </w:rPr>
            </w:pPr>
            <w:r w:rsidRPr="0089632A">
              <w:rPr>
                <w:rFonts w:cs="Arial"/>
                <w:b/>
                <w:sz w:val="22"/>
                <w:szCs w:val="22"/>
              </w:rPr>
              <w:t xml:space="preserve">1. </w:t>
            </w:r>
            <w:r w:rsidR="00CE70C6" w:rsidRPr="0089632A">
              <w:rPr>
                <w:rFonts w:cs="Arial"/>
                <w:b/>
                <w:sz w:val="22"/>
                <w:szCs w:val="22"/>
              </w:rPr>
              <w:t>OBJETIVO:</w:t>
            </w:r>
          </w:p>
          <w:p w:rsidR="00CE70C6" w:rsidRPr="0089632A" w:rsidRDefault="00CE70C6" w:rsidP="002164E7">
            <w:pPr>
              <w:jc w:val="both"/>
              <w:rPr>
                <w:rFonts w:cs="Arial"/>
                <w:b/>
                <w:sz w:val="22"/>
                <w:szCs w:val="22"/>
              </w:rPr>
            </w:pPr>
          </w:p>
        </w:tc>
      </w:tr>
      <w:tr w:rsidR="00CE70C6" w:rsidRPr="0089632A" w:rsidTr="00F86878">
        <w:trPr>
          <w:trHeight w:hRule="exact" w:val="630"/>
        </w:trPr>
        <w:tc>
          <w:tcPr>
            <w:tcW w:w="10680" w:type="dxa"/>
            <w:vAlign w:val="center"/>
          </w:tcPr>
          <w:p w:rsidR="006325BC" w:rsidRPr="0089632A" w:rsidRDefault="00000808" w:rsidP="002164E7">
            <w:pPr>
              <w:widowControl w:val="0"/>
              <w:tabs>
                <w:tab w:val="left" w:pos="720"/>
              </w:tabs>
              <w:suppressAutoHyphens/>
              <w:jc w:val="both"/>
              <w:rPr>
                <w:rFonts w:cs="Arial"/>
                <w:bCs/>
                <w:sz w:val="22"/>
                <w:szCs w:val="22"/>
              </w:rPr>
            </w:pPr>
            <w:r w:rsidRPr="0089632A">
              <w:rPr>
                <w:rFonts w:cs="Arial"/>
                <w:bCs/>
                <w:sz w:val="22"/>
                <w:szCs w:val="22"/>
              </w:rPr>
              <w:t xml:space="preserve">Gestionar los </w:t>
            </w:r>
            <w:r w:rsidR="00F936FD" w:rsidRPr="0089632A">
              <w:rPr>
                <w:rFonts w:cs="Arial"/>
                <w:bCs/>
                <w:sz w:val="22"/>
                <w:szCs w:val="22"/>
              </w:rPr>
              <w:t xml:space="preserve">pagos a </w:t>
            </w:r>
            <w:r w:rsidRPr="0089632A">
              <w:rPr>
                <w:rFonts w:cs="Arial"/>
                <w:bCs/>
                <w:sz w:val="22"/>
                <w:szCs w:val="22"/>
              </w:rPr>
              <w:t xml:space="preserve">proveedores de Bienes y Servicios de la Personería de </w:t>
            </w:r>
            <w:r w:rsidR="00C32B49" w:rsidRPr="0089632A">
              <w:rPr>
                <w:rFonts w:cs="Arial"/>
                <w:bCs/>
                <w:sz w:val="22"/>
                <w:szCs w:val="22"/>
              </w:rPr>
              <w:t>Itagüí</w:t>
            </w:r>
          </w:p>
        </w:tc>
      </w:tr>
      <w:tr w:rsidR="00CE70C6" w:rsidRPr="0089632A" w:rsidTr="00F86878">
        <w:trPr>
          <w:trHeight w:hRule="exact" w:val="437"/>
        </w:trPr>
        <w:tc>
          <w:tcPr>
            <w:tcW w:w="10680" w:type="dxa"/>
            <w:shd w:val="clear" w:color="auto" w:fill="BFBFBF"/>
            <w:vAlign w:val="center"/>
          </w:tcPr>
          <w:p w:rsidR="00CE70C6" w:rsidRPr="0089632A" w:rsidRDefault="00E94031" w:rsidP="002164E7">
            <w:pPr>
              <w:jc w:val="both"/>
              <w:rPr>
                <w:rFonts w:cs="Arial"/>
                <w:b/>
                <w:sz w:val="22"/>
                <w:szCs w:val="22"/>
              </w:rPr>
            </w:pPr>
            <w:r w:rsidRPr="0089632A">
              <w:rPr>
                <w:rFonts w:cs="Arial"/>
                <w:b/>
                <w:sz w:val="22"/>
                <w:szCs w:val="22"/>
              </w:rPr>
              <w:t xml:space="preserve">2. </w:t>
            </w:r>
            <w:r w:rsidR="00CE70C6" w:rsidRPr="0089632A">
              <w:rPr>
                <w:rFonts w:cs="Arial"/>
                <w:b/>
                <w:sz w:val="22"/>
                <w:szCs w:val="22"/>
              </w:rPr>
              <w:t>ALCANCE:</w:t>
            </w:r>
          </w:p>
          <w:p w:rsidR="00CE70C6" w:rsidRPr="0089632A" w:rsidRDefault="00CE70C6" w:rsidP="002164E7">
            <w:pPr>
              <w:jc w:val="both"/>
              <w:rPr>
                <w:rFonts w:cs="Arial"/>
                <w:b/>
                <w:sz w:val="22"/>
                <w:szCs w:val="22"/>
              </w:rPr>
            </w:pPr>
          </w:p>
        </w:tc>
      </w:tr>
      <w:tr w:rsidR="00CE70C6" w:rsidRPr="0089632A" w:rsidTr="00D838CC">
        <w:trPr>
          <w:trHeight w:hRule="exact" w:val="1026"/>
        </w:trPr>
        <w:tc>
          <w:tcPr>
            <w:tcW w:w="10680" w:type="dxa"/>
            <w:vAlign w:val="center"/>
          </w:tcPr>
          <w:p w:rsidR="009A1A05" w:rsidRPr="00D838CC" w:rsidRDefault="008361EE" w:rsidP="002164E7">
            <w:pPr>
              <w:jc w:val="both"/>
              <w:rPr>
                <w:rFonts w:cs="Arial"/>
                <w:color w:val="FF0000"/>
                <w:sz w:val="22"/>
                <w:szCs w:val="22"/>
              </w:rPr>
            </w:pPr>
            <w:r w:rsidRPr="0089632A">
              <w:rPr>
                <w:rFonts w:cs="Arial"/>
                <w:sz w:val="22"/>
                <w:szCs w:val="22"/>
              </w:rPr>
              <w:t xml:space="preserve">Inicia con el aporte de los documentos para el pago por parte del contratista y finaliza con </w:t>
            </w:r>
            <w:r w:rsidR="00D838CC">
              <w:rPr>
                <w:rFonts w:cs="Arial"/>
                <w:sz w:val="22"/>
                <w:szCs w:val="22"/>
              </w:rPr>
              <w:t xml:space="preserve">la </w:t>
            </w:r>
            <w:r w:rsidR="00D838CC" w:rsidRPr="00D838CC">
              <w:rPr>
                <w:rFonts w:cs="Arial"/>
                <w:sz w:val="22"/>
                <w:szCs w:val="22"/>
                <w:highlight w:val="yellow"/>
              </w:rPr>
              <w:t>publicación de la orden de pago y demás documentos requeridos en gestión transparente y SECOP II</w:t>
            </w:r>
            <w:r w:rsidR="00C14B61">
              <w:rPr>
                <w:rFonts w:cs="Arial"/>
                <w:sz w:val="22"/>
                <w:szCs w:val="22"/>
              </w:rPr>
              <w:t>.</w:t>
            </w:r>
          </w:p>
          <w:p w:rsidR="00CE70C6" w:rsidRPr="0089632A" w:rsidRDefault="00CE70C6" w:rsidP="002164E7">
            <w:pPr>
              <w:jc w:val="both"/>
              <w:rPr>
                <w:rFonts w:cs="Arial"/>
                <w:sz w:val="22"/>
                <w:szCs w:val="22"/>
              </w:rPr>
            </w:pPr>
          </w:p>
        </w:tc>
      </w:tr>
      <w:tr w:rsidR="00CE70C6" w:rsidRPr="0089632A" w:rsidTr="00F86878">
        <w:trPr>
          <w:trHeight w:hRule="exact" w:val="437"/>
        </w:trPr>
        <w:tc>
          <w:tcPr>
            <w:tcW w:w="10680" w:type="dxa"/>
            <w:shd w:val="clear" w:color="auto" w:fill="BFBFBF"/>
            <w:vAlign w:val="center"/>
          </w:tcPr>
          <w:p w:rsidR="00CE70C6" w:rsidRPr="0089632A" w:rsidRDefault="00E94031" w:rsidP="002164E7">
            <w:pPr>
              <w:tabs>
                <w:tab w:val="left" w:pos="2475"/>
              </w:tabs>
              <w:jc w:val="both"/>
              <w:rPr>
                <w:rFonts w:cs="Arial"/>
                <w:b/>
                <w:sz w:val="22"/>
                <w:szCs w:val="22"/>
              </w:rPr>
            </w:pPr>
            <w:r w:rsidRPr="0089632A">
              <w:rPr>
                <w:rFonts w:cs="Arial"/>
                <w:b/>
                <w:sz w:val="22"/>
                <w:szCs w:val="22"/>
              </w:rPr>
              <w:t xml:space="preserve">3. </w:t>
            </w:r>
            <w:r w:rsidR="00F21A72" w:rsidRPr="0089632A">
              <w:rPr>
                <w:rFonts w:cs="Arial"/>
                <w:b/>
                <w:sz w:val="22"/>
                <w:szCs w:val="22"/>
              </w:rPr>
              <w:t>RESPONSABLE</w:t>
            </w:r>
          </w:p>
          <w:p w:rsidR="00CE70C6" w:rsidRPr="0089632A" w:rsidRDefault="00CE70C6" w:rsidP="002164E7">
            <w:pPr>
              <w:jc w:val="both"/>
              <w:rPr>
                <w:rFonts w:cs="Arial"/>
                <w:b/>
                <w:sz w:val="22"/>
                <w:szCs w:val="22"/>
              </w:rPr>
            </w:pPr>
          </w:p>
        </w:tc>
      </w:tr>
      <w:tr w:rsidR="00CE70C6" w:rsidRPr="0089632A" w:rsidTr="00F86878">
        <w:trPr>
          <w:trHeight w:hRule="exact" w:val="503"/>
        </w:trPr>
        <w:tc>
          <w:tcPr>
            <w:tcW w:w="10680" w:type="dxa"/>
            <w:vAlign w:val="center"/>
          </w:tcPr>
          <w:p w:rsidR="00D733A3" w:rsidRPr="0089632A" w:rsidRDefault="00F936FD" w:rsidP="002164E7">
            <w:pPr>
              <w:jc w:val="both"/>
              <w:rPr>
                <w:rFonts w:cs="Arial"/>
                <w:sz w:val="22"/>
                <w:szCs w:val="22"/>
              </w:rPr>
            </w:pPr>
            <w:r w:rsidRPr="0089632A">
              <w:rPr>
                <w:rFonts w:cs="Arial"/>
                <w:sz w:val="22"/>
                <w:szCs w:val="22"/>
              </w:rPr>
              <w:t>Personero Municipal</w:t>
            </w:r>
          </w:p>
        </w:tc>
      </w:tr>
      <w:tr w:rsidR="00CE70C6" w:rsidRPr="0089632A" w:rsidTr="00F86878">
        <w:trPr>
          <w:trHeight w:hRule="exact" w:val="437"/>
        </w:trPr>
        <w:tc>
          <w:tcPr>
            <w:tcW w:w="10680" w:type="dxa"/>
            <w:tcBorders>
              <w:bottom w:val="single" w:sz="4" w:space="0" w:color="auto"/>
            </w:tcBorders>
            <w:shd w:val="clear" w:color="auto" w:fill="BFBFBF"/>
            <w:vAlign w:val="center"/>
          </w:tcPr>
          <w:p w:rsidR="00CE70C6" w:rsidRPr="0089632A" w:rsidRDefault="00E94031" w:rsidP="002164E7">
            <w:pPr>
              <w:jc w:val="both"/>
              <w:rPr>
                <w:rFonts w:cs="Arial"/>
                <w:b/>
                <w:sz w:val="22"/>
                <w:szCs w:val="22"/>
              </w:rPr>
            </w:pPr>
            <w:r w:rsidRPr="0089632A">
              <w:rPr>
                <w:rFonts w:cs="Arial"/>
                <w:b/>
                <w:sz w:val="22"/>
                <w:szCs w:val="22"/>
              </w:rPr>
              <w:t xml:space="preserve">4. </w:t>
            </w:r>
            <w:r w:rsidR="00CE70C6" w:rsidRPr="0089632A">
              <w:rPr>
                <w:rFonts w:cs="Arial"/>
                <w:b/>
                <w:sz w:val="22"/>
                <w:szCs w:val="22"/>
              </w:rPr>
              <w:t>DEFINICIONES</w:t>
            </w:r>
          </w:p>
          <w:p w:rsidR="00CE70C6" w:rsidRPr="0089632A" w:rsidRDefault="00CE70C6" w:rsidP="002164E7">
            <w:pPr>
              <w:jc w:val="both"/>
              <w:rPr>
                <w:rFonts w:cs="Arial"/>
                <w:b/>
                <w:sz w:val="22"/>
                <w:szCs w:val="22"/>
              </w:rPr>
            </w:pPr>
          </w:p>
        </w:tc>
      </w:tr>
      <w:tr w:rsidR="00CE70C6" w:rsidRPr="0089632A" w:rsidTr="00F86878">
        <w:trPr>
          <w:trHeight w:val="1109"/>
        </w:trPr>
        <w:tc>
          <w:tcPr>
            <w:tcW w:w="10680" w:type="dxa"/>
            <w:vAlign w:val="center"/>
          </w:tcPr>
          <w:p w:rsidR="00197147" w:rsidRPr="0089632A" w:rsidRDefault="007746CC" w:rsidP="002164E7">
            <w:pPr>
              <w:tabs>
                <w:tab w:val="left" w:pos="2268"/>
              </w:tabs>
              <w:spacing w:before="120" w:after="120"/>
              <w:jc w:val="both"/>
              <w:rPr>
                <w:rFonts w:cs="Arial"/>
                <w:sz w:val="22"/>
                <w:szCs w:val="22"/>
                <w:lang w:val="es-ES_tradnl"/>
              </w:rPr>
            </w:pPr>
            <w:r w:rsidRPr="0089632A">
              <w:rPr>
                <w:rFonts w:cs="Arial"/>
                <w:b/>
                <w:sz w:val="22"/>
                <w:szCs w:val="22"/>
                <w:lang w:val="es-ES_tradnl"/>
              </w:rPr>
              <w:t xml:space="preserve">Acta informe de supervisión: </w:t>
            </w:r>
            <w:r w:rsidRPr="0089632A">
              <w:rPr>
                <w:rFonts w:cs="Arial"/>
                <w:sz w:val="22"/>
                <w:szCs w:val="22"/>
                <w:lang w:val="es-ES_tradnl"/>
              </w:rPr>
              <w:t>Documento</w:t>
            </w:r>
            <w:r w:rsidR="00CC6359" w:rsidRPr="0089632A">
              <w:rPr>
                <w:rFonts w:cs="Arial"/>
                <w:sz w:val="22"/>
                <w:szCs w:val="22"/>
                <w:lang w:val="es-ES_tradnl"/>
              </w:rPr>
              <w:t xml:space="preserve"> del Sistema de Gestión de Calidad,</w:t>
            </w:r>
            <w:r w:rsidRPr="0089632A">
              <w:rPr>
                <w:rFonts w:cs="Arial"/>
                <w:sz w:val="22"/>
                <w:szCs w:val="22"/>
                <w:lang w:val="es-ES_tradnl"/>
              </w:rPr>
              <w:t xml:space="preserve"> donde se consigna la información del contrato, la verificación del cumplimiento de compromisos y el balance financiero del contrato</w:t>
            </w:r>
            <w:r w:rsidR="00CC6359" w:rsidRPr="0089632A">
              <w:rPr>
                <w:rFonts w:cs="Arial"/>
                <w:sz w:val="22"/>
                <w:szCs w:val="22"/>
                <w:lang w:val="es-ES_tradnl"/>
              </w:rPr>
              <w:t>, donde se relaciona los abonos realizados al contrato y los saldos por ejecutar</w:t>
            </w:r>
            <w:r w:rsidRPr="0089632A">
              <w:rPr>
                <w:rFonts w:cs="Arial"/>
                <w:sz w:val="22"/>
                <w:szCs w:val="22"/>
                <w:lang w:val="es-ES_tradnl"/>
              </w:rPr>
              <w:t>.</w:t>
            </w:r>
          </w:p>
          <w:p w:rsidR="007578A1" w:rsidRPr="0089632A" w:rsidRDefault="007578A1" w:rsidP="002164E7">
            <w:pPr>
              <w:tabs>
                <w:tab w:val="left" w:pos="2268"/>
              </w:tabs>
              <w:spacing w:before="120" w:after="120"/>
              <w:jc w:val="both"/>
              <w:rPr>
                <w:rFonts w:cs="Arial"/>
                <w:sz w:val="22"/>
                <w:szCs w:val="22"/>
                <w:lang w:val="es-ES_tradnl"/>
              </w:rPr>
            </w:pPr>
            <w:r w:rsidRPr="00D838CC">
              <w:rPr>
                <w:rFonts w:cs="Arial"/>
                <w:b/>
                <w:sz w:val="22"/>
                <w:szCs w:val="22"/>
                <w:lang w:val="es-ES_tradnl"/>
              </w:rPr>
              <w:t>Orden de pago:</w:t>
            </w:r>
            <w:r w:rsidRPr="0089632A">
              <w:rPr>
                <w:rFonts w:cs="Arial"/>
                <w:sz w:val="22"/>
                <w:szCs w:val="22"/>
                <w:lang w:val="es-ES_tradnl"/>
              </w:rPr>
              <w:t xml:space="preserve"> Documento </w:t>
            </w:r>
            <w:r w:rsidR="00CC6359" w:rsidRPr="0089632A">
              <w:rPr>
                <w:rFonts w:cs="Arial"/>
                <w:sz w:val="22"/>
                <w:szCs w:val="22"/>
                <w:lang w:val="es-ES_tradnl"/>
              </w:rPr>
              <w:t>del Sistema de Gestión de Calidad</w:t>
            </w:r>
            <w:r w:rsidRPr="0089632A">
              <w:rPr>
                <w:rFonts w:cs="Arial"/>
                <w:sz w:val="22"/>
                <w:szCs w:val="22"/>
                <w:lang w:val="es-ES_tradnl"/>
              </w:rPr>
              <w:t xml:space="preserve"> la administración municipal, donde va incluido el informe del contratista, el valor a pagar incluido impuestos y demás, número de cuenta de cobro, </w:t>
            </w:r>
            <w:r w:rsidR="0066327B" w:rsidRPr="0089632A">
              <w:rPr>
                <w:rFonts w:cs="Arial"/>
                <w:sz w:val="22"/>
                <w:szCs w:val="22"/>
                <w:lang w:val="es-ES_tradnl"/>
              </w:rPr>
              <w:t xml:space="preserve">número de cuenta bancaria y entidad bancaria, </w:t>
            </w:r>
            <w:r w:rsidRPr="0089632A">
              <w:rPr>
                <w:rFonts w:cs="Arial"/>
                <w:sz w:val="22"/>
                <w:szCs w:val="22"/>
                <w:lang w:val="es-ES_tradnl"/>
              </w:rPr>
              <w:t>rubro presupuestal, registro presupuestal y código CUP.</w:t>
            </w:r>
          </w:p>
          <w:p w:rsidR="007578A1" w:rsidRPr="0089632A" w:rsidRDefault="007578A1" w:rsidP="002164E7">
            <w:pPr>
              <w:tabs>
                <w:tab w:val="left" w:pos="2268"/>
              </w:tabs>
              <w:spacing w:before="120" w:after="120"/>
              <w:jc w:val="both"/>
              <w:rPr>
                <w:rFonts w:cs="Arial"/>
                <w:sz w:val="22"/>
                <w:szCs w:val="22"/>
                <w:lang w:val="es-ES_tradnl"/>
              </w:rPr>
            </w:pPr>
            <w:r w:rsidRPr="00D838CC">
              <w:rPr>
                <w:rFonts w:cs="Arial"/>
                <w:b/>
                <w:sz w:val="22"/>
                <w:szCs w:val="22"/>
                <w:lang w:val="es-ES_tradnl"/>
              </w:rPr>
              <w:t>Informe de Actividades:</w:t>
            </w:r>
            <w:r w:rsidRPr="0089632A">
              <w:rPr>
                <w:rFonts w:cs="Arial"/>
                <w:sz w:val="22"/>
                <w:szCs w:val="22"/>
                <w:lang w:val="es-ES_tradnl"/>
              </w:rPr>
              <w:t xml:space="preserve"> Documento </w:t>
            </w:r>
            <w:r w:rsidR="00934AA6" w:rsidRPr="0089632A">
              <w:rPr>
                <w:rFonts w:cs="Arial"/>
                <w:sz w:val="22"/>
                <w:szCs w:val="22"/>
                <w:lang w:val="es-ES_tradnl"/>
              </w:rPr>
              <w:t>del Sistema de Gestión de Calidad</w:t>
            </w:r>
            <w:r w:rsidRPr="0089632A">
              <w:rPr>
                <w:rFonts w:cs="Arial"/>
                <w:sz w:val="22"/>
                <w:szCs w:val="22"/>
                <w:lang w:val="es-ES_tradnl"/>
              </w:rPr>
              <w:t>diligenciado por el contratista, en donde registra las actividades del periodo correspondiente.</w:t>
            </w:r>
          </w:p>
          <w:p w:rsidR="0066327B" w:rsidRPr="0089632A" w:rsidRDefault="00CC6359" w:rsidP="00CC6359">
            <w:pPr>
              <w:tabs>
                <w:tab w:val="left" w:pos="2268"/>
              </w:tabs>
              <w:spacing w:before="120" w:after="120"/>
              <w:jc w:val="both"/>
              <w:rPr>
                <w:rFonts w:cs="Arial"/>
                <w:sz w:val="22"/>
                <w:szCs w:val="22"/>
                <w:lang w:val="es-ES_tradnl"/>
              </w:rPr>
            </w:pPr>
            <w:r w:rsidRPr="00D838CC">
              <w:rPr>
                <w:rFonts w:cs="Arial"/>
                <w:b/>
                <w:sz w:val="22"/>
                <w:szCs w:val="22"/>
                <w:lang w:val="es-ES_tradnl"/>
              </w:rPr>
              <w:t>Certificado de aportes al S.S.S</w:t>
            </w:r>
            <w:r w:rsidR="0066327B" w:rsidRPr="00D838CC">
              <w:rPr>
                <w:rFonts w:cs="Arial"/>
                <w:b/>
                <w:sz w:val="22"/>
                <w:szCs w:val="22"/>
                <w:lang w:val="es-ES_tradnl"/>
              </w:rPr>
              <w:t>:</w:t>
            </w:r>
            <w:r w:rsidR="0066327B" w:rsidRPr="0089632A">
              <w:rPr>
                <w:rFonts w:cs="Arial"/>
                <w:sz w:val="22"/>
                <w:szCs w:val="22"/>
                <w:lang w:val="es-ES_tradnl"/>
              </w:rPr>
              <w:t xml:space="preserve"> Planilla de pagos de la seguridad social con el respectivo pago del periodo en salud</w:t>
            </w:r>
            <w:r w:rsidRPr="0089632A">
              <w:rPr>
                <w:rFonts w:cs="Arial"/>
                <w:sz w:val="22"/>
                <w:szCs w:val="22"/>
                <w:lang w:val="es-ES_tradnl"/>
              </w:rPr>
              <w:t>,</w:t>
            </w:r>
            <w:r w:rsidR="0066327B" w:rsidRPr="0089632A">
              <w:rPr>
                <w:rFonts w:cs="Arial"/>
                <w:sz w:val="22"/>
                <w:szCs w:val="22"/>
                <w:lang w:val="es-ES_tradnl"/>
              </w:rPr>
              <w:t xml:space="preserve"> pensión</w:t>
            </w:r>
            <w:r w:rsidRPr="0089632A">
              <w:rPr>
                <w:rFonts w:cs="Arial"/>
                <w:sz w:val="22"/>
                <w:szCs w:val="22"/>
                <w:lang w:val="es-ES_tradnl"/>
              </w:rPr>
              <w:t xml:space="preserve"> y riesgos</w:t>
            </w:r>
            <w:r w:rsidR="0066327B" w:rsidRPr="0089632A">
              <w:rPr>
                <w:rFonts w:cs="Arial"/>
                <w:sz w:val="22"/>
                <w:szCs w:val="22"/>
                <w:lang w:val="es-ES_tradnl"/>
              </w:rPr>
              <w:t>.</w:t>
            </w:r>
          </w:p>
          <w:p w:rsidR="00934AA6" w:rsidRPr="0089632A" w:rsidRDefault="00934AA6" w:rsidP="00934AA6">
            <w:pPr>
              <w:jc w:val="both"/>
              <w:rPr>
                <w:rFonts w:cs="Arial"/>
                <w:sz w:val="22"/>
                <w:szCs w:val="22"/>
                <w:lang w:val="es-ES"/>
              </w:rPr>
            </w:pPr>
            <w:r w:rsidRPr="0089632A">
              <w:rPr>
                <w:rFonts w:cs="Arial"/>
                <w:b/>
                <w:sz w:val="22"/>
                <w:szCs w:val="22"/>
                <w:lang w:val="es-ES"/>
              </w:rPr>
              <w:t xml:space="preserve">CDP: </w:t>
            </w:r>
            <w:r w:rsidRPr="0089632A">
              <w:rPr>
                <w:rFonts w:cs="Arial"/>
                <w:sz w:val="22"/>
                <w:szCs w:val="22"/>
                <w:lang w:val="es-ES"/>
              </w:rPr>
              <w:t>Certificado de Disponibilidad Presupuestal. Documento con el cual se garantiza la existencia de apropiación presupuestal disponible y libre de afectación para la asunción de compromisos.</w:t>
            </w:r>
          </w:p>
          <w:p w:rsidR="00934AA6" w:rsidRPr="0089632A" w:rsidRDefault="00934AA6" w:rsidP="00934AA6">
            <w:pPr>
              <w:jc w:val="both"/>
              <w:rPr>
                <w:rFonts w:cs="Arial"/>
                <w:b/>
                <w:sz w:val="22"/>
                <w:szCs w:val="22"/>
                <w:lang w:val="es-ES"/>
              </w:rPr>
            </w:pPr>
          </w:p>
          <w:p w:rsidR="00934AA6" w:rsidRPr="0089632A" w:rsidRDefault="00934AA6" w:rsidP="00934AA6">
            <w:pPr>
              <w:jc w:val="both"/>
              <w:rPr>
                <w:rFonts w:cs="Arial"/>
                <w:b/>
                <w:sz w:val="22"/>
                <w:szCs w:val="22"/>
                <w:lang w:val="es-ES"/>
              </w:rPr>
            </w:pPr>
            <w:r w:rsidRPr="0089632A">
              <w:rPr>
                <w:rFonts w:cs="Arial"/>
                <w:b/>
                <w:sz w:val="22"/>
                <w:szCs w:val="22"/>
                <w:lang w:val="es-ES"/>
              </w:rPr>
              <w:t xml:space="preserve">RP: </w:t>
            </w:r>
            <w:r w:rsidRPr="0089632A">
              <w:rPr>
                <w:rFonts w:cs="Arial"/>
                <w:sz w:val="22"/>
                <w:szCs w:val="22"/>
                <w:lang w:val="es-ES"/>
              </w:rPr>
              <w:t>Registro Presupuestal. Es la operación mediante la cual se perfecciona el compromiso y se afecta en forma definitiva la apropiación, garantizando que ésta no será desviada a ningún otro fin.</w:t>
            </w:r>
          </w:p>
          <w:p w:rsidR="00934AA6" w:rsidRPr="0089632A" w:rsidRDefault="00934AA6" w:rsidP="00934AA6">
            <w:pPr>
              <w:tabs>
                <w:tab w:val="left" w:pos="2268"/>
              </w:tabs>
              <w:spacing w:before="120" w:after="120"/>
              <w:jc w:val="both"/>
              <w:rPr>
                <w:rFonts w:cs="Arial"/>
                <w:color w:val="202124"/>
                <w:shd w:val="clear" w:color="auto" w:fill="FFFFFF"/>
              </w:rPr>
            </w:pPr>
            <w:r w:rsidRPr="0089632A">
              <w:rPr>
                <w:rFonts w:cs="Arial"/>
                <w:b/>
                <w:sz w:val="22"/>
                <w:szCs w:val="22"/>
                <w:lang w:val="es-ES"/>
              </w:rPr>
              <w:t>SECOPII:</w:t>
            </w:r>
            <w:r w:rsidRPr="0089632A">
              <w:rPr>
                <w:rFonts w:cs="Arial"/>
                <w:sz w:val="22"/>
                <w:szCs w:val="22"/>
                <w:lang w:val="es-ES_tradnl"/>
              </w:rPr>
              <w:t>Sistema Electrónico de Contratación Pública) para pasar de la simple publicidad a una plataforma transaccional que permite a Compradores y Proveedores realizar el Proceso de Contratación en línea</w:t>
            </w:r>
            <w:r w:rsidRPr="0089632A">
              <w:rPr>
                <w:rFonts w:cs="Arial"/>
                <w:color w:val="202124"/>
                <w:shd w:val="clear" w:color="auto" w:fill="FFFFFF"/>
              </w:rPr>
              <w:t>.</w:t>
            </w:r>
          </w:p>
          <w:p w:rsidR="00934AA6" w:rsidRPr="00E149FD" w:rsidRDefault="00934AA6" w:rsidP="00934AA6">
            <w:pPr>
              <w:tabs>
                <w:tab w:val="left" w:pos="2268"/>
              </w:tabs>
              <w:spacing w:before="120" w:after="120"/>
              <w:jc w:val="both"/>
              <w:rPr>
                <w:rFonts w:cs="Arial"/>
                <w:color w:val="202124"/>
                <w:sz w:val="22"/>
                <w:szCs w:val="22"/>
                <w:shd w:val="clear" w:color="auto" w:fill="FFFFFF"/>
              </w:rPr>
            </w:pPr>
            <w:r w:rsidRPr="00E149FD">
              <w:rPr>
                <w:rFonts w:cs="Arial"/>
                <w:b/>
                <w:color w:val="202124"/>
                <w:sz w:val="22"/>
                <w:szCs w:val="22"/>
                <w:shd w:val="clear" w:color="auto" w:fill="FFFFFF"/>
              </w:rPr>
              <w:t>SISGED</w:t>
            </w:r>
            <w:r w:rsidRPr="00E149FD">
              <w:rPr>
                <w:rFonts w:cs="Arial"/>
                <w:color w:val="202124"/>
                <w:sz w:val="22"/>
                <w:szCs w:val="22"/>
                <w:shd w:val="clear" w:color="auto" w:fill="FFFFFF"/>
              </w:rPr>
              <w:t>: Sistema de Gestión Documenta</w:t>
            </w:r>
            <w:r w:rsidR="00D838CC">
              <w:rPr>
                <w:rFonts w:cs="Arial"/>
                <w:color w:val="202124"/>
                <w:sz w:val="22"/>
                <w:szCs w:val="22"/>
                <w:shd w:val="clear" w:color="auto" w:fill="FFFFFF"/>
              </w:rPr>
              <w:t xml:space="preserve">l de la </w:t>
            </w:r>
            <w:r w:rsidRPr="00E149FD">
              <w:rPr>
                <w:rFonts w:cs="Arial"/>
                <w:color w:val="202124"/>
                <w:sz w:val="22"/>
                <w:szCs w:val="22"/>
                <w:shd w:val="clear" w:color="auto" w:fill="FFFFFF"/>
              </w:rPr>
              <w:t>Alcaldía de Itagüí.</w:t>
            </w:r>
          </w:p>
          <w:p w:rsidR="00E748FA" w:rsidRPr="00E149FD" w:rsidRDefault="00E748FA" w:rsidP="00934AA6">
            <w:pPr>
              <w:tabs>
                <w:tab w:val="left" w:pos="2268"/>
              </w:tabs>
              <w:spacing w:before="120" w:after="120"/>
              <w:jc w:val="both"/>
              <w:rPr>
                <w:rFonts w:cs="Arial"/>
                <w:color w:val="202124"/>
                <w:sz w:val="22"/>
                <w:szCs w:val="22"/>
                <w:shd w:val="clear" w:color="auto" w:fill="FFFFFF"/>
              </w:rPr>
            </w:pPr>
            <w:r w:rsidRPr="00E149FD">
              <w:rPr>
                <w:rFonts w:cs="Arial"/>
                <w:b/>
                <w:color w:val="202124"/>
                <w:sz w:val="22"/>
                <w:szCs w:val="22"/>
                <w:shd w:val="clear" w:color="auto" w:fill="FFFFFF"/>
              </w:rPr>
              <w:t>Acta de inicio:</w:t>
            </w:r>
            <w:r w:rsidRPr="00E149FD">
              <w:rPr>
                <w:rFonts w:cs="Arial"/>
                <w:color w:val="202124"/>
                <w:sz w:val="22"/>
                <w:szCs w:val="22"/>
                <w:shd w:val="clear" w:color="auto" w:fill="FFFFFF"/>
              </w:rPr>
              <w:t xml:space="preserve"> Documento del Sistema de Gestión de Calidad de la entidad mediante el cual en un contrato</w:t>
            </w:r>
            <w:r w:rsidR="00F86878" w:rsidRPr="00E149FD">
              <w:rPr>
                <w:rFonts w:cs="Arial"/>
                <w:color w:val="202124"/>
                <w:sz w:val="22"/>
                <w:szCs w:val="22"/>
                <w:shd w:val="clear" w:color="auto" w:fill="FFFFFF"/>
              </w:rPr>
              <w:t xml:space="preserve">, </w:t>
            </w:r>
            <w:r w:rsidRPr="00E149FD">
              <w:rPr>
                <w:rFonts w:cs="Arial"/>
                <w:color w:val="202124"/>
                <w:sz w:val="22"/>
                <w:szCs w:val="22"/>
                <w:shd w:val="clear" w:color="auto" w:fill="FFFFFF"/>
              </w:rPr>
              <w:t>las partes acuerdan dar </w:t>
            </w:r>
            <w:r w:rsidRPr="00E149FD">
              <w:rPr>
                <w:rFonts w:cs="Arial"/>
                <w:b/>
                <w:bCs/>
                <w:color w:val="202124"/>
                <w:sz w:val="22"/>
                <w:szCs w:val="22"/>
                <w:shd w:val="clear" w:color="auto" w:fill="FFFFFF"/>
              </w:rPr>
              <w:t>inicio</w:t>
            </w:r>
            <w:r w:rsidRPr="00E149FD">
              <w:rPr>
                <w:rFonts w:cs="Arial"/>
                <w:color w:val="202124"/>
                <w:sz w:val="22"/>
                <w:szCs w:val="22"/>
                <w:shd w:val="clear" w:color="auto" w:fill="FFFFFF"/>
              </w:rPr>
              <w:t> previo cumplimiento de los requisitos de legalización</w:t>
            </w:r>
          </w:p>
          <w:p w:rsidR="00E748FA" w:rsidRPr="00E149FD" w:rsidRDefault="00E748FA" w:rsidP="00934AA6">
            <w:pPr>
              <w:tabs>
                <w:tab w:val="left" w:pos="2268"/>
              </w:tabs>
              <w:spacing w:before="120" w:after="120"/>
              <w:jc w:val="both"/>
              <w:rPr>
                <w:rFonts w:cs="Arial"/>
                <w:color w:val="202124"/>
                <w:sz w:val="22"/>
                <w:szCs w:val="22"/>
                <w:shd w:val="clear" w:color="auto" w:fill="FFFFFF"/>
              </w:rPr>
            </w:pPr>
          </w:p>
          <w:p w:rsidR="00E748FA" w:rsidRPr="00E149FD" w:rsidRDefault="00E748FA" w:rsidP="00934AA6">
            <w:pPr>
              <w:tabs>
                <w:tab w:val="left" w:pos="2268"/>
              </w:tabs>
              <w:spacing w:before="120" w:after="120"/>
              <w:jc w:val="both"/>
              <w:rPr>
                <w:rFonts w:cs="Arial"/>
                <w:color w:val="202124"/>
                <w:sz w:val="22"/>
                <w:szCs w:val="22"/>
                <w:shd w:val="clear" w:color="auto" w:fill="FFFFFF"/>
              </w:rPr>
            </w:pPr>
            <w:r w:rsidRPr="00E149FD">
              <w:rPr>
                <w:rFonts w:cs="Arial"/>
                <w:b/>
                <w:color w:val="202124"/>
                <w:sz w:val="22"/>
                <w:szCs w:val="22"/>
                <w:shd w:val="clear" w:color="auto" w:fill="FFFFFF"/>
              </w:rPr>
              <w:t>RUT:</w:t>
            </w:r>
            <w:r w:rsidRPr="00E149FD">
              <w:rPr>
                <w:rFonts w:cs="Arial"/>
                <w:color w:val="202124"/>
                <w:sz w:val="22"/>
                <w:szCs w:val="22"/>
                <w:shd w:val="clear" w:color="auto" w:fill="FFFFFF"/>
              </w:rPr>
              <w:t xml:space="preserve"> El Registro Único Tributario (</w:t>
            </w:r>
            <w:r w:rsidRPr="00E149FD">
              <w:rPr>
                <w:rFonts w:cs="Arial"/>
                <w:b/>
                <w:bCs/>
                <w:color w:val="202124"/>
                <w:sz w:val="22"/>
                <w:szCs w:val="22"/>
                <w:shd w:val="clear" w:color="auto" w:fill="FFFFFF"/>
              </w:rPr>
              <w:t>RUT</w:t>
            </w:r>
            <w:r w:rsidRPr="00E149FD">
              <w:rPr>
                <w:rFonts w:cs="Arial"/>
                <w:color w:val="202124"/>
                <w:sz w:val="22"/>
                <w:szCs w:val="22"/>
                <w:shd w:val="clear" w:color="auto" w:fill="FFFFFF"/>
              </w:rPr>
              <w:t>) es el mecanismo único para identificar, clasificar y ubicar a las personas y entidades sujetas a obligaciones administradas ante la Dirección de Impuestos y Aduanas Nacionales DIAN.</w:t>
            </w:r>
          </w:p>
          <w:p w:rsidR="00E748FA" w:rsidRPr="00E149FD" w:rsidRDefault="00E748FA" w:rsidP="00934AA6">
            <w:pPr>
              <w:tabs>
                <w:tab w:val="left" w:pos="2268"/>
              </w:tabs>
              <w:spacing w:before="120" w:after="120"/>
              <w:jc w:val="both"/>
              <w:rPr>
                <w:rFonts w:cs="Arial"/>
                <w:color w:val="202124"/>
                <w:sz w:val="22"/>
                <w:szCs w:val="22"/>
                <w:shd w:val="clear" w:color="auto" w:fill="FFFFFF"/>
              </w:rPr>
            </w:pPr>
            <w:r w:rsidRPr="00E149FD">
              <w:rPr>
                <w:rFonts w:cs="Arial"/>
                <w:b/>
                <w:color w:val="202124"/>
                <w:sz w:val="22"/>
                <w:szCs w:val="22"/>
                <w:shd w:val="clear" w:color="auto" w:fill="FFFFFF"/>
              </w:rPr>
              <w:t>RIT:</w:t>
            </w:r>
            <w:r w:rsidRPr="00E149FD">
              <w:rPr>
                <w:rFonts w:cs="Arial"/>
                <w:color w:val="202124"/>
                <w:sz w:val="22"/>
                <w:szCs w:val="22"/>
                <w:shd w:val="clear" w:color="auto" w:fill="FFFFFF"/>
              </w:rPr>
              <w:t xml:space="preserve"> Es el mecanismo de identificación, ubicación y clasificación de los contribuyentes del Impuesto de Industria y Comercio, Avisos y Tableros (ICA). La inscripción en el </w:t>
            </w:r>
            <w:r w:rsidRPr="00E149FD">
              <w:rPr>
                <w:rFonts w:cs="Arial"/>
                <w:b/>
                <w:bCs/>
                <w:color w:val="202124"/>
                <w:sz w:val="22"/>
                <w:szCs w:val="22"/>
                <w:shd w:val="clear" w:color="auto" w:fill="FFFFFF"/>
              </w:rPr>
              <w:t>RIT</w:t>
            </w:r>
            <w:r w:rsidRPr="00E149FD">
              <w:rPr>
                <w:rFonts w:cs="Arial"/>
                <w:color w:val="202124"/>
                <w:sz w:val="22"/>
                <w:szCs w:val="22"/>
                <w:shd w:val="clear" w:color="auto" w:fill="FFFFFF"/>
              </w:rPr>
              <w:t> la deben efectuar los responsables sobre el ICA dentro de los dos meses siguientes a la fecha de iniciación de operaciones</w:t>
            </w:r>
          </w:p>
          <w:p w:rsidR="00E748FA" w:rsidRPr="0089632A" w:rsidRDefault="00F86878" w:rsidP="00F86878">
            <w:pPr>
              <w:tabs>
                <w:tab w:val="left" w:pos="2268"/>
              </w:tabs>
              <w:spacing w:before="120" w:after="120"/>
              <w:jc w:val="both"/>
              <w:rPr>
                <w:rFonts w:cs="Arial"/>
                <w:sz w:val="22"/>
                <w:szCs w:val="22"/>
                <w:lang w:val="es-ES_tradnl"/>
              </w:rPr>
            </w:pPr>
            <w:r w:rsidRPr="00E149FD">
              <w:rPr>
                <w:rFonts w:cs="Arial"/>
                <w:b/>
                <w:color w:val="202124"/>
                <w:sz w:val="22"/>
                <w:szCs w:val="22"/>
                <w:shd w:val="clear" w:color="auto" w:fill="FFFFFF"/>
              </w:rPr>
              <w:t>CERTIFICADO</w:t>
            </w:r>
            <w:r w:rsidR="00E748FA" w:rsidRPr="00E149FD">
              <w:rPr>
                <w:rFonts w:cs="Arial"/>
                <w:b/>
                <w:color w:val="202124"/>
                <w:sz w:val="22"/>
                <w:szCs w:val="22"/>
                <w:shd w:val="clear" w:color="auto" w:fill="FFFFFF"/>
              </w:rPr>
              <w:t xml:space="preserve"> BANCARI</w:t>
            </w:r>
            <w:r w:rsidRPr="00E149FD">
              <w:rPr>
                <w:rFonts w:cs="Arial"/>
                <w:b/>
                <w:color w:val="202124"/>
                <w:sz w:val="22"/>
                <w:szCs w:val="22"/>
                <w:shd w:val="clear" w:color="auto" w:fill="FFFFFF"/>
              </w:rPr>
              <w:t>O</w:t>
            </w:r>
            <w:r w:rsidR="00E748FA" w:rsidRPr="00E149FD">
              <w:rPr>
                <w:rFonts w:cs="Arial"/>
                <w:color w:val="202124"/>
                <w:sz w:val="22"/>
                <w:szCs w:val="22"/>
                <w:shd w:val="clear" w:color="auto" w:fill="FFFFFF"/>
              </w:rPr>
              <w:t>:</w:t>
            </w:r>
            <w:r w:rsidR="0068756E" w:rsidRPr="00E149FD">
              <w:rPr>
                <w:rFonts w:cs="Arial"/>
                <w:color w:val="202124"/>
                <w:sz w:val="22"/>
                <w:szCs w:val="22"/>
                <w:shd w:val="clear" w:color="auto" w:fill="FFFFFF"/>
              </w:rPr>
              <w:t>C</w:t>
            </w:r>
            <w:r w:rsidRPr="00E149FD">
              <w:rPr>
                <w:rFonts w:cs="Arial"/>
                <w:color w:val="202124"/>
                <w:sz w:val="22"/>
                <w:szCs w:val="22"/>
                <w:shd w:val="clear" w:color="auto" w:fill="FFFFFF"/>
              </w:rPr>
              <w:t xml:space="preserve">onstancia de existencia de una cuenta de ahorros o corrientes en una entidad </w:t>
            </w:r>
            <w:r w:rsidR="0068756E" w:rsidRPr="00E149FD">
              <w:rPr>
                <w:rFonts w:cs="Arial"/>
                <w:color w:val="202124"/>
                <w:sz w:val="22"/>
                <w:szCs w:val="22"/>
                <w:shd w:val="clear" w:color="auto" w:fill="FFFFFF"/>
              </w:rPr>
              <w:t>bancari</w:t>
            </w:r>
            <w:r w:rsidRPr="00E149FD">
              <w:rPr>
                <w:rFonts w:cs="Arial"/>
                <w:color w:val="202124"/>
                <w:sz w:val="22"/>
                <w:szCs w:val="22"/>
                <w:shd w:val="clear" w:color="auto" w:fill="FFFFFF"/>
              </w:rPr>
              <w:t>a.</w:t>
            </w:r>
          </w:p>
        </w:tc>
      </w:tr>
      <w:tr w:rsidR="009874F8" w:rsidRPr="0089632A" w:rsidTr="00F86878">
        <w:trPr>
          <w:trHeight w:hRule="exact" w:val="437"/>
        </w:trPr>
        <w:tc>
          <w:tcPr>
            <w:tcW w:w="10680" w:type="dxa"/>
            <w:shd w:val="clear" w:color="auto" w:fill="BFBFBF"/>
            <w:vAlign w:val="center"/>
          </w:tcPr>
          <w:p w:rsidR="009874F8" w:rsidRPr="0089632A" w:rsidRDefault="00E94031" w:rsidP="002164E7">
            <w:pPr>
              <w:jc w:val="both"/>
              <w:rPr>
                <w:rFonts w:cs="Arial"/>
                <w:b/>
                <w:sz w:val="22"/>
                <w:szCs w:val="22"/>
              </w:rPr>
            </w:pPr>
            <w:r w:rsidRPr="0089632A">
              <w:rPr>
                <w:rFonts w:cs="Arial"/>
                <w:b/>
                <w:sz w:val="22"/>
                <w:szCs w:val="22"/>
              </w:rPr>
              <w:lastRenderedPageBreak/>
              <w:t xml:space="preserve">5. </w:t>
            </w:r>
            <w:r w:rsidR="009874F8" w:rsidRPr="0089632A">
              <w:rPr>
                <w:rFonts w:cs="Arial"/>
                <w:b/>
                <w:sz w:val="22"/>
                <w:szCs w:val="22"/>
              </w:rPr>
              <w:t>DOCUMENTOS DE REFERENCIA</w:t>
            </w:r>
          </w:p>
          <w:p w:rsidR="009874F8" w:rsidRPr="0089632A" w:rsidRDefault="009874F8" w:rsidP="002164E7">
            <w:pPr>
              <w:jc w:val="both"/>
              <w:rPr>
                <w:rFonts w:cs="Arial"/>
                <w:sz w:val="22"/>
                <w:szCs w:val="22"/>
              </w:rPr>
            </w:pPr>
          </w:p>
        </w:tc>
      </w:tr>
      <w:tr w:rsidR="009874F8" w:rsidRPr="0089632A" w:rsidTr="00D838CC">
        <w:trPr>
          <w:trHeight w:hRule="exact" w:val="3777"/>
        </w:trPr>
        <w:tc>
          <w:tcPr>
            <w:tcW w:w="10680" w:type="dxa"/>
            <w:vAlign w:val="center"/>
          </w:tcPr>
          <w:p w:rsidR="009A1A05" w:rsidRPr="0089632A" w:rsidRDefault="009A1A05" w:rsidP="006C1427">
            <w:pPr>
              <w:pStyle w:val="Sinespaciado"/>
              <w:jc w:val="both"/>
              <w:rPr>
                <w:sz w:val="22"/>
                <w:szCs w:val="22"/>
              </w:rPr>
            </w:pPr>
            <w:r w:rsidRPr="0089632A">
              <w:rPr>
                <w:sz w:val="22"/>
                <w:szCs w:val="22"/>
              </w:rPr>
              <w:t>Ley 819 de 2003: Por la cual se dictan normas orgánicas en materia de presupuesto, responsabilidad y transparencia fiscal, y se dictan otras disposiciones.</w:t>
            </w:r>
          </w:p>
          <w:p w:rsidR="00AC6728" w:rsidRPr="0089632A" w:rsidRDefault="009A1A05" w:rsidP="006C1427">
            <w:pPr>
              <w:pStyle w:val="Sinespaciado"/>
              <w:jc w:val="both"/>
              <w:rPr>
                <w:bCs/>
                <w:color w:val="000000"/>
                <w:sz w:val="22"/>
                <w:szCs w:val="22"/>
                <w:shd w:val="clear" w:color="auto" w:fill="FFFFFF"/>
              </w:rPr>
            </w:pPr>
            <w:r w:rsidRPr="0089632A">
              <w:rPr>
                <w:sz w:val="22"/>
                <w:szCs w:val="22"/>
              </w:rPr>
              <w:t xml:space="preserve">Ley 617 de 2000: </w:t>
            </w:r>
            <w:r w:rsidR="00AC6728" w:rsidRPr="0089632A">
              <w:rPr>
                <w:bCs/>
                <w:color w:val="000000"/>
                <w:sz w:val="22"/>
                <w:szCs w:val="22"/>
                <w:shd w:val="clear" w:color="auto" w:fill="FFFFFF"/>
              </w:rPr>
              <w:t>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rsidR="00615EF3" w:rsidRPr="0089632A" w:rsidRDefault="00F936FD" w:rsidP="006C1427">
            <w:pPr>
              <w:pStyle w:val="Sinespaciado"/>
              <w:jc w:val="both"/>
              <w:rPr>
                <w:color w:val="000000"/>
                <w:sz w:val="22"/>
                <w:szCs w:val="22"/>
              </w:rPr>
            </w:pPr>
            <w:r w:rsidRPr="0089632A">
              <w:rPr>
                <w:color w:val="000000"/>
                <w:sz w:val="22"/>
                <w:szCs w:val="22"/>
              </w:rPr>
              <w:t xml:space="preserve">Ley 80 de 1993. </w:t>
            </w:r>
            <w:r w:rsidR="008E2209" w:rsidRPr="0089632A">
              <w:rPr>
                <w:color w:val="000000"/>
                <w:sz w:val="22"/>
                <w:szCs w:val="22"/>
              </w:rPr>
              <w:t>Por el cual se expide el estatuto general de contratación de la administración pública</w:t>
            </w:r>
          </w:p>
          <w:p w:rsidR="008E2209" w:rsidRPr="0089632A" w:rsidRDefault="008E2209" w:rsidP="006C1427">
            <w:pPr>
              <w:pStyle w:val="Sinespaciado"/>
              <w:jc w:val="both"/>
              <w:rPr>
                <w:sz w:val="22"/>
                <w:szCs w:val="22"/>
              </w:rPr>
            </w:pPr>
            <w:r w:rsidRPr="0089632A">
              <w:rPr>
                <w:sz w:val="22"/>
                <w:szCs w:val="22"/>
              </w:rPr>
              <w:t>Ley 136 de 1994. Por la cual se dictan normas tendientes a modernizar la organización y el funcionamiento de los municipios.</w:t>
            </w:r>
          </w:p>
          <w:p w:rsidR="00AC6728" w:rsidRPr="00C14B61" w:rsidRDefault="008E2209" w:rsidP="006C1427">
            <w:pPr>
              <w:pStyle w:val="Sinespaciado"/>
              <w:jc w:val="both"/>
              <w:rPr>
                <w:rFonts w:cs="Arial"/>
                <w:sz w:val="22"/>
                <w:szCs w:val="22"/>
              </w:rPr>
            </w:pPr>
            <w:r w:rsidRPr="0089632A">
              <w:rPr>
                <w:sz w:val="22"/>
                <w:szCs w:val="22"/>
              </w:rPr>
              <w:t xml:space="preserve">Ley 1150 de 2007. </w:t>
            </w:r>
            <w:r w:rsidR="00AC6728" w:rsidRPr="0089632A">
              <w:rPr>
                <w:rFonts w:cs="Arial"/>
                <w:sz w:val="22"/>
                <w:szCs w:val="22"/>
              </w:rPr>
              <w:t xml:space="preserve">Por medio de la cual se introducen medidas para la eficiencia y la transparencia en la </w:t>
            </w:r>
            <w:r w:rsidR="00AC6728" w:rsidRPr="00C14B61">
              <w:rPr>
                <w:rFonts w:cs="Arial"/>
                <w:sz w:val="22"/>
                <w:szCs w:val="22"/>
              </w:rPr>
              <w:t>Ley</w:t>
            </w:r>
            <w:hyperlink r:id="rId8" w:anchor="1" w:history="1">
              <w:r w:rsidR="00AC6728" w:rsidRPr="00C14B61">
                <w:rPr>
                  <w:rStyle w:val="Hipervnculo"/>
                  <w:rFonts w:cs="Arial"/>
                  <w:color w:val="auto"/>
                  <w:sz w:val="22"/>
                  <w:szCs w:val="22"/>
                  <w:u w:val="none"/>
                </w:rPr>
                <w:t>80</w:t>
              </w:r>
            </w:hyperlink>
            <w:r w:rsidR="00AC6728" w:rsidRPr="00C14B61">
              <w:rPr>
                <w:rFonts w:cs="Arial"/>
                <w:sz w:val="22"/>
                <w:szCs w:val="22"/>
              </w:rPr>
              <w:t xml:space="preserve"> de 1993 y se dictan otras disposiciones generales sobre la contratación con Recursos Públicos.</w:t>
            </w:r>
          </w:p>
          <w:p w:rsidR="00F86878" w:rsidRPr="0089632A" w:rsidRDefault="00D838CC" w:rsidP="00C14B61">
            <w:pPr>
              <w:pStyle w:val="Sinespaciado"/>
              <w:jc w:val="both"/>
              <w:rPr>
                <w:color w:val="000000"/>
              </w:rPr>
            </w:pPr>
            <w:r w:rsidRPr="00C14B61">
              <w:t>Decreto1082 de 2015. Por medio del cual se expide el decreto único reglamentario del sector Administrativo de Planeación</w:t>
            </w:r>
            <w:r w:rsidR="00C14B61" w:rsidRPr="00C14B61">
              <w:t>.</w:t>
            </w:r>
          </w:p>
        </w:tc>
      </w:tr>
    </w:tbl>
    <w:p w:rsidR="00CE70C6" w:rsidRPr="0089632A" w:rsidRDefault="00CE70C6">
      <w:pPr>
        <w:rPr>
          <w:rFonts w:cs="Arial"/>
          <w:sz w:val="22"/>
          <w:szCs w:val="22"/>
        </w:rPr>
      </w:pPr>
    </w:p>
    <w:p w:rsidR="004B4420" w:rsidRPr="0089632A" w:rsidRDefault="00E94031">
      <w:pPr>
        <w:rPr>
          <w:rFonts w:cs="Arial"/>
          <w:b/>
          <w:sz w:val="22"/>
          <w:szCs w:val="22"/>
        </w:rPr>
      </w:pPr>
      <w:r w:rsidRPr="0089632A">
        <w:rPr>
          <w:rFonts w:cs="Arial"/>
          <w:b/>
          <w:sz w:val="22"/>
          <w:szCs w:val="22"/>
        </w:rPr>
        <w:t xml:space="preserve">6. </w:t>
      </w:r>
      <w:r w:rsidR="004B4420" w:rsidRPr="0089632A">
        <w:rPr>
          <w:rFonts w:cs="Arial"/>
          <w:b/>
          <w:sz w:val="22"/>
          <w:szCs w:val="22"/>
        </w:rPr>
        <w:t>DESCRIPCIÓN DE ACTIVIDADES</w:t>
      </w:r>
    </w:p>
    <w:p w:rsidR="0076625B" w:rsidRPr="0089632A" w:rsidRDefault="0076625B">
      <w:pPr>
        <w:rPr>
          <w:rFonts w:cs="Arial"/>
          <w:sz w:val="22"/>
          <w:szCs w:val="22"/>
        </w:rPr>
      </w:pPr>
    </w:p>
    <w:tbl>
      <w:tblPr>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1490"/>
        <w:gridCol w:w="4253"/>
        <w:gridCol w:w="1984"/>
        <w:gridCol w:w="2141"/>
      </w:tblGrid>
      <w:tr w:rsidR="008A238E" w:rsidRPr="0089632A" w:rsidTr="00234B6A">
        <w:trPr>
          <w:tblHeader/>
        </w:trPr>
        <w:tc>
          <w:tcPr>
            <w:tcW w:w="461" w:type="dxa"/>
            <w:shd w:val="clear" w:color="auto" w:fill="BFBFBF"/>
            <w:vAlign w:val="center"/>
          </w:tcPr>
          <w:p w:rsidR="00E5786E" w:rsidRPr="0089632A" w:rsidRDefault="00E5786E" w:rsidP="00000808">
            <w:pPr>
              <w:jc w:val="center"/>
              <w:rPr>
                <w:rFonts w:cs="Arial"/>
                <w:b/>
                <w:sz w:val="22"/>
                <w:szCs w:val="22"/>
              </w:rPr>
            </w:pPr>
            <w:r w:rsidRPr="0089632A">
              <w:rPr>
                <w:rFonts w:cs="Arial"/>
                <w:b/>
                <w:sz w:val="22"/>
                <w:szCs w:val="22"/>
              </w:rPr>
              <w:t>#</w:t>
            </w:r>
          </w:p>
        </w:tc>
        <w:tc>
          <w:tcPr>
            <w:tcW w:w="1490" w:type="dxa"/>
            <w:shd w:val="clear" w:color="auto" w:fill="BFBFBF"/>
            <w:vAlign w:val="center"/>
          </w:tcPr>
          <w:p w:rsidR="00E5786E" w:rsidRPr="0089632A" w:rsidRDefault="00E5786E" w:rsidP="00000808">
            <w:pPr>
              <w:jc w:val="center"/>
              <w:rPr>
                <w:rFonts w:cs="Arial"/>
                <w:b/>
                <w:sz w:val="22"/>
                <w:szCs w:val="22"/>
              </w:rPr>
            </w:pPr>
            <w:r w:rsidRPr="0089632A">
              <w:rPr>
                <w:rFonts w:cs="Arial"/>
                <w:b/>
                <w:sz w:val="22"/>
                <w:szCs w:val="22"/>
              </w:rPr>
              <w:t>ACTIVIDAD</w:t>
            </w:r>
          </w:p>
        </w:tc>
        <w:tc>
          <w:tcPr>
            <w:tcW w:w="4253" w:type="dxa"/>
            <w:shd w:val="clear" w:color="auto" w:fill="BFBFBF"/>
            <w:vAlign w:val="center"/>
          </w:tcPr>
          <w:p w:rsidR="00E5786E" w:rsidRPr="0089632A" w:rsidRDefault="00E5786E" w:rsidP="00000808">
            <w:pPr>
              <w:jc w:val="center"/>
              <w:rPr>
                <w:rFonts w:cs="Arial"/>
                <w:b/>
                <w:sz w:val="22"/>
                <w:szCs w:val="22"/>
              </w:rPr>
            </w:pPr>
            <w:r w:rsidRPr="0089632A">
              <w:rPr>
                <w:rFonts w:cs="Arial"/>
                <w:b/>
                <w:sz w:val="22"/>
                <w:szCs w:val="22"/>
              </w:rPr>
              <w:t>DESCRIPCIÓN</w:t>
            </w:r>
          </w:p>
        </w:tc>
        <w:tc>
          <w:tcPr>
            <w:tcW w:w="1984" w:type="dxa"/>
            <w:shd w:val="clear" w:color="auto" w:fill="BFBFBF"/>
            <w:vAlign w:val="center"/>
          </w:tcPr>
          <w:p w:rsidR="00E5786E" w:rsidRPr="0089632A" w:rsidRDefault="00E5786E" w:rsidP="00000808">
            <w:pPr>
              <w:jc w:val="center"/>
              <w:rPr>
                <w:rFonts w:cs="Arial"/>
                <w:b/>
                <w:sz w:val="22"/>
                <w:szCs w:val="22"/>
              </w:rPr>
            </w:pPr>
            <w:r w:rsidRPr="0089632A">
              <w:rPr>
                <w:rFonts w:cs="Arial"/>
                <w:b/>
                <w:sz w:val="22"/>
                <w:szCs w:val="22"/>
              </w:rPr>
              <w:t>RESPONSABLE</w:t>
            </w:r>
          </w:p>
        </w:tc>
        <w:tc>
          <w:tcPr>
            <w:tcW w:w="2141" w:type="dxa"/>
            <w:shd w:val="clear" w:color="auto" w:fill="BFBFBF"/>
            <w:vAlign w:val="center"/>
          </w:tcPr>
          <w:p w:rsidR="00E5786E" w:rsidRPr="0089632A" w:rsidRDefault="00234B6A" w:rsidP="00000808">
            <w:pPr>
              <w:jc w:val="center"/>
              <w:rPr>
                <w:rFonts w:cs="Arial"/>
                <w:b/>
                <w:sz w:val="22"/>
                <w:szCs w:val="22"/>
              </w:rPr>
            </w:pPr>
            <w:r w:rsidRPr="0089632A">
              <w:rPr>
                <w:rFonts w:cs="Arial"/>
                <w:b/>
                <w:sz w:val="22"/>
                <w:szCs w:val="22"/>
              </w:rPr>
              <w:t>INFORMACIÓN DOCUMENTADA</w:t>
            </w:r>
          </w:p>
        </w:tc>
      </w:tr>
      <w:tr w:rsidR="009A1A05" w:rsidRPr="0089632A" w:rsidTr="00234B6A">
        <w:tc>
          <w:tcPr>
            <w:tcW w:w="461" w:type="dxa"/>
            <w:vAlign w:val="center"/>
          </w:tcPr>
          <w:p w:rsidR="009A1A05" w:rsidRPr="0089632A" w:rsidRDefault="00B45A49" w:rsidP="00000808">
            <w:pPr>
              <w:jc w:val="center"/>
              <w:rPr>
                <w:rFonts w:cs="Arial"/>
                <w:b/>
                <w:sz w:val="22"/>
                <w:szCs w:val="22"/>
              </w:rPr>
            </w:pPr>
            <w:r w:rsidRPr="0089632A">
              <w:rPr>
                <w:rFonts w:cs="Arial"/>
                <w:b/>
                <w:sz w:val="22"/>
                <w:szCs w:val="22"/>
              </w:rPr>
              <w:t>1</w:t>
            </w:r>
          </w:p>
        </w:tc>
        <w:tc>
          <w:tcPr>
            <w:tcW w:w="1490" w:type="dxa"/>
            <w:vAlign w:val="center"/>
          </w:tcPr>
          <w:p w:rsidR="009A1A05" w:rsidRPr="0089632A" w:rsidRDefault="00F07005" w:rsidP="00000808">
            <w:pPr>
              <w:pStyle w:val="Prrafodelista"/>
              <w:autoSpaceDE w:val="0"/>
              <w:autoSpaceDN w:val="0"/>
              <w:adjustRightInd w:val="0"/>
              <w:spacing w:before="60" w:after="60" w:line="240" w:lineRule="auto"/>
              <w:ind w:left="0"/>
              <w:jc w:val="center"/>
              <w:rPr>
                <w:rFonts w:ascii="Arial" w:hAnsi="Arial" w:cs="Arial"/>
              </w:rPr>
            </w:pPr>
            <w:r w:rsidRPr="0089632A">
              <w:rPr>
                <w:rFonts w:ascii="Arial" w:hAnsi="Arial" w:cs="Arial"/>
              </w:rPr>
              <w:t>Aportar documentos soporte</w:t>
            </w:r>
          </w:p>
        </w:tc>
        <w:tc>
          <w:tcPr>
            <w:tcW w:w="4253" w:type="dxa"/>
            <w:vAlign w:val="center"/>
          </w:tcPr>
          <w:p w:rsidR="009A1A05" w:rsidRPr="0089632A" w:rsidRDefault="00F07005" w:rsidP="003B7B94">
            <w:pPr>
              <w:pStyle w:val="Prrafodelista"/>
              <w:autoSpaceDE w:val="0"/>
              <w:autoSpaceDN w:val="0"/>
              <w:adjustRightInd w:val="0"/>
              <w:spacing w:before="60" w:after="60" w:line="240" w:lineRule="auto"/>
              <w:ind w:left="0"/>
              <w:jc w:val="both"/>
              <w:rPr>
                <w:rFonts w:ascii="Arial" w:hAnsi="Arial" w:cs="Arial"/>
              </w:rPr>
            </w:pPr>
            <w:r w:rsidRPr="0089632A">
              <w:rPr>
                <w:rFonts w:ascii="Arial" w:hAnsi="Arial" w:cs="Arial"/>
              </w:rPr>
              <w:t>Aporta los documentos re</w:t>
            </w:r>
            <w:r w:rsidR="00840152" w:rsidRPr="0089632A">
              <w:rPr>
                <w:rFonts w:ascii="Arial" w:hAnsi="Arial" w:cs="Arial"/>
              </w:rPr>
              <w:t>queridos para solicitar el pago:</w:t>
            </w:r>
            <w:r w:rsidR="0098605F" w:rsidRPr="0089632A">
              <w:rPr>
                <w:rFonts w:ascii="Arial" w:hAnsi="Arial" w:cs="Arial"/>
              </w:rPr>
              <w:t xml:space="preserve"> Persona natural:</w:t>
            </w:r>
            <w:r w:rsidR="00840152" w:rsidRPr="0089632A">
              <w:rPr>
                <w:rFonts w:ascii="Arial" w:hAnsi="Arial" w:cs="Arial"/>
              </w:rPr>
              <w:t xml:space="preserve"> Informe de actividades,  Aporte a la seguridad social (salud, pensión y riesgos</w:t>
            </w:r>
            <w:r w:rsidR="0098605F" w:rsidRPr="0089632A">
              <w:rPr>
                <w:rFonts w:ascii="Arial" w:hAnsi="Arial" w:cs="Arial"/>
              </w:rPr>
              <w:t>)</w:t>
            </w:r>
            <w:r w:rsidR="00840152" w:rsidRPr="0089632A">
              <w:rPr>
                <w:rFonts w:ascii="Arial" w:hAnsi="Arial" w:cs="Arial"/>
              </w:rPr>
              <w:t xml:space="preserve">, </w:t>
            </w:r>
            <w:r w:rsidR="0098605F" w:rsidRPr="0089632A">
              <w:rPr>
                <w:rFonts w:ascii="Arial" w:hAnsi="Arial" w:cs="Arial"/>
              </w:rPr>
              <w:t>certificado de aportes al S.G.S.S., según decreto 2271 de 2009</w:t>
            </w:r>
            <w:r w:rsidR="00840152" w:rsidRPr="0089632A">
              <w:rPr>
                <w:rFonts w:ascii="Arial" w:hAnsi="Arial" w:cs="Arial"/>
              </w:rPr>
              <w:t>;</w:t>
            </w:r>
            <w:r w:rsidR="0098605F" w:rsidRPr="0089632A">
              <w:rPr>
                <w:rFonts w:ascii="Arial" w:hAnsi="Arial" w:cs="Arial"/>
              </w:rPr>
              <w:t xml:space="preserve"> certificado para definir la categoría empleado</w:t>
            </w:r>
            <w:r w:rsidR="003B7B94" w:rsidRPr="0089632A">
              <w:rPr>
                <w:rFonts w:ascii="Arial" w:hAnsi="Arial" w:cs="Arial"/>
              </w:rPr>
              <w:t xml:space="preserve"> y declaración juramentada de dependientes. Personal Jurídica: Informe de actividades, C</w:t>
            </w:r>
            <w:r w:rsidR="00840152" w:rsidRPr="0089632A">
              <w:rPr>
                <w:rFonts w:ascii="Arial" w:hAnsi="Arial" w:cs="Arial"/>
              </w:rPr>
              <w:t xml:space="preserve">ertificado de </w:t>
            </w:r>
            <w:r w:rsidR="00840152" w:rsidRPr="0089632A">
              <w:rPr>
                <w:rFonts w:ascii="Arial" w:hAnsi="Arial" w:cs="Arial"/>
              </w:rPr>
              <w:lastRenderedPageBreak/>
              <w:t>cumplimiento a la seguridad social integral firmado por el representante legal o revisor fiscal</w:t>
            </w:r>
            <w:r w:rsidR="00083FEA" w:rsidRPr="0089632A">
              <w:rPr>
                <w:rFonts w:ascii="Arial" w:hAnsi="Arial" w:cs="Arial"/>
              </w:rPr>
              <w:t>.</w:t>
            </w:r>
          </w:p>
        </w:tc>
        <w:tc>
          <w:tcPr>
            <w:tcW w:w="1984" w:type="dxa"/>
            <w:vAlign w:val="center"/>
          </w:tcPr>
          <w:p w:rsidR="009A1A05" w:rsidRPr="0089632A" w:rsidRDefault="00F07005" w:rsidP="00000808">
            <w:pPr>
              <w:pStyle w:val="Prrafodelista"/>
              <w:autoSpaceDE w:val="0"/>
              <w:autoSpaceDN w:val="0"/>
              <w:adjustRightInd w:val="0"/>
              <w:spacing w:before="60" w:after="60" w:line="240" w:lineRule="auto"/>
              <w:ind w:left="0"/>
              <w:jc w:val="center"/>
              <w:rPr>
                <w:rFonts w:ascii="Arial" w:hAnsi="Arial" w:cs="Arial"/>
              </w:rPr>
            </w:pPr>
            <w:r w:rsidRPr="0089632A">
              <w:rPr>
                <w:rFonts w:ascii="Arial" w:hAnsi="Arial" w:cs="Arial"/>
              </w:rPr>
              <w:lastRenderedPageBreak/>
              <w:t>Contratista</w:t>
            </w:r>
          </w:p>
        </w:tc>
        <w:tc>
          <w:tcPr>
            <w:tcW w:w="2141" w:type="dxa"/>
            <w:vAlign w:val="center"/>
          </w:tcPr>
          <w:p w:rsidR="009A1A05" w:rsidRPr="00C14B61" w:rsidRDefault="00000808" w:rsidP="00000808">
            <w:pPr>
              <w:jc w:val="center"/>
              <w:rPr>
                <w:rFonts w:cs="Arial"/>
                <w:color w:val="FF0000"/>
                <w:sz w:val="22"/>
                <w:szCs w:val="22"/>
              </w:rPr>
            </w:pPr>
            <w:r w:rsidRPr="00C14B61">
              <w:rPr>
                <w:rFonts w:cs="Arial"/>
                <w:sz w:val="22"/>
                <w:szCs w:val="22"/>
              </w:rPr>
              <w:t>Documentos soporte para el pago</w:t>
            </w:r>
          </w:p>
          <w:p w:rsidR="0098605F" w:rsidRPr="00C14B61" w:rsidRDefault="0098605F" w:rsidP="00000808">
            <w:pPr>
              <w:jc w:val="center"/>
              <w:rPr>
                <w:rFonts w:cs="Arial"/>
                <w:sz w:val="22"/>
                <w:szCs w:val="22"/>
              </w:rPr>
            </w:pPr>
          </w:p>
          <w:p w:rsidR="00D838CC" w:rsidRPr="00C14B61" w:rsidRDefault="00D838CC" w:rsidP="00000808">
            <w:pPr>
              <w:jc w:val="center"/>
              <w:rPr>
                <w:rFonts w:cs="Arial"/>
                <w:sz w:val="22"/>
                <w:szCs w:val="22"/>
              </w:rPr>
            </w:pPr>
            <w:r w:rsidRPr="00C14B61">
              <w:rPr>
                <w:rFonts w:cs="Arial"/>
                <w:sz w:val="22"/>
                <w:szCs w:val="22"/>
              </w:rPr>
              <w:t>FBS-36</w:t>
            </w:r>
          </w:p>
          <w:p w:rsidR="0098605F" w:rsidRPr="0089632A" w:rsidRDefault="00D838CC" w:rsidP="00000808">
            <w:pPr>
              <w:jc w:val="center"/>
              <w:rPr>
                <w:rFonts w:cs="Arial"/>
                <w:sz w:val="22"/>
                <w:szCs w:val="22"/>
              </w:rPr>
            </w:pPr>
            <w:r w:rsidRPr="00C14B61">
              <w:rPr>
                <w:rFonts w:cs="Arial"/>
                <w:sz w:val="22"/>
                <w:szCs w:val="22"/>
              </w:rPr>
              <w:t xml:space="preserve"> Informe de actividades</w:t>
            </w:r>
          </w:p>
        </w:tc>
      </w:tr>
      <w:tr w:rsidR="009A1A05" w:rsidRPr="0089632A" w:rsidTr="00234B6A">
        <w:tc>
          <w:tcPr>
            <w:tcW w:w="461" w:type="dxa"/>
            <w:vAlign w:val="center"/>
          </w:tcPr>
          <w:p w:rsidR="009A1A05" w:rsidRPr="0089632A" w:rsidRDefault="00B45A49" w:rsidP="00000808">
            <w:pPr>
              <w:jc w:val="center"/>
              <w:rPr>
                <w:rFonts w:cs="Arial"/>
                <w:b/>
                <w:sz w:val="22"/>
                <w:szCs w:val="22"/>
              </w:rPr>
            </w:pPr>
            <w:r w:rsidRPr="0089632A">
              <w:rPr>
                <w:rFonts w:cs="Arial"/>
                <w:b/>
                <w:sz w:val="22"/>
                <w:szCs w:val="22"/>
              </w:rPr>
              <w:lastRenderedPageBreak/>
              <w:t>2</w:t>
            </w:r>
          </w:p>
        </w:tc>
        <w:tc>
          <w:tcPr>
            <w:tcW w:w="1490" w:type="dxa"/>
            <w:vAlign w:val="center"/>
          </w:tcPr>
          <w:p w:rsidR="009A1A05" w:rsidRPr="0089632A" w:rsidRDefault="00B45A49" w:rsidP="00000808">
            <w:pPr>
              <w:pStyle w:val="Prrafodelista"/>
              <w:autoSpaceDE w:val="0"/>
              <w:autoSpaceDN w:val="0"/>
              <w:adjustRightInd w:val="0"/>
              <w:spacing w:before="60" w:after="60" w:line="240" w:lineRule="auto"/>
              <w:ind w:left="0"/>
              <w:jc w:val="center"/>
              <w:rPr>
                <w:rFonts w:ascii="Arial" w:hAnsi="Arial" w:cs="Arial"/>
              </w:rPr>
            </w:pPr>
            <w:r w:rsidRPr="0089632A">
              <w:rPr>
                <w:rFonts w:ascii="Arial" w:hAnsi="Arial" w:cs="Arial"/>
              </w:rPr>
              <w:t>Revisar documentos</w:t>
            </w:r>
          </w:p>
        </w:tc>
        <w:tc>
          <w:tcPr>
            <w:tcW w:w="4253" w:type="dxa"/>
            <w:vAlign w:val="center"/>
          </w:tcPr>
          <w:p w:rsidR="009A1A05" w:rsidRPr="0089632A" w:rsidRDefault="00B45A49" w:rsidP="00000808">
            <w:pPr>
              <w:pStyle w:val="Prrafodelista"/>
              <w:autoSpaceDE w:val="0"/>
              <w:autoSpaceDN w:val="0"/>
              <w:adjustRightInd w:val="0"/>
              <w:spacing w:before="60" w:after="60" w:line="240" w:lineRule="auto"/>
              <w:ind w:left="0"/>
              <w:jc w:val="both"/>
              <w:rPr>
                <w:rFonts w:ascii="Arial" w:hAnsi="Arial" w:cs="Arial"/>
              </w:rPr>
            </w:pPr>
            <w:r w:rsidRPr="0089632A">
              <w:rPr>
                <w:rFonts w:ascii="Arial" w:hAnsi="Arial" w:cs="Arial"/>
              </w:rPr>
              <w:t>Los funcionarios designados, verifican que la documentación esté acorde con los requisitos de ley y lo estipulado en el contrato.</w:t>
            </w:r>
          </w:p>
          <w:p w:rsidR="00B45A49" w:rsidRPr="0089632A" w:rsidRDefault="00B45A49" w:rsidP="00000808">
            <w:pPr>
              <w:pStyle w:val="Prrafodelista"/>
              <w:autoSpaceDE w:val="0"/>
              <w:autoSpaceDN w:val="0"/>
              <w:adjustRightInd w:val="0"/>
              <w:spacing w:before="60" w:after="60" w:line="240" w:lineRule="auto"/>
              <w:ind w:left="0"/>
              <w:jc w:val="both"/>
              <w:rPr>
                <w:rFonts w:ascii="Arial" w:hAnsi="Arial" w:cs="Arial"/>
              </w:rPr>
            </w:pPr>
            <w:r w:rsidRPr="0089632A">
              <w:rPr>
                <w:rFonts w:ascii="Arial" w:hAnsi="Arial" w:cs="Arial"/>
              </w:rPr>
              <w:t>Si se encuentran novedades, se reportan al contratista para su corrección o ajuste, de lo contrario, continúa con la actividad 3.</w:t>
            </w:r>
          </w:p>
        </w:tc>
        <w:tc>
          <w:tcPr>
            <w:tcW w:w="1984" w:type="dxa"/>
            <w:vAlign w:val="center"/>
          </w:tcPr>
          <w:p w:rsidR="0095003F" w:rsidRPr="0089632A" w:rsidRDefault="00B45A49" w:rsidP="00000808">
            <w:pPr>
              <w:pStyle w:val="Prrafodelista"/>
              <w:autoSpaceDE w:val="0"/>
              <w:autoSpaceDN w:val="0"/>
              <w:adjustRightInd w:val="0"/>
              <w:spacing w:before="60" w:after="60" w:line="240" w:lineRule="auto"/>
              <w:ind w:left="0"/>
              <w:jc w:val="center"/>
              <w:rPr>
                <w:rFonts w:ascii="Arial" w:hAnsi="Arial" w:cs="Arial"/>
              </w:rPr>
            </w:pPr>
            <w:r w:rsidRPr="0089632A">
              <w:rPr>
                <w:rFonts w:ascii="Arial" w:hAnsi="Arial" w:cs="Arial"/>
              </w:rPr>
              <w:t>Profesional Universitario</w:t>
            </w:r>
          </w:p>
          <w:p w:rsidR="00B45A49" w:rsidRPr="0089632A" w:rsidRDefault="00B45A49" w:rsidP="00000808">
            <w:pPr>
              <w:pStyle w:val="Prrafodelista"/>
              <w:autoSpaceDE w:val="0"/>
              <w:autoSpaceDN w:val="0"/>
              <w:adjustRightInd w:val="0"/>
              <w:spacing w:before="60" w:after="60" w:line="240" w:lineRule="auto"/>
              <w:ind w:left="0"/>
              <w:jc w:val="center"/>
              <w:rPr>
                <w:rFonts w:ascii="Arial" w:hAnsi="Arial" w:cs="Arial"/>
              </w:rPr>
            </w:pPr>
            <w:r w:rsidRPr="0089632A">
              <w:rPr>
                <w:rFonts w:ascii="Arial" w:hAnsi="Arial" w:cs="Arial"/>
              </w:rPr>
              <w:t>Supervisor de contrato</w:t>
            </w:r>
          </w:p>
        </w:tc>
        <w:tc>
          <w:tcPr>
            <w:tcW w:w="2141" w:type="dxa"/>
            <w:vAlign w:val="center"/>
          </w:tcPr>
          <w:p w:rsidR="009A1A05" w:rsidRPr="0089632A" w:rsidRDefault="00000808" w:rsidP="00000808">
            <w:pPr>
              <w:jc w:val="center"/>
              <w:rPr>
                <w:rFonts w:cs="Arial"/>
                <w:sz w:val="22"/>
                <w:szCs w:val="22"/>
              </w:rPr>
            </w:pPr>
            <w:r w:rsidRPr="0089632A">
              <w:rPr>
                <w:rFonts w:cs="Arial"/>
                <w:sz w:val="22"/>
                <w:szCs w:val="22"/>
              </w:rPr>
              <w:t>No aplica</w:t>
            </w:r>
          </w:p>
        </w:tc>
      </w:tr>
      <w:tr w:rsidR="009A1A05" w:rsidRPr="0089632A" w:rsidTr="00234B6A">
        <w:tc>
          <w:tcPr>
            <w:tcW w:w="461" w:type="dxa"/>
            <w:vAlign w:val="center"/>
          </w:tcPr>
          <w:p w:rsidR="009A1A05" w:rsidRPr="0089632A" w:rsidRDefault="00B45A49" w:rsidP="00000808">
            <w:pPr>
              <w:jc w:val="center"/>
              <w:rPr>
                <w:rFonts w:cs="Arial"/>
                <w:b/>
                <w:sz w:val="22"/>
                <w:szCs w:val="22"/>
              </w:rPr>
            </w:pPr>
            <w:r w:rsidRPr="0089632A">
              <w:rPr>
                <w:rFonts w:cs="Arial"/>
                <w:b/>
                <w:sz w:val="22"/>
                <w:szCs w:val="22"/>
              </w:rPr>
              <w:t>3</w:t>
            </w:r>
          </w:p>
        </w:tc>
        <w:tc>
          <w:tcPr>
            <w:tcW w:w="1490" w:type="dxa"/>
            <w:vAlign w:val="center"/>
          </w:tcPr>
          <w:p w:rsidR="009A1A05" w:rsidRPr="0089632A" w:rsidRDefault="00B45A49" w:rsidP="00000808">
            <w:pPr>
              <w:pStyle w:val="Prrafodelista"/>
              <w:autoSpaceDE w:val="0"/>
              <w:autoSpaceDN w:val="0"/>
              <w:adjustRightInd w:val="0"/>
              <w:spacing w:before="60" w:after="60" w:line="240" w:lineRule="auto"/>
              <w:ind w:left="0"/>
              <w:jc w:val="center"/>
              <w:rPr>
                <w:rFonts w:ascii="Arial" w:hAnsi="Arial" w:cs="Arial"/>
              </w:rPr>
            </w:pPr>
            <w:r w:rsidRPr="0089632A">
              <w:rPr>
                <w:rFonts w:ascii="Arial" w:hAnsi="Arial" w:cs="Arial"/>
              </w:rPr>
              <w:t>Elaborar acta informe de supervisión</w:t>
            </w:r>
          </w:p>
        </w:tc>
        <w:tc>
          <w:tcPr>
            <w:tcW w:w="4253" w:type="dxa"/>
            <w:vAlign w:val="center"/>
          </w:tcPr>
          <w:p w:rsidR="005553DF" w:rsidRPr="0089632A" w:rsidRDefault="005553DF" w:rsidP="00000808">
            <w:pPr>
              <w:pStyle w:val="Prrafodelista"/>
              <w:autoSpaceDE w:val="0"/>
              <w:autoSpaceDN w:val="0"/>
              <w:adjustRightInd w:val="0"/>
              <w:spacing w:before="60" w:after="60" w:line="240" w:lineRule="auto"/>
              <w:ind w:left="0"/>
              <w:jc w:val="both"/>
              <w:rPr>
                <w:rFonts w:ascii="Arial" w:hAnsi="Arial" w:cs="Arial"/>
              </w:rPr>
            </w:pPr>
            <w:r w:rsidRPr="0089632A">
              <w:rPr>
                <w:rFonts w:ascii="Arial" w:hAnsi="Arial" w:cs="Arial"/>
              </w:rPr>
              <w:t>Se elabora el acta informe supervisión donde se realiza entre otros, Balance financiero del contrato, verificación de cumplimiento de compromisos y la ordenación del pago.</w:t>
            </w:r>
          </w:p>
        </w:tc>
        <w:tc>
          <w:tcPr>
            <w:tcW w:w="1984" w:type="dxa"/>
            <w:vAlign w:val="center"/>
          </w:tcPr>
          <w:p w:rsidR="009A1A05" w:rsidRPr="0089632A" w:rsidRDefault="002F5A2A" w:rsidP="00000808">
            <w:pPr>
              <w:jc w:val="center"/>
              <w:rPr>
                <w:rFonts w:cs="Arial"/>
                <w:sz w:val="22"/>
                <w:szCs w:val="22"/>
              </w:rPr>
            </w:pPr>
            <w:r w:rsidRPr="0089632A">
              <w:rPr>
                <w:rFonts w:cs="Arial"/>
                <w:sz w:val="22"/>
                <w:szCs w:val="22"/>
              </w:rPr>
              <w:t>S</w:t>
            </w:r>
            <w:r w:rsidR="005553DF" w:rsidRPr="0089632A">
              <w:rPr>
                <w:rFonts w:cs="Arial"/>
                <w:sz w:val="22"/>
                <w:szCs w:val="22"/>
              </w:rPr>
              <w:t>upervisor del contrato</w:t>
            </w:r>
          </w:p>
        </w:tc>
        <w:tc>
          <w:tcPr>
            <w:tcW w:w="2141" w:type="dxa"/>
            <w:vAlign w:val="center"/>
          </w:tcPr>
          <w:p w:rsidR="00C15020" w:rsidRPr="0089632A" w:rsidRDefault="0029059B" w:rsidP="00C32B49">
            <w:pPr>
              <w:pStyle w:val="Prrafodelista"/>
              <w:autoSpaceDE w:val="0"/>
              <w:autoSpaceDN w:val="0"/>
              <w:adjustRightInd w:val="0"/>
              <w:spacing w:before="60" w:after="60" w:line="240" w:lineRule="auto"/>
              <w:ind w:left="0"/>
              <w:jc w:val="center"/>
              <w:rPr>
                <w:rFonts w:ascii="Arial" w:hAnsi="Arial" w:cs="Arial"/>
              </w:rPr>
            </w:pPr>
            <w:r w:rsidRPr="0089632A">
              <w:rPr>
                <w:rFonts w:ascii="Arial" w:hAnsi="Arial" w:cs="Arial"/>
              </w:rPr>
              <w:t>F</w:t>
            </w:r>
            <w:r w:rsidR="00C32B49" w:rsidRPr="0089632A">
              <w:rPr>
                <w:rFonts w:ascii="Arial" w:hAnsi="Arial" w:cs="Arial"/>
              </w:rPr>
              <w:t>BS</w:t>
            </w:r>
            <w:r w:rsidRPr="0089632A">
              <w:rPr>
                <w:rFonts w:ascii="Arial" w:hAnsi="Arial" w:cs="Arial"/>
              </w:rPr>
              <w:t xml:space="preserve">-06 </w:t>
            </w:r>
          </w:p>
          <w:p w:rsidR="00197147" w:rsidRPr="0089632A" w:rsidRDefault="005553DF" w:rsidP="00C32B49">
            <w:pPr>
              <w:pStyle w:val="Prrafodelista"/>
              <w:autoSpaceDE w:val="0"/>
              <w:autoSpaceDN w:val="0"/>
              <w:adjustRightInd w:val="0"/>
              <w:spacing w:before="60" w:after="60" w:line="240" w:lineRule="auto"/>
              <w:ind w:left="0"/>
              <w:jc w:val="center"/>
              <w:rPr>
                <w:rFonts w:ascii="Arial" w:hAnsi="Arial" w:cs="Arial"/>
              </w:rPr>
            </w:pPr>
            <w:r w:rsidRPr="0089632A">
              <w:rPr>
                <w:rFonts w:ascii="Arial" w:hAnsi="Arial" w:cs="Arial"/>
              </w:rPr>
              <w:t>Acta informe de supervisión.</w:t>
            </w:r>
          </w:p>
        </w:tc>
      </w:tr>
      <w:tr w:rsidR="00197147" w:rsidRPr="0089632A" w:rsidTr="00234B6A">
        <w:tc>
          <w:tcPr>
            <w:tcW w:w="461" w:type="dxa"/>
            <w:vAlign w:val="center"/>
          </w:tcPr>
          <w:p w:rsidR="00197147" w:rsidRPr="0089632A" w:rsidRDefault="008361EE" w:rsidP="00000808">
            <w:pPr>
              <w:jc w:val="center"/>
              <w:rPr>
                <w:rFonts w:cs="Arial"/>
                <w:b/>
                <w:sz w:val="22"/>
                <w:szCs w:val="22"/>
              </w:rPr>
            </w:pPr>
            <w:r w:rsidRPr="0089632A">
              <w:rPr>
                <w:rFonts w:cs="Arial"/>
                <w:b/>
                <w:sz w:val="22"/>
                <w:szCs w:val="22"/>
              </w:rPr>
              <w:t>4</w:t>
            </w:r>
          </w:p>
        </w:tc>
        <w:tc>
          <w:tcPr>
            <w:tcW w:w="1490" w:type="dxa"/>
            <w:vAlign w:val="center"/>
          </w:tcPr>
          <w:p w:rsidR="00197147" w:rsidRPr="0089632A" w:rsidRDefault="005553DF" w:rsidP="00000808">
            <w:pPr>
              <w:pStyle w:val="Prrafodelista"/>
              <w:autoSpaceDE w:val="0"/>
              <w:autoSpaceDN w:val="0"/>
              <w:adjustRightInd w:val="0"/>
              <w:spacing w:before="60" w:after="60" w:line="240" w:lineRule="auto"/>
              <w:ind w:left="0"/>
              <w:jc w:val="center"/>
              <w:rPr>
                <w:rFonts w:ascii="Arial" w:hAnsi="Arial" w:cs="Arial"/>
              </w:rPr>
            </w:pPr>
            <w:r w:rsidRPr="0089632A">
              <w:rPr>
                <w:rFonts w:ascii="Arial" w:hAnsi="Arial" w:cs="Arial"/>
              </w:rPr>
              <w:t>Remitir documentos</w:t>
            </w:r>
          </w:p>
        </w:tc>
        <w:tc>
          <w:tcPr>
            <w:tcW w:w="4253" w:type="dxa"/>
            <w:vAlign w:val="center"/>
          </w:tcPr>
          <w:p w:rsidR="00197147" w:rsidRPr="0089632A" w:rsidRDefault="008361EE" w:rsidP="00C14B61">
            <w:pPr>
              <w:pStyle w:val="Prrafodelista"/>
              <w:autoSpaceDE w:val="0"/>
              <w:autoSpaceDN w:val="0"/>
              <w:adjustRightInd w:val="0"/>
              <w:spacing w:before="60" w:after="60" w:line="240" w:lineRule="auto"/>
              <w:ind w:left="0"/>
              <w:jc w:val="both"/>
              <w:rPr>
                <w:rFonts w:ascii="Arial" w:hAnsi="Arial" w:cs="Arial"/>
              </w:rPr>
            </w:pPr>
            <w:r w:rsidRPr="00C14B61">
              <w:rPr>
                <w:rFonts w:ascii="Arial" w:hAnsi="Arial" w:cs="Arial"/>
              </w:rPr>
              <w:t xml:space="preserve">Se </w:t>
            </w:r>
            <w:r w:rsidR="009755FF" w:rsidRPr="00C14B61">
              <w:rPr>
                <w:rFonts w:ascii="Arial" w:hAnsi="Arial" w:cs="Arial"/>
              </w:rPr>
              <w:t>radica a</w:t>
            </w:r>
            <w:r w:rsidR="00C14B61" w:rsidRPr="00C14B61">
              <w:rPr>
                <w:rFonts w:ascii="Arial" w:hAnsi="Arial" w:cs="Arial"/>
              </w:rPr>
              <w:t xml:space="preserve"> </w:t>
            </w:r>
            <w:r w:rsidR="00D838CC" w:rsidRPr="00C14B61">
              <w:rPr>
                <w:rFonts w:ascii="Arial" w:hAnsi="Arial" w:cs="Arial"/>
              </w:rPr>
              <w:t xml:space="preserve">través de la plataforma del SISGED: Itagui.gov.co. </w:t>
            </w:r>
            <w:proofErr w:type="gramStart"/>
            <w:r w:rsidR="009755FF" w:rsidRPr="00C14B61">
              <w:rPr>
                <w:rFonts w:ascii="Arial" w:hAnsi="Arial" w:cs="Arial"/>
              </w:rPr>
              <w:t>la</w:t>
            </w:r>
            <w:proofErr w:type="gramEnd"/>
            <w:r w:rsidR="009755FF" w:rsidRPr="00C14B61">
              <w:rPr>
                <w:rFonts w:ascii="Arial" w:hAnsi="Arial" w:cs="Arial"/>
              </w:rPr>
              <w:t xml:space="preserve"> orden de pago</w:t>
            </w:r>
            <w:r w:rsidR="00464E0A" w:rsidRPr="00C14B61">
              <w:rPr>
                <w:rFonts w:ascii="Arial" w:hAnsi="Arial" w:cs="Arial"/>
              </w:rPr>
              <w:t xml:space="preserve"> </w:t>
            </w:r>
            <w:r w:rsidR="009755FF" w:rsidRPr="00C14B61">
              <w:rPr>
                <w:rFonts w:ascii="Arial" w:hAnsi="Arial" w:cs="Arial"/>
              </w:rPr>
              <w:t>con los documentos exigidos</w:t>
            </w:r>
            <w:r w:rsidR="00083FEA" w:rsidRPr="00C14B61">
              <w:rPr>
                <w:rFonts w:ascii="Arial" w:hAnsi="Arial" w:cs="Arial"/>
              </w:rPr>
              <w:t>. Luego se ingresa ala aplicación:</w:t>
            </w:r>
            <w:hyperlink r:id="rId9" w:history="1">
              <w:r w:rsidR="00083FEA" w:rsidRPr="00C14B61">
                <w:rPr>
                  <w:rStyle w:val="Hipervnculo"/>
                  <w:rFonts w:ascii="Arial" w:hAnsi="Arial" w:cs="Arial"/>
                </w:rPr>
                <w:t>https://aplicaciones.itagui.gov.co/sisged/</w:t>
              </w:r>
            </w:hyperlink>
            <w:r w:rsidR="00083FEA" w:rsidRPr="00C14B61">
              <w:rPr>
                <w:rFonts w:ascii="Arial" w:hAnsi="Arial" w:cs="Arial"/>
              </w:rPr>
              <w:t xml:space="preserve"> con la clave asignada al usuario por la Alcaldía de Itagüí. Y desde allí se asigna </w:t>
            </w:r>
            <w:r w:rsidR="009755FF" w:rsidRPr="00C14B61">
              <w:rPr>
                <w:rFonts w:ascii="Arial" w:hAnsi="Arial" w:cs="Arial"/>
              </w:rPr>
              <w:t>a</w:t>
            </w:r>
            <w:r w:rsidR="00083FEA" w:rsidRPr="00C14B61">
              <w:rPr>
                <w:rFonts w:ascii="Arial" w:hAnsi="Arial" w:cs="Arial"/>
              </w:rPr>
              <w:t xml:space="preserve"> contabilidad.</w:t>
            </w:r>
          </w:p>
        </w:tc>
        <w:tc>
          <w:tcPr>
            <w:tcW w:w="1984" w:type="dxa"/>
            <w:vAlign w:val="center"/>
          </w:tcPr>
          <w:p w:rsidR="00197147" w:rsidRPr="0089632A" w:rsidRDefault="005553DF" w:rsidP="00000808">
            <w:pPr>
              <w:jc w:val="center"/>
              <w:rPr>
                <w:rFonts w:cs="Arial"/>
                <w:sz w:val="22"/>
                <w:szCs w:val="22"/>
              </w:rPr>
            </w:pPr>
            <w:r w:rsidRPr="0089632A">
              <w:rPr>
                <w:rFonts w:cs="Arial"/>
                <w:sz w:val="22"/>
                <w:szCs w:val="22"/>
              </w:rPr>
              <w:t>Profesional Universitario</w:t>
            </w:r>
          </w:p>
        </w:tc>
        <w:tc>
          <w:tcPr>
            <w:tcW w:w="2141" w:type="dxa"/>
            <w:vAlign w:val="center"/>
          </w:tcPr>
          <w:p w:rsidR="00EF7D9F" w:rsidRPr="0089632A" w:rsidRDefault="00EF7D9F" w:rsidP="00000808">
            <w:pPr>
              <w:jc w:val="center"/>
              <w:rPr>
                <w:rFonts w:cs="Arial"/>
                <w:sz w:val="22"/>
                <w:szCs w:val="22"/>
              </w:rPr>
            </w:pPr>
            <w:r w:rsidRPr="0089632A">
              <w:rPr>
                <w:rFonts w:cs="Arial"/>
                <w:sz w:val="22"/>
                <w:szCs w:val="22"/>
              </w:rPr>
              <w:t>Número de radicación de la cuenta</w:t>
            </w:r>
          </w:p>
        </w:tc>
      </w:tr>
      <w:tr w:rsidR="009A1A05" w:rsidRPr="0089632A" w:rsidTr="00234B6A">
        <w:tc>
          <w:tcPr>
            <w:tcW w:w="461" w:type="dxa"/>
            <w:vAlign w:val="center"/>
          </w:tcPr>
          <w:p w:rsidR="009A1A05" w:rsidRPr="0089632A" w:rsidRDefault="008361EE" w:rsidP="00000808">
            <w:pPr>
              <w:jc w:val="center"/>
              <w:rPr>
                <w:rFonts w:cs="Arial"/>
                <w:b/>
                <w:sz w:val="22"/>
                <w:szCs w:val="22"/>
              </w:rPr>
            </w:pPr>
            <w:r w:rsidRPr="0089632A">
              <w:rPr>
                <w:rFonts w:cs="Arial"/>
                <w:b/>
                <w:sz w:val="22"/>
                <w:szCs w:val="22"/>
              </w:rPr>
              <w:t>5</w:t>
            </w:r>
          </w:p>
        </w:tc>
        <w:tc>
          <w:tcPr>
            <w:tcW w:w="1490" w:type="dxa"/>
            <w:vAlign w:val="center"/>
          </w:tcPr>
          <w:p w:rsidR="009A1A05" w:rsidRPr="0089632A" w:rsidRDefault="008361EE" w:rsidP="00000808">
            <w:pPr>
              <w:pStyle w:val="Prrafodelista"/>
              <w:autoSpaceDE w:val="0"/>
              <w:autoSpaceDN w:val="0"/>
              <w:adjustRightInd w:val="0"/>
              <w:spacing w:before="60" w:after="60" w:line="240" w:lineRule="auto"/>
              <w:ind w:left="0"/>
              <w:jc w:val="center"/>
              <w:rPr>
                <w:rFonts w:ascii="Arial" w:hAnsi="Arial" w:cs="Arial"/>
              </w:rPr>
            </w:pPr>
            <w:r w:rsidRPr="0089632A">
              <w:rPr>
                <w:rFonts w:ascii="Arial" w:hAnsi="Arial" w:cs="Arial"/>
              </w:rPr>
              <w:t>Seguimiento al pago</w:t>
            </w:r>
          </w:p>
        </w:tc>
        <w:tc>
          <w:tcPr>
            <w:tcW w:w="4253" w:type="dxa"/>
            <w:vAlign w:val="center"/>
          </w:tcPr>
          <w:p w:rsidR="009A1A05" w:rsidRPr="0089632A" w:rsidRDefault="008361EE" w:rsidP="00000808">
            <w:pPr>
              <w:pStyle w:val="Prrafodelista"/>
              <w:autoSpaceDE w:val="0"/>
              <w:autoSpaceDN w:val="0"/>
              <w:adjustRightInd w:val="0"/>
              <w:spacing w:before="60" w:after="60" w:line="240" w:lineRule="auto"/>
              <w:ind w:left="0"/>
              <w:jc w:val="both"/>
              <w:rPr>
                <w:rFonts w:ascii="Arial" w:hAnsi="Arial" w:cs="Arial"/>
              </w:rPr>
            </w:pPr>
            <w:r w:rsidRPr="0089632A">
              <w:rPr>
                <w:rFonts w:ascii="Arial" w:hAnsi="Arial" w:cs="Arial"/>
              </w:rPr>
              <w:t>Verifica que la Secretaría de Hacienda haya realizado el pago, a través de la solicitud del</w:t>
            </w:r>
            <w:r w:rsidR="00EF7D9F" w:rsidRPr="0089632A">
              <w:rPr>
                <w:rFonts w:ascii="Arial" w:hAnsi="Arial" w:cs="Arial"/>
              </w:rPr>
              <w:t xml:space="preserve"> comprobante de egreso y causación contable.</w:t>
            </w:r>
          </w:p>
        </w:tc>
        <w:tc>
          <w:tcPr>
            <w:tcW w:w="1984" w:type="dxa"/>
            <w:vAlign w:val="center"/>
          </w:tcPr>
          <w:p w:rsidR="009A1A05" w:rsidRPr="0089632A" w:rsidRDefault="008361EE" w:rsidP="00000808">
            <w:pPr>
              <w:jc w:val="center"/>
              <w:rPr>
                <w:rFonts w:cs="Arial"/>
                <w:sz w:val="22"/>
                <w:szCs w:val="22"/>
              </w:rPr>
            </w:pPr>
            <w:r w:rsidRPr="0089632A">
              <w:rPr>
                <w:rFonts w:cs="Arial"/>
                <w:sz w:val="22"/>
                <w:szCs w:val="22"/>
              </w:rPr>
              <w:t>Profesional Universitario</w:t>
            </w:r>
          </w:p>
        </w:tc>
        <w:tc>
          <w:tcPr>
            <w:tcW w:w="2141" w:type="dxa"/>
            <w:vAlign w:val="center"/>
          </w:tcPr>
          <w:p w:rsidR="009A1A05" w:rsidRPr="0089632A" w:rsidRDefault="008361EE" w:rsidP="00000808">
            <w:pPr>
              <w:jc w:val="center"/>
              <w:rPr>
                <w:rFonts w:cs="Arial"/>
                <w:sz w:val="22"/>
                <w:szCs w:val="22"/>
              </w:rPr>
            </w:pPr>
            <w:r w:rsidRPr="0089632A">
              <w:rPr>
                <w:rFonts w:cs="Arial"/>
                <w:sz w:val="22"/>
                <w:szCs w:val="22"/>
              </w:rPr>
              <w:t>Comprobante de egreso</w:t>
            </w:r>
          </w:p>
          <w:p w:rsidR="00EF7D9F" w:rsidRPr="0089632A" w:rsidRDefault="00EF7D9F" w:rsidP="00000808">
            <w:pPr>
              <w:jc w:val="center"/>
              <w:rPr>
                <w:rFonts w:cs="Arial"/>
                <w:sz w:val="22"/>
                <w:szCs w:val="22"/>
              </w:rPr>
            </w:pPr>
          </w:p>
          <w:p w:rsidR="00EF7D9F" w:rsidRPr="0089632A" w:rsidRDefault="00EF7D9F" w:rsidP="00000808">
            <w:pPr>
              <w:jc w:val="center"/>
              <w:rPr>
                <w:rFonts w:cs="Arial"/>
                <w:sz w:val="22"/>
                <w:szCs w:val="22"/>
              </w:rPr>
            </w:pPr>
            <w:r w:rsidRPr="0089632A">
              <w:rPr>
                <w:rFonts w:cs="Arial"/>
                <w:sz w:val="22"/>
                <w:szCs w:val="22"/>
              </w:rPr>
              <w:t>Causación</w:t>
            </w:r>
          </w:p>
        </w:tc>
      </w:tr>
      <w:tr w:rsidR="009A1A05" w:rsidRPr="0089632A" w:rsidTr="00234B6A">
        <w:trPr>
          <w:trHeight w:val="798"/>
        </w:trPr>
        <w:tc>
          <w:tcPr>
            <w:tcW w:w="461" w:type="dxa"/>
            <w:vAlign w:val="center"/>
          </w:tcPr>
          <w:p w:rsidR="009A1A05" w:rsidRPr="0089632A" w:rsidRDefault="005F4180" w:rsidP="00000808">
            <w:pPr>
              <w:jc w:val="center"/>
              <w:rPr>
                <w:rFonts w:cs="Arial"/>
                <w:b/>
                <w:sz w:val="22"/>
                <w:szCs w:val="22"/>
              </w:rPr>
            </w:pPr>
            <w:r w:rsidRPr="0089632A">
              <w:rPr>
                <w:rFonts w:cs="Arial"/>
                <w:b/>
                <w:sz w:val="22"/>
                <w:szCs w:val="22"/>
              </w:rPr>
              <w:t>6</w:t>
            </w:r>
          </w:p>
        </w:tc>
        <w:tc>
          <w:tcPr>
            <w:tcW w:w="1490" w:type="dxa"/>
            <w:vAlign w:val="center"/>
          </w:tcPr>
          <w:p w:rsidR="009A1A05" w:rsidRPr="0089632A" w:rsidRDefault="005F4180" w:rsidP="005F4180">
            <w:pPr>
              <w:jc w:val="center"/>
              <w:rPr>
                <w:rFonts w:cs="Arial"/>
                <w:sz w:val="22"/>
                <w:szCs w:val="22"/>
              </w:rPr>
            </w:pPr>
            <w:r w:rsidRPr="00C14B61">
              <w:rPr>
                <w:rFonts w:cs="Arial"/>
                <w:sz w:val="22"/>
                <w:szCs w:val="22"/>
              </w:rPr>
              <w:t xml:space="preserve">Publicar </w:t>
            </w:r>
            <w:r w:rsidR="008361EE" w:rsidRPr="00C14B61">
              <w:rPr>
                <w:rFonts w:cs="Arial"/>
                <w:sz w:val="22"/>
                <w:szCs w:val="22"/>
              </w:rPr>
              <w:t>documento</w:t>
            </w:r>
            <w:r w:rsidRPr="00C14B61">
              <w:rPr>
                <w:rFonts w:cs="Arial"/>
                <w:sz w:val="22"/>
                <w:szCs w:val="22"/>
              </w:rPr>
              <w:t xml:space="preserve">s “pagos a contratos” </w:t>
            </w:r>
            <w:r w:rsidR="008361EE" w:rsidRPr="00C14B61">
              <w:rPr>
                <w:rFonts w:cs="Arial"/>
                <w:sz w:val="22"/>
                <w:szCs w:val="22"/>
              </w:rPr>
              <w:t xml:space="preserve">en </w:t>
            </w:r>
            <w:r w:rsidRPr="00C14B61">
              <w:rPr>
                <w:rFonts w:cs="Arial"/>
                <w:sz w:val="22"/>
                <w:szCs w:val="22"/>
              </w:rPr>
              <w:t>aplicativo</w:t>
            </w:r>
            <w:r w:rsidR="008361EE" w:rsidRPr="00C14B61">
              <w:rPr>
                <w:rFonts w:cs="Arial"/>
                <w:sz w:val="22"/>
                <w:szCs w:val="22"/>
              </w:rPr>
              <w:t xml:space="preserve"> Gestión Transparente</w:t>
            </w:r>
            <w:r w:rsidRPr="00C14B61">
              <w:rPr>
                <w:rFonts w:cs="Arial"/>
                <w:sz w:val="22"/>
                <w:szCs w:val="22"/>
              </w:rPr>
              <w:t xml:space="preserve"> de la Contraloría Municipal</w:t>
            </w:r>
            <w:r w:rsidR="009755FF" w:rsidRPr="00C14B61">
              <w:rPr>
                <w:rFonts w:cs="Arial"/>
                <w:sz w:val="22"/>
                <w:szCs w:val="22"/>
              </w:rPr>
              <w:t>y SECOP II</w:t>
            </w:r>
          </w:p>
        </w:tc>
        <w:tc>
          <w:tcPr>
            <w:tcW w:w="4253" w:type="dxa"/>
            <w:vAlign w:val="center"/>
          </w:tcPr>
          <w:p w:rsidR="009A1A05" w:rsidRPr="0089632A" w:rsidRDefault="005F4180" w:rsidP="005F4180">
            <w:pPr>
              <w:pStyle w:val="Prrafodelista"/>
              <w:autoSpaceDE w:val="0"/>
              <w:autoSpaceDN w:val="0"/>
              <w:adjustRightInd w:val="0"/>
              <w:spacing w:before="60" w:after="60" w:line="240" w:lineRule="auto"/>
              <w:ind w:left="0"/>
              <w:jc w:val="both"/>
              <w:rPr>
                <w:rFonts w:ascii="Arial" w:hAnsi="Arial" w:cs="Arial"/>
              </w:rPr>
            </w:pPr>
            <w:r w:rsidRPr="00C14B61">
              <w:rPr>
                <w:rFonts w:ascii="Arial" w:hAnsi="Arial" w:cs="Arial"/>
              </w:rPr>
              <w:t xml:space="preserve">Una vez cancelada la cuenta al contratista </w:t>
            </w:r>
            <w:r w:rsidR="008361EE" w:rsidRPr="00C14B61">
              <w:rPr>
                <w:rFonts w:ascii="Arial" w:hAnsi="Arial" w:cs="Arial"/>
              </w:rPr>
              <w:t xml:space="preserve">se </w:t>
            </w:r>
            <w:r w:rsidRPr="00C14B61">
              <w:rPr>
                <w:rFonts w:ascii="Arial" w:hAnsi="Arial" w:cs="Arial"/>
              </w:rPr>
              <w:t>publica en el aplicativo</w:t>
            </w:r>
            <w:r w:rsidR="008361EE" w:rsidRPr="00C14B61">
              <w:rPr>
                <w:rFonts w:ascii="Arial" w:hAnsi="Arial" w:cs="Arial"/>
              </w:rPr>
              <w:t xml:space="preserve"> de la Contraloría municipal- </w:t>
            </w:r>
            <w:r w:rsidRPr="00C14B61">
              <w:rPr>
                <w:rFonts w:ascii="Arial" w:hAnsi="Arial" w:cs="Arial"/>
              </w:rPr>
              <w:t>“</w:t>
            </w:r>
            <w:r w:rsidR="008361EE" w:rsidRPr="00C14B61">
              <w:rPr>
                <w:rFonts w:ascii="Arial" w:hAnsi="Arial" w:cs="Arial"/>
              </w:rPr>
              <w:t>Gestión Transparente</w:t>
            </w:r>
            <w:r w:rsidRPr="00C14B61">
              <w:rPr>
                <w:rFonts w:ascii="Arial" w:hAnsi="Arial" w:cs="Arial"/>
              </w:rPr>
              <w:t xml:space="preserve">” </w:t>
            </w:r>
            <w:r w:rsidR="00464E0A" w:rsidRPr="00C14B61">
              <w:rPr>
                <w:rFonts w:ascii="Arial" w:hAnsi="Arial" w:cs="Arial"/>
              </w:rPr>
              <w:t xml:space="preserve">y SECOP </w:t>
            </w:r>
            <w:r w:rsidR="009755FF" w:rsidRPr="00C14B61">
              <w:rPr>
                <w:rFonts w:ascii="Arial" w:hAnsi="Arial" w:cs="Arial"/>
              </w:rPr>
              <w:t>II</w:t>
            </w:r>
            <w:r w:rsidR="00464E0A" w:rsidRPr="00C14B61">
              <w:rPr>
                <w:rFonts w:ascii="Arial" w:hAnsi="Arial" w:cs="Arial"/>
              </w:rPr>
              <w:t xml:space="preserve"> </w:t>
            </w:r>
            <w:r w:rsidRPr="00C14B61">
              <w:rPr>
                <w:rFonts w:ascii="Arial" w:hAnsi="Arial" w:cs="Arial"/>
              </w:rPr>
              <w:t>el comprobante de egreso, la orden de pago, la seguridad social, la factura y/o cuenta de</w:t>
            </w:r>
            <w:r w:rsidR="00EF7D9F" w:rsidRPr="00C14B61">
              <w:rPr>
                <w:rFonts w:ascii="Arial" w:hAnsi="Arial" w:cs="Arial"/>
              </w:rPr>
              <w:t xml:space="preserve"> cobro y el acta de supervisión, informe del contratista y la causación.</w:t>
            </w:r>
          </w:p>
        </w:tc>
        <w:tc>
          <w:tcPr>
            <w:tcW w:w="1984" w:type="dxa"/>
            <w:vAlign w:val="center"/>
          </w:tcPr>
          <w:p w:rsidR="009A1A05" w:rsidRPr="0089632A" w:rsidRDefault="008361EE" w:rsidP="00000808">
            <w:pPr>
              <w:jc w:val="center"/>
              <w:rPr>
                <w:rFonts w:cs="Arial"/>
                <w:sz w:val="22"/>
                <w:szCs w:val="22"/>
              </w:rPr>
            </w:pPr>
            <w:r w:rsidRPr="0089632A">
              <w:rPr>
                <w:rFonts w:cs="Arial"/>
                <w:sz w:val="22"/>
                <w:szCs w:val="22"/>
              </w:rPr>
              <w:t>Profesional Universitario</w:t>
            </w:r>
          </w:p>
        </w:tc>
        <w:tc>
          <w:tcPr>
            <w:tcW w:w="2141" w:type="dxa"/>
            <w:vAlign w:val="center"/>
          </w:tcPr>
          <w:p w:rsidR="009A1A05" w:rsidRPr="0089632A" w:rsidRDefault="009755FF" w:rsidP="00C14B61">
            <w:pPr>
              <w:jc w:val="center"/>
            </w:pPr>
            <w:r w:rsidRPr="00C14B61">
              <w:t>G</w:t>
            </w:r>
            <w:r w:rsidR="00C94A13" w:rsidRPr="00C14B61">
              <w:t xml:space="preserve">estión transparente </w:t>
            </w:r>
            <w:r w:rsidRPr="00C14B61">
              <w:t>Contraloría Municipal</w:t>
            </w:r>
            <w:r w:rsidR="00C94A13" w:rsidRPr="00C14B61">
              <w:t xml:space="preserve">. </w:t>
            </w:r>
            <w:r w:rsidRPr="00C14B61">
              <w:t>S</w:t>
            </w:r>
            <w:r w:rsidR="00464E0A" w:rsidRPr="00C14B61">
              <w:t>ECOP II</w:t>
            </w:r>
            <w:bookmarkStart w:id="0" w:name="_GoBack"/>
            <w:bookmarkEnd w:id="0"/>
          </w:p>
        </w:tc>
      </w:tr>
      <w:tr w:rsidR="002164E7" w:rsidRPr="0089632A" w:rsidTr="00234B6A">
        <w:trPr>
          <w:trHeight w:val="798"/>
        </w:trPr>
        <w:tc>
          <w:tcPr>
            <w:tcW w:w="461" w:type="dxa"/>
            <w:vAlign w:val="center"/>
          </w:tcPr>
          <w:p w:rsidR="002164E7" w:rsidRPr="0089632A" w:rsidRDefault="00ED4326" w:rsidP="00000808">
            <w:pPr>
              <w:jc w:val="center"/>
              <w:rPr>
                <w:rFonts w:cs="Arial"/>
                <w:b/>
                <w:sz w:val="22"/>
                <w:szCs w:val="22"/>
              </w:rPr>
            </w:pPr>
            <w:r w:rsidRPr="0089632A">
              <w:rPr>
                <w:rFonts w:cs="Arial"/>
                <w:b/>
                <w:sz w:val="22"/>
                <w:szCs w:val="22"/>
              </w:rPr>
              <w:lastRenderedPageBreak/>
              <w:t>7</w:t>
            </w:r>
          </w:p>
        </w:tc>
        <w:tc>
          <w:tcPr>
            <w:tcW w:w="1490" w:type="dxa"/>
            <w:vAlign w:val="center"/>
          </w:tcPr>
          <w:p w:rsidR="002164E7" w:rsidRPr="0089632A" w:rsidRDefault="002164E7" w:rsidP="00000808">
            <w:pPr>
              <w:jc w:val="center"/>
              <w:rPr>
                <w:rFonts w:cs="Arial"/>
                <w:sz w:val="22"/>
                <w:szCs w:val="22"/>
              </w:rPr>
            </w:pPr>
            <w:r w:rsidRPr="0089632A">
              <w:rPr>
                <w:rFonts w:cs="Arial"/>
                <w:sz w:val="22"/>
                <w:szCs w:val="22"/>
              </w:rPr>
              <w:t>Identificar oportunidades de mejoramiento:</w:t>
            </w:r>
          </w:p>
        </w:tc>
        <w:tc>
          <w:tcPr>
            <w:tcW w:w="4253" w:type="dxa"/>
            <w:vAlign w:val="center"/>
          </w:tcPr>
          <w:p w:rsidR="002164E7" w:rsidRPr="0089632A" w:rsidRDefault="002164E7" w:rsidP="00000808">
            <w:pPr>
              <w:pStyle w:val="Prrafodelista"/>
              <w:autoSpaceDE w:val="0"/>
              <w:autoSpaceDN w:val="0"/>
              <w:adjustRightInd w:val="0"/>
              <w:spacing w:before="60" w:after="60" w:line="240" w:lineRule="auto"/>
              <w:ind w:left="0"/>
              <w:jc w:val="both"/>
              <w:rPr>
                <w:rFonts w:ascii="Arial" w:hAnsi="Arial" w:cs="Arial"/>
              </w:rPr>
            </w:pPr>
            <w:r w:rsidRPr="0089632A">
              <w:rPr>
                <w:rFonts w:ascii="Arial" w:hAnsi="Arial" w:cs="Arial"/>
              </w:rPr>
              <w:t>Periódicamente evalúa el desempeño del procedimiento e identifican oportunidades de mejoramiento, de acuerdo a lo establecido en el proceso de Evaluación y mejoramiento</w:t>
            </w:r>
          </w:p>
        </w:tc>
        <w:tc>
          <w:tcPr>
            <w:tcW w:w="1984" w:type="dxa"/>
            <w:vAlign w:val="center"/>
          </w:tcPr>
          <w:p w:rsidR="002164E7" w:rsidRPr="0089632A" w:rsidRDefault="002164E7" w:rsidP="00000808">
            <w:pPr>
              <w:jc w:val="center"/>
              <w:rPr>
                <w:rFonts w:cs="Arial"/>
                <w:sz w:val="22"/>
                <w:szCs w:val="22"/>
              </w:rPr>
            </w:pPr>
            <w:r w:rsidRPr="0089632A">
              <w:rPr>
                <w:rFonts w:cs="Arial"/>
                <w:sz w:val="22"/>
                <w:szCs w:val="22"/>
              </w:rPr>
              <w:t>Secretario(a) General</w:t>
            </w:r>
          </w:p>
        </w:tc>
        <w:tc>
          <w:tcPr>
            <w:tcW w:w="2141" w:type="dxa"/>
            <w:vAlign w:val="center"/>
          </w:tcPr>
          <w:p w:rsidR="00C15020" w:rsidRPr="0089632A" w:rsidRDefault="002164E7" w:rsidP="00000808">
            <w:pPr>
              <w:jc w:val="center"/>
              <w:rPr>
                <w:rFonts w:cs="Arial"/>
                <w:sz w:val="22"/>
                <w:szCs w:val="22"/>
              </w:rPr>
            </w:pPr>
            <w:r w:rsidRPr="0089632A">
              <w:rPr>
                <w:rFonts w:cs="Arial"/>
                <w:sz w:val="22"/>
                <w:szCs w:val="22"/>
              </w:rPr>
              <w:t xml:space="preserve">FG-03 </w:t>
            </w:r>
          </w:p>
          <w:p w:rsidR="002164E7" w:rsidRPr="0089632A" w:rsidRDefault="002164E7" w:rsidP="00000808">
            <w:pPr>
              <w:jc w:val="center"/>
              <w:rPr>
                <w:rFonts w:cs="Arial"/>
                <w:sz w:val="22"/>
                <w:szCs w:val="22"/>
              </w:rPr>
            </w:pPr>
            <w:r w:rsidRPr="0089632A">
              <w:rPr>
                <w:rFonts w:cs="Arial"/>
                <w:sz w:val="22"/>
                <w:szCs w:val="22"/>
              </w:rPr>
              <w:t>Acta</w:t>
            </w:r>
          </w:p>
          <w:p w:rsidR="00422C0F" w:rsidRPr="0089632A" w:rsidRDefault="00422C0F" w:rsidP="00000808">
            <w:pPr>
              <w:jc w:val="center"/>
              <w:rPr>
                <w:rFonts w:cs="Arial"/>
                <w:sz w:val="22"/>
                <w:szCs w:val="22"/>
              </w:rPr>
            </w:pPr>
          </w:p>
          <w:p w:rsidR="00EF7D9F" w:rsidRPr="0089632A" w:rsidRDefault="00EF7D9F" w:rsidP="00000808">
            <w:pPr>
              <w:jc w:val="center"/>
              <w:rPr>
                <w:rFonts w:cs="Arial"/>
                <w:sz w:val="22"/>
                <w:szCs w:val="22"/>
              </w:rPr>
            </w:pPr>
            <w:r w:rsidRPr="0089632A">
              <w:rPr>
                <w:rFonts w:cs="Arial"/>
                <w:sz w:val="22"/>
                <w:szCs w:val="22"/>
              </w:rPr>
              <w:t>FPI-03 Tablero de Indicadores. 2022</w:t>
            </w:r>
          </w:p>
          <w:p w:rsidR="00C15020" w:rsidRPr="0089632A" w:rsidRDefault="00C15020" w:rsidP="00000808">
            <w:pPr>
              <w:jc w:val="center"/>
              <w:rPr>
                <w:rFonts w:cs="Arial"/>
                <w:sz w:val="22"/>
                <w:szCs w:val="22"/>
              </w:rPr>
            </w:pPr>
          </w:p>
          <w:p w:rsidR="00C15020" w:rsidRPr="0089632A" w:rsidRDefault="00C15020" w:rsidP="00000808">
            <w:pPr>
              <w:jc w:val="center"/>
              <w:rPr>
                <w:rFonts w:cs="Arial"/>
                <w:sz w:val="22"/>
                <w:szCs w:val="22"/>
              </w:rPr>
            </w:pPr>
            <w:r w:rsidRPr="0089632A">
              <w:rPr>
                <w:rFonts w:cs="Arial"/>
                <w:sz w:val="22"/>
                <w:szCs w:val="22"/>
              </w:rPr>
              <w:t>FEM-04</w:t>
            </w:r>
          </w:p>
          <w:p w:rsidR="00C15020" w:rsidRPr="0089632A" w:rsidRDefault="00C15020" w:rsidP="00000808">
            <w:pPr>
              <w:jc w:val="center"/>
              <w:rPr>
                <w:rFonts w:cs="Arial"/>
                <w:sz w:val="22"/>
                <w:szCs w:val="22"/>
              </w:rPr>
            </w:pPr>
            <w:r w:rsidRPr="0089632A">
              <w:rPr>
                <w:rFonts w:cs="Arial"/>
                <w:sz w:val="22"/>
                <w:szCs w:val="22"/>
              </w:rPr>
              <w:t xml:space="preserve">Plan de Mejoramiento </w:t>
            </w:r>
          </w:p>
          <w:p w:rsidR="00C15020" w:rsidRPr="0089632A" w:rsidRDefault="00C15020" w:rsidP="00000808">
            <w:pPr>
              <w:jc w:val="center"/>
              <w:rPr>
                <w:rFonts w:cs="Arial"/>
                <w:sz w:val="22"/>
                <w:szCs w:val="22"/>
              </w:rPr>
            </w:pPr>
            <w:r w:rsidRPr="0089632A">
              <w:rPr>
                <w:rFonts w:cs="Arial"/>
                <w:sz w:val="22"/>
                <w:szCs w:val="22"/>
              </w:rPr>
              <w:t>FPI-04</w:t>
            </w:r>
          </w:p>
          <w:p w:rsidR="00C15020" w:rsidRPr="0089632A" w:rsidRDefault="00C15020" w:rsidP="00000808">
            <w:pPr>
              <w:jc w:val="center"/>
              <w:rPr>
                <w:rFonts w:cs="Arial"/>
                <w:sz w:val="22"/>
                <w:szCs w:val="22"/>
              </w:rPr>
            </w:pPr>
            <w:r w:rsidRPr="0089632A">
              <w:rPr>
                <w:rFonts w:cs="Arial"/>
                <w:sz w:val="22"/>
                <w:szCs w:val="22"/>
              </w:rPr>
              <w:t xml:space="preserve">Mapa de Riesgos </w:t>
            </w:r>
          </w:p>
          <w:p w:rsidR="00C15020" w:rsidRPr="0089632A" w:rsidRDefault="00C15020" w:rsidP="00000808">
            <w:pPr>
              <w:jc w:val="center"/>
              <w:rPr>
                <w:rFonts w:cs="Arial"/>
                <w:sz w:val="22"/>
                <w:szCs w:val="22"/>
              </w:rPr>
            </w:pPr>
          </w:p>
          <w:p w:rsidR="00C15020" w:rsidRPr="0089632A" w:rsidRDefault="00C15020" w:rsidP="00000808">
            <w:pPr>
              <w:jc w:val="center"/>
              <w:rPr>
                <w:rFonts w:cs="Arial"/>
                <w:sz w:val="22"/>
                <w:szCs w:val="22"/>
              </w:rPr>
            </w:pPr>
          </w:p>
        </w:tc>
      </w:tr>
      <w:tr w:rsidR="002164E7" w:rsidRPr="0089632A" w:rsidTr="00234B6A">
        <w:trPr>
          <w:trHeight w:val="798"/>
        </w:trPr>
        <w:tc>
          <w:tcPr>
            <w:tcW w:w="461" w:type="dxa"/>
            <w:vAlign w:val="center"/>
          </w:tcPr>
          <w:p w:rsidR="002164E7" w:rsidRPr="0089632A" w:rsidRDefault="00ED4326" w:rsidP="00000808">
            <w:pPr>
              <w:jc w:val="center"/>
              <w:rPr>
                <w:rFonts w:cs="Arial"/>
                <w:b/>
                <w:sz w:val="22"/>
                <w:szCs w:val="22"/>
              </w:rPr>
            </w:pPr>
            <w:r w:rsidRPr="0089632A">
              <w:rPr>
                <w:rFonts w:cs="Arial"/>
                <w:b/>
                <w:sz w:val="22"/>
                <w:szCs w:val="22"/>
              </w:rPr>
              <w:t>8</w:t>
            </w:r>
          </w:p>
        </w:tc>
        <w:tc>
          <w:tcPr>
            <w:tcW w:w="1490" w:type="dxa"/>
            <w:vAlign w:val="center"/>
          </w:tcPr>
          <w:p w:rsidR="002164E7" w:rsidRPr="0089632A" w:rsidRDefault="002164E7" w:rsidP="00000808">
            <w:pPr>
              <w:jc w:val="center"/>
              <w:rPr>
                <w:rFonts w:cs="Arial"/>
                <w:sz w:val="22"/>
                <w:szCs w:val="22"/>
              </w:rPr>
            </w:pPr>
            <w:r w:rsidRPr="0089632A">
              <w:rPr>
                <w:rFonts w:cs="Arial"/>
                <w:sz w:val="22"/>
                <w:szCs w:val="22"/>
              </w:rPr>
              <w:t>Aplicar Acciones de Mejora</w:t>
            </w:r>
          </w:p>
        </w:tc>
        <w:tc>
          <w:tcPr>
            <w:tcW w:w="4253" w:type="dxa"/>
            <w:vAlign w:val="center"/>
          </w:tcPr>
          <w:p w:rsidR="002164E7" w:rsidRPr="0089632A" w:rsidRDefault="00937878" w:rsidP="006C1427">
            <w:pPr>
              <w:pStyle w:val="Prrafodelista"/>
              <w:autoSpaceDE w:val="0"/>
              <w:autoSpaceDN w:val="0"/>
              <w:adjustRightInd w:val="0"/>
              <w:spacing w:before="60" w:after="60" w:line="240" w:lineRule="auto"/>
              <w:ind w:left="0"/>
              <w:jc w:val="both"/>
              <w:rPr>
                <w:rFonts w:ascii="Arial" w:hAnsi="Arial" w:cs="Arial"/>
              </w:rPr>
            </w:pPr>
            <w:r w:rsidRPr="0089632A">
              <w:rPr>
                <w:rFonts w:ascii="Arial" w:hAnsi="Arial" w:cs="Arial"/>
              </w:rPr>
              <w:t>Aplican</w:t>
            </w:r>
            <w:r w:rsidR="002164E7" w:rsidRPr="0089632A">
              <w:rPr>
                <w:rFonts w:ascii="Arial" w:hAnsi="Arial" w:cs="Arial"/>
              </w:rPr>
              <w:t xml:space="preserve"> las acciones  correctivas y/o preventivas de acuerdo a lo establecido en el proceso de análisis y mejoramiento.</w:t>
            </w:r>
          </w:p>
        </w:tc>
        <w:tc>
          <w:tcPr>
            <w:tcW w:w="1984" w:type="dxa"/>
            <w:vAlign w:val="center"/>
          </w:tcPr>
          <w:p w:rsidR="002164E7" w:rsidRPr="0089632A" w:rsidRDefault="002164E7" w:rsidP="00000808">
            <w:pPr>
              <w:jc w:val="center"/>
              <w:rPr>
                <w:rFonts w:cs="Arial"/>
                <w:sz w:val="22"/>
                <w:szCs w:val="22"/>
              </w:rPr>
            </w:pPr>
            <w:r w:rsidRPr="0089632A">
              <w:rPr>
                <w:rFonts w:cs="Arial"/>
                <w:sz w:val="22"/>
                <w:szCs w:val="22"/>
              </w:rPr>
              <w:t>Secretario(a) General</w:t>
            </w:r>
          </w:p>
        </w:tc>
        <w:tc>
          <w:tcPr>
            <w:tcW w:w="2141" w:type="dxa"/>
            <w:vAlign w:val="center"/>
          </w:tcPr>
          <w:p w:rsidR="00EF7D9F" w:rsidRPr="0089632A" w:rsidRDefault="00EF7D9F" w:rsidP="00000808">
            <w:pPr>
              <w:jc w:val="center"/>
              <w:rPr>
                <w:rFonts w:cs="Arial"/>
                <w:sz w:val="22"/>
                <w:szCs w:val="22"/>
              </w:rPr>
            </w:pPr>
          </w:p>
          <w:p w:rsidR="00EF7D9F" w:rsidRPr="0089632A" w:rsidRDefault="00EF7D9F" w:rsidP="00000808">
            <w:pPr>
              <w:jc w:val="center"/>
              <w:rPr>
                <w:rFonts w:cs="Arial"/>
                <w:sz w:val="22"/>
                <w:szCs w:val="22"/>
              </w:rPr>
            </w:pPr>
            <w:r w:rsidRPr="0089632A">
              <w:rPr>
                <w:rFonts w:cs="Arial"/>
                <w:sz w:val="22"/>
                <w:szCs w:val="22"/>
              </w:rPr>
              <w:t>FPI-03 Tablero de Indicadores. 2022</w:t>
            </w:r>
          </w:p>
          <w:p w:rsidR="00EF7D9F" w:rsidRPr="0089632A" w:rsidRDefault="00EF7D9F" w:rsidP="00000808">
            <w:pPr>
              <w:jc w:val="center"/>
              <w:rPr>
                <w:rFonts w:cs="Arial"/>
                <w:sz w:val="22"/>
                <w:szCs w:val="22"/>
              </w:rPr>
            </w:pPr>
          </w:p>
          <w:p w:rsidR="00C15020" w:rsidRPr="0089632A" w:rsidRDefault="002164E7" w:rsidP="00000808">
            <w:pPr>
              <w:jc w:val="center"/>
              <w:rPr>
                <w:rFonts w:cs="Arial"/>
                <w:sz w:val="22"/>
                <w:szCs w:val="22"/>
              </w:rPr>
            </w:pPr>
            <w:r w:rsidRPr="0089632A">
              <w:rPr>
                <w:rFonts w:cs="Arial"/>
                <w:sz w:val="22"/>
                <w:szCs w:val="22"/>
              </w:rPr>
              <w:t xml:space="preserve">FEM-04 </w:t>
            </w:r>
          </w:p>
          <w:p w:rsidR="002164E7" w:rsidRPr="0089632A" w:rsidRDefault="002164E7" w:rsidP="00000808">
            <w:pPr>
              <w:jc w:val="center"/>
              <w:rPr>
                <w:rFonts w:cs="Arial"/>
                <w:sz w:val="22"/>
                <w:szCs w:val="22"/>
              </w:rPr>
            </w:pPr>
            <w:r w:rsidRPr="0089632A">
              <w:rPr>
                <w:rFonts w:cs="Arial"/>
                <w:sz w:val="22"/>
                <w:szCs w:val="22"/>
              </w:rPr>
              <w:t>Plan de Mejoramiento</w:t>
            </w:r>
          </w:p>
          <w:p w:rsidR="00C15020" w:rsidRPr="0089632A" w:rsidRDefault="00C15020" w:rsidP="00000808">
            <w:pPr>
              <w:jc w:val="center"/>
              <w:rPr>
                <w:rFonts w:cs="Arial"/>
                <w:sz w:val="22"/>
                <w:szCs w:val="22"/>
              </w:rPr>
            </w:pPr>
          </w:p>
          <w:p w:rsidR="00C15020" w:rsidRPr="0089632A" w:rsidRDefault="00C15020" w:rsidP="00000808">
            <w:pPr>
              <w:jc w:val="center"/>
              <w:rPr>
                <w:rFonts w:cs="Arial"/>
                <w:sz w:val="22"/>
                <w:szCs w:val="22"/>
              </w:rPr>
            </w:pPr>
            <w:r w:rsidRPr="0089632A">
              <w:rPr>
                <w:rFonts w:cs="Arial"/>
                <w:sz w:val="22"/>
                <w:szCs w:val="22"/>
              </w:rPr>
              <w:t>FPI-04</w:t>
            </w:r>
          </w:p>
          <w:p w:rsidR="00C15020" w:rsidRPr="0089632A" w:rsidRDefault="00C15020" w:rsidP="00000808">
            <w:pPr>
              <w:jc w:val="center"/>
              <w:rPr>
                <w:rFonts w:cs="Arial"/>
                <w:sz w:val="22"/>
                <w:szCs w:val="22"/>
              </w:rPr>
            </w:pPr>
            <w:r w:rsidRPr="0089632A">
              <w:rPr>
                <w:rFonts w:cs="Arial"/>
                <w:sz w:val="22"/>
                <w:szCs w:val="22"/>
              </w:rPr>
              <w:t xml:space="preserve">Mapa de Riesgos </w:t>
            </w:r>
          </w:p>
        </w:tc>
      </w:tr>
    </w:tbl>
    <w:p w:rsidR="002F5A2A" w:rsidRPr="0089632A" w:rsidRDefault="002F5A2A">
      <w:pPr>
        <w:rPr>
          <w:rFonts w:cs="Arial"/>
          <w:b/>
          <w:sz w:val="22"/>
          <w:szCs w:val="22"/>
        </w:rPr>
      </w:pPr>
    </w:p>
    <w:p w:rsidR="002164E7" w:rsidRPr="0089632A" w:rsidRDefault="002164E7">
      <w:pPr>
        <w:rPr>
          <w:rFonts w:cs="Arial"/>
          <w:b/>
          <w:sz w:val="22"/>
          <w:szCs w:val="22"/>
        </w:rPr>
      </w:pPr>
    </w:p>
    <w:p w:rsidR="004B4420" w:rsidRPr="0089632A" w:rsidRDefault="00E94031">
      <w:pPr>
        <w:rPr>
          <w:rFonts w:cs="Arial"/>
          <w:b/>
          <w:sz w:val="22"/>
          <w:szCs w:val="22"/>
        </w:rPr>
      </w:pPr>
      <w:r w:rsidRPr="0089632A">
        <w:rPr>
          <w:rFonts w:cs="Arial"/>
          <w:b/>
          <w:sz w:val="22"/>
          <w:szCs w:val="22"/>
        </w:rPr>
        <w:t xml:space="preserve">7. </w:t>
      </w:r>
      <w:r w:rsidR="00C15020" w:rsidRPr="0089632A">
        <w:rPr>
          <w:rFonts w:cs="Arial"/>
          <w:b/>
          <w:sz w:val="22"/>
          <w:szCs w:val="22"/>
        </w:rPr>
        <w:t>CONTROL INFORMACIÓN DOCUMENTADA</w:t>
      </w:r>
    </w:p>
    <w:p w:rsidR="00185D65" w:rsidRPr="0089632A" w:rsidRDefault="00185D65">
      <w:pPr>
        <w:rPr>
          <w:rFonts w:cs="Arial"/>
          <w:b/>
          <w:sz w:val="22"/>
          <w:szCs w:val="22"/>
        </w:rPr>
      </w:pPr>
    </w:p>
    <w:tbl>
      <w:tblPr>
        <w:tblpPr w:leftFromText="142" w:rightFromText="142" w:vertAnchor="text" w:tblpXSpec="center" w:tblpY="1"/>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43"/>
        <w:gridCol w:w="1417"/>
        <w:gridCol w:w="1843"/>
        <w:gridCol w:w="1470"/>
        <w:gridCol w:w="1276"/>
        <w:gridCol w:w="1401"/>
        <w:gridCol w:w="1381"/>
      </w:tblGrid>
      <w:tr w:rsidR="00185D65" w:rsidRPr="0089632A" w:rsidTr="008D60AA">
        <w:trPr>
          <w:trHeight w:val="545"/>
          <w:tblHeader/>
        </w:trPr>
        <w:tc>
          <w:tcPr>
            <w:tcW w:w="1443" w:type="dxa"/>
            <w:shd w:val="clear" w:color="auto" w:fill="D9D9D9"/>
            <w:vAlign w:val="center"/>
          </w:tcPr>
          <w:p w:rsidR="00185D65" w:rsidRPr="0089632A" w:rsidRDefault="00185D65" w:rsidP="00000808">
            <w:pPr>
              <w:jc w:val="center"/>
              <w:rPr>
                <w:rFonts w:cs="Arial"/>
                <w:sz w:val="22"/>
                <w:szCs w:val="22"/>
              </w:rPr>
            </w:pPr>
            <w:r w:rsidRPr="0089632A">
              <w:rPr>
                <w:rFonts w:cs="Arial"/>
                <w:b/>
                <w:sz w:val="22"/>
                <w:szCs w:val="22"/>
              </w:rPr>
              <w:t>Registro</w:t>
            </w:r>
          </w:p>
        </w:tc>
        <w:tc>
          <w:tcPr>
            <w:tcW w:w="1417" w:type="dxa"/>
            <w:shd w:val="clear" w:color="auto" w:fill="D9D9D9"/>
            <w:vAlign w:val="center"/>
          </w:tcPr>
          <w:p w:rsidR="00185D65" w:rsidRPr="0089632A" w:rsidRDefault="00185D65" w:rsidP="00000808">
            <w:pPr>
              <w:jc w:val="center"/>
              <w:rPr>
                <w:rFonts w:cs="Arial"/>
                <w:b/>
                <w:sz w:val="22"/>
                <w:szCs w:val="22"/>
              </w:rPr>
            </w:pPr>
            <w:r w:rsidRPr="0089632A">
              <w:rPr>
                <w:rFonts w:cs="Arial"/>
                <w:b/>
                <w:sz w:val="22"/>
                <w:szCs w:val="22"/>
              </w:rPr>
              <w:t>Responsable</w:t>
            </w:r>
          </w:p>
        </w:tc>
        <w:tc>
          <w:tcPr>
            <w:tcW w:w="1843" w:type="dxa"/>
            <w:shd w:val="clear" w:color="auto" w:fill="D9D9D9"/>
            <w:vAlign w:val="center"/>
          </w:tcPr>
          <w:p w:rsidR="00185D65" w:rsidRPr="0089632A" w:rsidRDefault="00185D65" w:rsidP="00000808">
            <w:pPr>
              <w:jc w:val="center"/>
              <w:rPr>
                <w:rFonts w:cs="Arial"/>
                <w:b/>
                <w:sz w:val="22"/>
                <w:szCs w:val="22"/>
              </w:rPr>
            </w:pPr>
            <w:r w:rsidRPr="0089632A">
              <w:rPr>
                <w:rFonts w:cs="Arial"/>
                <w:b/>
                <w:sz w:val="22"/>
                <w:szCs w:val="22"/>
              </w:rPr>
              <w:t>Lugar de Almacenamiento</w:t>
            </w:r>
          </w:p>
        </w:tc>
        <w:tc>
          <w:tcPr>
            <w:tcW w:w="1470" w:type="dxa"/>
            <w:shd w:val="clear" w:color="auto" w:fill="D9D9D9"/>
            <w:vAlign w:val="center"/>
          </w:tcPr>
          <w:p w:rsidR="00185D65" w:rsidRPr="0089632A" w:rsidRDefault="00185D65" w:rsidP="00000808">
            <w:pPr>
              <w:jc w:val="center"/>
              <w:rPr>
                <w:rFonts w:cs="Arial"/>
                <w:b/>
                <w:sz w:val="22"/>
                <w:szCs w:val="22"/>
              </w:rPr>
            </w:pPr>
            <w:r w:rsidRPr="0089632A">
              <w:rPr>
                <w:rFonts w:cs="Arial"/>
                <w:b/>
                <w:sz w:val="22"/>
                <w:szCs w:val="22"/>
              </w:rPr>
              <w:t>Recuperación</w:t>
            </w:r>
          </w:p>
        </w:tc>
        <w:tc>
          <w:tcPr>
            <w:tcW w:w="1276" w:type="dxa"/>
            <w:shd w:val="clear" w:color="auto" w:fill="D9D9D9"/>
            <w:vAlign w:val="center"/>
          </w:tcPr>
          <w:p w:rsidR="00185D65" w:rsidRPr="0089632A" w:rsidRDefault="00185D65" w:rsidP="00000808">
            <w:pPr>
              <w:jc w:val="center"/>
              <w:rPr>
                <w:rFonts w:cs="Arial"/>
                <w:b/>
                <w:sz w:val="22"/>
                <w:szCs w:val="22"/>
              </w:rPr>
            </w:pPr>
            <w:r w:rsidRPr="0089632A">
              <w:rPr>
                <w:rFonts w:cs="Arial"/>
                <w:b/>
                <w:sz w:val="22"/>
                <w:szCs w:val="22"/>
              </w:rPr>
              <w:t>Protección</w:t>
            </w:r>
          </w:p>
        </w:tc>
        <w:tc>
          <w:tcPr>
            <w:tcW w:w="1401" w:type="dxa"/>
            <w:shd w:val="clear" w:color="auto" w:fill="D9D9D9"/>
            <w:vAlign w:val="center"/>
          </w:tcPr>
          <w:p w:rsidR="00185D65" w:rsidRPr="0089632A" w:rsidRDefault="00185D65" w:rsidP="00000808">
            <w:pPr>
              <w:jc w:val="center"/>
              <w:rPr>
                <w:rFonts w:cs="Arial"/>
                <w:b/>
                <w:sz w:val="22"/>
                <w:szCs w:val="22"/>
              </w:rPr>
            </w:pPr>
            <w:r w:rsidRPr="0089632A">
              <w:rPr>
                <w:rFonts w:cs="Arial"/>
                <w:b/>
                <w:sz w:val="22"/>
                <w:szCs w:val="22"/>
              </w:rPr>
              <w:t>Tiempo de Retención</w:t>
            </w:r>
          </w:p>
        </w:tc>
        <w:tc>
          <w:tcPr>
            <w:tcW w:w="1381" w:type="dxa"/>
            <w:shd w:val="clear" w:color="auto" w:fill="D9D9D9"/>
            <w:vAlign w:val="center"/>
          </w:tcPr>
          <w:p w:rsidR="00185D65" w:rsidRPr="0089632A" w:rsidRDefault="00185D65" w:rsidP="00000808">
            <w:pPr>
              <w:jc w:val="center"/>
              <w:rPr>
                <w:rFonts w:cs="Arial"/>
                <w:b/>
                <w:sz w:val="22"/>
                <w:szCs w:val="22"/>
              </w:rPr>
            </w:pPr>
            <w:r w:rsidRPr="0089632A">
              <w:rPr>
                <w:rFonts w:cs="Arial"/>
                <w:b/>
                <w:sz w:val="22"/>
                <w:szCs w:val="22"/>
              </w:rPr>
              <w:t>Disposición Final</w:t>
            </w:r>
          </w:p>
        </w:tc>
      </w:tr>
      <w:tr w:rsidR="002F5A2A" w:rsidRPr="0089632A" w:rsidTr="008D60AA">
        <w:trPr>
          <w:trHeight w:val="287"/>
          <w:tblHeader/>
        </w:trPr>
        <w:tc>
          <w:tcPr>
            <w:tcW w:w="1443" w:type="dxa"/>
            <w:vAlign w:val="center"/>
          </w:tcPr>
          <w:p w:rsidR="002F5A2A" w:rsidRPr="0089632A" w:rsidRDefault="00C15020" w:rsidP="002F5A2A">
            <w:pPr>
              <w:jc w:val="center"/>
              <w:rPr>
                <w:rFonts w:cs="Arial"/>
                <w:sz w:val="22"/>
                <w:szCs w:val="22"/>
              </w:rPr>
            </w:pPr>
            <w:r w:rsidRPr="0089632A">
              <w:rPr>
                <w:rFonts w:cs="Arial"/>
                <w:sz w:val="22"/>
                <w:szCs w:val="22"/>
              </w:rPr>
              <w:t xml:space="preserve">Documentos soportes para el pago </w:t>
            </w:r>
          </w:p>
        </w:tc>
        <w:tc>
          <w:tcPr>
            <w:tcW w:w="1417" w:type="dxa"/>
            <w:vMerge w:val="restart"/>
            <w:vAlign w:val="center"/>
          </w:tcPr>
          <w:p w:rsidR="00887F35" w:rsidRPr="0089632A" w:rsidRDefault="00EB1B94" w:rsidP="002F5A2A">
            <w:pPr>
              <w:jc w:val="center"/>
              <w:rPr>
                <w:rFonts w:cs="Arial"/>
                <w:sz w:val="22"/>
                <w:szCs w:val="22"/>
              </w:rPr>
            </w:pPr>
            <w:r w:rsidRPr="0089632A">
              <w:rPr>
                <w:rFonts w:cs="Arial"/>
                <w:sz w:val="22"/>
                <w:szCs w:val="22"/>
              </w:rPr>
              <w:t>P</w:t>
            </w:r>
            <w:r w:rsidR="00887F35" w:rsidRPr="0089632A">
              <w:rPr>
                <w:rFonts w:cs="Arial"/>
                <w:sz w:val="22"/>
                <w:szCs w:val="22"/>
              </w:rPr>
              <w:t>rofesional Universitario</w:t>
            </w:r>
          </w:p>
        </w:tc>
        <w:tc>
          <w:tcPr>
            <w:tcW w:w="1843" w:type="dxa"/>
            <w:vMerge w:val="restart"/>
            <w:vAlign w:val="center"/>
          </w:tcPr>
          <w:p w:rsidR="00D842D8" w:rsidRPr="0089632A" w:rsidRDefault="00D842D8" w:rsidP="00EB1B94">
            <w:pPr>
              <w:jc w:val="center"/>
              <w:rPr>
                <w:rFonts w:cs="Arial"/>
                <w:bCs/>
                <w:sz w:val="22"/>
                <w:szCs w:val="22"/>
              </w:rPr>
            </w:pPr>
            <w:r w:rsidRPr="0089632A">
              <w:rPr>
                <w:rFonts w:cs="Arial"/>
                <w:bCs/>
                <w:sz w:val="22"/>
                <w:szCs w:val="22"/>
              </w:rPr>
              <w:t xml:space="preserve">Archivo de Gestión(Virtual) </w:t>
            </w:r>
          </w:p>
        </w:tc>
        <w:tc>
          <w:tcPr>
            <w:tcW w:w="1470" w:type="dxa"/>
            <w:vMerge w:val="restart"/>
            <w:vAlign w:val="center"/>
          </w:tcPr>
          <w:p w:rsidR="00D842D8" w:rsidRPr="0089632A" w:rsidRDefault="00D842D8" w:rsidP="002F5A2A">
            <w:pPr>
              <w:jc w:val="center"/>
              <w:rPr>
                <w:rFonts w:cs="Arial"/>
                <w:bCs/>
                <w:sz w:val="22"/>
                <w:szCs w:val="22"/>
              </w:rPr>
            </w:pPr>
          </w:p>
        </w:tc>
        <w:tc>
          <w:tcPr>
            <w:tcW w:w="1276" w:type="dxa"/>
            <w:vMerge w:val="restart"/>
            <w:vAlign w:val="center"/>
          </w:tcPr>
          <w:p w:rsidR="002F5A2A" w:rsidRPr="0089632A" w:rsidRDefault="002F5A2A" w:rsidP="002F5A2A">
            <w:pPr>
              <w:jc w:val="center"/>
              <w:rPr>
                <w:rFonts w:cs="Arial"/>
                <w:bCs/>
                <w:sz w:val="22"/>
                <w:szCs w:val="22"/>
              </w:rPr>
            </w:pPr>
          </w:p>
        </w:tc>
        <w:tc>
          <w:tcPr>
            <w:tcW w:w="1401" w:type="dxa"/>
            <w:vMerge w:val="restart"/>
            <w:vAlign w:val="center"/>
          </w:tcPr>
          <w:p w:rsidR="002F5A2A" w:rsidRPr="0089632A" w:rsidRDefault="002F5A2A" w:rsidP="002F5A2A">
            <w:pPr>
              <w:jc w:val="center"/>
              <w:rPr>
                <w:rFonts w:cs="Arial"/>
                <w:sz w:val="22"/>
                <w:szCs w:val="22"/>
              </w:rPr>
            </w:pPr>
            <w:r w:rsidRPr="0089632A">
              <w:rPr>
                <w:rFonts w:cs="Arial"/>
                <w:sz w:val="22"/>
                <w:szCs w:val="22"/>
              </w:rPr>
              <w:t>El Establecido en la Tabla de Retención Documental</w:t>
            </w:r>
          </w:p>
        </w:tc>
        <w:tc>
          <w:tcPr>
            <w:tcW w:w="1381" w:type="dxa"/>
            <w:vMerge w:val="restart"/>
            <w:vAlign w:val="center"/>
          </w:tcPr>
          <w:p w:rsidR="002F5A2A" w:rsidRPr="0089632A" w:rsidRDefault="002F5A2A" w:rsidP="002F5A2A">
            <w:pPr>
              <w:jc w:val="center"/>
              <w:rPr>
                <w:rFonts w:cs="Arial"/>
                <w:sz w:val="22"/>
                <w:szCs w:val="22"/>
              </w:rPr>
            </w:pPr>
            <w:r w:rsidRPr="0089632A">
              <w:rPr>
                <w:rFonts w:cs="Arial"/>
                <w:sz w:val="22"/>
                <w:szCs w:val="22"/>
              </w:rPr>
              <w:t>Archivo Cent</w:t>
            </w:r>
            <w:r w:rsidR="003143E6" w:rsidRPr="0089632A">
              <w:rPr>
                <w:rFonts w:cs="Arial"/>
                <w:sz w:val="22"/>
                <w:szCs w:val="22"/>
              </w:rPr>
              <w:t>r</w:t>
            </w:r>
            <w:r w:rsidRPr="0089632A">
              <w:rPr>
                <w:rFonts w:cs="Arial"/>
                <w:sz w:val="22"/>
                <w:szCs w:val="22"/>
              </w:rPr>
              <w:t>al</w:t>
            </w:r>
          </w:p>
        </w:tc>
      </w:tr>
      <w:tr w:rsidR="002F5A2A" w:rsidRPr="0089632A" w:rsidTr="008D60AA">
        <w:trPr>
          <w:trHeight w:val="287"/>
          <w:tblHeader/>
        </w:trPr>
        <w:tc>
          <w:tcPr>
            <w:tcW w:w="1443" w:type="dxa"/>
            <w:vAlign w:val="center"/>
          </w:tcPr>
          <w:p w:rsidR="002F5A2A" w:rsidRPr="0089632A" w:rsidRDefault="002F5A2A" w:rsidP="00EB1B94">
            <w:pPr>
              <w:rPr>
                <w:rFonts w:cs="Arial"/>
                <w:sz w:val="22"/>
                <w:szCs w:val="22"/>
              </w:rPr>
            </w:pPr>
          </w:p>
        </w:tc>
        <w:tc>
          <w:tcPr>
            <w:tcW w:w="1417" w:type="dxa"/>
            <w:vMerge/>
            <w:vAlign w:val="center"/>
          </w:tcPr>
          <w:p w:rsidR="002F5A2A" w:rsidRPr="0089632A" w:rsidRDefault="002F5A2A" w:rsidP="00000808">
            <w:pPr>
              <w:jc w:val="center"/>
              <w:rPr>
                <w:rFonts w:cs="Arial"/>
                <w:sz w:val="22"/>
                <w:szCs w:val="22"/>
              </w:rPr>
            </w:pPr>
          </w:p>
        </w:tc>
        <w:tc>
          <w:tcPr>
            <w:tcW w:w="1843" w:type="dxa"/>
            <w:vMerge/>
            <w:vAlign w:val="center"/>
          </w:tcPr>
          <w:p w:rsidR="002F5A2A" w:rsidRPr="0089632A" w:rsidRDefault="002F5A2A" w:rsidP="00000808">
            <w:pPr>
              <w:jc w:val="center"/>
              <w:rPr>
                <w:rFonts w:cs="Arial"/>
                <w:bCs/>
                <w:sz w:val="22"/>
                <w:szCs w:val="22"/>
              </w:rPr>
            </w:pPr>
          </w:p>
        </w:tc>
        <w:tc>
          <w:tcPr>
            <w:tcW w:w="1470" w:type="dxa"/>
            <w:vMerge/>
            <w:vAlign w:val="center"/>
          </w:tcPr>
          <w:p w:rsidR="002F5A2A" w:rsidRPr="0089632A" w:rsidRDefault="002F5A2A" w:rsidP="00000808">
            <w:pPr>
              <w:jc w:val="center"/>
              <w:rPr>
                <w:rFonts w:cs="Arial"/>
                <w:bCs/>
                <w:sz w:val="22"/>
                <w:szCs w:val="22"/>
              </w:rPr>
            </w:pPr>
          </w:p>
        </w:tc>
        <w:tc>
          <w:tcPr>
            <w:tcW w:w="1276" w:type="dxa"/>
            <w:vMerge/>
            <w:vAlign w:val="center"/>
          </w:tcPr>
          <w:p w:rsidR="002F5A2A" w:rsidRPr="0089632A" w:rsidRDefault="002F5A2A" w:rsidP="00000808">
            <w:pPr>
              <w:jc w:val="center"/>
              <w:rPr>
                <w:rFonts w:cs="Arial"/>
                <w:bCs/>
                <w:sz w:val="22"/>
                <w:szCs w:val="22"/>
              </w:rPr>
            </w:pPr>
          </w:p>
        </w:tc>
        <w:tc>
          <w:tcPr>
            <w:tcW w:w="1401" w:type="dxa"/>
            <w:vMerge/>
            <w:vAlign w:val="center"/>
          </w:tcPr>
          <w:p w:rsidR="002F5A2A" w:rsidRPr="0089632A" w:rsidRDefault="002F5A2A" w:rsidP="00000808">
            <w:pPr>
              <w:jc w:val="center"/>
              <w:rPr>
                <w:rFonts w:cs="Arial"/>
                <w:sz w:val="22"/>
                <w:szCs w:val="22"/>
              </w:rPr>
            </w:pPr>
          </w:p>
        </w:tc>
        <w:tc>
          <w:tcPr>
            <w:tcW w:w="1381" w:type="dxa"/>
            <w:vMerge/>
            <w:vAlign w:val="center"/>
          </w:tcPr>
          <w:p w:rsidR="002F5A2A" w:rsidRPr="0089632A" w:rsidRDefault="002F5A2A" w:rsidP="00000808">
            <w:pPr>
              <w:jc w:val="center"/>
              <w:rPr>
                <w:rFonts w:cs="Arial"/>
                <w:sz w:val="22"/>
                <w:szCs w:val="22"/>
              </w:rPr>
            </w:pPr>
          </w:p>
        </w:tc>
      </w:tr>
      <w:tr w:rsidR="00887F35" w:rsidRPr="0089632A" w:rsidTr="008D60AA">
        <w:trPr>
          <w:trHeight w:val="287"/>
          <w:tblHeader/>
        </w:trPr>
        <w:tc>
          <w:tcPr>
            <w:tcW w:w="1443" w:type="dxa"/>
            <w:vAlign w:val="center"/>
          </w:tcPr>
          <w:p w:rsidR="00887F35" w:rsidRPr="0089632A" w:rsidRDefault="00887F35" w:rsidP="00887F35">
            <w:pPr>
              <w:jc w:val="center"/>
              <w:rPr>
                <w:rFonts w:cs="Arial"/>
                <w:sz w:val="22"/>
                <w:szCs w:val="22"/>
              </w:rPr>
            </w:pPr>
            <w:r w:rsidRPr="0089632A">
              <w:rPr>
                <w:rFonts w:cs="Arial"/>
                <w:sz w:val="22"/>
                <w:szCs w:val="22"/>
              </w:rPr>
              <w:lastRenderedPageBreak/>
              <w:t>FBS-06</w:t>
            </w:r>
          </w:p>
          <w:p w:rsidR="00887F35" w:rsidRPr="0089632A" w:rsidRDefault="00887F35" w:rsidP="00887F35">
            <w:pPr>
              <w:jc w:val="center"/>
              <w:rPr>
                <w:rFonts w:cs="Arial"/>
                <w:sz w:val="22"/>
                <w:szCs w:val="22"/>
              </w:rPr>
            </w:pPr>
            <w:r w:rsidRPr="0089632A">
              <w:rPr>
                <w:rFonts w:cs="Arial"/>
                <w:sz w:val="22"/>
                <w:szCs w:val="22"/>
              </w:rPr>
              <w:t>Acta informe de supervisión</w:t>
            </w:r>
          </w:p>
        </w:tc>
        <w:tc>
          <w:tcPr>
            <w:tcW w:w="1417" w:type="dxa"/>
            <w:vAlign w:val="center"/>
          </w:tcPr>
          <w:p w:rsidR="00887F35" w:rsidRPr="0089632A" w:rsidRDefault="00887F35" w:rsidP="00887F35">
            <w:pPr>
              <w:jc w:val="center"/>
              <w:rPr>
                <w:rFonts w:cs="Arial"/>
                <w:sz w:val="22"/>
                <w:szCs w:val="22"/>
              </w:rPr>
            </w:pPr>
            <w:r w:rsidRPr="0089632A">
              <w:rPr>
                <w:rFonts w:cs="Arial"/>
                <w:sz w:val="22"/>
                <w:szCs w:val="22"/>
              </w:rPr>
              <w:t>Supervisor del contrato</w:t>
            </w:r>
          </w:p>
        </w:tc>
        <w:tc>
          <w:tcPr>
            <w:tcW w:w="1843" w:type="dxa"/>
            <w:vAlign w:val="center"/>
          </w:tcPr>
          <w:p w:rsidR="00887F35" w:rsidRPr="0089632A" w:rsidRDefault="00887F35" w:rsidP="00887F35">
            <w:pPr>
              <w:jc w:val="both"/>
              <w:rPr>
                <w:rFonts w:cs="Arial"/>
                <w:bCs/>
                <w:sz w:val="22"/>
                <w:szCs w:val="22"/>
              </w:rPr>
            </w:pPr>
            <w:r w:rsidRPr="0089632A">
              <w:rPr>
                <w:rFonts w:cs="Arial"/>
                <w:bCs/>
                <w:sz w:val="22"/>
                <w:szCs w:val="22"/>
              </w:rPr>
              <w:t>Archivo de Gestión(Virtual)</w:t>
            </w:r>
          </w:p>
          <w:p w:rsidR="00887F35" w:rsidRPr="0089632A" w:rsidRDefault="00887F35" w:rsidP="00887F35">
            <w:pPr>
              <w:jc w:val="both"/>
              <w:rPr>
                <w:rFonts w:cs="Arial"/>
                <w:bCs/>
                <w:sz w:val="22"/>
                <w:szCs w:val="22"/>
              </w:rPr>
            </w:pPr>
            <w:r w:rsidRPr="0089632A">
              <w:rPr>
                <w:rFonts w:cs="Arial"/>
                <w:bCs/>
                <w:sz w:val="22"/>
                <w:szCs w:val="22"/>
              </w:rPr>
              <w:t>SECOP II</w:t>
            </w:r>
          </w:p>
        </w:tc>
        <w:tc>
          <w:tcPr>
            <w:tcW w:w="1470" w:type="dxa"/>
            <w:vAlign w:val="center"/>
          </w:tcPr>
          <w:p w:rsidR="00887F35" w:rsidRPr="0089632A" w:rsidRDefault="00887F35" w:rsidP="00887F35">
            <w:pPr>
              <w:jc w:val="center"/>
              <w:rPr>
                <w:rFonts w:cs="Arial"/>
                <w:bCs/>
                <w:sz w:val="22"/>
                <w:szCs w:val="22"/>
              </w:rPr>
            </w:pPr>
            <w:r w:rsidRPr="0089632A">
              <w:rPr>
                <w:rFonts w:cs="Arial"/>
                <w:bCs/>
                <w:sz w:val="22"/>
                <w:szCs w:val="22"/>
              </w:rPr>
              <w:t xml:space="preserve">Expediente Contractual por contratista ruta: </w:t>
            </w:r>
            <w:r w:rsidR="00EB1B94" w:rsidRPr="0089632A">
              <w:rPr>
                <w:rFonts w:cs="Arial"/>
                <w:bCs/>
                <w:sz w:val="22"/>
                <w:szCs w:val="22"/>
              </w:rPr>
              <w:t xml:space="preserve">PC del </w:t>
            </w:r>
            <w:r w:rsidRPr="0089632A">
              <w:rPr>
                <w:rFonts w:cs="Arial"/>
                <w:bCs/>
                <w:sz w:val="22"/>
                <w:szCs w:val="22"/>
              </w:rPr>
              <w:t xml:space="preserve"> P.U. Contador Público/carpeta privada/PAC y Presupuesto/año/contratación/nombre del contratista/etapa contractual. </w:t>
            </w:r>
          </w:p>
          <w:p w:rsidR="00887F35" w:rsidRPr="0089632A" w:rsidRDefault="00887F35" w:rsidP="00887F35">
            <w:pPr>
              <w:jc w:val="center"/>
              <w:rPr>
                <w:rFonts w:cs="Arial"/>
                <w:bCs/>
                <w:sz w:val="22"/>
                <w:szCs w:val="22"/>
              </w:rPr>
            </w:pPr>
            <w:r w:rsidRPr="0089632A">
              <w:rPr>
                <w:rFonts w:cs="Arial"/>
                <w:bCs/>
                <w:sz w:val="22"/>
                <w:szCs w:val="22"/>
              </w:rPr>
              <w:t>SECOP II</w:t>
            </w:r>
          </w:p>
        </w:tc>
        <w:tc>
          <w:tcPr>
            <w:tcW w:w="1276" w:type="dxa"/>
            <w:vAlign w:val="center"/>
          </w:tcPr>
          <w:p w:rsidR="00887F35" w:rsidRPr="0089632A" w:rsidRDefault="00887F35" w:rsidP="00887F35">
            <w:pPr>
              <w:jc w:val="center"/>
              <w:rPr>
                <w:rFonts w:cs="Arial"/>
                <w:bCs/>
                <w:sz w:val="22"/>
                <w:szCs w:val="22"/>
              </w:rPr>
            </w:pPr>
            <w:r w:rsidRPr="0089632A">
              <w:rPr>
                <w:rFonts w:cs="Arial"/>
                <w:bCs/>
                <w:sz w:val="22"/>
                <w:szCs w:val="22"/>
              </w:rPr>
              <w:t>Servidor de la entidad y back up</w:t>
            </w:r>
          </w:p>
          <w:p w:rsidR="00887F35" w:rsidRPr="0089632A" w:rsidRDefault="00887F35" w:rsidP="00887F35">
            <w:pPr>
              <w:jc w:val="center"/>
              <w:rPr>
                <w:rFonts w:cs="Arial"/>
                <w:bCs/>
                <w:sz w:val="22"/>
                <w:szCs w:val="22"/>
              </w:rPr>
            </w:pPr>
            <w:r w:rsidRPr="0089632A">
              <w:rPr>
                <w:rFonts w:cs="Arial"/>
                <w:bCs/>
                <w:sz w:val="22"/>
                <w:szCs w:val="22"/>
              </w:rPr>
              <w:t>SECOP II</w:t>
            </w:r>
          </w:p>
        </w:tc>
        <w:tc>
          <w:tcPr>
            <w:tcW w:w="1401" w:type="dxa"/>
            <w:vAlign w:val="center"/>
          </w:tcPr>
          <w:p w:rsidR="00887F35" w:rsidRPr="0089632A" w:rsidRDefault="00887F35" w:rsidP="00887F35">
            <w:pPr>
              <w:jc w:val="center"/>
              <w:rPr>
                <w:rFonts w:cs="Arial"/>
                <w:sz w:val="22"/>
                <w:szCs w:val="22"/>
              </w:rPr>
            </w:pPr>
            <w:r w:rsidRPr="0089632A">
              <w:rPr>
                <w:rFonts w:cs="Arial"/>
                <w:sz w:val="22"/>
                <w:szCs w:val="22"/>
              </w:rPr>
              <w:t>El Establecido en la Tabla de Retención Documental</w:t>
            </w:r>
          </w:p>
          <w:p w:rsidR="00887F35" w:rsidRPr="0089632A" w:rsidRDefault="00887F35" w:rsidP="00887F35">
            <w:pPr>
              <w:jc w:val="center"/>
              <w:rPr>
                <w:rFonts w:cs="Arial"/>
                <w:sz w:val="22"/>
                <w:szCs w:val="22"/>
              </w:rPr>
            </w:pPr>
          </w:p>
          <w:p w:rsidR="00887F35" w:rsidRPr="0089632A" w:rsidRDefault="00887F35" w:rsidP="00887F35">
            <w:pPr>
              <w:jc w:val="center"/>
              <w:rPr>
                <w:rFonts w:cs="Arial"/>
                <w:sz w:val="22"/>
                <w:szCs w:val="22"/>
              </w:rPr>
            </w:pPr>
            <w:r w:rsidRPr="0089632A">
              <w:rPr>
                <w:rFonts w:cs="Arial"/>
                <w:sz w:val="22"/>
                <w:szCs w:val="22"/>
              </w:rPr>
              <w:t>Colombia compra eficiente</w:t>
            </w:r>
          </w:p>
        </w:tc>
        <w:tc>
          <w:tcPr>
            <w:tcW w:w="1381" w:type="dxa"/>
            <w:vAlign w:val="center"/>
          </w:tcPr>
          <w:p w:rsidR="00887F35" w:rsidRPr="0089632A" w:rsidRDefault="00887F35" w:rsidP="00887F35">
            <w:pPr>
              <w:jc w:val="center"/>
              <w:rPr>
                <w:rFonts w:cs="Arial"/>
                <w:sz w:val="22"/>
                <w:szCs w:val="22"/>
              </w:rPr>
            </w:pPr>
            <w:r w:rsidRPr="0089632A">
              <w:rPr>
                <w:rFonts w:cs="Arial"/>
                <w:sz w:val="22"/>
                <w:szCs w:val="22"/>
              </w:rPr>
              <w:t>Archivo Central</w:t>
            </w:r>
          </w:p>
          <w:p w:rsidR="00887F35" w:rsidRPr="0089632A" w:rsidRDefault="00887F35" w:rsidP="00887F35">
            <w:pPr>
              <w:jc w:val="center"/>
              <w:rPr>
                <w:rFonts w:cs="Arial"/>
                <w:sz w:val="22"/>
                <w:szCs w:val="22"/>
              </w:rPr>
            </w:pPr>
          </w:p>
          <w:p w:rsidR="00887F35" w:rsidRPr="0089632A" w:rsidRDefault="00887F35" w:rsidP="00887F35">
            <w:pPr>
              <w:jc w:val="center"/>
              <w:rPr>
                <w:rFonts w:cs="Arial"/>
                <w:sz w:val="22"/>
                <w:szCs w:val="22"/>
              </w:rPr>
            </w:pPr>
            <w:r w:rsidRPr="0089632A">
              <w:rPr>
                <w:rFonts w:cs="Arial"/>
                <w:sz w:val="22"/>
                <w:szCs w:val="22"/>
              </w:rPr>
              <w:t>Colombia compra eficiente</w:t>
            </w:r>
          </w:p>
          <w:p w:rsidR="00887F35" w:rsidRPr="0089632A" w:rsidRDefault="00887F35" w:rsidP="00887F35">
            <w:pPr>
              <w:jc w:val="center"/>
              <w:rPr>
                <w:rFonts w:cs="Arial"/>
                <w:sz w:val="22"/>
                <w:szCs w:val="22"/>
              </w:rPr>
            </w:pPr>
          </w:p>
          <w:p w:rsidR="00887F35" w:rsidRPr="0089632A" w:rsidRDefault="00887F35" w:rsidP="00887F35">
            <w:pPr>
              <w:jc w:val="center"/>
              <w:rPr>
                <w:rFonts w:cs="Arial"/>
                <w:sz w:val="22"/>
                <w:szCs w:val="22"/>
              </w:rPr>
            </w:pPr>
            <w:r w:rsidRPr="0089632A">
              <w:rPr>
                <w:rFonts w:cs="Arial"/>
                <w:sz w:val="22"/>
                <w:szCs w:val="22"/>
              </w:rPr>
              <w:t>SECOP II</w:t>
            </w:r>
          </w:p>
        </w:tc>
      </w:tr>
      <w:tr w:rsidR="00887F35" w:rsidRPr="0089632A" w:rsidTr="008D60AA">
        <w:trPr>
          <w:trHeight w:val="287"/>
          <w:tblHeader/>
        </w:trPr>
        <w:tc>
          <w:tcPr>
            <w:tcW w:w="1443" w:type="dxa"/>
            <w:vAlign w:val="center"/>
          </w:tcPr>
          <w:p w:rsidR="00887F35" w:rsidRPr="0089632A" w:rsidRDefault="00887F35" w:rsidP="00887F35">
            <w:pPr>
              <w:jc w:val="center"/>
              <w:rPr>
                <w:rFonts w:cs="Arial"/>
                <w:sz w:val="22"/>
                <w:szCs w:val="22"/>
              </w:rPr>
            </w:pPr>
            <w:r w:rsidRPr="0089632A">
              <w:rPr>
                <w:rFonts w:cs="Arial"/>
                <w:sz w:val="22"/>
                <w:szCs w:val="22"/>
              </w:rPr>
              <w:t>Número de radicación de la cuenta</w:t>
            </w:r>
          </w:p>
        </w:tc>
        <w:tc>
          <w:tcPr>
            <w:tcW w:w="1417" w:type="dxa"/>
            <w:vAlign w:val="center"/>
          </w:tcPr>
          <w:p w:rsidR="00887F35" w:rsidRPr="0089632A" w:rsidRDefault="00887F35" w:rsidP="00887F35">
            <w:pPr>
              <w:jc w:val="both"/>
              <w:rPr>
                <w:rFonts w:cs="Arial"/>
                <w:sz w:val="22"/>
                <w:szCs w:val="22"/>
              </w:rPr>
            </w:pPr>
            <w:r w:rsidRPr="0089632A">
              <w:rPr>
                <w:rFonts w:cs="Arial"/>
                <w:sz w:val="22"/>
                <w:szCs w:val="22"/>
              </w:rPr>
              <w:t>Profesional Universitario</w:t>
            </w:r>
          </w:p>
        </w:tc>
        <w:tc>
          <w:tcPr>
            <w:tcW w:w="1843" w:type="dxa"/>
            <w:vAlign w:val="center"/>
          </w:tcPr>
          <w:p w:rsidR="00887F35" w:rsidRPr="0089632A" w:rsidRDefault="00887F35" w:rsidP="00887F35">
            <w:pPr>
              <w:jc w:val="both"/>
              <w:rPr>
                <w:rFonts w:cs="Arial"/>
                <w:bCs/>
                <w:sz w:val="22"/>
                <w:szCs w:val="22"/>
              </w:rPr>
            </w:pPr>
            <w:r w:rsidRPr="0089632A">
              <w:rPr>
                <w:rFonts w:cs="Arial"/>
                <w:bCs/>
                <w:sz w:val="22"/>
                <w:szCs w:val="22"/>
              </w:rPr>
              <w:t>Archivo de Gestión(Virtual)</w:t>
            </w:r>
          </w:p>
          <w:p w:rsidR="00887F35" w:rsidRPr="0089632A" w:rsidRDefault="005B77CA" w:rsidP="00887F35">
            <w:pPr>
              <w:jc w:val="both"/>
              <w:rPr>
                <w:rFonts w:cs="Arial"/>
                <w:bCs/>
                <w:sz w:val="22"/>
                <w:szCs w:val="22"/>
              </w:rPr>
            </w:pPr>
            <w:hyperlink r:id="rId10" w:history="1">
              <w:r w:rsidR="00887F35" w:rsidRPr="0089632A">
                <w:rPr>
                  <w:rStyle w:val="Hipervnculo"/>
                  <w:rFonts w:cs="Arial"/>
                </w:rPr>
                <w:t>https://aplicaciones.itagui.gov.co/sisged/</w:t>
              </w:r>
            </w:hyperlink>
          </w:p>
        </w:tc>
        <w:tc>
          <w:tcPr>
            <w:tcW w:w="1470" w:type="dxa"/>
            <w:vAlign w:val="center"/>
          </w:tcPr>
          <w:p w:rsidR="00887F35" w:rsidRPr="0089632A" w:rsidRDefault="00887F35" w:rsidP="00887F35">
            <w:pPr>
              <w:jc w:val="center"/>
              <w:rPr>
                <w:rFonts w:cs="Arial"/>
                <w:bCs/>
                <w:sz w:val="22"/>
                <w:szCs w:val="22"/>
              </w:rPr>
            </w:pPr>
            <w:r w:rsidRPr="0089632A">
              <w:rPr>
                <w:rFonts w:cs="Arial"/>
                <w:bCs/>
                <w:sz w:val="22"/>
                <w:szCs w:val="22"/>
              </w:rPr>
              <w:t xml:space="preserve">Expediente Contractual por contratista ruta: </w:t>
            </w:r>
            <w:r w:rsidR="00EB1B94" w:rsidRPr="0089632A">
              <w:rPr>
                <w:rFonts w:cs="Arial"/>
                <w:bCs/>
                <w:sz w:val="22"/>
                <w:szCs w:val="22"/>
              </w:rPr>
              <w:t xml:space="preserve">PC del </w:t>
            </w:r>
            <w:r w:rsidRPr="0089632A">
              <w:rPr>
                <w:rFonts w:cs="Arial"/>
                <w:bCs/>
                <w:sz w:val="22"/>
                <w:szCs w:val="22"/>
              </w:rPr>
              <w:t xml:space="preserve"> P.U. Contador Público/carpeta privada/PAC y Presupuesto/año/contratación/nombre del contratista/etapa contractual. </w:t>
            </w:r>
          </w:p>
          <w:p w:rsidR="00887F35" w:rsidRPr="0089632A" w:rsidRDefault="005B77CA" w:rsidP="00887F35">
            <w:pPr>
              <w:jc w:val="center"/>
              <w:rPr>
                <w:rFonts w:cs="Arial"/>
                <w:bCs/>
                <w:sz w:val="22"/>
                <w:szCs w:val="22"/>
              </w:rPr>
            </w:pPr>
            <w:hyperlink r:id="rId11" w:history="1">
              <w:r w:rsidR="00887F35" w:rsidRPr="0089632A">
                <w:rPr>
                  <w:rStyle w:val="Hipervnculo"/>
                  <w:rFonts w:cs="Arial"/>
                </w:rPr>
                <w:t>https://aplicaciones.itagui.gov.co/sisged/</w:t>
              </w:r>
            </w:hyperlink>
          </w:p>
        </w:tc>
        <w:tc>
          <w:tcPr>
            <w:tcW w:w="1276" w:type="dxa"/>
            <w:vAlign w:val="center"/>
          </w:tcPr>
          <w:p w:rsidR="00887F35" w:rsidRPr="0089632A" w:rsidRDefault="00887F35" w:rsidP="00887F35">
            <w:pPr>
              <w:jc w:val="center"/>
              <w:rPr>
                <w:rFonts w:cs="Arial"/>
                <w:bCs/>
                <w:sz w:val="22"/>
                <w:szCs w:val="22"/>
              </w:rPr>
            </w:pPr>
            <w:r w:rsidRPr="0089632A">
              <w:rPr>
                <w:rFonts w:cs="Arial"/>
                <w:bCs/>
                <w:sz w:val="22"/>
                <w:szCs w:val="22"/>
              </w:rPr>
              <w:t>Servidor de la entidad y back up</w:t>
            </w:r>
          </w:p>
          <w:p w:rsidR="00887F35" w:rsidRPr="0089632A" w:rsidRDefault="005B77CA" w:rsidP="00887F35">
            <w:pPr>
              <w:jc w:val="center"/>
              <w:rPr>
                <w:rFonts w:cs="Arial"/>
                <w:bCs/>
                <w:sz w:val="22"/>
                <w:szCs w:val="22"/>
              </w:rPr>
            </w:pPr>
            <w:hyperlink r:id="rId12" w:history="1">
              <w:r w:rsidR="00887F35" w:rsidRPr="0089632A">
                <w:rPr>
                  <w:rStyle w:val="Hipervnculo"/>
                  <w:rFonts w:cs="Arial"/>
                </w:rPr>
                <w:t>https://aplicaciones.itagui.gov.co/sisged/</w:t>
              </w:r>
            </w:hyperlink>
          </w:p>
        </w:tc>
        <w:tc>
          <w:tcPr>
            <w:tcW w:w="1401" w:type="dxa"/>
            <w:vAlign w:val="center"/>
          </w:tcPr>
          <w:p w:rsidR="00887F35" w:rsidRPr="0089632A" w:rsidRDefault="00887F35" w:rsidP="00887F35">
            <w:pPr>
              <w:jc w:val="center"/>
              <w:rPr>
                <w:rFonts w:cs="Arial"/>
                <w:sz w:val="22"/>
                <w:szCs w:val="22"/>
              </w:rPr>
            </w:pPr>
            <w:r w:rsidRPr="0089632A">
              <w:rPr>
                <w:rFonts w:cs="Arial"/>
                <w:sz w:val="22"/>
                <w:szCs w:val="22"/>
              </w:rPr>
              <w:t>El Establecido en la Tabla de Retención Documental</w:t>
            </w:r>
          </w:p>
          <w:p w:rsidR="00887F35" w:rsidRPr="0089632A" w:rsidRDefault="00887F35" w:rsidP="00887F35">
            <w:pPr>
              <w:jc w:val="center"/>
              <w:rPr>
                <w:rFonts w:cs="Arial"/>
                <w:sz w:val="22"/>
                <w:szCs w:val="22"/>
              </w:rPr>
            </w:pPr>
          </w:p>
          <w:p w:rsidR="00887F35" w:rsidRPr="0089632A" w:rsidRDefault="00887F35" w:rsidP="00887F35">
            <w:pPr>
              <w:jc w:val="center"/>
              <w:rPr>
                <w:rFonts w:cs="Arial"/>
                <w:sz w:val="22"/>
                <w:szCs w:val="22"/>
              </w:rPr>
            </w:pPr>
            <w:r w:rsidRPr="0089632A">
              <w:rPr>
                <w:rFonts w:cs="Arial"/>
                <w:sz w:val="22"/>
                <w:szCs w:val="22"/>
              </w:rPr>
              <w:t>Colombia compra eficiente</w:t>
            </w:r>
          </w:p>
        </w:tc>
        <w:tc>
          <w:tcPr>
            <w:tcW w:w="1381" w:type="dxa"/>
            <w:vAlign w:val="center"/>
          </w:tcPr>
          <w:p w:rsidR="00887F35" w:rsidRPr="0089632A" w:rsidRDefault="00887F35" w:rsidP="00887F35">
            <w:pPr>
              <w:jc w:val="center"/>
              <w:rPr>
                <w:rFonts w:cs="Arial"/>
                <w:sz w:val="22"/>
                <w:szCs w:val="22"/>
              </w:rPr>
            </w:pPr>
            <w:r w:rsidRPr="0089632A">
              <w:rPr>
                <w:rFonts w:cs="Arial"/>
                <w:sz w:val="22"/>
                <w:szCs w:val="22"/>
              </w:rPr>
              <w:t>Archivo Central</w:t>
            </w:r>
          </w:p>
          <w:p w:rsidR="00887F35" w:rsidRPr="0089632A" w:rsidRDefault="00887F35" w:rsidP="00887F35">
            <w:pPr>
              <w:jc w:val="center"/>
              <w:rPr>
                <w:rFonts w:cs="Arial"/>
                <w:sz w:val="22"/>
                <w:szCs w:val="22"/>
              </w:rPr>
            </w:pPr>
          </w:p>
          <w:p w:rsidR="00887F35" w:rsidRPr="0089632A" w:rsidRDefault="00887F35" w:rsidP="00887F35">
            <w:pPr>
              <w:jc w:val="center"/>
              <w:rPr>
                <w:rFonts w:cs="Arial"/>
                <w:sz w:val="22"/>
                <w:szCs w:val="22"/>
              </w:rPr>
            </w:pPr>
            <w:r w:rsidRPr="0089632A">
              <w:rPr>
                <w:rFonts w:cs="Arial"/>
                <w:sz w:val="22"/>
                <w:szCs w:val="22"/>
              </w:rPr>
              <w:t>Colombia compra eficiente</w:t>
            </w:r>
          </w:p>
          <w:p w:rsidR="00887F35" w:rsidRPr="0089632A" w:rsidRDefault="00887F35" w:rsidP="00887F35">
            <w:pPr>
              <w:jc w:val="center"/>
              <w:rPr>
                <w:rFonts w:cs="Arial"/>
                <w:sz w:val="22"/>
                <w:szCs w:val="22"/>
              </w:rPr>
            </w:pPr>
          </w:p>
          <w:p w:rsidR="00887F35" w:rsidRPr="0089632A" w:rsidRDefault="005B77CA" w:rsidP="00887F35">
            <w:pPr>
              <w:jc w:val="center"/>
              <w:rPr>
                <w:rFonts w:cs="Arial"/>
                <w:sz w:val="22"/>
                <w:szCs w:val="22"/>
              </w:rPr>
            </w:pPr>
            <w:hyperlink r:id="rId13" w:history="1">
              <w:r w:rsidR="00887F35" w:rsidRPr="0089632A">
                <w:rPr>
                  <w:rStyle w:val="Hipervnculo"/>
                  <w:rFonts w:cs="Arial"/>
                </w:rPr>
                <w:t>https://aplicaciones.itagui.gov.co/sisged/</w:t>
              </w:r>
            </w:hyperlink>
          </w:p>
        </w:tc>
      </w:tr>
      <w:tr w:rsidR="001A3029" w:rsidRPr="0089632A" w:rsidTr="008D60AA">
        <w:trPr>
          <w:trHeight w:val="287"/>
          <w:tblHeader/>
        </w:trPr>
        <w:tc>
          <w:tcPr>
            <w:tcW w:w="1443" w:type="dxa"/>
            <w:vAlign w:val="center"/>
          </w:tcPr>
          <w:p w:rsidR="001A3029" w:rsidRPr="0089632A" w:rsidRDefault="001A3029" w:rsidP="001A3029">
            <w:pPr>
              <w:jc w:val="center"/>
              <w:rPr>
                <w:rFonts w:cs="Arial"/>
                <w:sz w:val="22"/>
                <w:szCs w:val="22"/>
              </w:rPr>
            </w:pPr>
            <w:r w:rsidRPr="0089632A">
              <w:rPr>
                <w:rFonts w:cs="Arial"/>
                <w:sz w:val="22"/>
                <w:szCs w:val="22"/>
              </w:rPr>
              <w:lastRenderedPageBreak/>
              <w:t>Comprobante de Egreso y causación</w:t>
            </w:r>
          </w:p>
        </w:tc>
        <w:tc>
          <w:tcPr>
            <w:tcW w:w="1417" w:type="dxa"/>
            <w:vAlign w:val="center"/>
          </w:tcPr>
          <w:p w:rsidR="001A3029" w:rsidRPr="0089632A" w:rsidRDefault="001A3029" w:rsidP="001A3029">
            <w:pPr>
              <w:jc w:val="both"/>
              <w:rPr>
                <w:rFonts w:cs="Arial"/>
                <w:sz w:val="22"/>
                <w:szCs w:val="22"/>
              </w:rPr>
            </w:pPr>
            <w:r w:rsidRPr="0089632A">
              <w:rPr>
                <w:rFonts w:cs="Arial"/>
                <w:sz w:val="22"/>
                <w:szCs w:val="22"/>
              </w:rPr>
              <w:t>Secretaria General</w:t>
            </w:r>
          </w:p>
        </w:tc>
        <w:tc>
          <w:tcPr>
            <w:tcW w:w="1843" w:type="dxa"/>
            <w:vAlign w:val="center"/>
          </w:tcPr>
          <w:p w:rsidR="001A3029" w:rsidRPr="0089632A" w:rsidRDefault="001A3029" w:rsidP="001A3029">
            <w:pPr>
              <w:jc w:val="both"/>
              <w:rPr>
                <w:rFonts w:cs="Arial"/>
                <w:bCs/>
                <w:sz w:val="22"/>
                <w:szCs w:val="22"/>
              </w:rPr>
            </w:pPr>
            <w:r w:rsidRPr="0089632A">
              <w:rPr>
                <w:rFonts w:cs="Arial"/>
                <w:bCs/>
                <w:sz w:val="22"/>
                <w:szCs w:val="22"/>
              </w:rPr>
              <w:t>Archivo de Gestión(Virtual)</w:t>
            </w:r>
          </w:p>
          <w:p w:rsidR="001A3029" w:rsidRPr="0089632A" w:rsidRDefault="001A3029" w:rsidP="001A3029">
            <w:pPr>
              <w:jc w:val="both"/>
              <w:rPr>
                <w:rFonts w:cs="Arial"/>
                <w:bCs/>
                <w:sz w:val="22"/>
                <w:szCs w:val="22"/>
              </w:rPr>
            </w:pPr>
          </w:p>
        </w:tc>
        <w:tc>
          <w:tcPr>
            <w:tcW w:w="1470" w:type="dxa"/>
            <w:vAlign w:val="center"/>
          </w:tcPr>
          <w:p w:rsidR="001A3029" w:rsidRPr="0089632A" w:rsidRDefault="001A3029" w:rsidP="001A3029">
            <w:pPr>
              <w:jc w:val="center"/>
              <w:rPr>
                <w:rFonts w:cs="Arial"/>
                <w:bCs/>
                <w:sz w:val="22"/>
                <w:szCs w:val="22"/>
              </w:rPr>
            </w:pPr>
            <w:r w:rsidRPr="0089632A">
              <w:rPr>
                <w:rFonts w:cs="Arial"/>
                <w:bCs/>
                <w:sz w:val="22"/>
                <w:szCs w:val="22"/>
              </w:rPr>
              <w:t xml:space="preserve">Expediente Contractual por contratista ruta: </w:t>
            </w:r>
            <w:r w:rsidR="00EB1B94" w:rsidRPr="0089632A">
              <w:rPr>
                <w:rFonts w:cs="Arial"/>
                <w:bCs/>
                <w:sz w:val="22"/>
                <w:szCs w:val="22"/>
              </w:rPr>
              <w:t xml:space="preserve">PC del </w:t>
            </w:r>
            <w:r w:rsidRPr="0089632A">
              <w:rPr>
                <w:rFonts w:cs="Arial"/>
                <w:bCs/>
                <w:sz w:val="22"/>
                <w:szCs w:val="22"/>
              </w:rPr>
              <w:t xml:space="preserve"> P.U. Contador Público/carpeta privada/PAC y Presupuesto/año/contratación/nombre del contratista/etapa contractual. </w:t>
            </w:r>
          </w:p>
          <w:p w:rsidR="001A3029" w:rsidRPr="0089632A" w:rsidRDefault="001A3029" w:rsidP="001A3029">
            <w:pPr>
              <w:jc w:val="center"/>
              <w:rPr>
                <w:rFonts w:cs="Arial"/>
                <w:bCs/>
                <w:sz w:val="22"/>
                <w:szCs w:val="22"/>
              </w:rPr>
            </w:pPr>
          </w:p>
        </w:tc>
        <w:tc>
          <w:tcPr>
            <w:tcW w:w="1276" w:type="dxa"/>
            <w:vAlign w:val="center"/>
          </w:tcPr>
          <w:p w:rsidR="001A3029" w:rsidRPr="0089632A" w:rsidRDefault="001A3029" w:rsidP="00EB1B94">
            <w:pPr>
              <w:rPr>
                <w:rFonts w:cs="Arial"/>
                <w:bCs/>
                <w:sz w:val="22"/>
                <w:szCs w:val="22"/>
              </w:rPr>
            </w:pPr>
            <w:r w:rsidRPr="0089632A">
              <w:rPr>
                <w:rFonts w:cs="Arial"/>
                <w:bCs/>
                <w:sz w:val="22"/>
                <w:szCs w:val="22"/>
              </w:rPr>
              <w:t>Servidor de la entidad y back up</w:t>
            </w:r>
          </w:p>
          <w:p w:rsidR="001A3029" w:rsidRPr="0089632A" w:rsidRDefault="001A3029" w:rsidP="001A3029">
            <w:pPr>
              <w:jc w:val="center"/>
              <w:rPr>
                <w:rFonts w:cs="Arial"/>
                <w:bCs/>
                <w:sz w:val="22"/>
                <w:szCs w:val="22"/>
              </w:rPr>
            </w:pPr>
          </w:p>
        </w:tc>
        <w:tc>
          <w:tcPr>
            <w:tcW w:w="1401" w:type="dxa"/>
            <w:vAlign w:val="center"/>
          </w:tcPr>
          <w:p w:rsidR="001A3029" w:rsidRPr="0089632A" w:rsidRDefault="001A3029" w:rsidP="001A3029">
            <w:pPr>
              <w:jc w:val="center"/>
              <w:rPr>
                <w:rFonts w:cs="Arial"/>
                <w:sz w:val="22"/>
                <w:szCs w:val="22"/>
              </w:rPr>
            </w:pPr>
            <w:r w:rsidRPr="0089632A">
              <w:rPr>
                <w:rFonts w:cs="Arial"/>
                <w:sz w:val="22"/>
                <w:szCs w:val="22"/>
              </w:rPr>
              <w:t>El Establecido en la Tabla de Retención Documental</w:t>
            </w:r>
          </w:p>
          <w:p w:rsidR="001A3029" w:rsidRPr="0089632A" w:rsidRDefault="001A3029" w:rsidP="001A3029">
            <w:pPr>
              <w:jc w:val="center"/>
              <w:rPr>
                <w:rFonts w:cs="Arial"/>
                <w:sz w:val="22"/>
                <w:szCs w:val="22"/>
              </w:rPr>
            </w:pPr>
          </w:p>
          <w:p w:rsidR="001A3029" w:rsidRPr="0089632A" w:rsidRDefault="001A3029" w:rsidP="001A3029">
            <w:pPr>
              <w:jc w:val="center"/>
              <w:rPr>
                <w:rFonts w:cs="Arial"/>
                <w:sz w:val="22"/>
                <w:szCs w:val="22"/>
              </w:rPr>
            </w:pPr>
            <w:r w:rsidRPr="0089632A">
              <w:rPr>
                <w:rFonts w:cs="Arial"/>
                <w:sz w:val="22"/>
                <w:szCs w:val="22"/>
              </w:rPr>
              <w:t>Colombia compra eficiente</w:t>
            </w:r>
          </w:p>
        </w:tc>
        <w:tc>
          <w:tcPr>
            <w:tcW w:w="1381" w:type="dxa"/>
            <w:vAlign w:val="center"/>
          </w:tcPr>
          <w:p w:rsidR="001A3029" w:rsidRPr="0089632A" w:rsidRDefault="001A3029" w:rsidP="001A3029">
            <w:pPr>
              <w:jc w:val="center"/>
              <w:rPr>
                <w:rFonts w:cs="Arial"/>
                <w:sz w:val="22"/>
                <w:szCs w:val="22"/>
              </w:rPr>
            </w:pPr>
            <w:r w:rsidRPr="0089632A">
              <w:rPr>
                <w:rFonts w:cs="Arial"/>
                <w:sz w:val="22"/>
                <w:szCs w:val="22"/>
              </w:rPr>
              <w:t>Archivo Central</w:t>
            </w:r>
          </w:p>
          <w:p w:rsidR="001A3029" w:rsidRPr="0089632A" w:rsidRDefault="001A3029" w:rsidP="001A3029">
            <w:pPr>
              <w:jc w:val="center"/>
              <w:rPr>
                <w:rFonts w:cs="Arial"/>
                <w:sz w:val="22"/>
                <w:szCs w:val="22"/>
              </w:rPr>
            </w:pPr>
          </w:p>
          <w:p w:rsidR="001A3029" w:rsidRPr="0089632A" w:rsidRDefault="001A3029" w:rsidP="001A3029">
            <w:pPr>
              <w:jc w:val="center"/>
              <w:rPr>
                <w:rFonts w:cs="Arial"/>
                <w:sz w:val="22"/>
                <w:szCs w:val="22"/>
              </w:rPr>
            </w:pPr>
            <w:r w:rsidRPr="0089632A">
              <w:rPr>
                <w:rFonts w:cs="Arial"/>
                <w:sz w:val="22"/>
                <w:szCs w:val="22"/>
              </w:rPr>
              <w:t>Colombia compra eficiente</w:t>
            </w:r>
          </w:p>
          <w:p w:rsidR="001A3029" w:rsidRPr="0089632A" w:rsidRDefault="001A3029" w:rsidP="001A3029">
            <w:pPr>
              <w:jc w:val="center"/>
              <w:rPr>
                <w:rFonts w:cs="Arial"/>
                <w:sz w:val="22"/>
                <w:szCs w:val="22"/>
              </w:rPr>
            </w:pPr>
          </w:p>
          <w:p w:rsidR="001A3029" w:rsidRPr="0089632A" w:rsidRDefault="001A3029" w:rsidP="001A3029">
            <w:pPr>
              <w:jc w:val="center"/>
              <w:rPr>
                <w:rFonts w:cs="Arial"/>
                <w:sz w:val="22"/>
                <w:szCs w:val="22"/>
              </w:rPr>
            </w:pPr>
          </w:p>
        </w:tc>
      </w:tr>
      <w:tr w:rsidR="00887F35" w:rsidRPr="0089632A" w:rsidTr="008D60AA">
        <w:trPr>
          <w:trHeight w:val="287"/>
          <w:tblHeader/>
        </w:trPr>
        <w:tc>
          <w:tcPr>
            <w:tcW w:w="1443" w:type="dxa"/>
            <w:vAlign w:val="center"/>
          </w:tcPr>
          <w:p w:rsidR="00887F35" w:rsidRPr="0089632A" w:rsidRDefault="00887F35" w:rsidP="00887F35">
            <w:pPr>
              <w:pBdr>
                <w:bottom w:val="single" w:sz="4" w:space="1" w:color="auto"/>
              </w:pBdr>
              <w:jc w:val="center"/>
              <w:rPr>
                <w:rFonts w:cs="Arial"/>
                <w:sz w:val="22"/>
                <w:szCs w:val="22"/>
              </w:rPr>
            </w:pPr>
            <w:r w:rsidRPr="0089632A">
              <w:t>Aplicativo gestión transparente C.M.</w:t>
            </w:r>
          </w:p>
        </w:tc>
        <w:tc>
          <w:tcPr>
            <w:tcW w:w="1417" w:type="dxa"/>
            <w:vAlign w:val="center"/>
          </w:tcPr>
          <w:p w:rsidR="00887F35" w:rsidRPr="0089632A" w:rsidRDefault="00887F35" w:rsidP="00887F35">
            <w:pPr>
              <w:jc w:val="center"/>
              <w:rPr>
                <w:rFonts w:cs="Arial"/>
                <w:sz w:val="22"/>
                <w:szCs w:val="22"/>
              </w:rPr>
            </w:pPr>
            <w:r w:rsidRPr="0089632A">
              <w:rPr>
                <w:rFonts w:cs="Arial"/>
                <w:sz w:val="22"/>
                <w:szCs w:val="22"/>
              </w:rPr>
              <w:t>Secretaria General</w:t>
            </w:r>
          </w:p>
        </w:tc>
        <w:tc>
          <w:tcPr>
            <w:tcW w:w="1843" w:type="dxa"/>
            <w:vAlign w:val="center"/>
          </w:tcPr>
          <w:p w:rsidR="00887F35" w:rsidRPr="0089632A" w:rsidRDefault="00887F35" w:rsidP="00887F35">
            <w:pPr>
              <w:jc w:val="center"/>
              <w:rPr>
                <w:rFonts w:cs="Arial"/>
                <w:bCs/>
                <w:sz w:val="22"/>
                <w:szCs w:val="22"/>
              </w:rPr>
            </w:pPr>
            <w:r w:rsidRPr="0089632A">
              <w:rPr>
                <w:rFonts w:cs="Arial"/>
                <w:bCs/>
                <w:sz w:val="22"/>
                <w:szCs w:val="22"/>
              </w:rPr>
              <w:t>Secretaria General</w:t>
            </w:r>
          </w:p>
        </w:tc>
        <w:tc>
          <w:tcPr>
            <w:tcW w:w="1470" w:type="dxa"/>
            <w:vAlign w:val="center"/>
          </w:tcPr>
          <w:p w:rsidR="00887F35" w:rsidRPr="0089632A" w:rsidRDefault="00887F35" w:rsidP="00887F35">
            <w:pPr>
              <w:jc w:val="center"/>
              <w:rPr>
                <w:rFonts w:cs="Arial"/>
                <w:bCs/>
                <w:sz w:val="22"/>
                <w:szCs w:val="22"/>
              </w:rPr>
            </w:pPr>
            <w:r w:rsidRPr="0089632A">
              <w:rPr>
                <w:rFonts w:cs="Arial"/>
                <w:bCs/>
                <w:sz w:val="22"/>
                <w:szCs w:val="22"/>
              </w:rPr>
              <w:t>Carpeta del contrato</w:t>
            </w:r>
          </w:p>
        </w:tc>
        <w:tc>
          <w:tcPr>
            <w:tcW w:w="1276" w:type="dxa"/>
            <w:vAlign w:val="center"/>
          </w:tcPr>
          <w:p w:rsidR="00887F35" w:rsidRPr="0089632A" w:rsidRDefault="00887F35" w:rsidP="00887F35">
            <w:pPr>
              <w:jc w:val="center"/>
              <w:rPr>
                <w:rFonts w:cs="Arial"/>
                <w:bCs/>
                <w:sz w:val="22"/>
                <w:szCs w:val="22"/>
              </w:rPr>
            </w:pPr>
            <w:r w:rsidRPr="0089632A">
              <w:rPr>
                <w:rFonts w:cs="Arial"/>
                <w:bCs/>
                <w:sz w:val="22"/>
                <w:szCs w:val="22"/>
              </w:rPr>
              <w:t>Archivador de la Secretaria General</w:t>
            </w:r>
          </w:p>
        </w:tc>
        <w:tc>
          <w:tcPr>
            <w:tcW w:w="1401" w:type="dxa"/>
            <w:vAlign w:val="center"/>
          </w:tcPr>
          <w:p w:rsidR="00887F35" w:rsidRPr="0089632A" w:rsidRDefault="00887F35" w:rsidP="00887F35">
            <w:pPr>
              <w:jc w:val="center"/>
              <w:rPr>
                <w:rFonts w:cs="Arial"/>
                <w:sz w:val="22"/>
                <w:szCs w:val="22"/>
              </w:rPr>
            </w:pPr>
            <w:r w:rsidRPr="0089632A">
              <w:rPr>
                <w:rFonts w:cs="Arial"/>
                <w:sz w:val="22"/>
                <w:szCs w:val="22"/>
              </w:rPr>
              <w:t>1 año (durante el cual se ejecuto el contrato)</w:t>
            </w:r>
          </w:p>
        </w:tc>
        <w:tc>
          <w:tcPr>
            <w:tcW w:w="1381" w:type="dxa"/>
            <w:vAlign w:val="center"/>
          </w:tcPr>
          <w:p w:rsidR="00887F35" w:rsidRPr="0089632A" w:rsidRDefault="00887F35" w:rsidP="00887F35">
            <w:pPr>
              <w:jc w:val="center"/>
              <w:rPr>
                <w:rFonts w:cs="Arial"/>
                <w:sz w:val="22"/>
                <w:szCs w:val="22"/>
              </w:rPr>
            </w:pPr>
            <w:r w:rsidRPr="0089632A">
              <w:rPr>
                <w:rFonts w:cs="Arial"/>
                <w:sz w:val="22"/>
                <w:szCs w:val="22"/>
              </w:rPr>
              <w:t>Archivo central</w:t>
            </w:r>
          </w:p>
        </w:tc>
      </w:tr>
      <w:tr w:rsidR="00887F35" w:rsidRPr="0089632A" w:rsidTr="008D60AA">
        <w:trPr>
          <w:trHeight w:val="287"/>
          <w:tblHeader/>
        </w:trPr>
        <w:tc>
          <w:tcPr>
            <w:tcW w:w="1443" w:type="dxa"/>
            <w:vAlign w:val="center"/>
          </w:tcPr>
          <w:p w:rsidR="00887F35" w:rsidRPr="0089632A" w:rsidRDefault="00887F35" w:rsidP="00887F35">
            <w:pPr>
              <w:pBdr>
                <w:bottom w:val="single" w:sz="4" w:space="1" w:color="auto"/>
              </w:pBdr>
              <w:jc w:val="center"/>
            </w:pPr>
            <w:r w:rsidRPr="0089632A">
              <w:t>FEM-04</w:t>
            </w:r>
          </w:p>
          <w:p w:rsidR="00887F35" w:rsidRPr="0089632A" w:rsidRDefault="00887F35" w:rsidP="00887F35">
            <w:pPr>
              <w:pBdr>
                <w:bottom w:val="single" w:sz="4" w:space="1" w:color="auto"/>
              </w:pBdr>
              <w:jc w:val="center"/>
            </w:pPr>
            <w:r w:rsidRPr="0089632A">
              <w:t>Plan de Mejoramiento</w:t>
            </w:r>
          </w:p>
        </w:tc>
        <w:tc>
          <w:tcPr>
            <w:tcW w:w="1417" w:type="dxa"/>
            <w:vAlign w:val="center"/>
          </w:tcPr>
          <w:p w:rsidR="00887F35" w:rsidRPr="0089632A" w:rsidRDefault="00887F35" w:rsidP="00887F35">
            <w:pPr>
              <w:jc w:val="center"/>
              <w:rPr>
                <w:rFonts w:cs="Arial"/>
                <w:sz w:val="22"/>
                <w:szCs w:val="22"/>
              </w:rPr>
            </w:pPr>
            <w:r w:rsidRPr="0089632A">
              <w:rPr>
                <w:rFonts w:cs="Arial"/>
                <w:sz w:val="22"/>
                <w:szCs w:val="22"/>
              </w:rPr>
              <w:t>Secretaria General</w:t>
            </w:r>
          </w:p>
        </w:tc>
        <w:tc>
          <w:tcPr>
            <w:tcW w:w="1843" w:type="dxa"/>
            <w:vAlign w:val="center"/>
          </w:tcPr>
          <w:p w:rsidR="00BD659C" w:rsidRPr="0089632A" w:rsidRDefault="00BD659C" w:rsidP="00E62DF3">
            <w:pPr>
              <w:jc w:val="center"/>
              <w:rPr>
                <w:rFonts w:cs="Arial"/>
                <w:bCs/>
                <w:color w:val="FF0000"/>
                <w:sz w:val="22"/>
                <w:szCs w:val="22"/>
              </w:rPr>
            </w:pPr>
            <w:r w:rsidRPr="0089632A">
              <w:rPr>
                <w:rFonts w:cs="Arial"/>
                <w:bCs/>
                <w:sz w:val="22"/>
                <w:szCs w:val="22"/>
              </w:rPr>
              <w:t>Carpeta SGC – Pública Vigencia Actual</w:t>
            </w:r>
          </w:p>
        </w:tc>
        <w:tc>
          <w:tcPr>
            <w:tcW w:w="1470" w:type="dxa"/>
            <w:vAlign w:val="center"/>
          </w:tcPr>
          <w:p w:rsidR="003437D0" w:rsidRPr="0089632A" w:rsidRDefault="003437D0" w:rsidP="00E62DF3">
            <w:pPr>
              <w:jc w:val="center"/>
              <w:rPr>
                <w:rFonts w:cs="Arial"/>
                <w:bCs/>
                <w:color w:val="FF0000"/>
                <w:sz w:val="22"/>
                <w:szCs w:val="22"/>
              </w:rPr>
            </w:pPr>
            <w:r w:rsidRPr="0089632A">
              <w:rPr>
                <w:rFonts w:cs="Arial"/>
                <w:bCs/>
                <w:sz w:val="22"/>
                <w:szCs w:val="22"/>
              </w:rPr>
              <w:t>Carpeta SGC – Pública Vigencia Actual</w:t>
            </w:r>
          </w:p>
        </w:tc>
        <w:tc>
          <w:tcPr>
            <w:tcW w:w="1276" w:type="dxa"/>
            <w:vAlign w:val="center"/>
          </w:tcPr>
          <w:p w:rsidR="00887F35" w:rsidRPr="0089632A" w:rsidRDefault="00887F35" w:rsidP="00887F35">
            <w:pPr>
              <w:jc w:val="center"/>
              <w:rPr>
                <w:rFonts w:cs="Arial"/>
                <w:bCs/>
                <w:sz w:val="22"/>
                <w:szCs w:val="22"/>
              </w:rPr>
            </w:pPr>
            <w:r w:rsidRPr="0089632A">
              <w:rPr>
                <w:rFonts w:cs="Arial"/>
                <w:bCs/>
                <w:sz w:val="22"/>
                <w:szCs w:val="22"/>
              </w:rPr>
              <w:t>PC del responsable</w:t>
            </w:r>
          </w:p>
        </w:tc>
        <w:tc>
          <w:tcPr>
            <w:tcW w:w="1401" w:type="dxa"/>
            <w:vAlign w:val="center"/>
          </w:tcPr>
          <w:p w:rsidR="00887F35" w:rsidRPr="0089632A" w:rsidRDefault="00887F35" w:rsidP="00887F35">
            <w:pPr>
              <w:jc w:val="center"/>
              <w:rPr>
                <w:rFonts w:cs="Arial"/>
                <w:sz w:val="22"/>
                <w:szCs w:val="22"/>
              </w:rPr>
            </w:pPr>
            <w:r w:rsidRPr="0089632A">
              <w:rPr>
                <w:rFonts w:cs="Arial"/>
                <w:sz w:val="22"/>
                <w:szCs w:val="22"/>
              </w:rPr>
              <w:t>2 años</w:t>
            </w:r>
          </w:p>
        </w:tc>
        <w:tc>
          <w:tcPr>
            <w:tcW w:w="1381" w:type="dxa"/>
            <w:vAlign w:val="center"/>
          </w:tcPr>
          <w:p w:rsidR="00887F35" w:rsidRPr="0089632A" w:rsidRDefault="00887F35" w:rsidP="00887F35">
            <w:pPr>
              <w:jc w:val="center"/>
              <w:rPr>
                <w:rFonts w:cs="Arial"/>
                <w:sz w:val="22"/>
                <w:szCs w:val="22"/>
              </w:rPr>
            </w:pPr>
            <w:r w:rsidRPr="0089632A">
              <w:rPr>
                <w:rFonts w:cs="Arial"/>
                <w:sz w:val="22"/>
                <w:szCs w:val="22"/>
              </w:rPr>
              <w:t>Destruir</w:t>
            </w:r>
          </w:p>
        </w:tc>
      </w:tr>
      <w:tr w:rsidR="00887F35" w:rsidRPr="0089632A" w:rsidTr="008D60AA">
        <w:trPr>
          <w:trHeight w:val="287"/>
          <w:tblHeader/>
        </w:trPr>
        <w:tc>
          <w:tcPr>
            <w:tcW w:w="1443" w:type="dxa"/>
            <w:vAlign w:val="center"/>
          </w:tcPr>
          <w:p w:rsidR="00887F35" w:rsidRPr="0089632A" w:rsidRDefault="00887F35" w:rsidP="00887F35">
            <w:pPr>
              <w:pBdr>
                <w:bottom w:val="single" w:sz="4" w:space="1" w:color="auto"/>
              </w:pBdr>
              <w:jc w:val="center"/>
            </w:pPr>
            <w:r w:rsidRPr="0089632A">
              <w:t>FPI-04</w:t>
            </w:r>
          </w:p>
          <w:p w:rsidR="00887F35" w:rsidRPr="0089632A" w:rsidRDefault="00887F35" w:rsidP="00887F35">
            <w:pPr>
              <w:pBdr>
                <w:bottom w:val="single" w:sz="4" w:space="1" w:color="auto"/>
              </w:pBdr>
              <w:jc w:val="center"/>
            </w:pPr>
            <w:r w:rsidRPr="0089632A">
              <w:t xml:space="preserve">Mapa de Riesgos </w:t>
            </w:r>
          </w:p>
        </w:tc>
        <w:tc>
          <w:tcPr>
            <w:tcW w:w="1417" w:type="dxa"/>
            <w:vAlign w:val="center"/>
          </w:tcPr>
          <w:p w:rsidR="00887F35" w:rsidRPr="0089632A" w:rsidRDefault="00887F35" w:rsidP="00887F35">
            <w:pPr>
              <w:jc w:val="center"/>
              <w:rPr>
                <w:rFonts w:cs="Arial"/>
                <w:sz w:val="22"/>
                <w:szCs w:val="22"/>
              </w:rPr>
            </w:pPr>
            <w:r w:rsidRPr="0089632A">
              <w:rPr>
                <w:rFonts w:cs="Arial"/>
                <w:sz w:val="22"/>
                <w:szCs w:val="22"/>
              </w:rPr>
              <w:t>Secretaria General</w:t>
            </w:r>
          </w:p>
        </w:tc>
        <w:tc>
          <w:tcPr>
            <w:tcW w:w="1843" w:type="dxa"/>
            <w:vAlign w:val="center"/>
          </w:tcPr>
          <w:p w:rsidR="003437D0" w:rsidRPr="0089632A" w:rsidRDefault="003437D0" w:rsidP="00E62DF3">
            <w:pPr>
              <w:jc w:val="center"/>
              <w:rPr>
                <w:rFonts w:cs="Arial"/>
                <w:bCs/>
                <w:color w:val="FF0000"/>
                <w:sz w:val="22"/>
                <w:szCs w:val="22"/>
              </w:rPr>
            </w:pPr>
            <w:r w:rsidRPr="0089632A">
              <w:rPr>
                <w:rFonts w:cs="Arial"/>
                <w:bCs/>
                <w:sz w:val="22"/>
                <w:szCs w:val="22"/>
              </w:rPr>
              <w:t>Carpeta SGC – Pública Vigencia Actual</w:t>
            </w:r>
          </w:p>
        </w:tc>
        <w:tc>
          <w:tcPr>
            <w:tcW w:w="1470" w:type="dxa"/>
            <w:vAlign w:val="center"/>
          </w:tcPr>
          <w:p w:rsidR="00887F35" w:rsidRPr="0089632A" w:rsidRDefault="00887F35" w:rsidP="00887F35">
            <w:pPr>
              <w:jc w:val="center"/>
              <w:rPr>
                <w:rFonts w:cs="Arial"/>
                <w:bCs/>
                <w:sz w:val="22"/>
                <w:szCs w:val="22"/>
              </w:rPr>
            </w:pPr>
            <w:r w:rsidRPr="0089632A">
              <w:rPr>
                <w:rFonts w:cs="Arial"/>
                <w:bCs/>
                <w:sz w:val="22"/>
                <w:szCs w:val="22"/>
              </w:rPr>
              <w:t xml:space="preserve">Carpeta SGC Mapa de Riesgos </w:t>
            </w:r>
          </w:p>
        </w:tc>
        <w:tc>
          <w:tcPr>
            <w:tcW w:w="1276" w:type="dxa"/>
            <w:vAlign w:val="center"/>
          </w:tcPr>
          <w:p w:rsidR="00887F35" w:rsidRPr="0089632A" w:rsidRDefault="00887F35" w:rsidP="00887F35">
            <w:pPr>
              <w:jc w:val="center"/>
              <w:rPr>
                <w:rFonts w:cs="Arial"/>
                <w:bCs/>
                <w:sz w:val="22"/>
                <w:szCs w:val="22"/>
              </w:rPr>
            </w:pPr>
            <w:r w:rsidRPr="0089632A">
              <w:rPr>
                <w:rFonts w:cs="Arial"/>
                <w:bCs/>
                <w:sz w:val="22"/>
                <w:szCs w:val="22"/>
              </w:rPr>
              <w:t>Pc del responsable</w:t>
            </w:r>
          </w:p>
        </w:tc>
        <w:tc>
          <w:tcPr>
            <w:tcW w:w="1401" w:type="dxa"/>
            <w:vAlign w:val="center"/>
          </w:tcPr>
          <w:p w:rsidR="00887F35" w:rsidRPr="0089632A" w:rsidRDefault="00887F35" w:rsidP="00887F35">
            <w:pPr>
              <w:jc w:val="center"/>
              <w:rPr>
                <w:rFonts w:cs="Arial"/>
                <w:sz w:val="22"/>
                <w:szCs w:val="22"/>
              </w:rPr>
            </w:pPr>
            <w:r w:rsidRPr="0089632A">
              <w:rPr>
                <w:rFonts w:cs="Arial"/>
                <w:sz w:val="22"/>
                <w:szCs w:val="22"/>
              </w:rPr>
              <w:t xml:space="preserve">2 años </w:t>
            </w:r>
          </w:p>
        </w:tc>
        <w:tc>
          <w:tcPr>
            <w:tcW w:w="1381" w:type="dxa"/>
            <w:vAlign w:val="center"/>
          </w:tcPr>
          <w:p w:rsidR="00887F35" w:rsidRPr="0089632A" w:rsidRDefault="00887F35" w:rsidP="00887F35">
            <w:pPr>
              <w:jc w:val="center"/>
              <w:rPr>
                <w:rFonts w:cs="Arial"/>
                <w:sz w:val="22"/>
                <w:szCs w:val="22"/>
              </w:rPr>
            </w:pPr>
            <w:r w:rsidRPr="0089632A">
              <w:rPr>
                <w:rFonts w:cs="Arial"/>
                <w:sz w:val="22"/>
                <w:szCs w:val="22"/>
              </w:rPr>
              <w:t>destruir</w:t>
            </w:r>
          </w:p>
        </w:tc>
      </w:tr>
      <w:tr w:rsidR="00887F35" w:rsidRPr="0089632A" w:rsidTr="008D60AA">
        <w:trPr>
          <w:trHeight w:val="287"/>
          <w:tblHeader/>
        </w:trPr>
        <w:tc>
          <w:tcPr>
            <w:tcW w:w="1443" w:type="dxa"/>
            <w:vAlign w:val="center"/>
          </w:tcPr>
          <w:p w:rsidR="00887F35" w:rsidRPr="0089632A" w:rsidRDefault="00887F35" w:rsidP="00887F35">
            <w:pPr>
              <w:pBdr>
                <w:bottom w:val="single" w:sz="4" w:space="1" w:color="auto"/>
              </w:pBdr>
              <w:jc w:val="center"/>
            </w:pPr>
            <w:r w:rsidRPr="0089632A">
              <w:rPr>
                <w:rFonts w:cs="Arial"/>
                <w:sz w:val="22"/>
                <w:szCs w:val="22"/>
              </w:rPr>
              <w:t>Acta FG-03</w:t>
            </w:r>
          </w:p>
        </w:tc>
        <w:tc>
          <w:tcPr>
            <w:tcW w:w="1417" w:type="dxa"/>
            <w:vAlign w:val="center"/>
          </w:tcPr>
          <w:p w:rsidR="00887F35" w:rsidRPr="0089632A" w:rsidRDefault="00BD659C" w:rsidP="00887F35">
            <w:pPr>
              <w:jc w:val="center"/>
              <w:rPr>
                <w:rFonts w:cs="Arial"/>
                <w:sz w:val="22"/>
                <w:szCs w:val="22"/>
              </w:rPr>
            </w:pPr>
            <w:r w:rsidRPr="0089632A">
              <w:rPr>
                <w:rFonts w:cs="Arial"/>
                <w:sz w:val="22"/>
                <w:szCs w:val="22"/>
              </w:rPr>
              <w:t>Secretaria General</w:t>
            </w:r>
          </w:p>
        </w:tc>
        <w:tc>
          <w:tcPr>
            <w:tcW w:w="1843" w:type="dxa"/>
            <w:vAlign w:val="center"/>
          </w:tcPr>
          <w:p w:rsidR="00887F35" w:rsidRPr="0089632A" w:rsidRDefault="00BD659C" w:rsidP="00887F35">
            <w:pPr>
              <w:jc w:val="center"/>
              <w:rPr>
                <w:rFonts w:cs="Arial"/>
                <w:bCs/>
                <w:sz w:val="22"/>
                <w:szCs w:val="22"/>
              </w:rPr>
            </w:pPr>
            <w:r w:rsidRPr="0089632A">
              <w:rPr>
                <w:rFonts w:cs="Arial"/>
                <w:bCs/>
                <w:sz w:val="22"/>
                <w:szCs w:val="22"/>
              </w:rPr>
              <w:t xml:space="preserve">Carpeta </w:t>
            </w:r>
            <w:r w:rsidR="00E62DF3" w:rsidRPr="0089632A">
              <w:rPr>
                <w:rFonts w:cs="Arial"/>
                <w:bCs/>
                <w:sz w:val="22"/>
                <w:szCs w:val="22"/>
              </w:rPr>
              <w:t>Física</w:t>
            </w:r>
            <w:r w:rsidRPr="0089632A">
              <w:rPr>
                <w:rFonts w:cs="Arial"/>
                <w:bCs/>
                <w:sz w:val="22"/>
                <w:szCs w:val="22"/>
              </w:rPr>
              <w:t xml:space="preserve"> Archivo de Gestión</w:t>
            </w:r>
          </w:p>
        </w:tc>
        <w:tc>
          <w:tcPr>
            <w:tcW w:w="1470" w:type="dxa"/>
            <w:vAlign w:val="center"/>
          </w:tcPr>
          <w:p w:rsidR="00887F35" w:rsidRPr="0089632A" w:rsidRDefault="00BD659C" w:rsidP="00887F35">
            <w:pPr>
              <w:jc w:val="center"/>
              <w:rPr>
                <w:rFonts w:cs="Arial"/>
                <w:bCs/>
                <w:sz w:val="22"/>
                <w:szCs w:val="22"/>
              </w:rPr>
            </w:pPr>
            <w:r w:rsidRPr="0089632A">
              <w:rPr>
                <w:rFonts w:cs="Arial"/>
                <w:bCs/>
                <w:sz w:val="22"/>
                <w:szCs w:val="22"/>
              </w:rPr>
              <w:t xml:space="preserve">Carpeta </w:t>
            </w:r>
            <w:proofErr w:type="spellStart"/>
            <w:r w:rsidRPr="0089632A">
              <w:rPr>
                <w:rFonts w:cs="Arial"/>
                <w:bCs/>
                <w:sz w:val="22"/>
                <w:szCs w:val="22"/>
              </w:rPr>
              <w:t>Fisíca</w:t>
            </w:r>
            <w:proofErr w:type="spellEnd"/>
            <w:r w:rsidRPr="0089632A">
              <w:rPr>
                <w:rFonts w:cs="Arial"/>
                <w:bCs/>
                <w:sz w:val="22"/>
                <w:szCs w:val="22"/>
              </w:rPr>
              <w:t xml:space="preserve"> Archivo de Gestión</w:t>
            </w:r>
          </w:p>
        </w:tc>
        <w:tc>
          <w:tcPr>
            <w:tcW w:w="1276" w:type="dxa"/>
            <w:vAlign w:val="center"/>
          </w:tcPr>
          <w:p w:rsidR="00887F35" w:rsidRPr="0089632A" w:rsidRDefault="00BD659C" w:rsidP="00887F35">
            <w:pPr>
              <w:jc w:val="center"/>
              <w:rPr>
                <w:rFonts w:cs="Arial"/>
                <w:bCs/>
                <w:sz w:val="22"/>
                <w:szCs w:val="22"/>
              </w:rPr>
            </w:pPr>
            <w:r w:rsidRPr="0089632A">
              <w:rPr>
                <w:rFonts w:cs="Arial"/>
                <w:bCs/>
                <w:sz w:val="22"/>
                <w:szCs w:val="22"/>
              </w:rPr>
              <w:t>Carpeta SGC – Pública Vigencia Actual</w:t>
            </w:r>
          </w:p>
        </w:tc>
        <w:tc>
          <w:tcPr>
            <w:tcW w:w="1401" w:type="dxa"/>
            <w:vAlign w:val="center"/>
          </w:tcPr>
          <w:p w:rsidR="00887F35" w:rsidRPr="0089632A" w:rsidRDefault="00BD659C" w:rsidP="00887F35">
            <w:pPr>
              <w:jc w:val="center"/>
              <w:rPr>
                <w:rFonts w:cs="Arial"/>
                <w:sz w:val="22"/>
                <w:szCs w:val="22"/>
              </w:rPr>
            </w:pPr>
            <w:r w:rsidRPr="0089632A">
              <w:rPr>
                <w:rFonts w:cs="Arial"/>
                <w:sz w:val="22"/>
                <w:szCs w:val="22"/>
              </w:rPr>
              <w:t>2 años</w:t>
            </w:r>
          </w:p>
        </w:tc>
        <w:tc>
          <w:tcPr>
            <w:tcW w:w="1381" w:type="dxa"/>
            <w:vAlign w:val="center"/>
          </w:tcPr>
          <w:p w:rsidR="00887F35" w:rsidRPr="0089632A" w:rsidRDefault="00BD659C" w:rsidP="00887F35">
            <w:pPr>
              <w:jc w:val="center"/>
              <w:rPr>
                <w:rFonts w:cs="Arial"/>
                <w:sz w:val="22"/>
                <w:szCs w:val="22"/>
              </w:rPr>
            </w:pPr>
            <w:r w:rsidRPr="0089632A">
              <w:rPr>
                <w:rFonts w:cs="Arial"/>
                <w:sz w:val="22"/>
                <w:szCs w:val="22"/>
              </w:rPr>
              <w:t>Archivo central</w:t>
            </w:r>
          </w:p>
        </w:tc>
      </w:tr>
      <w:tr w:rsidR="00BD659C" w:rsidRPr="0089632A" w:rsidTr="008D60AA">
        <w:trPr>
          <w:trHeight w:val="287"/>
          <w:tblHeader/>
        </w:trPr>
        <w:tc>
          <w:tcPr>
            <w:tcW w:w="1443" w:type="dxa"/>
            <w:vAlign w:val="center"/>
          </w:tcPr>
          <w:p w:rsidR="00BD659C" w:rsidRPr="0089632A" w:rsidRDefault="00BD659C" w:rsidP="00BD659C">
            <w:pPr>
              <w:jc w:val="center"/>
              <w:rPr>
                <w:rFonts w:cs="Arial"/>
                <w:sz w:val="22"/>
                <w:szCs w:val="22"/>
              </w:rPr>
            </w:pPr>
            <w:r w:rsidRPr="0089632A">
              <w:rPr>
                <w:rFonts w:cs="Arial"/>
                <w:sz w:val="22"/>
                <w:szCs w:val="22"/>
              </w:rPr>
              <w:t>FPI-03 Tablero de Indicadores. 2022</w:t>
            </w:r>
          </w:p>
          <w:p w:rsidR="00BD659C" w:rsidRPr="0089632A" w:rsidRDefault="00BD659C" w:rsidP="00BD659C">
            <w:pPr>
              <w:jc w:val="center"/>
              <w:rPr>
                <w:rFonts w:cs="Arial"/>
                <w:sz w:val="22"/>
                <w:szCs w:val="22"/>
              </w:rPr>
            </w:pPr>
          </w:p>
          <w:p w:rsidR="00BD659C" w:rsidRPr="0089632A" w:rsidRDefault="00BD659C" w:rsidP="00BD659C">
            <w:pPr>
              <w:pBdr>
                <w:bottom w:val="single" w:sz="4" w:space="1" w:color="auto"/>
              </w:pBdr>
              <w:jc w:val="center"/>
            </w:pPr>
          </w:p>
        </w:tc>
        <w:tc>
          <w:tcPr>
            <w:tcW w:w="1417" w:type="dxa"/>
            <w:vAlign w:val="center"/>
          </w:tcPr>
          <w:p w:rsidR="00BD659C" w:rsidRPr="0089632A" w:rsidRDefault="00BD659C" w:rsidP="00BD659C">
            <w:pPr>
              <w:jc w:val="both"/>
              <w:rPr>
                <w:rFonts w:cs="Arial"/>
                <w:sz w:val="22"/>
                <w:szCs w:val="22"/>
              </w:rPr>
            </w:pPr>
            <w:r w:rsidRPr="0089632A">
              <w:rPr>
                <w:rFonts w:cs="Arial"/>
                <w:sz w:val="22"/>
                <w:szCs w:val="22"/>
              </w:rPr>
              <w:t xml:space="preserve">Secretaría General </w:t>
            </w:r>
          </w:p>
        </w:tc>
        <w:tc>
          <w:tcPr>
            <w:tcW w:w="1843" w:type="dxa"/>
            <w:vAlign w:val="center"/>
          </w:tcPr>
          <w:p w:rsidR="00BD659C" w:rsidRPr="0089632A" w:rsidRDefault="00BD659C" w:rsidP="00BD659C">
            <w:pPr>
              <w:jc w:val="center"/>
              <w:rPr>
                <w:rFonts w:cs="Arial"/>
                <w:bCs/>
                <w:sz w:val="22"/>
                <w:szCs w:val="22"/>
              </w:rPr>
            </w:pPr>
            <w:r w:rsidRPr="0089632A">
              <w:rPr>
                <w:rFonts w:cs="Arial"/>
                <w:bCs/>
                <w:sz w:val="22"/>
                <w:szCs w:val="22"/>
              </w:rPr>
              <w:t>Carpeta SGC – Pública Vigencia Actual</w:t>
            </w:r>
          </w:p>
        </w:tc>
        <w:tc>
          <w:tcPr>
            <w:tcW w:w="1470" w:type="dxa"/>
            <w:vAlign w:val="center"/>
          </w:tcPr>
          <w:p w:rsidR="00BD659C" w:rsidRPr="0089632A" w:rsidRDefault="00BD659C" w:rsidP="00BD659C">
            <w:pPr>
              <w:jc w:val="center"/>
              <w:rPr>
                <w:rFonts w:cs="Arial"/>
                <w:bCs/>
                <w:sz w:val="22"/>
                <w:szCs w:val="22"/>
              </w:rPr>
            </w:pPr>
            <w:r w:rsidRPr="0089632A">
              <w:rPr>
                <w:rFonts w:cs="Arial"/>
                <w:bCs/>
                <w:sz w:val="22"/>
                <w:szCs w:val="22"/>
              </w:rPr>
              <w:t>Carpeta SGC – Pública Vigencia Actual</w:t>
            </w:r>
          </w:p>
        </w:tc>
        <w:tc>
          <w:tcPr>
            <w:tcW w:w="1276" w:type="dxa"/>
            <w:vAlign w:val="center"/>
          </w:tcPr>
          <w:p w:rsidR="00BD659C" w:rsidRPr="0089632A" w:rsidRDefault="00BD659C" w:rsidP="00BD659C">
            <w:pPr>
              <w:jc w:val="center"/>
              <w:rPr>
                <w:rFonts w:cs="Arial"/>
                <w:bCs/>
                <w:sz w:val="22"/>
                <w:szCs w:val="22"/>
              </w:rPr>
            </w:pPr>
            <w:r w:rsidRPr="0089632A">
              <w:rPr>
                <w:rFonts w:cs="Arial"/>
                <w:bCs/>
                <w:sz w:val="22"/>
                <w:szCs w:val="22"/>
              </w:rPr>
              <w:t>PC del responsable</w:t>
            </w:r>
          </w:p>
        </w:tc>
        <w:tc>
          <w:tcPr>
            <w:tcW w:w="1401" w:type="dxa"/>
            <w:vAlign w:val="center"/>
          </w:tcPr>
          <w:p w:rsidR="00BD659C" w:rsidRPr="0089632A" w:rsidRDefault="00BD659C" w:rsidP="00BD659C">
            <w:pPr>
              <w:jc w:val="center"/>
              <w:rPr>
                <w:rFonts w:cs="Arial"/>
                <w:sz w:val="22"/>
                <w:szCs w:val="22"/>
              </w:rPr>
            </w:pPr>
            <w:r w:rsidRPr="0089632A">
              <w:rPr>
                <w:rFonts w:cs="Arial"/>
                <w:sz w:val="22"/>
                <w:szCs w:val="22"/>
              </w:rPr>
              <w:t>2 años</w:t>
            </w:r>
          </w:p>
        </w:tc>
        <w:tc>
          <w:tcPr>
            <w:tcW w:w="1381" w:type="dxa"/>
            <w:vAlign w:val="center"/>
          </w:tcPr>
          <w:p w:rsidR="00BD659C" w:rsidRPr="0089632A" w:rsidRDefault="00BD659C" w:rsidP="00BD659C">
            <w:pPr>
              <w:jc w:val="center"/>
              <w:rPr>
                <w:rFonts w:cs="Arial"/>
                <w:sz w:val="22"/>
                <w:szCs w:val="22"/>
              </w:rPr>
            </w:pPr>
            <w:r w:rsidRPr="0089632A">
              <w:rPr>
                <w:rFonts w:cs="Arial"/>
                <w:sz w:val="22"/>
                <w:szCs w:val="22"/>
              </w:rPr>
              <w:t>Destruir</w:t>
            </w:r>
          </w:p>
        </w:tc>
      </w:tr>
    </w:tbl>
    <w:p w:rsidR="00185D65" w:rsidRPr="0089632A" w:rsidRDefault="00185D65">
      <w:pPr>
        <w:rPr>
          <w:rFonts w:cs="Arial"/>
          <w:b/>
          <w:sz w:val="22"/>
          <w:szCs w:val="22"/>
        </w:rPr>
      </w:pPr>
    </w:p>
    <w:p w:rsidR="002F5A2A" w:rsidRPr="0089632A" w:rsidRDefault="002F5A2A" w:rsidP="002F5A2A">
      <w:pPr>
        <w:rPr>
          <w:rFonts w:cs="Arial"/>
          <w:b/>
          <w:sz w:val="22"/>
          <w:szCs w:val="22"/>
        </w:rPr>
      </w:pPr>
      <w:r w:rsidRPr="0089632A">
        <w:rPr>
          <w:rFonts w:cs="Arial"/>
          <w:b/>
          <w:sz w:val="22"/>
          <w:szCs w:val="22"/>
        </w:rPr>
        <w:t>8. CONTROL DE CAMBIOS</w:t>
      </w:r>
    </w:p>
    <w:p w:rsidR="0076625B" w:rsidRPr="0089632A" w:rsidRDefault="0076625B">
      <w:pPr>
        <w:rPr>
          <w:rFonts w:cs="Arial"/>
          <w:sz w:val="22"/>
          <w:szCs w:val="22"/>
        </w:rPr>
      </w:pPr>
    </w:p>
    <w:tbl>
      <w:tblPr>
        <w:tblW w:w="10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1984"/>
        <w:gridCol w:w="2268"/>
        <w:gridCol w:w="3409"/>
      </w:tblGrid>
      <w:tr w:rsidR="0076625B" w:rsidRPr="0089632A" w:rsidTr="00740059">
        <w:trPr>
          <w:trHeight w:val="594"/>
        </w:trPr>
        <w:tc>
          <w:tcPr>
            <w:tcW w:w="1101" w:type="dxa"/>
            <w:shd w:val="clear" w:color="auto" w:fill="BFBFBF"/>
            <w:vAlign w:val="center"/>
          </w:tcPr>
          <w:p w:rsidR="0076625B" w:rsidRPr="0089632A" w:rsidRDefault="0076625B" w:rsidP="00740059">
            <w:pPr>
              <w:jc w:val="center"/>
              <w:rPr>
                <w:rFonts w:cs="Arial"/>
                <w:b/>
                <w:sz w:val="22"/>
                <w:szCs w:val="22"/>
              </w:rPr>
            </w:pPr>
            <w:r w:rsidRPr="0089632A">
              <w:rPr>
                <w:rFonts w:cs="Arial"/>
                <w:b/>
                <w:sz w:val="22"/>
                <w:szCs w:val="22"/>
              </w:rPr>
              <w:lastRenderedPageBreak/>
              <w:t>Versión</w:t>
            </w:r>
          </w:p>
        </w:tc>
        <w:tc>
          <w:tcPr>
            <w:tcW w:w="1701" w:type="dxa"/>
            <w:shd w:val="clear" w:color="auto" w:fill="BFBFBF"/>
            <w:vAlign w:val="center"/>
          </w:tcPr>
          <w:p w:rsidR="0076625B" w:rsidRPr="0089632A" w:rsidRDefault="0076625B" w:rsidP="00740059">
            <w:pPr>
              <w:jc w:val="center"/>
              <w:rPr>
                <w:rFonts w:cs="Arial"/>
                <w:b/>
                <w:sz w:val="22"/>
                <w:szCs w:val="22"/>
              </w:rPr>
            </w:pPr>
            <w:r w:rsidRPr="0089632A">
              <w:rPr>
                <w:rFonts w:cs="Arial"/>
                <w:b/>
                <w:sz w:val="22"/>
                <w:szCs w:val="22"/>
              </w:rPr>
              <w:t xml:space="preserve">Fecha </w:t>
            </w:r>
            <w:r w:rsidRPr="0089632A">
              <w:rPr>
                <w:rFonts w:cs="Arial"/>
                <w:sz w:val="22"/>
                <w:szCs w:val="22"/>
              </w:rPr>
              <w:t>[</w:t>
            </w:r>
            <w:proofErr w:type="spellStart"/>
            <w:r w:rsidRPr="0089632A">
              <w:rPr>
                <w:rFonts w:cs="Arial"/>
                <w:sz w:val="22"/>
                <w:szCs w:val="22"/>
              </w:rPr>
              <w:t>dd</w:t>
            </w:r>
            <w:proofErr w:type="spellEnd"/>
            <w:r w:rsidRPr="0089632A">
              <w:rPr>
                <w:rFonts w:cs="Arial"/>
                <w:sz w:val="22"/>
                <w:szCs w:val="22"/>
              </w:rPr>
              <w:t>/mm/</w:t>
            </w:r>
            <w:proofErr w:type="spellStart"/>
            <w:r w:rsidRPr="0089632A">
              <w:rPr>
                <w:rFonts w:cs="Arial"/>
                <w:sz w:val="22"/>
                <w:szCs w:val="22"/>
              </w:rPr>
              <w:t>aa</w:t>
            </w:r>
            <w:r w:rsidR="00160B3C" w:rsidRPr="0089632A">
              <w:rPr>
                <w:rFonts w:cs="Arial"/>
                <w:sz w:val="22"/>
                <w:szCs w:val="22"/>
              </w:rPr>
              <w:t>aa</w:t>
            </w:r>
            <w:proofErr w:type="spellEnd"/>
            <w:r w:rsidRPr="0089632A">
              <w:rPr>
                <w:rFonts w:cs="Arial"/>
                <w:sz w:val="22"/>
                <w:szCs w:val="22"/>
              </w:rPr>
              <w:t>]</w:t>
            </w:r>
          </w:p>
        </w:tc>
        <w:tc>
          <w:tcPr>
            <w:tcW w:w="1984" w:type="dxa"/>
            <w:shd w:val="clear" w:color="auto" w:fill="BFBFBF"/>
            <w:vAlign w:val="center"/>
          </w:tcPr>
          <w:p w:rsidR="0076625B" w:rsidRPr="0089632A" w:rsidRDefault="002F5A2A" w:rsidP="00740059">
            <w:pPr>
              <w:jc w:val="center"/>
              <w:rPr>
                <w:rFonts w:cs="Arial"/>
                <w:b/>
                <w:sz w:val="22"/>
                <w:szCs w:val="22"/>
              </w:rPr>
            </w:pPr>
            <w:r w:rsidRPr="0089632A">
              <w:rPr>
                <w:rFonts w:cs="Arial"/>
                <w:b/>
                <w:sz w:val="22"/>
                <w:szCs w:val="22"/>
              </w:rPr>
              <w:t>Revis</w:t>
            </w:r>
            <w:r w:rsidR="0076625B" w:rsidRPr="0089632A">
              <w:rPr>
                <w:rFonts w:cs="Arial"/>
                <w:b/>
                <w:sz w:val="22"/>
                <w:szCs w:val="22"/>
              </w:rPr>
              <w:t>ó</w:t>
            </w:r>
          </w:p>
        </w:tc>
        <w:tc>
          <w:tcPr>
            <w:tcW w:w="2268" w:type="dxa"/>
            <w:shd w:val="clear" w:color="auto" w:fill="BFBFBF"/>
            <w:vAlign w:val="center"/>
          </w:tcPr>
          <w:p w:rsidR="0076625B" w:rsidRPr="0089632A" w:rsidRDefault="0076625B" w:rsidP="00740059">
            <w:pPr>
              <w:jc w:val="center"/>
              <w:rPr>
                <w:rFonts w:cs="Arial"/>
                <w:b/>
                <w:sz w:val="22"/>
                <w:szCs w:val="22"/>
              </w:rPr>
            </w:pPr>
            <w:r w:rsidRPr="0089632A">
              <w:rPr>
                <w:rFonts w:cs="Arial"/>
                <w:b/>
                <w:sz w:val="22"/>
                <w:szCs w:val="22"/>
              </w:rPr>
              <w:t>Aprobó</w:t>
            </w:r>
          </w:p>
        </w:tc>
        <w:tc>
          <w:tcPr>
            <w:tcW w:w="3409" w:type="dxa"/>
            <w:shd w:val="clear" w:color="auto" w:fill="BFBFBF"/>
            <w:vAlign w:val="center"/>
          </w:tcPr>
          <w:p w:rsidR="0076625B" w:rsidRPr="0089632A" w:rsidRDefault="0076625B" w:rsidP="00740059">
            <w:pPr>
              <w:jc w:val="center"/>
              <w:rPr>
                <w:rFonts w:cs="Arial"/>
                <w:b/>
                <w:sz w:val="22"/>
                <w:szCs w:val="22"/>
              </w:rPr>
            </w:pPr>
            <w:r w:rsidRPr="0089632A">
              <w:rPr>
                <w:rFonts w:cs="Arial"/>
                <w:b/>
                <w:sz w:val="22"/>
                <w:szCs w:val="22"/>
              </w:rPr>
              <w:t>Razón de la actualización</w:t>
            </w:r>
          </w:p>
        </w:tc>
      </w:tr>
      <w:tr w:rsidR="000A4B5F" w:rsidRPr="0089632A" w:rsidTr="00740059">
        <w:trPr>
          <w:trHeight w:val="762"/>
        </w:trPr>
        <w:tc>
          <w:tcPr>
            <w:tcW w:w="1101" w:type="dxa"/>
            <w:vAlign w:val="center"/>
          </w:tcPr>
          <w:p w:rsidR="000A4B5F" w:rsidRPr="0089632A" w:rsidRDefault="007746CC" w:rsidP="00740059">
            <w:pPr>
              <w:jc w:val="center"/>
              <w:rPr>
                <w:rFonts w:cs="Arial"/>
                <w:sz w:val="22"/>
                <w:szCs w:val="22"/>
              </w:rPr>
            </w:pPr>
            <w:r w:rsidRPr="0089632A">
              <w:rPr>
                <w:rFonts w:cs="Arial"/>
                <w:sz w:val="22"/>
                <w:szCs w:val="22"/>
              </w:rPr>
              <w:t>1</w:t>
            </w:r>
          </w:p>
        </w:tc>
        <w:tc>
          <w:tcPr>
            <w:tcW w:w="1701" w:type="dxa"/>
            <w:vAlign w:val="center"/>
          </w:tcPr>
          <w:p w:rsidR="000A4B5F" w:rsidRPr="0089632A" w:rsidRDefault="007746CC" w:rsidP="00740059">
            <w:pPr>
              <w:jc w:val="center"/>
              <w:rPr>
                <w:rFonts w:cs="Arial"/>
                <w:sz w:val="22"/>
                <w:szCs w:val="22"/>
              </w:rPr>
            </w:pPr>
            <w:r w:rsidRPr="0089632A">
              <w:rPr>
                <w:rFonts w:cs="Arial"/>
                <w:sz w:val="22"/>
                <w:szCs w:val="22"/>
              </w:rPr>
              <w:t>11/12/2014</w:t>
            </w:r>
          </w:p>
        </w:tc>
        <w:tc>
          <w:tcPr>
            <w:tcW w:w="1984" w:type="dxa"/>
            <w:vAlign w:val="center"/>
          </w:tcPr>
          <w:p w:rsidR="000A4B5F" w:rsidRPr="0089632A" w:rsidRDefault="007746CC" w:rsidP="00740059">
            <w:pPr>
              <w:jc w:val="center"/>
              <w:rPr>
                <w:rFonts w:cs="Arial"/>
                <w:sz w:val="22"/>
                <w:szCs w:val="22"/>
                <w:lang w:val="de-DE"/>
              </w:rPr>
            </w:pPr>
            <w:r w:rsidRPr="0089632A">
              <w:rPr>
                <w:rFonts w:cs="Arial"/>
                <w:sz w:val="22"/>
                <w:szCs w:val="22"/>
                <w:lang w:val="de-DE"/>
              </w:rPr>
              <w:t>Maria Oliva Londoño</w:t>
            </w:r>
          </w:p>
          <w:p w:rsidR="007746CC" w:rsidRPr="0089632A" w:rsidRDefault="007746CC" w:rsidP="00740059">
            <w:pPr>
              <w:jc w:val="center"/>
              <w:rPr>
                <w:rFonts w:cs="Arial"/>
                <w:sz w:val="22"/>
                <w:szCs w:val="22"/>
                <w:lang w:val="de-DE"/>
              </w:rPr>
            </w:pPr>
            <w:r w:rsidRPr="0089632A">
              <w:rPr>
                <w:rFonts w:cs="Arial"/>
                <w:sz w:val="22"/>
                <w:szCs w:val="22"/>
                <w:lang w:val="de-DE"/>
              </w:rPr>
              <w:t>Profesional Universitario</w:t>
            </w:r>
          </w:p>
        </w:tc>
        <w:tc>
          <w:tcPr>
            <w:tcW w:w="2268" w:type="dxa"/>
            <w:vAlign w:val="center"/>
          </w:tcPr>
          <w:p w:rsidR="000A4B5F" w:rsidRPr="0089632A" w:rsidRDefault="007746CC" w:rsidP="00740059">
            <w:pPr>
              <w:jc w:val="center"/>
              <w:rPr>
                <w:rFonts w:cs="Arial"/>
                <w:sz w:val="22"/>
                <w:szCs w:val="22"/>
                <w:lang w:val="de-DE"/>
              </w:rPr>
            </w:pPr>
            <w:r w:rsidRPr="0089632A">
              <w:rPr>
                <w:rFonts w:cs="Arial"/>
                <w:sz w:val="22"/>
                <w:szCs w:val="22"/>
                <w:lang w:val="de-DE"/>
              </w:rPr>
              <w:t>Patricia Ferraro</w:t>
            </w:r>
          </w:p>
          <w:p w:rsidR="007746CC" w:rsidRPr="0089632A" w:rsidRDefault="007746CC" w:rsidP="00740059">
            <w:pPr>
              <w:jc w:val="center"/>
              <w:rPr>
                <w:rFonts w:cs="Arial"/>
                <w:sz w:val="22"/>
                <w:szCs w:val="22"/>
                <w:lang w:val="de-DE"/>
              </w:rPr>
            </w:pPr>
            <w:r w:rsidRPr="0089632A">
              <w:rPr>
                <w:rFonts w:cs="Arial"/>
                <w:sz w:val="22"/>
                <w:szCs w:val="22"/>
                <w:lang w:val="de-DE"/>
              </w:rPr>
              <w:t>Secretaria General</w:t>
            </w:r>
          </w:p>
        </w:tc>
        <w:tc>
          <w:tcPr>
            <w:tcW w:w="3409" w:type="dxa"/>
            <w:vAlign w:val="center"/>
          </w:tcPr>
          <w:p w:rsidR="000A4B5F" w:rsidRPr="0089632A" w:rsidRDefault="007746CC" w:rsidP="00740059">
            <w:pPr>
              <w:jc w:val="center"/>
              <w:rPr>
                <w:rFonts w:cs="Arial"/>
                <w:sz w:val="22"/>
                <w:szCs w:val="22"/>
              </w:rPr>
            </w:pPr>
            <w:r w:rsidRPr="0089632A">
              <w:rPr>
                <w:rFonts w:cs="Arial"/>
                <w:sz w:val="22"/>
                <w:szCs w:val="22"/>
              </w:rPr>
              <w:t>Elaboración del documento</w:t>
            </w:r>
          </w:p>
        </w:tc>
      </w:tr>
      <w:tr w:rsidR="002F5A2A" w:rsidRPr="0089632A" w:rsidTr="00740059">
        <w:trPr>
          <w:trHeight w:val="762"/>
        </w:trPr>
        <w:tc>
          <w:tcPr>
            <w:tcW w:w="1101" w:type="dxa"/>
            <w:vAlign w:val="center"/>
          </w:tcPr>
          <w:p w:rsidR="002F5A2A" w:rsidRPr="0089632A" w:rsidRDefault="002F5A2A" w:rsidP="00740059">
            <w:pPr>
              <w:jc w:val="center"/>
              <w:rPr>
                <w:rFonts w:cs="Arial"/>
                <w:sz w:val="22"/>
                <w:szCs w:val="22"/>
              </w:rPr>
            </w:pPr>
            <w:r w:rsidRPr="0089632A">
              <w:rPr>
                <w:rFonts w:cs="Arial"/>
                <w:sz w:val="22"/>
                <w:szCs w:val="22"/>
              </w:rPr>
              <w:t>2</w:t>
            </w:r>
          </w:p>
        </w:tc>
        <w:tc>
          <w:tcPr>
            <w:tcW w:w="1701" w:type="dxa"/>
            <w:vAlign w:val="center"/>
          </w:tcPr>
          <w:p w:rsidR="002F5A2A" w:rsidRPr="0089632A" w:rsidRDefault="002F5A2A" w:rsidP="00740059">
            <w:pPr>
              <w:jc w:val="center"/>
              <w:rPr>
                <w:rFonts w:cs="Arial"/>
                <w:sz w:val="22"/>
                <w:szCs w:val="22"/>
              </w:rPr>
            </w:pPr>
            <w:r w:rsidRPr="0089632A">
              <w:rPr>
                <w:rFonts w:cs="Arial"/>
                <w:sz w:val="22"/>
                <w:szCs w:val="22"/>
              </w:rPr>
              <w:t>07/07/2015</w:t>
            </w:r>
          </w:p>
        </w:tc>
        <w:tc>
          <w:tcPr>
            <w:tcW w:w="1984" w:type="dxa"/>
            <w:vAlign w:val="center"/>
          </w:tcPr>
          <w:p w:rsidR="002F5A2A" w:rsidRPr="0089632A" w:rsidRDefault="002F5A2A" w:rsidP="00740059">
            <w:pPr>
              <w:jc w:val="center"/>
              <w:rPr>
                <w:rFonts w:cs="Arial"/>
                <w:sz w:val="22"/>
                <w:szCs w:val="22"/>
                <w:lang w:val="de-DE"/>
              </w:rPr>
            </w:pPr>
            <w:r w:rsidRPr="0089632A">
              <w:rPr>
                <w:rFonts w:cs="Arial"/>
                <w:sz w:val="22"/>
                <w:szCs w:val="22"/>
                <w:lang w:val="de-DE"/>
              </w:rPr>
              <w:t>Patricia Ferraro -</w:t>
            </w:r>
          </w:p>
          <w:p w:rsidR="002F5A2A" w:rsidRPr="0089632A" w:rsidRDefault="002F5A2A" w:rsidP="00740059">
            <w:pPr>
              <w:jc w:val="center"/>
              <w:rPr>
                <w:rFonts w:cs="Arial"/>
                <w:sz w:val="22"/>
                <w:szCs w:val="22"/>
                <w:lang w:val="de-DE"/>
              </w:rPr>
            </w:pPr>
            <w:r w:rsidRPr="0089632A">
              <w:rPr>
                <w:rFonts w:cs="Arial"/>
                <w:sz w:val="22"/>
                <w:szCs w:val="22"/>
                <w:lang w:val="de-DE"/>
              </w:rPr>
              <w:t>Secretaria General</w:t>
            </w:r>
          </w:p>
        </w:tc>
        <w:tc>
          <w:tcPr>
            <w:tcW w:w="2268" w:type="dxa"/>
            <w:vAlign w:val="center"/>
          </w:tcPr>
          <w:p w:rsidR="002F5A2A" w:rsidRPr="0089632A" w:rsidRDefault="002F5A2A" w:rsidP="00740059">
            <w:pPr>
              <w:jc w:val="center"/>
              <w:rPr>
                <w:rFonts w:cs="Arial"/>
                <w:sz w:val="22"/>
                <w:szCs w:val="22"/>
                <w:lang w:val="de-DE"/>
              </w:rPr>
            </w:pPr>
            <w:r w:rsidRPr="0089632A">
              <w:rPr>
                <w:rFonts w:cs="Arial"/>
                <w:sz w:val="22"/>
                <w:szCs w:val="22"/>
                <w:lang w:val="de-DE"/>
              </w:rPr>
              <w:t>Comité de Calidad</w:t>
            </w:r>
          </w:p>
        </w:tc>
        <w:tc>
          <w:tcPr>
            <w:tcW w:w="3409" w:type="dxa"/>
            <w:vAlign w:val="center"/>
          </w:tcPr>
          <w:p w:rsidR="002F5A2A" w:rsidRPr="0089632A" w:rsidRDefault="003143E6" w:rsidP="00740059">
            <w:pPr>
              <w:jc w:val="center"/>
              <w:rPr>
                <w:rFonts w:cs="Arial"/>
                <w:sz w:val="22"/>
                <w:szCs w:val="22"/>
              </w:rPr>
            </w:pPr>
            <w:r w:rsidRPr="0089632A">
              <w:rPr>
                <w:rFonts w:cs="Arial"/>
                <w:sz w:val="22"/>
                <w:szCs w:val="22"/>
              </w:rPr>
              <w:t>Actualización</w:t>
            </w:r>
            <w:r w:rsidR="002F5A2A" w:rsidRPr="0089632A">
              <w:rPr>
                <w:rFonts w:cs="Arial"/>
                <w:sz w:val="22"/>
                <w:szCs w:val="22"/>
              </w:rPr>
              <w:t xml:space="preserve"> de actividades y  del control de registros</w:t>
            </w:r>
          </w:p>
        </w:tc>
      </w:tr>
      <w:tr w:rsidR="00C94A13" w:rsidRPr="0089632A" w:rsidTr="00740059">
        <w:trPr>
          <w:trHeight w:val="762"/>
        </w:trPr>
        <w:tc>
          <w:tcPr>
            <w:tcW w:w="1101" w:type="dxa"/>
            <w:vAlign w:val="center"/>
          </w:tcPr>
          <w:p w:rsidR="00C94A13" w:rsidRPr="0089632A" w:rsidRDefault="00C94A13" w:rsidP="00740059">
            <w:pPr>
              <w:jc w:val="center"/>
              <w:rPr>
                <w:rFonts w:cs="Arial"/>
                <w:sz w:val="22"/>
                <w:szCs w:val="22"/>
              </w:rPr>
            </w:pPr>
            <w:r w:rsidRPr="0089632A">
              <w:rPr>
                <w:rFonts w:cs="Arial"/>
                <w:sz w:val="22"/>
                <w:szCs w:val="22"/>
              </w:rPr>
              <w:t>3</w:t>
            </w:r>
          </w:p>
        </w:tc>
        <w:tc>
          <w:tcPr>
            <w:tcW w:w="1701" w:type="dxa"/>
            <w:vAlign w:val="center"/>
          </w:tcPr>
          <w:p w:rsidR="00C94A13" w:rsidRPr="0089632A" w:rsidRDefault="00C94A13" w:rsidP="00C15020">
            <w:pPr>
              <w:jc w:val="center"/>
              <w:rPr>
                <w:rFonts w:cs="Arial"/>
                <w:sz w:val="22"/>
                <w:szCs w:val="22"/>
              </w:rPr>
            </w:pPr>
            <w:r w:rsidRPr="0089632A">
              <w:rPr>
                <w:rFonts w:cs="Arial"/>
                <w:sz w:val="22"/>
                <w:szCs w:val="22"/>
              </w:rPr>
              <w:t>30/09/2016</w:t>
            </w:r>
          </w:p>
        </w:tc>
        <w:tc>
          <w:tcPr>
            <w:tcW w:w="1984" w:type="dxa"/>
            <w:vAlign w:val="center"/>
          </w:tcPr>
          <w:p w:rsidR="00C94A13" w:rsidRPr="0089632A" w:rsidRDefault="00C94A13" w:rsidP="00C15020">
            <w:pPr>
              <w:jc w:val="center"/>
              <w:rPr>
                <w:rFonts w:cs="Arial"/>
                <w:sz w:val="22"/>
                <w:szCs w:val="22"/>
                <w:lang w:val="de-DE"/>
              </w:rPr>
            </w:pPr>
            <w:r w:rsidRPr="0089632A">
              <w:rPr>
                <w:rFonts w:cs="Arial"/>
                <w:sz w:val="22"/>
                <w:szCs w:val="22"/>
                <w:lang w:val="de-DE"/>
              </w:rPr>
              <w:t>Secretaria General</w:t>
            </w:r>
          </w:p>
        </w:tc>
        <w:tc>
          <w:tcPr>
            <w:tcW w:w="2268" w:type="dxa"/>
            <w:vAlign w:val="center"/>
          </w:tcPr>
          <w:p w:rsidR="00C94A13" w:rsidRPr="0089632A" w:rsidRDefault="00C94A13" w:rsidP="00C94A13">
            <w:pPr>
              <w:jc w:val="center"/>
              <w:rPr>
                <w:rFonts w:cs="Arial"/>
                <w:sz w:val="22"/>
                <w:szCs w:val="22"/>
                <w:lang w:val="de-DE"/>
              </w:rPr>
            </w:pPr>
            <w:r w:rsidRPr="0089632A">
              <w:rPr>
                <w:rFonts w:cs="Arial"/>
                <w:sz w:val="22"/>
                <w:szCs w:val="22"/>
                <w:lang w:val="de-DE"/>
              </w:rPr>
              <w:t>Comité MECI - Calidad</w:t>
            </w:r>
          </w:p>
        </w:tc>
        <w:tc>
          <w:tcPr>
            <w:tcW w:w="3409" w:type="dxa"/>
            <w:vAlign w:val="center"/>
          </w:tcPr>
          <w:p w:rsidR="00C94A13" w:rsidRPr="0089632A" w:rsidRDefault="00C94A13" w:rsidP="00C32B49">
            <w:pPr>
              <w:jc w:val="both"/>
            </w:pPr>
            <w:r w:rsidRPr="0089632A">
              <w:rPr>
                <w:rFonts w:cs="Arial"/>
                <w:sz w:val="22"/>
                <w:szCs w:val="22"/>
              </w:rPr>
              <w:t xml:space="preserve">Se incluyo el Formato FBS-13 </w:t>
            </w:r>
            <w:r w:rsidRPr="0089632A">
              <w:t>Lista de chequeo ingreso   documentos</w:t>
            </w:r>
          </w:p>
          <w:p w:rsidR="00C94A13" w:rsidRPr="0089632A" w:rsidRDefault="00C94A13" w:rsidP="00C32B49">
            <w:pPr>
              <w:jc w:val="both"/>
              <w:rPr>
                <w:rFonts w:cs="Arial"/>
                <w:sz w:val="22"/>
                <w:szCs w:val="22"/>
              </w:rPr>
            </w:pPr>
            <w:r w:rsidRPr="0089632A">
              <w:t xml:space="preserve">gestión transparente C.M. y se asocio a la actividad </w:t>
            </w:r>
            <w:r w:rsidR="00ED4326" w:rsidRPr="0089632A">
              <w:t>6</w:t>
            </w:r>
          </w:p>
        </w:tc>
      </w:tr>
      <w:tr w:rsidR="00824332" w:rsidRPr="0089632A" w:rsidTr="00740059">
        <w:trPr>
          <w:trHeight w:val="762"/>
        </w:trPr>
        <w:tc>
          <w:tcPr>
            <w:tcW w:w="1101" w:type="dxa"/>
            <w:vAlign w:val="center"/>
          </w:tcPr>
          <w:p w:rsidR="00824332" w:rsidRPr="0089632A" w:rsidRDefault="00824332" w:rsidP="00740059">
            <w:pPr>
              <w:jc w:val="center"/>
              <w:rPr>
                <w:rFonts w:cs="Arial"/>
                <w:sz w:val="22"/>
                <w:szCs w:val="22"/>
              </w:rPr>
            </w:pPr>
            <w:r w:rsidRPr="0089632A">
              <w:rPr>
                <w:rFonts w:cs="Arial"/>
                <w:sz w:val="22"/>
                <w:szCs w:val="22"/>
              </w:rPr>
              <w:t>4</w:t>
            </w:r>
          </w:p>
        </w:tc>
        <w:tc>
          <w:tcPr>
            <w:tcW w:w="1701" w:type="dxa"/>
            <w:vAlign w:val="center"/>
          </w:tcPr>
          <w:p w:rsidR="00824332" w:rsidRPr="0089632A" w:rsidRDefault="00824332">
            <w:pPr>
              <w:jc w:val="center"/>
              <w:rPr>
                <w:rFonts w:cs="Arial"/>
                <w:sz w:val="22"/>
                <w:szCs w:val="22"/>
              </w:rPr>
            </w:pPr>
            <w:r w:rsidRPr="0089632A">
              <w:rPr>
                <w:rFonts w:cs="Arial"/>
                <w:sz w:val="22"/>
                <w:szCs w:val="22"/>
              </w:rPr>
              <w:t>05/10/2018</w:t>
            </w:r>
          </w:p>
        </w:tc>
        <w:tc>
          <w:tcPr>
            <w:tcW w:w="1984" w:type="dxa"/>
            <w:vAlign w:val="center"/>
          </w:tcPr>
          <w:p w:rsidR="00824332" w:rsidRPr="0089632A" w:rsidRDefault="00824332">
            <w:pPr>
              <w:jc w:val="center"/>
              <w:rPr>
                <w:rFonts w:cs="Arial"/>
                <w:sz w:val="22"/>
                <w:szCs w:val="22"/>
                <w:lang w:val="de-DE"/>
              </w:rPr>
            </w:pPr>
            <w:r w:rsidRPr="0089632A">
              <w:rPr>
                <w:rFonts w:cs="Arial"/>
                <w:sz w:val="22"/>
                <w:szCs w:val="22"/>
                <w:lang w:val="de-DE"/>
              </w:rPr>
              <w:t>Secretaría General</w:t>
            </w:r>
          </w:p>
        </w:tc>
        <w:tc>
          <w:tcPr>
            <w:tcW w:w="2268" w:type="dxa"/>
            <w:vAlign w:val="center"/>
          </w:tcPr>
          <w:p w:rsidR="00824332" w:rsidRPr="0089632A" w:rsidRDefault="00824332">
            <w:pPr>
              <w:jc w:val="center"/>
              <w:rPr>
                <w:rFonts w:cs="Arial"/>
                <w:sz w:val="22"/>
                <w:szCs w:val="22"/>
                <w:lang w:val="de-DE"/>
              </w:rPr>
            </w:pPr>
            <w:r w:rsidRPr="0089632A">
              <w:rPr>
                <w:rFonts w:cs="Arial"/>
                <w:sz w:val="22"/>
                <w:szCs w:val="22"/>
                <w:lang w:val="de-DE"/>
              </w:rPr>
              <w:t>Comité Institucional de Gestión y desempeño MIPG</w:t>
            </w:r>
          </w:p>
        </w:tc>
        <w:tc>
          <w:tcPr>
            <w:tcW w:w="3409" w:type="dxa"/>
            <w:vAlign w:val="center"/>
          </w:tcPr>
          <w:p w:rsidR="00824332" w:rsidRPr="0089632A" w:rsidRDefault="00824332">
            <w:pPr>
              <w:jc w:val="center"/>
              <w:rPr>
                <w:rFonts w:cs="Arial"/>
                <w:sz w:val="22"/>
                <w:szCs w:val="22"/>
              </w:rPr>
            </w:pPr>
            <w:r w:rsidRPr="0089632A">
              <w:rPr>
                <w:rFonts w:cs="Arial"/>
                <w:sz w:val="22"/>
                <w:szCs w:val="22"/>
              </w:rPr>
              <w:t>Modificación en el control de registros, actualización de las actividades del procedimiento</w:t>
            </w:r>
          </w:p>
        </w:tc>
      </w:tr>
      <w:tr w:rsidR="00B92A4C" w:rsidRPr="0089632A" w:rsidTr="00C15020">
        <w:trPr>
          <w:trHeight w:val="762"/>
        </w:trPr>
        <w:tc>
          <w:tcPr>
            <w:tcW w:w="1101" w:type="dxa"/>
            <w:vAlign w:val="center"/>
          </w:tcPr>
          <w:p w:rsidR="00B92A4C" w:rsidRPr="0089632A" w:rsidRDefault="00B92A4C" w:rsidP="00C15020">
            <w:pPr>
              <w:jc w:val="center"/>
              <w:rPr>
                <w:rFonts w:cs="Arial"/>
                <w:color w:val="000000"/>
                <w:sz w:val="21"/>
                <w:szCs w:val="21"/>
              </w:rPr>
            </w:pPr>
            <w:r w:rsidRPr="0089632A">
              <w:rPr>
                <w:rFonts w:cs="Arial"/>
                <w:color w:val="000000"/>
                <w:sz w:val="21"/>
                <w:szCs w:val="21"/>
              </w:rPr>
              <w:t>5</w:t>
            </w:r>
          </w:p>
        </w:tc>
        <w:tc>
          <w:tcPr>
            <w:tcW w:w="1701" w:type="dxa"/>
            <w:vAlign w:val="center"/>
          </w:tcPr>
          <w:p w:rsidR="00B92A4C" w:rsidRPr="0089632A" w:rsidRDefault="00B92A4C" w:rsidP="00C15020">
            <w:pPr>
              <w:jc w:val="center"/>
              <w:rPr>
                <w:rFonts w:cs="Arial"/>
                <w:color w:val="000000"/>
                <w:sz w:val="21"/>
                <w:szCs w:val="21"/>
              </w:rPr>
            </w:pPr>
            <w:r w:rsidRPr="0089632A">
              <w:rPr>
                <w:rFonts w:cs="Arial"/>
                <w:color w:val="000000"/>
                <w:sz w:val="21"/>
                <w:szCs w:val="21"/>
              </w:rPr>
              <w:t>19/03/2020</w:t>
            </w:r>
          </w:p>
        </w:tc>
        <w:tc>
          <w:tcPr>
            <w:tcW w:w="1984" w:type="dxa"/>
            <w:vAlign w:val="center"/>
          </w:tcPr>
          <w:p w:rsidR="00B92A4C" w:rsidRPr="0089632A" w:rsidRDefault="00B92A4C" w:rsidP="00C15020">
            <w:pPr>
              <w:jc w:val="center"/>
              <w:rPr>
                <w:rFonts w:cs="Arial"/>
                <w:color w:val="000000"/>
                <w:sz w:val="21"/>
                <w:szCs w:val="21"/>
              </w:rPr>
            </w:pPr>
            <w:r w:rsidRPr="0089632A">
              <w:rPr>
                <w:rFonts w:cs="Arial"/>
                <w:color w:val="000000"/>
                <w:sz w:val="21"/>
                <w:szCs w:val="21"/>
              </w:rPr>
              <w:t>Personero Municipal</w:t>
            </w:r>
          </w:p>
        </w:tc>
        <w:tc>
          <w:tcPr>
            <w:tcW w:w="2268" w:type="dxa"/>
          </w:tcPr>
          <w:p w:rsidR="00B92A4C" w:rsidRPr="0089632A" w:rsidRDefault="00B92A4C" w:rsidP="00B92A4C">
            <w:pPr>
              <w:rPr>
                <w:rFonts w:cs="Arial"/>
                <w:color w:val="000000"/>
                <w:sz w:val="21"/>
                <w:szCs w:val="21"/>
              </w:rPr>
            </w:pPr>
            <w:r w:rsidRPr="0089632A">
              <w:rPr>
                <w:rFonts w:cs="Arial"/>
                <w:color w:val="000000"/>
                <w:sz w:val="21"/>
                <w:szCs w:val="21"/>
              </w:rPr>
              <w:t>Comité MIPG Comité Institucional de Gestión y Desempeño</w:t>
            </w:r>
          </w:p>
        </w:tc>
        <w:tc>
          <w:tcPr>
            <w:tcW w:w="3409" w:type="dxa"/>
          </w:tcPr>
          <w:p w:rsidR="00B92A4C" w:rsidRPr="0089632A" w:rsidRDefault="00B92A4C" w:rsidP="00B92A4C">
            <w:pPr>
              <w:jc w:val="both"/>
              <w:rPr>
                <w:rFonts w:cs="Arial"/>
                <w:color w:val="000000"/>
                <w:sz w:val="21"/>
                <w:szCs w:val="21"/>
              </w:rPr>
            </w:pPr>
            <w:r w:rsidRPr="0089632A">
              <w:rPr>
                <w:rFonts w:cs="Arial"/>
                <w:color w:val="000000"/>
                <w:sz w:val="21"/>
                <w:szCs w:val="21"/>
              </w:rPr>
              <w:t xml:space="preserve">Actualización de Imagen Institucional por cambio de Personero. </w:t>
            </w:r>
          </w:p>
        </w:tc>
      </w:tr>
      <w:tr w:rsidR="00C15020" w:rsidRPr="0089632A" w:rsidTr="00C15020">
        <w:trPr>
          <w:trHeight w:val="762"/>
        </w:trPr>
        <w:tc>
          <w:tcPr>
            <w:tcW w:w="1101" w:type="dxa"/>
            <w:vAlign w:val="center"/>
          </w:tcPr>
          <w:p w:rsidR="00C15020" w:rsidRPr="0089632A" w:rsidRDefault="00C15020" w:rsidP="00C15020">
            <w:pPr>
              <w:jc w:val="center"/>
              <w:rPr>
                <w:rFonts w:cs="Arial"/>
                <w:color w:val="000000"/>
                <w:sz w:val="21"/>
                <w:szCs w:val="21"/>
              </w:rPr>
            </w:pPr>
            <w:r w:rsidRPr="0089632A">
              <w:rPr>
                <w:rFonts w:cs="Arial"/>
                <w:color w:val="000000"/>
                <w:sz w:val="21"/>
                <w:szCs w:val="21"/>
              </w:rPr>
              <w:t>6</w:t>
            </w:r>
          </w:p>
        </w:tc>
        <w:tc>
          <w:tcPr>
            <w:tcW w:w="1701" w:type="dxa"/>
            <w:vAlign w:val="center"/>
          </w:tcPr>
          <w:p w:rsidR="00C15020" w:rsidRPr="0089632A" w:rsidRDefault="00C15020" w:rsidP="00C15020">
            <w:pPr>
              <w:jc w:val="center"/>
              <w:rPr>
                <w:rFonts w:cs="Arial"/>
                <w:color w:val="000000"/>
                <w:sz w:val="21"/>
                <w:szCs w:val="21"/>
              </w:rPr>
            </w:pPr>
            <w:r w:rsidRPr="0089632A">
              <w:rPr>
                <w:rFonts w:cs="Arial"/>
                <w:color w:val="000000"/>
                <w:sz w:val="21"/>
                <w:szCs w:val="21"/>
              </w:rPr>
              <w:t>06/10/2020</w:t>
            </w:r>
          </w:p>
        </w:tc>
        <w:tc>
          <w:tcPr>
            <w:tcW w:w="1984" w:type="dxa"/>
            <w:vAlign w:val="center"/>
          </w:tcPr>
          <w:p w:rsidR="00C15020" w:rsidRPr="0089632A" w:rsidRDefault="00C15020" w:rsidP="00840152">
            <w:pPr>
              <w:jc w:val="center"/>
              <w:rPr>
                <w:rFonts w:cs="Arial"/>
                <w:sz w:val="22"/>
                <w:szCs w:val="22"/>
                <w:lang w:val="de-DE"/>
              </w:rPr>
            </w:pPr>
            <w:r w:rsidRPr="0089632A">
              <w:rPr>
                <w:rFonts w:cs="Arial"/>
                <w:sz w:val="22"/>
                <w:szCs w:val="22"/>
                <w:lang w:val="de-DE"/>
              </w:rPr>
              <w:t>Secretaría General</w:t>
            </w:r>
          </w:p>
        </w:tc>
        <w:tc>
          <w:tcPr>
            <w:tcW w:w="2268" w:type="dxa"/>
            <w:vAlign w:val="center"/>
          </w:tcPr>
          <w:p w:rsidR="00C15020" w:rsidRPr="0089632A" w:rsidRDefault="00C15020" w:rsidP="00840152">
            <w:pPr>
              <w:jc w:val="center"/>
              <w:rPr>
                <w:rFonts w:cs="Arial"/>
                <w:sz w:val="22"/>
                <w:szCs w:val="22"/>
                <w:lang w:val="de-DE"/>
              </w:rPr>
            </w:pPr>
            <w:r w:rsidRPr="0089632A">
              <w:rPr>
                <w:rFonts w:cs="Arial"/>
                <w:sz w:val="22"/>
                <w:szCs w:val="22"/>
                <w:lang w:val="de-DE"/>
              </w:rPr>
              <w:t>Comité Institucional de Gestión y desempeño MIPG</w:t>
            </w:r>
          </w:p>
        </w:tc>
        <w:tc>
          <w:tcPr>
            <w:tcW w:w="3409" w:type="dxa"/>
          </w:tcPr>
          <w:p w:rsidR="00C15020" w:rsidRPr="0089632A" w:rsidRDefault="00C15020" w:rsidP="00C15020">
            <w:pPr>
              <w:jc w:val="both"/>
              <w:rPr>
                <w:rFonts w:cs="Arial"/>
                <w:color w:val="000000"/>
                <w:sz w:val="21"/>
                <w:szCs w:val="21"/>
              </w:rPr>
            </w:pPr>
            <w:r w:rsidRPr="0089632A">
              <w:rPr>
                <w:rFonts w:cs="Arial"/>
                <w:color w:val="000000"/>
                <w:sz w:val="21"/>
                <w:szCs w:val="21"/>
              </w:rPr>
              <w:t xml:space="preserve">Se cambia “registro” por información documentada.  Se adiciona en las actividades las acciones de mejoramiento  FEM-04 Plan de mejoramiento  FPI-04  Mapa de Riesgos </w:t>
            </w:r>
          </w:p>
        </w:tc>
      </w:tr>
      <w:tr w:rsidR="001D2885" w:rsidRPr="0089632A" w:rsidTr="00840152">
        <w:trPr>
          <w:trHeight w:val="762"/>
        </w:trPr>
        <w:tc>
          <w:tcPr>
            <w:tcW w:w="1101" w:type="dxa"/>
            <w:vAlign w:val="center"/>
          </w:tcPr>
          <w:p w:rsidR="001D2885" w:rsidRPr="0089632A" w:rsidRDefault="001D2885" w:rsidP="00C15020">
            <w:pPr>
              <w:jc w:val="center"/>
              <w:rPr>
                <w:rFonts w:cs="Arial"/>
                <w:color w:val="000000"/>
                <w:sz w:val="21"/>
                <w:szCs w:val="21"/>
              </w:rPr>
            </w:pPr>
            <w:r w:rsidRPr="0089632A">
              <w:rPr>
                <w:rFonts w:cs="Arial"/>
                <w:color w:val="000000"/>
                <w:sz w:val="21"/>
                <w:szCs w:val="21"/>
              </w:rPr>
              <w:t>7</w:t>
            </w:r>
          </w:p>
        </w:tc>
        <w:tc>
          <w:tcPr>
            <w:tcW w:w="1701" w:type="dxa"/>
          </w:tcPr>
          <w:p w:rsidR="001D2885" w:rsidRPr="0089632A" w:rsidRDefault="001D2885" w:rsidP="00840152">
            <w:pPr>
              <w:rPr>
                <w:rFonts w:cs="Arial"/>
                <w:color w:val="000000"/>
                <w:sz w:val="21"/>
                <w:szCs w:val="21"/>
              </w:rPr>
            </w:pPr>
            <w:r w:rsidRPr="0089632A">
              <w:rPr>
                <w:rFonts w:cs="Arial"/>
                <w:color w:val="000000"/>
                <w:sz w:val="21"/>
                <w:szCs w:val="21"/>
              </w:rPr>
              <w:t>24/02/2022</w:t>
            </w:r>
          </w:p>
        </w:tc>
        <w:tc>
          <w:tcPr>
            <w:tcW w:w="1984" w:type="dxa"/>
          </w:tcPr>
          <w:p w:rsidR="001D2885" w:rsidRPr="0089632A" w:rsidRDefault="001D2885" w:rsidP="00840152">
            <w:pPr>
              <w:rPr>
                <w:rFonts w:cs="Arial"/>
                <w:color w:val="000000"/>
                <w:sz w:val="21"/>
                <w:szCs w:val="21"/>
              </w:rPr>
            </w:pPr>
            <w:r w:rsidRPr="0089632A">
              <w:rPr>
                <w:rFonts w:cs="Arial"/>
                <w:color w:val="000000"/>
                <w:sz w:val="21"/>
                <w:szCs w:val="21"/>
              </w:rPr>
              <w:t>SGC</w:t>
            </w:r>
          </w:p>
        </w:tc>
        <w:tc>
          <w:tcPr>
            <w:tcW w:w="2268" w:type="dxa"/>
          </w:tcPr>
          <w:p w:rsidR="001D2885" w:rsidRPr="0089632A" w:rsidRDefault="001D2885" w:rsidP="00840152">
            <w:pPr>
              <w:rPr>
                <w:rFonts w:cs="Arial"/>
                <w:color w:val="000000"/>
                <w:sz w:val="21"/>
                <w:szCs w:val="21"/>
              </w:rPr>
            </w:pPr>
            <w:r w:rsidRPr="0089632A">
              <w:rPr>
                <w:rFonts w:cs="Arial"/>
                <w:color w:val="000000"/>
                <w:sz w:val="21"/>
                <w:szCs w:val="21"/>
              </w:rPr>
              <w:t xml:space="preserve">Comité Institucional de Gestión y Desempeño </w:t>
            </w:r>
          </w:p>
        </w:tc>
        <w:tc>
          <w:tcPr>
            <w:tcW w:w="3409" w:type="dxa"/>
          </w:tcPr>
          <w:p w:rsidR="001D2885" w:rsidRPr="0089632A" w:rsidRDefault="001D2885" w:rsidP="00840152">
            <w:pPr>
              <w:rPr>
                <w:rFonts w:cs="Arial"/>
                <w:color w:val="000000"/>
                <w:sz w:val="21"/>
                <w:szCs w:val="21"/>
              </w:rPr>
            </w:pPr>
            <w:r w:rsidRPr="0089632A">
              <w:rPr>
                <w:rFonts w:cs="Arial"/>
                <w:color w:val="000000"/>
                <w:sz w:val="21"/>
                <w:szCs w:val="21"/>
              </w:rPr>
              <w:t xml:space="preserve">Actualización logos del ICONTEC con el número de registro de re certificación del 2 de noviembre de 2021. </w:t>
            </w:r>
          </w:p>
          <w:p w:rsidR="001D2885" w:rsidRPr="0089632A" w:rsidRDefault="001D2885" w:rsidP="00840152">
            <w:pPr>
              <w:rPr>
                <w:rFonts w:cs="Arial"/>
                <w:color w:val="000000"/>
                <w:sz w:val="21"/>
                <w:szCs w:val="21"/>
              </w:rPr>
            </w:pPr>
            <w:r w:rsidRPr="0089632A">
              <w:rPr>
                <w:rFonts w:cs="Arial"/>
                <w:color w:val="000000"/>
                <w:sz w:val="21"/>
                <w:szCs w:val="21"/>
              </w:rPr>
              <w:t>CO-SC-CER427866</w:t>
            </w:r>
          </w:p>
        </w:tc>
      </w:tr>
      <w:tr w:rsidR="00122B9B" w:rsidRPr="007746CC" w:rsidTr="00840152">
        <w:trPr>
          <w:trHeight w:val="762"/>
        </w:trPr>
        <w:tc>
          <w:tcPr>
            <w:tcW w:w="1101" w:type="dxa"/>
            <w:vAlign w:val="center"/>
          </w:tcPr>
          <w:p w:rsidR="00122B9B" w:rsidRPr="0089632A" w:rsidRDefault="00122B9B" w:rsidP="00C15020">
            <w:pPr>
              <w:jc w:val="center"/>
              <w:rPr>
                <w:rFonts w:cs="Arial"/>
                <w:color w:val="000000"/>
                <w:sz w:val="21"/>
                <w:szCs w:val="21"/>
              </w:rPr>
            </w:pPr>
            <w:r w:rsidRPr="0089632A">
              <w:rPr>
                <w:rFonts w:cs="Arial"/>
                <w:color w:val="000000"/>
                <w:sz w:val="21"/>
                <w:szCs w:val="21"/>
              </w:rPr>
              <w:t>8</w:t>
            </w:r>
          </w:p>
        </w:tc>
        <w:tc>
          <w:tcPr>
            <w:tcW w:w="1701" w:type="dxa"/>
          </w:tcPr>
          <w:p w:rsidR="00122B9B" w:rsidRPr="0089632A" w:rsidRDefault="0089632A" w:rsidP="00840152">
            <w:pPr>
              <w:rPr>
                <w:rFonts w:cs="Arial"/>
                <w:color w:val="000000"/>
                <w:sz w:val="21"/>
                <w:szCs w:val="21"/>
              </w:rPr>
            </w:pPr>
            <w:r>
              <w:rPr>
                <w:rFonts w:cs="Arial"/>
                <w:color w:val="000000"/>
                <w:sz w:val="21"/>
                <w:szCs w:val="21"/>
              </w:rPr>
              <w:t>06/10/2022</w:t>
            </w:r>
          </w:p>
        </w:tc>
        <w:tc>
          <w:tcPr>
            <w:tcW w:w="1984" w:type="dxa"/>
          </w:tcPr>
          <w:p w:rsidR="00122B9B" w:rsidRPr="0089632A" w:rsidRDefault="00122B9B" w:rsidP="00840152">
            <w:pPr>
              <w:rPr>
                <w:rFonts w:cs="Arial"/>
                <w:color w:val="000000"/>
                <w:sz w:val="21"/>
                <w:szCs w:val="21"/>
              </w:rPr>
            </w:pPr>
            <w:r w:rsidRPr="0089632A">
              <w:rPr>
                <w:rFonts w:cs="Arial"/>
                <w:color w:val="000000"/>
                <w:sz w:val="21"/>
                <w:szCs w:val="21"/>
              </w:rPr>
              <w:t>Secretaria General y personal de apoyo</w:t>
            </w:r>
          </w:p>
        </w:tc>
        <w:tc>
          <w:tcPr>
            <w:tcW w:w="2268" w:type="dxa"/>
          </w:tcPr>
          <w:p w:rsidR="00122B9B" w:rsidRPr="0089632A" w:rsidRDefault="00122B9B" w:rsidP="00C14B61">
            <w:pPr>
              <w:rPr>
                <w:rFonts w:cs="Arial"/>
                <w:color w:val="000000"/>
                <w:sz w:val="21"/>
                <w:szCs w:val="21"/>
              </w:rPr>
            </w:pPr>
            <w:r w:rsidRPr="0089632A">
              <w:rPr>
                <w:rFonts w:cs="Arial"/>
                <w:color w:val="000000"/>
                <w:sz w:val="21"/>
                <w:szCs w:val="21"/>
              </w:rPr>
              <w:t xml:space="preserve">Comité Institucional de Gestión y Desempeño </w:t>
            </w:r>
          </w:p>
        </w:tc>
        <w:tc>
          <w:tcPr>
            <w:tcW w:w="3409" w:type="dxa"/>
          </w:tcPr>
          <w:p w:rsidR="00122B9B" w:rsidRDefault="00122B9B" w:rsidP="00840152">
            <w:pPr>
              <w:rPr>
                <w:rFonts w:cs="Arial"/>
                <w:color w:val="000000"/>
                <w:sz w:val="21"/>
                <w:szCs w:val="21"/>
              </w:rPr>
            </w:pPr>
            <w:r w:rsidRPr="0089632A">
              <w:rPr>
                <w:rFonts w:cs="Arial"/>
                <w:color w:val="000000"/>
                <w:sz w:val="21"/>
                <w:szCs w:val="21"/>
              </w:rPr>
              <w:t>Actualización del procedimiento</w:t>
            </w:r>
            <w:r w:rsidR="0089632A">
              <w:rPr>
                <w:rFonts w:cs="Arial"/>
                <w:color w:val="000000"/>
                <w:sz w:val="21"/>
                <w:szCs w:val="21"/>
              </w:rPr>
              <w:t>.</w:t>
            </w:r>
          </w:p>
        </w:tc>
      </w:tr>
      <w:tr w:rsidR="00596E33" w:rsidRPr="007746CC" w:rsidTr="00840152">
        <w:trPr>
          <w:trHeight w:val="762"/>
        </w:trPr>
        <w:tc>
          <w:tcPr>
            <w:tcW w:w="1101" w:type="dxa"/>
            <w:vAlign w:val="center"/>
          </w:tcPr>
          <w:p w:rsidR="00596E33" w:rsidRPr="0089632A" w:rsidRDefault="00596E33" w:rsidP="00C15020">
            <w:pPr>
              <w:jc w:val="center"/>
              <w:rPr>
                <w:rFonts w:cs="Arial"/>
                <w:color w:val="000000"/>
                <w:sz w:val="21"/>
                <w:szCs w:val="21"/>
              </w:rPr>
            </w:pPr>
            <w:r>
              <w:rPr>
                <w:rFonts w:cs="Arial"/>
                <w:color w:val="000000"/>
                <w:sz w:val="21"/>
                <w:szCs w:val="21"/>
              </w:rPr>
              <w:t>9</w:t>
            </w:r>
          </w:p>
        </w:tc>
        <w:tc>
          <w:tcPr>
            <w:tcW w:w="1701" w:type="dxa"/>
          </w:tcPr>
          <w:p w:rsidR="00596E33" w:rsidRDefault="00596E33" w:rsidP="00840152">
            <w:pPr>
              <w:rPr>
                <w:rFonts w:cs="Arial"/>
                <w:color w:val="000000"/>
                <w:sz w:val="21"/>
                <w:szCs w:val="21"/>
              </w:rPr>
            </w:pPr>
            <w:r>
              <w:rPr>
                <w:rFonts w:cs="Arial"/>
                <w:color w:val="000000"/>
                <w:sz w:val="21"/>
                <w:szCs w:val="21"/>
              </w:rPr>
              <w:t>06/10/2023</w:t>
            </w:r>
          </w:p>
        </w:tc>
        <w:tc>
          <w:tcPr>
            <w:tcW w:w="1984" w:type="dxa"/>
          </w:tcPr>
          <w:p w:rsidR="00596E33" w:rsidRPr="0089632A" w:rsidRDefault="00596E33" w:rsidP="005A3714">
            <w:pPr>
              <w:rPr>
                <w:rFonts w:cs="Arial"/>
                <w:color w:val="000000"/>
                <w:sz w:val="21"/>
                <w:szCs w:val="21"/>
              </w:rPr>
            </w:pPr>
            <w:r w:rsidRPr="0089632A">
              <w:rPr>
                <w:rFonts w:cs="Arial"/>
                <w:color w:val="000000"/>
                <w:sz w:val="21"/>
                <w:szCs w:val="21"/>
              </w:rPr>
              <w:t>Secretaria General y personal de apoyo</w:t>
            </w:r>
          </w:p>
        </w:tc>
        <w:tc>
          <w:tcPr>
            <w:tcW w:w="2268" w:type="dxa"/>
          </w:tcPr>
          <w:p w:rsidR="00596E33" w:rsidRPr="0089632A" w:rsidRDefault="00596E33" w:rsidP="005A3714">
            <w:pPr>
              <w:rPr>
                <w:rFonts w:cs="Arial"/>
                <w:color w:val="000000"/>
                <w:sz w:val="21"/>
                <w:szCs w:val="21"/>
              </w:rPr>
            </w:pPr>
            <w:r w:rsidRPr="0089632A">
              <w:rPr>
                <w:rFonts w:cs="Arial"/>
                <w:color w:val="000000"/>
                <w:sz w:val="21"/>
                <w:szCs w:val="21"/>
              </w:rPr>
              <w:t xml:space="preserve">Comité Institucional de Gestión y Desempeño </w:t>
            </w:r>
          </w:p>
        </w:tc>
        <w:tc>
          <w:tcPr>
            <w:tcW w:w="3409" w:type="dxa"/>
          </w:tcPr>
          <w:p w:rsidR="00596E33" w:rsidRDefault="00596E33" w:rsidP="005A3714">
            <w:pPr>
              <w:rPr>
                <w:rFonts w:cs="Arial"/>
                <w:color w:val="000000"/>
                <w:sz w:val="21"/>
                <w:szCs w:val="21"/>
              </w:rPr>
            </w:pPr>
            <w:r w:rsidRPr="0089632A">
              <w:rPr>
                <w:rFonts w:cs="Arial"/>
                <w:color w:val="000000"/>
                <w:sz w:val="21"/>
                <w:szCs w:val="21"/>
              </w:rPr>
              <w:t>Actualización del procedimiento</w:t>
            </w:r>
            <w:r>
              <w:rPr>
                <w:rFonts w:cs="Arial"/>
                <w:color w:val="000000"/>
                <w:sz w:val="21"/>
                <w:szCs w:val="21"/>
              </w:rPr>
              <w:t xml:space="preserve"> y los documentos de referencia. </w:t>
            </w:r>
          </w:p>
        </w:tc>
      </w:tr>
    </w:tbl>
    <w:p w:rsidR="0076625B" w:rsidRPr="007746CC" w:rsidRDefault="0076625B">
      <w:pPr>
        <w:rPr>
          <w:rFonts w:cs="Arial"/>
          <w:sz w:val="22"/>
          <w:szCs w:val="22"/>
        </w:rPr>
      </w:pPr>
    </w:p>
    <w:sectPr w:rsidR="0076625B" w:rsidRPr="007746CC" w:rsidSect="001D2885">
      <w:headerReference w:type="default" r:id="rId14"/>
      <w:footerReference w:type="default" r:id="rId15"/>
      <w:pgSz w:w="12240" w:h="15840"/>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B61" w:rsidRDefault="00C14B61" w:rsidP="004B4420">
      <w:r>
        <w:separator/>
      </w:r>
    </w:p>
  </w:endnote>
  <w:endnote w:type="continuationSeparator" w:id="0">
    <w:p w:rsidR="00C14B61" w:rsidRDefault="00C14B61" w:rsidP="004B4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C14B61" w:rsidRPr="00E25F48" w:rsidTr="00840152">
      <w:tc>
        <w:tcPr>
          <w:tcW w:w="5796" w:type="dxa"/>
          <w:shd w:val="clear" w:color="auto" w:fill="auto"/>
        </w:tcPr>
        <w:p w:rsidR="00C14B61" w:rsidRPr="00E25F48" w:rsidRDefault="00C14B61" w:rsidP="00840152">
          <w:pPr>
            <w:pStyle w:val="Piedepgina"/>
            <w:jc w:val="right"/>
          </w:pPr>
          <w:r>
            <w:rPr>
              <w:noProof/>
              <w:lang w:val="es-ES" w:eastAsia="es-ES"/>
            </w:rPr>
            <w:drawing>
              <wp:inline distT="0" distB="0" distL="0" distR="0">
                <wp:extent cx="3676650" cy="1600200"/>
                <wp:effectExtent l="19050" t="0" r="0" b="0"/>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C14B61" w:rsidRPr="00E25F48" w:rsidRDefault="00C14B61" w:rsidP="00840152">
          <w:pPr>
            <w:pStyle w:val="Piedepgina"/>
            <w:jc w:val="right"/>
          </w:pPr>
          <w:r>
            <w:rPr>
              <w:noProof/>
              <w:lang w:val="es-ES" w:eastAsia="es-ES"/>
            </w:rPr>
            <w:drawing>
              <wp:inline distT="0" distB="0" distL="0" distR="0">
                <wp:extent cx="2400300" cy="1590675"/>
                <wp:effectExtent l="0" t="0" r="0" b="0"/>
                <wp:docPr id="12"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C14B61" w:rsidRPr="0017720F" w:rsidRDefault="00C14B61" w:rsidP="006C4820">
    <w:pPr>
      <w:pStyle w:val="Piedepgina"/>
      <w:rPr>
        <w:sz w:val="22"/>
        <w:szCs w:val="22"/>
      </w:rPr>
    </w:pPr>
    <w:r w:rsidRPr="00740059">
      <w:rPr>
        <w:sz w:val="22"/>
        <w:szCs w:val="22"/>
        <w:lang w:val="es-ES"/>
      </w:rPr>
      <w:t xml:space="preserve">Página </w:t>
    </w:r>
    <w:r w:rsidRPr="00740059">
      <w:rPr>
        <w:b/>
        <w:bCs/>
        <w:sz w:val="22"/>
        <w:szCs w:val="22"/>
      </w:rPr>
      <w:fldChar w:fldCharType="begin"/>
    </w:r>
    <w:r w:rsidRPr="00740059">
      <w:rPr>
        <w:b/>
        <w:bCs/>
        <w:sz w:val="22"/>
        <w:szCs w:val="22"/>
      </w:rPr>
      <w:instrText>PAGE</w:instrText>
    </w:r>
    <w:r w:rsidRPr="00740059">
      <w:rPr>
        <w:b/>
        <w:bCs/>
        <w:sz w:val="22"/>
        <w:szCs w:val="22"/>
      </w:rPr>
      <w:fldChar w:fldCharType="separate"/>
    </w:r>
    <w:r w:rsidR="00596E33">
      <w:rPr>
        <w:b/>
        <w:bCs/>
        <w:noProof/>
        <w:sz w:val="22"/>
        <w:szCs w:val="22"/>
      </w:rPr>
      <w:t>7</w:t>
    </w:r>
    <w:r w:rsidRPr="00740059">
      <w:rPr>
        <w:b/>
        <w:bCs/>
        <w:sz w:val="22"/>
        <w:szCs w:val="22"/>
      </w:rPr>
      <w:fldChar w:fldCharType="end"/>
    </w:r>
    <w:r w:rsidRPr="00740059">
      <w:rPr>
        <w:sz w:val="22"/>
        <w:szCs w:val="22"/>
        <w:lang w:val="es-ES"/>
      </w:rPr>
      <w:t xml:space="preserve"> de </w:t>
    </w:r>
    <w:r w:rsidRPr="00740059">
      <w:rPr>
        <w:b/>
        <w:bCs/>
        <w:sz w:val="22"/>
        <w:szCs w:val="22"/>
      </w:rPr>
      <w:fldChar w:fldCharType="begin"/>
    </w:r>
    <w:r w:rsidRPr="00740059">
      <w:rPr>
        <w:b/>
        <w:bCs/>
        <w:sz w:val="22"/>
        <w:szCs w:val="22"/>
      </w:rPr>
      <w:instrText>NUMPAGES</w:instrText>
    </w:r>
    <w:r w:rsidRPr="00740059">
      <w:rPr>
        <w:b/>
        <w:bCs/>
        <w:sz w:val="22"/>
        <w:szCs w:val="22"/>
      </w:rPr>
      <w:fldChar w:fldCharType="separate"/>
    </w:r>
    <w:r w:rsidR="00596E33">
      <w:rPr>
        <w:b/>
        <w:bCs/>
        <w:noProof/>
        <w:sz w:val="22"/>
        <w:szCs w:val="22"/>
      </w:rPr>
      <w:t>7</w:t>
    </w:r>
    <w:r w:rsidRPr="00740059">
      <w:rPr>
        <w:b/>
        <w:bCs/>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B61" w:rsidRDefault="00C14B61" w:rsidP="004B4420">
      <w:r>
        <w:separator/>
      </w:r>
    </w:p>
  </w:footnote>
  <w:footnote w:type="continuationSeparator" w:id="0">
    <w:p w:rsidR="00C14B61" w:rsidRDefault="00C14B61"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C14B61" w:rsidTr="00A72E56">
      <w:trPr>
        <w:trHeight w:hRule="exact" w:val="397"/>
      </w:trPr>
      <w:tc>
        <w:tcPr>
          <w:tcW w:w="2694" w:type="dxa"/>
          <w:vMerge w:val="restart"/>
        </w:tcPr>
        <w:p w:rsidR="00C14B61" w:rsidRDefault="00C14B61" w:rsidP="00A72E56">
          <w:r>
            <w:rPr>
              <w:rFonts w:cs="Arial"/>
              <w:noProof/>
              <w:lang w:val="es-ES" w:eastAsia="es-ES"/>
            </w:rPr>
            <w:drawing>
              <wp:inline distT="0" distB="0" distL="0" distR="0">
                <wp:extent cx="1495425" cy="60924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C14B61" w:rsidRPr="004A1330" w:rsidRDefault="00C14B61" w:rsidP="002164E7">
          <w:pPr>
            <w:jc w:val="center"/>
            <w:rPr>
              <w:rFonts w:cs="Arial"/>
              <w:b/>
            </w:rPr>
          </w:pPr>
          <w:r>
            <w:rPr>
              <w:b/>
              <w:bCs/>
            </w:rPr>
            <w:t>PROCEDIMIENTO PARA LA GESTIÓN DE PAGO A PROVEEDORES</w:t>
          </w:r>
        </w:p>
      </w:tc>
      <w:tc>
        <w:tcPr>
          <w:tcW w:w="2141" w:type="dxa"/>
          <w:vAlign w:val="center"/>
        </w:tcPr>
        <w:p w:rsidR="00C14B61" w:rsidRPr="008A4DC4" w:rsidRDefault="00C14B61" w:rsidP="00B07066">
          <w:pPr>
            <w:rPr>
              <w:rFonts w:cs="Arial"/>
            </w:rPr>
          </w:pPr>
          <w:r w:rsidRPr="00CE266B">
            <w:rPr>
              <w:rFonts w:cs="Arial"/>
              <w:sz w:val="22"/>
              <w:szCs w:val="22"/>
            </w:rPr>
            <w:t>Código</w:t>
          </w:r>
          <w:r>
            <w:rPr>
              <w:rFonts w:cs="Arial"/>
              <w:sz w:val="22"/>
              <w:szCs w:val="22"/>
            </w:rPr>
            <w:t>: PBS-05</w:t>
          </w:r>
        </w:p>
      </w:tc>
    </w:tr>
    <w:tr w:rsidR="00C14B61" w:rsidTr="00A72E56">
      <w:trPr>
        <w:trHeight w:hRule="exact" w:val="397"/>
      </w:trPr>
      <w:tc>
        <w:tcPr>
          <w:tcW w:w="2694" w:type="dxa"/>
          <w:vMerge/>
        </w:tcPr>
        <w:p w:rsidR="00C14B61" w:rsidRDefault="00C14B61" w:rsidP="00A72E56"/>
      </w:tc>
      <w:tc>
        <w:tcPr>
          <w:tcW w:w="5528" w:type="dxa"/>
          <w:vMerge/>
        </w:tcPr>
        <w:p w:rsidR="00C14B61" w:rsidRPr="008A4DC4" w:rsidRDefault="00C14B61" w:rsidP="00A72E56">
          <w:pPr>
            <w:rPr>
              <w:rFonts w:cs="Arial"/>
            </w:rPr>
          </w:pPr>
        </w:p>
      </w:tc>
      <w:tc>
        <w:tcPr>
          <w:tcW w:w="2141" w:type="dxa"/>
          <w:vAlign w:val="center"/>
        </w:tcPr>
        <w:p w:rsidR="00C14B61" w:rsidRPr="0089632A" w:rsidRDefault="00C14B61" w:rsidP="00B07066">
          <w:pPr>
            <w:rPr>
              <w:rFonts w:cs="Arial"/>
            </w:rPr>
          </w:pPr>
          <w:r w:rsidRPr="0089632A">
            <w:rPr>
              <w:rFonts w:cs="Arial"/>
              <w:sz w:val="22"/>
              <w:szCs w:val="22"/>
            </w:rPr>
            <w:t xml:space="preserve">Versión: </w:t>
          </w:r>
          <w:r>
            <w:rPr>
              <w:rFonts w:cs="Arial"/>
              <w:sz w:val="22"/>
              <w:szCs w:val="22"/>
            </w:rPr>
            <w:t>09</w:t>
          </w:r>
        </w:p>
      </w:tc>
    </w:tr>
    <w:tr w:rsidR="00C14B61" w:rsidTr="00A72E56">
      <w:trPr>
        <w:trHeight w:hRule="exact" w:val="397"/>
      </w:trPr>
      <w:tc>
        <w:tcPr>
          <w:tcW w:w="2694" w:type="dxa"/>
          <w:vMerge/>
        </w:tcPr>
        <w:p w:rsidR="00C14B61" w:rsidRDefault="00C14B61" w:rsidP="00A72E56"/>
      </w:tc>
      <w:tc>
        <w:tcPr>
          <w:tcW w:w="5528" w:type="dxa"/>
          <w:vMerge/>
        </w:tcPr>
        <w:p w:rsidR="00C14B61" w:rsidRPr="008A4DC4" w:rsidRDefault="00C14B61" w:rsidP="00A72E56">
          <w:pPr>
            <w:rPr>
              <w:rFonts w:cs="Arial"/>
            </w:rPr>
          </w:pPr>
        </w:p>
      </w:tc>
      <w:tc>
        <w:tcPr>
          <w:tcW w:w="2141" w:type="dxa"/>
          <w:vAlign w:val="center"/>
        </w:tcPr>
        <w:p w:rsidR="00C14B61" w:rsidRPr="0089632A" w:rsidRDefault="00C14B61" w:rsidP="006C1427">
          <w:pPr>
            <w:rPr>
              <w:rFonts w:cs="Arial"/>
              <w:sz w:val="22"/>
              <w:szCs w:val="22"/>
            </w:rPr>
          </w:pPr>
          <w:r w:rsidRPr="0089632A">
            <w:rPr>
              <w:rFonts w:cs="Arial"/>
              <w:sz w:val="22"/>
              <w:szCs w:val="22"/>
            </w:rPr>
            <w:t xml:space="preserve">Fecha: </w:t>
          </w:r>
          <w:r>
            <w:rPr>
              <w:rFonts w:cs="Arial"/>
              <w:sz w:val="22"/>
              <w:szCs w:val="22"/>
            </w:rPr>
            <w:t>06/10/2023</w:t>
          </w:r>
        </w:p>
        <w:p w:rsidR="00C14B61" w:rsidRPr="0089632A" w:rsidRDefault="00C14B61" w:rsidP="006C1427">
          <w:pPr>
            <w:rPr>
              <w:rFonts w:cs="Arial"/>
            </w:rPr>
          </w:pPr>
        </w:p>
      </w:tc>
    </w:tr>
  </w:tbl>
  <w:p w:rsidR="00C14B61" w:rsidRDefault="00C14B6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F32BC"/>
    <w:multiLevelType w:val="hybridMultilevel"/>
    <w:tmpl w:val="3EB4EE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B075CAC"/>
    <w:multiLevelType w:val="multilevel"/>
    <w:tmpl w:val="75AA8356"/>
    <w:lvl w:ilvl="0">
      <w:start w:val="1"/>
      <w:numFmt w:val="decimal"/>
      <w:lvlText w:val="%1."/>
      <w:lvlJc w:val="left"/>
      <w:pPr>
        <w:ind w:left="720" w:hanging="360"/>
      </w:pPr>
      <w:rPr>
        <w:rFonts w:hint="default"/>
        <w:b/>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2F4B1F69"/>
    <w:multiLevelType w:val="hybridMultilevel"/>
    <w:tmpl w:val="5158F63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A93D6E"/>
    <w:rsid w:val="00000808"/>
    <w:rsid w:val="00000AE1"/>
    <w:rsid w:val="0001675B"/>
    <w:rsid w:val="000216B3"/>
    <w:rsid w:val="00030B39"/>
    <w:rsid w:val="00031E09"/>
    <w:rsid w:val="0004422F"/>
    <w:rsid w:val="00066C9D"/>
    <w:rsid w:val="00083FEA"/>
    <w:rsid w:val="000925DA"/>
    <w:rsid w:val="000A4A87"/>
    <w:rsid w:val="000A4B5F"/>
    <w:rsid w:val="000A7575"/>
    <w:rsid w:val="000B0DF2"/>
    <w:rsid w:val="000E1602"/>
    <w:rsid w:val="000E2035"/>
    <w:rsid w:val="00114D86"/>
    <w:rsid w:val="00122B9B"/>
    <w:rsid w:val="00123BF4"/>
    <w:rsid w:val="00124A41"/>
    <w:rsid w:val="00124C3D"/>
    <w:rsid w:val="00133004"/>
    <w:rsid w:val="00133DE9"/>
    <w:rsid w:val="00136944"/>
    <w:rsid w:val="00150C4F"/>
    <w:rsid w:val="0015320A"/>
    <w:rsid w:val="00160B3C"/>
    <w:rsid w:val="00174B9F"/>
    <w:rsid w:val="0017720F"/>
    <w:rsid w:val="00177BFF"/>
    <w:rsid w:val="00180584"/>
    <w:rsid w:val="00185D65"/>
    <w:rsid w:val="00193BDF"/>
    <w:rsid w:val="00197147"/>
    <w:rsid w:val="001A0DA3"/>
    <w:rsid w:val="001A1A35"/>
    <w:rsid w:val="001A3029"/>
    <w:rsid w:val="001A39BC"/>
    <w:rsid w:val="001A7B2E"/>
    <w:rsid w:val="001C2728"/>
    <w:rsid w:val="001D2885"/>
    <w:rsid w:val="001D5EF0"/>
    <w:rsid w:val="001E33A5"/>
    <w:rsid w:val="001E7A2E"/>
    <w:rsid w:val="00212CB7"/>
    <w:rsid w:val="002164E7"/>
    <w:rsid w:val="00224189"/>
    <w:rsid w:val="00225725"/>
    <w:rsid w:val="00227BFC"/>
    <w:rsid w:val="00230188"/>
    <w:rsid w:val="00234B6A"/>
    <w:rsid w:val="002466B2"/>
    <w:rsid w:val="00255C15"/>
    <w:rsid w:val="00255EB5"/>
    <w:rsid w:val="002660F4"/>
    <w:rsid w:val="0029059B"/>
    <w:rsid w:val="0029604C"/>
    <w:rsid w:val="002A0C5F"/>
    <w:rsid w:val="002A536B"/>
    <w:rsid w:val="002B54FE"/>
    <w:rsid w:val="002B69F7"/>
    <w:rsid w:val="002C6197"/>
    <w:rsid w:val="002E6F33"/>
    <w:rsid w:val="002F5A2A"/>
    <w:rsid w:val="00310421"/>
    <w:rsid w:val="00312C69"/>
    <w:rsid w:val="003143E6"/>
    <w:rsid w:val="00316DDB"/>
    <w:rsid w:val="00324E57"/>
    <w:rsid w:val="00326B5B"/>
    <w:rsid w:val="003437D0"/>
    <w:rsid w:val="00361D2A"/>
    <w:rsid w:val="00363D80"/>
    <w:rsid w:val="00366409"/>
    <w:rsid w:val="00367E85"/>
    <w:rsid w:val="00375757"/>
    <w:rsid w:val="00377423"/>
    <w:rsid w:val="003A0105"/>
    <w:rsid w:val="003B0E35"/>
    <w:rsid w:val="003B7B94"/>
    <w:rsid w:val="003B7E83"/>
    <w:rsid w:val="003D2FC4"/>
    <w:rsid w:val="003E6A43"/>
    <w:rsid w:val="003F17B6"/>
    <w:rsid w:val="0040293A"/>
    <w:rsid w:val="004133E5"/>
    <w:rsid w:val="00422C0F"/>
    <w:rsid w:val="004278A7"/>
    <w:rsid w:val="00427A85"/>
    <w:rsid w:val="00431A71"/>
    <w:rsid w:val="00447EFE"/>
    <w:rsid w:val="00457C08"/>
    <w:rsid w:val="00463567"/>
    <w:rsid w:val="00464E0A"/>
    <w:rsid w:val="00465FF8"/>
    <w:rsid w:val="00471898"/>
    <w:rsid w:val="004718AC"/>
    <w:rsid w:val="004A1330"/>
    <w:rsid w:val="004A2B0D"/>
    <w:rsid w:val="004A77E6"/>
    <w:rsid w:val="004B2D23"/>
    <w:rsid w:val="004B4420"/>
    <w:rsid w:val="004C2EF9"/>
    <w:rsid w:val="004C37B8"/>
    <w:rsid w:val="004D4728"/>
    <w:rsid w:val="004F4380"/>
    <w:rsid w:val="00503F39"/>
    <w:rsid w:val="00510120"/>
    <w:rsid w:val="00511C08"/>
    <w:rsid w:val="00517F11"/>
    <w:rsid w:val="00523F59"/>
    <w:rsid w:val="00546F99"/>
    <w:rsid w:val="00550791"/>
    <w:rsid w:val="005521BD"/>
    <w:rsid w:val="005553DF"/>
    <w:rsid w:val="00566B97"/>
    <w:rsid w:val="00596E33"/>
    <w:rsid w:val="005B77CA"/>
    <w:rsid w:val="005C0097"/>
    <w:rsid w:val="005C3399"/>
    <w:rsid w:val="005C641B"/>
    <w:rsid w:val="005D4CED"/>
    <w:rsid w:val="005D6CA4"/>
    <w:rsid w:val="005F4180"/>
    <w:rsid w:val="005F59CA"/>
    <w:rsid w:val="0060454F"/>
    <w:rsid w:val="00615EF3"/>
    <w:rsid w:val="006325BC"/>
    <w:rsid w:val="0063268F"/>
    <w:rsid w:val="00640E52"/>
    <w:rsid w:val="00641E82"/>
    <w:rsid w:val="006546C7"/>
    <w:rsid w:val="0066327B"/>
    <w:rsid w:val="00667C08"/>
    <w:rsid w:val="0068756E"/>
    <w:rsid w:val="00687B4E"/>
    <w:rsid w:val="006C1427"/>
    <w:rsid w:val="006C4820"/>
    <w:rsid w:val="006C523D"/>
    <w:rsid w:val="006D37C5"/>
    <w:rsid w:val="006E20F2"/>
    <w:rsid w:val="006F0F73"/>
    <w:rsid w:val="007003F6"/>
    <w:rsid w:val="007123C6"/>
    <w:rsid w:val="007132D5"/>
    <w:rsid w:val="00730E51"/>
    <w:rsid w:val="00740059"/>
    <w:rsid w:val="00747F5E"/>
    <w:rsid w:val="007519B7"/>
    <w:rsid w:val="007578A1"/>
    <w:rsid w:val="0076625B"/>
    <w:rsid w:val="007746CC"/>
    <w:rsid w:val="00786614"/>
    <w:rsid w:val="007909E4"/>
    <w:rsid w:val="007B1BDE"/>
    <w:rsid w:val="007B2F1A"/>
    <w:rsid w:val="007C4F8F"/>
    <w:rsid w:val="007D2032"/>
    <w:rsid w:val="007F21D8"/>
    <w:rsid w:val="007F5AF8"/>
    <w:rsid w:val="0080278E"/>
    <w:rsid w:val="00814335"/>
    <w:rsid w:val="008178CB"/>
    <w:rsid w:val="00824332"/>
    <w:rsid w:val="008361EE"/>
    <w:rsid w:val="00836861"/>
    <w:rsid w:val="00836993"/>
    <w:rsid w:val="00840152"/>
    <w:rsid w:val="00863BFC"/>
    <w:rsid w:val="0088234B"/>
    <w:rsid w:val="00887F35"/>
    <w:rsid w:val="0089533C"/>
    <w:rsid w:val="0089632A"/>
    <w:rsid w:val="008A238E"/>
    <w:rsid w:val="008A41BE"/>
    <w:rsid w:val="008A4EF5"/>
    <w:rsid w:val="008D60AA"/>
    <w:rsid w:val="008D6191"/>
    <w:rsid w:val="008E2209"/>
    <w:rsid w:val="008F2AEE"/>
    <w:rsid w:val="00915908"/>
    <w:rsid w:val="00922778"/>
    <w:rsid w:val="009232E2"/>
    <w:rsid w:val="009233F9"/>
    <w:rsid w:val="00934AA6"/>
    <w:rsid w:val="0093578F"/>
    <w:rsid w:val="009361D1"/>
    <w:rsid w:val="00937878"/>
    <w:rsid w:val="0095003F"/>
    <w:rsid w:val="00961267"/>
    <w:rsid w:val="009755FF"/>
    <w:rsid w:val="0098605F"/>
    <w:rsid w:val="009874F8"/>
    <w:rsid w:val="00990F46"/>
    <w:rsid w:val="00993C4E"/>
    <w:rsid w:val="009A1A05"/>
    <w:rsid w:val="009E4D5B"/>
    <w:rsid w:val="00A041BC"/>
    <w:rsid w:val="00A25E40"/>
    <w:rsid w:val="00A3215F"/>
    <w:rsid w:val="00A65D71"/>
    <w:rsid w:val="00A72E56"/>
    <w:rsid w:val="00A81652"/>
    <w:rsid w:val="00A850D6"/>
    <w:rsid w:val="00A935E6"/>
    <w:rsid w:val="00A93D6E"/>
    <w:rsid w:val="00AA284A"/>
    <w:rsid w:val="00AB3CC0"/>
    <w:rsid w:val="00AC6728"/>
    <w:rsid w:val="00AE0D25"/>
    <w:rsid w:val="00AE4057"/>
    <w:rsid w:val="00AF5525"/>
    <w:rsid w:val="00B07066"/>
    <w:rsid w:val="00B45A49"/>
    <w:rsid w:val="00B73269"/>
    <w:rsid w:val="00B83863"/>
    <w:rsid w:val="00B8668B"/>
    <w:rsid w:val="00B92A4C"/>
    <w:rsid w:val="00BA3A39"/>
    <w:rsid w:val="00BB7ED1"/>
    <w:rsid w:val="00BC1BF3"/>
    <w:rsid w:val="00BD659C"/>
    <w:rsid w:val="00BE1D31"/>
    <w:rsid w:val="00C14B61"/>
    <w:rsid w:val="00C15020"/>
    <w:rsid w:val="00C274A3"/>
    <w:rsid w:val="00C32B49"/>
    <w:rsid w:val="00C32F25"/>
    <w:rsid w:val="00C51D13"/>
    <w:rsid w:val="00C53C91"/>
    <w:rsid w:val="00C80D3E"/>
    <w:rsid w:val="00C94A13"/>
    <w:rsid w:val="00C94B30"/>
    <w:rsid w:val="00CC4556"/>
    <w:rsid w:val="00CC60E5"/>
    <w:rsid w:val="00CC6359"/>
    <w:rsid w:val="00CC7275"/>
    <w:rsid w:val="00CE4B3D"/>
    <w:rsid w:val="00CE70C6"/>
    <w:rsid w:val="00CF4124"/>
    <w:rsid w:val="00D07C1A"/>
    <w:rsid w:val="00D17647"/>
    <w:rsid w:val="00D31666"/>
    <w:rsid w:val="00D3532F"/>
    <w:rsid w:val="00D44FD3"/>
    <w:rsid w:val="00D733A3"/>
    <w:rsid w:val="00D838CC"/>
    <w:rsid w:val="00D842D8"/>
    <w:rsid w:val="00D91ACE"/>
    <w:rsid w:val="00DC0453"/>
    <w:rsid w:val="00DC7917"/>
    <w:rsid w:val="00DE5E30"/>
    <w:rsid w:val="00E05B67"/>
    <w:rsid w:val="00E149FD"/>
    <w:rsid w:val="00E2409C"/>
    <w:rsid w:val="00E2650C"/>
    <w:rsid w:val="00E26DB1"/>
    <w:rsid w:val="00E27F56"/>
    <w:rsid w:val="00E529A5"/>
    <w:rsid w:val="00E5786E"/>
    <w:rsid w:val="00E62DF3"/>
    <w:rsid w:val="00E748FA"/>
    <w:rsid w:val="00E912EC"/>
    <w:rsid w:val="00E94031"/>
    <w:rsid w:val="00EB1B94"/>
    <w:rsid w:val="00EC1013"/>
    <w:rsid w:val="00EC2546"/>
    <w:rsid w:val="00ED4125"/>
    <w:rsid w:val="00ED4326"/>
    <w:rsid w:val="00EF4C91"/>
    <w:rsid w:val="00EF55C8"/>
    <w:rsid w:val="00EF7D9F"/>
    <w:rsid w:val="00F032B1"/>
    <w:rsid w:val="00F07005"/>
    <w:rsid w:val="00F07F1E"/>
    <w:rsid w:val="00F21A72"/>
    <w:rsid w:val="00F22292"/>
    <w:rsid w:val="00F273F5"/>
    <w:rsid w:val="00F4150D"/>
    <w:rsid w:val="00F4771D"/>
    <w:rsid w:val="00F54773"/>
    <w:rsid w:val="00F54EC5"/>
    <w:rsid w:val="00F713E7"/>
    <w:rsid w:val="00F715F7"/>
    <w:rsid w:val="00F852F4"/>
    <w:rsid w:val="00F86878"/>
    <w:rsid w:val="00F876F0"/>
    <w:rsid w:val="00F909C7"/>
    <w:rsid w:val="00F936FD"/>
    <w:rsid w:val="00F9430A"/>
    <w:rsid w:val="00FA24B8"/>
    <w:rsid w:val="00FA2E3A"/>
    <w:rsid w:val="00FA67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Prrafodelista">
    <w:name w:val="List Paragraph"/>
    <w:basedOn w:val="Normal"/>
    <w:uiPriority w:val="34"/>
    <w:qFormat/>
    <w:rsid w:val="00457C08"/>
    <w:pPr>
      <w:spacing w:after="200" w:line="276" w:lineRule="auto"/>
      <w:ind w:left="720"/>
      <w:contextualSpacing/>
    </w:pPr>
    <w:rPr>
      <w:rFonts w:asciiTheme="minorHAnsi" w:eastAsiaTheme="minorHAnsi" w:hAnsiTheme="minorHAnsi" w:cstheme="minorBidi"/>
      <w:sz w:val="22"/>
      <w:szCs w:val="22"/>
    </w:rPr>
  </w:style>
  <w:style w:type="paragraph" w:styleId="Textoindependiente">
    <w:name w:val="Body Text"/>
    <w:basedOn w:val="Normal"/>
    <w:link w:val="TextoindependienteCar"/>
    <w:rsid w:val="002164E7"/>
    <w:rPr>
      <w:sz w:val="22"/>
      <w:szCs w:val="20"/>
      <w:lang w:val="es-ES" w:eastAsia="es-ES"/>
    </w:rPr>
  </w:style>
  <w:style w:type="character" w:customStyle="1" w:styleId="TextoindependienteCar">
    <w:name w:val="Texto independiente Car"/>
    <w:basedOn w:val="Fuentedeprrafopredeter"/>
    <w:link w:val="Textoindependiente"/>
    <w:rsid w:val="002164E7"/>
    <w:rPr>
      <w:rFonts w:ascii="Arial" w:eastAsia="Times New Roman" w:hAnsi="Arial"/>
      <w:sz w:val="22"/>
      <w:lang w:val="es-ES" w:eastAsia="es-ES"/>
    </w:rPr>
  </w:style>
  <w:style w:type="paragraph" w:styleId="NormalWeb">
    <w:name w:val="Normal (Web)"/>
    <w:basedOn w:val="Normal"/>
    <w:uiPriority w:val="99"/>
    <w:semiHidden/>
    <w:unhideWhenUsed/>
    <w:rsid w:val="00AC6728"/>
    <w:pPr>
      <w:spacing w:before="100" w:beforeAutospacing="1" w:after="100" w:afterAutospacing="1"/>
    </w:pPr>
    <w:rPr>
      <w:rFonts w:ascii="Times New Roman" w:hAnsi="Times New Roman"/>
      <w:lang w:val="es-ES" w:eastAsia="es-ES"/>
    </w:rPr>
  </w:style>
  <w:style w:type="paragraph" w:styleId="Sinespaciado">
    <w:name w:val="No Spacing"/>
    <w:uiPriority w:val="1"/>
    <w:qFormat/>
    <w:rsid w:val="00AC6728"/>
    <w:rPr>
      <w:rFonts w:ascii="Arial" w:eastAsia="Times New Roman" w:hAnsi="Arial"/>
      <w:sz w:val="24"/>
      <w:szCs w:val="24"/>
      <w:lang w:eastAsia="en-US"/>
    </w:rPr>
  </w:style>
  <w:style w:type="character" w:customStyle="1" w:styleId="apple-converted-space">
    <w:name w:val="apple-converted-space"/>
    <w:basedOn w:val="Fuentedeprrafopredeter"/>
    <w:rsid w:val="00AC6728"/>
  </w:style>
  <w:style w:type="paragraph" w:styleId="Textodeglobo">
    <w:name w:val="Balloon Text"/>
    <w:basedOn w:val="Normal"/>
    <w:link w:val="TextodegloboCar"/>
    <w:uiPriority w:val="99"/>
    <w:semiHidden/>
    <w:unhideWhenUsed/>
    <w:rsid w:val="0017720F"/>
    <w:rPr>
      <w:rFonts w:ascii="Tahoma" w:hAnsi="Tahoma" w:cs="Tahoma"/>
      <w:sz w:val="16"/>
      <w:szCs w:val="16"/>
    </w:rPr>
  </w:style>
  <w:style w:type="character" w:customStyle="1" w:styleId="TextodegloboCar">
    <w:name w:val="Texto de globo Car"/>
    <w:basedOn w:val="Fuentedeprrafopredeter"/>
    <w:link w:val="Textodeglobo"/>
    <w:uiPriority w:val="99"/>
    <w:semiHidden/>
    <w:rsid w:val="0017720F"/>
    <w:rPr>
      <w:rFonts w:ascii="Tahoma" w:eastAsia="Times New Roman" w:hAnsi="Tahoma" w:cs="Tahoma"/>
      <w:sz w:val="16"/>
      <w:szCs w:val="16"/>
      <w:lang w:eastAsia="en-US"/>
    </w:rPr>
  </w:style>
  <w:style w:type="character" w:styleId="Refdecomentario">
    <w:name w:val="annotation reference"/>
    <w:basedOn w:val="Fuentedeprrafopredeter"/>
    <w:uiPriority w:val="99"/>
    <w:semiHidden/>
    <w:unhideWhenUsed/>
    <w:rsid w:val="00000AE1"/>
    <w:rPr>
      <w:sz w:val="16"/>
      <w:szCs w:val="16"/>
    </w:rPr>
  </w:style>
  <w:style w:type="paragraph" w:styleId="Textocomentario">
    <w:name w:val="annotation text"/>
    <w:basedOn w:val="Normal"/>
    <w:link w:val="TextocomentarioCar"/>
    <w:uiPriority w:val="99"/>
    <w:semiHidden/>
    <w:unhideWhenUsed/>
    <w:rsid w:val="00000AE1"/>
    <w:rPr>
      <w:sz w:val="20"/>
      <w:szCs w:val="20"/>
    </w:rPr>
  </w:style>
  <w:style w:type="character" w:customStyle="1" w:styleId="TextocomentarioCar">
    <w:name w:val="Texto comentario Car"/>
    <w:basedOn w:val="Fuentedeprrafopredeter"/>
    <w:link w:val="Textocomentario"/>
    <w:uiPriority w:val="99"/>
    <w:semiHidden/>
    <w:rsid w:val="00000AE1"/>
    <w:rPr>
      <w:rFonts w:ascii="Arial" w:eastAsia="Times New Roman" w:hAnsi="Arial"/>
      <w:lang w:eastAsia="en-US"/>
    </w:rPr>
  </w:style>
  <w:style w:type="paragraph" w:styleId="Asuntodelcomentario">
    <w:name w:val="annotation subject"/>
    <w:basedOn w:val="Textocomentario"/>
    <w:next w:val="Textocomentario"/>
    <w:link w:val="AsuntodelcomentarioCar"/>
    <w:uiPriority w:val="99"/>
    <w:semiHidden/>
    <w:unhideWhenUsed/>
    <w:rsid w:val="00000AE1"/>
    <w:rPr>
      <w:b/>
      <w:bCs/>
    </w:rPr>
  </w:style>
  <w:style w:type="character" w:customStyle="1" w:styleId="AsuntodelcomentarioCar">
    <w:name w:val="Asunto del comentario Car"/>
    <w:basedOn w:val="TextocomentarioCar"/>
    <w:link w:val="Asuntodelcomentario"/>
    <w:uiPriority w:val="99"/>
    <w:semiHidden/>
    <w:rsid w:val="00000AE1"/>
    <w:rPr>
      <w:rFonts w:ascii="Arial" w:eastAsia="Times New Roman" w:hAnsi="Arial"/>
      <w:b/>
      <w:bCs/>
      <w:lang w:eastAsia="en-US"/>
    </w:rPr>
  </w:style>
  <w:style w:type="character" w:styleId="Textoennegrita">
    <w:name w:val="Strong"/>
    <w:basedOn w:val="Fuentedeprrafopredeter"/>
    <w:uiPriority w:val="22"/>
    <w:qFormat/>
    <w:rsid w:val="00F86878"/>
    <w:rPr>
      <w:b/>
      <w:bCs/>
    </w:rPr>
  </w:style>
</w:styles>
</file>

<file path=word/webSettings.xml><?xml version="1.0" encoding="utf-8"?>
<w:webSettings xmlns:r="http://schemas.openxmlformats.org/officeDocument/2006/relationships" xmlns:w="http://schemas.openxmlformats.org/wordprocessingml/2006/main">
  <w:divs>
    <w:div w:id="21139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80_1993.html" TargetMode="External"/><Relationship Id="rId13" Type="http://schemas.openxmlformats.org/officeDocument/2006/relationships/hyperlink" Target="https://aplicaciones.itagui.gov.co/sisg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licaciones.itagui.gov.co/sisge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licaciones.itagui.gov.co/sisge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licaciones.itagui.gov.co/sisged/" TargetMode="External"/><Relationship Id="rId4" Type="http://schemas.openxmlformats.org/officeDocument/2006/relationships/settings" Target="settings.xml"/><Relationship Id="rId9" Type="http://schemas.openxmlformats.org/officeDocument/2006/relationships/hyperlink" Target="https://aplicaciones.itagui.gov.co/sisge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8068-C2F3-4D72-BC8A-C33DFB13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1739</Words>
  <Characters>9565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3</cp:revision>
  <cp:lastPrinted>2018-07-16T23:15:00Z</cp:lastPrinted>
  <dcterms:created xsi:type="dcterms:W3CDTF">2023-10-09T19:19:00Z</dcterms:created>
  <dcterms:modified xsi:type="dcterms:W3CDTF">2023-10-09T19:31:00Z</dcterms:modified>
</cp:coreProperties>
</file>