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r w:rsidR="00BB2ABB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</w:t>
      </w:r>
      <w:r w:rsidR="00A4357D">
        <w:rPr>
          <w:rFonts w:cs="Arial"/>
          <w:szCs w:val="24"/>
          <w:shd w:val="clear" w:color="auto" w:fill="FFFFFF"/>
        </w:rPr>
        <w:t>d</w:t>
      </w:r>
      <w:r w:rsidR="006A2518">
        <w:rPr>
          <w:rFonts w:cs="Arial"/>
          <w:szCs w:val="24"/>
          <w:shd w:val="clear" w:color="auto" w:fill="FFFFFF"/>
        </w:rPr>
        <w:t xml:space="preserve">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4390"/>
        <w:gridCol w:w="4790"/>
      </w:tblGrid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szCs w:val="24"/>
                <w:shd w:val="clear" w:color="auto" w:fill="FFFFFF"/>
              </w:rPr>
              <w:t>Fecha</w:t>
            </w:r>
            <w:r w:rsidR="001C34FA">
              <w:rPr>
                <w:rFonts w:cs="Arial"/>
                <w:b/>
                <w:bCs/>
                <w:szCs w:val="24"/>
                <w:shd w:val="clear" w:color="auto" w:fill="FFFFFF"/>
              </w:rPr>
              <w:t xml:space="preserve"> de solicitud</w:t>
            </w:r>
            <w:r w:rsidRPr="00EA3310">
              <w:rPr>
                <w:rFonts w:cs="Arial"/>
                <w:b/>
                <w:bCs/>
                <w:szCs w:val="24"/>
                <w:shd w:val="clear" w:color="auto" w:fill="FFFFFF"/>
              </w:rPr>
              <w:t>:</w:t>
            </w:r>
          </w:p>
        </w:tc>
        <w:tc>
          <w:tcPr>
            <w:tcW w:w="4790" w:type="dxa"/>
          </w:tcPr>
          <w:p w:rsidR="00183C90" w:rsidRPr="002709F5" w:rsidRDefault="002709F5" w:rsidP="002D25C1">
            <w:pPr>
              <w:spacing w:line="360" w:lineRule="auto"/>
              <w:rPr>
                <w:rFonts w:cs="Arial"/>
                <w:b/>
                <w:szCs w:val="24"/>
                <w:shd w:val="clear" w:color="auto" w:fill="FFFFFF"/>
              </w:rPr>
            </w:pPr>
            <w:r w:rsidRPr="002709F5">
              <w:rPr>
                <w:rFonts w:cs="Arial"/>
                <w:b/>
                <w:szCs w:val="24"/>
                <w:shd w:val="clear" w:color="auto" w:fill="FFFFFF"/>
              </w:rPr>
              <w:t>22</w:t>
            </w:r>
            <w:r w:rsidR="00E24F8A" w:rsidRPr="002709F5">
              <w:rPr>
                <w:rFonts w:cs="Arial"/>
                <w:b/>
                <w:szCs w:val="24"/>
                <w:shd w:val="clear" w:color="auto" w:fill="FFFFFF"/>
              </w:rPr>
              <w:t>/07/2024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3C6841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</w:rPr>
              <w:t>Área que solicita</w:t>
            </w:r>
            <w:r w:rsidR="00183C90" w:rsidRPr="00EA3310">
              <w:rPr>
                <w:rFonts w:cs="Arial"/>
                <w:b/>
                <w:bCs/>
                <w:iCs/>
              </w:rPr>
              <w:t xml:space="preserve">:  </w:t>
            </w:r>
          </w:p>
        </w:tc>
        <w:tc>
          <w:tcPr>
            <w:tcW w:w="4790" w:type="dxa"/>
          </w:tcPr>
          <w:p w:rsidR="00183C90" w:rsidRDefault="00E24F8A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Oficina de Control Interno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3C6841" w:rsidRDefault="00183C90" w:rsidP="003C6841">
            <w:pPr>
              <w:pStyle w:val="Sinespaciad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3C6841">
              <w:rPr>
                <w:rFonts w:ascii="Arial" w:hAnsi="Arial" w:cs="Arial"/>
                <w:b/>
                <w:sz w:val="24"/>
                <w:szCs w:val="24"/>
              </w:rPr>
              <w:t xml:space="preserve">Nombre de la persona encargada: </w:t>
            </w:r>
          </w:p>
        </w:tc>
        <w:tc>
          <w:tcPr>
            <w:tcW w:w="4790" w:type="dxa"/>
          </w:tcPr>
          <w:p w:rsidR="00183C90" w:rsidRDefault="00E24F8A" w:rsidP="00E24F8A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Arley de Jesús Ramírez Patiño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3C6841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</w:rPr>
              <w:t>Teléfono de contacto</w:t>
            </w:r>
            <w:r w:rsidR="00183C90" w:rsidRPr="00EA3310">
              <w:rPr>
                <w:rFonts w:cs="Arial"/>
                <w:b/>
                <w:bCs/>
                <w:iCs/>
              </w:rPr>
              <w:t xml:space="preserve">: </w:t>
            </w:r>
          </w:p>
        </w:tc>
        <w:tc>
          <w:tcPr>
            <w:tcW w:w="4790" w:type="dxa"/>
          </w:tcPr>
          <w:p w:rsidR="00183C90" w:rsidRDefault="00E24F8A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3164196834</w:t>
            </w:r>
          </w:p>
        </w:tc>
      </w:tr>
      <w:tr w:rsidR="00A75A38" w:rsidTr="003C6841">
        <w:trPr>
          <w:trHeight w:val="401"/>
        </w:trPr>
        <w:tc>
          <w:tcPr>
            <w:tcW w:w="4390" w:type="dxa"/>
          </w:tcPr>
          <w:p w:rsidR="00A75A38" w:rsidRPr="00EA3310" w:rsidRDefault="00A75A38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 xml:space="preserve">Correo electrónico: </w:t>
            </w:r>
          </w:p>
        </w:tc>
        <w:tc>
          <w:tcPr>
            <w:tcW w:w="4790" w:type="dxa"/>
          </w:tcPr>
          <w:p w:rsidR="00A75A38" w:rsidRDefault="00586068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hyperlink r:id="rId9" w:history="1">
              <w:r w:rsidR="00E24F8A" w:rsidRPr="00554DB8">
                <w:rPr>
                  <w:rStyle w:val="Hipervnculo"/>
                  <w:rFonts w:cs="Arial"/>
                  <w:szCs w:val="24"/>
                  <w:shd w:val="clear" w:color="auto" w:fill="FFFFFF"/>
                </w:rPr>
                <w:t>controlinterno@personeriaitagui.gov.co</w:t>
              </w:r>
            </w:hyperlink>
            <w:r w:rsidR="00E24F8A">
              <w:rPr>
                <w:rFonts w:cs="Arial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A1421" w:rsidRDefault="00FA1421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3715"/>
        <w:gridCol w:w="695"/>
        <w:gridCol w:w="3949"/>
        <w:gridCol w:w="850"/>
      </w:tblGrid>
      <w:tr w:rsidR="00A74AB6" w:rsidTr="00AA4264">
        <w:tc>
          <w:tcPr>
            <w:tcW w:w="9209" w:type="dxa"/>
            <w:gridSpan w:val="4"/>
          </w:tcPr>
          <w:p w:rsidR="00A74AB6" w:rsidRDefault="00A74AB6" w:rsidP="00A74AB6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74AB6">
              <w:rPr>
                <w:rFonts w:cs="Arial"/>
                <w:b/>
                <w:szCs w:val="24"/>
                <w:shd w:val="clear" w:color="auto" w:fill="FFFFFF"/>
              </w:rPr>
              <w:t>Requerimiento a solicitar:</w:t>
            </w:r>
          </w:p>
          <w:p w:rsidR="00A74AB6" w:rsidRPr="00A74AB6" w:rsidRDefault="00456F1A" w:rsidP="00456F1A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Por favor m</w:t>
            </w:r>
            <w:r w:rsidR="00A74AB6">
              <w:rPr>
                <w:rFonts w:cs="Arial"/>
                <w:szCs w:val="24"/>
                <w:shd w:val="clear" w:color="auto" w:fill="FFFFFF"/>
              </w:rPr>
              <w:t xml:space="preserve">arque </w:t>
            </w:r>
            <w:r w:rsidR="001C475A">
              <w:rPr>
                <w:rFonts w:cs="Arial"/>
                <w:szCs w:val="24"/>
                <w:shd w:val="clear" w:color="auto" w:fill="FFFFFF"/>
              </w:rPr>
              <w:t>con u</w:t>
            </w:r>
            <w:r>
              <w:rPr>
                <w:rFonts w:cs="Arial"/>
                <w:szCs w:val="24"/>
                <w:shd w:val="clear" w:color="auto" w:fill="FFFFFF"/>
              </w:rPr>
              <w:t xml:space="preserve">na X </w:t>
            </w:r>
          </w:p>
        </w:tc>
      </w:tr>
      <w:tr w:rsidR="00A74AB6" w:rsidTr="00B95AC1">
        <w:tc>
          <w:tcPr>
            <w:tcW w:w="3715" w:type="dxa"/>
          </w:tcPr>
          <w:p w:rsidR="00A74AB6" w:rsidRPr="00A84BB7" w:rsidRDefault="00A74AB6" w:rsidP="00A84BB7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4AB6" w:rsidTr="00B95AC1">
        <w:tc>
          <w:tcPr>
            <w:tcW w:w="3715" w:type="dxa"/>
          </w:tcPr>
          <w:p w:rsidR="00A74AB6" w:rsidRPr="00A84BB7" w:rsidRDefault="0081368C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Sede Electrónica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E24F8A" w:rsidP="00CD3A71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X</w:t>
            </w: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Acompañamiento a evento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6799"/>
        <w:gridCol w:w="2381"/>
      </w:tblGrid>
      <w:tr w:rsidR="00043471" w:rsidTr="006500CB">
        <w:trPr>
          <w:trHeight w:val="401"/>
        </w:trPr>
        <w:tc>
          <w:tcPr>
            <w:tcW w:w="9180" w:type="dxa"/>
            <w:gridSpan w:val="2"/>
          </w:tcPr>
          <w:p w:rsidR="00043471" w:rsidRPr="00A84BB7" w:rsidRDefault="00EC1E8F" w:rsidP="00A84BB7">
            <w:pPr>
              <w:spacing w:line="360" w:lineRule="auto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</w:tr>
      <w:tr w:rsidR="00403BCE" w:rsidTr="00037F1B">
        <w:trPr>
          <w:trHeight w:val="385"/>
        </w:trPr>
        <w:tc>
          <w:tcPr>
            <w:tcW w:w="6799" w:type="dxa"/>
          </w:tcPr>
          <w:p w:rsidR="00403BCE" w:rsidRPr="00AA4264" w:rsidRDefault="00403BCE" w:rsidP="0004639D">
            <w:pPr>
              <w:pStyle w:val="Sinespaciad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Fecha de entrega 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(R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ecuerde 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que los diseños 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se entregará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n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según el turno de llegada de la solicitud).</w:t>
            </w:r>
          </w:p>
        </w:tc>
        <w:tc>
          <w:tcPr>
            <w:tcW w:w="2381" w:type="dxa"/>
          </w:tcPr>
          <w:p w:rsidR="00403BCE" w:rsidRPr="00AA4264" w:rsidRDefault="00403BCE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D7A3B" w:rsidTr="00037F1B">
        <w:trPr>
          <w:trHeight w:val="385"/>
        </w:trPr>
        <w:tc>
          <w:tcPr>
            <w:tcW w:w="6799" w:type="dxa"/>
          </w:tcPr>
          <w:p w:rsidR="000D7A3B" w:rsidRPr="00AA4264" w:rsidRDefault="007E116A" w:rsidP="00456F1A">
            <w:pPr>
              <w:pStyle w:val="Sinespaciado"/>
              <w:rPr>
                <w:rFonts w:ascii="Arial" w:hAnsi="Arial" w:cs="Arial"/>
                <w:iCs/>
                <w:sz w:val="24"/>
                <w:szCs w:val="24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diseño</w:t>
            </w:r>
            <w:r w:rsidR="00D73995"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:</w:t>
            </w:r>
            <w:r w:rsidRPr="00C61DAB">
              <w:rPr>
                <w:rFonts w:ascii="Arial" w:hAnsi="Arial" w:cs="Arial"/>
                <w:sz w:val="20"/>
                <w:szCs w:val="20"/>
              </w:rPr>
              <w:t>(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legable, post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para redes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historia, afiche, flyer,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banner, tarjeta, 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certificado, condolencias, fondo de pantalla, volante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otro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2381" w:type="dxa"/>
          </w:tcPr>
          <w:p w:rsidR="000D7A3B" w:rsidRPr="00AA4264" w:rsidRDefault="000D7A3B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D73995" w:rsidTr="00037F1B">
        <w:trPr>
          <w:trHeight w:val="385"/>
        </w:trPr>
        <w:tc>
          <w:tcPr>
            <w:tcW w:w="6799" w:type="dxa"/>
          </w:tcPr>
          <w:p w:rsidR="00D73995" w:rsidRPr="00AA4264" w:rsidRDefault="00AA4264" w:rsidP="00B95AC1">
            <w:pPr>
              <w:pStyle w:val="Sinespaciad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Cantidad:</w:t>
            </w:r>
          </w:p>
        </w:tc>
        <w:tc>
          <w:tcPr>
            <w:tcW w:w="2381" w:type="dxa"/>
          </w:tcPr>
          <w:p w:rsidR="00D73995" w:rsidRPr="00AA4264" w:rsidRDefault="00D73995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A4264" w:rsidTr="00656BA6">
        <w:trPr>
          <w:trHeight w:val="385"/>
        </w:trPr>
        <w:tc>
          <w:tcPr>
            <w:tcW w:w="9180" w:type="dxa"/>
            <w:gridSpan w:val="2"/>
          </w:tcPr>
          <w:p w:rsidR="00AA4264" w:rsidRPr="00AA4264" w:rsidRDefault="00AA4264" w:rsidP="00B95A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AA4264">
              <w:rPr>
                <w:rFonts w:cs="Arial"/>
                <w:b/>
                <w:bCs/>
                <w:szCs w:val="24"/>
              </w:rPr>
              <w:t>Información:</w:t>
            </w: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A57E56" w:rsidTr="000D7BE7">
        <w:trPr>
          <w:trHeight w:val="385"/>
        </w:trPr>
        <w:tc>
          <w:tcPr>
            <w:tcW w:w="9180" w:type="dxa"/>
          </w:tcPr>
          <w:p w:rsidR="00A57E56" w:rsidRPr="007F7929" w:rsidRDefault="00EC1E8F" w:rsidP="00A57E56">
            <w:pPr>
              <w:spacing w:line="360" w:lineRule="auto"/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>SEDE ELECTRÓNICA</w:t>
            </w:r>
          </w:p>
        </w:tc>
      </w:tr>
      <w:tr w:rsidR="00A57E56" w:rsidTr="006553A0">
        <w:trPr>
          <w:trHeight w:val="385"/>
        </w:trPr>
        <w:tc>
          <w:tcPr>
            <w:tcW w:w="9180" w:type="dxa"/>
          </w:tcPr>
          <w:p w:rsidR="00A57E56" w:rsidRPr="007F7929" w:rsidRDefault="00A57E56" w:rsidP="002709F5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 xml:space="preserve">Fecha de la publicación: </w:t>
            </w:r>
            <w:r w:rsidR="002709F5">
              <w:rPr>
                <w:b/>
                <w:bCs/>
                <w:szCs w:val="24"/>
              </w:rPr>
              <w:t>22</w:t>
            </w:r>
            <w:r w:rsidR="00E24F8A">
              <w:rPr>
                <w:b/>
                <w:bCs/>
                <w:szCs w:val="24"/>
              </w:rPr>
              <w:t>/07/2024</w:t>
            </w:r>
          </w:p>
        </w:tc>
      </w:tr>
      <w:tr w:rsidR="008517C5" w:rsidTr="006553A0">
        <w:trPr>
          <w:trHeight w:val="385"/>
        </w:trPr>
        <w:tc>
          <w:tcPr>
            <w:tcW w:w="9180" w:type="dxa"/>
          </w:tcPr>
          <w:p w:rsidR="008517C5" w:rsidRDefault="008517C5" w:rsidP="002709F5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Tema a publicar:</w:t>
            </w:r>
            <w:r w:rsidR="00E24F8A">
              <w:rPr>
                <w:b/>
                <w:bCs/>
                <w:szCs w:val="24"/>
              </w:rPr>
              <w:t xml:space="preserve"> </w:t>
            </w:r>
            <w:r w:rsidR="00E24F8A" w:rsidRPr="00E24F8A">
              <w:rPr>
                <w:bCs/>
                <w:szCs w:val="24"/>
              </w:rPr>
              <w:t xml:space="preserve">INFORME DE SEGUIMIENTO MAPA DE RIESGOS DE GESTIÓN- </w:t>
            </w:r>
            <w:r w:rsidR="002709F5">
              <w:rPr>
                <w:bCs/>
                <w:szCs w:val="24"/>
              </w:rPr>
              <w:t>PRIMER</w:t>
            </w:r>
            <w:r w:rsidR="00E24F8A" w:rsidRPr="00E24F8A">
              <w:rPr>
                <w:bCs/>
                <w:szCs w:val="24"/>
              </w:rPr>
              <w:t xml:space="preserve"> SEMESTRE </w:t>
            </w:r>
            <w:r w:rsidR="002709F5">
              <w:rPr>
                <w:bCs/>
                <w:szCs w:val="24"/>
              </w:rPr>
              <w:t>A 30</w:t>
            </w:r>
            <w:r w:rsidR="00E24F8A">
              <w:rPr>
                <w:bCs/>
                <w:szCs w:val="24"/>
              </w:rPr>
              <w:t xml:space="preserve"> </w:t>
            </w:r>
            <w:r w:rsidR="002709F5">
              <w:rPr>
                <w:bCs/>
                <w:szCs w:val="24"/>
              </w:rPr>
              <w:t>JUN</w:t>
            </w:r>
            <w:r w:rsidR="00E24F8A">
              <w:rPr>
                <w:bCs/>
                <w:szCs w:val="24"/>
              </w:rPr>
              <w:t xml:space="preserve"> </w:t>
            </w:r>
            <w:r w:rsidR="002709F5">
              <w:rPr>
                <w:bCs/>
                <w:szCs w:val="24"/>
              </w:rPr>
              <w:t>DE 2024</w:t>
            </w:r>
            <w:r w:rsidR="00E24F8A">
              <w:rPr>
                <w:bCs/>
                <w:szCs w:val="24"/>
              </w:rPr>
              <w:t xml:space="preserve"> </w:t>
            </w:r>
          </w:p>
        </w:tc>
      </w:tr>
      <w:tr w:rsidR="00A57E56" w:rsidTr="00B7246E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Ruta de la publicación: </w:t>
            </w:r>
            <w:r w:rsidR="00E24F8A" w:rsidRPr="00E24F8A">
              <w:rPr>
                <w:bCs/>
                <w:szCs w:val="24"/>
              </w:rPr>
              <w:t>Planeación, Presupuesto e Informes ( 4.7 Informes de la Oficina de Control Interno</w:t>
            </w:r>
            <w:r w:rsidR="00E24F8A">
              <w:rPr>
                <w:bCs/>
                <w:szCs w:val="24"/>
              </w:rPr>
              <w:t>)</w:t>
            </w:r>
          </w:p>
        </w:tc>
      </w:tr>
      <w:tr w:rsidR="003D12FD" w:rsidTr="00B7246E">
        <w:trPr>
          <w:trHeight w:val="385"/>
        </w:trPr>
        <w:tc>
          <w:tcPr>
            <w:tcW w:w="9180" w:type="dxa"/>
          </w:tcPr>
          <w:p w:rsidR="003D12FD" w:rsidRDefault="003D12FD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Observación: </w:t>
            </w:r>
          </w:p>
        </w:tc>
      </w:tr>
      <w:tr w:rsidR="00AA4264" w:rsidTr="00B7246E">
        <w:trPr>
          <w:trHeight w:val="385"/>
        </w:trPr>
        <w:tc>
          <w:tcPr>
            <w:tcW w:w="9180" w:type="dxa"/>
          </w:tcPr>
          <w:p w:rsidR="00AA4264" w:rsidRPr="00DE1E6F" w:rsidRDefault="00DE1E6F" w:rsidP="00DE1E6F">
            <w:pPr>
              <w:pStyle w:val="Sinespaciado"/>
              <w:rPr>
                <w:rFonts w:cs="Arial"/>
                <w:shd w:val="clear" w:color="auto" w:fill="FFFFFF"/>
              </w:rPr>
            </w:pPr>
            <w:r>
              <w:rPr>
                <w:b/>
              </w:rPr>
              <w:t xml:space="preserve">Nota: </w:t>
            </w:r>
            <w:r>
              <w:t xml:space="preserve">Recuerde que debe enviar el documento anexo al correo electrónico </w:t>
            </w:r>
            <w:hyperlink r:id="rId10" w:history="1">
              <w:r w:rsidRPr="00056B5B">
                <w:rPr>
                  <w:rStyle w:val="Hipervnculo"/>
                  <w:bCs/>
                  <w:szCs w:val="24"/>
                </w:rPr>
                <w:t>gobiernoenlinea@personeriaitagui.gov.co</w:t>
              </w:r>
            </w:hyperlink>
            <w:r>
              <w:t xml:space="preserve"> en PDF navegable.</w:t>
            </w:r>
          </w:p>
        </w:tc>
      </w:tr>
    </w:tbl>
    <w:p w:rsidR="00037F1B" w:rsidRDefault="00037F1B" w:rsidP="00CD3A71">
      <w:pPr>
        <w:rPr>
          <w:rFonts w:cs="Arial"/>
          <w:szCs w:val="24"/>
          <w:shd w:val="clear" w:color="auto" w:fill="FFFFFF"/>
        </w:rPr>
      </w:pPr>
    </w:p>
    <w:p w:rsidR="007D01FF" w:rsidRDefault="007D01FF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B7246E" w:rsidTr="001B7C84">
        <w:tc>
          <w:tcPr>
            <w:tcW w:w="9209" w:type="dxa"/>
            <w:gridSpan w:val="3"/>
          </w:tcPr>
          <w:p w:rsidR="00B7246E" w:rsidRPr="00A84BB7" w:rsidRDefault="00EC1E8F" w:rsidP="00A84BB7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</w:tr>
      <w:tr w:rsidR="00B7246E" w:rsidTr="001B7C84">
        <w:tc>
          <w:tcPr>
            <w:tcW w:w="9209" w:type="dxa"/>
            <w:gridSpan w:val="3"/>
          </w:tcPr>
          <w:p w:rsidR="00B7246E" w:rsidRPr="0004639D" w:rsidRDefault="00B7246E" w:rsidP="001B7C8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63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Nota: usted encontrará el material fotográfico en la carpeta pública</w:t>
            </w:r>
          </w:p>
          <w:p w:rsidR="00B7246E" w:rsidRDefault="00B7246E" w:rsidP="00A94841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04639D">
              <w:rPr>
                <w:rFonts w:cs="Arial"/>
                <w:sz w:val="20"/>
                <w:shd w:val="clear" w:color="auto" w:fill="FFFFFF"/>
              </w:rPr>
              <w:t>COMUNICACIONES/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Año</w:t>
            </w:r>
            <w:r w:rsidRPr="0004639D">
              <w:rPr>
                <w:rFonts w:cs="Arial"/>
                <w:sz w:val="20"/>
                <w:shd w:val="clear" w:color="auto" w:fill="FFFFFF"/>
              </w:rPr>
              <w:t>/BANCO DE IMÁGENES/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mes</w:t>
            </w:r>
            <w:r w:rsidRPr="0004639D">
              <w:rPr>
                <w:rFonts w:cs="Arial"/>
                <w:sz w:val="20"/>
                <w:shd w:val="clear" w:color="auto" w:fill="FFFFFF"/>
              </w:rPr>
              <w:t>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día de la actividad realizada</w:t>
            </w:r>
          </w:p>
        </w:tc>
      </w:tr>
      <w:tr w:rsidR="00B7246E" w:rsidTr="001B7C84">
        <w:tc>
          <w:tcPr>
            <w:tcW w:w="2547" w:type="dxa"/>
          </w:tcPr>
          <w:p w:rsidR="00B7246E" w:rsidRDefault="00B7246E" w:rsidP="001B7C84">
            <w:pPr>
              <w:jc w:val="left"/>
              <w:rPr>
                <w:rFonts w:cs="Arial"/>
                <w:b/>
                <w:bCs/>
                <w:szCs w:val="24"/>
              </w:rPr>
            </w:pPr>
            <w:r w:rsidRPr="007F7929">
              <w:rPr>
                <w:rFonts w:cs="Arial"/>
                <w:b/>
                <w:bCs/>
                <w:szCs w:val="24"/>
              </w:rPr>
              <w:t>Fecha del acompañamiento:</w:t>
            </w:r>
          </w:p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Hora de salida: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Lugar donde se realizará:</w:t>
            </w: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Acompañamiento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Edición de material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 xml:space="preserve">Fecha para la entrega de materia editado </w:t>
            </w:r>
            <w:r w:rsidR="00107CF7">
              <w:rPr>
                <w:rFonts w:cs="Arial"/>
                <w:bCs/>
                <w:sz w:val="20"/>
              </w:rPr>
              <w:t>(R</w:t>
            </w:r>
            <w:r w:rsidRPr="0004639D">
              <w:rPr>
                <w:rFonts w:cs="Arial"/>
                <w:bCs/>
                <w:sz w:val="20"/>
              </w:rPr>
              <w:t>ecuerde que como mínimo se requieren 8 días para la edición y que se entregará según el turno de llegada de la solicitud).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9A229F" w:rsidTr="002413ED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Tema:</w:t>
            </w:r>
          </w:p>
        </w:tc>
      </w:tr>
      <w:tr w:rsidR="009A229F" w:rsidTr="000376F3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Observaciones:</w:t>
            </w:r>
          </w:p>
        </w:tc>
      </w:tr>
    </w:tbl>
    <w:p w:rsidR="00B7246E" w:rsidRDefault="00B7246E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037F1B" w:rsidTr="00037F1B">
        <w:tc>
          <w:tcPr>
            <w:tcW w:w="9209" w:type="dxa"/>
            <w:gridSpan w:val="3"/>
          </w:tcPr>
          <w:p w:rsidR="00037F1B" w:rsidRDefault="00EC1E8F" w:rsidP="00037F1B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ACOMPAÑAMIENTO A EVENTOS</w:t>
            </w:r>
          </w:p>
        </w:tc>
      </w:tr>
      <w:tr w:rsidR="00037F1B" w:rsidTr="00037F1B">
        <w:tc>
          <w:tcPr>
            <w:tcW w:w="9209" w:type="dxa"/>
            <w:gridSpan w:val="3"/>
          </w:tcPr>
          <w:p w:rsidR="00037F1B" w:rsidRDefault="00037F1B" w:rsidP="00037F1B">
            <w:pPr>
              <w:jc w:val="left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Nombre del evento</w:t>
            </w:r>
          </w:p>
        </w:tc>
      </w:tr>
      <w:tr w:rsidR="00037F1B" w:rsidRPr="00786FBA" w:rsidTr="00037F1B">
        <w:tc>
          <w:tcPr>
            <w:tcW w:w="2547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Fecha del evento: </w:t>
            </w:r>
          </w:p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Hora del evento: </w:t>
            </w:r>
          </w:p>
        </w:tc>
        <w:tc>
          <w:tcPr>
            <w:tcW w:w="4394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>Lugar del evento</w:t>
            </w:r>
            <w:r w:rsidR="00786FBA">
              <w:rPr>
                <w:rFonts w:cs="Arial"/>
                <w:b/>
                <w:szCs w:val="24"/>
                <w:shd w:val="clear" w:color="auto" w:fill="FFFFFF"/>
              </w:rPr>
              <w:t>:</w:t>
            </w: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Registro fotográfico / audiovisual: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Instalación </w:t>
            </w:r>
            <w:r w:rsidR="00A84BB7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imagen institucional 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Acompañamiento logístico </w:t>
            </w:r>
            <w:r>
              <w:rPr>
                <w:bCs/>
              </w:rPr>
              <w:t>(Video Beam, sonido)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 xml:space="preserve">de comunicaciones </w:t>
      </w:r>
      <w:r w:rsidR="002709F5" w:rsidRPr="0020721E">
        <w:rPr>
          <w:rFonts w:cs="Arial"/>
          <w:i/>
          <w:sz w:val="20"/>
        </w:rPr>
        <w:t>con</w:t>
      </w:r>
      <w:r w:rsidR="002709F5">
        <w:rPr>
          <w:rFonts w:cs="Arial"/>
          <w:i/>
          <w:sz w:val="20"/>
        </w:rPr>
        <w:t xml:space="preserve"> mínimo</w:t>
      </w:r>
      <w:r w:rsidR="00846C16">
        <w:rPr>
          <w:rFonts w:cs="Arial"/>
          <w:i/>
          <w:sz w:val="20"/>
        </w:rPr>
        <w:t xml:space="preserve"> de (8) días hábiles para programar</w:t>
      </w:r>
      <w:r w:rsidRPr="0020721E">
        <w:rPr>
          <w:rFonts w:cs="Arial"/>
          <w:i/>
          <w:sz w:val="20"/>
        </w:rPr>
        <w:t xml:space="preserve"> el acompañamiento.</w:t>
      </w:r>
      <w:r w:rsidR="002709F5">
        <w:rPr>
          <w:rFonts w:cs="Arial"/>
          <w:i/>
          <w:sz w:val="20"/>
        </w:rPr>
        <w:t xml:space="preserve"> </w:t>
      </w:r>
      <w:r w:rsidRPr="0020721E">
        <w:rPr>
          <w:rFonts w:cs="Arial"/>
          <w:i/>
          <w:sz w:val="20"/>
        </w:rPr>
        <w:t xml:space="preserve">Para 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1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7A19A7" w:rsidP="00CD3A71">
      <w:pPr>
        <w:rPr>
          <w:rFonts w:ascii="Arial Narrow" w:hAnsi="Arial Narrow" w:cs="Arial"/>
          <w:color w:val="808080"/>
          <w:sz w:val="20"/>
        </w:rPr>
      </w:pPr>
    </w:p>
    <w:p w:rsidR="009A229F" w:rsidRDefault="009A229F" w:rsidP="00CD3A71">
      <w:pPr>
        <w:rPr>
          <w:rFonts w:ascii="Arial Narrow" w:hAnsi="Arial Narrow" w:cs="Arial"/>
          <w:color w:val="808080"/>
          <w:sz w:val="20"/>
        </w:rPr>
      </w:pP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CD3A71" w:rsidRDefault="002709F5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  <w:r w:rsidRPr="002709F5">
              <w:rPr>
                <w:rFonts w:ascii="Arial" w:hAnsi="Arial"/>
                <w:b/>
                <w:lang w:val="es-CO"/>
              </w:rPr>
              <w:drawing>
                <wp:inline distT="0" distB="0" distL="0" distR="0">
                  <wp:extent cx="775608" cy="482600"/>
                  <wp:effectExtent l="19050" t="0" r="5442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85" cy="51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C2C" w:rsidRPr="0009623D" w:rsidRDefault="00AB5C2C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AB5C2C" w:rsidRDefault="00AB5C2C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2709F5" w:rsidRDefault="002709F5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_______________________________</w:t>
            </w:r>
            <w:r w:rsidRPr="0009623D">
              <w:rPr>
                <w:rFonts w:ascii="Arial" w:hAnsi="Arial"/>
                <w:b/>
                <w:lang w:val="es-CO"/>
              </w:rPr>
              <w:br/>
            </w:r>
            <w:r w:rsidR="00EA3310"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1C34FA" w:rsidRDefault="001C34FA" w:rsidP="00037F1B">
      <w:pPr>
        <w:pStyle w:val="Textopredeterminado"/>
      </w:pPr>
    </w:p>
    <w:sectPr w:rsidR="001C34FA" w:rsidSect="00E400A1">
      <w:headerReference w:type="default" r:id="rId13"/>
      <w:footerReference w:type="default" r:id="rId14"/>
      <w:pgSz w:w="12240" w:h="15840" w:code="1"/>
      <w:pgMar w:top="2127" w:right="1701" w:bottom="226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84" w:rsidRDefault="00960F84" w:rsidP="00C50F77">
      <w:r>
        <w:separator/>
      </w:r>
    </w:p>
  </w:endnote>
  <w:endnote w:type="continuationSeparator" w:id="0">
    <w:p w:rsidR="00960F84" w:rsidRDefault="00960F84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71E8" w:rsidRPr="00E400A1" w:rsidRDefault="00B971E8" w:rsidP="00E400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84" w:rsidRDefault="00960F84" w:rsidP="00C50F77">
      <w:r>
        <w:separator/>
      </w:r>
    </w:p>
  </w:footnote>
  <w:footnote w:type="continuationSeparator" w:id="0">
    <w:p w:rsidR="00960F84" w:rsidRDefault="00960F84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B971E8" w:rsidP="007A19A7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C520D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</w:t>
          </w:r>
          <w:r w:rsidR="00CC1796">
            <w:rPr>
              <w:rFonts w:cs="Arial"/>
              <w:sz w:val="22"/>
              <w:szCs w:val="22"/>
            </w:rPr>
            <w:t>04</w:t>
          </w:r>
          <w:bookmarkStart w:id="0" w:name="_GoBack"/>
          <w:bookmarkEnd w:id="0"/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2741E5">
            <w:rPr>
              <w:rFonts w:cs="Arial"/>
              <w:sz w:val="22"/>
              <w:szCs w:val="22"/>
            </w:rPr>
            <w:t>05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1D742A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 xml:space="preserve">Fecha: </w:t>
          </w:r>
          <w:r w:rsidR="002741E5">
            <w:rPr>
              <w:rFonts w:cs="Arial"/>
              <w:sz w:val="22"/>
              <w:szCs w:val="22"/>
            </w:rPr>
            <w:t>10/07/2023</w:t>
          </w:r>
        </w:p>
      </w:tc>
    </w:tr>
  </w:tbl>
  <w:p w:rsidR="00B971E8" w:rsidRDefault="00B971E8" w:rsidP="0004615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81F"/>
    <w:multiLevelType w:val="hybridMultilevel"/>
    <w:tmpl w:val="39CA58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EEB"/>
    <w:multiLevelType w:val="hybridMultilevel"/>
    <w:tmpl w:val="9BC436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24D"/>
    <w:multiLevelType w:val="hybridMultilevel"/>
    <w:tmpl w:val="BB368220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245"/>
    <w:multiLevelType w:val="hybridMultilevel"/>
    <w:tmpl w:val="2744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243C"/>
    <w:multiLevelType w:val="hybridMultilevel"/>
    <w:tmpl w:val="B764E714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6D4D"/>
    <w:multiLevelType w:val="hybridMultilevel"/>
    <w:tmpl w:val="DA906ECE"/>
    <w:lvl w:ilvl="0" w:tplc="5B68F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DBE"/>
    <w:multiLevelType w:val="hybridMultilevel"/>
    <w:tmpl w:val="BBAA03AC"/>
    <w:lvl w:ilvl="0" w:tplc="B3F8D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11CB"/>
    <w:multiLevelType w:val="hybridMultilevel"/>
    <w:tmpl w:val="BB4AB23C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074E"/>
    <w:multiLevelType w:val="hybridMultilevel"/>
    <w:tmpl w:val="D730FE96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04CA"/>
    <w:multiLevelType w:val="hybridMultilevel"/>
    <w:tmpl w:val="EC16CF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024"/>
    <w:multiLevelType w:val="hybridMultilevel"/>
    <w:tmpl w:val="B3484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7F1B"/>
    <w:rsid w:val="00043471"/>
    <w:rsid w:val="0004615A"/>
    <w:rsid w:val="0004639D"/>
    <w:rsid w:val="00051BEE"/>
    <w:rsid w:val="0005737B"/>
    <w:rsid w:val="000B00C6"/>
    <w:rsid w:val="000D73DF"/>
    <w:rsid w:val="000D7A3B"/>
    <w:rsid w:val="00107CF7"/>
    <w:rsid w:val="00183C90"/>
    <w:rsid w:val="001B40A3"/>
    <w:rsid w:val="001C2814"/>
    <w:rsid w:val="001C34FA"/>
    <w:rsid w:val="001C475A"/>
    <w:rsid w:val="001D742A"/>
    <w:rsid w:val="0020721E"/>
    <w:rsid w:val="002709F5"/>
    <w:rsid w:val="002716E6"/>
    <w:rsid w:val="00273303"/>
    <w:rsid w:val="002741E5"/>
    <w:rsid w:val="002A40EE"/>
    <w:rsid w:val="002A6155"/>
    <w:rsid w:val="002D25C1"/>
    <w:rsid w:val="002D532E"/>
    <w:rsid w:val="002D6D74"/>
    <w:rsid w:val="002E4885"/>
    <w:rsid w:val="00321A50"/>
    <w:rsid w:val="0036047A"/>
    <w:rsid w:val="00364539"/>
    <w:rsid w:val="003722DD"/>
    <w:rsid w:val="00377F3E"/>
    <w:rsid w:val="003A1F2E"/>
    <w:rsid w:val="003C6841"/>
    <w:rsid w:val="003D12FD"/>
    <w:rsid w:val="003F465A"/>
    <w:rsid w:val="00403BCE"/>
    <w:rsid w:val="00406903"/>
    <w:rsid w:val="00456F1A"/>
    <w:rsid w:val="00462CEA"/>
    <w:rsid w:val="004A192E"/>
    <w:rsid w:val="004A7906"/>
    <w:rsid w:val="005145D4"/>
    <w:rsid w:val="00523A39"/>
    <w:rsid w:val="00557AE9"/>
    <w:rsid w:val="00563D6C"/>
    <w:rsid w:val="00586068"/>
    <w:rsid w:val="00595C1C"/>
    <w:rsid w:val="005C4181"/>
    <w:rsid w:val="005C6EAD"/>
    <w:rsid w:val="005D68AD"/>
    <w:rsid w:val="005F5B34"/>
    <w:rsid w:val="00600EAF"/>
    <w:rsid w:val="0066770D"/>
    <w:rsid w:val="006748CD"/>
    <w:rsid w:val="0067622D"/>
    <w:rsid w:val="006A2518"/>
    <w:rsid w:val="006D3A07"/>
    <w:rsid w:val="00786FBA"/>
    <w:rsid w:val="007A19A7"/>
    <w:rsid w:val="007A4E60"/>
    <w:rsid w:val="007C7F0A"/>
    <w:rsid w:val="007D01FF"/>
    <w:rsid w:val="007E116A"/>
    <w:rsid w:val="007F7929"/>
    <w:rsid w:val="0081368C"/>
    <w:rsid w:val="0082766F"/>
    <w:rsid w:val="00846C16"/>
    <w:rsid w:val="008517C5"/>
    <w:rsid w:val="008B1134"/>
    <w:rsid w:val="008C1AEA"/>
    <w:rsid w:val="009117FB"/>
    <w:rsid w:val="00915E74"/>
    <w:rsid w:val="00960F84"/>
    <w:rsid w:val="00984EE2"/>
    <w:rsid w:val="00995E4C"/>
    <w:rsid w:val="009A229F"/>
    <w:rsid w:val="009B7BCD"/>
    <w:rsid w:val="00A04D91"/>
    <w:rsid w:val="00A22B32"/>
    <w:rsid w:val="00A40113"/>
    <w:rsid w:val="00A4357D"/>
    <w:rsid w:val="00A51932"/>
    <w:rsid w:val="00A552F7"/>
    <w:rsid w:val="00A57E56"/>
    <w:rsid w:val="00A61741"/>
    <w:rsid w:val="00A74AB6"/>
    <w:rsid w:val="00A75A38"/>
    <w:rsid w:val="00A84BB7"/>
    <w:rsid w:val="00A94841"/>
    <w:rsid w:val="00AA3231"/>
    <w:rsid w:val="00AA4264"/>
    <w:rsid w:val="00AB5C2C"/>
    <w:rsid w:val="00B02E79"/>
    <w:rsid w:val="00B04728"/>
    <w:rsid w:val="00B25EE4"/>
    <w:rsid w:val="00B56B90"/>
    <w:rsid w:val="00B7246E"/>
    <w:rsid w:val="00B95AC1"/>
    <w:rsid w:val="00B9620F"/>
    <w:rsid w:val="00B971E8"/>
    <w:rsid w:val="00BB2ABB"/>
    <w:rsid w:val="00BB4231"/>
    <w:rsid w:val="00BC0555"/>
    <w:rsid w:val="00C307E4"/>
    <w:rsid w:val="00C47ED9"/>
    <w:rsid w:val="00C50F77"/>
    <w:rsid w:val="00C520D7"/>
    <w:rsid w:val="00C61DAB"/>
    <w:rsid w:val="00CB4E1D"/>
    <w:rsid w:val="00CB747D"/>
    <w:rsid w:val="00CC1796"/>
    <w:rsid w:val="00CD3A71"/>
    <w:rsid w:val="00D313D8"/>
    <w:rsid w:val="00D61568"/>
    <w:rsid w:val="00D73995"/>
    <w:rsid w:val="00DE1E6F"/>
    <w:rsid w:val="00E24F8A"/>
    <w:rsid w:val="00E32399"/>
    <w:rsid w:val="00E33220"/>
    <w:rsid w:val="00E400A1"/>
    <w:rsid w:val="00E62FB1"/>
    <w:rsid w:val="00E643E2"/>
    <w:rsid w:val="00EA2442"/>
    <w:rsid w:val="00EA3310"/>
    <w:rsid w:val="00EC1E8F"/>
    <w:rsid w:val="00F10855"/>
    <w:rsid w:val="00F37CD3"/>
    <w:rsid w:val="00F43CF3"/>
    <w:rsid w:val="00F94262"/>
    <w:rsid w:val="00FA1421"/>
    <w:rsid w:val="00FB2318"/>
    <w:rsid w:val="00FB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A75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es@personeriaitagui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obiernoenlinea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olinterno@personeriaitagui.gov.c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9588-7D73-4DC8-8D43-5F9C1882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5</cp:revision>
  <cp:lastPrinted>2023-07-07T19:41:00Z</cp:lastPrinted>
  <dcterms:created xsi:type="dcterms:W3CDTF">2024-07-16T20:51:00Z</dcterms:created>
  <dcterms:modified xsi:type="dcterms:W3CDTF">2024-07-22T17:06:00Z</dcterms:modified>
</cp:coreProperties>
</file>