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4C8" w:rsidRDefault="00B204C8"/>
    <w:tbl>
      <w:tblPr>
        <w:tblpPr w:leftFromText="141" w:rightFromText="141" w:vertAnchor="text" w:horzAnchor="margin" w:tblpXSpec="center" w:tblpY="-204"/>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5"/>
      </w:tblGrid>
      <w:tr w:rsidR="00B204C8" w:rsidRPr="005D5778" w:rsidTr="00B204C8">
        <w:trPr>
          <w:trHeight w:hRule="exact" w:val="397"/>
        </w:trPr>
        <w:tc>
          <w:tcPr>
            <w:tcW w:w="11165" w:type="dxa"/>
            <w:shd w:val="clear" w:color="auto" w:fill="BFBFBF"/>
          </w:tcPr>
          <w:p w:rsidR="00B204C8" w:rsidRPr="005D5778" w:rsidRDefault="00B204C8" w:rsidP="00B204C8">
            <w:pPr>
              <w:rPr>
                <w:rFonts w:cs="Arial"/>
                <w:b/>
                <w:sz w:val="22"/>
                <w:szCs w:val="22"/>
              </w:rPr>
            </w:pPr>
            <w:r>
              <w:rPr>
                <w:rFonts w:cs="Arial"/>
                <w:b/>
                <w:sz w:val="22"/>
                <w:szCs w:val="22"/>
                <w:lang w:val="es-CO"/>
              </w:rPr>
              <w:t xml:space="preserve">1. </w:t>
            </w:r>
            <w:r w:rsidRPr="005D5778">
              <w:rPr>
                <w:rFonts w:cs="Arial"/>
                <w:b/>
                <w:sz w:val="22"/>
                <w:szCs w:val="22"/>
                <w:lang w:val="es-CO"/>
              </w:rPr>
              <w:t>OBJETIVO:</w:t>
            </w:r>
          </w:p>
        </w:tc>
      </w:tr>
      <w:tr w:rsidR="00B204C8" w:rsidRPr="006A0DA2" w:rsidTr="000124DA">
        <w:trPr>
          <w:trHeight w:hRule="exact" w:val="892"/>
        </w:trPr>
        <w:tc>
          <w:tcPr>
            <w:tcW w:w="11165" w:type="dxa"/>
          </w:tcPr>
          <w:p w:rsidR="00B204C8" w:rsidRPr="000124DA" w:rsidRDefault="00B204C8" w:rsidP="00B204C8">
            <w:pPr>
              <w:jc w:val="both"/>
              <w:rPr>
                <w:rFonts w:cs="Arial"/>
                <w:sz w:val="22"/>
                <w:szCs w:val="22"/>
                <w:lang w:val="es-CO"/>
              </w:rPr>
            </w:pPr>
            <w:r w:rsidRPr="000124DA">
              <w:rPr>
                <w:rFonts w:cs="Arial"/>
                <w:sz w:val="22"/>
                <w:szCs w:val="22"/>
                <w:lang w:val="es-ES"/>
              </w:rPr>
              <w:t xml:space="preserve">Ejecutar la etapa de juzgamiento en los procesos disciplinarios con </w:t>
            </w:r>
            <w:r w:rsidRPr="000124DA">
              <w:rPr>
                <w:rFonts w:cs="Arial"/>
                <w:color w:val="333333"/>
                <w:sz w:val="22"/>
                <w:szCs w:val="22"/>
                <w:shd w:val="clear" w:color="auto" w:fill="FFFFFF"/>
                <w:lang w:val="es-ES"/>
              </w:rPr>
              <w:t>prevalencia en la búsqueda de la justicia, la efectividad del derecho sustantivo, la búsqueda de la verdad material y el cumplimiento de los derechos y garantías debidos a las personas que en el intervienen.</w:t>
            </w:r>
          </w:p>
        </w:tc>
      </w:tr>
      <w:tr w:rsidR="00B204C8" w:rsidRPr="001E00BD" w:rsidTr="00B204C8">
        <w:trPr>
          <w:trHeight w:hRule="exact" w:val="397"/>
        </w:trPr>
        <w:tc>
          <w:tcPr>
            <w:tcW w:w="11165" w:type="dxa"/>
            <w:shd w:val="clear" w:color="auto" w:fill="BFBFBF"/>
          </w:tcPr>
          <w:p w:rsidR="00B204C8" w:rsidRPr="001E00BD" w:rsidRDefault="00B204C8" w:rsidP="00B204C8">
            <w:pPr>
              <w:rPr>
                <w:rFonts w:cs="Arial"/>
                <w:b/>
                <w:sz w:val="22"/>
                <w:szCs w:val="22"/>
                <w:lang w:val="es-CO"/>
              </w:rPr>
            </w:pPr>
            <w:r>
              <w:rPr>
                <w:rFonts w:cs="Arial"/>
                <w:b/>
                <w:sz w:val="22"/>
                <w:szCs w:val="22"/>
                <w:lang w:val="es-CO"/>
              </w:rPr>
              <w:t xml:space="preserve">2. </w:t>
            </w:r>
            <w:r w:rsidRPr="005D5778">
              <w:rPr>
                <w:rFonts w:cs="Arial"/>
                <w:b/>
                <w:sz w:val="22"/>
                <w:szCs w:val="22"/>
                <w:lang w:val="es-CO"/>
              </w:rPr>
              <w:t>ALCANCE:</w:t>
            </w:r>
          </w:p>
        </w:tc>
      </w:tr>
      <w:tr w:rsidR="00B204C8" w:rsidRPr="006A0DA2" w:rsidTr="00B204C8">
        <w:trPr>
          <w:trHeight w:hRule="exact" w:val="796"/>
        </w:trPr>
        <w:tc>
          <w:tcPr>
            <w:tcW w:w="11165" w:type="dxa"/>
          </w:tcPr>
          <w:p w:rsidR="00B204C8" w:rsidRPr="005D5778" w:rsidRDefault="00B204C8" w:rsidP="00B204C8">
            <w:pPr>
              <w:jc w:val="both"/>
              <w:rPr>
                <w:rFonts w:cs="Arial"/>
                <w:sz w:val="22"/>
                <w:szCs w:val="22"/>
                <w:lang w:val="es-CO"/>
              </w:rPr>
            </w:pPr>
            <w:r w:rsidRPr="00A21C71">
              <w:rPr>
                <w:rFonts w:cs="Arial"/>
                <w:sz w:val="22"/>
                <w:szCs w:val="22"/>
                <w:lang w:val="es-CO"/>
              </w:rPr>
              <w:t xml:space="preserve">Inicia </w:t>
            </w:r>
            <w:r>
              <w:rPr>
                <w:rFonts w:cs="Arial"/>
                <w:sz w:val="22"/>
                <w:szCs w:val="22"/>
                <w:lang w:val="es-CO"/>
              </w:rPr>
              <w:t>al recibir el expediente disciplinario del despacho de instrucción</w:t>
            </w:r>
            <w:r w:rsidRPr="00A21C71">
              <w:rPr>
                <w:rFonts w:cs="Arial"/>
                <w:sz w:val="22"/>
                <w:szCs w:val="22"/>
                <w:lang w:val="es-CO"/>
              </w:rPr>
              <w:t xml:space="preserve">, finaliza con el archivo definitivo </w:t>
            </w:r>
            <w:r>
              <w:rPr>
                <w:rFonts w:cs="Arial"/>
                <w:sz w:val="22"/>
                <w:szCs w:val="22"/>
                <w:lang w:val="es-CO"/>
              </w:rPr>
              <w:t xml:space="preserve">o </w:t>
            </w:r>
            <w:r w:rsidRPr="00A21C71">
              <w:rPr>
                <w:rFonts w:cs="Arial"/>
                <w:sz w:val="22"/>
                <w:szCs w:val="22"/>
                <w:lang w:val="es-CO"/>
              </w:rPr>
              <w:t>posterior fallo, absolutorio o sancionatorio</w:t>
            </w:r>
            <w:r>
              <w:rPr>
                <w:rFonts w:cs="Arial"/>
                <w:sz w:val="22"/>
                <w:szCs w:val="22"/>
                <w:lang w:val="es-CO"/>
              </w:rPr>
              <w:t xml:space="preserve">, cuyas decisiones queden en firme, o cuando a las mismas se les </w:t>
            </w:r>
            <w:r w:rsidR="00AF4826">
              <w:rPr>
                <w:rFonts w:cs="Arial"/>
                <w:sz w:val="22"/>
                <w:szCs w:val="22"/>
                <w:lang w:val="es-CO"/>
              </w:rPr>
              <w:t>dé</w:t>
            </w:r>
            <w:r>
              <w:rPr>
                <w:rFonts w:cs="Arial"/>
                <w:sz w:val="22"/>
                <w:szCs w:val="22"/>
                <w:lang w:val="es-CO"/>
              </w:rPr>
              <w:t xml:space="preserve"> traslado.</w:t>
            </w:r>
          </w:p>
        </w:tc>
      </w:tr>
      <w:tr w:rsidR="00B204C8" w:rsidRPr="001E00BD" w:rsidTr="00B204C8">
        <w:trPr>
          <w:trHeight w:hRule="exact" w:val="397"/>
        </w:trPr>
        <w:tc>
          <w:tcPr>
            <w:tcW w:w="11165" w:type="dxa"/>
            <w:shd w:val="clear" w:color="auto" w:fill="BFBFBF"/>
          </w:tcPr>
          <w:p w:rsidR="00B204C8" w:rsidRPr="001E00BD" w:rsidRDefault="00B204C8" w:rsidP="00B204C8">
            <w:pPr>
              <w:tabs>
                <w:tab w:val="left" w:pos="2475"/>
              </w:tabs>
              <w:rPr>
                <w:rFonts w:cs="Arial"/>
                <w:b/>
                <w:sz w:val="22"/>
                <w:szCs w:val="22"/>
                <w:lang w:val="es-CO"/>
              </w:rPr>
            </w:pPr>
            <w:r>
              <w:rPr>
                <w:rFonts w:cs="Arial"/>
                <w:b/>
                <w:sz w:val="22"/>
                <w:szCs w:val="22"/>
                <w:lang w:val="es-CO"/>
              </w:rPr>
              <w:t xml:space="preserve">3. </w:t>
            </w:r>
            <w:r w:rsidRPr="005D5778">
              <w:rPr>
                <w:rFonts w:cs="Arial"/>
                <w:b/>
                <w:sz w:val="22"/>
                <w:szCs w:val="22"/>
                <w:lang w:val="es-CO"/>
              </w:rPr>
              <w:t>RESPONSABLE:</w:t>
            </w:r>
          </w:p>
        </w:tc>
      </w:tr>
      <w:tr w:rsidR="00B204C8" w:rsidRPr="006A0DA2" w:rsidTr="00B204C8">
        <w:trPr>
          <w:trHeight w:hRule="exact" w:val="449"/>
        </w:trPr>
        <w:tc>
          <w:tcPr>
            <w:tcW w:w="11165" w:type="dxa"/>
          </w:tcPr>
          <w:p w:rsidR="00B204C8" w:rsidRPr="005D5778" w:rsidRDefault="00B204C8" w:rsidP="00B204C8">
            <w:pPr>
              <w:jc w:val="both"/>
              <w:rPr>
                <w:rFonts w:cs="Arial"/>
                <w:sz w:val="22"/>
                <w:szCs w:val="22"/>
                <w:lang w:val="es-CO"/>
              </w:rPr>
            </w:pPr>
            <w:r>
              <w:rPr>
                <w:rFonts w:cs="Arial"/>
                <w:sz w:val="22"/>
                <w:szCs w:val="22"/>
                <w:lang w:val="es-CO"/>
              </w:rPr>
              <w:t>Personero(a) Delegado</w:t>
            </w:r>
            <w:r w:rsidRPr="005D5778">
              <w:rPr>
                <w:rFonts w:cs="Arial"/>
                <w:sz w:val="22"/>
                <w:szCs w:val="22"/>
                <w:lang w:val="es-CO"/>
              </w:rPr>
              <w:t xml:space="preserve"> </w:t>
            </w:r>
            <w:r w:rsidR="00284412">
              <w:rPr>
                <w:rFonts w:cs="Arial"/>
                <w:sz w:val="22"/>
                <w:szCs w:val="22"/>
                <w:lang w:val="es-CO"/>
              </w:rPr>
              <w:t>en lo penal y familia.</w:t>
            </w:r>
          </w:p>
        </w:tc>
      </w:tr>
      <w:tr w:rsidR="00B204C8" w:rsidRPr="001E00BD" w:rsidTr="00B204C8">
        <w:trPr>
          <w:trHeight w:hRule="exact" w:val="397"/>
        </w:trPr>
        <w:tc>
          <w:tcPr>
            <w:tcW w:w="11165" w:type="dxa"/>
            <w:shd w:val="clear" w:color="auto" w:fill="BFBFBF"/>
          </w:tcPr>
          <w:p w:rsidR="00B204C8" w:rsidRPr="001E00BD" w:rsidRDefault="00B204C8" w:rsidP="00B204C8">
            <w:pPr>
              <w:rPr>
                <w:rFonts w:cs="Arial"/>
                <w:b/>
                <w:sz w:val="22"/>
                <w:szCs w:val="22"/>
                <w:lang w:val="es-CO"/>
              </w:rPr>
            </w:pPr>
            <w:r>
              <w:rPr>
                <w:rFonts w:cs="Arial"/>
                <w:b/>
                <w:sz w:val="22"/>
                <w:szCs w:val="22"/>
                <w:lang w:val="es-CO"/>
              </w:rPr>
              <w:t xml:space="preserve">4. </w:t>
            </w:r>
            <w:r w:rsidRPr="005D5778">
              <w:rPr>
                <w:rFonts w:cs="Arial"/>
                <w:b/>
                <w:sz w:val="22"/>
                <w:szCs w:val="22"/>
                <w:lang w:val="es-CO"/>
              </w:rPr>
              <w:t>DEFINICIONES</w:t>
            </w:r>
            <w:r>
              <w:rPr>
                <w:rFonts w:cs="Arial"/>
                <w:b/>
                <w:sz w:val="22"/>
                <w:szCs w:val="22"/>
                <w:lang w:val="es-CO"/>
              </w:rPr>
              <w:t>:</w:t>
            </w:r>
          </w:p>
        </w:tc>
      </w:tr>
      <w:tr w:rsidR="00B204C8" w:rsidRPr="006A0DA2" w:rsidTr="00786F11">
        <w:trPr>
          <w:trHeight w:hRule="exact" w:val="6637"/>
        </w:trPr>
        <w:tc>
          <w:tcPr>
            <w:tcW w:w="11165" w:type="dxa"/>
          </w:tcPr>
          <w:p w:rsidR="00B204C8" w:rsidRDefault="00B204C8" w:rsidP="00B204C8">
            <w:pPr>
              <w:jc w:val="both"/>
              <w:rPr>
                <w:rFonts w:eastAsia="Arial Unicode MS" w:cs="Arial"/>
                <w:color w:val="000000"/>
                <w:sz w:val="22"/>
                <w:szCs w:val="22"/>
                <w:lang w:val="es-CO"/>
              </w:rPr>
            </w:pPr>
            <w:r>
              <w:rPr>
                <w:rFonts w:eastAsia="Arial Unicode MS" w:cs="Arial"/>
                <w:b/>
                <w:color w:val="000000"/>
                <w:sz w:val="22"/>
                <w:szCs w:val="22"/>
                <w:lang w:val="es-CO"/>
              </w:rPr>
              <w:t xml:space="preserve">DERECHO DISCIPLINARIO: </w:t>
            </w:r>
            <w:r w:rsidRPr="000227A8">
              <w:rPr>
                <w:rFonts w:eastAsia="Arial Unicode MS" w:cs="Arial"/>
                <w:color w:val="000000"/>
                <w:sz w:val="22"/>
                <w:szCs w:val="22"/>
                <w:lang w:val="es-CO"/>
              </w:rPr>
              <w:t>Regula el comportamiento de los servidores públicos en el ejercicio de sus funciones a través de conjunto y normas jurídicas que facultan al Estado para ejercer la potestad sancionatoria, por inobservancia del ordenamiento superior y legal vigente, así como la acción o extralimitación en el ejercicio de funciones. En consecuencia la Ley Disciplinaria, se orienta entonces a asegurar el cumplimiento de los deberes funcionales que le asisten al servidor público o al particular que cumple funciones públicas cuando sus faltas interfieran con las funciones estipuladas.</w:t>
            </w:r>
          </w:p>
          <w:p w:rsidR="00725778" w:rsidRDefault="00B204C8" w:rsidP="00B204C8">
            <w:pPr>
              <w:jc w:val="both"/>
              <w:rPr>
                <w:rFonts w:eastAsia="Arial Unicode MS" w:cs="Arial"/>
                <w:color w:val="000000"/>
                <w:sz w:val="22"/>
                <w:szCs w:val="22"/>
                <w:lang w:val="es-CO"/>
              </w:rPr>
            </w:pPr>
            <w:r w:rsidRPr="00A67F90">
              <w:rPr>
                <w:rFonts w:eastAsia="Arial Unicode MS" w:cs="Arial"/>
                <w:b/>
                <w:color w:val="000000"/>
                <w:sz w:val="22"/>
                <w:szCs w:val="22"/>
                <w:lang w:val="es-CO"/>
              </w:rPr>
              <w:t>FALTA DISCIPLINARIA</w:t>
            </w:r>
            <w:r w:rsidRPr="001812FF">
              <w:rPr>
                <w:rFonts w:eastAsia="Arial Unicode MS" w:cs="Arial"/>
                <w:color w:val="000000"/>
                <w:sz w:val="22"/>
                <w:szCs w:val="22"/>
                <w:lang w:val="es-CO"/>
              </w:rPr>
              <w:t>: Incursión en cualquiera de l</w:t>
            </w:r>
            <w:r w:rsidR="00284412">
              <w:rPr>
                <w:rFonts w:eastAsia="Arial Unicode MS" w:cs="Arial"/>
                <w:color w:val="000000"/>
                <w:sz w:val="22"/>
                <w:szCs w:val="22"/>
                <w:lang w:val="es-CO"/>
              </w:rPr>
              <w:t>as conductas previstas en el Código General Disciplinario</w:t>
            </w:r>
            <w:r w:rsidRPr="001812FF">
              <w:rPr>
                <w:rFonts w:eastAsia="Arial Unicode MS" w:cs="Arial"/>
                <w:color w:val="000000"/>
                <w:sz w:val="22"/>
                <w:szCs w:val="22"/>
                <w:lang w:val="es-CO"/>
              </w:rPr>
              <w:t>, que conlleve incumplimiento de deberes, extralimitación en el ejercicio de derechos y funciones, prohibición y violación al régimen de inhabilidades, incompatibilidades, impedimentos y conflictos de intereses, sin estar amparados por una</w:t>
            </w:r>
            <w:r w:rsidR="00454C08">
              <w:rPr>
                <w:rFonts w:eastAsia="Arial Unicode MS" w:cs="Arial"/>
                <w:color w:val="000000"/>
                <w:sz w:val="22"/>
                <w:szCs w:val="22"/>
                <w:lang w:val="es-CO"/>
              </w:rPr>
              <w:t xml:space="preserve"> de las</w:t>
            </w:r>
            <w:r w:rsidRPr="001812FF">
              <w:rPr>
                <w:rFonts w:eastAsia="Arial Unicode MS" w:cs="Arial"/>
                <w:color w:val="000000"/>
                <w:sz w:val="22"/>
                <w:szCs w:val="22"/>
                <w:lang w:val="es-CO"/>
              </w:rPr>
              <w:t xml:space="preserve"> c</w:t>
            </w:r>
            <w:r w:rsidR="00284412">
              <w:rPr>
                <w:rFonts w:eastAsia="Arial Unicode MS" w:cs="Arial"/>
                <w:color w:val="000000"/>
                <w:sz w:val="22"/>
                <w:szCs w:val="22"/>
                <w:lang w:val="es-CO"/>
              </w:rPr>
              <w:t>a</w:t>
            </w:r>
            <w:r w:rsidRPr="001812FF">
              <w:rPr>
                <w:rFonts w:eastAsia="Arial Unicode MS" w:cs="Arial"/>
                <w:color w:val="000000"/>
                <w:sz w:val="22"/>
                <w:szCs w:val="22"/>
                <w:lang w:val="es-CO"/>
              </w:rPr>
              <w:t>usa</w:t>
            </w:r>
            <w:r w:rsidR="00284412">
              <w:rPr>
                <w:rFonts w:eastAsia="Arial Unicode MS" w:cs="Arial"/>
                <w:color w:val="000000"/>
                <w:sz w:val="22"/>
                <w:szCs w:val="22"/>
                <w:lang w:val="es-CO"/>
              </w:rPr>
              <w:t>l</w:t>
            </w:r>
            <w:r w:rsidR="00454C08">
              <w:rPr>
                <w:rFonts w:eastAsia="Arial Unicode MS" w:cs="Arial"/>
                <w:color w:val="000000"/>
                <w:sz w:val="22"/>
                <w:szCs w:val="22"/>
                <w:lang w:val="es-CO"/>
              </w:rPr>
              <w:t>es</w:t>
            </w:r>
            <w:r w:rsidRPr="001812FF">
              <w:rPr>
                <w:rFonts w:eastAsia="Arial Unicode MS" w:cs="Arial"/>
                <w:color w:val="000000"/>
                <w:sz w:val="22"/>
                <w:szCs w:val="22"/>
                <w:lang w:val="es-CO"/>
              </w:rPr>
              <w:t xml:space="preserve"> de exclusión </w:t>
            </w:r>
            <w:r w:rsidR="00454C08">
              <w:rPr>
                <w:rFonts w:eastAsia="Arial Unicode MS" w:cs="Arial"/>
                <w:color w:val="000000"/>
                <w:sz w:val="22"/>
                <w:szCs w:val="22"/>
                <w:lang w:val="es-CO"/>
              </w:rPr>
              <w:t>d</w:t>
            </w:r>
            <w:r w:rsidRPr="001812FF">
              <w:rPr>
                <w:rFonts w:eastAsia="Arial Unicode MS" w:cs="Arial"/>
                <w:color w:val="000000"/>
                <w:sz w:val="22"/>
                <w:szCs w:val="22"/>
                <w:lang w:val="es-CO"/>
              </w:rPr>
              <w:t xml:space="preserve">e </w:t>
            </w:r>
            <w:r w:rsidR="00284412">
              <w:rPr>
                <w:rFonts w:eastAsia="Arial Unicode MS" w:cs="Arial"/>
                <w:color w:val="000000"/>
                <w:sz w:val="22"/>
                <w:szCs w:val="22"/>
                <w:lang w:val="es-CO"/>
              </w:rPr>
              <w:t>r</w:t>
            </w:r>
            <w:r w:rsidRPr="001812FF">
              <w:rPr>
                <w:rFonts w:eastAsia="Arial Unicode MS" w:cs="Arial"/>
                <w:color w:val="000000"/>
                <w:sz w:val="22"/>
                <w:szCs w:val="22"/>
                <w:lang w:val="es-CO"/>
              </w:rPr>
              <w:t>responsabilidad, artículo 2</w:t>
            </w:r>
            <w:r w:rsidR="00D46962">
              <w:rPr>
                <w:rFonts w:eastAsia="Arial Unicode MS" w:cs="Arial"/>
                <w:color w:val="000000"/>
                <w:sz w:val="22"/>
                <w:szCs w:val="22"/>
                <w:lang w:val="es-CO"/>
              </w:rPr>
              <w:t>6</w:t>
            </w:r>
            <w:r w:rsidR="00284412">
              <w:rPr>
                <w:rFonts w:eastAsia="Arial Unicode MS" w:cs="Arial"/>
                <w:color w:val="000000"/>
                <w:sz w:val="22"/>
                <w:szCs w:val="22"/>
                <w:lang w:val="es-CO"/>
              </w:rPr>
              <w:t xml:space="preserve"> del CGD</w:t>
            </w:r>
            <w:r w:rsidR="00725778">
              <w:rPr>
                <w:rFonts w:eastAsia="Arial Unicode MS" w:cs="Arial"/>
                <w:color w:val="000000"/>
                <w:sz w:val="22"/>
                <w:szCs w:val="22"/>
                <w:lang w:val="es-CO"/>
              </w:rPr>
              <w:t>.</w:t>
            </w:r>
          </w:p>
          <w:p w:rsidR="00B204C8" w:rsidRDefault="00725778" w:rsidP="00B204C8">
            <w:pPr>
              <w:jc w:val="both"/>
              <w:rPr>
                <w:rFonts w:eastAsia="Arial Unicode MS" w:cs="Arial"/>
                <w:color w:val="000000"/>
                <w:sz w:val="22"/>
                <w:szCs w:val="22"/>
                <w:lang w:val="es-CO"/>
              </w:rPr>
            </w:pPr>
            <w:r w:rsidRPr="00725778">
              <w:rPr>
                <w:rFonts w:eastAsia="Arial Unicode MS" w:cs="Arial"/>
                <w:b/>
                <w:color w:val="000000"/>
                <w:sz w:val="22"/>
                <w:szCs w:val="22"/>
                <w:lang w:val="es-CO"/>
              </w:rPr>
              <w:t>DOLO:</w:t>
            </w:r>
            <w:r>
              <w:rPr>
                <w:rFonts w:eastAsia="Arial Unicode MS" w:cs="Arial"/>
                <w:color w:val="000000"/>
                <w:sz w:val="22"/>
                <w:szCs w:val="22"/>
                <w:lang w:val="es-CO"/>
              </w:rPr>
              <w:t xml:space="preserve"> Cuando el sujeto disciplinable conoce los hechos constitutivos de la falta disciplinaria, su ilicitud y quiere su realización. Art 28.</w:t>
            </w:r>
          </w:p>
          <w:p w:rsidR="00725778" w:rsidRDefault="00725778" w:rsidP="00B204C8">
            <w:pPr>
              <w:jc w:val="both"/>
              <w:rPr>
                <w:rFonts w:eastAsia="Arial Unicode MS" w:cs="Arial"/>
                <w:color w:val="000000"/>
                <w:sz w:val="22"/>
                <w:szCs w:val="22"/>
                <w:lang w:val="es-CO"/>
              </w:rPr>
            </w:pPr>
            <w:r w:rsidRPr="00725778">
              <w:rPr>
                <w:rFonts w:eastAsia="Arial Unicode MS" w:cs="Arial"/>
                <w:b/>
                <w:color w:val="000000"/>
                <w:sz w:val="22"/>
                <w:szCs w:val="22"/>
                <w:lang w:val="es-CO"/>
              </w:rPr>
              <w:t>CULPA:</w:t>
            </w:r>
            <w:r>
              <w:rPr>
                <w:rFonts w:eastAsia="Arial Unicode MS" w:cs="Arial"/>
                <w:color w:val="000000"/>
                <w:sz w:val="22"/>
                <w:szCs w:val="22"/>
                <w:lang w:val="es-CO"/>
              </w:rPr>
              <w:t xml:space="preserve"> Cuando el sujeto disciplinable incurre en los hechos constitutivos de la falta disciplinaria, por la infracción al deber objetivo de cuidado funcionalmente exigible y cuando el sujeto disciplinable debió haberla previsto por ser previsible o habiéndola prevista confió en poder evitarla. Art 29.</w:t>
            </w:r>
          </w:p>
          <w:p w:rsidR="00725778" w:rsidRDefault="00725778" w:rsidP="00B204C8">
            <w:pPr>
              <w:jc w:val="both"/>
              <w:rPr>
                <w:rFonts w:eastAsia="Arial Unicode MS" w:cs="Arial"/>
                <w:color w:val="000000"/>
                <w:sz w:val="22"/>
                <w:szCs w:val="22"/>
                <w:lang w:val="es-CO"/>
              </w:rPr>
            </w:pPr>
            <w:r w:rsidRPr="00786F11">
              <w:rPr>
                <w:rFonts w:eastAsia="Arial Unicode MS" w:cs="Arial"/>
                <w:b/>
                <w:color w:val="000000"/>
                <w:sz w:val="22"/>
                <w:szCs w:val="22"/>
                <w:lang w:val="es-CO"/>
              </w:rPr>
              <w:t>CU</w:t>
            </w:r>
            <w:r w:rsidR="00786F11" w:rsidRPr="00786F11">
              <w:rPr>
                <w:rFonts w:eastAsia="Arial Unicode MS" w:cs="Arial"/>
                <w:b/>
                <w:color w:val="000000"/>
                <w:sz w:val="22"/>
                <w:szCs w:val="22"/>
                <w:lang w:val="es-CO"/>
              </w:rPr>
              <w:t>LPA GRAVÍSIMA:</w:t>
            </w:r>
            <w:r w:rsidR="00786F11">
              <w:rPr>
                <w:rFonts w:eastAsia="Arial Unicode MS" w:cs="Arial"/>
                <w:color w:val="000000"/>
                <w:sz w:val="22"/>
                <w:szCs w:val="22"/>
                <w:lang w:val="es-CO"/>
              </w:rPr>
              <w:t xml:space="preserve"> Falta disciplinaria por ignorancia supina, desatención elemental, o violación manifiesta de reglas de obligatorio cumplimiento.</w:t>
            </w:r>
          </w:p>
          <w:p w:rsidR="00786F11" w:rsidRPr="00786F11" w:rsidRDefault="00786F11" w:rsidP="00B204C8">
            <w:pPr>
              <w:jc w:val="both"/>
              <w:rPr>
                <w:rFonts w:eastAsia="Arial Unicode MS" w:cs="Arial"/>
                <w:color w:val="000000"/>
                <w:sz w:val="22"/>
                <w:szCs w:val="22"/>
                <w:lang w:val="es-CO"/>
              </w:rPr>
            </w:pPr>
            <w:r w:rsidRPr="00786F11">
              <w:rPr>
                <w:rFonts w:eastAsia="Arial Unicode MS" w:cs="Arial"/>
                <w:b/>
                <w:color w:val="000000"/>
                <w:sz w:val="22"/>
                <w:szCs w:val="22"/>
                <w:lang w:val="es-CO"/>
              </w:rPr>
              <w:t>CULPA GRAVE:</w:t>
            </w:r>
            <w:r>
              <w:rPr>
                <w:rFonts w:eastAsia="Arial Unicode MS" w:cs="Arial"/>
                <w:b/>
                <w:color w:val="000000"/>
                <w:sz w:val="22"/>
                <w:szCs w:val="22"/>
                <w:lang w:val="es-CO"/>
              </w:rPr>
              <w:t xml:space="preserve"> </w:t>
            </w:r>
            <w:r w:rsidRPr="00786F11">
              <w:rPr>
                <w:rFonts w:eastAsia="Arial Unicode MS" w:cs="Arial"/>
                <w:color w:val="000000"/>
                <w:sz w:val="22"/>
                <w:szCs w:val="22"/>
                <w:lang w:val="es-CO"/>
              </w:rPr>
              <w:t>Falta por inobservancia del cuidado necesario que cualquier persona del común imprime a sus actuaciones.</w:t>
            </w:r>
          </w:p>
          <w:p w:rsidR="00B204C8" w:rsidRPr="001812FF" w:rsidRDefault="00B204C8" w:rsidP="00B204C8">
            <w:pPr>
              <w:jc w:val="both"/>
              <w:rPr>
                <w:rFonts w:eastAsia="Arial Unicode MS" w:cs="Arial"/>
                <w:color w:val="000000"/>
                <w:sz w:val="22"/>
                <w:szCs w:val="22"/>
                <w:lang w:val="es-CO"/>
              </w:rPr>
            </w:pPr>
            <w:r w:rsidRPr="00A67F90">
              <w:rPr>
                <w:rFonts w:eastAsia="Arial Unicode MS" w:cs="Arial"/>
                <w:b/>
                <w:color w:val="000000"/>
                <w:sz w:val="22"/>
                <w:szCs w:val="22"/>
                <w:lang w:val="es-CO"/>
              </w:rPr>
              <w:t>FALLO:</w:t>
            </w:r>
            <w:r w:rsidRPr="001812FF">
              <w:rPr>
                <w:rFonts w:eastAsia="Arial Unicode MS" w:cs="Arial"/>
                <w:color w:val="000000"/>
                <w:sz w:val="22"/>
                <w:szCs w:val="22"/>
                <w:lang w:val="es-CO"/>
              </w:rPr>
              <w:t xml:space="preserve"> Decisión final que se toma en el proceso disciplinario, una vez agotadas las etapas procesales  en la cual se define la responsabilidad del investigado a través de un sanción o absolución.</w:t>
            </w:r>
          </w:p>
          <w:p w:rsidR="00B204C8" w:rsidRPr="001812FF" w:rsidRDefault="00B204C8" w:rsidP="00B204C8">
            <w:pPr>
              <w:jc w:val="both"/>
              <w:rPr>
                <w:rFonts w:eastAsia="Arial Unicode MS" w:cs="Arial"/>
                <w:color w:val="000000"/>
                <w:sz w:val="22"/>
                <w:szCs w:val="22"/>
                <w:lang w:val="es-CO"/>
              </w:rPr>
            </w:pPr>
            <w:r w:rsidRPr="00A67F90">
              <w:rPr>
                <w:rFonts w:eastAsia="Arial Unicode MS" w:cs="Arial"/>
                <w:b/>
                <w:color w:val="000000"/>
                <w:sz w:val="22"/>
                <w:szCs w:val="22"/>
                <w:lang w:val="es-CO"/>
              </w:rPr>
              <w:t>IMPUGNAR</w:t>
            </w:r>
            <w:r w:rsidRPr="001812FF">
              <w:rPr>
                <w:rFonts w:eastAsia="Arial Unicode MS" w:cs="Arial"/>
                <w:color w:val="000000"/>
                <w:sz w:val="22"/>
                <w:szCs w:val="22"/>
                <w:lang w:val="es-CO"/>
              </w:rPr>
              <w:t>.  Interponer recursos de reposición, apelación o queja según sea el caso.</w:t>
            </w:r>
          </w:p>
          <w:p w:rsidR="00B204C8" w:rsidRPr="001812FF" w:rsidRDefault="00B204C8" w:rsidP="00B204C8">
            <w:pPr>
              <w:jc w:val="both"/>
              <w:rPr>
                <w:rFonts w:eastAsia="Arial Unicode MS" w:cs="Arial"/>
                <w:color w:val="000000"/>
                <w:sz w:val="22"/>
                <w:szCs w:val="22"/>
                <w:lang w:val="es-CO"/>
              </w:rPr>
            </w:pPr>
            <w:r w:rsidRPr="00A67F90">
              <w:rPr>
                <w:rFonts w:eastAsia="Arial Unicode MS" w:cs="Arial"/>
                <w:b/>
                <w:color w:val="000000"/>
                <w:sz w:val="22"/>
                <w:szCs w:val="22"/>
                <w:lang w:val="es-CO"/>
              </w:rPr>
              <w:t>NULIDAD</w:t>
            </w:r>
            <w:r w:rsidR="00D46962" w:rsidRPr="00A67F90">
              <w:rPr>
                <w:rFonts w:eastAsia="Arial Unicode MS" w:cs="Arial"/>
                <w:b/>
                <w:color w:val="000000"/>
                <w:sz w:val="22"/>
                <w:szCs w:val="22"/>
                <w:lang w:val="es-CO"/>
              </w:rPr>
              <w:t>:</w:t>
            </w:r>
            <w:r w:rsidR="00D46962" w:rsidRPr="001812FF">
              <w:rPr>
                <w:rFonts w:eastAsia="Arial Unicode MS" w:cs="Arial"/>
                <w:color w:val="000000"/>
                <w:sz w:val="22"/>
                <w:szCs w:val="22"/>
                <w:lang w:val="es-CO"/>
              </w:rPr>
              <w:t xml:space="preserve"> Sanciones</w:t>
            </w:r>
            <w:r w:rsidRPr="001812FF">
              <w:rPr>
                <w:rFonts w:eastAsia="Arial Unicode MS" w:cs="Arial"/>
                <w:color w:val="000000"/>
                <w:sz w:val="22"/>
                <w:szCs w:val="22"/>
                <w:lang w:val="es-CO"/>
              </w:rPr>
              <w:t xml:space="preserve"> impuestas por la Ley contra las actuaciones judiciales disciplinarias, realizadas por funcionarios que carezcan de competencia, violación al derecho de defensa, o de las formalidades establecidas para el desarrollo del procedimiento (debido proceso)  consistente en obligar en que las actuaciones se realicen nuevamente</w:t>
            </w:r>
            <w:r>
              <w:rPr>
                <w:rFonts w:eastAsia="Arial Unicode MS" w:cs="Arial"/>
                <w:color w:val="000000"/>
                <w:sz w:val="22"/>
                <w:szCs w:val="22"/>
                <w:lang w:val="es-CO"/>
              </w:rPr>
              <w:t>.</w:t>
            </w:r>
            <w:r w:rsidRPr="001812FF">
              <w:rPr>
                <w:rFonts w:eastAsia="Arial Unicode MS" w:cs="Arial"/>
                <w:color w:val="000000"/>
                <w:sz w:val="22"/>
                <w:szCs w:val="22"/>
                <w:lang w:val="es-CO"/>
              </w:rPr>
              <w:t xml:space="preserve">  </w:t>
            </w:r>
          </w:p>
          <w:p w:rsidR="00B204C8" w:rsidRPr="00AA55EF" w:rsidRDefault="00B204C8" w:rsidP="00B204C8">
            <w:pPr>
              <w:jc w:val="both"/>
              <w:rPr>
                <w:rFonts w:eastAsia="Arial Unicode MS" w:cs="Arial"/>
                <w:color w:val="000000"/>
                <w:sz w:val="22"/>
                <w:szCs w:val="22"/>
                <w:lang w:val="es-CO"/>
              </w:rPr>
            </w:pPr>
          </w:p>
        </w:tc>
      </w:tr>
    </w:tbl>
    <w:p w:rsidR="00B204C8" w:rsidRDefault="006D6CC0">
      <w:pPr>
        <w:rPr>
          <w:rFonts w:cs="Arial"/>
          <w:sz w:val="22"/>
        </w:rPr>
      </w:pPr>
      <w:r w:rsidRPr="0090273A">
        <w:rPr>
          <w:rFonts w:cs="Arial"/>
          <w:sz w:val="22"/>
        </w:rPr>
        <w:lastRenderedPageBreak/>
        <w:t>|</w:t>
      </w:r>
    </w:p>
    <w:tbl>
      <w:tblPr>
        <w:tblStyle w:val="Tablaconcuadrcula"/>
        <w:tblW w:w="10916" w:type="dxa"/>
        <w:tblInd w:w="-318" w:type="dxa"/>
        <w:tblLook w:val="04A0"/>
      </w:tblPr>
      <w:tblGrid>
        <w:gridCol w:w="10916"/>
      </w:tblGrid>
      <w:tr w:rsidR="00B204C8" w:rsidRPr="006A0DA2" w:rsidTr="007341E6">
        <w:trPr>
          <w:trHeight w:val="6301"/>
        </w:trPr>
        <w:tc>
          <w:tcPr>
            <w:tcW w:w="10916" w:type="dxa"/>
          </w:tcPr>
          <w:p w:rsidR="00B204C8" w:rsidRPr="0082271E" w:rsidRDefault="00B204C8">
            <w:pPr>
              <w:rPr>
                <w:rFonts w:cs="Arial"/>
                <w:sz w:val="22"/>
                <w:lang w:val="es-ES"/>
              </w:rPr>
            </w:pPr>
          </w:p>
          <w:p w:rsidR="00B204C8" w:rsidRDefault="00B204C8" w:rsidP="00B204C8">
            <w:pPr>
              <w:jc w:val="both"/>
              <w:rPr>
                <w:rFonts w:eastAsia="Arial Unicode MS" w:cs="Arial"/>
                <w:b/>
                <w:color w:val="000000"/>
                <w:sz w:val="22"/>
                <w:szCs w:val="22"/>
                <w:lang w:val="es-CO"/>
              </w:rPr>
            </w:pPr>
            <w:r w:rsidRPr="000227A8">
              <w:rPr>
                <w:rFonts w:eastAsia="Arial Unicode MS" w:cs="Arial"/>
                <w:b/>
                <w:color w:val="000000"/>
                <w:sz w:val="22"/>
                <w:szCs w:val="22"/>
                <w:lang w:val="es-CO"/>
              </w:rPr>
              <w:t>PRINCIPIOS Y NORMAS RECTORAS DE LA LEY DISCIPLINARIA:</w:t>
            </w:r>
            <w:r>
              <w:rPr>
                <w:rFonts w:eastAsia="Arial Unicode MS" w:cs="Arial"/>
                <w:b/>
                <w:color w:val="000000"/>
                <w:sz w:val="22"/>
                <w:szCs w:val="22"/>
                <w:lang w:val="es-CO"/>
              </w:rPr>
              <w:t xml:space="preserve"> </w:t>
            </w:r>
          </w:p>
          <w:p w:rsidR="00B204C8" w:rsidRDefault="00B204C8" w:rsidP="00B204C8">
            <w:pPr>
              <w:jc w:val="both"/>
              <w:rPr>
                <w:rFonts w:eastAsia="Arial Unicode MS" w:cs="Arial"/>
                <w:b/>
                <w:color w:val="000000"/>
                <w:sz w:val="22"/>
                <w:szCs w:val="22"/>
                <w:lang w:val="es-CO"/>
              </w:rPr>
            </w:pPr>
            <w:r>
              <w:rPr>
                <w:rFonts w:eastAsia="Arial Unicode MS" w:cs="Arial"/>
                <w:b/>
                <w:color w:val="000000"/>
                <w:sz w:val="22"/>
                <w:szCs w:val="22"/>
                <w:lang w:val="es-CO"/>
              </w:rPr>
              <w:t xml:space="preserve">Artículo 1. </w:t>
            </w:r>
            <w:r w:rsidRPr="00952194">
              <w:rPr>
                <w:rFonts w:eastAsia="Arial Unicode MS" w:cs="Arial"/>
                <w:color w:val="000000"/>
                <w:sz w:val="22"/>
                <w:szCs w:val="22"/>
                <w:lang w:val="es-CO"/>
              </w:rPr>
              <w:t>Reconocimiento de la Dignidad humana.</w:t>
            </w:r>
            <w:r>
              <w:rPr>
                <w:rFonts w:eastAsia="Arial Unicode MS" w:cs="Arial"/>
                <w:b/>
                <w:color w:val="000000"/>
                <w:sz w:val="22"/>
                <w:szCs w:val="22"/>
                <w:lang w:val="es-CO"/>
              </w:rPr>
              <w:t xml:space="preserve"> </w:t>
            </w:r>
          </w:p>
          <w:p w:rsidR="00B204C8" w:rsidRDefault="00B204C8" w:rsidP="00B204C8">
            <w:pPr>
              <w:jc w:val="both"/>
              <w:rPr>
                <w:rFonts w:eastAsia="Arial Unicode MS" w:cs="Arial"/>
                <w:color w:val="000000"/>
                <w:sz w:val="22"/>
                <w:szCs w:val="22"/>
                <w:lang w:val="es-CO"/>
              </w:rPr>
            </w:pPr>
            <w:r>
              <w:rPr>
                <w:rFonts w:eastAsia="Arial Unicode MS" w:cs="Arial"/>
                <w:b/>
                <w:color w:val="000000"/>
                <w:sz w:val="22"/>
                <w:szCs w:val="22"/>
                <w:lang w:val="es-CO"/>
              </w:rPr>
              <w:t xml:space="preserve">Artículo 2. </w:t>
            </w:r>
            <w:r w:rsidRPr="00952194">
              <w:rPr>
                <w:rFonts w:eastAsia="Arial Unicode MS" w:cs="Arial"/>
                <w:color w:val="000000"/>
                <w:sz w:val="22"/>
                <w:szCs w:val="22"/>
                <w:lang w:val="es-CO"/>
              </w:rPr>
              <w:t>Titularidad de la potestad disciplinaria y autonomía de la acción.</w:t>
            </w:r>
          </w:p>
          <w:p w:rsidR="00B204C8" w:rsidRDefault="00B204C8" w:rsidP="00B204C8">
            <w:pPr>
              <w:jc w:val="both"/>
              <w:rPr>
                <w:rFonts w:eastAsia="Arial Unicode MS" w:cs="Arial"/>
                <w:color w:val="000000"/>
                <w:sz w:val="22"/>
                <w:szCs w:val="22"/>
                <w:lang w:val="es-CO"/>
              </w:rPr>
            </w:pPr>
            <w:r w:rsidRPr="00952194">
              <w:rPr>
                <w:rFonts w:eastAsia="Arial Unicode MS" w:cs="Arial"/>
                <w:b/>
                <w:color w:val="000000"/>
                <w:sz w:val="22"/>
                <w:szCs w:val="22"/>
                <w:lang w:val="es-CO"/>
              </w:rPr>
              <w:t>Artículo 3.</w:t>
            </w:r>
            <w:r>
              <w:rPr>
                <w:rFonts w:eastAsia="Arial Unicode MS" w:cs="Arial"/>
                <w:color w:val="000000"/>
                <w:sz w:val="22"/>
                <w:szCs w:val="22"/>
                <w:lang w:val="es-CO"/>
              </w:rPr>
              <w:t xml:space="preserve"> Poder disciplinario Preferente.</w:t>
            </w:r>
          </w:p>
          <w:p w:rsidR="00B204C8" w:rsidRDefault="00B204C8" w:rsidP="00B204C8">
            <w:pPr>
              <w:jc w:val="both"/>
              <w:rPr>
                <w:rFonts w:eastAsia="Arial Unicode MS" w:cs="Arial"/>
                <w:color w:val="000000"/>
                <w:sz w:val="22"/>
                <w:szCs w:val="22"/>
                <w:lang w:val="es-CO"/>
              </w:rPr>
            </w:pPr>
            <w:r w:rsidRPr="00952194">
              <w:rPr>
                <w:rFonts w:eastAsia="Arial Unicode MS" w:cs="Arial"/>
                <w:b/>
                <w:color w:val="000000"/>
                <w:sz w:val="22"/>
                <w:szCs w:val="22"/>
                <w:lang w:val="es-CO"/>
              </w:rPr>
              <w:t>Artículo 4.</w:t>
            </w:r>
            <w:r>
              <w:rPr>
                <w:rFonts w:eastAsia="Arial Unicode MS" w:cs="Arial"/>
                <w:color w:val="000000"/>
                <w:sz w:val="22"/>
                <w:szCs w:val="22"/>
                <w:lang w:val="es-CO"/>
              </w:rPr>
              <w:t xml:space="preserve"> Legalidad.</w:t>
            </w:r>
          </w:p>
          <w:p w:rsidR="00B204C8" w:rsidRDefault="00B204C8" w:rsidP="00B204C8">
            <w:pPr>
              <w:jc w:val="both"/>
              <w:rPr>
                <w:rFonts w:eastAsia="Arial Unicode MS" w:cs="Arial"/>
                <w:color w:val="000000"/>
                <w:sz w:val="22"/>
                <w:szCs w:val="22"/>
                <w:lang w:val="es-CO"/>
              </w:rPr>
            </w:pPr>
            <w:r w:rsidRPr="00952194">
              <w:rPr>
                <w:rFonts w:eastAsia="Arial Unicode MS" w:cs="Arial"/>
                <w:b/>
                <w:color w:val="000000"/>
                <w:sz w:val="22"/>
                <w:szCs w:val="22"/>
                <w:lang w:val="es-CO"/>
              </w:rPr>
              <w:t>Artículo 5.</w:t>
            </w:r>
            <w:r>
              <w:rPr>
                <w:rFonts w:eastAsia="Arial Unicode MS" w:cs="Arial"/>
                <w:color w:val="000000"/>
                <w:sz w:val="22"/>
                <w:szCs w:val="22"/>
                <w:lang w:val="es-CO"/>
              </w:rPr>
              <w:t xml:space="preserve"> Fines de la sanción disciplinaria.</w:t>
            </w:r>
          </w:p>
          <w:p w:rsidR="00B204C8" w:rsidRDefault="00B204C8" w:rsidP="00B204C8">
            <w:pPr>
              <w:jc w:val="both"/>
              <w:rPr>
                <w:rFonts w:eastAsia="Arial Unicode MS" w:cs="Arial"/>
                <w:color w:val="000000"/>
                <w:sz w:val="22"/>
                <w:szCs w:val="22"/>
                <w:lang w:val="es-CO"/>
              </w:rPr>
            </w:pPr>
            <w:r w:rsidRPr="00952194">
              <w:rPr>
                <w:rFonts w:eastAsia="Arial Unicode MS" w:cs="Arial"/>
                <w:b/>
                <w:color w:val="000000"/>
                <w:sz w:val="22"/>
                <w:szCs w:val="22"/>
                <w:lang w:val="es-CO"/>
              </w:rPr>
              <w:t>Artículo 6.</w:t>
            </w:r>
            <w:r>
              <w:rPr>
                <w:rFonts w:eastAsia="Arial Unicode MS" w:cs="Arial"/>
                <w:color w:val="000000"/>
                <w:sz w:val="22"/>
                <w:szCs w:val="22"/>
                <w:lang w:val="es-CO"/>
              </w:rPr>
              <w:t xml:space="preserve"> Proporcionalidad y razonabilidad de la sanción disciplinaria.</w:t>
            </w:r>
          </w:p>
          <w:p w:rsidR="00B204C8" w:rsidRDefault="00B204C8" w:rsidP="00B204C8">
            <w:pPr>
              <w:jc w:val="both"/>
              <w:rPr>
                <w:rFonts w:eastAsia="Arial Unicode MS" w:cs="Arial"/>
                <w:color w:val="000000"/>
                <w:sz w:val="22"/>
                <w:szCs w:val="22"/>
                <w:lang w:val="es-CO"/>
              </w:rPr>
            </w:pPr>
            <w:r w:rsidRPr="00952194">
              <w:rPr>
                <w:rFonts w:eastAsia="Arial Unicode MS" w:cs="Arial"/>
                <w:b/>
                <w:color w:val="000000"/>
                <w:sz w:val="22"/>
                <w:szCs w:val="22"/>
                <w:lang w:val="es-CO"/>
              </w:rPr>
              <w:t>Artículo 7.</w:t>
            </w:r>
            <w:r>
              <w:rPr>
                <w:rFonts w:eastAsia="Arial Unicode MS" w:cs="Arial"/>
                <w:b/>
                <w:color w:val="000000"/>
                <w:sz w:val="22"/>
                <w:szCs w:val="22"/>
                <w:lang w:val="es-CO"/>
              </w:rPr>
              <w:t xml:space="preserve"> </w:t>
            </w:r>
            <w:r w:rsidRPr="00952194">
              <w:rPr>
                <w:rFonts w:eastAsia="Arial Unicode MS" w:cs="Arial"/>
                <w:color w:val="000000"/>
                <w:sz w:val="22"/>
                <w:szCs w:val="22"/>
                <w:lang w:val="es-CO"/>
              </w:rPr>
              <w:t>Igualdad.</w:t>
            </w:r>
          </w:p>
          <w:p w:rsidR="00B204C8" w:rsidRDefault="00B204C8" w:rsidP="00B204C8">
            <w:pPr>
              <w:jc w:val="both"/>
              <w:rPr>
                <w:rFonts w:eastAsia="Arial Unicode MS" w:cs="Arial"/>
                <w:color w:val="000000"/>
                <w:sz w:val="22"/>
                <w:szCs w:val="22"/>
                <w:lang w:val="es-CO"/>
              </w:rPr>
            </w:pPr>
            <w:r w:rsidRPr="00952194">
              <w:rPr>
                <w:rFonts w:eastAsia="Arial Unicode MS" w:cs="Arial"/>
                <w:b/>
                <w:color w:val="000000"/>
                <w:sz w:val="22"/>
                <w:szCs w:val="22"/>
                <w:lang w:val="es-CO"/>
              </w:rPr>
              <w:t xml:space="preserve">Artículo 8. </w:t>
            </w:r>
            <w:r w:rsidRPr="00952194">
              <w:rPr>
                <w:rFonts w:eastAsia="Arial Unicode MS" w:cs="Arial"/>
                <w:color w:val="000000"/>
                <w:sz w:val="22"/>
                <w:szCs w:val="22"/>
                <w:lang w:val="es-CO"/>
              </w:rPr>
              <w:t>Favorabilidad</w:t>
            </w:r>
            <w:r>
              <w:rPr>
                <w:rFonts w:eastAsia="Arial Unicode MS" w:cs="Arial"/>
                <w:color w:val="000000"/>
                <w:sz w:val="22"/>
                <w:szCs w:val="22"/>
                <w:lang w:val="es-CO"/>
              </w:rPr>
              <w:t>.</w:t>
            </w:r>
          </w:p>
          <w:p w:rsidR="00B204C8" w:rsidRDefault="00B204C8" w:rsidP="00B204C8">
            <w:pPr>
              <w:jc w:val="both"/>
              <w:rPr>
                <w:rFonts w:eastAsia="Arial Unicode MS" w:cs="Arial"/>
                <w:b/>
                <w:color w:val="000000"/>
                <w:sz w:val="22"/>
                <w:szCs w:val="22"/>
                <w:lang w:val="es-CO"/>
              </w:rPr>
            </w:pPr>
            <w:r>
              <w:rPr>
                <w:rFonts w:eastAsia="Arial Unicode MS" w:cs="Arial"/>
                <w:b/>
                <w:color w:val="000000"/>
                <w:sz w:val="22"/>
                <w:szCs w:val="22"/>
                <w:lang w:val="es-CO"/>
              </w:rPr>
              <w:t>Artículo 9</w:t>
            </w:r>
            <w:r w:rsidRPr="00952194">
              <w:rPr>
                <w:rFonts w:eastAsia="Arial Unicode MS" w:cs="Arial"/>
                <w:b/>
                <w:color w:val="000000"/>
                <w:sz w:val="22"/>
                <w:szCs w:val="22"/>
                <w:lang w:val="es-CO"/>
              </w:rPr>
              <w:t>.</w:t>
            </w:r>
            <w:r>
              <w:rPr>
                <w:rFonts w:eastAsia="Arial Unicode MS" w:cs="Arial"/>
                <w:b/>
                <w:color w:val="000000"/>
                <w:sz w:val="22"/>
                <w:szCs w:val="22"/>
                <w:lang w:val="es-CO"/>
              </w:rPr>
              <w:t xml:space="preserve"> </w:t>
            </w:r>
            <w:r>
              <w:rPr>
                <w:rFonts w:eastAsia="Arial Unicode MS" w:cs="Arial"/>
                <w:color w:val="000000"/>
                <w:sz w:val="22"/>
                <w:szCs w:val="22"/>
                <w:lang w:val="es-CO"/>
              </w:rPr>
              <w:t>I</w:t>
            </w:r>
            <w:r w:rsidRPr="00F74A32">
              <w:rPr>
                <w:rFonts w:eastAsia="Arial Unicode MS" w:cs="Arial"/>
                <w:color w:val="000000"/>
                <w:sz w:val="22"/>
                <w:szCs w:val="22"/>
                <w:lang w:val="es-CO"/>
              </w:rPr>
              <w:t>licitud sustancial.</w:t>
            </w:r>
          </w:p>
          <w:p w:rsidR="00B204C8" w:rsidRDefault="00B204C8" w:rsidP="00B204C8">
            <w:pPr>
              <w:jc w:val="both"/>
              <w:rPr>
                <w:rFonts w:eastAsia="Arial Unicode MS" w:cs="Arial"/>
                <w:b/>
                <w:color w:val="000000"/>
                <w:sz w:val="22"/>
                <w:szCs w:val="22"/>
                <w:lang w:val="es-CO"/>
              </w:rPr>
            </w:pPr>
            <w:r>
              <w:rPr>
                <w:rFonts w:eastAsia="Arial Unicode MS" w:cs="Arial"/>
                <w:b/>
                <w:color w:val="000000"/>
                <w:sz w:val="22"/>
                <w:szCs w:val="22"/>
                <w:lang w:val="es-CO"/>
              </w:rPr>
              <w:t>Artículo 10</w:t>
            </w:r>
            <w:r w:rsidRPr="00952194">
              <w:rPr>
                <w:rFonts w:eastAsia="Arial Unicode MS" w:cs="Arial"/>
                <w:b/>
                <w:color w:val="000000"/>
                <w:sz w:val="22"/>
                <w:szCs w:val="22"/>
                <w:lang w:val="es-CO"/>
              </w:rPr>
              <w:t>.</w:t>
            </w:r>
            <w:r>
              <w:rPr>
                <w:rFonts w:eastAsia="Arial Unicode MS" w:cs="Arial"/>
                <w:b/>
                <w:color w:val="000000"/>
                <w:sz w:val="22"/>
                <w:szCs w:val="22"/>
                <w:lang w:val="es-CO"/>
              </w:rPr>
              <w:t xml:space="preserve"> </w:t>
            </w:r>
            <w:r w:rsidRPr="00F74A32">
              <w:rPr>
                <w:rFonts w:eastAsia="Arial Unicode MS" w:cs="Arial"/>
                <w:color w:val="000000"/>
                <w:sz w:val="22"/>
                <w:szCs w:val="22"/>
                <w:lang w:val="es-CO"/>
              </w:rPr>
              <w:t>Culpabilidad.</w:t>
            </w:r>
          </w:p>
          <w:p w:rsidR="00B204C8" w:rsidRDefault="00B204C8" w:rsidP="00B204C8">
            <w:pPr>
              <w:jc w:val="both"/>
              <w:rPr>
                <w:rFonts w:eastAsia="Arial Unicode MS" w:cs="Arial"/>
                <w:b/>
                <w:color w:val="000000"/>
                <w:sz w:val="22"/>
                <w:szCs w:val="22"/>
                <w:lang w:val="es-CO"/>
              </w:rPr>
            </w:pPr>
            <w:r>
              <w:rPr>
                <w:rFonts w:eastAsia="Arial Unicode MS" w:cs="Arial"/>
                <w:b/>
                <w:color w:val="000000"/>
                <w:sz w:val="22"/>
                <w:szCs w:val="22"/>
                <w:lang w:val="es-CO"/>
              </w:rPr>
              <w:t>Artículo 11</w:t>
            </w:r>
            <w:r w:rsidRPr="00952194">
              <w:rPr>
                <w:rFonts w:eastAsia="Arial Unicode MS" w:cs="Arial"/>
                <w:b/>
                <w:color w:val="000000"/>
                <w:sz w:val="22"/>
                <w:szCs w:val="22"/>
                <w:lang w:val="es-CO"/>
              </w:rPr>
              <w:t>.</w:t>
            </w:r>
            <w:r>
              <w:rPr>
                <w:rFonts w:eastAsia="Arial Unicode MS" w:cs="Arial"/>
                <w:b/>
                <w:color w:val="000000"/>
                <w:sz w:val="22"/>
                <w:szCs w:val="22"/>
                <w:lang w:val="es-CO"/>
              </w:rPr>
              <w:t xml:space="preserve"> </w:t>
            </w:r>
            <w:r w:rsidRPr="00F74A32">
              <w:rPr>
                <w:rFonts w:eastAsia="Arial Unicode MS" w:cs="Arial"/>
                <w:color w:val="000000"/>
                <w:sz w:val="22"/>
                <w:szCs w:val="22"/>
                <w:lang w:val="es-CO"/>
              </w:rPr>
              <w:t>Fines del proceso disciplinario</w:t>
            </w:r>
            <w:r>
              <w:rPr>
                <w:rFonts w:eastAsia="Arial Unicode MS" w:cs="Arial"/>
                <w:color w:val="000000"/>
                <w:sz w:val="22"/>
                <w:szCs w:val="22"/>
                <w:lang w:val="es-CO"/>
              </w:rPr>
              <w:t>.</w:t>
            </w:r>
          </w:p>
          <w:p w:rsidR="00B204C8" w:rsidRDefault="00B204C8" w:rsidP="00B204C8">
            <w:pPr>
              <w:jc w:val="both"/>
              <w:rPr>
                <w:rFonts w:eastAsia="Arial Unicode MS" w:cs="Arial"/>
                <w:color w:val="000000"/>
                <w:sz w:val="22"/>
                <w:szCs w:val="22"/>
                <w:lang w:val="es-CO"/>
              </w:rPr>
            </w:pPr>
            <w:r>
              <w:rPr>
                <w:rFonts w:eastAsia="Arial Unicode MS" w:cs="Arial"/>
                <w:b/>
                <w:color w:val="000000"/>
                <w:sz w:val="22"/>
                <w:szCs w:val="22"/>
                <w:lang w:val="es-CO"/>
              </w:rPr>
              <w:t>Artículo 12</w:t>
            </w:r>
            <w:r w:rsidRPr="00952194">
              <w:rPr>
                <w:rFonts w:eastAsia="Arial Unicode MS" w:cs="Arial"/>
                <w:b/>
                <w:color w:val="000000"/>
                <w:sz w:val="22"/>
                <w:szCs w:val="22"/>
                <w:lang w:val="es-CO"/>
              </w:rPr>
              <w:t>.</w:t>
            </w:r>
            <w:r>
              <w:rPr>
                <w:rFonts w:eastAsia="Arial Unicode MS" w:cs="Arial"/>
                <w:b/>
                <w:color w:val="000000"/>
                <w:sz w:val="22"/>
                <w:szCs w:val="22"/>
                <w:lang w:val="es-CO"/>
              </w:rPr>
              <w:t xml:space="preserve"> </w:t>
            </w:r>
            <w:r w:rsidRPr="00F74A32">
              <w:rPr>
                <w:rFonts w:eastAsia="Arial Unicode MS" w:cs="Arial"/>
                <w:color w:val="000000"/>
                <w:sz w:val="22"/>
                <w:szCs w:val="22"/>
                <w:lang w:val="es-CO"/>
              </w:rPr>
              <w:t>Debido proceso.</w:t>
            </w:r>
          </w:p>
          <w:p w:rsidR="00B204C8" w:rsidRDefault="00B204C8" w:rsidP="00B204C8">
            <w:pPr>
              <w:jc w:val="both"/>
              <w:rPr>
                <w:rFonts w:eastAsia="Arial Unicode MS" w:cs="Arial"/>
                <w:color w:val="000000"/>
                <w:sz w:val="22"/>
                <w:szCs w:val="22"/>
                <w:lang w:val="es-CO"/>
              </w:rPr>
            </w:pPr>
            <w:r>
              <w:rPr>
                <w:rFonts w:eastAsia="Arial Unicode MS" w:cs="Arial"/>
                <w:b/>
                <w:color w:val="000000"/>
                <w:sz w:val="22"/>
                <w:szCs w:val="22"/>
                <w:lang w:val="es-CO"/>
              </w:rPr>
              <w:t>Artículo 13</w:t>
            </w:r>
            <w:r w:rsidRPr="00952194">
              <w:rPr>
                <w:rFonts w:eastAsia="Arial Unicode MS" w:cs="Arial"/>
                <w:b/>
                <w:color w:val="000000"/>
                <w:sz w:val="22"/>
                <w:szCs w:val="22"/>
                <w:lang w:val="es-CO"/>
              </w:rPr>
              <w:t>.</w:t>
            </w:r>
            <w:r>
              <w:rPr>
                <w:rFonts w:eastAsia="Arial Unicode MS" w:cs="Arial"/>
                <w:b/>
                <w:color w:val="000000"/>
                <w:sz w:val="22"/>
                <w:szCs w:val="22"/>
                <w:lang w:val="es-CO"/>
              </w:rPr>
              <w:t xml:space="preserve"> </w:t>
            </w:r>
            <w:r w:rsidRPr="00F74A32">
              <w:rPr>
                <w:rFonts w:eastAsia="Arial Unicode MS" w:cs="Arial"/>
                <w:color w:val="000000"/>
                <w:sz w:val="22"/>
                <w:szCs w:val="22"/>
                <w:lang w:val="es-CO"/>
              </w:rPr>
              <w:t>Investigación integral.</w:t>
            </w:r>
          </w:p>
          <w:p w:rsidR="00B204C8" w:rsidRDefault="00B204C8" w:rsidP="00B204C8">
            <w:pPr>
              <w:jc w:val="both"/>
              <w:rPr>
                <w:rFonts w:eastAsia="Arial Unicode MS" w:cs="Arial"/>
                <w:color w:val="000000"/>
                <w:sz w:val="22"/>
                <w:szCs w:val="22"/>
                <w:lang w:val="es-CO"/>
              </w:rPr>
            </w:pPr>
            <w:r>
              <w:rPr>
                <w:rFonts w:eastAsia="Arial Unicode MS" w:cs="Arial"/>
                <w:b/>
                <w:color w:val="000000"/>
                <w:sz w:val="22"/>
                <w:szCs w:val="22"/>
                <w:lang w:val="es-CO"/>
              </w:rPr>
              <w:t>Artículo 14</w:t>
            </w:r>
            <w:r w:rsidRPr="00952194">
              <w:rPr>
                <w:rFonts w:eastAsia="Arial Unicode MS" w:cs="Arial"/>
                <w:b/>
                <w:color w:val="000000"/>
                <w:sz w:val="22"/>
                <w:szCs w:val="22"/>
                <w:lang w:val="es-CO"/>
              </w:rPr>
              <w:t>.</w:t>
            </w:r>
            <w:r>
              <w:rPr>
                <w:rFonts w:eastAsia="Arial Unicode MS" w:cs="Arial"/>
                <w:b/>
                <w:color w:val="000000"/>
                <w:sz w:val="22"/>
                <w:szCs w:val="22"/>
                <w:lang w:val="es-CO"/>
              </w:rPr>
              <w:t xml:space="preserve"> </w:t>
            </w:r>
            <w:r w:rsidRPr="00F74A32">
              <w:rPr>
                <w:rFonts w:eastAsia="Arial Unicode MS" w:cs="Arial"/>
                <w:color w:val="000000"/>
                <w:sz w:val="22"/>
                <w:szCs w:val="22"/>
                <w:lang w:val="es-CO"/>
              </w:rPr>
              <w:t>Presunción de inocencia.</w:t>
            </w:r>
          </w:p>
          <w:p w:rsidR="00B204C8" w:rsidRDefault="00B204C8" w:rsidP="00B204C8">
            <w:pPr>
              <w:jc w:val="both"/>
              <w:rPr>
                <w:rFonts w:eastAsia="Arial Unicode MS" w:cs="Arial"/>
                <w:color w:val="000000"/>
                <w:sz w:val="22"/>
                <w:szCs w:val="22"/>
                <w:lang w:val="es-CO"/>
              </w:rPr>
            </w:pPr>
            <w:r>
              <w:rPr>
                <w:rFonts w:eastAsia="Arial Unicode MS" w:cs="Arial"/>
                <w:b/>
                <w:color w:val="000000"/>
                <w:sz w:val="22"/>
                <w:szCs w:val="22"/>
                <w:lang w:val="es-CO"/>
              </w:rPr>
              <w:t>Artículo 15</w:t>
            </w:r>
            <w:r w:rsidRPr="00952194">
              <w:rPr>
                <w:rFonts w:eastAsia="Arial Unicode MS" w:cs="Arial"/>
                <w:b/>
                <w:color w:val="000000"/>
                <w:sz w:val="22"/>
                <w:szCs w:val="22"/>
                <w:lang w:val="es-CO"/>
              </w:rPr>
              <w:t>.</w:t>
            </w:r>
            <w:r>
              <w:rPr>
                <w:rFonts w:eastAsia="Arial Unicode MS" w:cs="Arial"/>
                <w:b/>
                <w:color w:val="000000"/>
                <w:sz w:val="22"/>
                <w:szCs w:val="22"/>
                <w:lang w:val="es-CO"/>
              </w:rPr>
              <w:t xml:space="preserve"> </w:t>
            </w:r>
            <w:r w:rsidRPr="00F74A32">
              <w:rPr>
                <w:rFonts w:eastAsia="Arial Unicode MS" w:cs="Arial"/>
                <w:color w:val="000000"/>
                <w:sz w:val="22"/>
                <w:szCs w:val="22"/>
                <w:lang w:val="es-CO"/>
              </w:rPr>
              <w:t>Derecho a la defensa</w:t>
            </w:r>
            <w:r>
              <w:rPr>
                <w:rFonts w:eastAsia="Arial Unicode MS" w:cs="Arial"/>
                <w:color w:val="000000"/>
                <w:sz w:val="22"/>
                <w:szCs w:val="22"/>
                <w:lang w:val="es-CO"/>
              </w:rPr>
              <w:t>.</w:t>
            </w:r>
          </w:p>
          <w:p w:rsidR="00B204C8" w:rsidRDefault="00B204C8" w:rsidP="00B204C8">
            <w:pPr>
              <w:jc w:val="both"/>
              <w:rPr>
                <w:rFonts w:eastAsia="Arial Unicode MS" w:cs="Arial"/>
                <w:color w:val="000000"/>
                <w:sz w:val="22"/>
                <w:szCs w:val="22"/>
                <w:lang w:val="es-CO"/>
              </w:rPr>
            </w:pPr>
            <w:r>
              <w:rPr>
                <w:rFonts w:eastAsia="Arial Unicode MS" w:cs="Arial"/>
                <w:b/>
                <w:color w:val="000000"/>
                <w:sz w:val="22"/>
                <w:szCs w:val="22"/>
                <w:lang w:val="es-CO"/>
              </w:rPr>
              <w:t>Artículo 16</w:t>
            </w:r>
            <w:r w:rsidRPr="00952194">
              <w:rPr>
                <w:rFonts w:eastAsia="Arial Unicode MS" w:cs="Arial"/>
                <w:b/>
                <w:color w:val="000000"/>
                <w:sz w:val="22"/>
                <w:szCs w:val="22"/>
                <w:lang w:val="es-CO"/>
              </w:rPr>
              <w:t>.</w:t>
            </w:r>
            <w:r>
              <w:rPr>
                <w:rFonts w:eastAsia="Arial Unicode MS" w:cs="Arial"/>
                <w:b/>
                <w:color w:val="000000"/>
                <w:sz w:val="22"/>
                <w:szCs w:val="22"/>
                <w:lang w:val="es-CO"/>
              </w:rPr>
              <w:t xml:space="preserve"> </w:t>
            </w:r>
            <w:r w:rsidRPr="00F74A32">
              <w:rPr>
                <w:rFonts w:eastAsia="Arial Unicode MS" w:cs="Arial"/>
                <w:color w:val="000000"/>
                <w:sz w:val="22"/>
                <w:szCs w:val="22"/>
                <w:lang w:val="es-CO"/>
              </w:rPr>
              <w:t>Cosa Juzgada disciplinaria.</w:t>
            </w:r>
          </w:p>
          <w:p w:rsidR="00B204C8" w:rsidRDefault="00B204C8" w:rsidP="00B204C8">
            <w:pPr>
              <w:jc w:val="both"/>
              <w:rPr>
                <w:rFonts w:eastAsia="Arial Unicode MS" w:cs="Arial"/>
                <w:color w:val="000000"/>
                <w:sz w:val="22"/>
                <w:szCs w:val="22"/>
                <w:lang w:val="es-CO"/>
              </w:rPr>
            </w:pPr>
            <w:r>
              <w:rPr>
                <w:rFonts w:eastAsia="Arial Unicode MS" w:cs="Arial"/>
                <w:b/>
                <w:color w:val="000000"/>
                <w:sz w:val="22"/>
                <w:szCs w:val="22"/>
                <w:lang w:val="es-CO"/>
              </w:rPr>
              <w:t>Artículo 17</w:t>
            </w:r>
            <w:r w:rsidRPr="00952194">
              <w:rPr>
                <w:rFonts w:eastAsia="Arial Unicode MS" w:cs="Arial"/>
                <w:b/>
                <w:color w:val="000000"/>
                <w:sz w:val="22"/>
                <w:szCs w:val="22"/>
                <w:lang w:val="es-CO"/>
              </w:rPr>
              <w:t>.</w:t>
            </w:r>
            <w:r>
              <w:rPr>
                <w:rFonts w:eastAsia="Arial Unicode MS" w:cs="Arial"/>
                <w:b/>
                <w:color w:val="000000"/>
                <w:sz w:val="22"/>
                <w:szCs w:val="22"/>
                <w:lang w:val="es-CO"/>
              </w:rPr>
              <w:t xml:space="preserve"> </w:t>
            </w:r>
            <w:r>
              <w:rPr>
                <w:rFonts w:eastAsia="Arial Unicode MS" w:cs="Arial"/>
                <w:color w:val="000000"/>
                <w:sz w:val="22"/>
                <w:szCs w:val="22"/>
                <w:lang w:val="es-CO"/>
              </w:rPr>
              <w:t>Gratuidad de la actuación</w:t>
            </w:r>
            <w:r w:rsidRPr="00F74A32">
              <w:rPr>
                <w:rFonts w:eastAsia="Arial Unicode MS" w:cs="Arial"/>
                <w:color w:val="000000"/>
                <w:sz w:val="22"/>
                <w:szCs w:val="22"/>
                <w:lang w:val="es-CO"/>
              </w:rPr>
              <w:t xml:space="preserve"> disciplinaria.</w:t>
            </w:r>
          </w:p>
          <w:p w:rsidR="00B204C8" w:rsidRDefault="00B204C8" w:rsidP="00B204C8">
            <w:pPr>
              <w:jc w:val="both"/>
              <w:rPr>
                <w:rFonts w:eastAsia="Arial Unicode MS" w:cs="Arial"/>
                <w:color w:val="000000"/>
                <w:sz w:val="22"/>
                <w:szCs w:val="22"/>
                <w:lang w:val="es-CO"/>
              </w:rPr>
            </w:pPr>
            <w:r>
              <w:rPr>
                <w:rFonts w:eastAsia="Arial Unicode MS" w:cs="Arial"/>
                <w:b/>
                <w:color w:val="000000"/>
                <w:sz w:val="22"/>
                <w:szCs w:val="22"/>
                <w:lang w:val="es-CO"/>
              </w:rPr>
              <w:t>Artículo 18</w:t>
            </w:r>
            <w:r w:rsidRPr="00952194">
              <w:rPr>
                <w:rFonts w:eastAsia="Arial Unicode MS" w:cs="Arial"/>
                <w:b/>
                <w:color w:val="000000"/>
                <w:sz w:val="22"/>
                <w:szCs w:val="22"/>
                <w:lang w:val="es-CO"/>
              </w:rPr>
              <w:t>.</w:t>
            </w:r>
            <w:r>
              <w:rPr>
                <w:rFonts w:eastAsia="Arial Unicode MS" w:cs="Arial"/>
                <w:b/>
                <w:color w:val="000000"/>
                <w:sz w:val="22"/>
                <w:szCs w:val="22"/>
                <w:lang w:val="es-CO"/>
              </w:rPr>
              <w:t xml:space="preserve"> </w:t>
            </w:r>
            <w:r>
              <w:rPr>
                <w:rFonts w:eastAsia="Arial Unicode MS" w:cs="Arial"/>
                <w:color w:val="000000"/>
                <w:sz w:val="22"/>
                <w:szCs w:val="22"/>
                <w:lang w:val="es-CO"/>
              </w:rPr>
              <w:t>Celeridad de la actuación</w:t>
            </w:r>
            <w:r w:rsidRPr="00F74A32">
              <w:rPr>
                <w:rFonts w:eastAsia="Arial Unicode MS" w:cs="Arial"/>
                <w:color w:val="000000"/>
                <w:sz w:val="22"/>
                <w:szCs w:val="22"/>
                <w:lang w:val="es-CO"/>
              </w:rPr>
              <w:t xml:space="preserve"> disciplinaria.</w:t>
            </w:r>
          </w:p>
          <w:p w:rsidR="00B204C8" w:rsidRDefault="00B204C8" w:rsidP="00B204C8">
            <w:pPr>
              <w:jc w:val="both"/>
              <w:rPr>
                <w:rFonts w:eastAsia="Arial Unicode MS" w:cs="Arial"/>
                <w:color w:val="000000"/>
                <w:sz w:val="22"/>
                <w:szCs w:val="22"/>
                <w:lang w:val="es-CO"/>
              </w:rPr>
            </w:pPr>
            <w:r>
              <w:rPr>
                <w:rFonts w:eastAsia="Arial Unicode MS" w:cs="Arial"/>
                <w:b/>
                <w:color w:val="000000"/>
                <w:sz w:val="22"/>
                <w:szCs w:val="22"/>
                <w:lang w:val="es-CO"/>
              </w:rPr>
              <w:t>Artículo 19</w:t>
            </w:r>
            <w:r w:rsidRPr="00952194">
              <w:rPr>
                <w:rFonts w:eastAsia="Arial Unicode MS" w:cs="Arial"/>
                <w:b/>
                <w:color w:val="000000"/>
                <w:sz w:val="22"/>
                <w:szCs w:val="22"/>
                <w:lang w:val="es-CO"/>
              </w:rPr>
              <w:t>.</w:t>
            </w:r>
            <w:r>
              <w:rPr>
                <w:rFonts w:eastAsia="Arial Unicode MS" w:cs="Arial"/>
                <w:b/>
                <w:color w:val="000000"/>
                <w:sz w:val="22"/>
                <w:szCs w:val="22"/>
                <w:lang w:val="es-CO"/>
              </w:rPr>
              <w:t xml:space="preserve"> </w:t>
            </w:r>
            <w:r>
              <w:rPr>
                <w:rFonts w:eastAsia="Arial Unicode MS" w:cs="Arial"/>
                <w:color w:val="000000"/>
                <w:sz w:val="22"/>
                <w:szCs w:val="22"/>
                <w:lang w:val="es-CO"/>
              </w:rPr>
              <w:t>Motivación</w:t>
            </w:r>
            <w:r w:rsidRPr="00F74A32">
              <w:rPr>
                <w:rFonts w:eastAsia="Arial Unicode MS" w:cs="Arial"/>
                <w:color w:val="000000"/>
                <w:sz w:val="22"/>
                <w:szCs w:val="22"/>
                <w:lang w:val="es-CO"/>
              </w:rPr>
              <w:t>.</w:t>
            </w:r>
          </w:p>
          <w:p w:rsidR="00B204C8" w:rsidRDefault="00B204C8" w:rsidP="00B204C8">
            <w:pPr>
              <w:jc w:val="both"/>
              <w:rPr>
                <w:rFonts w:eastAsia="Arial Unicode MS" w:cs="Arial"/>
                <w:color w:val="000000"/>
                <w:sz w:val="22"/>
                <w:szCs w:val="22"/>
                <w:lang w:val="es-CO"/>
              </w:rPr>
            </w:pPr>
            <w:r>
              <w:rPr>
                <w:rFonts w:eastAsia="Arial Unicode MS" w:cs="Arial"/>
                <w:b/>
                <w:color w:val="000000"/>
                <w:sz w:val="22"/>
                <w:szCs w:val="22"/>
                <w:lang w:val="es-CO"/>
              </w:rPr>
              <w:t>Artículo 20</w:t>
            </w:r>
            <w:r w:rsidRPr="00952194">
              <w:rPr>
                <w:rFonts w:eastAsia="Arial Unicode MS" w:cs="Arial"/>
                <w:b/>
                <w:color w:val="000000"/>
                <w:sz w:val="22"/>
                <w:szCs w:val="22"/>
                <w:lang w:val="es-CO"/>
              </w:rPr>
              <w:t>.</w:t>
            </w:r>
            <w:r>
              <w:rPr>
                <w:rFonts w:eastAsia="Arial Unicode MS" w:cs="Arial"/>
                <w:b/>
                <w:color w:val="000000"/>
                <w:sz w:val="22"/>
                <w:szCs w:val="22"/>
                <w:lang w:val="es-CO"/>
              </w:rPr>
              <w:t xml:space="preserve"> </w:t>
            </w:r>
            <w:r>
              <w:rPr>
                <w:rFonts w:eastAsia="Arial Unicode MS" w:cs="Arial"/>
                <w:color w:val="000000"/>
                <w:sz w:val="22"/>
                <w:szCs w:val="22"/>
                <w:lang w:val="es-CO"/>
              </w:rPr>
              <w:t>Congruencia</w:t>
            </w:r>
            <w:r w:rsidRPr="00F74A32">
              <w:rPr>
                <w:rFonts w:eastAsia="Arial Unicode MS" w:cs="Arial"/>
                <w:color w:val="000000"/>
                <w:sz w:val="22"/>
                <w:szCs w:val="22"/>
                <w:lang w:val="es-CO"/>
              </w:rPr>
              <w:t>.</w:t>
            </w:r>
          </w:p>
          <w:p w:rsidR="00B204C8" w:rsidRDefault="00B204C8" w:rsidP="00B204C8">
            <w:pPr>
              <w:jc w:val="both"/>
              <w:rPr>
                <w:rFonts w:eastAsia="Arial Unicode MS" w:cs="Arial"/>
                <w:color w:val="000000"/>
                <w:sz w:val="22"/>
                <w:szCs w:val="22"/>
                <w:lang w:val="es-CO"/>
              </w:rPr>
            </w:pPr>
            <w:r>
              <w:rPr>
                <w:rFonts w:eastAsia="Arial Unicode MS" w:cs="Arial"/>
                <w:b/>
                <w:color w:val="000000"/>
                <w:sz w:val="22"/>
                <w:szCs w:val="22"/>
                <w:lang w:val="es-CO"/>
              </w:rPr>
              <w:t>Artículo 21</w:t>
            </w:r>
            <w:r w:rsidRPr="00952194">
              <w:rPr>
                <w:rFonts w:eastAsia="Arial Unicode MS" w:cs="Arial"/>
                <w:b/>
                <w:color w:val="000000"/>
                <w:sz w:val="22"/>
                <w:szCs w:val="22"/>
                <w:lang w:val="es-CO"/>
              </w:rPr>
              <w:t>.</w:t>
            </w:r>
            <w:r>
              <w:rPr>
                <w:rFonts w:eastAsia="Arial Unicode MS" w:cs="Arial"/>
                <w:b/>
                <w:color w:val="000000"/>
                <w:sz w:val="22"/>
                <w:szCs w:val="22"/>
                <w:lang w:val="es-CO"/>
              </w:rPr>
              <w:t xml:space="preserve"> </w:t>
            </w:r>
            <w:r>
              <w:rPr>
                <w:rFonts w:eastAsia="Arial Unicode MS" w:cs="Arial"/>
                <w:color w:val="000000"/>
                <w:sz w:val="22"/>
                <w:szCs w:val="22"/>
                <w:lang w:val="es-CO"/>
              </w:rPr>
              <w:t>Cláusula de exclusión.</w:t>
            </w:r>
          </w:p>
          <w:p w:rsidR="00B204C8" w:rsidRDefault="00B204C8" w:rsidP="00B204C8">
            <w:pPr>
              <w:jc w:val="both"/>
              <w:rPr>
                <w:rFonts w:eastAsia="Arial Unicode MS" w:cs="Arial"/>
                <w:color w:val="000000"/>
                <w:sz w:val="22"/>
                <w:szCs w:val="22"/>
                <w:lang w:val="es-CO"/>
              </w:rPr>
            </w:pPr>
            <w:r>
              <w:rPr>
                <w:rFonts w:eastAsia="Arial Unicode MS" w:cs="Arial"/>
                <w:b/>
                <w:color w:val="000000"/>
                <w:sz w:val="22"/>
                <w:szCs w:val="22"/>
                <w:lang w:val="es-CO"/>
              </w:rPr>
              <w:t>Artículo 22</w:t>
            </w:r>
            <w:r w:rsidRPr="00952194">
              <w:rPr>
                <w:rFonts w:eastAsia="Arial Unicode MS" w:cs="Arial"/>
                <w:b/>
                <w:color w:val="000000"/>
                <w:sz w:val="22"/>
                <w:szCs w:val="22"/>
                <w:lang w:val="es-CO"/>
              </w:rPr>
              <w:t>.</w:t>
            </w:r>
            <w:r>
              <w:rPr>
                <w:rFonts w:eastAsia="Arial Unicode MS" w:cs="Arial"/>
                <w:b/>
                <w:color w:val="000000"/>
                <w:sz w:val="22"/>
                <w:szCs w:val="22"/>
                <w:lang w:val="es-CO"/>
              </w:rPr>
              <w:t xml:space="preserve"> </w:t>
            </w:r>
            <w:r>
              <w:rPr>
                <w:rFonts w:eastAsia="Arial Unicode MS" w:cs="Arial"/>
                <w:color w:val="000000"/>
                <w:sz w:val="22"/>
                <w:szCs w:val="22"/>
                <w:lang w:val="es-CO"/>
              </w:rPr>
              <w:t>Prevalencia de los principios rectores e integración normativa</w:t>
            </w:r>
            <w:r w:rsidRPr="00F74A32">
              <w:rPr>
                <w:rFonts w:eastAsia="Arial Unicode MS" w:cs="Arial"/>
                <w:color w:val="000000"/>
                <w:sz w:val="22"/>
                <w:szCs w:val="22"/>
                <w:lang w:val="es-CO"/>
              </w:rPr>
              <w:t>.</w:t>
            </w:r>
          </w:p>
          <w:p w:rsidR="00B204C8" w:rsidRPr="00B204C8" w:rsidRDefault="00B204C8">
            <w:pPr>
              <w:rPr>
                <w:rFonts w:cs="Arial"/>
                <w:sz w:val="22"/>
                <w:lang w:val="es-CO"/>
              </w:rPr>
            </w:pPr>
          </w:p>
        </w:tc>
      </w:tr>
    </w:tbl>
    <w:p w:rsidR="00D44FD3" w:rsidRPr="00B204C8" w:rsidRDefault="00D44FD3">
      <w:pPr>
        <w:rPr>
          <w:rFonts w:cs="Arial"/>
          <w:sz w:val="22"/>
          <w:lang w:val="es-ES"/>
        </w:rPr>
      </w:pPr>
    </w:p>
    <w:p w:rsidR="00B204C8" w:rsidRPr="00B204C8" w:rsidRDefault="00B204C8">
      <w:pPr>
        <w:rPr>
          <w:rFonts w:cs="Arial"/>
          <w:sz w:val="22"/>
          <w:lang w:val="es-ES"/>
        </w:rPr>
      </w:pPr>
    </w:p>
    <w:p w:rsidR="00B204C8" w:rsidRPr="00B204C8" w:rsidRDefault="00B204C8">
      <w:pPr>
        <w:rPr>
          <w:rFonts w:cs="Arial"/>
          <w:sz w:val="22"/>
          <w:lang w:val="es-ES"/>
        </w:rPr>
      </w:pPr>
    </w:p>
    <w:tbl>
      <w:tblPr>
        <w:tblW w:w="11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20"/>
      </w:tblGrid>
      <w:tr w:rsidR="005F03F9" w:rsidRPr="001A2422" w:rsidTr="007341E6">
        <w:trPr>
          <w:trHeight w:hRule="exact" w:val="488"/>
          <w:jc w:val="center"/>
        </w:trPr>
        <w:tc>
          <w:tcPr>
            <w:tcW w:w="11120" w:type="dxa"/>
            <w:shd w:val="clear" w:color="auto" w:fill="BFBFBF"/>
          </w:tcPr>
          <w:p w:rsidR="005F03F9" w:rsidRPr="001A2422" w:rsidRDefault="001E00BD" w:rsidP="001C47D5">
            <w:pPr>
              <w:rPr>
                <w:rFonts w:cs="Arial"/>
                <w:b/>
                <w:sz w:val="22"/>
                <w:szCs w:val="22"/>
                <w:lang w:val="es-CO"/>
              </w:rPr>
            </w:pPr>
            <w:r w:rsidRPr="001A2422">
              <w:rPr>
                <w:rFonts w:cs="Arial"/>
                <w:b/>
                <w:sz w:val="22"/>
                <w:szCs w:val="22"/>
                <w:lang w:val="es-CO"/>
              </w:rPr>
              <w:t xml:space="preserve">5. </w:t>
            </w:r>
            <w:r w:rsidR="005F03F9" w:rsidRPr="001A2422">
              <w:rPr>
                <w:rFonts w:cs="Arial"/>
                <w:b/>
                <w:sz w:val="22"/>
                <w:szCs w:val="22"/>
                <w:lang w:val="es-CO"/>
              </w:rPr>
              <w:t>DOCUMENTOS DE REFERENCIA</w:t>
            </w:r>
            <w:r w:rsidR="003701ED">
              <w:rPr>
                <w:rFonts w:cs="Arial"/>
                <w:b/>
                <w:sz w:val="22"/>
                <w:szCs w:val="22"/>
                <w:lang w:val="es-CO"/>
              </w:rPr>
              <w:t>:</w:t>
            </w:r>
          </w:p>
        </w:tc>
      </w:tr>
      <w:tr w:rsidR="005F03F9" w:rsidRPr="006A0DA2" w:rsidTr="007341E6">
        <w:trPr>
          <w:trHeight w:hRule="exact" w:val="1290"/>
          <w:jc w:val="center"/>
        </w:trPr>
        <w:tc>
          <w:tcPr>
            <w:tcW w:w="11120" w:type="dxa"/>
          </w:tcPr>
          <w:p w:rsidR="007341E6" w:rsidRDefault="007341E6" w:rsidP="002B39F4">
            <w:pPr>
              <w:jc w:val="both"/>
              <w:rPr>
                <w:rFonts w:cs="Arial"/>
                <w:sz w:val="22"/>
                <w:szCs w:val="22"/>
                <w:lang w:val="es-CO"/>
              </w:rPr>
            </w:pPr>
          </w:p>
          <w:p w:rsidR="00F53845" w:rsidRDefault="00F53845" w:rsidP="002B39F4">
            <w:pPr>
              <w:jc w:val="both"/>
              <w:rPr>
                <w:rFonts w:cs="Arial"/>
                <w:sz w:val="22"/>
                <w:szCs w:val="22"/>
                <w:lang w:val="es-CO"/>
              </w:rPr>
            </w:pPr>
          </w:p>
          <w:p w:rsidR="005F03F9" w:rsidRPr="001A2422" w:rsidRDefault="00BD1B23" w:rsidP="002B39F4">
            <w:pPr>
              <w:jc w:val="both"/>
              <w:rPr>
                <w:rFonts w:cs="Arial"/>
                <w:sz w:val="22"/>
                <w:szCs w:val="22"/>
                <w:lang w:val="es-CO"/>
              </w:rPr>
            </w:pPr>
            <w:r>
              <w:rPr>
                <w:rFonts w:cs="Arial"/>
                <w:sz w:val="22"/>
                <w:szCs w:val="22"/>
                <w:lang w:val="es-CO"/>
              </w:rPr>
              <w:t xml:space="preserve">Constitución Política de 1991, Código General Disciplinario </w:t>
            </w:r>
            <w:r w:rsidR="007D5F04">
              <w:rPr>
                <w:rFonts w:cs="Arial"/>
                <w:sz w:val="22"/>
                <w:szCs w:val="22"/>
                <w:lang w:val="es-CO"/>
              </w:rPr>
              <w:t>(</w:t>
            </w:r>
            <w:r>
              <w:rPr>
                <w:rFonts w:cs="Arial"/>
                <w:sz w:val="22"/>
                <w:szCs w:val="22"/>
                <w:lang w:val="es-CO"/>
              </w:rPr>
              <w:t>Ley 1952 de 2019</w:t>
            </w:r>
            <w:r w:rsidR="007D5F04">
              <w:rPr>
                <w:rFonts w:cs="Arial"/>
                <w:sz w:val="22"/>
                <w:szCs w:val="22"/>
                <w:lang w:val="es-CO"/>
              </w:rPr>
              <w:t>)</w:t>
            </w:r>
            <w:r>
              <w:rPr>
                <w:rFonts w:cs="Arial"/>
                <w:sz w:val="22"/>
                <w:szCs w:val="22"/>
                <w:lang w:val="es-CO"/>
              </w:rPr>
              <w:t xml:space="preserve">, </w:t>
            </w:r>
            <w:r w:rsidR="005767E3">
              <w:rPr>
                <w:rFonts w:cs="Arial"/>
                <w:sz w:val="22"/>
                <w:szCs w:val="22"/>
                <w:lang w:val="es-CO"/>
              </w:rPr>
              <w:t xml:space="preserve">Código de Procedimiento Administrativo y </w:t>
            </w:r>
            <w:r w:rsidR="007D5F04">
              <w:rPr>
                <w:rFonts w:cs="Arial"/>
                <w:sz w:val="22"/>
                <w:szCs w:val="22"/>
                <w:lang w:val="es-CO"/>
              </w:rPr>
              <w:t xml:space="preserve">de lo Contencioso Administrativo (Ley 1432 de 2011), </w:t>
            </w:r>
            <w:r w:rsidR="002B39F4">
              <w:rPr>
                <w:rFonts w:cs="Arial"/>
                <w:sz w:val="22"/>
                <w:szCs w:val="22"/>
                <w:lang w:val="es-CO"/>
              </w:rPr>
              <w:t>Dado el principio</w:t>
            </w:r>
            <w:r w:rsidR="007D5F04">
              <w:rPr>
                <w:rFonts w:cs="Arial"/>
                <w:sz w:val="22"/>
                <w:szCs w:val="22"/>
                <w:lang w:val="es-CO"/>
              </w:rPr>
              <w:t xml:space="preserve"> de favorabilidad e</w:t>
            </w:r>
            <w:r w:rsidR="00C23EA5">
              <w:rPr>
                <w:rFonts w:cs="Arial"/>
                <w:sz w:val="22"/>
                <w:szCs w:val="22"/>
                <w:lang w:val="es-CO"/>
              </w:rPr>
              <w:t>n el proceso se aplicará la Ley 734 de 2002,</w:t>
            </w:r>
            <w:r w:rsidR="007D5F04">
              <w:rPr>
                <w:rFonts w:cs="Arial"/>
                <w:sz w:val="22"/>
                <w:szCs w:val="22"/>
                <w:lang w:val="es-CO"/>
              </w:rPr>
              <w:t xml:space="preserve"> la</w:t>
            </w:r>
            <w:r w:rsidR="00C23EA5">
              <w:rPr>
                <w:rFonts w:cs="Arial"/>
                <w:sz w:val="22"/>
                <w:szCs w:val="22"/>
                <w:lang w:val="es-CO"/>
              </w:rPr>
              <w:t xml:space="preserve"> Ley</w:t>
            </w:r>
            <w:r w:rsidR="007D5F04">
              <w:rPr>
                <w:rFonts w:cs="Arial"/>
                <w:sz w:val="22"/>
                <w:szCs w:val="22"/>
                <w:lang w:val="es-CO"/>
              </w:rPr>
              <w:t xml:space="preserve"> 1474 de 2011</w:t>
            </w:r>
            <w:r w:rsidR="00C23EA5">
              <w:rPr>
                <w:rFonts w:cs="Arial"/>
                <w:sz w:val="22"/>
                <w:szCs w:val="22"/>
                <w:lang w:val="es-CO"/>
              </w:rPr>
              <w:t xml:space="preserve"> y la Ley 2094 de 2021</w:t>
            </w:r>
            <w:r w:rsidR="002B39F4">
              <w:rPr>
                <w:rFonts w:cs="Arial"/>
                <w:sz w:val="22"/>
                <w:szCs w:val="22"/>
                <w:lang w:val="es-CO"/>
              </w:rPr>
              <w:t xml:space="preserve"> según el caso</w:t>
            </w:r>
            <w:r w:rsidR="007D5F04">
              <w:rPr>
                <w:rFonts w:cs="Arial"/>
                <w:sz w:val="22"/>
                <w:szCs w:val="22"/>
                <w:lang w:val="es-CO"/>
              </w:rPr>
              <w:t>.</w:t>
            </w:r>
          </w:p>
        </w:tc>
      </w:tr>
    </w:tbl>
    <w:p w:rsidR="00A4664C" w:rsidRDefault="00A4664C" w:rsidP="005D5778">
      <w:pPr>
        <w:tabs>
          <w:tab w:val="left" w:pos="5040"/>
        </w:tabs>
        <w:rPr>
          <w:rFonts w:cs="Arial"/>
          <w:sz w:val="22"/>
          <w:lang w:val="es-CO"/>
        </w:rPr>
      </w:pPr>
    </w:p>
    <w:p w:rsidR="007341E6" w:rsidRDefault="007341E6" w:rsidP="005D5778">
      <w:pPr>
        <w:tabs>
          <w:tab w:val="left" w:pos="5040"/>
        </w:tabs>
        <w:rPr>
          <w:rFonts w:cs="Arial"/>
          <w:sz w:val="22"/>
          <w:lang w:val="es-CO"/>
        </w:rPr>
      </w:pPr>
    </w:p>
    <w:p w:rsidR="007341E6" w:rsidRDefault="007341E6" w:rsidP="005D5778">
      <w:pPr>
        <w:tabs>
          <w:tab w:val="left" w:pos="5040"/>
        </w:tabs>
        <w:rPr>
          <w:rFonts w:cs="Arial"/>
          <w:sz w:val="22"/>
          <w:lang w:val="es-CO"/>
        </w:rPr>
      </w:pPr>
    </w:p>
    <w:p w:rsidR="007341E6" w:rsidRDefault="007341E6" w:rsidP="005D5778">
      <w:pPr>
        <w:tabs>
          <w:tab w:val="left" w:pos="5040"/>
        </w:tabs>
        <w:rPr>
          <w:rFonts w:cs="Arial"/>
          <w:sz w:val="22"/>
          <w:lang w:val="es-CO"/>
        </w:rPr>
      </w:pPr>
    </w:p>
    <w:p w:rsidR="007341E6" w:rsidRDefault="007341E6" w:rsidP="005D5778">
      <w:pPr>
        <w:tabs>
          <w:tab w:val="left" w:pos="5040"/>
        </w:tabs>
        <w:rPr>
          <w:rFonts w:cs="Arial"/>
          <w:sz w:val="22"/>
          <w:lang w:val="es-CO"/>
        </w:rPr>
      </w:pPr>
    </w:p>
    <w:p w:rsidR="006D6F9D" w:rsidRPr="0090273A" w:rsidRDefault="005D5778" w:rsidP="005D5778">
      <w:pPr>
        <w:tabs>
          <w:tab w:val="left" w:pos="5040"/>
        </w:tabs>
        <w:rPr>
          <w:rFonts w:cs="Arial"/>
          <w:sz w:val="22"/>
          <w:lang w:val="es-CO"/>
        </w:rPr>
      </w:pPr>
      <w:r>
        <w:rPr>
          <w:rFonts w:cs="Arial"/>
          <w:sz w:val="22"/>
          <w:lang w:val="es-CO"/>
        </w:rPr>
        <w:tab/>
      </w:r>
    </w:p>
    <w:p w:rsidR="004B4420" w:rsidRPr="0090273A" w:rsidRDefault="001E00BD" w:rsidP="001E00BD">
      <w:pPr>
        <w:ind w:left="-567"/>
        <w:rPr>
          <w:rFonts w:cs="Arial"/>
          <w:b/>
          <w:sz w:val="22"/>
          <w:lang w:val="es-CO"/>
        </w:rPr>
      </w:pPr>
      <w:r>
        <w:rPr>
          <w:rFonts w:cs="Arial"/>
          <w:b/>
          <w:sz w:val="22"/>
          <w:lang w:val="es-CO"/>
        </w:rPr>
        <w:lastRenderedPageBreak/>
        <w:t xml:space="preserve">6. </w:t>
      </w:r>
      <w:r w:rsidR="004B4420" w:rsidRPr="0090273A">
        <w:rPr>
          <w:rFonts w:cs="Arial"/>
          <w:b/>
          <w:sz w:val="22"/>
          <w:lang w:val="es-CO"/>
        </w:rPr>
        <w:t>DESCRIPCIÓN DE ACTIVIDADES</w:t>
      </w:r>
    </w:p>
    <w:p w:rsidR="0076625B" w:rsidRPr="0090273A" w:rsidRDefault="0076625B">
      <w:pPr>
        <w:rPr>
          <w:rFonts w:cs="Arial"/>
          <w:sz w:val="22"/>
          <w:lang w:val="es-CO"/>
        </w:rPr>
      </w:pPr>
    </w:p>
    <w:tbl>
      <w:tblPr>
        <w:tblW w:w="11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7"/>
        <w:gridCol w:w="1701"/>
        <w:gridCol w:w="4678"/>
        <w:gridCol w:w="1985"/>
        <w:gridCol w:w="2204"/>
      </w:tblGrid>
      <w:tr w:rsidR="00153C3B" w:rsidRPr="007D5F04" w:rsidTr="00902C8D">
        <w:trPr>
          <w:tblHeader/>
          <w:jc w:val="center"/>
        </w:trPr>
        <w:tc>
          <w:tcPr>
            <w:tcW w:w="597" w:type="dxa"/>
            <w:shd w:val="clear" w:color="auto" w:fill="BFBFBF"/>
            <w:vAlign w:val="center"/>
          </w:tcPr>
          <w:p w:rsidR="00E5786E" w:rsidRPr="001A2422" w:rsidRDefault="00E5786E" w:rsidP="00DD47E1">
            <w:pPr>
              <w:jc w:val="center"/>
              <w:rPr>
                <w:rFonts w:cs="Arial"/>
                <w:b/>
                <w:sz w:val="22"/>
                <w:szCs w:val="22"/>
                <w:lang w:val="es-CO"/>
              </w:rPr>
            </w:pPr>
            <w:r w:rsidRPr="001A2422">
              <w:rPr>
                <w:rFonts w:cs="Arial"/>
                <w:b/>
                <w:sz w:val="22"/>
                <w:szCs w:val="22"/>
                <w:lang w:val="es-CO"/>
              </w:rPr>
              <w:t>#</w:t>
            </w:r>
          </w:p>
        </w:tc>
        <w:tc>
          <w:tcPr>
            <w:tcW w:w="1701" w:type="dxa"/>
            <w:shd w:val="clear" w:color="auto" w:fill="BFBFBF"/>
            <w:vAlign w:val="center"/>
          </w:tcPr>
          <w:p w:rsidR="00E5786E" w:rsidRPr="001A2422" w:rsidRDefault="00E5786E" w:rsidP="00DD47E1">
            <w:pPr>
              <w:jc w:val="center"/>
              <w:rPr>
                <w:rFonts w:cs="Arial"/>
                <w:b/>
                <w:sz w:val="22"/>
                <w:szCs w:val="22"/>
                <w:lang w:val="es-CO"/>
              </w:rPr>
            </w:pPr>
            <w:r w:rsidRPr="001A2422">
              <w:rPr>
                <w:rFonts w:cs="Arial"/>
                <w:b/>
                <w:sz w:val="22"/>
                <w:szCs w:val="22"/>
                <w:lang w:val="es-CO"/>
              </w:rPr>
              <w:t>ACTIVIDAD</w:t>
            </w:r>
          </w:p>
        </w:tc>
        <w:tc>
          <w:tcPr>
            <w:tcW w:w="4678" w:type="dxa"/>
            <w:shd w:val="clear" w:color="auto" w:fill="BFBFBF"/>
            <w:vAlign w:val="center"/>
          </w:tcPr>
          <w:p w:rsidR="00E5786E" w:rsidRPr="001A2422" w:rsidRDefault="00E5786E" w:rsidP="00DD47E1">
            <w:pPr>
              <w:jc w:val="center"/>
              <w:rPr>
                <w:rFonts w:cs="Arial"/>
                <w:b/>
                <w:sz w:val="22"/>
                <w:szCs w:val="22"/>
                <w:lang w:val="es-CO"/>
              </w:rPr>
            </w:pPr>
            <w:r w:rsidRPr="001A2422">
              <w:rPr>
                <w:rFonts w:cs="Arial"/>
                <w:b/>
                <w:sz w:val="22"/>
                <w:szCs w:val="22"/>
                <w:lang w:val="es-CO"/>
              </w:rPr>
              <w:t>DESCRIPCIÓN</w:t>
            </w:r>
          </w:p>
        </w:tc>
        <w:tc>
          <w:tcPr>
            <w:tcW w:w="1985" w:type="dxa"/>
            <w:shd w:val="clear" w:color="auto" w:fill="BFBFBF"/>
            <w:vAlign w:val="center"/>
          </w:tcPr>
          <w:p w:rsidR="00E5786E" w:rsidRPr="001A2422" w:rsidRDefault="00E5786E" w:rsidP="00DD47E1">
            <w:pPr>
              <w:jc w:val="center"/>
              <w:rPr>
                <w:rFonts w:cs="Arial"/>
                <w:b/>
                <w:sz w:val="22"/>
                <w:szCs w:val="22"/>
                <w:lang w:val="es-CO"/>
              </w:rPr>
            </w:pPr>
            <w:r w:rsidRPr="001A2422">
              <w:rPr>
                <w:rFonts w:cs="Arial"/>
                <w:b/>
                <w:sz w:val="22"/>
                <w:szCs w:val="22"/>
                <w:lang w:val="es-CO"/>
              </w:rPr>
              <w:t>RESPONSABLE</w:t>
            </w:r>
          </w:p>
        </w:tc>
        <w:tc>
          <w:tcPr>
            <w:tcW w:w="2204" w:type="dxa"/>
            <w:shd w:val="clear" w:color="auto" w:fill="BFBFBF"/>
            <w:vAlign w:val="center"/>
          </w:tcPr>
          <w:p w:rsidR="00E5786E" w:rsidRPr="001A2422" w:rsidRDefault="00902C8D" w:rsidP="00DD47E1">
            <w:pPr>
              <w:jc w:val="center"/>
              <w:rPr>
                <w:rFonts w:cs="Arial"/>
                <w:b/>
                <w:sz w:val="22"/>
                <w:szCs w:val="22"/>
                <w:lang w:val="es-CO"/>
              </w:rPr>
            </w:pPr>
            <w:r>
              <w:rPr>
                <w:rFonts w:cs="Arial"/>
                <w:b/>
                <w:sz w:val="22"/>
                <w:szCs w:val="22"/>
                <w:lang w:val="es-CO"/>
              </w:rPr>
              <w:t xml:space="preserve">INFORMACIÓN DOCUMENTADA </w:t>
            </w:r>
          </w:p>
        </w:tc>
      </w:tr>
      <w:tr w:rsidR="007554BE" w:rsidRPr="00BD1B23" w:rsidTr="00902C8D">
        <w:trPr>
          <w:trHeight w:val="1394"/>
          <w:jc w:val="center"/>
        </w:trPr>
        <w:tc>
          <w:tcPr>
            <w:tcW w:w="597" w:type="dxa"/>
            <w:vAlign w:val="center"/>
          </w:tcPr>
          <w:p w:rsidR="007554BE" w:rsidRPr="000946C4" w:rsidRDefault="007554BE" w:rsidP="00DD47E1">
            <w:pPr>
              <w:jc w:val="center"/>
              <w:rPr>
                <w:rFonts w:cs="Arial"/>
                <w:sz w:val="22"/>
                <w:szCs w:val="22"/>
                <w:lang w:val="es-CO"/>
              </w:rPr>
            </w:pPr>
            <w:r>
              <w:rPr>
                <w:rFonts w:cs="Arial"/>
                <w:sz w:val="22"/>
                <w:szCs w:val="22"/>
                <w:lang w:val="es-CO"/>
              </w:rPr>
              <w:t>1</w:t>
            </w:r>
          </w:p>
        </w:tc>
        <w:tc>
          <w:tcPr>
            <w:tcW w:w="1701" w:type="dxa"/>
            <w:vAlign w:val="center"/>
          </w:tcPr>
          <w:p w:rsidR="007554BE" w:rsidRPr="000946C4" w:rsidRDefault="00A914C2" w:rsidP="00A914C2">
            <w:pPr>
              <w:jc w:val="center"/>
              <w:rPr>
                <w:rFonts w:cs="Arial"/>
                <w:sz w:val="22"/>
                <w:szCs w:val="22"/>
                <w:lang w:val="es-CO"/>
              </w:rPr>
            </w:pPr>
            <w:r>
              <w:rPr>
                <w:rFonts w:cs="Arial"/>
                <w:sz w:val="22"/>
                <w:szCs w:val="22"/>
                <w:lang w:val="es-CO"/>
              </w:rPr>
              <w:t>A</w:t>
            </w:r>
            <w:r w:rsidR="00FC593B">
              <w:rPr>
                <w:rFonts w:cs="Arial"/>
                <w:sz w:val="22"/>
                <w:szCs w:val="22"/>
                <w:lang w:val="es-CO"/>
              </w:rPr>
              <w:t xml:space="preserve">uto que avoca conocimiento </w:t>
            </w:r>
          </w:p>
        </w:tc>
        <w:tc>
          <w:tcPr>
            <w:tcW w:w="4678" w:type="dxa"/>
            <w:vAlign w:val="center"/>
          </w:tcPr>
          <w:p w:rsidR="007554BE" w:rsidRPr="000946C4" w:rsidRDefault="00FC593B" w:rsidP="00FC593B">
            <w:pPr>
              <w:rPr>
                <w:rFonts w:cs="Arial"/>
                <w:sz w:val="22"/>
                <w:szCs w:val="22"/>
                <w:highlight w:val="yellow"/>
                <w:lang w:val="es-CO"/>
              </w:rPr>
            </w:pPr>
            <w:r w:rsidRPr="00FC593B">
              <w:rPr>
                <w:rFonts w:cs="Arial"/>
                <w:sz w:val="22"/>
                <w:szCs w:val="22"/>
                <w:lang w:val="es-CO"/>
              </w:rPr>
              <w:t>U</w:t>
            </w:r>
            <w:r>
              <w:rPr>
                <w:rFonts w:cs="Arial"/>
                <w:sz w:val="22"/>
                <w:szCs w:val="22"/>
                <w:lang w:val="es-CO"/>
              </w:rPr>
              <w:t>na vez se re</w:t>
            </w:r>
            <w:r w:rsidR="00A914C2">
              <w:rPr>
                <w:rFonts w:cs="Arial"/>
                <w:sz w:val="22"/>
                <w:szCs w:val="22"/>
                <w:lang w:val="es-CO"/>
              </w:rPr>
              <w:t>cibe el expediente por parte del  Despacho encargado de la etapa de instrucción</w:t>
            </w:r>
            <w:r>
              <w:rPr>
                <w:rFonts w:cs="Arial"/>
                <w:sz w:val="22"/>
                <w:szCs w:val="22"/>
                <w:lang w:val="es-CO"/>
              </w:rPr>
              <w:t>, se emite auto que avoca conocimiento, se concede términos para presentar y solicitar pruebas, presentar descargos y se fija el tipo de juzgamiento a seguir.</w:t>
            </w:r>
          </w:p>
        </w:tc>
        <w:tc>
          <w:tcPr>
            <w:tcW w:w="1985" w:type="dxa"/>
            <w:vAlign w:val="center"/>
          </w:tcPr>
          <w:p w:rsidR="007554BE" w:rsidRPr="000946C4" w:rsidRDefault="0082271E" w:rsidP="00DD47E1">
            <w:pPr>
              <w:jc w:val="center"/>
              <w:rPr>
                <w:rFonts w:cs="Arial"/>
                <w:sz w:val="22"/>
                <w:szCs w:val="22"/>
                <w:highlight w:val="yellow"/>
                <w:lang w:val="es-CO"/>
              </w:rPr>
            </w:pPr>
            <w:r w:rsidRPr="00CD4486">
              <w:rPr>
                <w:rFonts w:cs="Arial"/>
                <w:sz w:val="22"/>
                <w:szCs w:val="22"/>
                <w:lang w:val="es-CO"/>
              </w:rPr>
              <w:t xml:space="preserve">Personero (a) Delegado </w:t>
            </w:r>
            <w:r>
              <w:rPr>
                <w:rFonts w:cs="Arial"/>
                <w:sz w:val="22"/>
                <w:szCs w:val="22"/>
                <w:lang w:val="es-CO"/>
              </w:rPr>
              <w:t>en lo penal y Familia</w:t>
            </w:r>
          </w:p>
        </w:tc>
        <w:tc>
          <w:tcPr>
            <w:tcW w:w="2204" w:type="dxa"/>
            <w:vAlign w:val="center"/>
          </w:tcPr>
          <w:p w:rsidR="00FC593B" w:rsidRDefault="00FC593B" w:rsidP="00DD47E1">
            <w:pPr>
              <w:jc w:val="center"/>
              <w:rPr>
                <w:rFonts w:cs="Arial"/>
                <w:sz w:val="22"/>
                <w:szCs w:val="22"/>
                <w:lang w:val="es-CO"/>
              </w:rPr>
            </w:pPr>
            <w:r>
              <w:rPr>
                <w:rFonts w:cs="Arial"/>
                <w:sz w:val="22"/>
                <w:szCs w:val="22"/>
                <w:lang w:val="es-CO"/>
              </w:rPr>
              <w:t>Software de SISGED</w:t>
            </w:r>
          </w:p>
          <w:p w:rsidR="00FC593B" w:rsidRDefault="00FC593B" w:rsidP="00DD47E1">
            <w:pPr>
              <w:jc w:val="center"/>
              <w:rPr>
                <w:rFonts w:cs="Arial"/>
                <w:sz w:val="22"/>
                <w:szCs w:val="22"/>
                <w:lang w:val="es-CO"/>
              </w:rPr>
            </w:pPr>
          </w:p>
          <w:p w:rsidR="007554BE" w:rsidRPr="000946C4" w:rsidRDefault="00FC593B" w:rsidP="00DD47E1">
            <w:pPr>
              <w:jc w:val="center"/>
              <w:rPr>
                <w:rFonts w:cs="Arial"/>
                <w:sz w:val="22"/>
                <w:szCs w:val="22"/>
                <w:highlight w:val="yellow"/>
                <w:lang w:val="es-CO"/>
              </w:rPr>
            </w:pPr>
            <w:r w:rsidRPr="00FC593B">
              <w:rPr>
                <w:rFonts w:cs="Arial"/>
                <w:sz w:val="22"/>
                <w:szCs w:val="22"/>
                <w:lang w:val="es-CO"/>
              </w:rPr>
              <w:t>Formato FPF-07</w:t>
            </w:r>
          </w:p>
        </w:tc>
      </w:tr>
      <w:tr w:rsidR="007554BE" w:rsidRPr="00BD1B23" w:rsidTr="00902C8D">
        <w:trPr>
          <w:jc w:val="center"/>
        </w:trPr>
        <w:tc>
          <w:tcPr>
            <w:tcW w:w="597" w:type="dxa"/>
            <w:vAlign w:val="center"/>
          </w:tcPr>
          <w:p w:rsidR="007554BE" w:rsidRPr="000946C4" w:rsidRDefault="007554BE" w:rsidP="00DD47E1">
            <w:pPr>
              <w:jc w:val="center"/>
              <w:rPr>
                <w:rFonts w:cs="Arial"/>
                <w:sz w:val="22"/>
                <w:szCs w:val="22"/>
                <w:lang w:val="es-CO"/>
              </w:rPr>
            </w:pPr>
            <w:r>
              <w:rPr>
                <w:rFonts w:cs="Arial"/>
                <w:sz w:val="22"/>
                <w:szCs w:val="22"/>
                <w:lang w:val="es-CO"/>
              </w:rPr>
              <w:t>2</w:t>
            </w:r>
          </w:p>
        </w:tc>
        <w:tc>
          <w:tcPr>
            <w:tcW w:w="1701" w:type="dxa"/>
            <w:vAlign w:val="center"/>
          </w:tcPr>
          <w:p w:rsidR="007554BE" w:rsidRPr="000946C4" w:rsidRDefault="00656344" w:rsidP="00DD47E1">
            <w:pPr>
              <w:jc w:val="center"/>
              <w:rPr>
                <w:rFonts w:cs="Arial"/>
                <w:sz w:val="22"/>
                <w:szCs w:val="22"/>
                <w:lang w:val="es-CO"/>
              </w:rPr>
            </w:pPr>
            <w:r>
              <w:rPr>
                <w:rFonts w:cs="Arial"/>
                <w:sz w:val="22"/>
                <w:szCs w:val="22"/>
                <w:lang w:val="es-CO"/>
              </w:rPr>
              <w:t>Citación</w:t>
            </w:r>
            <w:r w:rsidR="00FC593B">
              <w:rPr>
                <w:rFonts w:cs="Arial"/>
                <w:sz w:val="22"/>
                <w:szCs w:val="22"/>
                <w:lang w:val="es-CO"/>
              </w:rPr>
              <w:t xml:space="preserve"> para notificación personal</w:t>
            </w:r>
          </w:p>
        </w:tc>
        <w:tc>
          <w:tcPr>
            <w:tcW w:w="4678" w:type="dxa"/>
            <w:vAlign w:val="center"/>
          </w:tcPr>
          <w:p w:rsidR="009673BD" w:rsidRPr="000946C4" w:rsidRDefault="00FC593B" w:rsidP="00FC593B">
            <w:pPr>
              <w:jc w:val="both"/>
              <w:rPr>
                <w:rFonts w:cs="Arial"/>
                <w:sz w:val="22"/>
                <w:szCs w:val="22"/>
                <w:lang w:val="es-CO"/>
              </w:rPr>
            </w:pPr>
            <w:r>
              <w:rPr>
                <w:rFonts w:cs="Arial"/>
                <w:sz w:val="22"/>
                <w:szCs w:val="22"/>
                <w:lang w:val="es-CO"/>
              </w:rPr>
              <w:t>Se envía citación p</w:t>
            </w:r>
            <w:r w:rsidR="000D3514">
              <w:rPr>
                <w:rFonts w:cs="Arial"/>
                <w:sz w:val="22"/>
                <w:szCs w:val="22"/>
                <w:lang w:val="es-CO"/>
              </w:rPr>
              <w:t>ersonal para notificar auto de la actividad No</w:t>
            </w:r>
            <w:r w:rsidR="00656344">
              <w:rPr>
                <w:rFonts w:cs="Arial"/>
                <w:sz w:val="22"/>
                <w:szCs w:val="22"/>
                <w:lang w:val="es-CO"/>
              </w:rPr>
              <w:t>.</w:t>
            </w:r>
            <w:r w:rsidR="000D3514">
              <w:rPr>
                <w:rFonts w:cs="Arial"/>
                <w:sz w:val="22"/>
                <w:szCs w:val="22"/>
                <w:lang w:val="es-CO"/>
              </w:rPr>
              <w:t xml:space="preserve"> 1</w:t>
            </w:r>
            <w:r>
              <w:rPr>
                <w:rFonts w:cs="Arial"/>
                <w:sz w:val="22"/>
                <w:szCs w:val="22"/>
                <w:lang w:val="es-CO"/>
              </w:rPr>
              <w:t xml:space="preserve"> a la dirección del disciplinado</w:t>
            </w:r>
            <w:r w:rsidR="000D3514">
              <w:rPr>
                <w:rFonts w:cs="Arial"/>
                <w:sz w:val="22"/>
                <w:szCs w:val="22"/>
                <w:lang w:val="es-CO"/>
              </w:rPr>
              <w:t>.</w:t>
            </w:r>
          </w:p>
        </w:tc>
        <w:tc>
          <w:tcPr>
            <w:tcW w:w="1985" w:type="dxa"/>
            <w:vAlign w:val="center"/>
          </w:tcPr>
          <w:p w:rsidR="007554BE" w:rsidRPr="000946C4" w:rsidRDefault="005767E3" w:rsidP="0082271E">
            <w:pPr>
              <w:jc w:val="center"/>
              <w:rPr>
                <w:rFonts w:cs="Arial"/>
                <w:sz w:val="22"/>
                <w:szCs w:val="22"/>
                <w:lang w:val="es-CO"/>
              </w:rPr>
            </w:pPr>
            <w:r w:rsidRPr="00CD4486">
              <w:rPr>
                <w:rFonts w:cs="Arial"/>
                <w:sz w:val="22"/>
                <w:szCs w:val="22"/>
                <w:lang w:val="es-CO"/>
              </w:rPr>
              <w:t xml:space="preserve">Personero (a) Delegado </w:t>
            </w:r>
            <w:r>
              <w:rPr>
                <w:rFonts w:cs="Arial"/>
                <w:sz w:val="22"/>
                <w:szCs w:val="22"/>
                <w:lang w:val="es-CO"/>
              </w:rPr>
              <w:t>en lo penal y Familia</w:t>
            </w:r>
          </w:p>
        </w:tc>
        <w:tc>
          <w:tcPr>
            <w:tcW w:w="2204" w:type="dxa"/>
            <w:vAlign w:val="center"/>
          </w:tcPr>
          <w:p w:rsidR="005767E3" w:rsidRDefault="005767E3" w:rsidP="005767E3">
            <w:pPr>
              <w:jc w:val="center"/>
              <w:rPr>
                <w:rFonts w:cs="Arial"/>
                <w:sz w:val="22"/>
                <w:szCs w:val="22"/>
                <w:lang w:val="es-CO"/>
              </w:rPr>
            </w:pPr>
            <w:r>
              <w:rPr>
                <w:rFonts w:cs="Arial"/>
                <w:sz w:val="22"/>
                <w:szCs w:val="22"/>
                <w:lang w:val="es-CO"/>
              </w:rPr>
              <w:t>Software de SISGED</w:t>
            </w:r>
          </w:p>
          <w:p w:rsidR="007554BE" w:rsidRDefault="007554BE" w:rsidP="00CD4486">
            <w:pPr>
              <w:jc w:val="center"/>
              <w:rPr>
                <w:rFonts w:cs="Arial"/>
                <w:sz w:val="22"/>
                <w:szCs w:val="22"/>
                <w:lang w:val="es-CO"/>
              </w:rPr>
            </w:pPr>
          </w:p>
          <w:p w:rsidR="005767E3" w:rsidRPr="000946C4" w:rsidRDefault="005767E3" w:rsidP="00CD4486">
            <w:pPr>
              <w:jc w:val="center"/>
              <w:rPr>
                <w:rFonts w:cs="Arial"/>
                <w:sz w:val="22"/>
                <w:szCs w:val="22"/>
                <w:lang w:val="es-CO"/>
              </w:rPr>
            </w:pPr>
            <w:r w:rsidRPr="00FC593B">
              <w:rPr>
                <w:rFonts w:cs="Arial"/>
                <w:sz w:val="22"/>
                <w:szCs w:val="22"/>
                <w:lang w:val="es-CO"/>
              </w:rPr>
              <w:t>Formato FPF-0</w:t>
            </w:r>
            <w:r>
              <w:rPr>
                <w:rFonts w:cs="Arial"/>
                <w:sz w:val="22"/>
                <w:szCs w:val="22"/>
                <w:lang w:val="es-CO"/>
              </w:rPr>
              <w:t>8</w:t>
            </w:r>
          </w:p>
        </w:tc>
      </w:tr>
      <w:tr w:rsidR="007554BE" w:rsidRPr="00BD1B23" w:rsidTr="00902C8D">
        <w:trPr>
          <w:trHeight w:val="860"/>
          <w:jc w:val="center"/>
        </w:trPr>
        <w:tc>
          <w:tcPr>
            <w:tcW w:w="597" w:type="dxa"/>
            <w:vAlign w:val="center"/>
          </w:tcPr>
          <w:p w:rsidR="007554BE" w:rsidRPr="000946C4" w:rsidRDefault="007554BE" w:rsidP="00DD47E1">
            <w:pPr>
              <w:jc w:val="center"/>
              <w:rPr>
                <w:rFonts w:cs="Arial"/>
                <w:sz w:val="22"/>
                <w:szCs w:val="22"/>
                <w:lang w:val="es-CO"/>
              </w:rPr>
            </w:pPr>
            <w:r>
              <w:rPr>
                <w:rFonts w:cs="Arial"/>
                <w:sz w:val="22"/>
                <w:szCs w:val="22"/>
                <w:lang w:val="es-CO"/>
              </w:rPr>
              <w:t>3</w:t>
            </w:r>
          </w:p>
        </w:tc>
        <w:tc>
          <w:tcPr>
            <w:tcW w:w="1701" w:type="dxa"/>
            <w:vAlign w:val="center"/>
          </w:tcPr>
          <w:p w:rsidR="007554BE" w:rsidRPr="000946C4" w:rsidRDefault="00591F72" w:rsidP="00DD47E1">
            <w:pPr>
              <w:jc w:val="center"/>
              <w:rPr>
                <w:rFonts w:cs="Arial"/>
                <w:sz w:val="22"/>
                <w:szCs w:val="22"/>
                <w:lang w:val="es-CO"/>
              </w:rPr>
            </w:pPr>
            <w:r>
              <w:rPr>
                <w:rFonts w:cs="Arial"/>
                <w:sz w:val="22"/>
                <w:szCs w:val="22"/>
                <w:lang w:val="es-CO"/>
              </w:rPr>
              <w:t>A</w:t>
            </w:r>
            <w:r w:rsidR="002B39F4">
              <w:rPr>
                <w:rFonts w:cs="Arial"/>
                <w:sz w:val="22"/>
                <w:szCs w:val="22"/>
                <w:lang w:val="es-CO"/>
              </w:rPr>
              <w:t>uto que reconoce personería jurídica</w:t>
            </w:r>
            <w:r w:rsidR="002369EE">
              <w:rPr>
                <w:rFonts w:cs="Arial"/>
                <w:sz w:val="22"/>
                <w:szCs w:val="22"/>
                <w:lang w:val="es-CO"/>
              </w:rPr>
              <w:t xml:space="preserve"> y notificación personal</w:t>
            </w:r>
            <w:r w:rsidR="00267574">
              <w:rPr>
                <w:rFonts w:cs="Arial"/>
                <w:sz w:val="22"/>
                <w:szCs w:val="22"/>
                <w:lang w:val="es-CO"/>
              </w:rPr>
              <w:t xml:space="preserve"> </w:t>
            </w:r>
          </w:p>
        </w:tc>
        <w:tc>
          <w:tcPr>
            <w:tcW w:w="4678" w:type="dxa"/>
            <w:vAlign w:val="center"/>
          </w:tcPr>
          <w:p w:rsidR="007554BE" w:rsidRPr="000946C4" w:rsidRDefault="002369EE" w:rsidP="00267574">
            <w:pPr>
              <w:jc w:val="both"/>
              <w:rPr>
                <w:rFonts w:cs="Arial"/>
                <w:sz w:val="22"/>
                <w:szCs w:val="22"/>
                <w:lang w:val="es-CO"/>
              </w:rPr>
            </w:pPr>
            <w:r>
              <w:rPr>
                <w:rFonts w:cs="Arial"/>
                <w:sz w:val="22"/>
                <w:szCs w:val="22"/>
                <w:lang w:val="es-CO"/>
              </w:rPr>
              <w:t xml:space="preserve">Como derechos del disciplinado a tener apoderado dentro del proceso, por tal motivo se reconoce personería jurídica para actuar, de conformidad con el artículo 112, numeral 2° de la Ley 1952 de 2019. </w:t>
            </w:r>
          </w:p>
        </w:tc>
        <w:tc>
          <w:tcPr>
            <w:tcW w:w="1985" w:type="dxa"/>
            <w:vAlign w:val="center"/>
          </w:tcPr>
          <w:p w:rsidR="007554BE" w:rsidRPr="000946C4" w:rsidRDefault="0082271E" w:rsidP="00DD47E1">
            <w:pPr>
              <w:jc w:val="center"/>
              <w:rPr>
                <w:rFonts w:cs="Arial"/>
                <w:sz w:val="22"/>
                <w:szCs w:val="22"/>
                <w:lang w:val="es-CO"/>
              </w:rPr>
            </w:pPr>
            <w:r w:rsidRPr="00CD4486">
              <w:rPr>
                <w:rFonts w:cs="Arial"/>
                <w:sz w:val="22"/>
                <w:szCs w:val="22"/>
                <w:lang w:val="es-CO"/>
              </w:rPr>
              <w:t xml:space="preserve">Personero (a) Delegado </w:t>
            </w:r>
            <w:r>
              <w:rPr>
                <w:rFonts w:cs="Arial"/>
                <w:sz w:val="22"/>
                <w:szCs w:val="22"/>
                <w:lang w:val="es-CO"/>
              </w:rPr>
              <w:t>en lo penal y Familia</w:t>
            </w:r>
          </w:p>
        </w:tc>
        <w:tc>
          <w:tcPr>
            <w:tcW w:w="2204" w:type="dxa"/>
            <w:vAlign w:val="center"/>
          </w:tcPr>
          <w:p w:rsidR="002369EE" w:rsidRDefault="002369EE" w:rsidP="002369EE">
            <w:pPr>
              <w:jc w:val="center"/>
              <w:rPr>
                <w:rFonts w:cs="Arial"/>
                <w:sz w:val="22"/>
                <w:szCs w:val="22"/>
                <w:lang w:val="es-CO"/>
              </w:rPr>
            </w:pPr>
            <w:r>
              <w:rPr>
                <w:rFonts w:cs="Arial"/>
                <w:sz w:val="22"/>
                <w:szCs w:val="22"/>
                <w:lang w:val="es-CO"/>
              </w:rPr>
              <w:t>Software de SISGED</w:t>
            </w:r>
          </w:p>
          <w:p w:rsidR="007554BE" w:rsidRDefault="007554BE" w:rsidP="00A21C71">
            <w:pPr>
              <w:jc w:val="center"/>
              <w:rPr>
                <w:rFonts w:cs="Arial"/>
                <w:sz w:val="22"/>
                <w:szCs w:val="22"/>
                <w:lang w:val="es-CO"/>
              </w:rPr>
            </w:pPr>
          </w:p>
          <w:p w:rsidR="002369EE" w:rsidRPr="000946C4" w:rsidRDefault="002369EE" w:rsidP="00A21C71">
            <w:pPr>
              <w:jc w:val="center"/>
              <w:rPr>
                <w:rFonts w:cs="Arial"/>
                <w:sz w:val="22"/>
                <w:szCs w:val="22"/>
                <w:lang w:val="es-CO"/>
              </w:rPr>
            </w:pPr>
            <w:r w:rsidRPr="00FC593B">
              <w:rPr>
                <w:rFonts w:cs="Arial"/>
                <w:sz w:val="22"/>
                <w:szCs w:val="22"/>
                <w:lang w:val="es-CO"/>
              </w:rPr>
              <w:t>Formato FPF-0</w:t>
            </w:r>
            <w:r>
              <w:rPr>
                <w:rFonts w:cs="Arial"/>
                <w:sz w:val="22"/>
                <w:szCs w:val="22"/>
                <w:lang w:val="es-CO"/>
              </w:rPr>
              <w:t>9</w:t>
            </w:r>
          </w:p>
        </w:tc>
      </w:tr>
      <w:tr w:rsidR="00DF0406" w:rsidRPr="00BD1B23" w:rsidTr="00902C8D">
        <w:trPr>
          <w:trHeight w:val="860"/>
          <w:jc w:val="center"/>
        </w:trPr>
        <w:tc>
          <w:tcPr>
            <w:tcW w:w="597" w:type="dxa"/>
            <w:vAlign w:val="center"/>
          </w:tcPr>
          <w:p w:rsidR="00DF0406" w:rsidRDefault="00DF0406" w:rsidP="00DD47E1">
            <w:pPr>
              <w:jc w:val="center"/>
              <w:rPr>
                <w:rFonts w:cs="Arial"/>
                <w:sz w:val="22"/>
                <w:szCs w:val="22"/>
                <w:lang w:val="es-CO"/>
              </w:rPr>
            </w:pPr>
            <w:r>
              <w:rPr>
                <w:rFonts w:cs="Arial"/>
                <w:sz w:val="22"/>
                <w:szCs w:val="22"/>
                <w:lang w:val="es-CO"/>
              </w:rPr>
              <w:t>4</w:t>
            </w:r>
          </w:p>
        </w:tc>
        <w:tc>
          <w:tcPr>
            <w:tcW w:w="1701" w:type="dxa"/>
            <w:vAlign w:val="center"/>
          </w:tcPr>
          <w:p w:rsidR="00DF0406" w:rsidRDefault="00267574" w:rsidP="00DD47E1">
            <w:pPr>
              <w:jc w:val="center"/>
              <w:rPr>
                <w:rFonts w:cs="Arial"/>
                <w:sz w:val="22"/>
                <w:szCs w:val="22"/>
                <w:lang w:val="es-CO"/>
              </w:rPr>
            </w:pPr>
            <w:r>
              <w:rPr>
                <w:rFonts w:cs="Arial"/>
                <w:sz w:val="22"/>
                <w:szCs w:val="22"/>
                <w:lang w:val="es-CO"/>
              </w:rPr>
              <w:t>A</w:t>
            </w:r>
            <w:r w:rsidR="00DF0406">
              <w:rPr>
                <w:rFonts w:cs="Arial"/>
                <w:sz w:val="22"/>
                <w:szCs w:val="22"/>
                <w:lang w:val="es-CO"/>
              </w:rPr>
              <w:t xml:space="preserve">uto </w:t>
            </w:r>
            <w:r>
              <w:rPr>
                <w:rFonts w:cs="Arial"/>
                <w:sz w:val="22"/>
                <w:szCs w:val="22"/>
                <w:lang w:val="es-CO"/>
              </w:rPr>
              <w:t xml:space="preserve">de </w:t>
            </w:r>
            <w:r w:rsidR="00DF0406">
              <w:rPr>
                <w:rFonts w:cs="Arial"/>
                <w:sz w:val="22"/>
                <w:szCs w:val="22"/>
                <w:lang w:val="es-CO"/>
              </w:rPr>
              <w:t>citación a audiencia</w:t>
            </w:r>
          </w:p>
        </w:tc>
        <w:tc>
          <w:tcPr>
            <w:tcW w:w="4678" w:type="dxa"/>
            <w:vAlign w:val="center"/>
          </w:tcPr>
          <w:p w:rsidR="00DF0406" w:rsidRDefault="00DF0406" w:rsidP="00DF0406">
            <w:pPr>
              <w:jc w:val="both"/>
              <w:rPr>
                <w:rFonts w:cs="Arial"/>
                <w:sz w:val="22"/>
                <w:szCs w:val="22"/>
                <w:lang w:val="es-CO"/>
              </w:rPr>
            </w:pPr>
            <w:r>
              <w:rPr>
                <w:rFonts w:cs="Arial"/>
                <w:sz w:val="22"/>
                <w:szCs w:val="22"/>
                <w:lang w:val="es-CO"/>
              </w:rPr>
              <w:t>Se proyecta el auto de citación a audiencia en el cual se ordena adelantar proceso según fij</w:t>
            </w:r>
            <w:r w:rsidR="006A0DA2">
              <w:rPr>
                <w:rFonts w:cs="Arial"/>
                <w:sz w:val="22"/>
                <w:szCs w:val="22"/>
                <w:lang w:val="es-CO"/>
              </w:rPr>
              <w:t>ación de juzgamiento y se citará</w:t>
            </w:r>
            <w:r>
              <w:rPr>
                <w:rFonts w:cs="Arial"/>
                <w:sz w:val="22"/>
                <w:szCs w:val="22"/>
                <w:lang w:val="es-CO"/>
              </w:rPr>
              <w:t xml:space="preserve"> al responsable</w:t>
            </w:r>
          </w:p>
        </w:tc>
        <w:tc>
          <w:tcPr>
            <w:tcW w:w="1985" w:type="dxa"/>
            <w:vAlign w:val="center"/>
          </w:tcPr>
          <w:p w:rsidR="00DF0406" w:rsidRPr="00CD4486" w:rsidRDefault="00DF0406" w:rsidP="00DD47E1">
            <w:pPr>
              <w:jc w:val="center"/>
              <w:rPr>
                <w:rFonts w:cs="Arial"/>
                <w:sz w:val="22"/>
                <w:szCs w:val="22"/>
                <w:lang w:val="es-CO"/>
              </w:rPr>
            </w:pPr>
            <w:r w:rsidRPr="00CD4486">
              <w:rPr>
                <w:rFonts w:cs="Arial"/>
                <w:sz w:val="22"/>
                <w:szCs w:val="22"/>
                <w:lang w:val="es-CO"/>
              </w:rPr>
              <w:t xml:space="preserve">Personero (a) Delegado </w:t>
            </w:r>
            <w:r>
              <w:rPr>
                <w:rFonts w:cs="Arial"/>
                <w:sz w:val="22"/>
                <w:szCs w:val="22"/>
                <w:lang w:val="es-CO"/>
              </w:rPr>
              <w:t>en lo penal y Familia</w:t>
            </w:r>
          </w:p>
        </w:tc>
        <w:tc>
          <w:tcPr>
            <w:tcW w:w="2204" w:type="dxa"/>
            <w:vAlign w:val="center"/>
          </w:tcPr>
          <w:p w:rsidR="00DF0406" w:rsidRDefault="00DF0406" w:rsidP="00DF0406">
            <w:pPr>
              <w:jc w:val="center"/>
              <w:rPr>
                <w:rFonts w:cs="Arial"/>
                <w:sz w:val="22"/>
                <w:szCs w:val="22"/>
                <w:lang w:val="es-CO"/>
              </w:rPr>
            </w:pPr>
            <w:r>
              <w:rPr>
                <w:rFonts w:cs="Arial"/>
                <w:sz w:val="22"/>
                <w:szCs w:val="22"/>
                <w:lang w:val="es-CO"/>
              </w:rPr>
              <w:t>Software de SISGED</w:t>
            </w:r>
          </w:p>
          <w:p w:rsidR="00DF0406" w:rsidRDefault="00DF0406" w:rsidP="00DF0406">
            <w:pPr>
              <w:jc w:val="center"/>
              <w:rPr>
                <w:rFonts w:cs="Arial"/>
                <w:sz w:val="22"/>
                <w:szCs w:val="22"/>
                <w:lang w:val="es-CO"/>
              </w:rPr>
            </w:pPr>
          </w:p>
          <w:p w:rsidR="00DF0406" w:rsidRDefault="00DF0406" w:rsidP="00DF0406">
            <w:pPr>
              <w:jc w:val="center"/>
              <w:rPr>
                <w:rFonts w:cs="Arial"/>
                <w:sz w:val="22"/>
                <w:szCs w:val="22"/>
                <w:lang w:val="es-CO"/>
              </w:rPr>
            </w:pPr>
            <w:r w:rsidRPr="00FC593B">
              <w:rPr>
                <w:rFonts w:cs="Arial"/>
                <w:sz w:val="22"/>
                <w:szCs w:val="22"/>
                <w:lang w:val="es-CO"/>
              </w:rPr>
              <w:t>Formato FPF-</w:t>
            </w:r>
            <w:r w:rsidR="00A61F6C">
              <w:rPr>
                <w:rFonts w:cs="Arial"/>
                <w:sz w:val="22"/>
                <w:szCs w:val="22"/>
                <w:lang w:val="es-CO"/>
              </w:rPr>
              <w:t>10</w:t>
            </w:r>
          </w:p>
        </w:tc>
      </w:tr>
      <w:tr w:rsidR="00A61F6C" w:rsidRPr="00BD1B23" w:rsidTr="00902C8D">
        <w:trPr>
          <w:trHeight w:val="860"/>
          <w:jc w:val="center"/>
        </w:trPr>
        <w:tc>
          <w:tcPr>
            <w:tcW w:w="597" w:type="dxa"/>
            <w:vAlign w:val="center"/>
          </w:tcPr>
          <w:p w:rsidR="00A61F6C" w:rsidRDefault="00A61F6C" w:rsidP="00DD47E1">
            <w:pPr>
              <w:jc w:val="center"/>
              <w:rPr>
                <w:rFonts w:cs="Arial"/>
                <w:sz w:val="22"/>
                <w:szCs w:val="22"/>
                <w:lang w:val="es-CO"/>
              </w:rPr>
            </w:pPr>
            <w:r>
              <w:rPr>
                <w:rFonts w:cs="Arial"/>
                <w:sz w:val="22"/>
                <w:szCs w:val="22"/>
                <w:lang w:val="es-CO"/>
              </w:rPr>
              <w:t>5</w:t>
            </w:r>
          </w:p>
        </w:tc>
        <w:tc>
          <w:tcPr>
            <w:tcW w:w="1701" w:type="dxa"/>
            <w:vAlign w:val="center"/>
          </w:tcPr>
          <w:p w:rsidR="00A61F6C" w:rsidRDefault="00267574" w:rsidP="00DD47E1">
            <w:pPr>
              <w:jc w:val="center"/>
              <w:rPr>
                <w:rFonts w:cs="Arial"/>
                <w:sz w:val="22"/>
                <w:szCs w:val="22"/>
                <w:lang w:val="es-CO"/>
              </w:rPr>
            </w:pPr>
            <w:r>
              <w:rPr>
                <w:rFonts w:cs="Arial"/>
                <w:sz w:val="22"/>
                <w:szCs w:val="22"/>
                <w:lang w:val="es-CO"/>
              </w:rPr>
              <w:t>A</w:t>
            </w:r>
            <w:r w:rsidR="00A61F6C">
              <w:rPr>
                <w:rFonts w:cs="Arial"/>
                <w:sz w:val="22"/>
                <w:szCs w:val="22"/>
                <w:lang w:val="es-CO"/>
              </w:rPr>
              <w:t>udiencia</w:t>
            </w:r>
          </w:p>
        </w:tc>
        <w:tc>
          <w:tcPr>
            <w:tcW w:w="4678" w:type="dxa"/>
            <w:vAlign w:val="center"/>
          </w:tcPr>
          <w:p w:rsidR="00A61F6C" w:rsidRPr="00DB64EF" w:rsidRDefault="00DB64EF" w:rsidP="00DF0406">
            <w:pPr>
              <w:jc w:val="both"/>
              <w:rPr>
                <w:rFonts w:cs="Arial"/>
                <w:sz w:val="22"/>
                <w:szCs w:val="22"/>
                <w:lang w:val="es-ES"/>
              </w:rPr>
            </w:pPr>
            <w:r w:rsidRPr="00DB64EF">
              <w:rPr>
                <w:rFonts w:cs="Arial"/>
                <w:sz w:val="22"/>
                <w:szCs w:val="22"/>
                <w:lang w:val="es-ES"/>
              </w:rPr>
              <w:t>La audiencia se celebrará, no antes de cinco (5) ni después de quince (15) días, contados a partir de la notificación del auto de citación a audiencia y formulación de cargos, para lo cual, una vez surtida, se remitirá comunicación a los sujetos procesales informándoles de la hora, fecha y lugar de instalación de la audiencia.</w:t>
            </w:r>
          </w:p>
        </w:tc>
        <w:tc>
          <w:tcPr>
            <w:tcW w:w="1985" w:type="dxa"/>
            <w:vAlign w:val="center"/>
          </w:tcPr>
          <w:p w:rsidR="00A61F6C" w:rsidRPr="00CD4486" w:rsidRDefault="00DB64EF" w:rsidP="00DD47E1">
            <w:pPr>
              <w:jc w:val="center"/>
              <w:rPr>
                <w:rFonts w:cs="Arial"/>
                <w:sz w:val="22"/>
                <w:szCs w:val="22"/>
                <w:lang w:val="es-CO"/>
              </w:rPr>
            </w:pPr>
            <w:r w:rsidRPr="00CD4486">
              <w:rPr>
                <w:rFonts w:cs="Arial"/>
                <w:sz w:val="22"/>
                <w:szCs w:val="22"/>
                <w:lang w:val="es-CO"/>
              </w:rPr>
              <w:t xml:space="preserve">Personero (a) Delegado </w:t>
            </w:r>
            <w:r>
              <w:rPr>
                <w:rFonts w:cs="Arial"/>
                <w:sz w:val="22"/>
                <w:szCs w:val="22"/>
                <w:lang w:val="es-CO"/>
              </w:rPr>
              <w:t>en lo penal y Familia</w:t>
            </w:r>
          </w:p>
        </w:tc>
        <w:tc>
          <w:tcPr>
            <w:tcW w:w="2204" w:type="dxa"/>
            <w:vAlign w:val="center"/>
          </w:tcPr>
          <w:p w:rsidR="00DB64EF" w:rsidRDefault="00DB64EF" w:rsidP="00DB64EF">
            <w:pPr>
              <w:jc w:val="center"/>
              <w:rPr>
                <w:rFonts w:cs="Arial"/>
                <w:sz w:val="22"/>
                <w:szCs w:val="22"/>
                <w:lang w:val="es-CO"/>
              </w:rPr>
            </w:pPr>
            <w:r>
              <w:rPr>
                <w:rFonts w:cs="Arial"/>
                <w:sz w:val="22"/>
                <w:szCs w:val="22"/>
                <w:lang w:val="es-CO"/>
              </w:rPr>
              <w:t>Software de SISGED</w:t>
            </w:r>
          </w:p>
          <w:p w:rsidR="00DB64EF" w:rsidRDefault="00DB64EF" w:rsidP="00DB64EF">
            <w:pPr>
              <w:jc w:val="center"/>
              <w:rPr>
                <w:rFonts w:cs="Arial"/>
                <w:sz w:val="22"/>
                <w:szCs w:val="22"/>
                <w:lang w:val="es-CO"/>
              </w:rPr>
            </w:pPr>
          </w:p>
          <w:p w:rsidR="00A61F6C" w:rsidRDefault="00DB64EF" w:rsidP="00DB64EF">
            <w:pPr>
              <w:jc w:val="center"/>
              <w:rPr>
                <w:rFonts w:cs="Arial"/>
                <w:sz w:val="22"/>
                <w:szCs w:val="22"/>
                <w:lang w:val="es-CO"/>
              </w:rPr>
            </w:pPr>
            <w:r w:rsidRPr="00FC593B">
              <w:rPr>
                <w:rFonts w:cs="Arial"/>
                <w:sz w:val="22"/>
                <w:szCs w:val="22"/>
                <w:lang w:val="es-CO"/>
              </w:rPr>
              <w:t>Formato FPF-</w:t>
            </w:r>
            <w:r>
              <w:rPr>
                <w:rFonts w:cs="Arial"/>
                <w:sz w:val="22"/>
                <w:szCs w:val="22"/>
                <w:lang w:val="es-CO"/>
              </w:rPr>
              <w:t>11</w:t>
            </w:r>
          </w:p>
        </w:tc>
      </w:tr>
      <w:tr w:rsidR="007554BE" w:rsidRPr="00BD1B23" w:rsidTr="00902C8D">
        <w:trPr>
          <w:trHeight w:val="1208"/>
          <w:jc w:val="center"/>
        </w:trPr>
        <w:tc>
          <w:tcPr>
            <w:tcW w:w="597" w:type="dxa"/>
            <w:vAlign w:val="center"/>
          </w:tcPr>
          <w:p w:rsidR="007554BE" w:rsidRPr="000946C4" w:rsidRDefault="00C45D95" w:rsidP="00DD47E1">
            <w:pPr>
              <w:jc w:val="center"/>
              <w:rPr>
                <w:rFonts w:cs="Arial"/>
                <w:sz w:val="22"/>
                <w:szCs w:val="22"/>
                <w:lang w:val="es-CO"/>
              </w:rPr>
            </w:pPr>
            <w:r>
              <w:rPr>
                <w:rFonts w:cs="Arial"/>
                <w:sz w:val="22"/>
                <w:szCs w:val="22"/>
                <w:lang w:val="es-CO"/>
              </w:rPr>
              <w:t>6</w:t>
            </w:r>
          </w:p>
        </w:tc>
        <w:tc>
          <w:tcPr>
            <w:tcW w:w="1701" w:type="dxa"/>
            <w:vAlign w:val="center"/>
          </w:tcPr>
          <w:p w:rsidR="007554BE" w:rsidRPr="000946C4" w:rsidRDefault="002369EE" w:rsidP="002369EE">
            <w:pPr>
              <w:jc w:val="center"/>
              <w:rPr>
                <w:rFonts w:cs="Arial"/>
                <w:sz w:val="22"/>
                <w:szCs w:val="22"/>
                <w:lang w:val="es-CO"/>
              </w:rPr>
            </w:pPr>
            <w:r>
              <w:rPr>
                <w:rFonts w:cs="Arial"/>
                <w:sz w:val="22"/>
                <w:szCs w:val="22"/>
                <w:lang w:val="es-CO"/>
              </w:rPr>
              <w:t xml:space="preserve">Proyectar auto  que da traslado para alegatos de conclusión </w:t>
            </w:r>
          </w:p>
        </w:tc>
        <w:tc>
          <w:tcPr>
            <w:tcW w:w="4678" w:type="dxa"/>
            <w:vAlign w:val="center"/>
          </w:tcPr>
          <w:p w:rsidR="009673BD" w:rsidRPr="000946C4" w:rsidRDefault="00DF0406" w:rsidP="00872F79">
            <w:pPr>
              <w:jc w:val="both"/>
              <w:rPr>
                <w:rFonts w:cs="Arial"/>
                <w:sz w:val="22"/>
                <w:szCs w:val="22"/>
                <w:lang w:val="es-CO"/>
              </w:rPr>
            </w:pPr>
            <w:r>
              <w:rPr>
                <w:rFonts w:cs="Arial"/>
                <w:sz w:val="22"/>
                <w:szCs w:val="22"/>
                <w:lang w:val="es-CO"/>
              </w:rPr>
              <w:t xml:space="preserve">Habiendo concluido términos para presentar alegatos, aportar y solicitar pruebas, de acuerdo con el artículo 225E de la Ley 1952 de 2019, se ordena traslado de diez (10) días para que los sujetos procesales presenten los alegatos de conclusión. </w:t>
            </w:r>
          </w:p>
        </w:tc>
        <w:tc>
          <w:tcPr>
            <w:tcW w:w="1985" w:type="dxa"/>
            <w:vAlign w:val="center"/>
          </w:tcPr>
          <w:p w:rsidR="007554BE" w:rsidRPr="000946C4" w:rsidRDefault="0082271E" w:rsidP="00DD47E1">
            <w:pPr>
              <w:jc w:val="center"/>
              <w:rPr>
                <w:rFonts w:cs="Arial"/>
                <w:sz w:val="22"/>
                <w:szCs w:val="22"/>
                <w:lang w:val="es-CO"/>
              </w:rPr>
            </w:pPr>
            <w:r w:rsidRPr="00CD4486">
              <w:rPr>
                <w:rFonts w:cs="Arial"/>
                <w:sz w:val="22"/>
                <w:szCs w:val="22"/>
                <w:lang w:val="es-CO"/>
              </w:rPr>
              <w:t xml:space="preserve">Personero (a) Delegado </w:t>
            </w:r>
            <w:r>
              <w:rPr>
                <w:rFonts w:cs="Arial"/>
                <w:sz w:val="22"/>
                <w:szCs w:val="22"/>
                <w:lang w:val="es-CO"/>
              </w:rPr>
              <w:t>en lo penal y Familia</w:t>
            </w:r>
          </w:p>
        </w:tc>
        <w:tc>
          <w:tcPr>
            <w:tcW w:w="2204" w:type="dxa"/>
            <w:vAlign w:val="center"/>
          </w:tcPr>
          <w:p w:rsidR="00DF0406" w:rsidRDefault="00DF0406" w:rsidP="00DF0406">
            <w:pPr>
              <w:jc w:val="center"/>
              <w:rPr>
                <w:rFonts w:cs="Arial"/>
                <w:sz w:val="22"/>
                <w:szCs w:val="22"/>
                <w:lang w:val="es-CO"/>
              </w:rPr>
            </w:pPr>
            <w:r>
              <w:rPr>
                <w:rFonts w:cs="Arial"/>
                <w:sz w:val="22"/>
                <w:szCs w:val="22"/>
                <w:lang w:val="es-CO"/>
              </w:rPr>
              <w:t>Software de SISGED</w:t>
            </w:r>
          </w:p>
          <w:p w:rsidR="00DF0406" w:rsidRDefault="00DF0406" w:rsidP="00DF0406">
            <w:pPr>
              <w:jc w:val="center"/>
              <w:rPr>
                <w:rFonts w:cs="Arial"/>
                <w:sz w:val="22"/>
                <w:szCs w:val="22"/>
                <w:lang w:val="es-CO"/>
              </w:rPr>
            </w:pPr>
          </w:p>
          <w:p w:rsidR="007554BE" w:rsidRPr="000946C4" w:rsidRDefault="00DF0406" w:rsidP="00A61F6C">
            <w:pPr>
              <w:jc w:val="center"/>
              <w:rPr>
                <w:rFonts w:cs="Arial"/>
                <w:sz w:val="22"/>
                <w:szCs w:val="22"/>
                <w:lang w:val="es-CO"/>
              </w:rPr>
            </w:pPr>
            <w:r w:rsidRPr="00FC593B">
              <w:rPr>
                <w:rFonts w:cs="Arial"/>
                <w:sz w:val="22"/>
                <w:szCs w:val="22"/>
                <w:lang w:val="es-CO"/>
              </w:rPr>
              <w:t>Formato FPF-</w:t>
            </w:r>
            <w:r>
              <w:rPr>
                <w:rFonts w:cs="Arial"/>
                <w:sz w:val="22"/>
                <w:szCs w:val="22"/>
                <w:lang w:val="es-CO"/>
              </w:rPr>
              <w:t>1</w:t>
            </w:r>
            <w:r w:rsidR="00A61F6C">
              <w:rPr>
                <w:rFonts w:cs="Arial"/>
                <w:sz w:val="22"/>
                <w:szCs w:val="22"/>
                <w:lang w:val="es-CO"/>
              </w:rPr>
              <w:t>2</w:t>
            </w:r>
          </w:p>
        </w:tc>
      </w:tr>
      <w:tr w:rsidR="007554BE" w:rsidRPr="00BD1B23" w:rsidTr="00902C8D">
        <w:trPr>
          <w:jc w:val="center"/>
        </w:trPr>
        <w:tc>
          <w:tcPr>
            <w:tcW w:w="597" w:type="dxa"/>
            <w:vAlign w:val="center"/>
          </w:tcPr>
          <w:p w:rsidR="007554BE" w:rsidRPr="000946C4" w:rsidRDefault="00C45D95" w:rsidP="00DD47E1">
            <w:pPr>
              <w:jc w:val="center"/>
              <w:rPr>
                <w:rFonts w:cs="Arial"/>
                <w:sz w:val="22"/>
                <w:szCs w:val="22"/>
                <w:lang w:val="es-CO"/>
              </w:rPr>
            </w:pPr>
            <w:r>
              <w:rPr>
                <w:rFonts w:cs="Arial"/>
                <w:sz w:val="22"/>
                <w:szCs w:val="22"/>
                <w:lang w:val="es-CO"/>
              </w:rPr>
              <w:t>7</w:t>
            </w:r>
          </w:p>
        </w:tc>
        <w:tc>
          <w:tcPr>
            <w:tcW w:w="1701" w:type="dxa"/>
            <w:vAlign w:val="center"/>
          </w:tcPr>
          <w:p w:rsidR="007554BE" w:rsidRPr="000946C4" w:rsidRDefault="00803B75" w:rsidP="00DD47E1">
            <w:pPr>
              <w:jc w:val="center"/>
              <w:rPr>
                <w:rFonts w:cs="Arial"/>
                <w:sz w:val="22"/>
                <w:szCs w:val="22"/>
                <w:lang w:val="es-CO"/>
              </w:rPr>
            </w:pPr>
            <w:r>
              <w:rPr>
                <w:rFonts w:cs="Arial"/>
                <w:sz w:val="22"/>
                <w:szCs w:val="22"/>
                <w:lang w:val="es-CO"/>
              </w:rPr>
              <w:t>Emitir Fallo</w:t>
            </w:r>
            <w:r w:rsidR="00C45D95">
              <w:rPr>
                <w:rFonts w:cs="Arial"/>
                <w:sz w:val="22"/>
                <w:szCs w:val="22"/>
                <w:lang w:val="es-CO"/>
              </w:rPr>
              <w:t xml:space="preserve"> en primera instancia</w:t>
            </w:r>
          </w:p>
        </w:tc>
        <w:tc>
          <w:tcPr>
            <w:tcW w:w="4678" w:type="dxa"/>
            <w:vAlign w:val="center"/>
          </w:tcPr>
          <w:p w:rsidR="00D60CE5" w:rsidRPr="00C45D95" w:rsidRDefault="00C45D95" w:rsidP="00DD47E1">
            <w:pPr>
              <w:jc w:val="both"/>
              <w:rPr>
                <w:rFonts w:cs="Arial"/>
                <w:sz w:val="22"/>
                <w:szCs w:val="22"/>
                <w:lang w:val="es-ES"/>
              </w:rPr>
            </w:pPr>
            <w:r w:rsidRPr="00C45D95">
              <w:rPr>
                <w:rFonts w:cs="Arial"/>
                <w:sz w:val="22"/>
                <w:szCs w:val="22"/>
                <w:lang w:val="es-ES"/>
              </w:rPr>
              <w:t xml:space="preserve">La decisión final se entenderá notificada en estrados y quedará ejecutoriada a la terminación de la misma, si no fuere </w:t>
            </w:r>
            <w:r w:rsidRPr="00C45D95">
              <w:rPr>
                <w:rFonts w:cs="Arial"/>
                <w:sz w:val="22"/>
                <w:szCs w:val="22"/>
                <w:lang w:val="es-ES"/>
              </w:rPr>
              <w:lastRenderedPageBreak/>
              <w:t>recurrida.</w:t>
            </w:r>
          </w:p>
        </w:tc>
        <w:tc>
          <w:tcPr>
            <w:tcW w:w="1985" w:type="dxa"/>
            <w:vAlign w:val="center"/>
          </w:tcPr>
          <w:p w:rsidR="007554BE" w:rsidRPr="000946C4" w:rsidRDefault="0082271E" w:rsidP="00DD47E1">
            <w:pPr>
              <w:jc w:val="center"/>
              <w:rPr>
                <w:rFonts w:cs="Arial"/>
                <w:sz w:val="22"/>
                <w:szCs w:val="22"/>
                <w:lang w:val="es-CO"/>
              </w:rPr>
            </w:pPr>
            <w:r w:rsidRPr="00CD4486">
              <w:rPr>
                <w:rFonts w:cs="Arial"/>
                <w:sz w:val="22"/>
                <w:szCs w:val="22"/>
                <w:lang w:val="es-CO"/>
              </w:rPr>
              <w:lastRenderedPageBreak/>
              <w:t xml:space="preserve">Personero (a) Delegado </w:t>
            </w:r>
            <w:r>
              <w:rPr>
                <w:rFonts w:cs="Arial"/>
                <w:sz w:val="22"/>
                <w:szCs w:val="22"/>
                <w:lang w:val="es-CO"/>
              </w:rPr>
              <w:t>en lo penal y Familia</w:t>
            </w:r>
          </w:p>
        </w:tc>
        <w:tc>
          <w:tcPr>
            <w:tcW w:w="2204" w:type="dxa"/>
            <w:vAlign w:val="center"/>
          </w:tcPr>
          <w:p w:rsidR="00803B75" w:rsidRDefault="00803B75" w:rsidP="00803B75">
            <w:pPr>
              <w:jc w:val="center"/>
              <w:rPr>
                <w:rFonts w:cs="Arial"/>
                <w:sz w:val="22"/>
                <w:szCs w:val="22"/>
                <w:lang w:val="es-CO"/>
              </w:rPr>
            </w:pPr>
            <w:r>
              <w:rPr>
                <w:rFonts w:cs="Arial"/>
                <w:sz w:val="22"/>
                <w:szCs w:val="22"/>
                <w:lang w:val="es-CO"/>
              </w:rPr>
              <w:t>Software de SISGED</w:t>
            </w:r>
          </w:p>
          <w:p w:rsidR="00803B75" w:rsidRDefault="00803B75" w:rsidP="00803B75">
            <w:pPr>
              <w:jc w:val="center"/>
              <w:rPr>
                <w:rFonts w:cs="Arial"/>
                <w:sz w:val="22"/>
                <w:szCs w:val="22"/>
                <w:lang w:val="es-CO"/>
              </w:rPr>
            </w:pPr>
          </w:p>
          <w:p w:rsidR="00A67F90" w:rsidRPr="00A21C71" w:rsidRDefault="00803B75" w:rsidP="00803B75">
            <w:pPr>
              <w:jc w:val="center"/>
              <w:rPr>
                <w:rFonts w:cs="Arial"/>
                <w:sz w:val="22"/>
                <w:szCs w:val="22"/>
                <w:lang w:val="es-CO"/>
              </w:rPr>
            </w:pPr>
            <w:r w:rsidRPr="00FC593B">
              <w:rPr>
                <w:rFonts w:cs="Arial"/>
                <w:sz w:val="22"/>
                <w:szCs w:val="22"/>
                <w:lang w:val="es-CO"/>
              </w:rPr>
              <w:lastRenderedPageBreak/>
              <w:t>Formato FPF-</w:t>
            </w:r>
            <w:r>
              <w:rPr>
                <w:rFonts w:cs="Arial"/>
                <w:sz w:val="22"/>
                <w:szCs w:val="22"/>
                <w:lang w:val="es-CO"/>
              </w:rPr>
              <w:t>13</w:t>
            </w:r>
          </w:p>
          <w:p w:rsidR="007554BE" w:rsidRPr="000946C4" w:rsidRDefault="007554BE" w:rsidP="00A21C71">
            <w:pPr>
              <w:jc w:val="center"/>
              <w:rPr>
                <w:rFonts w:cs="Arial"/>
                <w:sz w:val="22"/>
                <w:szCs w:val="22"/>
                <w:lang w:val="es-CO"/>
              </w:rPr>
            </w:pPr>
          </w:p>
        </w:tc>
      </w:tr>
      <w:tr w:rsidR="007554BE" w:rsidRPr="00BD1B23" w:rsidTr="00902C8D">
        <w:trPr>
          <w:jc w:val="center"/>
        </w:trPr>
        <w:tc>
          <w:tcPr>
            <w:tcW w:w="597" w:type="dxa"/>
            <w:vAlign w:val="center"/>
          </w:tcPr>
          <w:p w:rsidR="007554BE" w:rsidRPr="000946C4" w:rsidRDefault="00803B75" w:rsidP="00DD47E1">
            <w:pPr>
              <w:jc w:val="center"/>
              <w:rPr>
                <w:rFonts w:cs="Arial"/>
                <w:sz w:val="22"/>
                <w:szCs w:val="22"/>
                <w:highlight w:val="yellow"/>
                <w:lang w:val="es-CO"/>
              </w:rPr>
            </w:pPr>
            <w:r>
              <w:rPr>
                <w:rFonts w:cs="Arial"/>
                <w:sz w:val="22"/>
                <w:szCs w:val="22"/>
                <w:lang w:val="es-CO"/>
              </w:rPr>
              <w:lastRenderedPageBreak/>
              <w:t>8</w:t>
            </w:r>
          </w:p>
        </w:tc>
        <w:tc>
          <w:tcPr>
            <w:tcW w:w="1701" w:type="dxa"/>
            <w:vAlign w:val="center"/>
          </w:tcPr>
          <w:p w:rsidR="007554BE" w:rsidRPr="000946C4" w:rsidRDefault="00A05686" w:rsidP="00DD47E1">
            <w:pPr>
              <w:jc w:val="center"/>
              <w:rPr>
                <w:rFonts w:cs="Arial"/>
                <w:sz w:val="22"/>
                <w:szCs w:val="22"/>
                <w:highlight w:val="yellow"/>
                <w:lang w:val="es-CO"/>
              </w:rPr>
            </w:pPr>
            <w:r>
              <w:rPr>
                <w:rFonts w:cs="Arial"/>
                <w:sz w:val="22"/>
                <w:szCs w:val="22"/>
                <w:lang w:val="es-CO"/>
              </w:rPr>
              <w:t>Citación</w:t>
            </w:r>
            <w:r w:rsidR="00803B75" w:rsidRPr="00803B75">
              <w:rPr>
                <w:rFonts w:cs="Arial"/>
                <w:sz w:val="22"/>
                <w:szCs w:val="22"/>
                <w:lang w:val="es-CO"/>
              </w:rPr>
              <w:t xml:space="preserve"> para notificar personalmente</w:t>
            </w:r>
          </w:p>
        </w:tc>
        <w:tc>
          <w:tcPr>
            <w:tcW w:w="4678" w:type="dxa"/>
            <w:vAlign w:val="center"/>
          </w:tcPr>
          <w:p w:rsidR="007554BE" w:rsidRPr="000946C4" w:rsidRDefault="00803B75" w:rsidP="00803B75">
            <w:pPr>
              <w:jc w:val="both"/>
              <w:rPr>
                <w:rFonts w:cs="Arial"/>
                <w:sz w:val="22"/>
                <w:szCs w:val="22"/>
                <w:highlight w:val="yellow"/>
                <w:lang w:val="es-CO"/>
              </w:rPr>
            </w:pPr>
            <w:r>
              <w:rPr>
                <w:rFonts w:cs="Arial"/>
                <w:sz w:val="22"/>
                <w:szCs w:val="22"/>
                <w:lang w:val="es-CO"/>
              </w:rPr>
              <w:t>Se envía citación personal para notificar Fallo en primera instancia</w:t>
            </w:r>
          </w:p>
        </w:tc>
        <w:tc>
          <w:tcPr>
            <w:tcW w:w="1985" w:type="dxa"/>
            <w:vAlign w:val="center"/>
          </w:tcPr>
          <w:p w:rsidR="007554BE" w:rsidRPr="00060122" w:rsidRDefault="0082271E" w:rsidP="00A444D4">
            <w:pPr>
              <w:jc w:val="center"/>
              <w:rPr>
                <w:sz w:val="22"/>
                <w:szCs w:val="22"/>
                <w:lang w:val="es-ES"/>
              </w:rPr>
            </w:pPr>
            <w:r w:rsidRPr="00CD4486">
              <w:rPr>
                <w:rFonts w:cs="Arial"/>
                <w:sz w:val="22"/>
                <w:szCs w:val="22"/>
                <w:lang w:val="es-CO"/>
              </w:rPr>
              <w:t xml:space="preserve">Personero (a) Delegado </w:t>
            </w:r>
            <w:r>
              <w:rPr>
                <w:rFonts w:cs="Arial"/>
                <w:sz w:val="22"/>
                <w:szCs w:val="22"/>
                <w:lang w:val="es-CO"/>
              </w:rPr>
              <w:t>en lo penal y Familia</w:t>
            </w:r>
          </w:p>
        </w:tc>
        <w:tc>
          <w:tcPr>
            <w:tcW w:w="2204" w:type="dxa"/>
            <w:vAlign w:val="center"/>
          </w:tcPr>
          <w:p w:rsidR="0074709C" w:rsidRDefault="0074709C" w:rsidP="0074709C">
            <w:pPr>
              <w:jc w:val="center"/>
              <w:rPr>
                <w:rFonts w:cs="Arial"/>
                <w:sz w:val="22"/>
                <w:szCs w:val="22"/>
                <w:lang w:val="es-CO"/>
              </w:rPr>
            </w:pPr>
            <w:r>
              <w:rPr>
                <w:rFonts w:cs="Arial"/>
                <w:sz w:val="22"/>
                <w:szCs w:val="22"/>
                <w:lang w:val="es-CO"/>
              </w:rPr>
              <w:t>Software de SISGED</w:t>
            </w:r>
          </w:p>
          <w:p w:rsidR="0074709C" w:rsidRDefault="0074709C" w:rsidP="0074709C">
            <w:pPr>
              <w:jc w:val="center"/>
              <w:rPr>
                <w:rFonts w:cs="Arial"/>
                <w:sz w:val="22"/>
                <w:szCs w:val="22"/>
                <w:lang w:val="es-CO"/>
              </w:rPr>
            </w:pPr>
          </w:p>
          <w:p w:rsidR="007554BE" w:rsidRPr="000946C4" w:rsidRDefault="0074709C" w:rsidP="0074709C">
            <w:pPr>
              <w:jc w:val="center"/>
              <w:rPr>
                <w:rFonts w:cs="Arial"/>
                <w:sz w:val="22"/>
                <w:szCs w:val="22"/>
                <w:highlight w:val="yellow"/>
                <w:lang w:val="es-CO"/>
              </w:rPr>
            </w:pPr>
            <w:r w:rsidRPr="00FC593B">
              <w:rPr>
                <w:rFonts w:cs="Arial"/>
                <w:sz w:val="22"/>
                <w:szCs w:val="22"/>
                <w:lang w:val="es-CO"/>
              </w:rPr>
              <w:t>Formato FPF-</w:t>
            </w:r>
            <w:r>
              <w:rPr>
                <w:rFonts w:cs="Arial"/>
                <w:sz w:val="22"/>
                <w:szCs w:val="22"/>
                <w:lang w:val="es-CO"/>
              </w:rPr>
              <w:t>08</w:t>
            </w:r>
          </w:p>
        </w:tc>
      </w:tr>
      <w:tr w:rsidR="007554BE" w:rsidRPr="00BD1B23" w:rsidTr="00902C8D">
        <w:trPr>
          <w:jc w:val="center"/>
        </w:trPr>
        <w:tc>
          <w:tcPr>
            <w:tcW w:w="597" w:type="dxa"/>
            <w:vAlign w:val="center"/>
          </w:tcPr>
          <w:p w:rsidR="007554BE" w:rsidRPr="000946C4" w:rsidRDefault="00803B75" w:rsidP="00DD47E1">
            <w:pPr>
              <w:jc w:val="center"/>
              <w:rPr>
                <w:rFonts w:cs="Arial"/>
                <w:sz w:val="22"/>
                <w:szCs w:val="22"/>
                <w:lang w:val="es-CO"/>
              </w:rPr>
            </w:pPr>
            <w:r>
              <w:rPr>
                <w:rFonts w:cs="Arial"/>
                <w:sz w:val="22"/>
                <w:szCs w:val="22"/>
                <w:lang w:val="es-CO"/>
              </w:rPr>
              <w:t>9</w:t>
            </w:r>
          </w:p>
        </w:tc>
        <w:tc>
          <w:tcPr>
            <w:tcW w:w="1701" w:type="dxa"/>
            <w:vAlign w:val="center"/>
          </w:tcPr>
          <w:p w:rsidR="007554BE" w:rsidRPr="000946C4" w:rsidRDefault="00A05686" w:rsidP="00803B75">
            <w:pPr>
              <w:jc w:val="center"/>
              <w:rPr>
                <w:rFonts w:cs="Arial"/>
                <w:sz w:val="22"/>
                <w:szCs w:val="22"/>
                <w:lang w:val="es-CO"/>
              </w:rPr>
            </w:pPr>
            <w:r>
              <w:rPr>
                <w:rFonts w:cs="Arial"/>
                <w:sz w:val="22"/>
                <w:szCs w:val="22"/>
                <w:lang w:val="es-CO"/>
              </w:rPr>
              <w:t>Notificación personal del</w:t>
            </w:r>
            <w:r w:rsidR="00803B75">
              <w:rPr>
                <w:rFonts w:cs="Arial"/>
                <w:sz w:val="22"/>
                <w:szCs w:val="22"/>
                <w:lang w:val="es-CO"/>
              </w:rPr>
              <w:t xml:space="preserve"> fallo primera instancia</w:t>
            </w:r>
          </w:p>
        </w:tc>
        <w:tc>
          <w:tcPr>
            <w:tcW w:w="4678" w:type="dxa"/>
            <w:vAlign w:val="center"/>
          </w:tcPr>
          <w:p w:rsidR="007554BE" w:rsidRPr="000946C4" w:rsidRDefault="00803B75" w:rsidP="00803B75">
            <w:pPr>
              <w:jc w:val="both"/>
              <w:rPr>
                <w:rFonts w:cs="Arial"/>
                <w:sz w:val="22"/>
                <w:szCs w:val="22"/>
                <w:lang w:val="es-CO"/>
              </w:rPr>
            </w:pPr>
            <w:r>
              <w:rPr>
                <w:rFonts w:cs="Arial"/>
                <w:sz w:val="22"/>
                <w:szCs w:val="22"/>
                <w:lang w:val="es-CO"/>
              </w:rPr>
              <w:t xml:space="preserve">Se notifica fallo en primera instancia, si se interpone los recursos procedentes se corre traslado para fallo de segunda instancia. Si no se apela la decisión, se da paso a la actividad # 10  </w:t>
            </w:r>
          </w:p>
        </w:tc>
        <w:tc>
          <w:tcPr>
            <w:tcW w:w="1985" w:type="dxa"/>
            <w:vAlign w:val="center"/>
          </w:tcPr>
          <w:p w:rsidR="007554BE" w:rsidRPr="0082271E" w:rsidRDefault="0082271E" w:rsidP="0082271E">
            <w:pPr>
              <w:jc w:val="center"/>
              <w:rPr>
                <w:sz w:val="22"/>
                <w:szCs w:val="22"/>
                <w:lang w:val="es-ES"/>
              </w:rPr>
            </w:pPr>
            <w:r w:rsidRPr="00CD4486">
              <w:rPr>
                <w:rFonts w:cs="Arial"/>
                <w:sz w:val="22"/>
                <w:szCs w:val="22"/>
                <w:lang w:val="es-CO"/>
              </w:rPr>
              <w:t xml:space="preserve">Personero (a) Delegado </w:t>
            </w:r>
            <w:r>
              <w:rPr>
                <w:rFonts w:cs="Arial"/>
                <w:sz w:val="22"/>
                <w:szCs w:val="22"/>
                <w:lang w:val="es-CO"/>
              </w:rPr>
              <w:t>en lo penal y Familia</w:t>
            </w:r>
            <w:r>
              <w:rPr>
                <w:sz w:val="22"/>
                <w:szCs w:val="22"/>
                <w:lang w:val="es-CO"/>
              </w:rPr>
              <w:t xml:space="preserve"> </w:t>
            </w:r>
          </w:p>
        </w:tc>
        <w:tc>
          <w:tcPr>
            <w:tcW w:w="2204" w:type="dxa"/>
            <w:vAlign w:val="center"/>
          </w:tcPr>
          <w:p w:rsidR="0074709C" w:rsidRDefault="0074709C" w:rsidP="0074709C">
            <w:pPr>
              <w:jc w:val="center"/>
              <w:rPr>
                <w:rFonts w:cs="Arial"/>
                <w:sz w:val="22"/>
                <w:szCs w:val="22"/>
                <w:lang w:val="es-CO"/>
              </w:rPr>
            </w:pPr>
            <w:r>
              <w:rPr>
                <w:rFonts w:cs="Arial"/>
                <w:sz w:val="22"/>
                <w:szCs w:val="22"/>
                <w:lang w:val="es-CO"/>
              </w:rPr>
              <w:t>Software de SISGED</w:t>
            </w:r>
          </w:p>
          <w:p w:rsidR="0074709C" w:rsidRDefault="0074709C" w:rsidP="0074709C">
            <w:pPr>
              <w:jc w:val="center"/>
              <w:rPr>
                <w:rFonts w:cs="Arial"/>
                <w:sz w:val="22"/>
                <w:szCs w:val="22"/>
                <w:lang w:val="es-CO"/>
              </w:rPr>
            </w:pPr>
          </w:p>
          <w:p w:rsidR="007554BE" w:rsidRPr="000946C4" w:rsidRDefault="0074709C" w:rsidP="0074709C">
            <w:pPr>
              <w:rPr>
                <w:rFonts w:cs="Arial"/>
                <w:sz w:val="22"/>
                <w:szCs w:val="22"/>
                <w:lang w:val="es-CO"/>
              </w:rPr>
            </w:pPr>
            <w:r w:rsidRPr="00FC593B">
              <w:rPr>
                <w:rFonts w:cs="Arial"/>
                <w:sz w:val="22"/>
                <w:szCs w:val="22"/>
                <w:lang w:val="es-CO"/>
              </w:rPr>
              <w:t>Formato FPF-</w:t>
            </w:r>
            <w:r>
              <w:rPr>
                <w:rFonts w:cs="Arial"/>
                <w:sz w:val="22"/>
                <w:szCs w:val="22"/>
                <w:lang w:val="es-CO"/>
              </w:rPr>
              <w:t>11</w:t>
            </w:r>
          </w:p>
        </w:tc>
      </w:tr>
      <w:tr w:rsidR="007554BE" w:rsidRPr="00803B75" w:rsidTr="00902C8D">
        <w:trPr>
          <w:trHeight w:val="1140"/>
          <w:jc w:val="center"/>
        </w:trPr>
        <w:tc>
          <w:tcPr>
            <w:tcW w:w="597" w:type="dxa"/>
            <w:shd w:val="clear" w:color="auto" w:fill="auto"/>
            <w:vAlign w:val="center"/>
          </w:tcPr>
          <w:p w:rsidR="007554BE" w:rsidRPr="000946C4" w:rsidRDefault="00803B75" w:rsidP="00DD47E1">
            <w:pPr>
              <w:jc w:val="center"/>
              <w:rPr>
                <w:rFonts w:cs="Arial"/>
                <w:sz w:val="22"/>
                <w:szCs w:val="22"/>
                <w:lang w:val="es-CO"/>
              </w:rPr>
            </w:pPr>
            <w:r>
              <w:rPr>
                <w:rFonts w:cs="Arial"/>
                <w:sz w:val="22"/>
                <w:szCs w:val="22"/>
                <w:lang w:val="es-CO"/>
              </w:rPr>
              <w:t>10</w:t>
            </w:r>
          </w:p>
        </w:tc>
        <w:tc>
          <w:tcPr>
            <w:tcW w:w="1701" w:type="dxa"/>
            <w:shd w:val="clear" w:color="auto" w:fill="auto"/>
            <w:vAlign w:val="center"/>
          </w:tcPr>
          <w:p w:rsidR="007554BE" w:rsidRPr="000946C4" w:rsidRDefault="00803B75" w:rsidP="00DD47E1">
            <w:pPr>
              <w:jc w:val="center"/>
              <w:rPr>
                <w:rFonts w:cs="Arial"/>
                <w:sz w:val="22"/>
                <w:szCs w:val="22"/>
                <w:lang w:val="es-CO"/>
              </w:rPr>
            </w:pPr>
            <w:r>
              <w:rPr>
                <w:rFonts w:cs="Arial"/>
                <w:sz w:val="22"/>
                <w:szCs w:val="22"/>
                <w:lang w:val="es-CO"/>
              </w:rPr>
              <w:t xml:space="preserve">Ejecutoría de fallo </w:t>
            </w:r>
          </w:p>
        </w:tc>
        <w:tc>
          <w:tcPr>
            <w:tcW w:w="4678" w:type="dxa"/>
            <w:shd w:val="clear" w:color="auto" w:fill="auto"/>
            <w:vAlign w:val="center"/>
          </w:tcPr>
          <w:p w:rsidR="003E5437" w:rsidRPr="00803B75" w:rsidRDefault="00803B75" w:rsidP="003E5437">
            <w:pPr>
              <w:jc w:val="both"/>
              <w:rPr>
                <w:rFonts w:cs="Arial"/>
                <w:sz w:val="22"/>
                <w:szCs w:val="22"/>
                <w:lang w:val="es-ES"/>
              </w:rPr>
            </w:pPr>
            <w:r w:rsidRPr="00803B75">
              <w:rPr>
                <w:rFonts w:cs="Arial"/>
                <w:sz w:val="22"/>
                <w:szCs w:val="22"/>
                <w:lang w:val="es-ES"/>
              </w:rPr>
              <w:t>La decisión final se entenderá notificada en estrados y quedará ejecutoriada a la terminación de la misma, si no fuere recurrida</w:t>
            </w:r>
            <w:r w:rsidR="00616BFC">
              <w:rPr>
                <w:rFonts w:cs="Arial"/>
                <w:sz w:val="22"/>
                <w:szCs w:val="22"/>
                <w:lang w:val="es-ES"/>
              </w:rPr>
              <w:t xml:space="preserve"> se archiva por terminación del proceso disciplinario.</w:t>
            </w:r>
          </w:p>
        </w:tc>
        <w:tc>
          <w:tcPr>
            <w:tcW w:w="1985" w:type="dxa"/>
            <w:shd w:val="clear" w:color="auto" w:fill="auto"/>
            <w:vAlign w:val="center"/>
          </w:tcPr>
          <w:p w:rsidR="007554BE" w:rsidRPr="00060122" w:rsidRDefault="0074709C" w:rsidP="00DD47E1">
            <w:pPr>
              <w:jc w:val="center"/>
              <w:rPr>
                <w:sz w:val="22"/>
                <w:szCs w:val="22"/>
                <w:lang w:val="es-ES"/>
              </w:rPr>
            </w:pPr>
            <w:r w:rsidRPr="00CD4486">
              <w:rPr>
                <w:rFonts w:cs="Arial"/>
                <w:sz w:val="22"/>
                <w:szCs w:val="22"/>
                <w:lang w:val="es-CO"/>
              </w:rPr>
              <w:t xml:space="preserve">Personero (a) Delegado </w:t>
            </w:r>
            <w:r>
              <w:rPr>
                <w:rFonts w:cs="Arial"/>
                <w:sz w:val="22"/>
                <w:szCs w:val="22"/>
                <w:lang w:val="es-CO"/>
              </w:rPr>
              <w:t>en lo penal y Familia</w:t>
            </w:r>
          </w:p>
        </w:tc>
        <w:tc>
          <w:tcPr>
            <w:tcW w:w="2204" w:type="dxa"/>
            <w:shd w:val="clear" w:color="auto" w:fill="auto"/>
            <w:vAlign w:val="center"/>
          </w:tcPr>
          <w:p w:rsidR="0074709C" w:rsidRDefault="0074709C" w:rsidP="0074709C">
            <w:pPr>
              <w:jc w:val="center"/>
              <w:rPr>
                <w:rFonts w:cs="Arial"/>
                <w:sz w:val="22"/>
                <w:szCs w:val="22"/>
                <w:lang w:val="es-CO"/>
              </w:rPr>
            </w:pPr>
            <w:r>
              <w:rPr>
                <w:rFonts w:cs="Arial"/>
                <w:sz w:val="22"/>
                <w:szCs w:val="22"/>
                <w:lang w:val="es-CO"/>
              </w:rPr>
              <w:t>Software de SISGED</w:t>
            </w:r>
          </w:p>
          <w:p w:rsidR="007554BE" w:rsidRPr="000946C4" w:rsidRDefault="007554BE" w:rsidP="003E5437">
            <w:pPr>
              <w:jc w:val="center"/>
              <w:rPr>
                <w:rFonts w:cs="Arial"/>
                <w:sz w:val="22"/>
                <w:szCs w:val="22"/>
                <w:lang w:val="es-CO"/>
              </w:rPr>
            </w:pPr>
          </w:p>
        </w:tc>
      </w:tr>
      <w:tr w:rsidR="007554BE" w:rsidRPr="006A0DA2" w:rsidTr="0074709C">
        <w:trPr>
          <w:trHeight w:val="3024"/>
          <w:jc w:val="center"/>
        </w:trPr>
        <w:tc>
          <w:tcPr>
            <w:tcW w:w="597" w:type="dxa"/>
            <w:vAlign w:val="center"/>
          </w:tcPr>
          <w:p w:rsidR="007554BE" w:rsidRPr="000946C4" w:rsidRDefault="00803B75" w:rsidP="00DD47E1">
            <w:pPr>
              <w:jc w:val="center"/>
              <w:rPr>
                <w:rFonts w:cs="Arial"/>
                <w:sz w:val="22"/>
                <w:szCs w:val="22"/>
                <w:lang w:val="es-CO"/>
              </w:rPr>
            </w:pPr>
            <w:r>
              <w:rPr>
                <w:rFonts w:cs="Arial"/>
                <w:sz w:val="22"/>
                <w:szCs w:val="22"/>
                <w:lang w:val="es-CO"/>
              </w:rPr>
              <w:t>11</w:t>
            </w:r>
          </w:p>
        </w:tc>
        <w:tc>
          <w:tcPr>
            <w:tcW w:w="1701" w:type="dxa"/>
            <w:vAlign w:val="center"/>
          </w:tcPr>
          <w:p w:rsidR="007554BE" w:rsidRPr="000946C4" w:rsidRDefault="0074709C" w:rsidP="00DD47E1">
            <w:pPr>
              <w:jc w:val="center"/>
              <w:rPr>
                <w:rFonts w:cs="Arial"/>
                <w:sz w:val="22"/>
                <w:szCs w:val="22"/>
                <w:lang w:val="es-CO"/>
              </w:rPr>
            </w:pPr>
            <w:r w:rsidRPr="000946C4">
              <w:rPr>
                <w:rFonts w:cs="Arial"/>
                <w:sz w:val="22"/>
                <w:szCs w:val="22"/>
                <w:lang w:val="es-CO"/>
              </w:rPr>
              <w:t>Realizar seguimiento a la ejecución del procedimiento e identificar oportunidades de mejoramiento</w:t>
            </w:r>
          </w:p>
        </w:tc>
        <w:tc>
          <w:tcPr>
            <w:tcW w:w="4678" w:type="dxa"/>
            <w:vAlign w:val="center"/>
          </w:tcPr>
          <w:p w:rsidR="008C7E9B" w:rsidRPr="000946C4" w:rsidRDefault="0074709C" w:rsidP="008C7E9B">
            <w:pPr>
              <w:jc w:val="both"/>
              <w:rPr>
                <w:rFonts w:cs="Arial"/>
                <w:sz w:val="22"/>
                <w:szCs w:val="22"/>
                <w:lang w:val="es-CO"/>
              </w:rPr>
            </w:pPr>
            <w:r w:rsidRPr="000946C4">
              <w:rPr>
                <w:rFonts w:cs="Arial"/>
                <w:sz w:val="22"/>
                <w:szCs w:val="22"/>
                <w:lang w:val="es-CO"/>
              </w:rPr>
              <w:t>A través de los informes de seguimiento realizado a al plan de acción, específicamente a las actividades relacionadas con el procedimiento, se identifican oportunidades de mejoramiento</w:t>
            </w:r>
          </w:p>
        </w:tc>
        <w:tc>
          <w:tcPr>
            <w:tcW w:w="1985" w:type="dxa"/>
            <w:vAlign w:val="center"/>
          </w:tcPr>
          <w:p w:rsidR="0074709C" w:rsidRPr="000946C4" w:rsidRDefault="0074709C" w:rsidP="0074709C">
            <w:pPr>
              <w:jc w:val="center"/>
              <w:rPr>
                <w:rFonts w:cs="Arial"/>
                <w:sz w:val="22"/>
                <w:szCs w:val="22"/>
                <w:lang w:val="es-CO"/>
              </w:rPr>
            </w:pPr>
            <w:r w:rsidRPr="000946C4">
              <w:rPr>
                <w:rFonts w:cs="Arial"/>
                <w:sz w:val="22"/>
                <w:szCs w:val="22"/>
                <w:lang w:val="es-CO"/>
              </w:rPr>
              <w:t>Personero Municipal</w:t>
            </w:r>
          </w:p>
          <w:p w:rsidR="0074709C" w:rsidRPr="000946C4" w:rsidRDefault="0074709C" w:rsidP="0074709C">
            <w:pPr>
              <w:jc w:val="center"/>
              <w:rPr>
                <w:rFonts w:cs="Arial"/>
                <w:sz w:val="22"/>
                <w:szCs w:val="22"/>
                <w:lang w:val="es-CO"/>
              </w:rPr>
            </w:pPr>
          </w:p>
          <w:p w:rsidR="007554BE" w:rsidRPr="0074709C" w:rsidRDefault="0074709C" w:rsidP="0074709C">
            <w:pPr>
              <w:jc w:val="center"/>
              <w:rPr>
                <w:sz w:val="22"/>
                <w:szCs w:val="22"/>
                <w:lang w:val="es-ES"/>
              </w:rPr>
            </w:pPr>
            <w:r w:rsidRPr="000946C4">
              <w:rPr>
                <w:rFonts w:cs="Arial"/>
                <w:sz w:val="22"/>
                <w:szCs w:val="22"/>
                <w:lang w:val="es-CO"/>
              </w:rPr>
              <w:t>Personero(a) Delegado para la Vigilancia Administrativa</w:t>
            </w:r>
          </w:p>
        </w:tc>
        <w:tc>
          <w:tcPr>
            <w:tcW w:w="2204" w:type="dxa"/>
            <w:vAlign w:val="center"/>
          </w:tcPr>
          <w:p w:rsidR="006A0DA2" w:rsidRDefault="006A0DA2" w:rsidP="006A0DA2">
            <w:pPr>
              <w:jc w:val="center"/>
              <w:rPr>
                <w:rFonts w:cs="Arial"/>
                <w:sz w:val="22"/>
                <w:szCs w:val="22"/>
                <w:lang w:val="es-CO"/>
              </w:rPr>
            </w:pPr>
            <w:r>
              <w:rPr>
                <w:rFonts w:cs="Arial"/>
                <w:sz w:val="22"/>
                <w:szCs w:val="22"/>
                <w:lang w:val="es-CO"/>
              </w:rPr>
              <w:t>Software de SISGED</w:t>
            </w:r>
          </w:p>
          <w:p w:rsidR="006A0DA2" w:rsidRDefault="006A0DA2" w:rsidP="006A0DA2">
            <w:pPr>
              <w:jc w:val="center"/>
              <w:rPr>
                <w:rFonts w:cs="Arial"/>
                <w:sz w:val="22"/>
                <w:szCs w:val="22"/>
                <w:lang w:val="es-CO"/>
              </w:rPr>
            </w:pPr>
          </w:p>
          <w:p w:rsidR="006A0DA2" w:rsidRDefault="006A0DA2" w:rsidP="006A0DA2">
            <w:pPr>
              <w:jc w:val="center"/>
              <w:rPr>
                <w:rFonts w:cs="Arial"/>
                <w:sz w:val="22"/>
                <w:szCs w:val="22"/>
                <w:lang w:val="es-CO"/>
              </w:rPr>
            </w:pPr>
            <w:r>
              <w:rPr>
                <w:rFonts w:cs="Arial"/>
                <w:sz w:val="22"/>
                <w:szCs w:val="22"/>
                <w:lang w:val="es-CO"/>
              </w:rPr>
              <w:t>Plan de Mejoramiento.</w:t>
            </w:r>
          </w:p>
          <w:p w:rsidR="007554BE" w:rsidRPr="000946C4" w:rsidRDefault="007554BE" w:rsidP="003E5437">
            <w:pPr>
              <w:jc w:val="center"/>
              <w:rPr>
                <w:rFonts w:cs="Arial"/>
                <w:sz w:val="22"/>
                <w:szCs w:val="22"/>
                <w:lang w:val="es-CO"/>
              </w:rPr>
            </w:pPr>
          </w:p>
        </w:tc>
      </w:tr>
      <w:tr w:rsidR="007554BE" w:rsidRPr="0082271E" w:rsidTr="00902C8D">
        <w:trPr>
          <w:trHeight w:val="1140"/>
          <w:jc w:val="center"/>
        </w:trPr>
        <w:tc>
          <w:tcPr>
            <w:tcW w:w="597" w:type="dxa"/>
            <w:vAlign w:val="center"/>
          </w:tcPr>
          <w:p w:rsidR="007554BE" w:rsidRPr="000946C4" w:rsidRDefault="007554BE" w:rsidP="00DD47E1">
            <w:pPr>
              <w:jc w:val="center"/>
              <w:rPr>
                <w:rFonts w:cs="Arial"/>
                <w:sz w:val="22"/>
                <w:szCs w:val="22"/>
                <w:lang w:val="es-CO"/>
              </w:rPr>
            </w:pPr>
            <w:r>
              <w:rPr>
                <w:rFonts w:cs="Arial"/>
                <w:sz w:val="22"/>
                <w:szCs w:val="22"/>
                <w:lang w:val="es-CO"/>
              </w:rPr>
              <w:t>1</w:t>
            </w:r>
            <w:r w:rsidR="00803B75">
              <w:rPr>
                <w:rFonts w:cs="Arial"/>
                <w:sz w:val="22"/>
                <w:szCs w:val="22"/>
                <w:lang w:val="es-CO"/>
              </w:rPr>
              <w:t>2</w:t>
            </w:r>
          </w:p>
        </w:tc>
        <w:tc>
          <w:tcPr>
            <w:tcW w:w="1701" w:type="dxa"/>
            <w:vAlign w:val="center"/>
          </w:tcPr>
          <w:p w:rsidR="007554BE" w:rsidRPr="000946C4" w:rsidRDefault="007554BE" w:rsidP="00DD47E1">
            <w:pPr>
              <w:jc w:val="center"/>
              <w:rPr>
                <w:rFonts w:cs="Arial"/>
                <w:sz w:val="22"/>
                <w:szCs w:val="22"/>
                <w:lang w:val="es-CO"/>
              </w:rPr>
            </w:pPr>
          </w:p>
        </w:tc>
        <w:tc>
          <w:tcPr>
            <w:tcW w:w="4678" w:type="dxa"/>
            <w:vAlign w:val="center"/>
          </w:tcPr>
          <w:p w:rsidR="007554BE" w:rsidRPr="000946C4" w:rsidRDefault="007554BE" w:rsidP="008C7E9B">
            <w:pPr>
              <w:jc w:val="both"/>
              <w:rPr>
                <w:rFonts w:cs="Arial"/>
                <w:sz w:val="22"/>
                <w:szCs w:val="22"/>
                <w:lang w:val="es-CO"/>
              </w:rPr>
            </w:pPr>
          </w:p>
        </w:tc>
        <w:tc>
          <w:tcPr>
            <w:tcW w:w="1985" w:type="dxa"/>
            <w:vAlign w:val="center"/>
          </w:tcPr>
          <w:p w:rsidR="007554BE" w:rsidRPr="003E5437" w:rsidRDefault="007554BE" w:rsidP="003E5437">
            <w:pPr>
              <w:jc w:val="center"/>
              <w:rPr>
                <w:rFonts w:cs="Arial"/>
                <w:sz w:val="22"/>
                <w:szCs w:val="22"/>
                <w:lang w:val="es-CO"/>
              </w:rPr>
            </w:pPr>
          </w:p>
        </w:tc>
        <w:tc>
          <w:tcPr>
            <w:tcW w:w="2204" w:type="dxa"/>
            <w:vAlign w:val="center"/>
          </w:tcPr>
          <w:p w:rsidR="00902C8D" w:rsidRDefault="00902C8D" w:rsidP="003E5437">
            <w:pPr>
              <w:jc w:val="center"/>
              <w:rPr>
                <w:rFonts w:cs="Arial"/>
                <w:sz w:val="22"/>
                <w:szCs w:val="22"/>
                <w:lang w:val="es-CO"/>
              </w:rPr>
            </w:pPr>
          </w:p>
          <w:p w:rsidR="007554BE" w:rsidRPr="000946C4" w:rsidRDefault="007554BE" w:rsidP="0082271E">
            <w:pPr>
              <w:jc w:val="center"/>
              <w:rPr>
                <w:rFonts w:cs="Arial"/>
                <w:sz w:val="22"/>
                <w:szCs w:val="22"/>
                <w:lang w:val="es-CO"/>
              </w:rPr>
            </w:pPr>
          </w:p>
        </w:tc>
      </w:tr>
    </w:tbl>
    <w:p w:rsidR="0076625B" w:rsidRDefault="0076625B">
      <w:pPr>
        <w:rPr>
          <w:rFonts w:cs="Arial"/>
          <w:sz w:val="22"/>
          <w:lang w:val="es-CO"/>
        </w:rPr>
      </w:pPr>
    </w:p>
    <w:p w:rsidR="00C33240" w:rsidRDefault="00C33240">
      <w:pPr>
        <w:rPr>
          <w:rFonts w:cs="Arial"/>
          <w:sz w:val="22"/>
          <w:lang w:val="es-CO"/>
        </w:rPr>
      </w:pPr>
    </w:p>
    <w:p w:rsidR="00C33240" w:rsidRDefault="00C33240">
      <w:pPr>
        <w:rPr>
          <w:rFonts w:cs="Arial"/>
          <w:sz w:val="22"/>
          <w:lang w:val="es-CO"/>
        </w:rPr>
      </w:pPr>
    </w:p>
    <w:p w:rsidR="00C33240" w:rsidRPr="0090273A" w:rsidRDefault="00C33240">
      <w:pPr>
        <w:rPr>
          <w:rFonts w:cs="Arial"/>
          <w:sz w:val="22"/>
          <w:lang w:val="es-CO"/>
        </w:rPr>
      </w:pPr>
    </w:p>
    <w:p w:rsidR="0076625B" w:rsidRPr="0090273A" w:rsidRDefault="0076625B">
      <w:pPr>
        <w:rPr>
          <w:rFonts w:cs="Arial"/>
          <w:sz w:val="22"/>
          <w:lang w:val="es-CO"/>
        </w:rPr>
      </w:pPr>
    </w:p>
    <w:p w:rsidR="00A030E7" w:rsidRDefault="00A030E7">
      <w:pPr>
        <w:rPr>
          <w:rFonts w:cs="Arial"/>
          <w:sz w:val="22"/>
          <w:lang w:val="es-CO"/>
        </w:rPr>
      </w:pPr>
      <w:bookmarkStart w:id="0" w:name="_GoBack"/>
      <w:bookmarkEnd w:id="0"/>
    </w:p>
    <w:p w:rsidR="00A030E7" w:rsidRDefault="00A030E7">
      <w:pPr>
        <w:rPr>
          <w:rFonts w:cs="Arial"/>
          <w:sz w:val="22"/>
          <w:lang w:val="es-CO"/>
        </w:rPr>
      </w:pPr>
    </w:p>
    <w:p w:rsidR="00765E0D" w:rsidRDefault="00765E0D" w:rsidP="00765E0D">
      <w:pPr>
        <w:ind w:left="-426"/>
        <w:rPr>
          <w:rFonts w:cs="Arial"/>
          <w:b/>
          <w:sz w:val="22"/>
          <w:lang w:val="es-CO"/>
        </w:rPr>
      </w:pPr>
      <w:r>
        <w:rPr>
          <w:rFonts w:cs="Arial"/>
          <w:b/>
          <w:sz w:val="22"/>
          <w:lang w:val="es-CO"/>
        </w:rPr>
        <w:t>8. CONTROL DE CAMBIOS</w:t>
      </w:r>
    </w:p>
    <w:p w:rsidR="00765E0D" w:rsidRPr="0090273A" w:rsidRDefault="00765E0D" w:rsidP="00765E0D">
      <w:pPr>
        <w:rPr>
          <w:rFonts w:cs="Arial"/>
          <w:b/>
          <w:sz w:val="22"/>
          <w:lang w:val="es-CO"/>
        </w:rPr>
      </w:pPr>
    </w:p>
    <w:p w:rsidR="00765E0D" w:rsidRPr="0090273A" w:rsidRDefault="00765E0D" w:rsidP="00765E0D">
      <w:pPr>
        <w:rPr>
          <w:rFonts w:cs="Arial"/>
          <w:sz w:val="22"/>
          <w:lang w:val="es-CO"/>
        </w:rPr>
      </w:pPr>
    </w:p>
    <w:tbl>
      <w:tblPr>
        <w:tblW w:w="110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63"/>
        <w:gridCol w:w="1646"/>
        <w:gridCol w:w="2691"/>
        <w:gridCol w:w="2126"/>
        <w:gridCol w:w="3422"/>
      </w:tblGrid>
      <w:tr w:rsidR="00765E0D" w:rsidRPr="0090273A" w:rsidTr="00650C0C">
        <w:trPr>
          <w:trHeight w:val="998"/>
          <w:jc w:val="center"/>
        </w:trPr>
        <w:tc>
          <w:tcPr>
            <w:tcW w:w="1163" w:type="dxa"/>
            <w:shd w:val="clear" w:color="auto" w:fill="BFBFBF"/>
            <w:vAlign w:val="center"/>
          </w:tcPr>
          <w:p w:rsidR="00765E0D" w:rsidRPr="0090273A" w:rsidRDefault="00765E0D" w:rsidP="000946C4">
            <w:pPr>
              <w:jc w:val="center"/>
              <w:rPr>
                <w:rFonts w:cs="Arial"/>
                <w:b/>
                <w:sz w:val="22"/>
                <w:lang w:val="es-CO"/>
              </w:rPr>
            </w:pPr>
            <w:r w:rsidRPr="0090273A">
              <w:rPr>
                <w:rFonts w:cs="Arial"/>
                <w:b/>
                <w:sz w:val="22"/>
                <w:lang w:val="es-CO"/>
              </w:rPr>
              <w:t>Versión</w:t>
            </w:r>
          </w:p>
        </w:tc>
        <w:tc>
          <w:tcPr>
            <w:tcW w:w="1646" w:type="dxa"/>
            <w:shd w:val="clear" w:color="auto" w:fill="BFBFBF"/>
            <w:vAlign w:val="center"/>
          </w:tcPr>
          <w:p w:rsidR="00765E0D" w:rsidRPr="0090273A" w:rsidRDefault="00765E0D" w:rsidP="000946C4">
            <w:pPr>
              <w:jc w:val="center"/>
              <w:rPr>
                <w:rFonts w:cs="Arial"/>
                <w:b/>
                <w:sz w:val="22"/>
                <w:lang w:val="es-CO"/>
              </w:rPr>
            </w:pPr>
            <w:r w:rsidRPr="0090273A">
              <w:rPr>
                <w:rFonts w:cs="Arial"/>
                <w:b/>
                <w:sz w:val="22"/>
                <w:lang w:val="es-CO"/>
              </w:rPr>
              <w:t xml:space="preserve">Fecha </w:t>
            </w:r>
            <w:r w:rsidRPr="0090273A">
              <w:rPr>
                <w:rFonts w:cs="Arial"/>
                <w:sz w:val="22"/>
                <w:lang w:val="es-CO"/>
              </w:rPr>
              <w:t>[dd/mm/aa]</w:t>
            </w:r>
          </w:p>
        </w:tc>
        <w:tc>
          <w:tcPr>
            <w:tcW w:w="2691" w:type="dxa"/>
            <w:shd w:val="clear" w:color="auto" w:fill="BFBFBF"/>
            <w:vAlign w:val="center"/>
          </w:tcPr>
          <w:p w:rsidR="00765E0D" w:rsidRPr="0090273A" w:rsidRDefault="00765E0D" w:rsidP="000946C4">
            <w:pPr>
              <w:jc w:val="center"/>
              <w:rPr>
                <w:rFonts w:cs="Arial"/>
                <w:b/>
                <w:sz w:val="22"/>
                <w:lang w:val="es-CO"/>
              </w:rPr>
            </w:pPr>
            <w:r>
              <w:rPr>
                <w:rFonts w:cs="Arial"/>
                <w:b/>
                <w:sz w:val="22"/>
                <w:lang w:val="es-CO"/>
              </w:rPr>
              <w:t>Revis</w:t>
            </w:r>
            <w:r w:rsidRPr="0090273A">
              <w:rPr>
                <w:rFonts w:cs="Arial"/>
                <w:b/>
                <w:sz w:val="22"/>
                <w:lang w:val="es-CO"/>
              </w:rPr>
              <w:t>ó</w:t>
            </w:r>
          </w:p>
        </w:tc>
        <w:tc>
          <w:tcPr>
            <w:tcW w:w="2126" w:type="dxa"/>
            <w:shd w:val="clear" w:color="auto" w:fill="BFBFBF"/>
            <w:vAlign w:val="center"/>
          </w:tcPr>
          <w:p w:rsidR="00765E0D" w:rsidRPr="0090273A" w:rsidRDefault="00765E0D" w:rsidP="000946C4">
            <w:pPr>
              <w:jc w:val="center"/>
              <w:rPr>
                <w:rFonts w:cs="Arial"/>
                <w:b/>
                <w:sz w:val="22"/>
                <w:lang w:val="es-CO"/>
              </w:rPr>
            </w:pPr>
            <w:r w:rsidRPr="0090273A">
              <w:rPr>
                <w:rFonts w:cs="Arial"/>
                <w:b/>
                <w:sz w:val="22"/>
                <w:lang w:val="es-CO"/>
              </w:rPr>
              <w:t>Aprobó</w:t>
            </w:r>
          </w:p>
        </w:tc>
        <w:tc>
          <w:tcPr>
            <w:tcW w:w="3422" w:type="dxa"/>
            <w:shd w:val="clear" w:color="auto" w:fill="BFBFBF"/>
            <w:vAlign w:val="center"/>
          </w:tcPr>
          <w:p w:rsidR="00765E0D" w:rsidRPr="0090273A" w:rsidRDefault="00765E0D" w:rsidP="000946C4">
            <w:pPr>
              <w:jc w:val="center"/>
              <w:rPr>
                <w:rFonts w:cs="Arial"/>
                <w:b/>
                <w:sz w:val="22"/>
                <w:lang w:val="es-CO"/>
              </w:rPr>
            </w:pPr>
            <w:r w:rsidRPr="0090273A">
              <w:rPr>
                <w:rFonts w:cs="Arial"/>
                <w:b/>
                <w:sz w:val="22"/>
                <w:lang w:val="es-CO"/>
              </w:rPr>
              <w:t>Razón de la actualización</w:t>
            </w:r>
          </w:p>
        </w:tc>
      </w:tr>
      <w:tr w:rsidR="00765E0D" w:rsidRPr="00FF343A" w:rsidTr="00650C0C">
        <w:trPr>
          <w:trHeight w:val="288"/>
          <w:jc w:val="center"/>
        </w:trPr>
        <w:tc>
          <w:tcPr>
            <w:tcW w:w="1163" w:type="dxa"/>
            <w:vAlign w:val="center"/>
          </w:tcPr>
          <w:p w:rsidR="00765E0D" w:rsidRPr="0090273A" w:rsidRDefault="00765E0D" w:rsidP="000946C4">
            <w:pPr>
              <w:jc w:val="center"/>
              <w:rPr>
                <w:rFonts w:cs="Arial"/>
                <w:sz w:val="22"/>
                <w:lang w:val="es-CO"/>
              </w:rPr>
            </w:pPr>
            <w:r>
              <w:rPr>
                <w:rFonts w:cs="Arial"/>
                <w:sz w:val="22"/>
                <w:lang w:val="es-CO"/>
              </w:rPr>
              <w:t>1</w:t>
            </w:r>
          </w:p>
        </w:tc>
        <w:tc>
          <w:tcPr>
            <w:tcW w:w="1646" w:type="dxa"/>
            <w:vAlign w:val="center"/>
          </w:tcPr>
          <w:p w:rsidR="00765E0D" w:rsidRPr="0090273A" w:rsidRDefault="006A0DA2" w:rsidP="000946C4">
            <w:pPr>
              <w:jc w:val="center"/>
              <w:rPr>
                <w:rFonts w:cs="Arial"/>
                <w:sz w:val="22"/>
                <w:lang w:val="es-CO"/>
              </w:rPr>
            </w:pPr>
            <w:r>
              <w:rPr>
                <w:rFonts w:cs="Arial"/>
                <w:sz w:val="22"/>
                <w:lang w:val="es-CO"/>
              </w:rPr>
              <w:t>08/08</w:t>
            </w:r>
            <w:r w:rsidR="00AA55EF">
              <w:rPr>
                <w:rFonts w:cs="Arial"/>
                <w:sz w:val="22"/>
                <w:lang w:val="es-CO"/>
              </w:rPr>
              <w:t>/20</w:t>
            </w:r>
            <w:r>
              <w:rPr>
                <w:rFonts w:cs="Arial"/>
                <w:sz w:val="22"/>
                <w:lang w:val="es-CO"/>
              </w:rPr>
              <w:t>24</w:t>
            </w:r>
          </w:p>
        </w:tc>
        <w:tc>
          <w:tcPr>
            <w:tcW w:w="2691" w:type="dxa"/>
            <w:vAlign w:val="center"/>
          </w:tcPr>
          <w:p w:rsidR="00765E0D" w:rsidRDefault="006A0DA2" w:rsidP="000946C4">
            <w:pPr>
              <w:jc w:val="center"/>
              <w:rPr>
                <w:rFonts w:cs="Arial"/>
                <w:sz w:val="22"/>
                <w:lang w:val="es-CO"/>
              </w:rPr>
            </w:pPr>
            <w:r>
              <w:rPr>
                <w:rFonts w:cs="Arial"/>
                <w:sz w:val="22"/>
                <w:lang w:val="es-CO"/>
              </w:rPr>
              <w:t xml:space="preserve">Luz marina Rodríguez Castañeda </w:t>
            </w:r>
          </w:p>
          <w:p w:rsidR="00765E0D" w:rsidRDefault="006A0DA2" w:rsidP="000946C4">
            <w:pPr>
              <w:jc w:val="center"/>
              <w:rPr>
                <w:rFonts w:cs="Arial"/>
                <w:sz w:val="22"/>
                <w:lang w:val="es-CO"/>
              </w:rPr>
            </w:pPr>
            <w:r>
              <w:rPr>
                <w:rFonts w:cs="Arial"/>
                <w:sz w:val="22"/>
                <w:lang w:val="es-CO"/>
              </w:rPr>
              <w:t>(Delegada en lo Penal y Familia).</w:t>
            </w:r>
          </w:p>
          <w:p w:rsidR="006A0DA2" w:rsidRPr="0090273A" w:rsidRDefault="006A0DA2" w:rsidP="000946C4">
            <w:pPr>
              <w:jc w:val="center"/>
              <w:rPr>
                <w:rFonts w:cs="Arial"/>
                <w:sz w:val="22"/>
                <w:lang w:val="es-CO"/>
              </w:rPr>
            </w:pPr>
            <w:r>
              <w:rPr>
                <w:rFonts w:cs="Arial"/>
                <w:sz w:val="22"/>
                <w:lang w:val="es-CO"/>
              </w:rPr>
              <w:t>Yudy Alejandra López Londoño ( Abogada de Apoyo).</w:t>
            </w:r>
          </w:p>
        </w:tc>
        <w:tc>
          <w:tcPr>
            <w:tcW w:w="2126" w:type="dxa"/>
            <w:vAlign w:val="center"/>
          </w:tcPr>
          <w:p w:rsidR="00765E0D" w:rsidRPr="0090273A" w:rsidRDefault="00765E0D" w:rsidP="006A0DA2">
            <w:pPr>
              <w:jc w:val="center"/>
              <w:rPr>
                <w:rFonts w:cs="Arial"/>
                <w:sz w:val="22"/>
                <w:lang w:val="es-CO"/>
              </w:rPr>
            </w:pPr>
            <w:r w:rsidRPr="0090273A">
              <w:rPr>
                <w:rFonts w:cs="Arial"/>
                <w:sz w:val="22"/>
                <w:lang w:val="es-CO"/>
              </w:rPr>
              <w:t xml:space="preserve">Comité de </w:t>
            </w:r>
            <w:r w:rsidR="006A0DA2">
              <w:rPr>
                <w:rFonts w:cs="Arial"/>
                <w:sz w:val="22"/>
                <w:lang w:val="es-CO"/>
              </w:rPr>
              <w:t>Gestión y Desempeño</w:t>
            </w:r>
          </w:p>
        </w:tc>
        <w:tc>
          <w:tcPr>
            <w:tcW w:w="3422" w:type="dxa"/>
            <w:vAlign w:val="center"/>
          </w:tcPr>
          <w:p w:rsidR="00765E0D" w:rsidRPr="0090273A" w:rsidRDefault="00765E0D" w:rsidP="000946C4">
            <w:pPr>
              <w:jc w:val="both"/>
              <w:rPr>
                <w:rFonts w:cs="Arial"/>
                <w:sz w:val="22"/>
                <w:lang w:val="es-CO"/>
              </w:rPr>
            </w:pPr>
            <w:r>
              <w:rPr>
                <w:rFonts w:cs="Arial"/>
                <w:sz w:val="22"/>
                <w:lang w:val="es-CO"/>
              </w:rPr>
              <w:t>Elaboración del documento</w:t>
            </w:r>
          </w:p>
        </w:tc>
      </w:tr>
    </w:tbl>
    <w:p w:rsidR="00765E0D" w:rsidRDefault="00765E0D">
      <w:pPr>
        <w:rPr>
          <w:rFonts w:cs="Arial"/>
          <w:sz w:val="22"/>
          <w:lang w:val="es-CO"/>
        </w:rPr>
      </w:pPr>
    </w:p>
    <w:p w:rsidR="00417EE8" w:rsidRDefault="00417EE8">
      <w:pPr>
        <w:rPr>
          <w:rFonts w:cs="Arial"/>
          <w:sz w:val="22"/>
          <w:lang w:val="es-CO"/>
        </w:rPr>
      </w:pPr>
    </w:p>
    <w:p w:rsidR="00417EE8" w:rsidRPr="0090273A" w:rsidRDefault="00417EE8">
      <w:pPr>
        <w:rPr>
          <w:rFonts w:cs="Arial"/>
          <w:sz w:val="22"/>
          <w:lang w:val="es-CO"/>
        </w:rPr>
      </w:pPr>
    </w:p>
    <w:sectPr w:rsidR="00417EE8" w:rsidRPr="0090273A" w:rsidSect="004D4F73">
      <w:headerReference w:type="default" r:id="rId7"/>
      <w:footerReference w:type="default" r:id="rId8"/>
      <w:pgSz w:w="12240" w:h="15840"/>
      <w:pgMar w:top="1134" w:right="1134" w:bottom="1134" w:left="1134"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655" w:rsidRDefault="00536655" w:rsidP="004B4420">
      <w:r>
        <w:separator/>
      </w:r>
    </w:p>
  </w:endnote>
  <w:endnote w:type="continuationSeparator" w:id="0">
    <w:p w:rsidR="00536655" w:rsidRDefault="00536655" w:rsidP="004B44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A05686" w:rsidRPr="00E25F48" w:rsidTr="00B204C8">
      <w:tc>
        <w:tcPr>
          <w:tcW w:w="5796" w:type="dxa"/>
          <w:shd w:val="clear" w:color="auto" w:fill="auto"/>
        </w:tcPr>
        <w:p w:rsidR="00A05686" w:rsidRPr="00E25F48" w:rsidRDefault="00A05686" w:rsidP="00B204C8">
          <w:pPr>
            <w:pStyle w:val="Piedepgina"/>
            <w:jc w:val="right"/>
          </w:pPr>
          <w:r>
            <w:rPr>
              <w:noProof/>
              <w:lang w:val="es-ES" w:eastAsia="es-ES"/>
            </w:rPr>
            <w:drawing>
              <wp:inline distT="0" distB="0" distL="0" distR="0">
                <wp:extent cx="3676650" cy="1600200"/>
                <wp:effectExtent l="19050" t="0" r="0" b="0"/>
                <wp:docPr id="2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A05686" w:rsidRPr="00E25F48" w:rsidRDefault="00A05686" w:rsidP="00B204C8">
          <w:pPr>
            <w:pStyle w:val="Piedepgina"/>
            <w:jc w:val="right"/>
          </w:pPr>
          <w:r>
            <w:rPr>
              <w:noProof/>
              <w:lang w:val="es-ES" w:eastAsia="es-ES"/>
            </w:rPr>
            <w:drawing>
              <wp:inline distT="0" distB="0" distL="0" distR="0">
                <wp:extent cx="2400300" cy="1590675"/>
                <wp:effectExtent l="0" t="0" r="0" b="0"/>
                <wp:docPr id="28"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A05686" w:rsidRDefault="00A05686" w:rsidP="002B234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655" w:rsidRDefault="00536655" w:rsidP="004B4420">
      <w:r>
        <w:separator/>
      </w:r>
    </w:p>
  </w:footnote>
  <w:footnote w:type="continuationSeparator" w:id="0">
    <w:p w:rsidR="00536655" w:rsidRDefault="00536655" w:rsidP="004B44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2"/>
      <w:gridCol w:w="5832"/>
      <w:gridCol w:w="2259"/>
    </w:tblGrid>
    <w:tr w:rsidR="00A05686" w:rsidTr="001A2422">
      <w:trPr>
        <w:trHeight w:hRule="exact" w:val="407"/>
        <w:jc w:val="center"/>
      </w:trPr>
      <w:tc>
        <w:tcPr>
          <w:tcW w:w="2842" w:type="dxa"/>
          <w:vMerge w:val="restart"/>
        </w:tcPr>
        <w:p w:rsidR="00A05686" w:rsidRDefault="00A05686" w:rsidP="00FF4B0F">
          <w:r>
            <w:rPr>
              <w:rFonts w:cs="Arial"/>
              <w:noProof/>
              <w:lang w:val="es-ES" w:eastAsia="es-ES"/>
            </w:rPr>
            <w:drawing>
              <wp:inline distT="0" distB="0" distL="0" distR="0">
                <wp:extent cx="1495425" cy="609247"/>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95425" cy="609247"/>
                        </a:xfrm>
                        <a:prstGeom prst="rect">
                          <a:avLst/>
                        </a:prstGeom>
                      </pic:spPr>
                    </pic:pic>
                  </a:graphicData>
                </a:graphic>
              </wp:inline>
            </w:drawing>
          </w:r>
        </w:p>
      </w:tc>
      <w:tc>
        <w:tcPr>
          <w:tcW w:w="5832" w:type="dxa"/>
          <w:vMerge w:val="restart"/>
          <w:vAlign w:val="center"/>
        </w:tcPr>
        <w:p w:rsidR="00A05686" w:rsidRPr="004A1330" w:rsidRDefault="00A05686" w:rsidP="00B204C8">
          <w:pPr>
            <w:jc w:val="center"/>
            <w:rPr>
              <w:rFonts w:cs="Arial"/>
              <w:b/>
              <w:lang w:val="es-CO"/>
            </w:rPr>
          </w:pPr>
          <w:r>
            <w:rPr>
              <w:rFonts w:cs="Arial"/>
              <w:b/>
              <w:lang w:val="es-CO"/>
            </w:rPr>
            <w:t>PROCEDIMIENTO DE LA ETAPA DE JUZGAMIENTO EN EL PROCESO DISCIPLINARIO</w:t>
          </w:r>
        </w:p>
      </w:tc>
      <w:tc>
        <w:tcPr>
          <w:tcW w:w="2259" w:type="dxa"/>
          <w:vAlign w:val="center"/>
        </w:tcPr>
        <w:p w:rsidR="00A05686" w:rsidRPr="008A4DC4" w:rsidRDefault="00A05686" w:rsidP="00E33CFD">
          <w:pPr>
            <w:rPr>
              <w:rFonts w:cs="Arial"/>
            </w:rPr>
          </w:pPr>
          <w:r w:rsidRPr="00CE266B">
            <w:rPr>
              <w:rFonts w:cs="Arial"/>
              <w:sz w:val="22"/>
              <w:szCs w:val="22"/>
              <w:lang w:val="es-CO"/>
            </w:rPr>
            <w:t>Código</w:t>
          </w:r>
          <w:r>
            <w:rPr>
              <w:rFonts w:cs="Arial"/>
              <w:sz w:val="22"/>
              <w:szCs w:val="22"/>
            </w:rPr>
            <w:t>: PVC 05</w:t>
          </w:r>
        </w:p>
      </w:tc>
    </w:tr>
    <w:tr w:rsidR="00A05686" w:rsidTr="001A2422">
      <w:trPr>
        <w:trHeight w:hRule="exact" w:val="407"/>
        <w:jc w:val="center"/>
      </w:trPr>
      <w:tc>
        <w:tcPr>
          <w:tcW w:w="2842" w:type="dxa"/>
          <w:vMerge/>
        </w:tcPr>
        <w:p w:rsidR="00A05686" w:rsidRDefault="00A05686" w:rsidP="00FF4B0F"/>
      </w:tc>
      <w:tc>
        <w:tcPr>
          <w:tcW w:w="5832" w:type="dxa"/>
          <w:vMerge/>
        </w:tcPr>
        <w:p w:rsidR="00A05686" w:rsidRPr="008A4DC4" w:rsidRDefault="00A05686" w:rsidP="00FF4B0F">
          <w:pPr>
            <w:rPr>
              <w:rFonts w:cs="Arial"/>
            </w:rPr>
          </w:pPr>
        </w:p>
      </w:tc>
      <w:tc>
        <w:tcPr>
          <w:tcW w:w="2259" w:type="dxa"/>
          <w:vAlign w:val="center"/>
        </w:tcPr>
        <w:p w:rsidR="00A05686" w:rsidRPr="008A4DC4" w:rsidRDefault="00A05686" w:rsidP="00872F79">
          <w:pPr>
            <w:rPr>
              <w:rFonts w:cs="Arial"/>
            </w:rPr>
          </w:pPr>
          <w:r w:rsidRPr="00CE266B">
            <w:rPr>
              <w:rFonts w:cs="Arial"/>
              <w:sz w:val="22"/>
              <w:szCs w:val="22"/>
              <w:lang w:val="es-CO"/>
            </w:rPr>
            <w:t>Versión</w:t>
          </w:r>
          <w:r>
            <w:rPr>
              <w:rFonts w:cs="Arial"/>
              <w:sz w:val="22"/>
              <w:szCs w:val="22"/>
            </w:rPr>
            <w:t xml:space="preserve">: </w:t>
          </w:r>
          <w:r w:rsidRPr="008A4DC4">
            <w:rPr>
              <w:rFonts w:cs="Arial"/>
              <w:sz w:val="22"/>
              <w:szCs w:val="22"/>
            </w:rPr>
            <w:t>0</w:t>
          </w:r>
          <w:r>
            <w:rPr>
              <w:rFonts w:cs="Arial"/>
              <w:sz w:val="22"/>
              <w:szCs w:val="22"/>
            </w:rPr>
            <w:t>5</w:t>
          </w:r>
        </w:p>
      </w:tc>
    </w:tr>
    <w:tr w:rsidR="00A05686" w:rsidTr="001A2422">
      <w:trPr>
        <w:trHeight w:hRule="exact" w:val="407"/>
        <w:jc w:val="center"/>
      </w:trPr>
      <w:tc>
        <w:tcPr>
          <w:tcW w:w="2842" w:type="dxa"/>
          <w:vMerge/>
        </w:tcPr>
        <w:p w:rsidR="00A05686" w:rsidRDefault="00A05686" w:rsidP="00FF4B0F"/>
      </w:tc>
      <w:tc>
        <w:tcPr>
          <w:tcW w:w="5832" w:type="dxa"/>
          <w:vMerge/>
        </w:tcPr>
        <w:p w:rsidR="00A05686" w:rsidRPr="008A4DC4" w:rsidRDefault="00A05686" w:rsidP="00FF4B0F">
          <w:pPr>
            <w:rPr>
              <w:rFonts w:cs="Arial"/>
            </w:rPr>
          </w:pPr>
        </w:p>
      </w:tc>
      <w:tc>
        <w:tcPr>
          <w:tcW w:w="2259" w:type="dxa"/>
          <w:vAlign w:val="center"/>
        </w:tcPr>
        <w:p w:rsidR="00A05686" w:rsidRPr="008A4DC4" w:rsidRDefault="00A05686" w:rsidP="00202DDA">
          <w:pPr>
            <w:rPr>
              <w:rFonts w:cs="Arial"/>
            </w:rPr>
          </w:pPr>
          <w:r w:rsidRPr="00CE266B">
            <w:rPr>
              <w:rFonts w:cs="Arial"/>
              <w:sz w:val="22"/>
              <w:szCs w:val="22"/>
              <w:lang w:val="es-CO"/>
            </w:rPr>
            <w:t>Fecha</w:t>
          </w:r>
          <w:r>
            <w:rPr>
              <w:rFonts w:cs="Arial"/>
              <w:sz w:val="22"/>
              <w:szCs w:val="22"/>
            </w:rPr>
            <w:t>: 24/02/2022</w:t>
          </w:r>
        </w:p>
      </w:tc>
    </w:tr>
  </w:tbl>
  <w:p w:rsidR="00A05686" w:rsidRDefault="00A05686">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2466"/>
  </w:hdrShapeDefaults>
  <w:footnotePr>
    <w:footnote w:id="-1"/>
    <w:footnote w:id="0"/>
  </w:footnotePr>
  <w:endnotePr>
    <w:endnote w:id="-1"/>
    <w:endnote w:id="0"/>
  </w:endnotePr>
  <w:compat/>
  <w:rsids>
    <w:rsidRoot w:val="00A93D6E"/>
    <w:rsid w:val="00003DC5"/>
    <w:rsid w:val="00011A5D"/>
    <w:rsid w:val="000124DA"/>
    <w:rsid w:val="00043E30"/>
    <w:rsid w:val="0004438B"/>
    <w:rsid w:val="000501CE"/>
    <w:rsid w:val="00060122"/>
    <w:rsid w:val="00064E84"/>
    <w:rsid w:val="00065CF5"/>
    <w:rsid w:val="0006685C"/>
    <w:rsid w:val="0008069F"/>
    <w:rsid w:val="000946C4"/>
    <w:rsid w:val="000B4BB0"/>
    <w:rsid w:val="000D3514"/>
    <w:rsid w:val="000E7E5F"/>
    <w:rsid w:val="000F5157"/>
    <w:rsid w:val="00102D49"/>
    <w:rsid w:val="00123808"/>
    <w:rsid w:val="00123BF4"/>
    <w:rsid w:val="0013556D"/>
    <w:rsid w:val="00142204"/>
    <w:rsid w:val="00143A3F"/>
    <w:rsid w:val="00153C3B"/>
    <w:rsid w:val="001812FF"/>
    <w:rsid w:val="0018172E"/>
    <w:rsid w:val="00183656"/>
    <w:rsid w:val="001A1A35"/>
    <w:rsid w:val="001A2422"/>
    <w:rsid w:val="001A6DC4"/>
    <w:rsid w:val="001C47D5"/>
    <w:rsid w:val="001E00BD"/>
    <w:rsid w:val="001E5062"/>
    <w:rsid w:val="001F04F1"/>
    <w:rsid w:val="00202DDA"/>
    <w:rsid w:val="00203839"/>
    <w:rsid w:val="002121EF"/>
    <w:rsid w:val="00212CB7"/>
    <w:rsid w:val="002369EE"/>
    <w:rsid w:val="002442F4"/>
    <w:rsid w:val="00264AF6"/>
    <w:rsid w:val="00267574"/>
    <w:rsid w:val="00271E95"/>
    <w:rsid w:val="00284412"/>
    <w:rsid w:val="002A12B7"/>
    <w:rsid w:val="002B2344"/>
    <w:rsid w:val="002B39F4"/>
    <w:rsid w:val="002C5B3E"/>
    <w:rsid w:val="002C633F"/>
    <w:rsid w:val="002C6DC5"/>
    <w:rsid w:val="002D6B70"/>
    <w:rsid w:val="002D6C53"/>
    <w:rsid w:val="00316B4F"/>
    <w:rsid w:val="003362E7"/>
    <w:rsid w:val="00342F46"/>
    <w:rsid w:val="003602D8"/>
    <w:rsid w:val="00360A34"/>
    <w:rsid w:val="00360B09"/>
    <w:rsid w:val="00367E85"/>
    <w:rsid w:val="003701ED"/>
    <w:rsid w:val="00375757"/>
    <w:rsid w:val="00377423"/>
    <w:rsid w:val="00397739"/>
    <w:rsid w:val="00397ACE"/>
    <w:rsid w:val="003A1A74"/>
    <w:rsid w:val="003A2451"/>
    <w:rsid w:val="003B7E83"/>
    <w:rsid w:val="003E1B32"/>
    <w:rsid w:val="003E5437"/>
    <w:rsid w:val="003F087F"/>
    <w:rsid w:val="003F714C"/>
    <w:rsid w:val="00400125"/>
    <w:rsid w:val="00404629"/>
    <w:rsid w:val="00407763"/>
    <w:rsid w:val="00417EE8"/>
    <w:rsid w:val="0042072E"/>
    <w:rsid w:val="00427A85"/>
    <w:rsid w:val="00433ADF"/>
    <w:rsid w:val="00434AC7"/>
    <w:rsid w:val="00441C0C"/>
    <w:rsid w:val="004540D0"/>
    <w:rsid w:val="00454C08"/>
    <w:rsid w:val="004629B3"/>
    <w:rsid w:val="00470DB3"/>
    <w:rsid w:val="00476029"/>
    <w:rsid w:val="004775D4"/>
    <w:rsid w:val="00477CBC"/>
    <w:rsid w:val="00492FBF"/>
    <w:rsid w:val="00495612"/>
    <w:rsid w:val="00495D51"/>
    <w:rsid w:val="004A1330"/>
    <w:rsid w:val="004B4420"/>
    <w:rsid w:val="004B5EE5"/>
    <w:rsid w:val="004C2827"/>
    <w:rsid w:val="004D4F73"/>
    <w:rsid w:val="004E077E"/>
    <w:rsid w:val="00506D61"/>
    <w:rsid w:val="00506DF3"/>
    <w:rsid w:val="00507F2E"/>
    <w:rsid w:val="00513602"/>
    <w:rsid w:val="00536655"/>
    <w:rsid w:val="00540E11"/>
    <w:rsid w:val="00546DCB"/>
    <w:rsid w:val="00546F99"/>
    <w:rsid w:val="0054704E"/>
    <w:rsid w:val="00551D96"/>
    <w:rsid w:val="00553B9A"/>
    <w:rsid w:val="005577C0"/>
    <w:rsid w:val="005623F5"/>
    <w:rsid w:val="00562751"/>
    <w:rsid w:val="005767E3"/>
    <w:rsid w:val="00591F72"/>
    <w:rsid w:val="00593450"/>
    <w:rsid w:val="005A28E7"/>
    <w:rsid w:val="005B72D2"/>
    <w:rsid w:val="005D4CED"/>
    <w:rsid w:val="005D5778"/>
    <w:rsid w:val="005D7DD4"/>
    <w:rsid w:val="005F03F9"/>
    <w:rsid w:val="0060454F"/>
    <w:rsid w:val="006064A8"/>
    <w:rsid w:val="006076A2"/>
    <w:rsid w:val="00607955"/>
    <w:rsid w:val="00616BFC"/>
    <w:rsid w:val="00623445"/>
    <w:rsid w:val="00650C0C"/>
    <w:rsid w:val="00656344"/>
    <w:rsid w:val="00665F25"/>
    <w:rsid w:val="00665FD2"/>
    <w:rsid w:val="00666AEA"/>
    <w:rsid w:val="0068033C"/>
    <w:rsid w:val="00687B4E"/>
    <w:rsid w:val="006A0DA2"/>
    <w:rsid w:val="006B1788"/>
    <w:rsid w:val="006C276F"/>
    <w:rsid w:val="006C2C2A"/>
    <w:rsid w:val="006D6CC0"/>
    <w:rsid w:val="006D6F9D"/>
    <w:rsid w:val="007028F6"/>
    <w:rsid w:val="00703C13"/>
    <w:rsid w:val="007152B6"/>
    <w:rsid w:val="0071606B"/>
    <w:rsid w:val="00725778"/>
    <w:rsid w:val="007328AE"/>
    <w:rsid w:val="007341E6"/>
    <w:rsid w:val="0074709C"/>
    <w:rsid w:val="007554BE"/>
    <w:rsid w:val="00765E0D"/>
    <w:rsid w:val="0076625B"/>
    <w:rsid w:val="00784575"/>
    <w:rsid w:val="00786614"/>
    <w:rsid w:val="00786F11"/>
    <w:rsid w:val="00794337"/>
    <w:rsid w:val="007A3208"/>
    <w:rsid w:val="007B7866"/>
    <w:rsid w:val="007D5270"/>
    <w:rsid w:val="007D5F04"/>
    <w:rsid w:val="007E04D8"/>
    <w:rsid w:val="007E719A"/>
    <w:rsid w:val="00803B75"/>
    <w:rsid w:val="0082271E"/>
    <w:rsid w:val="00823AEE"/>
    <w:rsid w:val="008459E3"/>
    <w:rsid w:val="00850F75"/>
    <w:rsid w:val="00861505"/>
    <w:rsid w:val="00872F79"/>
    <w:rsid w:val="00884AA6"/>
    <w:rsid w:val="0088525B"/>
    <w:rsid w:val="00896809"/>
    <w:rsid w:val="00896DAC"/>
    <w:rsid w:val="008A6160"/>
    <w:rsid w:val="008A75E7"/>
    <w:rsid w:val="008A7922"/>
    <w:rsid w:val="008C5F30"/>
    <w:rsid w:val="008C7E9B"/>
    <w:rsid w:val="008E39A9"/>
    <w:rsid w:val="00900BE1"/>
    <w:rsid w:val="0090273A"/>
    <w:rsid w:val="00902C8D"/>
    <w:rsid w:val="00913A71"/>
    <w:rsid w:val="0091692B"/>
    <w:rsid w:val="009673BD"/>
    <w:rsid w:val="00970949"/>
    <w:rsid w:val="00985807"/>
    <w:rsid w:val="009874F8"/>
    <w:rsid w:val="00987B04"/>
    <w:rsid w:val="0099256B"/>
    <w:rsid w:val="009A11C0"/>
    <w:rsid w:val="009A2D2D"/>
    <w:rsid w:val="009C28DB"/>
    <w:rsid w:val="009C7F5C"/>
    <w:rsid w:val="009F4125"/>
    <w:rsid w:val="009F4A8C"/>
    <w:rsid w:val="009F6157"/>
    <w:rsid w:val="009F65AB"/>
    <w:rsid w:val="00A00101"/>
    <w:rsid w:val="00A030E7"/>
    <w:rsid w:val="00A05686"/>
    <w:rsid w:val="00A07C63"/>
    <w:rsid w:val="00A127F6"/>
    <w:rsid w:val="00A14AB7"/>
    <w:rsid w:val="00A21C71"/>
    <w:rsid w:val="00A22DD1"/>
    <w:rsid w:val="00A444D4"/>
    <w:rsid w:val="00A44E92"/>
    <w:rsid w:val="00A456DC"/>
    <w:rsid w:val="00A4664C"/>
    <w:rsid w:val="00A61F6C"/>
    <w:rsid w:val="00A67F90"/>
    <w:rsid w:val="00A71170"/>
    <w:rsid w:val="00A81432"/>
    <w:rsid w:val="00A850D6"/>
    <w:rsid w:val="00A859F4"/>
    <w:rsid w:val="00A914C2"/>
    <w:rsid w:val="00A93D6E"/>
    <w:rsid w:val="00AA55EF"/>
    <w:rsid w:val="00AA57F6"/>
    <w:rsid w:val="00AA7CC4"/>
    <w:rsid w:val="00AB253F"/>
    <w:rsid w:val="00AF4826"/>
    <w:rsid w:val="00AF6F6C"/>
    <w:rsid w:val="00B06E36"/>
    <w:rsid w:val="00B12875"/>
    <w:rsid w:val="00B13CEA"/>
    <w:rsid w:val="00B15F54"/>
    <w:rsid w:val="00B204C8"/>
    <w:rsid w:val="00B22215"/>
    <w:rsid w:val="00B3485F"/>
    <w:rsid w:val="00B4231E"/>
    <w:rsid w:val="00B53F98"/>
    <w:rsid w:val="00B6129A"/>
    <w:rsid w:val="00B638C8"/>
    <w:rsid w:val="00B7272E"/>
    <w:rsid w:val="00BA1F28"/>
    <w:rsid w:val="00BB5032"/>
    <w:rsid w:val="00BC1BF3"/>
    <w:rsid w:val="00BC2BF5"/>
    <w:rsid w:val="00BC35BF"/>
    <w:rsid w:val="00BD1B23"/>
    <w:rsid w:val="00C02E46"/>
    <w:rsid w:val="00C20F63"/>
    <w:rsid w:val="00C23EA5"/>
    <w:rsid w:val="00C24755"/>
    <w:rsid w:val="00C24AFB"/>
    <w:rsid w:val="00C33240"/>
    <w:rsid w:val="00C45D95"/>
    <w:rsid w:val="00C82ACA"/>
    <w:rsid w:val="00C852B9"/>
    <w:rsid w:val="00C873C1"/>
    <w:rsid w:val="00CA1C04"/>
    <w:rsid w:val="00CC0028"/>
    <w:rsid w:val="00CD437C"/>
    <w:rsid w:val="00CD4486"/>
    <w:rsid w:val="00CE585C"/>
    <w:rsid w:val="00CE709B"/>
    <w:rsid w:val="00CE70C6"/>
    <w:rsid w:val="00CF526B"/>
    <w:rsid w:val="00D0635C"/>
    <w:rsid w:val="00D22636"/>
    <w:rsid w:val="00D23FDB"/>
    <w:rsid w:val="00D2677C"/>
    <w:rsid w:val="00D42FFA"/>
    <w:rsid w:val="00D44FD3"/>
    <w:rsid w:val="00D46962"/>
    <w:rsid w:val="00D519E0"/>
    <w:rsid w:val="00D57FE2"/>
    <w:rsid w:val="00D60CE5"/>
    <w:rsid w:val="00D6108B"/>
    <w:rsid w:val="00D93C0A"/>
    <w:rsid w:val="00DB64EF"/>
    <w:rsid w:val="00DC49AB"/>
    <w:rsid w:val="00DC507D"/>
    <w:rsid w:val="00DC660F"/>
    <w:rsid w:val="00DD47E1"/>
    <w:rsid w:val="00DD5589"/>
    <w:rsid w:val="00DF0406"/>
    <w:rsid w:val="00DF6B41"/>
    <w:rsid w:val="00E033FC"/>
    <w:rsid w:val="00E279EF"/>
    <w:rsid w:val="00E33CFD"/>
    <w:rsid w:val="00E47E70"/>
    <w:rsid w:val="00E5786E"/>
    <w:rsid w:val="00E640B5"/>
    <w:rsid w:val="00E82C5B"/>
    <w:rsid w:val="00E87269"/>
    <w:rsid w:val="00EA42E4"/>
    <w:rsid w:val="00EA60D5"/>
    <w:rsid w:val="00EA74AA"/>
    <w:rsid w:val="00EC1CC9"/>
    <w:rsid w:val="00EE07AC"/>
    <w:rsid w:val="00EF10A5"/>
    <w:rsid w:val="00EF3C86"/>
    <w:rsid w:val="00F07F1E"/>
    <w:rsid w:val="00F10684"/>
    <w:rsid w:val="00F1384C"/>
    <w:rsid w:val="00F21A72"/>
    <w:rsid w:val="00F273F5"/>
    <w:rsid w:val="00F27F5D"/>
    <w:rsid w:val="00F53845"/>
    <w:rsid w:val="00F56140"/>
    <w:rsid w:val="00F62B19"/>
    <w:rsid w:val="00F93959"/>
    <w:rsid w:val="00FA488A"/>
    <w:rsid w:val="00FB7632"/>
    <w:rsid w:val="00FB7FBD"/>
    <w:rsid w:val="00FC593B"/>
    <w:rsid w:val="00FE6FAC"/>
    <w:rsid w:val="00FE7F1A"/>
    <w:rsid w:val="00FF343A"/>
    <w:rsid w:val="00FF4B0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D6E"/>
    <w:rPr>
      <w:rFonts w:ascii="Arial" w:eastAsia="Times New Roman" w:hAnsi="Arial"/>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77423"/>
    <w:pPr>
      <w:autoSpaceDE w:val="0"/>
      <w:autoSpaceDN w:val="0"/>
      <w:adjustRightInd w:val="0"/>
    </w:pPr>
    <w:rPr>
      <w:rFonts w:ascii="Times New Roman" w:hAnsi="Times New Roman"/>
      <w:color w:val="000000"/>
      <w:sz w:val="24"/>
      <w:szCs w:val="24"/>
      <w:lang w:eastAsia="en-US"/>
    </w:rPr>
  </w:style>
  <w:style w:type="paragraph" w:styleId="Encabezado">
    <w:name w:val="header"/>
    <w:basedOn w:val="Normal"/>
    <w:link w:val="EncabezadoCar"/>
    <w:uiPriority w:val="99"/>
    <w:unhideWhenUsed/>
    <w:rsid w:val="004B4420"/>
    <w:pPr>
      <w:tabs>
        <w:tab w:val="center" w:pos="4419"/>
        <w:tab w:val="right" w:pos="8838"/>
      </w:tabs>
    </w:pPr>
  </w:style>
  <w:style w:type="character" w:customStyle="1" w:styleId="EncabezadoCar">
    <w:name w:val="Encabezado Car"/>
    <w:link w:val="Encabezado"/>
    <w:uiPriority w:val="99"/>
    <w:rsid w:val="004B4420"/>
    <w:rPr>
      <w:rFonts w:ascii="Arial" w:eastAsia="Times New Roman" w:hAnsi="Arial" w:cs="Times New Roman"/>
      <w:sz w:val="24"/>
      <w:szCs w:val="24"/>
      <w:lang w:val="en-US"/>
    </w:rPr>
  </w:style>
  <w:style w:type="paragraph" w:styleId="Piedepgina">
    <w:name w:val="footer"/>
    <w:basedOn w:val="Normal"/>
    <w:link w:val="PiedepginaCar"/>
    <w:uiPriority w:val="99"/>
    <w:unhideWhenUsed/>
    <w:rsid w:val="004B4420"/>
    <w:pPr>
      <w:tabs>
        <w:tab w:val="center" w:pos="4419"/>
        <w:tab w:val="right" w:pos="8838"/>
      </w:tabs>
    </w:pPr>
  </w:style>
  <w:style w:type="character" w:customStyle="1" w:styleId="PiedepginaCar">
    <w:name w:val="Pie de página Car"/>
    <w:link w:val="Piedepgina"/>
    <w:uiPriority w:val="99"/>
    <w:rsid w:val="004B4420"/>
    <w:rPr>
      <w:rFonts w:ascii="Arial" w:eastAsia="Times New Roman" w:hAnsi="Arial" w:cs="Times New Roman"/>
      <w:sz w:val="24"/>
      <w:szCs w:val="24"/>
      <w:lang w:val="en-US"/>
    </w:rPr>
  </w:style>
  <w:style w:type="table" w:styleId="Tablaconcuadrcula">
    <w:name w:val="Table Grid"/>
    <w:basedOn w:val="Tablanormal"/>
    <w:uiPriority w:val="59"/>
    <w:rsid w:val="00CE70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87B4E"/>
    <w:rPr>
      <w:color w:val="0000FF"/>
      <w:u w:val="single"/>
    </w:rPr>
  </w:style>
  <w:style w:type="character" w:customStyle="1" w:styleId="b1">
    <w:name w:val="b1"/>
    <w:rsid w:val="00E87269"/>
    <w:rPr>
      <w:color w:val="000000"/>
    </w:rPr>
  </w:style>
  <w:style w:type="paragraph" w:styleId="Textodeglobo">
    <w:name w:val="Balloon Text"/>
    <w:basedOn w:val="Normal"/>
    <w:link w:val="TextodegloboCar"/>
    <w:uiPriority w:val="99"/>
    <w:semiHidden/>
    <w:unhideWhenUsed/>
    <w:rsid w:val="0090273A"/>
    <w:rPr>
      <w:rFonts w:ascii="Tahoma" w:hAnsi="Tahoma" w:cs="Tahoma"/>
      <w:sz w:val="16"/>
      <w:szCs w:val="16"/>
    </w:rPr>
  </w:style>
  <w:style w:type="character" w:customStyle="1" w:styleId="TextodegloboCar">
    <w:name w:val="Texto de globo Car"/>
    <w:link w:val="Textodeglobo"/>
    <w:uiPriority w:val="99"/>
    <w:semiHidden/>
    <w:rsid w:val="0090273A"/>
    <w:rPr>
      <w:rFonts w:ascii="Tahoma" w:eastAsia="Times New Roman"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392774214">
      <w:bodyDiv w:val="1"/>
      <w:marLeft w:val="0"/>
      <w:marRight w:val="0"/>
      <w:marTop w:val="0"/>
      <w:marBottom w:val="0"/>
      <w:divBdr>
        <w:top w:val="none" w:sz="0" w:space="0" w:color="auto"/>
        <w:left w:val="none" w:sz="0" w:space="0" w:color="auto"/>
        <w:bottom w:val="none" w:sz="0" w:space="0" w:color="auto"/>
        <w:right w:val="none" w:sz="0" w:space="0" w:color="auto"/>
      </w:divBdr>
    </w:div>
    <w:div w:id="770586288">
      <w:bodyDiv w:val="1"/>
      <w:marLeft w:val="0"/>
      <w:marRight w:val="0"/>
      <w:marTop w:val="0"/>
      <w:marBottom w:val="0"/>
      <w:divBdr>
        <w:top w:val="none" w:sz="0" w:space="0" w:color="auto"/>
        <w:left w:val="none" w:sz="0" w:space="0" w:color="auto"/>
        <w:bottom w:val="none" w:sz="0" w:space="0" w:color="auto"/>
        <w:right w:val="none" w:sz="0" w:space="0" w:color="auto"/>
      </w:divBdr>
    </w:div>
    <w:div w:id="1373532532">
      <w:bodyDiv w:val="1"/>
      <w:marLeft w:val="0"/>
      <w:marRight w:val="0"/>
      <w:marTop w:val="0"/>
      <w:marBottom w:val="0"/>
      <w:divBdr>
        <w:top w:val="none" w:sz="0" w:space="0" w:color="auto"/>
        <w:left w:val="none" w:sz="0" w:space="0" w:color="auto"/>
        <w:bottom w:val="none" w:sz="0" w:space="0" w:color="auto"/>
        <w:right w:val="none" w:sz="0" w:space="0" w:color="auto"/>
      </w:divBdr>
    </w:div>
    <w:div w:id="173477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0F71C-E4E2-4E19-ACE1-5C477E0C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1250</Words>
  <Characters>6879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8113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63502132</cp:lastModifiedBy>
  <cp:revision>2</cp:revision>
  <cp:lastPrinted>2014-12-16T03:52:00Z</cp:lastPrinted>
  <dcterms:created xsi:type="dcterms:W3CDTF">2024-05-29T19:58:00Z</dcterms:created>
  <dcterms:modified xsi:type="dcterms:W3CDTF">2024-05-29T19:58:00Z</dcterms:modified>
</cp:coreProperties>
</file>