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8F" w:rsidRPr="00EC05D6" w:rsidRDefault="00090E9E" w:rsidP="00090E9E">
      <w:pPr>
        <w:jc w:val="both"/>
        <w:rPr>
          <w:rFonts w:ascii="Arial" w:hAnsi="Arial" w:cs="Arial"/>
          <w:sz w:val="24"/>
          <w:szCs w:val="24"/>
        </w:rPr>
      </w:pPr>
      <w:r w:rsidRPr="00EC05D6">
        <w:rPr>
          <w:rFonts w:ascii="Arial" w:hAnsi="Arial" w:cs="Arial"/>
          <w:sz w:val="24"/>
          <w:szCs w:val="24"/>
        </w:rPr>
        <w:t xml:space="preserve">Con base en el </w:t>
      </w:r>
      <w:r w:rsidRPr="00EC05D6">
        <w:rPr>
          <w:rStyle w:val="Textoennegrita"/>
          <w:rFonts w:ascii="Arial" w:hAnsi="Arial" w:cs="Arial"/>
          <w:b w:val="0"/>
          <w:sz w:val="24"/>
          <w:szCs w:val="24"/>
        </w:rPr>
        <w:t>Acuerdo 04 de 2013</w:t>
      </w:r>
      <w:r w:rsidRPr="00EC05D6">
        <w:rPr>
          <w:rFonts w:ascii="Arial" w:hAnsi="Arial" w:cs="Arial"/>
          <w:b/>
          <w:sz w:val="24"/>
          <w:szCs w:val="24"/>
        </w:rPr>
        <w:t xml:space="preserve">, </w:t>
      </w:r>
      <w:r w:rsidRPr="00EC05D6">
        <w:rPr>
          <w:rFonts w:ascii="Arial" w:hAnsi="Arial" w:cs="Arial"/>
          <w:sz w:val="24"/>
          <w:szCs w:val="24"/>
        </w:rPr>
        <w:t>la</w:t>
      </w:r>
      <w:r w:rsidRPr="00EC05D6">
        <w:rPr>
          <w:rFonts w:ascii="Arial" w:hAnsi="Arial" w:cs="Arial"/>
          <w:b/>
          <w:sz w:val="24"/>
          <w:szCs w:val="24"/>
        </w:rPr>
        <w:t xml:space="preserve"> </w:t>
      </w:r>
      <w:r w:rsidRPr="00EC05D6">
        <w:rPr>
          <w:rStyle w:val="Textoennegrita"/>
          <w:rFonts w:ascii="Arial" w:hAnsi="Arial" w:cs="Arial"/>
          <w:b w:val="0"/>
          <w:sz w:val="24"/>
          <w:szCs w:val="24"/>
        </w:rPr>
        <w:t>Ley 594 de 2000</w:t>
      </w:r>
      <w:r w:rsidRPr="00EC05D6">
        <w:rPr>
          <w:rFonts w:ascii="Arial" w:hAnsi="Arial" w:cs="Arial"/>
          <w:b/>
          <w:sz w:val="24"/>
          <w:szCs w:val="24"/>
        </w:rPr>
        <w:t xml:space="preserve">, </w:t>
      </w:r>
      <w:r w:rsidRPr="00EC05D6">
        <w:rPr>
          <w:rFonts w:ascii="Arial" w:hAnsi="Arial" w:cs="Arial"/>
          <w:sz w:val="24"/>
          <w:szCs w:val="24"/>
        </w:rPr>
        <w:t xml:space="preserve">el </w:t>
      </w:r>
      <w:r w:rsidRPr="00EC05D6">
        <w:rPr>
          <w:rStyle w:val="Textoennegrita"/>
          <w:rFonts w:ascii="Arial" w:hAnsi="Arial" w:cs="Arial"/>
          <w:b w:val="0"/>
          <w:sz w:val="24"/>
          <w:szCs w:val="24"/>
        </w:rPr>
        <w:t>Decreto 2609 de 2012</w:t>
      </w:r>
      <w:r w:rsidRPr="00EC05D6">
        <w:rPr>
          <w:rFonts w:ascii="Arial" w:hAnsi="Arial" w:cs="Arial"/>
          <w:b/>
          <w:sz w:val="24"/>
          <w:szCs w:val="24"/>
        </w:rPr>
        <w:t xml:space="preserve">, </w:t>
      </w:r>
      <w:r w:rsidRPr="00EC05D6">
        <w:rPr>
          <w:rFonts w:ascii="Arial" w:hAnsi="Arial" w:cs="Arial"/>
          <w:sz w:val="24"/>
          <w:szCs w:val="24"/>
        </w:rPr>
        <w:t>y la situación actual evidenciada en el</w:t>
      </w:r>
      <w:r w:rsidRPr="00EC05D6">
        <w:rPr>
          <w:rFonts w:ascii="Arial" w:hAnsi="Arial" w:cs="Arial"/>
          <w:b/>
          <w:sz w:val="24"/>
          <w:szCs w:val="24"/>
        </w:rPr>
        <w:t xml:space="preserve"> </w:t>
      </w:r>
      <w:r w:rsidRPr="00EC05D6">
        <w:rPr>
          <w:rStyle w:val="Textoennegrita"/>
          <w:rFonts w:ascii="Arial" w:hAnsi="Arial" w:cs="Arial"/>
          <w:b w:val="0"/>
          <w:sz w:val="24"/>
          <w:szCs w:val="24"/>
        </w:rPr>
        <w:t>Informe de Auditoría de Gestión Documental</w:t>
      </w:r>
      <w:r w:rsidRPr="00EC05D6">
        <w:rPr>
          <w:rFonts w:ascii="Arial" w:hAnsi="Arial" w:cs="Arial"/>
          <w:b/>
          <w:sz w:val="24"/>
          <w:szCs w:val="24"/>
        </w:rPr>
        <w:t xml:space="preserve"> </w:t>
      </w:r>
      <w:r w:rsidRPr="00EC05D6">
        <w:rPr>
          <w:rFonts w:ascii="Arial" w:hAnsi="Arial" w:cs="Arial"/>
          <w:sz w:val="24"/>
          <w:szCs w:val="24"/>
        </w:rPr>
        <w:t>de la Personería de Itagüí, se proponen las siguientes</w:t>
      </w:r>
      <w:r w:rsidRPr="00EC05D6">
        <w:rPr>
          <w:rFonts w:ascii="Arial" w:hAnsi="Arial" w:cs="Arial"/>
          <w:b/>
          <w:sz w:val="24"/>
          <w:szCs w:val="24"/>
        </w:rPr>
        <w:t xml:space="preserve"> </w:t>
      </w:r>
      <w:r w:rsidRPr="00EC05D6">
        <w:rPr>
          <w:rStyle w:val="Textoennegrita"/>
          <w:rFonts w:ascii="Arial" w:hAnsi="Arial" w:cs="Arial"/>
          <w:b w:val="0"/>
          <w:sz w:val="24"/>
          <w:szCs w:val="24"/>
        </w:rPr>
        <w:t>actividades dirigidas a los responsables de la gestión documental</w:t>
      </w:r>
      <w:r w:rsidRPr="00EC05D6">
        <w:rPr>
          <w:rFonts w:ascii="Arial" w:hAnsi="Arial" w:cs="Arial"/>
          <w:b/>
          <w:sz w:val="24"/>
          <w:szCs w:val="24"/>
        </w:rPr>
        <w:t xml:space="preserve">, </w:t>
      </w:r>
      <w:r w:rsidRPr="00EC05D6">
        <w:rPr>
          <w:rFonts w:ascii="Arial" w:hAnsi="Arial" w:cs="Arial"/>
          <w:sz w:val="24"/>
          <w:szCs w:val="24"/>
        </w:rPr>
        <w:t xml:space="preserve">orientadas a fortalecer la implementación del </w:t>
      </w:r>
      <w:r w:rsidR="00A00E3A" w:rsidRPr="00EC05D6">
        <w:rPr>
          <w:rFonts w:ascii="Arial" w:hAnsi="Arial" w:cs="Arial"/>
          <w:sz w:val="24"/>
          <w:szCs w:val="24"/>
        </w:rPr>
        <w:t xml:space="preserve">  sistema </w:t>
      </w:r>
      <w:r w:rsidRPr="00EC05D6">
        <w:rPr>
          <w:rStyle w:val="Textoennegrita"/>
          <w:rFonts w:ascii="Arial" w:hAnsi="Arial" w:cs="Arial"/>
          <w:b w:val="0"/>
          <w:sz w:val="24"/>
          <w:szCs w:val="24"/>
        </w:rPr>
        <w:t>PGD</w:t>
      </w:r>
      <w:r w:rsidRPr="00EC05D6">
        <w:rPr>
          <w:rFonts w:ascii="Arial" w:hAnsi="Arial" w:cs="Arial"/>
          <w:b/>
          <w:sz w:val="24"/>
          <w:szCs w:val="24"/>
        </w:rPr>
        <w:t xml:space="preserve">, </w:t>
      </w:r>
      <w:r w:rsidRPr="00EC05D6">
        <w:rPr>
          <w:rStyle w:val="Textoennegrita"/>
          <w:rFonts w:ascii="Arial" w:hAnsi="Arial" w:cs="Arial"/>
          <w:b w:val="0"/>
          <w:sz w:val="24"/>
          <w:szCs w:val="24"/>
        </w:rPr>
        <w:t>PINAR</w:t>
      </w:r>
      <w:r w:rsidRPr="00EC05D6">
        <w:rPr>
          <w:rFonts w:ascii="Arial" w:hAnsi="Arial" w:cs="Arial"/>
          <w:sz w:val="24"/>
          <w:szCs w:val="24"/>
        </w:rPr>
        <w:t xml:space="preserve"> y la actualización de las </w:t>
      </w:r>
      <w:r w:rsidRPr="00EC05D6">
        <w:rPr>
          <w:rStyle w:val="Textoennegrita"/>
          <w:rFonts w:ascii="Arial" w:hAnsi="Arial" w:cs="Arial"/>
          <w:b w:val="0"/>
          <w:sz w:val="24"/>
          <w:szCs w:val="24"/>
        </w:rPr>
        <w:t>TRD/TVD</w:t>
      </w:r>
      <w:r w:rsidRPr="00EC05D6">
        <w:rPr>
          <w:rFonts w:ascii="Arial" w:hAnsi="Arial" w:cs="Arial"/>
          <w:sz w:val="24"/>
          <w:szCs w:val="24"/>
        </w:rPr>
        <w:t xml:space="preserve">, </w:t>
      </w:r>
      <w:r w:rsidR="00A00E3A" w:rsidRPr="00EC05D6">
        <w:rPr>
          <w:rFonts w:ascii="Arial" w:hAnsi="Arial" w:cs="Arial"/>
          <w:sz w:val="24"/>
          <w:szCs w:val="24"/>
        </w:rPr>
        <w:t xml:space="preserve">diseñar e implementar una </w:t>
      </w:r>
      <w:r w:rsidRPr="00EC05D6">
        <w:rPr>
          <w:rFonts w:ascii="Arial" w:hAnsi="Arial" w:cs="Arial"/>
          <w:sz w:val="24"/>
          <w:szCs w:val="24"/>
        </w:rPr>
        <w:t>matriz de seguimiento.</w:t>
      </w:r>
    </w:p>
    <w:p w:rsidR="00090E9E" w:rsidRPr="00090E9E" w:rsidRDefault="00090E9E" w:rsidP="00090E9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>Actividades para los Responsables de Gestión Documental</w:t>
      </w:r>
    </w:p>
    <w:p w:rsidR="00090E9E" w:rsidRPr="00090E9E" w:rsidRDefault="00090E9E" w:rsidP="006410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90E9E">
        <w:rPr>
          <w:rFonts w:ascii="Arial" w:eastAsia="Times New Roman" w:hAnsi="Arial" w:cs="Arial"/>
          <w:sz w:val="24"/>
          <w:szCs w:val="24"/>
          <w:lang w:eastAsia="es-ES"/>
        </w:rPr>
        <w:t>(De acuerdo con el Acuerdo 04 de 2013 y normativa archivística vigente)</w:t>
      </w:r>
    </w:p>
    <w:p w:rsidR="00090E9E" w:rsidRPr="00090E9E" w:rsidRDefault="00A00E3A" w:rsidP="006410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>Acompañar la Reactivación</w:t>
      </w:r>
      <w:r w:rsidR="00090E9E"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formalizar el Comité Institucional de Archivo</w:t>
      </w:r>
      <w:r w:rsidR="00090E9E" w:rsidRPr="00090E9E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EC05D6">
        <w:rPr>
          <w:rFonts w:ascii="Arial" w:eastAsia="Times New Roman" w:hAnsi="Arial" w:cs="Arial"/>
          <w:sz w:val="24"/>
          <w:szCs w:val="24"/>
          <w:lang w:eastAsia="es-ES"/>
        </w:rPr>
        <w:t xml:space="preserve">establecido </w:t>
      </w:r>
      <w:r w:rsidR="00090E9E" w:rsidRPr="00090E9E">
        <w:rPr>
          <w:rFonts w:ascii="Arial" w:eastAsia="Times New Roman" w:hAnsi="Arial" w:cs="Arial"/>
          <w:sz w:val="24"/>
          <w:szCs w:val="24"/>
          <w:lang w:eastAsia="es-ES"/>
        </w:rPr>
        <w:t>mediante acto administrativo, estableciendo funciones, cronograma y plan de trabajo.</w:t>
      </w:r>
      <w:r w:rsidR="00641019" w:rsidRPr="00EC05D6">
        <w:rPr>
          <w:rFonts w:ascii="Arial" w:eastAsia="Times New Roman" w:hAnsi="Arial" w:cs="Arial"/>
          <w:sz w:val="24"/>
          <w:szCs w:val="24"/>
          <w:lang w:eastAsia="es-ES"/>
        </w:rPr>
        <w:t>( Resolución N° 027 del 15 de febrero de 2017Personería Itagüí)</w:t>
      </w:r>
    </w:p>
    <w:p w:rsidR="00090E9E" w:rsidRPr="00090E9E" w:rsidRDefault="00641019" w:rsidP="006410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Hacer seguimiento y </w:t>
      </w:r>
      <w:r w:rsidR="00090E9E"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>Actualizar las Tablas de Retención Documental (TRD) y Tablas de Valoración Documental (TVD)</w:t>
      </w:r>
      <w:r w:rsidR="00090E9E" w:rsidRPr="00090E9E">
        <w:rPr>
          <w:rFonts w:ascii="Arial" w:eastAsia="Times New Roman" w:hAnsi="Arial" w:cs="Arial"/>
          <w:sz w:val="24"/>
          <w:szCs w:val="24"/>
          <w:lang w:eastAsia="es-ES"/>
        </w:rPr>
        <w:t>, considerando los cambios recientes en procedimientos y estructura orgánica.</w:t>
      </w:r>
      <w:r w:rsidRPr="00EC05D6">
        <w:rPr>
          <w:rFonts w:ascii="Arial" w:hAnsi="Arial" w:cs="Arial"/>
          <w:sz w:val="24"/>
          <w:szCs w:val="24"/>
          <w:lang w:val="es-CO"/>
        </w:rPr>
        <w:t xml:space="preserve"> (Las tablas fueron aprobadas por el Consejo Departamental de Archivo (CDAA) fecha de emisión del concepto 02/02/2022, mediante acta del Comité Institucional de Gestión y Desempeño  N°  06 DEL 28/09/2021 de las sesiones en las cuales se aprueban las tablas de retención documental- TRD,</w:t>
      </w:r>
    </w:p>
    <w:p w:rsidR="00090E9E" w:rsidRPr="00090E9E" w:rsidRDefault="00090E9E" w:rsidP="006410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>Implementar y hacer seguimiento</w:t>
      </w:r>
      <w:r w:rsidR="00641019"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>al Programa de Gestión Documental (PGD)</w:t>
      </w:r>
      <w:r w:rsidRPr="00090E9E">
        <w:rPr>
          <w:rFonts w:ascii="Arial" w:eastAsia="Times New Roman" w:hAnsi="Arial" w:cs="Arial"/>
          <w:sz w:val="24"/>
          <w:szCs w:val="24"/>
          <w:lang w:eastAsia="es-ES"/>
        </w:rPr>
        <w:t>, alineado con el nuevo PEI 2025–2028 y el plan institucional de archivo (PINAR).</w:t>
      </w:r>
      <w:r w:rsidR="00641019" w:rsidRPr="00EC05D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41019" w:rsidRPr="00EC05D6">
        <w:rPr>
          <w:rFonts w:ascii="Arial" w:hAnsi="Arial" w:cs="Arial"/>
          <w:color w:val="000000"/>
          <w:sz w:val="24"/>
          <w:szCs w:val="24"/>
          <w:shd w:val="clear" w:color="auto" w:fill="FFFFFF"/>
        </w:rPr>
        <w:t>ACTIVIDAD: Actualizar el Sistema de Gestión Documental cumpliendo los estándares normativos</w:t>
      </w:r>
    </w:p>
    <w:p w:rsidR="00090E9E" w:rsidRPr="00090E9E" w:rsidRDefault="00090E9E" w:rsidP="006410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>Diseñar e implementar una Matriz de Seguimiento</w:t>
      </w:r>
      <w:r w:rsidRPr="00090E9E">
        <w:rPr>
          <w:rFonts w:ascii="Arial" w:eastAsia="Times New Roman" w:hAnsi="Arial" w:cs="Arial"/>
          <w:sz w:val="24"/>
          <w:szCs w:val="24"/>
          <w:lang w:eastAsia="es-ES"/>
        </w:rPr>
        <w:t xml:space="preserve"> para evaluar el avance del PGD, la aplicación de TRD/TVD, y la ejecución del PINAR, incorporando</w:t>
      </w:r>
      <w:r w:rsidR="00641019" w:rsidRPr="00EC05D6">
        <w:rPr>
          <w:rFonts w:ascii="Arial" w:eastAsia="Times New Roman" w:hAnsi="Arial" w:cs="Arial"/>
          <w:sz w:val="24"/>
          <w:szCs w:val="24"/>
          <w:lang w:eastAsia="es-ES"/>
        </w:rPr>
        <w:t xml:space="preserve"> el</w:t>
      </w:r>
      <w:r w:rsidRPr="00090E9E">
        <w:rPr>
          <w:rFonts w:ascii="Arial" w:eastAsia="Times New Roman" w:hAnsi="Arial" w:cs="Arial"/>
          <w:sz w:val="24"/>
          <w:szCs w:val="24"/>
          <w:lang w:eastAsia="es-ES"/>
        </w:rPr>
        <w:t xml:space="preserve"> indic</w:t>
      </w:r>
      <w:r w:rsidR="00641019" w:rsidRPr="00EC05D6">
        <w:rPr>
          <w:rFonts w:ascii="Arial" w:eastAsia="Times New Roman" w:hAnsi="Arial" w:cs="Arial"/>
          <w:sz w:val="24"/>
          <w:szCs w:val="24"/>
          <w:lang w:eastAsia="es-ES"/>
        </w:rPr>
        <w:t>ador</w:t>
      </w:r>
      <w:r w:rsidRPr="00090E9E">
        <w:rPr>
          <w:rFonts w:ascii="Arial" w:eastAsia="Times New Roman" w:hAnsi="Arial" w:cs="Arial"/>
          <w:sz w:val="24"/>
          <w:szCs w:val="24"/>
          <w:lang w:eastAsia="es-ES"/>
        </w:rPr>
        <w:t xml:space="preserve"> de cumplimiento y riesgo</w:t>
      </w:r>
      <w:r w:rsidR="00641019" w:rsidRPr="00EC05D6">
        <w:rPr>
          <w:rFonts w:ascii="Arial" w:eastAsia="Times New Roman" w:hAnsi="Arial" w:cs="Arial"/>
          <w:sz w:val="24"/>
          <w:szCs w:val="24"/>
          <w:lang w:eastAsia="es-ES"/>
        </w:rPr>
        <w:t xml:space="preserve"> PEI 2025-2028</w:t>
      </w:r>
      <w:proofErr w:type="gramStart"/>
      <w:r w:rsidRPr="00090E9E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641019" w:rsidRPr="00EC05D6">
        <w:rPr>
          <w:rFonts w:ascii="Arial" w:eastAsia="Times New Roman" w:hAnsi="Arial" w:cs="Arial"/>
          <w:sz w:val="24"/>
          <w:szCs w:val="24"/>
          <w:lang w:eastAsia="es-ES"/>
        </w:rPr>
        <w:t>(</w:t>
      </w:r>
      <w:proofErr w:type="gramEnd"/>
      <w:r w:rsidR="00641019" w:rsidRPr="00EC05D6">
        <w:rPr>
          <w:rFonts w:ascii="Arial" w:eastAsia="Times New Roman" w:hAnsi="Arial" w:cs="Arial"/>
          <w:sz w:val="24"/>
          <w:szCs w:val="24"/>
          <w:lang w:eastAsia="es-ES"/>
        </w:rPr>
        <w:t>1.4. INDICADOR DEL PRODUCTO: Sistema de Gestión Documental actualizado - Actualización e implementación del Plan Institucional de Archivo (PINAR).</w:t>
      </w:r>
    </w:p>
    <w:p w:rsidR="00090E9E" w:rsidRPr="00090E9E" w:rsidRDefault="00090E9E" w:rsidP="006410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>Desarrollar un plan anual de capacitación</w:t>
      </w:r>
      <w:r w:rsidRPr="00090E9E">
        <w:rPr>
          <w:rFonts w:ascii="Arial" w:eastAsia="Times New Roman" w:hAnsi="Arial" w:cs="Arial"/>
          <w:sz w:val="24"/>
          <w:szCs w:val="24"/>
          <w:lang w:eastAsia="es-ES"/>
        </w:rPr>
        <w:t xml:space="preserve"> obligatorio en gestión documental y normativas archivísticas, dirigido a funcionarios, contratistas y responsables de cada dependencia.</w:t>
      </w:r>
    </w:p>
    <w:p w:rsidR="00090E9E" w:rsidRPr="00090E9E" w:rsidRDefault="00090E9E" w:rsidP="006410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>Monitorear la aplicación de los instrumentos archivísticos</w:t>
      </w:r>
      <w:r w:rsidRPr="00090E9E">
        <w:rPr>
          <w:rFonts w:ascii="Arial" w:eastAsia="Times New Roman" w:hAnsi="Arial" w:cs="Arial"/>
          <w:sz w:val="24"/>
          <w:szCs w:val="24"/>
          <w:lang w:eastAsia="es-ES"/>
        </w:rPr>
        <w:t xml:space="preserve"> (TRD, TVD, Cuadro de Clasificación Documental, en cada dependencia</w:t>
      </w:r>
      <w:r w:rsidR="00EC05D6" w:rsidRPr="00EC05D6">
        <w:rPr>
          <w:rFonts w:ascii="Arial" w:eastAsia="Times New Roman" w:hAnsi="Arial" w:cs="Arial"/>
          <w:sz w:val="24"/>
          <w:szCs w:val="24"/>
          <w:lang w:eastAsia="es-ES"/>
        </w:rPr>
        <w:t>, con el acompañamiento del Jefe de la Oficina de Control Interno de gestión o por quien el Personero Delegue</w:t>
      </w:r>
      <w:r w:rsidRPr="00090E9E">
        <w:rPr>
          <w:rFonts w:ascii="Arial" w:eastAsia="Times New Roman" w:hAnsi="Arial" w:cs="Arial"/>
          <w:sz w:val="24"/>
          <w:szCs w:val="24"/>
          <w:lang w:eastAsia="es-ES"/>
        </w:rPr>
        <w:t xml:space="preserve"> mediante </w:t>
      </w:r>
      <w:r w:rsidR="00EC05D6" w:rsidRPr="00EC05D6">
        <w:rPr>
          <w:rFonts w:ascii="Arial" w:eastAsia="Times New Roman" w:hAnsi="Arial" w:cs="Arial"/>
          <w:sz w:val="24"/>
          <w:szCs w:val="24"/>
          <w:lang w:eastAsia="es-ES"/>
        </w:rPr>
        <w:t>seguimientos</w:t>
      </w:r>
      <w:r w:rsidRPr="00090E9E">
        <w:rPr>
          <w:rFonts w:ascii="Arial" w:eastAsia="Times New Roman" w:hAnsi="Arial" w:cs="Arial"/>
          <w:sz w:val="24"/>
          <w:szCs w:val="24"/>
          <w:lang w:eastAsia="es-ES"/>
        </w:rPr>
        <w:t xml:space="preserve"> periódicas.</w:t>
      </w:r>
    </w:p>
    <w:p w:rsidR="00090E9E" w:rsidRPr="00090E9E" w:rsidRDefault="00090E9E" w:rsidP="006410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>Documentar y socializar los procedimientos de transferencias documentales primarias y secundarias</w:t>
      </w:r>
      <w:r w:rsidRPr="00090E9E">
        <w:rPr>
          <w:rFonts w:ascii="Arial" w:eastAsia="Times New Roman" w:hAnsi="Arial" w:cs="Arial"/>
          <w:sz w:val="24"/>
          <w:szCs w:val="24"/>
          <w:lang w:eastAsia="es-ES"/>
        </w:rPr>
        <w:t>, asegurando su trazabilidad y cumplimiento normativo.</w:t>
      </w:r>
    </w:p>
    <w:p w:rsidR="00090E9E" w:rsidRPr="00090E9E" w:rsidRDefault="00090E9E" w:rsidP="006410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Integrar el sistema de gestión documental </w:t>
      </w:r>
      <w:r w:rsidR="00EC05D6"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>electrónica</w:t>
      </w:r>
      <w:r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(SISGED)</w:t>
      </w:r>
      <w:r w:rsidRPr="00090E9E">
        <w:rPr>
          <w:rFonts w:ascii="Arial" w:eastAsia="Times New Roman" w:hAnsi="Arial" w:cs="Arial"/>
          <w:sz w:val="24"/>
          <w:szCs w:val="24"/>
          <w:lang w:eastAsia="es-ES"/>
        </w:rPr>
        <w:t xml:space="preserve"> con la normatividad vigente y los instrumentos archivísticos, garantizando autenticidad, integridad y acceso</w:t>
      </w:r>
      <w:r w:rsidR="00EC05D6" w:rsidRPr="00EC05D6">
        <w:rPr>
          <w:rFonts w:ascii="Arial" w:eastAsia="Times New Roman" w:hAnsi="Arial" w:cs="Arial"/>
          <w:sz w:val="24"/>
          <w:szCs w:val="24"/>
          <w:lang w:eastAsia="es-ES"/>
        </w:rPr>
        <w:t xml:space="preserve"> y privacidad de la información que determine la Ley como documentos de reserva</w:t>
      </w:r>
      <w:r w:rsidRPr="00090E9E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090E9E" w:rsidRPr="00090E9E" w:rsidRDefault="00090E9E" w:rsidP="006410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lastRenderedPageBreak/>
        <w:t>Actualizar el diagnóstico integral de archivos</w:t>
      </w:r>
      <w:r w:rsidRPr="00090E9E">
        <w:rPr>
          <w:rFonts w:ascii="Arial" w:eastAsia="Times New Roman" w:hAnsi="Arial" w:cs="Arial"/>
          <w:sz w:val="24"/>
          <w:szCs w:val="24"/>
          <w:lang w:eastAsia="es-ES"/>
        </w:rPr>
        <w:t xml:space="preserve"> institucionales, identificando necesidades de infraestructura, conservación, y riesgos de pérdida documental.</w:t>
      </w:r>
    </w:p>
    <w:p w:rsidR="00EC05D6" w:rsidRPr="00EC05D6" w:rsidRDefault="00090E9E" w:rsidP="00EC05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>Elaborar y ejecutar un plan de mejora continua</w:t>
      </w:r>
      <w:r w:rsidRPr="00090E9E">
        <w:rPr>
          <w:rFonts w:ascii="Arial" w:eastAsia="Times New Roman" w:hAnsi="Arial" w:cs="Arial"/>
          <w:sz w:val="24"/>
          <w:szCs w:val="24"/>
          <w:lang w:eastAsia="es-ES"/>
        </w:rPr>
        <w:t xml:space="preserve">, Estas actividades deben ser asignadas, supervisadas y verificadas por la </w:t>
      </w:r>
      <w:r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>Secretaría General</w:t>
      </w:r>
      <w:r w:rsidRPr="00090E9E">
        <w:rPr>
          <w:rFonts w:ascii="Arial" w:eastAsia="Times New Roman" w:hAnsi="Arial" w:cs="Arial"/>
          <w:sz w:val="24"/>
          <w:szCs w:val="24"/>
          <w:lang w:eastAsia="es-ES"/>
        </w:rPr>
        <w:t xml:space="preserve">, el </w:t>
      </w:r>
      <w:r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>Comité de Gestión y Desempeño</w:t>
      </w:r>
      <w:r w:rsidR="00EC05D6"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proofErr w:type="gramStart"/>
      <w:r w:rsidR="00EC05D6"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>( Comité</w:t>
      </w:r>
      <w:proofErr w:type="gramEnd"/>
      <w:r w:rsidR="00EC05D6" w:rsidRPr="00EC05D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Interno de Archivo)</w:t>
      </w:r>
      <w:r w:rsidRPr="00090E9E">
        <w:rPr>
          <w:rFonts w:ascii="Arial" w:eastAsia="Times New Roman" w:hAnsi="Arial" w:cs="Arial"/>
          <w:sz w:val="24"/>
          <w:szCs w:val="24"/>
          <w:lang w:eastAsia="es-ES"/>
        </w:rPr>
        <w:t xml:space="preserve"> y el equipo responsable del PGD y archivo, en concordancia con los instrumentos archivísticos y la política de gestión de calidad.</w:t>
      </w:r>
      <w:r w:rsidR="00EC05D6" w:rsidRPr="00EC05D6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r w:rsidR="00EC05D6" w:rsidRPr="00090E9E">
        <w:rPr>
          <w:rFonts w:ascii="Arial" w:eastAsia="Times New Roman" w:hAnsi="Arial" w:cs="Arial"/>
          <w:sz w:val="24"/>
          <w:szCs w:val="24"/>
          <w:lang w:eastAsia="es-ES"/>
        </w:rPr>
        <w:t>a partir de los hallazgos de auditoría y autoevaluación, priorizando riesgos críticos y cumplimiento normativo</w:t>
      </w:r>
      <w:r w:rsidR="00EC05D6" w:rsidRPr="00EC05D6"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="00EC05D6" w:rsidRPr="00090E9E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090E9E" w:rsidRPr="00090E9E" w:rsidRDefault="00090E9E" w:rsidP="00EC05D6">
      <w:pPr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090E9E" w:rsidRPr="00090E9E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35F7E"/>
    <w:multiLevelType w:val="multilevel"/>
    <w:tmpl w:val="4EE038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0E9E"/>
    <w:rsid w:val="00033D8F"/>
    <w:rsid w:val="00090E9E"/>
    <w:rsid w:val="00095D74"/>
    <w:rsid w:val="000F6E33"/>
    <w:rsid w:val="00107BC6"/>
    <w:rsid w:val="0016363B"/>
    <w:rsid w:val="001D73F0"/>
    <w:rsid w:val="00214D80"/>
    <w:rsid w:val="0022145B"/>
    <w:rsid w:val="00232F22"/>
    <w:rsid w:val="00320463"/>
    <w:rsid w:val="00331330"/>
    <w:rsid w:val="003C550D"/>
    <w:rsid w:val="003D32EE"/>
    <w:rsid w:val="00641019"/>
    <w:rsid w:val="00651F92"/>
    <w:rsid w:val="00732EB8"/>
    <w:rsid w:val="00735420"/>
    <w:rsid w:val="007E6AB5"/>
    <w:rsid w:val="007F08D1"/>
    <w:rsid w:val="008020E6"/>
    <w:rsid w:val="00827ED7"/>
    <w:rsid w:val="008A5FBE"/>
    <w:rsid w:val="00A00E3A"/>
    <w:rsid w:val="00A20638"/>
    <w:rsid w:val="00B610E3"/>
    <w:rsid w:val="00B75579"/>
    <w:rsid w:val="00C341CC"/>
    <w:rsid w:val="00E56E9B"/>
    <w:rsid w:val="00E8287E"/>
    <w:rsid w:val="00EC05D6"/>
    <w:rsid w:val="00F72D30"/>
    <w:rsid w:val="00F91E08"/>
    <w:rsid w:val="00FA5D3C"/>
    <w:rsid w:val="00FB30EC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paragraph" w:styleId="Ttulo3">
    <w:name w:val="heading 3"/>
    <w:basedOn w:val="Normal"/>
    <w:link w:val="Ttulo3Car"/>
    <w:uiPriority w:val="9"/>
    <w:qFormat/>
    <w:rsid w:val="00090E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90E9E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090E9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3</cp:revision>
  <dcterms:created xsi:type="dcterms:W3CDTF">2025-04-22T17:30:00Z</dcterms:created>
  <dcterms:modified xsi:type="dcterms:W3CDTF">2025-04-22T18:54:00Z</dcterms:modified>
</cp:coreProperties>
</file>