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A911E1">
              <w:rPr>
                <w:rFonts w:ascii="Arial" w:hAnsi="Arial" w:cs="Arial"/>
                <w:b/>
                <w:sz w:val="20"/>
                <w:szCs w:val="20"/>
                <w:lang w:val="es-MX"/>
              </w:rPr>
              <w:t>2</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DF3D45" w:rsidP="00D4751B">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13/03</w:t>
            </w:r>
            <w:r w:rsidR="00763B50">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63B50" w:rsidP="00512BC7">
            <w:pPr>
              <w:pStyle w:val="TableParagraph"/>
              <w:spacing w:before="110" w:line="244" w:lineRule="auto"/>
              <w:ind w:left="70"/>
              <w:jc w:val="both"/>
              <w:rPr>
                <w:rFonts w:ascii="Arial" w:hAnsi="Arial" w:cs="Arial"/>
                <w:sz w:val="20"/>
                <w:szCs w:val="20"/>
              </w:rPr>
            </w:pPr>
            <w:r w:rsidRPr="00F251D5">
              <w:rPr>
                <w:rFonts w:ascii="Arial" w:hAnsi="Arial" w:cs="Arial"/>
                <w:sz w:val="20"/>
              </w:rPr>
              <w:t xml:space="preserve">Prestar servicios profesionales por su cuenta y riesgo sin vínculo laboral, brindando apoyo a las diferentes </w:t>
            </w:r>
            <w:proofErr w:type="spellStart"/>
            <w:r w:rsidRPr="00F251D5">
              <w:rPr>
                <w:rFonts w:ascii="Arial" w:hAnsi="Arial" w:cs="Arial"/>
                <w:sz w:val="20"/>
              </w:rPr>
              <w:t>delegaturas</w:t>
            </w:r>
            <w:proofErr w:type="spellEnd"/>
            <w:r w:rsidRPr="00F251D5">
              <w:rPr>
                <w:rFonts w:ascii="Arial" w:hAnsi="Arial" w:cs="Arial"/>
                <w:sz w:val="20"/>
              </w:rPr>
              <w:t xml:space="preserve"> en el cumplimiento del plan de acción y en la atención a los usuarios externos de la entidad, en caso de requerirse, tanto en la sede principal como en las descentralizadas, suministrando orientación jurídica clara y oportuna, así como la proyección de acciones constitucionales, derechos de petición, incidentes de desacato y otros escritos que considere pertinentes para la protección de los derechos de los usuarios</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763B50" w:rsidP="00F43F27">
            <w:pPr>
              <w:pStyle w:val="TableParagraph"/>
              <w:spacing w:before="84"/>
              <w:ind w:left="70"/>
              <w:rPr>
                <w:rFonts w:ascii="Arial" w:hAnsi="Arial" w:cs="Arial"/>
                <w:sz w:val="20"/>
                <w:szCs w:val="20"/>
              </w:rPr>
            </w:pPr>
            <w:r w:rsidRPr="00F251D5">
              <w:rPr>
                <w:rFonts w:ascii="Arial" w:hAnsi="Arial" w:cs="Arial"/>
                <w:sz w:val="20"/>
                <w:szCs w:val="20"/>
                <w:lang w:val="es-ES_tradnl"/>
              </w:rPr>
              <w:t>PSP01-2024</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JULIANA PEÑA VALENCIA</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NIT O CC</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43.484.200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63B50" w:rsidP="00D321F9">
            <w:pPr>
              <w:pStyle w:val="TableParagraph"/>
              <w:spacing w:line="230" w:lineRule="exact"/>
              <w:ind w:left="70"/>
              <w:jc w:val="both"/>
              <w:rPr>
                <w:rFonts w:ascii="Arial" w:hAnsi="Arial" w:cs="Arial"/>
                <w:sz w:val="20"/>
                <w:szCs w:val="20"/>
              </w:rPr>
            </w:pPr>
            <w:r w:rsidRPr="00F251D5">
              <w:rPr>
                <w:rFonts w:ascii="Arial" w:hAnsi="Arial" w:cs="Arial"/>
                <w:sz w:val="20"/>
                <w:szCs w:val="20"/>
              </w:rPr>
              <w:t>Cincuenta y cuatro millones setecientos ochenta mil pesos ($54.780.000).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63B50" w:rsidRPr="00D321F9" w:rsidTr="00763B50">
              <w:tc>
                <w:tcPr>
                  <w:tcW w:w="731" w:type="dxa"/>
                </w:tcPr>
                <w:p w:rsidR="00763B50" w:rsidRPr="00EE7C2E" w:rsidRDefault="00763B50" w:rsidP="00F43F27">
                  <w:pPr>
                    <w:jc w:val="center"/>
                    <w:rPr>
                      <w:rFonts w:ascii="Arial" w:hAnsi="Arial" w:cs="Arial"/>
                      <w:sz w:val="16"/>
                      <w:szCs w:val="16"/>
                    </w:rPr>
                  </w:pPr>
                  <w:r>
                    <w:rPr>
                      <w:rFonts w:ascii="Arial" w:hAnsi="Arial" w:cs="Arial"/>
                      <w:sz w:val="16"/>
                      <w:szCs w:val="16"/>
                    </w:rPr>
                    <w:t>82</w:t>
                  </w:r>
                </w:p>
              </w:tc>
              <w:tc>
                <w:tcPr>
                  <w:tcW w:w="248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63B50" w:rsidRPr="00D321F9" w:rsidTr="00763B50">
              <w:tc>
                <w:tcPr>
                  <w:tcW w:w="801"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167</w:t>
                  </w:r>
                </w:p>
              </w:tc>
              <w:tc>
                <w:tcPr>
                  <w:tcW w:w="241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12/01/2024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C36563" w:rsidRPr="00D321F9" w:rsidRDefault="00E46885" w:rsidP="00F43F27">
            <w:pPr>
              <w:pStyle w:val="TableParagraph"/>
              <w:spacing w:before="84"/>
              <w:ind w:left="70"/>
              <w:rPr>
                <w:rFonts w:ascii="Arial" w:hAnsi="Arial" w:cs="Arial"/>
                <w:sz w:val="20"/>
                <w:szCs w:val="20"/>
              </w:rPr>
            </w:pPr>
            <w:r>
              <w:rPr>
                <w:rFonts w:ascii="Arial" w:hAnsi="Arial" w:cs="Arial"/>
                <w:sz w:val="20"/>
                <w:szCs w:val="20"/>
              </w:rPr>
              <w:t>1</w:t>
            </w:r>
            <w:r w:rsidR="006A0A92">
              <w:rPr>
                <w:rFonts w:ascii="Arial" w:hAnsi="Arial" w:cs="Arial"/>
                <w:sz w:val="20"/>
                <w:szCs w:val="20"/>
              </w:rPr>
              <w:t>2</w:t>
            </w:r>
            <w:r w:rsidR="00C36563" w:rsidRPr="00D321F9">
              <w:rPr>
                <w:rFonts w:ascii="Arial" w:hAnsi="Arial" w:cs="Arial"/>
                <w:sz w:val="20"/>
                <w:szCs w:val="20"/>
              </w:rPr>
              <w:t>/0</w:t>
            </w:r>
            <w:r>
              <w:rPr>
                <w:rFonts w:ascii="Arial" w:hAnsi="Arial" w:cs="Arial"/>
                <w:sz w:val="20"/>
                <w:szCs w:val="20"/>
              </w:rPr>
              <w:t>1</w:t>
            </w:r>
            <w:r w:rsidR="00C36563" w:rsidRPr="00D321F9">
              <w:rPr>
                <w:rFonts w:ascii="Arial" w:hAnsi="Arial" w:cs="Arial"/>
                <w:sz w:val="20"/>
                <w:szCs w:val="20"/>
              </w:rPr>
              <w:t>/202</w:t>
            </w:r>
            <w:r>
              <w:rPr>
                <w:rFonts w:ascii="Arial" w:hAnsi="Arial" w:cs="Arial"/>
                <w:sz w:val="20"/>
                <w:szCs w:val="20"/>
              </w:rPr>
              <w:t>4</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C36563" w:rsidRPr="00D321F9" w:rsidRDefault="00763B50" w:rsidP="00F43F27">
            <w:pPr>
              <w:pStyle w:val="TableParagraph"/>
              <w:spacing w:line="230" w:lineRule="atLeast"/>
              <w:ind w:left="70"/>
              <w:jc w:val="both"/>
              <w:rPr>
                <w:rFonts w:ascii="Arial" w:hAnsi="Arial" w:cs="Arial"/>
                <w:sz w:val="20"/>
                <w:szCs w:val="20"/>
              </w:rPr>
            </w:pPr>
            <w:r w:rsidRPr="00F251D5">
              <w:rPr>
                <w:rFonts w:ascii="Arial" w:hAnsi="Arial" w:cs="Arial"/>
                <w:sz w:val="20"/>
                <w:szCs w:val="20"/>
                <w:lang w:val="es-MX"/>
              </w:rPr>
              <w:t>Trescientos treinta y dos (332) días contados a partir del acta de inicio.</w:t>
            </w:r>
          </w:p>
        </w:tc>
      </w:tr>
      <w:tr w:rsidR="00C36563"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C36563" w:rsidRPr="00D321F9" w:rsidRDefault="00C36563" w:rsidP="00F43F27">
            <w:pPr>
              <w:pStyle w:val="TableParagraph"/>
              <w:spacing w:before="84"/>
              <w:ind w:left="68"/>
              <w:rPr>
                <w:rFonts w:ascii="Arial" w:hAnsi="Arial" w:cs="Arial"/>
                <w:sz w:val="20"/>
                <w:szCs w:val="20"/>
              </w:rPr>
            </w:pPr>
            <w:r w:rsidRPr="00D321F9">
              <w:rPr>
                <w:rFonts w:ascii="Arial" w:hAnsi="Arial" w:cs="Arial"/>
                <w:sz w:val="20"/>
                <w:szCs w:val="20"/>
              </w:rPr>
              <w:t>Inicia</w:t>
            </w:r>
            <w:r w:rsidRPr="00D321F9">
              <w:rPr>
                <w:rFonts w:ascii="Arial" w:hAnsi="Arial" w:cs="Arial"/>
                <w:spacing w:val="-3"/>
                <w:sz w:val="20"/>
                <w:szCs w:val="20"/>
              </w:rPr>
              <w:t xml:space="preserve"> </w:t>
            </w:r>
            <w:r w:rsidRPr="00D321F9">
              <w:rPr>
                <w:rFonts w:ascii="Arial" w:hAnsi="Arial" w:cs="Arial"/>
                <w:sz w:val="20"/>
                <w:szCs w:val="20"/>
              </w:rPr>
              <w:t>el</w:t>
            </w:r>
            <w:r w:rsidRPr="00D321F9">
              <w:rPr>
                <w:rFonts w:ascii="Arial" w:hAnsi="Arial" w:cs="Arial"/>
                <w:spacing w:val="-3"/>
                <w:sz w:val="20"/>
                <w:szCs w:val="20"/>
              </w:rPr>
              <w:t xml:space="preserve"> </w:t>
            </w:r>
            <w:r w:rsidR="00E46885">
              <w:rPr>
                <w:rFonts w:ascii="Arial" w:hAnsi="Arial" w:cs="Arial"/>
                <w:spacing w:val="-3"/>
                <w:sz w:val="20"/>
                <w:szCs w:val="20"/>
              </w:rPr>
              <w:t>1</w:t>
            </w:r>
            <w:r w:rsidR="006A0A92">
              <w:rPr>
                <w:rFonts w:ascii="Arial" w:hAnsi="Arial" w:cs="Arial"/>
                <w:spacing w:val="-3"/>
                <w:sz w:val="20"/>
                <w:szCs w:val="20"/>
              </w:rPr>
              <w:t>2</w:t>
            </w:r>
            <w:r w:rsidRPr="00D321F9">
              <w:rPr>
                <w:rFonts w:ascii="Arial" w:hAnsi="Arial" w:cs="Arial"/>
                <w:sz w:val="20"/>
                <w:szCs w:val="20"/>
              </w:rPr>
              <w:t>/0</w:t>
            </w:r>
            <w:r w:rsidR="00E46885">
              <w:rPr>
                <w:rFonts w:ascii="Arial" w:hAnsi="Arial" w:cs="Arial"/>
                <w:sz w:val="20"/>
                <w:szCs w:val="20"/>
              </w:rPr>
              <w:t>1</w:t>
            </w:r>
            <w:r w:rsidRPr="00D321F9">
              <w:rPr>
                <w:rFonts w:ascii="Arial" w:hAnsi="Arial" w:cs="Arial"/>
                <w:sz w:val="20"/>
                <w:szCs w:val="20"/>
              </w:rPr>
              <w:t>/202</w:t>
            </w:r>
            <w:r w:rsidR="00F80213">
              <w:rPr>
                <w:rFonts w:ascii="Arial" w:hAnsi="Arial" w:cs="Arial"/>
                <w:sz w:val="20"/>
                <w:szCs w:val="20"/>
              </w:rPr>
              <w:t>4</w:t>
            </w:r>
            <w:r w:rsidRPr="00D321F9">
              <w:rPr>
                <w:rFonts w:ascii="Arial" w:hAnsi="Arial" w:cs="Arial"/>
                <w:spacing w:val="2"/>
                <w:sz w:val="20"/>
                <w:szCs w:val="20"/>
              </w:rPr>
              <w:t xml:space="preserve"> </w:t>
            </w:r>
            <w:r w:rsidRPr="00D321F9">
              <w:rPr>
                <w:rFonts w:ascii="Arial" w:hAnsi="Arial" w:cs="Arial"/>
                <w:sz w:val="20"/>
                <w:szCs w:val="20"/>
              </w:rPr>
              <w:t>y</w:t>
            </w:r>
            <w:r w:rsidRPr="00D321F9">
              <w:rPr>
                <w:rFonts w:ascii="Arial" w:hAnsi="Arial" w:cs="Arial"/>
                <w:spacing w:val="-1"/>
                <w:sz w:val="20"/>
                <w:szCs w:val="20"/>
              </w:rPr>
              <w:t xml:space="preserve"> </w:t>
            </w:r>
            <w:r w:rsidR="009A21A8">
              <w:rPr>
                <w:rFonts w:ascii="Arial" w:hAnsi="Arial" w:cs="Arial"/>
                <w:sz w:val="20"/>
                <w:szCs w:val="20"/>
              </w:rPr>
              <w:t xml:space="preserve">finaliza el </w:t>
            </w:r>
            <w:r w:rsidR="00B235FB">
              <w:rPr>
                <w:rFonts w:ascii="Arial" w:hAnsi="Arial" w:cs="Arial"/>
                <w:sz w:val="20"/>
                <w:szCs w:val="20"/>
              </w:rPr>
              <w:t>13</w:t>
            </w:r>
            <w:r w:rsidR="00512BC7" w:rsidRPr="00D321F9">
              <w:rPr>
                <w:rFonts w:ascii="Arial" w:hAnsi="Arial" w:cs="Arial"/>
                <w:sz w:val="20"/>
                <w:szCs w:val="20"/>
              </w:rPr>
              <w:t>/</w:t>
            </w:r>
            <w:r w:rsidR="00F43F27">
              <w:rPr>
                <w:rFonts w:ascii="Arial" w:hAnsi="Arial" w:cs="Arial"/>
                <w:sz w:val="20"/>
                <w:szCs w:val="20"/>
              </w:rPr>
              <w:t>12</w:t>
            </w:r>
            <w:r w:rsidRPr="00D321F9">
              <w:rPr>
                <w:rFonts w:ascii="Arial" w:hAnsi="Arial" w:cs="Arial"/>
                <w:sz w:val="20"/>
                <w:szCs w:val="20"/>
              </w:rPr>
              <w:t>/202</w:t>
            </w:r>
            <w:r w:rsidR="00F80213">
              <w:rPr>
                <w:rFonts w:ascii="Arial" w:hAnsi="Arial" w:cs="Arial"/>
                <w:sz w:val="20"/>
                <w:szCs w:val="20"/>
              </w:rPr>
              <w:t>4</w:t>
            </w:r>
          </w:p>
        </w:tc>
      </w:tr>
      <w:tr w:rsidR="00C36563" w:rsidRPr="00D321F9" w:rsidTr="00094F15">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C36563" w:rsidRDefault="00C36563" w:rsidP="00512BC7">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por e</w:t>
            </w:r>
            <w:r w:rsidR="00512BC7" w:rsidRPr="00D321F9">
              <w:rPr>
                <w:rFonts w:ascii="Arial" w:hAnsi="Arial" w:cs="Arial"/>
                <w:sz w:val="20"/>
                <w:szCs w:val="20"/>
              </w:rPr>
              <w:t>l período comprendido</w:t>
            </w:r>
            <w:r w:rsidR="009A21A8">
              <w:rPr>
                <w:rFonts w:ascii="Arial" w:hAnsi="Arial" w:cs="Arial"/>
                <w:sz w:val="20"/>
                <w:szCs w:val="20"/>
              </w:rPr>
              <w:t xml:space="preserve"> entr</w:t>
            </w:r>
            <w:r w:rsidR="00E46885">
              <w:rPr>
                <w:rFonts w:ascii="Arial" w:hAnsi="Arial" w:cs="Arial"/>
                <w:sz w:val="20"/>
                <w:szCs w:val="20"/>
              </w:rPr>
              <w:t>e el 12</w:t>
            </w:r>
            <w:r w:rsidRPr="00D321F9">
              <w:rPr>
                <w:rFonts w:ascii="Arial" w:hAnsi="Arial" w:cs="Arial"/>
                <w:sz w:val="20"/>
                <w:szCs w:val="20"/>
              </w:rPr>
              <w:t>/0</w:t>
            </w:r>
            <w:r w:rsidR="00DF3D45">
              <w:rPr>
                <w:rFonts w:ascii="Arial" w:hAnsi="Arial" w:cs="Arial"/>
                <w:sz w:val="20"/>
                <w:szCs w:val="20"/>
              </w:rPr>
              <w:t>2</w:t>
            </w:r>
            <w:r w:rsidRPr="00D321F9">
              <w:rPr>
                <w:rFonts w:ascii="Arial" w:hAnsi="Arial" w:cs="Arial"/>
                <w:sz w:val="20"/>
                <w:szCs w:val="20"/>
              </w:rPr>
              <w:t>/202</w:t>
            </w:r>
            <w:r w:rsidR="00E46885">
              <w:rPr>
                <w:rFonts w:ascii="Arial" w:hAnsi="Arial" w:cs="Arial"/>
                <w:sz w:val="20"/>
                <w:szCs w:val="20"/>
              </w:rPr>
              <w:t>4 al 1</w:t>
            </w:r>
            <w:r w:rsidR="006A0A92">
              <w:rPr>
                <w:rFonts w:ascii="Arial" w:hAnsi="Arial" w:cs="Arial"/>
                <w:sz w:val="20"/>
                <w:szCs w:val="20"/>
              </w:rPr>
              <w:t>1</w:t>
            </w:r>
            <w:r w:rsidRPr="00D321F9">
              <w:rPr>
                <w:rFonts w:ascii="Arial" w:hAnsi="Arial" w:cs="Arial"/>
                <w:sz w:val="20"/>
                <w:szCs w:val="20"/>
              </w:rPr>
              <w:t>/0</w:t>
            </w:r>
            <w:r w:rsidR="00DF3D45">
              <w:rPr>
                <w:rFonts w:ascii="Arial" w:hAnsi="Arial" w:cs="Arial"/>
                <w:sz w:val="20"/>
                <w:szCs w:val="20"/>
              </w:rPr>
              <w:t>3</w:t>
            </w:r>
            <w:r w:rsidRPr="00D321F9">
              <w:rPr>
                <w:rFonts w:ascii="Arial" w:hAnsi="Arial" w:cs="Arial"/>
                <w:sz w:val="20"/>
                <w:szCs w:val="20"/>
              </w:rPr>
              <w:t>/202</w:t>
            </w:r>
            <w:r w:rsidR="00E46885">
              <w:rPr>
                <w:rFonts w:ascii="Arial" w:hAnsi="Arial" w:cs="Arial"/>
                <w:sz w:val="20"/>
                <w:szCs w:val="20"/>
              </w:rPr>
              <w:t>4</w:t>
            </w:r>
            <w:r w:rsidRPr="00D321F9">
              <w:rPr>
                <w:rFonts w:ascii="Arial" w:hAnsi="Arial" w:cs="Arial"/>
                <w:sz w:val="20"/>
                <w:szCs w:val="20"/>
              </w:rPr>
              <w:t>.</w:t>
            </w:r>
            <w:r w:rsidRPr="00D321F9">
              <w:rPr>
                <w:rFonts w:ascii="Arial" w:hAnsi="Arial" w:cs="Arial"/>
                <w:spacing w:val="1"/>
                <w:sz w:val="20"/>
                <w:szCs w:val="20"/>
              </w:rPr>
              <w:t xml:space="preserve"> </w:t>
            </w:r>
          </w:p>
          <w:p w:rsidR="008017D4" w:rsidRDefault="008017D4" w:rsidP="00512BC7">
            <w:pPr>
              <w:jc w:val="both"/>
              <w:rPr>
                <w:rFonts w:ascii="Arial" w:hAnsi="Arial" w:cs="Arial"/>
                <w:spacing w:val="1"/>
                <w:sz w:val="20"/>
                <w:szCs w:val="20"/>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3"/>
              <w:gridCol w:w="4252"/>
            </w:tblGrid>
            <w:tr w:rsidR="008017D4" w:rsidRPr="00DF3D45" w:rsidTr="00DF3D45">
              <w:trPr>
                <w:trHeight w:val="283"/>
              </w:trPr>
              <w:tc>
                <w:tcPr>
                  <w:tcW w:w="3353" w:type="dxa"/>
                </w:tcPr>
                <w:p w:rsidR="008017D4" w:rsidRPr="00DF3D45" w:rsidRDefault="008017D4" w:rsidP="008017D4">
                  <w:pPr>
                    <w:jc w:val="center"/>
                    <w:rPr>
                      <w:rFonts w:ascii="Arial" w:hAnsi="Arial" w:cs="Arial"/>
                      <w:b/>
                      <w:color w:val="000000"/>
                      <w:sz w:val="18"/>
                      <w:szCs w:val="18"/>
                    </w:rPr>
                  </w:pPr>
                  <w:r w:rsidRPr="00DF3D45">
                    <w:rPr>
                      <w:rFonts w:ascii="Arial" w:hAnsi="Arial" w:cs="Arial"/>
                      <w:b/>
                      <w:color w:val="000000"/>
                      <w:sz w:val="18"/>
                      <w:szCs w:val="18"/>
                    </w:rPr>
                    <w:t>ACTIVIDADES DESCRITAS EN EL CONTRATO</w:t>
                  </w:r>
                </w:p>
              </w:tc>
              <w:tc>
                <w:tcPr>
                  <w:tcW w:w="4252" w:type="dxa"/>
                </w:tcPr>
                <w:p w:rsidR="008017D4" w:rsidRPr="00DF3D45" w:rsidRDefault="008017D4" w:rsidP="008017D4">
                  <w:pPr>
                    <w:jc w:val="center"/>
                    <w:rPr>
                      <w:rFonts w:ascii="Arial" w:hAnsi="Arial" w:cs="Arial"/>
                      <w:b/>
                      <w:color w:val="000000"/>
                      <w:sz w:val="18"/>
                      <w:szCs w:val="18"/>
                    </w:rPr>
                  </w:pPr>
                  <w:r w:rsidRPr="00DF3D45">
                    <w:rPr>
                      <w:rFonts w:ascii="Arial" w:hAnsi="Arial" w:cs="Arial"/>
                      <w:b/>
                      <w:color w:val="000000"/>
                      <w:sz w:val="18"/>
                      <w:szCs w:val="18"/>
                    </w:rPr>
                    <w:t>DESCRIPCION U OBSERVACIONES</w:t>
                  </w:r>
                </w:p>
              </w:tc>
            </w:tr>
            <w:tr w:rsidR="008017D4" w:rsidRPr="00DF3D45" w:rsidTr="00DF3D45">
              <w:trPr>
                <w:trHeight w:val="240"/>
              </w:trPr>
              <w:tc>
                <w:tcPr>
                  <w:tcW w:w="3353" w:type="dxa"/>
                </w:tcPr>
                <w:p w:rsidR="008017D4" w:rsidRPr="00DF3D45" w:rsidRDefault="008017D4" w:rsidP="008017D4">
                  <w:pPr>
                    <w:jc w:val="both"/>
                    <w:rPr>
                      <w:rFonts w:ascii="Arial" w:hAnsi="Arial" w:cs="Arial"/>
                      <w:sz w:val="18"/>
                      <w:szCs w:val="18"/>
                    </w:rPr>
                  </w:pPr>
                </w:p>
                <w:p w:rsidR="008017D4" w:rsidRPr="00DF3D45" w:rsidRDefault="008017D4" w:rsidP="00DF3D45">
                  <w:pPr>
                    <w:pStyle w:val="NormalWeb"/>
                    <w:numPr>
                      <w:ilvl w:val="0"/>
                      <w:numId w:val="12"/>
                    </w:numPr>
                    <w:shd w:val="clear" w:color="auto" w:fill="FFFFFF"/>
                    <w:spacing w:before="0" w:beforeAutospacing="0" w:after="0" w:afterAutospacing="0"/>
                    <w:jc w:val="both"/>
                    <w:rPr>
                      <w:rFonts w:ascii="Arial" w:hAnsi="Arial" w:cs="Arial"/>
                      <w:sz w:val="18"/>
                      <w:szCs w:val="18"/>
                    </w:rPr>
                  </w:pPr>
                  <w:r w:rsidRPr="00DF3D45">
                    <w:rPr>
                      <w:rFonts w:ascii="Arial" w:hAnsi="Arial" w:cs="Arial"/>
                      <w:color w:val="242424"/>
                      <w:sz w:val="18"/>
                      <w:szCs w:val="18"/>
                      <w:bdr w:val="none" w:sz="0" w:space="0" w:color="auto" w:frame="1"/>
                    </w:rPr>
                    <w:t>Apoyar en la asesoría a los usuarios de forma presencial en la sede principal o donde se requiera según la necesidad para elaborar derechos de petición, acciones constitucionales, incidentes de desacato, recursos de ley, oficios, memoriales o demás requerimientos o re direccionar  según sea el caso, emitir conceptos jurídicos en las áreas del derecho privado y público.</w:t>
                  </w:r>
                </w:p>
              </w:tc>
              <w:tc>
                <w:tcPr>
                  <w:tcW w:w="4252" w:type="dxa"/>
                </w:tcPr>
                <w:p w:rsidR="008017D4" w:rsidRDefault="008017D4" w:rsidP="008017D4">
                  <w:pPr>
                    <w:jc w:val="both"/>
                    <w:rPr>
                      <w:rFonts w:ascii="Arial" w:hAnsi="Arial" w:cs="Arial"/>
                      <w:b/>
                      <w:sz w:val="18"/>
                      <w:szCs w:val="18"/>
                    </w:rPr>
                  </w:pPr>
                  <w:r w:rsidRPr="00DF3D45">
                    <w:rPr>
                      <w:rFonts w:ascii="Arial" w:hAnsi="Arial" w:cs="Arial"/>
                      <w:color w:val="222222"/>
                      <w:sz w:val="18"/>
                      <w:szCs w:val="18"/>
                    </w:rPr>
                    <w:t xml:space="preserve">Durante el periodo relacionado en este informe realicé las siguientes actuaciones que se encuentran registradas en el aplicativo de PQRS de la Entidad. Cada una de estas actuaciones requieren se proyecte un escrito como son: Acciones de tutela, Derechos de Petición, incidentes de desacato, entre otros; los mismos se </w:t>
                  </w:r>
                  <w:r w:rsidRPr="00DF3D45">
                    <w:rPr>
                      <w:rFonts w:ascii="Arial" w:hAnsi="Arial" w:cs="Arial"/>
                      <w:sz w:val="18"/>
                      <w:szCs w:val="18"/>
                    </w:rPr>
                    <w:t>pueden consultar en la carpeta denominada Pública</w:t>
                  </w:r>
                  <w:r w:rsidRPr="00DF3D45">
                    <w:rPr>
                      <w:rFonts w:ascii="Arial" w:hAnsi="Arial" w:cs="Arial"/>
                      <w:b/>
                      <w:sz w:val="18"/>
                      <w:szCs w:val="18"/>
                    </w:rPr>
                    <w:t>.</w:t>
                  </w:r>
                </w:p>
                <w:p w:rsidR="00A911E1" w:rsidRPr="00DF3D45" w:rsidRDefault="00A911E1" w:rsidP="008017D4">
                  <w:pPr>
                    <w:jc w:val="both"/>
                    <w:rPr>
                      <w:rFonts w:ascii="Arial" w:hAnsi="Arial" w:cs="Arial"/>
                      <w:b/>
                      <w:color w:val="000000"/>
                      <w:sz w:val="18"/>
                      <w:szCs w:val="18"/>
                    </w:rPr>
                  </w:pPr>
                </w:p>
                <w:p w:rsidR="008017D4" w:rsidRPr="00DF3D45" w:rsidRDefault="008017D4" w:rsidP="00A911E1">
                  <w:pPr>
                    <w:jc w:val="both"/>
                    <w:rPr>
                      <w:rFonts w:ascii="Arial" w:hAnsi="Arial" w:cs="Arial"/>
                      <w:color w:val="000000" w:themeColor="text1"/>
                      <w:sz w:val="18"/>
                      <w:szCs w:val="18"/>
                    </w:rPr>
                  </w:pPr>
                  <w:r w:rsidRPr="00DF3D45">
                    <w:rPr>
                      <w:rFonts w:ascii="Arial" w:hAnsi="Arial" w:cs="Arial"/>
                      <w:b/>
                      <w:sz w:val="18"/>
                      <w:szCs w:val="18"/>
                    </w:rPr>
                    <w:t xml:space="preserve"> </w:t>
                  </w:r>
                  <w:r w:rsidRPr="00DF3D45">
                    <w:rPr>
                      <w:rFonts w:ascii="Helvetica" w:hAnsi="Helvetica" w:cs="Helvetica"/>
                      <w:color w:val="000000" w:themeColor="text1"/>
                      <w:sz w:val="18"/>
                      <w:szCs w:val="18"/>
                    </w:rPr>
                    <w:t>-24021477701297 I</w:t>
                  </w:r>
                  <w:r w:rsidRPr="00DF3D45">
                    <w:rPr>
                      <w:rFonts w:ascii="Arial" w:hAnsi="Arial" w:cs="Arial"/>
                      <w:color w:val="000000" w:themeColor="text1"/>
                      <w:sz w:val="18"/>
                      <w:szCs w:val="18"/>
                    </w:rPr>
                    <w:t xml:space="preserve">ncidente de desacato Nueva EPS </w:t>
                  </w:r>
                </w:p>
              </w:tc>
            </w:tr>
            <w:tr w:rsidR="008017D4" w:rsidRPr="00DF3D45" w:rsidTr="00DF3D45">
              <w:trPr>
                <w:trHeight w:val="536"/>
              </w:trPr>
              <w:tc>
                <w:tcPr>
                  <w:tcW w:w="3353" w:type="dxa"/>
                </w:tcPr>
                <w:p w:rsidR="008017D4" w:rsidRPr="00DF3D45" w:rsidRDefault="008017D4" w:rsidP="008017D4">
                  <w:pPr>
                    <w:pStyle w:val="NormalWeb"/>
                    <w:numPr>
                      <w:ilvl w:val="0"/>
                      <w:numId w:val="11"/>
                    </w:numPr>
                    <w:shd w:val="clear" w:color="auto" w:fill="FFFFFF"/>
                    <w:spacing w:before="0" w:beforeAutospacing="0" w:after="0" w:afterAutospacing="0"/>
                    <w:jc w:val="both"/>
                    <w:rPr>
                      <w:rFonts w:ascii="Arial" w:hAnsi="Arial" w:cs="Arial"/>
                      <w:color w:val="242424"/>
                      <w:sz w:val="18"/>
                      <w:szCs w:val="18"/>
                    </w:rPr>
                  </w:pPr>
                  <w:r w:rsidRPr="00DF3D45">
                    <w:rPr>
                      <w:rFonts w:ascii="Arial" w:hAnsi="Arial" w:cs="Arial"/>
                      <w:color w:val="242424"/>
                      <w:sz w:val="18"/>
                      <w:szCs w:val="18"/>
                      <w:bdr w:val="none" w:sz="0" w:space="0" w:color="auto" w:frame="1"/>
                    </w:rPr>
                    <w:t>Apoyar en las solicitudes presentadas por los usuarios en la reconsideración de las decisiones administrativas que adopte la Unidad de Victimas, cuando sea procedente.</w:t>
                  </w:r>
                </w:p>
                <w:p w:rsidR="008017D4" w:rsidRPr="00DF3D45" w:rsidRDefault="008017D4" w:rsidP="008017D4">
                  <w:pPr>
                    <w:jc w:val="both"/>
                    <w:rPr>
                      <w:rFonts w:ascii="Arial" w:hAnsi="Arial" w:cs="Arial"/>
                      <w:b/>
                      <w:bCs/>
                      <w:sz w:val="18"/>
                      <w:szCs w:val="18"/>
                    </w:rPr>
                  </w:pPr>
                </w:p>
              </w:tc>
              <w:tc>
                <w:tcPr>
                  <w:tcW w:w="4252" w:type="dxa"/>
                </w:tcPr>
                <w:p w:rsidR="008017D4" w:rsidRPr="00DF3D45" w:rsidRDefault="008017D4" w:rsidP="008017D4">
                  <w:pPr>
                    <w:rPr>
                      <w:rFonts w:ascii="Helvetica" w:hAnsi="Helvetica" w:cs="Helvetica"/>
                      <w:sz w:val="18"/>
                      <w:szCs w:val="18"/>
                      <w:shd w:val="clear" w:color="auto" w:fill="F9F9F9"/>
                    </w:rPr>
                  </w:pPr>
                  <w:r w:rsidRPr="00DF3D45">
                    <w:rPr>
                      <w:rFonts w:ascii="Helvetica" w:hAnsi="Helvetica" w:cs="Helvetica"/>
                      <w:color w:val="333333"/>
                      <w:sz w:val="18"/>
                      <w:szCs w:val="18"/>
                      <w:shd w:val="clear" w:color="auto" w:fill="F9F9F9"/>
                    </w:rPr>
                    <w:t>-</w:t>
                  </w:r>
                  <w:r w:rsidRPr="00DF3D45">
                    <w:rPr>
                      <w:rFonts w:ascii="Helvetica" w:hAnsi="Helvetica" w:cs="Helvetica"/>
                      <w:sz w:val="18"/>
                      <w:szCs w:val="18"/>
                      <w:shd w:val="clear" w:color="auto" w:fill="F9F9F9"/>
                    </w:rPr>
                    <w:t xml:space="preserve">24022877701793 Derecho de Petición dirigido Unidad de Victimas </w:t>
                  </w:r>
                </w:p>
                <w:p w:rsidR="008017D4" w:rsidRPr="00DF3D45" w:rsidRDefault="008017D4" w:rsidP="008017D4">
                  <w:pPr>
                    <w:rPr>
                      <w:rFonts w:ascii="Arial" w:hAnsi="Arial" w:cs="Arial"/>
                      <w:b/>
                      <w:sz w:val="18"/>
                      <w:szCs w:val="18"/>
                    </w:rPr>
                  </w:pPr>
                  <w:r w:rsidRPr="00DF3D45">
                    <w:rPr>
                      <w:rFonts w:ascii="Helvetica" w:hAnsi="Helvetica" w:cs="Helvetica"/>
                      <w:sz w:val="18"/>
                      <w:szCs w:val="18"/>
                      <w:shd w:val="clear" w:color="auto" w:fill="F9F9F9"/>
                    </w:rPr>
                    <w:t xml:space="preserve">-24022877701795 Derecho de Petición </w:t>
                  </w:r>
                  <w:proofErr w:type="gramStart"/>
                  <w:r w:rsidRPr="00DF3D45">
                    <w:rPr>
                      <w:rFonts w:ascii="Helvetica" w:hAnsi="Helvetica" w:cs="Helvetica"/>
                      <w:sz w:val="18"/>
                      <w:szCs w:val="18"/>
                      <w:shd w:val="clear" w:color="auto" w:fill="F9F9F9"/>
                    </w:rPr>
                    <w:t>dirigido</w:t>
                  </w:r>
                  <w:proofErr w:type="gramEnd"/>
                  <w:r w:rsidRPr="00DF3D45">
                    <w:rPr>
                      <w:rFonts w:ascii="Helvetica" w:hAnsi="Helvetica" w:cs="Helvetica"/>
                      <w:sz w:val="18"/>
                      <w:szCs w:val="18"/>
                      <w:shd w:val="clear" w:color="auto" w:fill="F9F9F9"/>
                    </w:rPr>
                    <w:t xml:space="preserve"> Unidad de Victimas.</w:t>
                  </w:r>
                </w:p>
              </w:tc>
            </w:tr>
            <w:tr w:rsidR="008017D4" w:rsidRPr="00DF3D45" w:rsidTr="00DF3D45">
              <w:trPr>
                <w:trHeight w:val="536"/>
              </w:trPr>
              <w:tc>
                <w:tcPr>
                  <w:tcW w:w="3353" w:type="dxa"/>
                </w:tcPr>
                <w:p w:rsidR="008017D4" w:rsidRPr="00DF3D45" w:rsidRDefault="008017D4" w:rsidP="008017D4">
                  <w:pPr>
                    <w:pStyle w:val="Prrafodelista"/>
                    <w:numPr>
                      <w:ilvl w:val="0"/>
                      <w:numId w:val="11"/>
                    </w:numPr>
                    <w:spacing w:after="160" w:line="259" w:lineRule="auto"/>
                    <w:contextualSpacing/>
                    <w:jc w:val="both"/>
                    <w:rPr>
                      <w:rFonts w:ascii="Arial" w:hAnsi="Arial" w:cs="Arial"/>
                      <w:b/>
                      <w:bCs/>
                      <w:sz w:val="18"/>
                      <w:szCs w:val="18"/>
                    </w:rPr>
                  </w:pPr>
                  <w:r w:rsidRPr="00DF3D45">
                    <w:rPr>
                      <w:rFonts w:ascii="Arial" w:hAnsi="Arial" w:cs="Arial"/>
                      <w:color w:val="222222"/>
                      <w:sz w:val="18"/>
                      <w:szCs w:val="18"/>
                      <w:shd w:val="clear" w:color="auto" w:fill="FFFFFF"/>
                    </w:rPr>
                    <w:lastRenderedPageBreak/>
                    <w:t>Apoyar en respuesta  de PQRS, que le presenten a la Entidad, para lo cual se deberá emitir un concepto jurídico.</w:t>
                  </w:r>
                </w:p>
              </w:tc>
              <w:tc>
                <w:tcPr>
                  <w:tcW w:w="4252" w:type="dxa"/>
                </w:tcPr>
                <w:tbl>
                  <w:tblPr>
                    <w:tblW w:w="4428" w:type="dxa"/>
                    <w:tblLayout w:type="fixed"/>
                    <w:tblCellMar>
                      <w:left w:w="70" w:type="dxa"/>
                      <w:right w:w="70" w:type="dxa"/>
                    </w:tblCellMar>
                    <w:tblLook w:val="04A0"/>
                  </w:tblPr>
                  <w:tblGrid>
                    <w:gridCol w:w="4428"/>
                  </w:tblGrid>
                  <w:tr w:rsidR="008017D4" w:rsidRPr="00DF3D45" w:rsidTr="008017D4">
                    <w:trPr>
                      <w:trHeight w:val="300"/>
                    </w:trPr>
                    <w:tc>
                      <w:tcPr>
                        <w:tcW w:w="4428" w:type="dxa"/>
                        <w:tcBorders>
                          <w:top w:val="nil"/>
                          <w:left w:val="nil"/>
                          <w:bottom w:val="nil"/>
                          <w:right w:val="nil"/>
                        </w:tcBorders>
                        <w:shd w:val="clear" w:color="auto" w:fill="auto"/>
                        <w:noWrap/>
                        <w:vAlign w:val="bottom"/>
                        <w:hideMark/>
                      </w:tcPr>
                      <w:p w:rsidR="008017D4" w:rsidRPr="00DF3D45" w:rsidRDefault="008017D4" w:rsidP="008017D4">
                        <w:pPr>
                          <w:jc w:val="both"/>
                          <w:rPr>
                            <w:rFonts w:ascii="Arial" w:hAnsi="Arial" w:cs="Arial"/>
                            <w:color w:val="000000"/>
                            <w:sz w:val="18"/>
                            <w:szCs w:val="18"/>
                            <w:lang w:val="es-ES"/>
                          </w:rPr>
                        </w:pPr>
                      </w:p>
                    </w:tc>
                  </w:tr>
                  <w:tr w:rsidR="008017D4" w:rsidRPr="00DF3D45" w:rsidTr="008017D4">
                    <w:trPr>
                      <w:trHeight w:val="300"/>
                    </w:trPr>
                    <w:tc>
                      <w:tcPr>
                        <w:tcW w:w="4428" w:type="dxa"/>
                        <w:tcBorders>
                          <w:top w:val="nil"/>
                          <w:left w:val="nil"/>
                          <w:bottom w:val="nil"/>
                          <w:right w:val="nil"/>
                        </w:tcBorders>
                        <w:shd w:val="clear" w:color="auto" w:fill="auto"/>
                        <w:noWrap/>
                        <w:vAlign w:val="bottom"/>
                        <w:hideMark/>
                      </w:tcPr>
                      <w:p w:rsidR="008017D4" w:rsidRPr="00DF3D45" w:rsidRDefault="008017D4" w:rsidP="008017D4">
                        <w:pPr>
                          <w:jc w:val="both"/>
                          <w:rPr>
                            <w:rFonts w:ascii="Helvetica" w:hAnsi="Helvetica" w:cs="Helvetica"/>
                            <w:sz w:val="18"/>
                            <w:szCs w:val="18"/>
                          </w:rPr>
                        </w:pPr>
                        <w:r w:rsidRPr="00DF3D45">
                          <w:rPr>
                            <w:rFonts w:ascii="Helvetica" w:hAnsi="Helvetica" w:cs="Helvetica"/>
                            <w:sz w:val="18"/>
                            <w:szCs w:val="18"/>
                          </w:rPr>
                          <w:t xml:space="preserve">24030177701817  Asesoría en derecho civil. </w:t>
                        </w:r>
                      </w:p>
                      <w:p w:rsidR="008017D4" w:rsidRPr="00DF3D45" w:rsidRDefault="008017D4" w:rsidP="008017D4">
                        <w:pPr>
                          <w:jc w:val="both"/>
                          <w:rPr>
                            <w:rFonts w:ascii="Helvetica" w:hAnsi="Helvetica" w:cs="Helvetica"/>
                            <w:sz w:val="18"/>
                            <w:szCs w:val="18"/>
                          </w:rPr>
                        </w:pPr>
                        <w:r w:rsidRPr="00DF3D45">
                          <w:rPr>
                            <w:rFonts w:ascii="Helvetica" w:hAnsi="Helvetica" w:cs="Helvetica"/>
                            <w:sz w:val="18"/>
                            <w:szCs w:val="18"/>
                            <w:shd w:val="clear" w:color="auto" w:fill="F9F9F9"/>
                          </w:rPr>
                          <w:t>24030177701823</w:t>
                        </w:r>
                        <w:r w:rsidRPr="00DF3D45">
                          <w:rPr>
                            <w:rFonts w:ascii="Helvetica" w:hAnsi="Helvetica" w:cs="Helvetica"/>
                            <w:sz w:val="18"/>
                            <w:szCs w:val="18"/>
                          </w:rPr>
                          <w:t xml:space="preserve"> Asesoría en derecho laboral.  </w:t>
                        </w:r>
                      </w:p>
                      <w:p w:rsidR="008017D4" w:rsidRPr="00DF3D45" w:rsidRDefault="008017D4" w:rsidP="008017D4">
                        <w:pPr>
                          <w:jc w:val="both"/>
                          <w:rPr>
                            <w:rFonts w:ascii="Helvetica" w:hAnsi="Helvetica" w:cs="Helvetica"/>
                            <w:sz w:val="18"/>
                            <w:szCs w:val="18"/>
                          </w:rPr>
                        </w:pPr>
                        <w:r w:rsidRPr="00DF3D45">
                          <w:rPr>
                            <w:rFonts w:ascii="Helvetica" w:hAnsi="Helvetica" w:cs="Helvetica"/>
                            <w:sz w:val="18"/>
                            <w:szCs w:val="18"/>
                          </w:rPr>
                          <w:br/>
                        </w:r>
                        <w:r w:rsidRPr="00DF3D45">
                          <w:rPr>
                            <w:rFonts w:ascii="Arial" w:hAnsi="Arial" w:cs="Arial"/>
                            <w:sz w:val="18"/>
                            <w:szCs w:val="18"/>
                          </w:rPr>
                          <w:t xml:space="preserve">24030477701860 Asesoría en derecho laboral </w:t>
                        </w:r>
                      </w:p>
                      <w:p w:rsidR="008017D4" w:rsidRPr="00DF3D45" w:rsidRDefault="008017D4" w:rsidP="008017D4">
                        <w:pPr>
                          <w:rPr>
                            <w:rFonts w:ascii="Arial" w:hAnsi="Arial" w:cs="Arial"/>
                            <w:color w:val="000000"/>
                            <w:sz w:val="18"/>
                            <w:szCs w:val="18"/>
                            <w:lang w:val="es-ES"/>
                          </w:rPr>
                        </w:pPr>
                      </w:p>
                    </w:tc>
                  </w:tr>
                </w:tbl>
                <w:p w:rsidR="008017D4" w:rsidRPr="00DF3D45" w:rsidRDefault="008017D4" w:rsidP="008017D4">
                  <w:pPr>
                    <w:jc w:val="both"/>
                    <w:rPr>
                      <w:rFonts w:ascii="Arial" w:hAnsi="Arial" w:cs="Arial"/>
                      <w:sz w:val="18"/>
                      <w:szCs w:val="18"/>
                    </w:rPr>
                  </w:pPr>
                </w:p>
              </w:tc>
            </w:tr>
            <w:tr w:rsidR="008017D4" w:rsidRPr="00DF3D45" w:rsidTr="00DF3D45">
              <w:trPr>
                <w:trHeight w:val="536"/>
              </w:trPr>
              <w:tc>
                <w:tcPr>
                  <w:tcW w:w="3353" w:type="dxa"/>
                </w:tcPr>
                <w:p w:rsidR="008017D4" w:rsidRPr="00DF3D45" w:rsidRDefault="008017D4" w:rsidP="008017D4">
                  <w:pPr>
                    <w:pStyle w:val="Prrafodelista"/>
                    <w:numPr>
                      <w:ilvl w:val="0"/>
                      <w:numId w:val="11"/>
                    </w:numPr>
                    <w:spacing w:after="160" w:line="259" w:lineRule="auto"/>
                    <w:contextualSpacing/>
                    <w:jc w:val="both"/>
                    <w:rPr>
                      <w:rFonts w:ascii="Arial" w:hAnsi="Arial" w:cs="Arial"/>
                      <w:b/>
                      <w:bCs/>
                      <w:sz w:val="18"/>
                      <w:szCs w:val="18"/>
                    </w:rPr>
                  </w:pPr>
                  <w:r w:rsidRPr="00DF3D45">
                    <w:rPr>
                      <w:rFonts w:ascii="Arial" w:hAnsi="Arial" w:cs="Arial"/>
                      <w:color w:val="222222"/>
                      <w:sz w:val="18"/>
                      <w:szCs w:val="18"/>
                      <w:shd w:val="clear" w:color="auto" w:fill="FFFFFF"/>
                    </w:rPr>
                    <w:t>Apoyo a las diferentes  </w:t>
                  </w:r>
                  <w:proofErr w:type="spellStart"/>
                  <w:r w:rsidRPr="00DF3D45">
                    <w:rPr>
                      <w:rFonts w:ascii="Arial" w:hAnsi="Arial" w:cs="Arial"/>
                      <w:color w:val="222222"/>
                      <w:sz w:val="18"/>
                      <w:szCs w:val="18"/>
                      <w:shd w:val="clear" w:color="auto" w:fill="FFFFFF"/>
                    </w:rPr>
                    <w:t>Delegaturas</w:t>
                  </w:r>
                  <w:proofErr w:type="spellEnd"/>
                  <w:r w:rsidRPr="00DF3D45">
                    <w:rPr>
                      <w:rFonts w:ascii="Arial" w:hAnsi="Arial" w:cs="Arial"/>
                      <w:color w:val="222222"/>
                      <w:sz w:val="18"/>
                      <w:szCs w:val="18"/>
                      <w:shd w:val="clear" w:color="auto" w:fill="FFFFFF"/>
                    </w:rPr>
                    <w:t xml:space="preserve"> de la Personería de Itagüí y Secretaria General.</w:t>
                  </w:r>
                </w:p>
              </w:tc>
              <w:tc>
                <w:tcPr>
                  <w:tcW w:w="4252" w:type="dxa"/>
                </w:tcPr>
                <w:p w:rsidR="008017D4" w:rsidRPr="00DF3D45" w:rsidRDefault="008017D4" w:rsidP="00DF3D45">
                  <w:pPr>
                    <w:jc w:val="both"/>
                    <w:rPr>
                      <w:rFonts w:ascii="Arial" w:hAnsi="Arial" w:cs="Arial"/>
                      <w:b/>
                      <w:color w:val="000000" w:themeColor="text1"/>
                      <w:sz w:val="18"/>
                      <w:szCs w:val="18"/>
                    </w:rPr>
                  </w:pPr>
                  <w:r w:rsidRPr="00DF3D45">
                    <w:rPr>
                      <w:rFonts w:ascii="Arial" w:hAnsi="Arial" w:cs="Arial"/>
                      <w:b/>
                      <w:color w:val="000000" w:themeColor="text1"/>
                      <w:sz w:val="18"/>
                      <w:szCs w:val="18"/>
                    </w:rPr>
                    <w:t>Derechos Humanos</w:t>
                  </w:r>
                </w:p>
                <w:p w:rsidR="008017D4" w:rsidRPr="00DF3D45" w:rsidRDefault="008017D4" w:rsidP="00DF3D45">
                  <w:pPr>
                    <w:jc w:val="both"/>
                    <w:rPr>
                      <w:rFonts w:ascii="Arial" w:hAnsi="Arial" w:cs="Arial"/>
                      <w:color w:val="000000" w:themeColor="text1"/>
                      <w:sz w:val="18"/>
                      <w:szCs w:val="18"/>
                    </w:rPr>
                  </w:pPr>
                  <w:r w:rsidRPr="00DF3D45">
                    <w:rPr>
                      <w:rFonts w:ascii="Arial" w:hAnsi="Arial" w:cs="Arial"/>
                      <w:color w:val="000000" w:themeColor="text1"/>
                      <w:sz w:val="18"/>
                      <w:szCs w:val="18"/>
                    </w:rPr>
                    <w:t xml:space="preserve">-Diligencia de acompañamiento adulto mayor  Verificación de Derechos </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w:t>
                  </w:r>
                  <w:r w:rsidRPr="00DF3D45">
                    <w:rPr>
                      <w:rFonts w:ascii="Arial" w:hAnsi="Arial" w:cs="Arial"/>
                      <w:color w:val="000000" w:themeColor="text1"/>
                      <w:sz w:val="18"/>
                      <w:szCs w:val="18"/>
                      <w:lang w:val="es-MX"/>
                    </w:rPr>
                    <w:t xml:space="preserve">Se realiza acompañamiento a Sesión del Concejo; Presentación del </w:t>
                  </w:r>
                  <w:proofErr w:type="spellStart"/>
                  <w:r w:rsidRPr="00DF3D45">
                    <w:rPr>
                      <w:rFonts w:ascii="Arial" w:hAnsi="Arial" w:cs="Arial"/>
                      <w:color w:val="000000" w:themeColor="text1"/>
                      <w:sz w:val="18"/>
                      <w:szCs w:val="18"/>
                      <w:lang w:val="es-MX"/>
                    </w:rPr>
                    <w:t>Gaula</w:t>
                  </w:r>
                  <w:proofErr w:type="spellEnd"/>
                  <w:r w:rsidRPr="00DF3D45">
                    <w:rPr>
                      <w:rFonts w:ascii="Arial" w:hAnsi="Arial" w:cs="Arial"/>
                      <w:color w:val="000000" w:themeColor="text1"/>
                      <w:sz w:val="18"/>
                      <w:szCs w:val="18"/>
                      <w:lang w:val="es-MX"/>
                    </w:rPr>
                    <w:t xml:space="preserve">  </w:t>
                  </w:r>
                  <w:r w:rsidRPr="00DF3D45">
                    <w:rPr>
                      <w:rFonts w:ascii="Arial" w:hAnsi="Arial" w:cs="Arial"/>
                      <w:color w:val="000000" w:themeColor="text1"/>
                      <w:sz w:val="18"/>
                      <w:szCs w:val="18"/>
                    </w:rPr>
                    <w:t>12/02/2024.</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w:t>
                  </w:r>
                  <w:r w:rsidRPr="00DF3D45">
                    <w:rPr>
                      <w:rFonts w:ascii="Arial" w:hAnsi="Arial" w:cs="Arial"/>
                      <w:color w:val="000000" w:themeColor="text1"/>
                      <w:sz w:val="18"/>
                      <w:szCs w:val="18"/>
                      <w:lang w:val="es-MX"/>
                    </w:rPr>
                    <w:t xml:space="preserve">Se realiza acompañamiento a Sesión del Concejo; capacitación por parte de la secretaría de hacienda. </w:t>
                  </w:r>
                  <w:r w:rsidRPr="00DF3D45">
                    <w:rPr>
                      <w:rFonts w:ascii="Arial" w:hAnsi="Arial" w:cs="Arial"/>
                      <w:color w:val="000000" w:themeColor="text1"/>
                      <w:sz w:val="18"/>
                      <w:szCs w:val="18"/>
                    </w:rPr>
                    <w:t>13/02/2024.</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 xml:space="preserve">-Asistencia a capacitación sobre ley 2343 2023. </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-Respuesta a solicitud a través de correo electrónico a integrante de la MPEV</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-Asistencia a planeación concurso oratoria 2024 versión 26°</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-Solicitud escrita  de espacio en casa -museo, para encuentro de MPEV el 18 de marzo a través de correo electrónico.</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 xml:space="preserve"> -Acompañamiento a reunión de comité ejecutivo de la MPEV </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-Oficio para apoyo compensatorio de la  MPEV</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 xml:space="preserve">-Oficio solicitud de apoyo secretario de educación a apertura concurso de oratoria </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 xml:space="preserve">-Oficio solicitud de apoyo para concurso de oratoria dirigido a  recreación cultura y deporte. </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-Diligenciamiento de cuadro de solicitud a comunicaciones para el 23 de febrero de 2024 para MPEVI.</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 xml:space="preserve">-Acompañamiento a verificación de derechos a PPL. ( Revisión de Celdas ) </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 xml:space="preserve">-Oficio para convocatoria de MPEVI </w:t>
                  </w:r>
                  <w:r w:rsidRPr="00DF3D45">
                    <w:rPr>
                      <w:rFonts w:ascii="Helvetica" w:hAnsi="Helvetica" w:cs="Helvetica"/>
                      <w:color w:val="000000" w:themeColor="text1"/>
                      <w:sz w:val="18"/>
                      <w:szCs w:val="18"/>
                    </w:rPr>
                    <w:br/>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-Envió de oficio de convocatoria MPEV a través de SISGED</w:t>
                  </w:r>
                </w:p>
                <w:p w:rsidR="008017D4" w:rsidRPr="00DF3D45" w:rsidRDefault="008017D4" w:rsidP="00DF3D45">
                  <w:pPr>
                    <w:ind w:left="-43"/>
                    <w:jc w:val="both"/>
                    <w:rPr>
                      <w:rFonts w:ascii="Arial" w:hAnsi="Arial" w:cs="Arial"/>
                      <w:color w:val="000000" w:themeColor="text1"/>
                      <w:sz w:val="18"/>
                      <w:szCs w:val="18"/>
                    </w:rPr>
                  </w:pPr>
                  <w:r w:rsidRPr="00DF3D45">
                    <w:rPr>
                      <w:rFonts w:ascii="Arial" w:hAnsi="Arial" w:cs="Arial"/>
                      <w:color w:val="000000" w:themeColor="text1"/>
                      <w:sz w:val="18"/>
                      <w:szCs w:val="18"/>
                    </w:rPr>
                    <w:t xml:space="preserve">-Reunión extraordinaria comité de MPEV programación y debate de ideas conmemoración  9 de abril. Donde se propone tema “Transformando el dolor por huellas </w:t>
                  </w:r>
                  <w:proofErr w:type="spellStart"/>
                  <w:r w:rsidRPr="00DF3D45">
                    <w:rPr>
                      <w:rFonts w:ascii="Arial" w:hAnsi="Arial" w:cs="Arial"/>
                      <w:color w:val="000000" w:themeColor="text1"/>
                      <w:sz w:val="18"/>
                      <w:szCs w:val="18"/>
                    </w:rPr>
                    <w:t>resilientes</w:t>
                  </w:r>
                  <w:proofErr w:type="spellEnd"/>
                  <w:r w:rsidRPr="00DF3D45">
                    <w:rPr>
                      <w:rFonts w:ascii="Arial" w:hAnsi="Arial" w:cs="Arial"/>
                      <w:color w:val="000000" w:themeColor="text1"/>
                      <w:sz w:val="18"/>
                      <w:szCs w:val="18"/>
                    </w:rPr>
                    <w:t>”</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rPr>
                    <w:t xml:space="preserve">-Respuesta a través de  PQRS a solicitud radicado </w:t>
                  </w:r>
                  <w:r w:rsidRPr="00DF3D45">
                    <w:rPr>
                      <w:rFonts w:ascii="Helvetica" w:hAnsi="Helvetica" w:cs="Helvetica"/>
                      <w:color w:val="000000" w:themeColor="text1"/>
                      <w:sz w:val="18"/>
                      <w:szCs w:val="18"/>
                      <w:lang w:val="es-ES"/>
                    </w:rPr>
                    <w:t> </w:t>
                  </w:r>
                  <w:r w:rsidRPr="00DF3D45">
                    <w:rPr>
                      <w:rFonts w:ascii="Arial" w:hAnsi="Arial" w:cs="Arial"/>
                      <w:color w:val="000000" w:themeColor="text1"/>
                      <w:sz w:val="18"/>
                      <w:szCs w:val="18"/>
                      <w:lang w:val="es-ES"/>
                    </w:rPr>
                    <w:t>24021500800242</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-Registro de actuaciones  en cuadro de seguimiento PQRS Y DILIGENCIAS de oficios de convocatoria a concurso de oratoria dirigido a instituciones educativas.</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-Acompañamiento a Mesa de Víctimas en encuentro regional Valle de Aburra. (23 /02/2023)</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 xml:space="preserve">-Solicitud  de bitácora para apertura de concurso de Oratoria  </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 Envío de acta de MPEV de víctimas Valle de Aburra.</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 xml:space="preserve">-Oficio de invitación a la MPEV a encuentro con </w:t>
                  </w:r>
                  <w:r w:rsidRPr="00DF3D45">
                    <w:rPr>
                      <w:rFonts w:ascii="Arial" w:hAnsi="Arial" w:cs="Arial"/>
                      <w:color w:val="000000" w:themeColor="text1"/>
                      <w:sz w:val="18"/>
                      <w:szCs w:val="18"/>
                      <w:lang w:val="es-ES"/>
                    </w:rPr>
                    <w:lastRenderedPageBreak/>
                    <w:t>Alcalde.</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-Notificación de oficio de invitación a encuentro con alcalde.</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-Oficio de  respuesta de solicitud  con radicado 24022000800273.</w:t>
                  </w:r>
                </w:p>
                <w:p w:rsidR="008017D4" w:rsidRPr="00DF3D45" w:rsidRDefault="008017D4" w:rsidP="00DF3D45">
                  <w:pPr>
                    <w:shd w:val="clear" w:color="auto" w:fill="FFFFFF"/>
                    <w:spacing w:before="100" w:beforeAutospacing="1" w:after="100" w:afterAutospacing="1"/>
                    <w:jc w:val="both"/>
                    <w:rPr>
                      <w:rFonts w:ascii="Helvetica" w:hAnsi="Helvetica" w:cs="Helvetica"/>
                      <w:color w:val="000000" w:themeColor="text1"/>
                      <w:sz w:val="18"/>
                      <w:szCs w:val="18"/>
                      <w:lang w:val="es-ES"/>
                    </w:rPr>
                  </w:pPr>
                  <w:r w:rsidRPr="00DF3D45">
                    <w:rPr>
                      <w:rFonts w:ascii="Arial" w:hAnsi="Arial" w:cs="Arial"/>
                      <w:color w:val="000000" w:themeColor="text1"/>
                      <w:sz w:val="18"/>
                      <w:szCs w:val="18"/>
                      <w:lang w:val="es-ES"/>
                    </w:rPr>
                    <w:t xml:space="preserve">-Oficio solicitud préstamo  teatro Caribe radicado  </w:t>
                  </w:r>
                  <w:r w:rsidRPr="00DF3D45">
                    <w:rPr>
                      <w:rFonts w:ascii="Arial" w:hAnsi="Arial" w:cs="Arial"/>
                      <w:color w:val="000000" w:themeColor="text1"/>
                      <w:sz w:val="18"/>
                      <w:szCs w:val="18"/>
                    </w:rPr>
                    <w:t>924022800300326</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 xml:space="preserve">-Acompañamiento a evento apertura concurso de  oratoria. </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 xml:space="preserve">- Acompañamiento  a la MPEV a reunión Casa de Justicia.  </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-Remisión de documentos para trámite   de pago compensatorio a la MPEV. Radicado  924030500300369</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 xml:space="preserve">-Oficio solicitud reserva de espacio Casa Museo radicado </w:t>
                  </w:r>
                  <w:r w:rsidRPr="00DF3D45">
                    <w:rPr>
                      <w:rFonts w:ascii="Helvetica" w:hAnsi="Helvetica" w:cs="Helvetica"/>
                      <w:color w:val="000000" w:themeColor="text1"/>
                      <w:sz w:val="18"/>
                      <w:szCs w:val="18"/>
                      <w:lang w:val="es-ES"/>
                    </w:rPr>
                    <w:t> </w:t>
                  </w:r>
                  <w:r w:rsidRPr="00DF3D45">
                    <w:rPr>
                      <w:rFonts w:ascii="Arial" w:hAnsi="Arial" w:cs="Arial"/>
                      <w:color w:val="000000" w:themeColor="text1"/>
                      <w:sz w:val="18"/>
                      <w:szCs w:val="18"/>
                      <w:lang w:val="es-ES"/>
                    </w:rPr>
                    <w:t>924030700300397</w:t>
                  </w:r>
                </w:p>
                <w:p w:rsidR="008017D4" w:rsidRPr="00DF3D45" w:rsidRDefault="008017D4" w:rsidP="00DF3D45">
                  <w:pPr>
                    <w:shd w:val="clear" w:color="auto" w:fill="FFFFFF"/>
                    <w:spacing w:before="100" w:beforeAutospacing="1" w:after="100" w:afterAutospacing="1"/>
                    <w:jc w:val="both"/>
                    <w:rPr>
                      <w:rFonts w:ascii="Arial" w:hAnsi="Arial" w:cs="Arial"/>
                      <w:color w:val="000000" w:themeColor="text1"/>
                      <w:sz w:val="18"/>
                      <w:szCs w:val="18"/>
                      <w:lang w:val="es-ES"/>
                    </w:rPr>
                  </w:pPr>
                  <w:r w:rsidRPr="00DF3D45">
                    <w:rPr>
                      <w:rFonts w:ascii="Arial" w:hAnsi="Arial" w:cs="Arial"/>
                      <w:color w:val="000000" w:themeColor="text1"/>
                      <w:sz w:val="18"/>
                      <w:szCs w:val="18"/>
                      <w:lang w:val="es-ES"/>
                    </w:rPr>
                    <w:t xml:space="preserve">-Oficio de invitación y solicitud de  apoyo a universidades para concurso de oratoria  </w:t>
                  </w:r>
                </w:p>
                <w:p w:rsidR="008017D4" w:rsidRPr="00DF3D45" w:rsidRDefault="008017D4" w:rsidP="00DF3D45">
                  <w:pPr>
                    <w:jc w:val="both"/>
                    <w:rPr>
                      <w:rFonts w:ascii="Arial" w:hAnsi="Arial" w:cs="Arial"/>
                      <w:color w:val="000000" w:themeColor="text1"/>
                      <w:sz w:val="18"/>
                      <w:szCs w:val="18"/>
                    </w:rPr>
                  </w:pPr>
                </w:p>
              </w:tc>
            </w:tr>
            <w:tr w:rsidR="008017D4" w:rsidRPr="00DF3D45" w:rsidTr="00DF3D45">
              <w:trPr>
                <w:trHeight w:val="536"/>
              </w:trPr>
              <w:tc>
                <w:tcPr>
                  <w:tcW w:w="3353" w:type="dxa"/>
                </w:tcPr>
                <w:p w:rsidR="008017D4" w:rsidRPr="00DF3D45" w:rsidRDefault="008017D4" w:rsidP="008017D4">
                  <w:pPr>
                    <w:pStyle w:val="Prrafodelista"/>
                    <w:numPr>
                      <w:ilvl w:val="0"/>
                      <w:numId w:val="11"/>
                    </w:numPr>
                    <w:spacing w:after="160" w:line="259" w:lineRule="auto"/>
                    <w:contextualSpacing/>
                    <w:jc w:val="both"/>
                    <w:rPr>
                      <w:rFonts w:ascii="Arial" w:hAnsi="Arial" w:cs="Arial"/>
                      <w:b/>
                      <w:bCs/>
                      <w:sz w:val="18"/>
                      <w:szCs w:val="18"/>
                    </w:rPr>
                  </w:pPr>
                  <w:r w:rsidRPr="00DF3D45">
                    <w:rPr>
                      <w:rFonts w:ascii="Arial" w:hAnsi="Arial" w:cs="Arial"/>
                      <w:color w:val="222222"/>
                      <w:sz w:val="18"/>
                      <w:szCs w:val="18"/>
                      <w:shd w:val="clear" w:color="auto" w:fill="FFFFFF"/>
                    </w:rPr>
                    <w:lastRenderedPageBreak/>
                    <w:t>Apoyo jurídico en las jornadas descentralizadas que realice o acompañe la entidad, tales como marchas, plantones, mesas de trabajo, jornadas electorales y demás que puedan presentarse en el desarrollo del contrato.</w:t>
                  </w:r>
                </w:p>
              </w:tc>
              <w:tc>
                <w:tcPr>
                  <w:tcW w:w="4252" w:type="dxa"/>
                </w:tcPr>
                <w:p w:rsidR="008017D4" w:rsidRPr="00DF3D45" w:rsidRDefault="008017D4" w:rsidP="008017D4">
                  <w:pPr>
                    <w:rPr>
                      <w:rFonts w:ascii="Arial" w:hAnsi="Arial" w:cs="Arial"/>
                      <w:color w:val="000000" w:themeColor="text1"/>
                      <w:sz w:val="18"/>
                      <w:szCs w:val="18"/>
                    </w:rPr>
                  </w:pPr>
                  <w:r w:rsidRPr="00DF3D45">
                    <w:rPr>
                      <w:rFonts w:ascii="Arial" w:hAnsi="Arial" w:cs="Arial"/>
                      <w:color w:val="000000" w:themeColor="text1"/>
                      <w:sz w:val="18"/>
                      <w:szCs w:val="18"/>
                    </w:rPr>
                    <w:t>Durante el periodo relacionado en este informe no se requirió éste acompañamiento</w:t>
                  </w:r>
                </w:p>
              </w:tc>
            </w:tr>
            <w:tr w:rsidR="008017D4" w:rsidRPr="00DF3D45" w:rsidTr="00DF3D45">
              <w:trPr>
                <w:trHeight w:val="536"/>
              </w:trPr>
              <w:tc>
                <w:tcPr>
                  <w:tcW w:w="3353" w:type="dxa"/>
                </w:tcPr>
                <w:p w:rsidR="008017D4" w:rsidRPr="00DF3D45" w:rsidRDefault="008017D4" w:rsidP="008017D4">
                  <w:pPr>
                    <w:pStyle w:val="Prrafodelista"/>
                    <w:numPr>
                      <w:ilvl w:val="0"/>
                      <w:numId w:val="11"/>
                    </w:numPr>
                    <w:spacing w:after="160" w:line="259" w:lineRule="auto"/>
                    <w:contextualSpacing/>
                    <w:jc w:val="both"/>
                    <w:rPr>
                      <w:rFonts w:cs="Calibri"/>
                      <w:b/>
                      <w:bCs/>
                      <w:sz w:val="18"/>
                      <w:szCs w:val="18"/>
                    </w:rPr>
                  </w:pPr>
                  <w:r w:rsidRPr="00DF3D45">
                    <w:rPr>
                      <w:rFonts w:ascii="Arial" w:hAnsi="Arial" w:cs="Arial"/>
                      <w:color w:val="222222"/>
                      <w:sz w:val="18"/>
                      <w:szCs w:val="18"/>
                      <w:shd w:val="clear" w:color="auto" w:fill="FFFFFF"/>
                    </w:rPr>
                    <w:t>Apoyar de requerirse, al CENTRO DE TRASLADO POR PROTECCIÓN DE ITAGÜÍ,  CTPI, asesorando a los usuarios del “CTPI.</w:t>
                  </w:r>
                </w:p>
              </w:tc>
              <w:tc>
                <w:tcPr>
                  <w:tcW w:w="4252" w:type="dxa"/>
                </w:tcPr>
                <w:p w:rsidR="008017D4" w:rsidRPr="00DF3D45" w:rsidRDefault="008017D4" w:rsidP="008017D4">
                  <w:pPr>
                    <w:rPr>
                      <w:rFonts w:cs="Calibri"/>
                      <w:sz w:val="18"/>
                      <w:szCs w:val="18"/>
                    </w:rPr>
                  </w:pPr>
                  <w:r w:rsidRPr="00DF3D45">
                    <w:rPr>
                      <w:rFonts w:ascii="Arial" w:hAnsi="Arial" w:cs="Arial"/>
                      <w:color w:val="222222"/>
                      <w:sz w:val="18"/>
                      <w:szCs w:val="18"/>
                    </w:rPr>
                    <w:t>En este periodo no se llevó a cabo esta actividad.</w:t>
                  </w:r>
                </w:p>
              </w:tc>
            </w:tr>
            <w:tr w:rsidR="008017D4" w:rsidRPr="00DF3D45" w:rsidTr="00DF3D45">
              <w:trPr>
                <w:trHeight w:val="536"/>
              </w:trPr>
              <w:tc>
                <w:tcPr>
                  <w:tcW w:w="3353" w:type="dxa"/>
                </w:tcPr>
                <w:p w:rsidR="008017D4" w:rsidRPr="00DF3D45" w:rsidRDefault="008017D4" w:rsidP="008017D4">
                  <w:pPr>
                    <w:pStyle w:val="Prrafodelista"/>
                    <w:numPr>
                      <w:ilvl w:val="0"/>
                      <w:numId w:val="11"/>
                    </w:numPr>
                    <w:spacing w:after="160" w:line="259" w:lineRule="auto"/>
                    <w:contextualSpacing/>
                    <w:jc w:val="both"/>
                    <w:rPr>
                      <w:rFonts w:cs="Calibri"/>
                      <w:b/>
                      <w:bCs/>
                      <w:sz w:val="18"/>
                      <w:szCs w:val="18"/>
                    </w:rPr>
                  </w:pPr>
                  <w:r w:rsidRPr="00DF3D45">
                    <w:rPr>
                      <w:rFonts w:ascii="Arial" w:hAnsi="Arial" w:cs="Arial"/>
                      <w:color w:val="222222"/>
                      <w:sz w:val="18"/>
                      <w:szCs w:val="18"/>
                      <w:shd w:val="clear" w:color="auto" w:fill="FFFFFF"/>
                    </w:rPr>
                    <w:t>Apoyar en la elaboración o recopilación de información para realizar informes requeridos por los entes de control que sean solicitados a la Personería municipal de Itagüí.</w:t>
                  </w:r>
                </w:p>
              </w:tc>
              <w:tc>
                <w:tcPr>
                  <w:tcW w:w="4252" w:type="dxa"/>
                </w:tcPr>
                <w:p w:rsidR="008017D4" w:rsidRPr="00DF3D45" w:rsidRDefault="008017D4" w:rsidP="008017D4">
                  <w:pPr>
                    <w:rPr>
                      <w:rFonts w:cs="Calibri"/>
                      <w:sz w:val="18"/>
                      <w:szCs w:val="18"/>
                    </w:rPr>
                  </w:pPr>
                  <w:r w:rsidRPr="00DF3D45">
                    <w:rPr>
                      <w:rFonts w:ascii="Arial" w:hAnsi="Arial" w:cs="Arial"/>
                      <w:color w:val="222222"/>
                      <w:sz w:val="18"/>
                      <w:szCs w:val="18"/>
                    </w:rPr>
                    <w:t>En este periodo no se llevó a cabo esta actividad.</w:t>
                  </w:r>
                </w:p>
              </w:tc>
            </w:tr>
            <w:tr w:rsidR="008017D4" w:rsidRPr="00DF3D45" w:rsidTr="00DF3D45">
              <w:trPr>
                <w:trHeight w:val="536"/>
              </w:trPr>
              <w:tc>
                <w:tcPr>
                  <w:tcW w:w="3353" w:type="dxa"/>
                </w:tcPr>
                <w:p w:rsidR="008017D4" w:rsidRPr="00DF3D45" w:rsidRDefault="008017D4" w:rsidP="008017D4">
                  <w:pPr>
                    <w:pStyle w:val="Prrafodelista"/>
                    <w:numPr>
                      <w:ilvl w:val="0"/>
                      <w:numId w:val="11"/>
                    </w:numPr>
                    <w:spacing w:after="160" w:line="259" w:lineRule="auto"/>
                    <w:contextualSpacing/>
                    <w:jc w:val="both"/>
                    <w:rPr>
                      <w:rFonts w:cs="Calibri"/>
                      <w:b/>
                      <w:bCs/>
                      <w:sz w:val="18"/>
                      <w:szCs w:val="18"/>
                    </w:rPr>
                  </w:pPr>
                  <w:r w:rsidRPr="00DF3D45">
                    <w:rPr>
                      <w:rFonts w:ascii="Arial" w:hAnsi="Arial" w:cs="Arial"/>
                      <w:color w:val="222222"/>
                      <w:sz w:val="18"/>
                      <w:szCs w:val="18"/>
                      <w:shd w:val="clear" w:color="auto" w:fill="FFFFFF"/>
                    </w:rPr>
                    <w:t>Apoyo a los usuarios ante requerimientos gubernamentales en virtud de la aplicación del código nacional de seguridad y convivencia y demás normas de policía. </w:t>
                  </w:r>
                </w:p>
              </w:tc>
              <w:tc>
                <w:tcPr>
                  <w:tcW w:w="4252" w:type="dxa"/>
                </w:tcPr>
                <w:p w:rsidR="008017D4" w:rsidRPr="00DF3D45" w:rsidRDefault="008017D4" w:rsidP="008017D4">
                  <w:pPr>
                    <w:rPr>
                      <w:rFonts w:cs="Calibri"/>
                      <w:sz w:val="18"/>
                      <w:szCs w:val="18"/>
                    </w:rPr>
                  </w:pPr>
                  <w:r w:rsidRPr="00DF3D45">
                    <w:rPr>
                      <w:rFonts w:ascii="Arial" w:hAnsi="Arial" w:cs="Arial"/>
                      <w:color w:val="222222"/>
                      <w:sz w:val="18"/>
                      <w:szCs w:val="18"/>
                    </w:rPr>
                    <w:t>En este periodo no se llevó a cabo esta actividad.</w:t>
                  </w:r>
                </w:p>
              </w:tc>
            </w:tr>
          </w:tbl>
          <w:p w:rsidR="00512BC7" w:rsidRPr="00D321F9" w:rsidRDefault="00512BC7"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923"/>
        <w:gridCol w:w="3117"/>
        <w:gridCol w:w="1570"/>
      </w:tblGrid>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117"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117" w:type="dxa"/>
            <w:tcBorders>
              <w:top w:val="single" w:sz="6" w:space="0" w:color="auto"/>
              <w:bottom w:val="single" w:sz="6" w:space="0" w:color="auto"/>
            </w:tcBorders>
            <w:shd w:val="clear" w:color="auto" w:fill="FFFFFF"/>
            <w:vAlign w:val="center"/>
          </w:tcPr>
          <w:p w:rsidR="006902C6" w:rsidRPr="00D321F9" w:rsidRDefault="00C56BAC" w:rsidP="009A21A8">
            <w:pPr>
              <w:jc w:val="center"/>
              <w:rPr>
                <w:rFonts w:ascii="Arial" w:hAnsi="Arial" w:cs="Arial"/>
                <w:sz w:val="20"/>
                <w:szCs w:val="20"/>
                <w:lang w:val="es-ES_tradnl"/>
              </w:rPr>
            </w:pPr>
            <w:r>
              <w:rPr>
                <w:rFonts w:ascii="Arial" w:hAnsi="Arial" w:cs="Arial"/>
                <w:sz w:val="20"/>
                <w:szCs w:val="20"/>
                <w:lang w:val="es-ES_tradnl"/>
              </w:rPr>
              <w:t>12/01</w:t>
            </w:r>
            <w:r w:rsidR="00F43F27">
              <w:rPr>
                <w:rFonts w:ascii="Arial" w:hAnsi="Arial" w:cs="Arial"/>
                <w:sz w:val="20"/>
                <w:szCs w:val="20"/>
                <w:lang w:val="es-ES_tradnl"/>
              </w:rPr>
              <w:t>/202</w:t>
            </w:r>
            <w:r>
              <w:rPr>
                <w:rFonts w:ascii="Arial" w:hAnsi="Arial" w:cs="Arial"/>
                <w:sz w:val="20"/>
                <w:szCs w:val="20"/>
                <w:lang w:val="es-ES_tradnl"/>
              </w:rPr>
              <w:t>4</w:t>
            </w:r>
          </w:p>
        </w:tc>
        <w:tc>
          <w:tcPr>
            <w:tcW w:w="1570" w:type="dxa"/>
            <w:tcBorders>
              <w:top w:val="single" w:sz="6" w:space="0" w:color="auto"/>
              <w:bottom w:val="single" w:sz="6" w:space="0" w:color="auto"/>
            </w:tcBorders>
            <w:shd w:val="clear" w:color="auto" w:fill="FFFFFF"/>
            <w:vAlign w:val="center"/>
          </w:tcPr>
          <w:p w:rsidR="006902C6" w:rsidRPr="00D321F9" w:rsidRDefault="00E46885" w:rsidP="00D321F9">
            <w:pPr>
              <w:jc w:val="right"/>
              <w:rPr>
                <w:rFonts w:ascii="Arial" w:hAnsi="Arial" w:cs="Arial"/>
                <w:sz w:val="20"/>
                <w:szCs w:val="20"/>
                <w:lang w:val="es-ES_tradnl"/>
              </w:rPr>
            </w:pPr>
            <w:r>
              <w:rPr>
                <w:rFonts w:ascii="Arial" w:hAnsi="Arial" w:cs="Arial"/>
                <w:sz w:val="20"/>
                <w:szCs w:val="20"/>
              </w:rPr>
              <w:t>$54.780.000</w:t>
            </w:r>
          </w:p>
        </w:tc>
      </w:tr>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117"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1</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DF3D45" w:rsidRPr="00F15113" w:rsidRDefault="00F15113" w:rsidP="006902C6">
            <w:pPr>
              <w:jc w:val="center"/>
              <w:rPr>
                <w:rFonts w:ascii="Arial" w:hAnsi="Arial" w:cs="Arial"/>
                <w:b/>
                <w:sz w:val="20"/>
                <w:szCs w:val="20"/>
                <w:lang w:val="es-ES_tradnl"/>
              </w:rPr>
            </w:pPr>
            <w:r w:rsidRPr="00F15113">
              <w:rPr>
                <w:rFonts w:ascii="Arial" w:hAnsi="Arial" w:cs="Arial"/>
                <w:sz w:val="20"/>
                <w:szCs w:val="20"/>
              </w:rPr>
              <w:t xml:space="preserve">240004105 </w:t>
            </w:r>
            <w:r>
              <w:rPr>
                <w:rFonts w:ascii="Arial" w:hAnsi="Arial" w:cs="Arial"/>
                <w:sz w:val="20"/>
                <w:szCs w:val="20"/>
              </w:rPr>
              <w:t>del</w:t>
            </w:r>
            <w:r w:rsidRPr="00F15113">
              <w:rPr>
                <w:rFonts w:ascii="Arial" w:hAnsi="Arial" w:cs="Arial"/>
                <w:sz w:val="20"/>
                <w:szCs w:val="20"/>
              </w:rPr>
              <w:t xml:space="preserve"> 19/02/2024</w:t>
            </w:r>
          </w:p>
        </w:tc>
        <w:tc>
          <w:tcPr>
            <w:tcW w:w="1570" w:type="dxa"/>
            <w:tcBorders>
              <w:top w:val="single" w:sz="6" w:space="0" w:color="auto"/>
              <w:bottom w:val="single" w:sz="6" w:space="0" w:color="auto"/>
            </w:tcBorders>
            <w:shd w:val="clear" w:color="auto" w:fill="FFFFFF"/>
            <w:vAlign w:val="center"/>
          </w:tcPr>
          <w:p w:rsidR="00DF3D45" w:rsidRPr="00D321F9" w:rsidRDefault="00DF3D45" w:rsidP="00A911E1">
            <w:pPr>
              <w:jc w:val="right"/>
              <w:rPr>
                <w:rFonts w:ascii="Arial" w:hAnsi="Arial" w:cs="Arial"/>
                <w:sz w:val="20"/>
                <w:szCs w:val="20"/>
                <w:lang w:val="es-ES_tradnl"/>
              </w:rPr>
            </w:pPr>
            <w:r>
              <w:rPr>
                <w:rFonts w:ascii="Arial" w:hAnsi="Arial" w:cs="Arial"/>
                <w:sz w:val="20"/>
                <w:szCs w:val="20"/>
              </w:rPr>
              <w:t>4.950.000</w:t>
            </w: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117"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DF3D45" w:rsidRPr="00D321F9" w:rsidRDefault="00DF3D45" w:rsidP="00A911E1">
            <w:pPr>
              <w:jc w:val="right"/>
              <w:rPr>
                <w:rFonts w:ascii="Arial" w:hAnsi="Arial" w:cs="Arial"/>
                <w:b/>
                <w:sz w:val="20"/>
                <w:szCs w:val="20"/>
                <w:lang w:val="es-ES_tradnl"/>
              </w:rPr>
            </w:pPr>
            <w:r>
              <w:rPr>
                <w:rFonts w:ascii="Arial" w:hAnsi="Arial" w:cs="Arial"/>
                <w:b/>
                <w:sz w:val="20"/>
                <w:szCs w:val="20"/>
                <w:lang w:val="es-ES_tradnl"/>
              </w:rPr>
              <w:t>4.950</w:t>
            </w:r>
            <w:r w:rsidRPr="00D321F9">
              <w:rPr>
                <w:rFonts w:ascii="Arial" w:hAnsi="Arial" w:cs="Arial"/>
                <w:b/>
                <w:sz w:val="20"/>
                <w:szCs w:val="20"/>
                <w:lang w:val="es-ES_tradnl"/>
              </w:rPr>
              <w:t>.000</w:t>
            </w:r>
          </w:p>
        </w:tc>
      </w:tr>
      <w:tr w:rsidR="00DF3D45" w:rsidRPr="00D321F9" w:rsidTr="00DF3D45">
        <w:trPr>
          <w:trHeight w:val="730"/>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DF3D45" w:rsidRPr="00D321F9" w:rsidRDefault="00DF3D45" w:rsidP="00DF3D45">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2</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DF3D45" w:rsidRPr="00D321F9" w:rsidRDefault="00DF3D45" w:rsidP="00E46885">
            <w:pPr>
              <w:jc w:val="right"/>
              <w:rPr>
                <w:rFonts w:ascii="Arial" w:hAnsi="Arial" w:cs="Arial"/>
                <w:sz w:val="20"/>
                <w:szCs w:val="20"/>
                <w:lang w:val="es-ES_tradnl"/>
              </w:rPr>
            </w:pPr>
            <w:r>
              <w:rPr>
                <w:rFonts w:ascii="Arial" w:hAnsi="Arial" w:cs="Arial"/>
                <w:sz w:val="20"/>
                <w:szCs w:val="20"/>
              </w:rPr>
              <w:t>4.950.000</w:t>
            </w: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117"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DF3D45" w:rsidRPr="00D321F9" w:rsidRDefault="00DF3D45" w:rsidP="00DF3D45">
            <w:pPr>
              <w:jc w:val="right"/>
              <w:rPr>
                <w:rFonts w:ascii="Arial" w:hAnsi="Arial" w:cs="Arial"/>
                <w:b/>
                <w:sz w:val="20"/>
                <w:szCs w:val="20"/>
                <w:lang w:val="es-ES_tradnl"/>
              </w:rPr>
            </w:pPr>
            <w:r>
              <w:rPr>
                <w:rFonts w:ascii="Arial" w:hAnsi="Arial" w:cs="Arial"/>
                <w:b/>
                <w:sz w:val="20"/>
                <w:szCs w:val="20"/>
                <w:lang w:val="es-ES_tradnl"/>
              </w:rPr>
              <w:t>$9.900.000</w:t>
            </w: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117"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DF3D45" w:rsidRPr="00D321F9" w:rsidRDefault="00DF3D45" w:rsidP="00DF3D45">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44.880</w:t>
            </w:r>
            <w:r w:rsidRPr="00D321F9">
              <w:rPr>
                <w:rFonts w:ascii="Arial" w:hAnsi="Arial" w:cs="Arial"/>
                <w:b/>
                <w:sz w:val="20"/>
                <w:szCs w:val="20"/>
                <w:lang w:val="es-ES_tradnl"/>
              </w:rPr>
              <w:t>.000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E46885">
        <w:rPr>
          <w:rFonts w:ascii="Arial" w:hAnsi="Arial" w:cs="Arial"/>
          <w:sz w:val="20"/>
          <w:szCs w:val="20"/>
        </w:rPr>
        <w:t>01</w:t>
      </w:r>
      <w:r w:rsidR="00E52B2B" w:rsidRPr="00D321F9">
        <w:rPr>
          <w:rFonts w:ascii="Arial" w:hAnsi="Arial" w:cs="Arial"/>
          <w:sz w:val="20"/>
          <w:szCs w:val="20"/>
        </w:rPr>
        <w:t>-202</w:t>
      </w:r>
      <w:r w:rsidR="00E46885">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3301"/>
        <w:gridCol w:w="1701"/>
        <w:gridCol w:w="1417"/>
        <w:gridCol w:w="1552"/>
        <w:gridCol w:w="1798"/>
      </w:tblGrid>
      <w:tr w:rsidR="00364416" w:rsidRPr="00D321F9" w:rsidTr="00E46885">
        <w:trPr>
          <w:trHeight w:val="853"/>
          <w:jc w:val="center"/>
        </w:trPr>
        <w:tc>
          <w:tcPr>
            <w:tcW w:w="33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7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417"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1552"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396041" w:rsidRPr="00D321F9">
              <w:rPr>
                <w:rFonts w:ascii="Arial" w:hAnsi="Arial" w:cs="Arial"/>
                <w:b/>
                <w:sz w:val="20"/>
                <w:szCs w:val="20"/>
              </w:rPr>
              <w:t>POR EJECUTAR</w:t>
            </w:r>
          </w:p>
        </w:tc>
      </w:tr>
      <w:tr w:rsidR="00E46885" w:rsidRPr="00D321F9" w:rsidTr="00E46885">
        <w:trPr>
          <w:trHeight w:val="386"/>
          <w:jc w:val="center"/>
        </w:trPr>
        <w:tc>
          <w:tcPr>
            <w:tcW w:w="3301" w:type="dxa"/>
            <w:vAlign w:val="center"/>
          </w:tcPr>
          <w:p w:rsidR="00E46885" w:rsidRPr="00E46885" w:rsidRDefault="00DF3D45" w:rsidP="00E46885">
            <w:pPr>
              <w:jc w:val="center"/>
              <w:rPr>
                <w:rFonts w:ascii="Arial" w:hAnsi="Arial" w:cs="Arial"/>
                <w:color w:val="000000" w:themeColor="text1"/>
                <w:sz w:val="20"/>
                <w:szCs w:val="20"/>
              </w:rPr>
            </w:pPr>
            <w:r>
              <w:rPr>
                <w:rFonts w:ascii="Arial" w:hAnsi="Arial" w:cs="Arial"/>
                <w:color w:val="000000" w:themeColor="text1"/>
                <w:sz w:val="20"/>
                <w:szCs w:val="20"/>
              </w:rPr>
              <w:t>CUENTA DE COBRO 02</w:t>
            </w:r>
            <w:r w:rsidR="00E46885" w:rsidRPr="00E46885">
              <w:rPr>
                <w:rFonts w:ascii="Arial" w:hAnsi="Arial" w:cs="Arial"/>
                <w:color w:val="000000" w:themeColor="text1"/>
                <w:sz w:val="20"/>
                <w:szCs w:val="20"/>
              </w:rPr>
              <w:t>-2024</w:t>
            </w:r>
          </w:p>
        </w:tc>
        <w:tc>
          <w:tcPr>
            <w:tcW w:w="1701" w:type="dxa"/>
            <w:vAlign w:val="center"/>
          </w:tcPr>
          <w:p w:rsidR="00E46885" w:rsidRPr="00E46885" w:rsidRDefault="00E46885" w:rsidP="00E46885">
            <w:pPr>
              <w:jc w:val="center"/>
              <w:rPr>
                <w:rFonts w:ascii="Arial" w:hAnsi="Arial" w:cs="Arial"/>
                <w:sz w:val="20"/>
                <w:szCs w:val="20"/>
              </w:rPr>
            </w:pPr>
            <w:r w:rsidRPr="00E46885">
              <w:rPr>
                <w:rFonts w:ascii="Arial" w:hAnsi="Arial" w:cs="Arial"/>
                <w:sz w:val="20"/>
                <w:szCs w:val="20"/>
              </w:rPr>
              <w:t>$54.780.000</w:t>
            </w:r>
          </w:p>
        </w:tc>
        <w:tc>
          <w:tcPr>
            <w:tcW w:w="1417" w:type="dxa"/>
            <w:vAlign w:val="center"/>
          </w:tcPr>
          <w:p w:rsidR="00E46885" w:rsidRPr="00E46885" w:rsidRDefault="00DF3D45" w:rsidP="00E46885">
            <w:pPr>
              <w:jc w:val="center"/>
              <w:rPr>
                <w:rFonts w:ascii="Arial" w:hAnsi="Arial" w:cs="Arial"/>
                <w:sz w:val="20"/>
                <w:szCs w:val="20"/>
              </w:rPr>
            </w:pPr>
            <w:r w:rsidRPr="00E46885">
              <w:rPr>
                <w:rFonts w:ascii="Arial" w:hAnsi="Arial" w:cs="Arial"/>
                <w:sz w:val="20"/>
                <w:szCs w:val="20"/>
              </w:rPr>
              <w:t>4.950.000</w:t>
            </w:r>
          </w:p>
        </w:tc>
        <w:tc>
          <w:tcPr>
            <w:tcW w:w="1552" w:type="dxa"/>
            <w:vAlign w:val="center"/>
          </w:tcPr>
          <w:p w:rsidR="00E46885" w:rsidRPr="00E46885" w:rsidRDefault="00E46885" w:rsidP="00E46885">
            <w:pPr>
              <w:jc w:val="center"/>
              <w:rPr>
                <w:rFonts w:ascii="Arial" w:hAnsi="Arial" w:cs="Arial"/>
                <w:sz w:val="20"/>
                <w:szCs w:val="20"/>
              </w:rPr>
            </w:pPr>
            <w:r w:rsidRPr="00E46885">
              <w:rPr>
                <w:rFonts w:ascii="Arial" w:hAnsi="Arial" w:cs="Arial"/>
                <w:sz w:val="20"/>
                <w:szCs w:val="20"/>
              </w:rPr>
              <w:t>4.950.000</w:t>
            </w:r>
          </w:p>
        </w:tc>
        <w:tc>
          <w:tcPr>
            <w:tcW w:w="1798" w:type="dxa"/>
            <w:vAlign w:val="center"/>
          </w:tcPr>
          <w:p w:rsidR="00E46885" w:rsidRPr="00DF3D45" w:rsidRDefault="00DF3D45" w:rsidP="00E46885">
            <w:pPr>
              <w:jc w:val="center"/>
              <w:rPr>
                <w:rFonts w:ascii="Arial" w:hAnsi="Arial" w:cs="Arial"/>
                <w:sz w:val="20"/>
                <w:szCs w:val="20"/>
                <w:lang w:val="es-ES_tradnl"/>
              </w:rPr>
            </w:pPr>
            <w:r w:rsidRPr="00DF3D45">
              <w:rPr>
                <w:rFonts w:ascii="Arial" w:hAnsi="Arial" w:cs="Arial"/>
                <w:sz w:val="20"/>
                <w:szCs w:val="20"/>
                <w:lang w:val="es-ES_tradnl"/>
              </w:rPr>
              <w:t>$44.880.000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720892">
        <w:rPr>
          <w:rFonts w:ascii="Arial" w:hAnsi="Arial" w:cs="Arial"/>
          <w:sz w:val="20"/>
          <w:szCs w:val="20"/>
        </w:rPr>
        <w:t xml:space="preserve">NOVECIENTOS CINCUENTA </w:t>
      </w:r>
      <w:r w:rsidR="00E27AB2" w:rsidRPr="00D321F9">
        <w:rPr>
          <w:rFonts w:ascii="Arial" w:hAnsi="Arial" w:cs="Arial"/>
          <w:sz w:val="20"/>
          <w:szCs w:val="20"/>
        </w:rPr>
        <w:t>MIL PESOS ($</w:t>
      </w:r>
      <w:r w:rsidR="00D60CB5">
        <w:rPr>
          <w:rFonts w:ascii="Arial" w:hAnsi="Arial" w:cs="Arial"/>
          <w:sz w:val="20"/>
          <w:szCs w:val="20"/>
        </w:rPr>
        <w:t>4</w:t>
      </w:r>
      <w:r w:rsidR="00E27AB2" w:rsidRPr="00D321F9">
        <w:rPr>
          <w:rFonts w:ascii="Arial" w:hAnsi="Arial" w:cs="Arial"/>
          <w:sz w:val="20"/>
          <w:szCs w:val="20"/>
        </w:rPr>
        <w:t>.</w:t>
      </w:r>
      <w:r w:rsidR="00720892">
        <w:rPr>
          <w:rFonts w:ascii="Arial" w:hAnsi="Arial" w:cs="Arial"/>
          <w:sz w:val="20"/>
          <w:szCs w:val="20"/>
        </w:rPr>
        <w:t>950</w:t>
      </w:r>
      <w:r w:rsidR="00E27AB2" w:rsidRPr="00D321F9">
        <w:rPr>
          <w:rFonts w:ascii="Arial" w:hAnsi="Arial" w:cs="Arial"/>
          <w:sz w:val="20"/>
          <w:szCs w:val="20"/>
        </w:rPr>
        <w:t>.000).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D321F9" w:rsidTr="00822286">
        <w:trPr>
          <w:trHeight w:val="482"/>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NOMBRE</w:t>
            </w:r>
          </w:p>
        </w:tc>
        <w:tc>
          <w:tcPr>
            <w:tcW w:w="7050" w:type="dxa"/>
          </w:tcPr>
          <w:p w:rsidR="00822286" w:rsidRPr="00D321F9" w:rsidRDefault="00720892" w:rsidP="00720892">
            <w:pPr>
              <w:jc w:val="both"/>
              <w:rPr>
                <w:rFonts w:ascii="Arial" w:hAnsi="Arial" w:cs="Arial"/>
                <w:sz w:val="20"/>
                <w:szCs w:val="20"/>
              </w:rPr>
            </w:pPr>
            <w:r w:rsidRPr="000C3D31">
              <w:rPr>
                <w:rFonts w:ascii="Arial" w:hAnsi="Arial" w:cs="Arial"/>
                <w:b/>
                <w:sz w:val="20"/>
                <w:szCs w:val="20"/>
                <w:lang w:val="es-MX"/>
              </w:rPr>
              <w:t>DIEGO ALEXANDER AGUIRRE RAMÍREZ</w:t>
            </w:r>
            <w:r>
              <w:rPr>
                <w:rFonts w:ascii="Arial" w:hAnsi="Arial" w:cs="Arial"/>
                <w:sz w:val="20"/>
                <w:szCs w:val="20"/>
              </w:rPr>
              <w:t xml:space="preserve"> </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CARGO</w:t>
            </w:r>
          </w:p>
        </w:tc>
        <w:tc>
          <w:tcPr>
            <w:tcW w:w="7050" w:type="dxa"/>
          </w:tcPr>
          <w:p w:rsidR="00720892" w:rsidRDefault="00720892" w:rsidP="00F43F27">
            <w:pPr>
              <w:jc w:val="both"/>
              <w:rPr>
                <w:rFonts w:ascii="Arial" w:hAnsi="Arial" w:cs="Arial"/>
                <w:sz w:val="20"/>
                <w:szCs w:val="20"/>
              </w:rPr>
            </w:pPr>
            <w:r>
              <w:rPr>
                <w:rFonts w:ascii="Arial" w:hAnsi="Arial" w:cs="Arial"/>
                <w:sz w:val="20"/>
                <w:szCs w:val="20"/>
              </w:rPr>
              <w:t>Personero Delegado Para los Derechos Humanos</w:t>
            </w:r>
          </w:p>
          <w:p w:rsidR="006902C6" w:rsidRPr="00D321F9" w:rsidRDefault="00720892" w:rsidP="00720892">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SP01</w:t>
            </w:r>
            <w:r w:rsidRPr="006C69D3">
              <w:rPr>
                <w:rFonts w:ascii="Arial" w:hAnsi="Arial" w:cs="Arial"/>
                <w:sz w:val="20"/>
                <w:szCs w:val="20"/>
              </w:rPr>
              <w:t>-202</w:t>
            </w:r>
            <w:r>
              <w:rPr>
                <w:rFonts w:ascii="Arial" w:hAnsi="Arial" w:cs="Arial"/>
                <w:sz w:val="20"/>
                <w:szCs w:val="20"/>
              </w:rPr>
              <w:t>4</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6902C6" w:rsidP="00822286">
            <w:pPr>
              <w:rPr>
                <w:rFonts w:ascii="Arial" w:hAnsi="Arial" w:cs="Arial"/>
                <w:b/>
                <w:sz w:val="20"/>
                <w:szCs w:val="20"/>
              </w:rPr>
            </w:pPr>
            <w:r w:rsidRPr="00D321F9">
              <w:rPr>
                <w:rFonts w:ascii="Arial" w:hAnsi="Arial" w:cs="Arial"/>
                <w:b/>
                <w:sz w:val="20"/>
                <w:szCs w:val="20"/>
              </w:rPr>
              <w:t>FIRMA</w:t>
            </w:r>
          </w:p>
        </w:tc>
        <w:tc>
          <w:tcPr>
            <w:tcW w:w="7050" w:type="dxa"/>
          </w:tcPr>
          <w:p w:rsidR="009A21A8" w:rsidRPr="00D321F9" w:rsidRDefault="00720892" w:rsidP="009A21A8">
            <w:pPr>
              <w:jc w:val="both"/>
              <w:rPr>
                <w:rFonts w:ascii="Arial" w:hAnsi="Arial" w:cs="Arial"/>
                <w:sz w:val="20"/>
                <w:szCs w:val="20"/>
              </w:rPr>
            </w:pPr>
            <w:r w:rsidRPr="00720892">
              <w:rPr>
                <w:rFonts w:ascii="Arial" w:hAnsi="Arial" w:cs="Arial"/>
                <w:noProof/>
                <w:sz w:val="20"/>
                <w:szCs w:val="20"/>
                <w:lang w:val="es-ES"/>
              </w:rPr>
              <w:drawing>
                <wp:inline distT="0" distB="0" distL="0" distR="0">
                  <wp:extent cx="1571625" cy="801677"/>
                  <wp:effectExtent l="19050" t="0" r="9525" b="0"/>
                  <wp:docPr id="1"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1625" cy="801677"/>
                          </a:xfrm>
                          <a:prstGeom prst="rect">
                            <a:avLst/>
                          </a:prstGeom>
                          <a:noFill/>
                          <a:ln>
                            <a:noFill/>
                          </a:ln>
                        </pic:spPr>
                      </pic:pic>
                    </a:graphicData>
                  </a:graphic>
                </wp:inline>
              </w:drawing>
            </w:r>
          </w:p>
        </w:tc>
      </w:tr>
    </w:tbl>
    <w:p w:rsidR="00443A9A" w:rsidRPr="00D4751B" w:rsidRDefault="006902C6" w:rsidP="00443A9A">
      <w:pPr>
        <w:rPr>
          <w:rFonts w:ascii="Arial" w:hAnsi="Arial" w:cs="Arial"/>
          <w:i/>
          <w:sz w:val="16"/>
          <w:szCs w:val="16"/>
        </w:rPr>
      </w:pPr>
      <w:r w:rsidRPr="00D4751B">
        <w:rPr>
          <w:rFonts w:ascii="Arial" w:hAnsi="Arial" w:cs="Arial"/>
          <w:i/>
          <w:sz w:val="16"/>
          <w:szCs w:val="16"/>
        </w:rPr>
        <w:t>Apoyó:</w:t>
      </w:r>
      <w:r w:rsidR="00E52B2B" w:rsidRPr="00D4751B">
        <w:rPr>
          <w:rFonts w:ascii="Arial" w:hAnsi="Arial" w:cs="Arial"/>
          <w:i/>
          <w:sz w:val="16"/>
          <w:szCs w:val="16"/>
        </w:rPr>
        <w:t xml:space="preserve"> María Oliva Londoño A. P.U</w:t>
      </w:r>
    </w:p>
    <w:p w:rsidR="00E52B2B" w:rsidRDefault="00671233" w:rsidP="00443A9A">
      <w:pPr>
        <w:rPr>
          <w:rFonts w:ascii="Arial" w:hAnsi="Arial" w:cs="Arial"/>
          <w:i/>
          <w:sz w:val="16"/>
          <w:szCs w:val="16"/>
        </w:rPr>
      </w:pPr>
      <w:r>
        <w:rPr>
          <w:rFonts w:ascii="Arial" w:hAnsi="Arial" w:cs="Arial"/>
          <w:i/>
          <w:sz w:val="16"/>
          <w:szCs w:val="16"/>
        </w:rPr>
        <w:t>1</w:t>
      </w:r>
      <w:r w:rsidR="00DF3D45">
        <w:rPr>
          <w:rFonts w:ascii="Arial" w:hAnsi="Arial" w:cs="Arial"/>
          <w:i/>
          <w:sz w:val="16"/>
          <w:szCs w:val="16"/>
        </w:rPr>
        <w:t>3/03</w:t>
      </w:r>
      <w:r w:rsidR="00C56BAC">
        <w:rPr>
          <w:rFonts w:ascii="Arial" w:hAnsi="Arial" w:cs="Arial"/>
          <w:i/>
          <w:sz w:val="16"/>
          <w:szCs w:val="16"/>
        </w:rPr>
        <w:t>/2024</w:t>
      </w:r>
    </w:p>
    <w:p w:rsidR="00763B50" w:rsidRDefault="00763B50" w:rsidP="00443A9A">
      <w:pPr>
        <w:rPr>
          <w:rFonts w:ascii="Arial" w:hAnsi="Arial" w:cs="Arial"/>
          <w:i/>
          <w:sz w:val="16"/>
          <w:szCs w:val="16"/>
        </w:rPr>
      </w:pPr>
    </w:p>
    <w:sectPr w:rsidR="00763B50" w:rsidSect="00E52B2B">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1E1" w:rsidRDefault="00A911E1" w:rsidP="000C4C7E">
      <w:r>
        <w:separator/>
      </w:r>
    </w:p>
  </w:endnote>
  <w:endnote w:type="continuationSeparator" w:id="0">
    <w:p w:rsidR="00A911E1" w:rsidRDefault="00A911E1"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A911E1" w:rsidRPr="00E25F48" w:rsidTr="00532CBA">
      <w:tc>
        <w:tcPr>
          <w:tcW w:w="6036" w:type="dxa"/>
          <w:shd w:val="clear" w:color="auto" w:fill="auto"/>
        </w:tcPr>
        <w:p w:rsidR="00A911E1" w:rsidRPr="00E25F48" w:rsidRDefault="00A911E1"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A911E1" w:rsidRPr="00E25F48" w:rsidRDefault="00A911E1"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911E1" w:rsidRDefault="00A911E1"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1E1" w:rsidRDefault="00A911E1" w:rsidP="000C4C7E">
      <w:r>
        <w:separator/>
      </w:r>
    </w:p>
  </w:footnote>
  <w:footnote w:type="continuationSeparator" w:id="0">
    <w:p w:rsidR="00A911E1" w:rsidRDefault="00A911E1"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E1" w:rsidRDefault="00D84327">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A911E1" w:rsidRDefault="00D84327">
                      <w:pPr>
                        <w:pStyle w:val="Encabezado"/>
                        <w:jc w:val="center"/>
                      </w:pPr>
                      <w:r w:rsidRPr="00D84327">
                        <w:fldChar w:fldCharType="begin"/>
                      </w:r>
                      <w:r w:rsidR="00A911E1">
                        <w:instrText xml:space="preserve"> PAGE    \* MERGEFORMAT </w:instrText>
                      </w:r>
                      <w:r w:rsidRPr="00D84327">
                        <w:fldChar w:fldCharType="separate"/>
                      </w:r>
                      <w:r w:rsidR="00F15113" w:rsidRPr="00F15113">
                        <w:rPr>
                          <w:rStyle w:val="Nmerodepgina"/>
                          <w:b/>
                          <w:noProof/>
                          <w:color w:val="3F3151" w:themeColor="accent4" w:themeShade="7F"/>
                          <w:sz w:val="16"/>
                          <w:szCs w:val="16"/>
                        </w:rPr>
                        <w:t>4</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A911E1" w:rsidRPr="008920BC" w:rsidTr="008920BC">
      <w:trPr>
        <w:trHeight w:val="369"/>
        <w:jc w:val="center"/>
      </w:trPr>
      <w:tc>
        <w:tcPr>
          <w:tcW w:w="2376" w:type="dxa"/>
          <w:vMerge w:val="restart"/>
        </w:tcPr>
        <w:p w:rsidR="00A911E1" w:rsidRPr="008920BC" w:rsidRDefault="00A911E1">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A911E1" w:rsidRPr="008920BC" w:rsidRDefault="00A911E1"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A911E1" w:rsidRPr="008920BC" w:rsidRDefault="00A911E1"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A911E1" w:rsidRPr="008920BC" w:rsidTr="008920BC">
      <w:trPr>
        <w:trHeight w:val="392"/>
        <w:jc w:val="center"/>
      </w:trPr>
      <w:tc>
        <w:tcPr>
          <w:tcW w:w="2376" w:type="dxa"/>
          <w:vMerge/>
        </w:tcPr>
        <w:p w:rsidR="00A911E1" w:rsidRPr="008920BC" w:rsidRDefault="00A911E1">
          <w:pPr>
            <w:pStyle w:val="Encabezado"/>
            <w:rPr>
              <w:rFonts w:ascii="Arial" w:hAnsi="Arial" w:cs="Arial"/>
            </w:rPr>
          </w:pPr>
        </w:p>
      </w:tc>
      <w:tc>
        <w:tcPr>
          <w:tcW w:w="4988" w:type="dxa"/>
          <w:vMerge/>
        </w:tcPr>
        <w:p w:rsidR="00A911E1" w:rsidRPr="008920BC" w:rsidRDefault="00A911E1">
          <w:pPr>
            <w:pStyle w:val="Encabezado"/>
            <w:rPr>
              <w:rFonts w:ascii="Arial" w:hAnsi="Arial" w:cs="Arial"/>
            </w:rPr>
          </w:pPr>
        </w:p>
      </w:tc>
      <w:tc>
        <w:tcPr>
          <w:tcW w:w="2257" w:type="dxa"/>
          <w:vAlign w:val="center"/>
        </w:tcPr>
        <w:p w:rsidR="00A911E1" w:rsidRPr="008920BC" w:rsidRDefault="00A911E1"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A911E1" w:rsidRPr="008920BC" w:rsidTr="008920BC">
      <w:trPr>
        <w:trHeight w:val="392"/>
        <w:jc w:val="center"/>
      </w:trPr>
      <w:tc>
        <w:tcPr>
          <w:tcW w:w="2376" w:type="dxa"/>
          <w:vMerge/>
        </w:tcPr>
        <w:p w:rsidR="00A911E1" w:rsidRPr="008920BC" w:rsidRDefault="00A911E1">
          <w:pPr>
            <w:pStyle w:val="Encabezado"/>
            <w:rPr>
              <w:rFonts w:ascii="Arial" w:hAnsi="Arial" w:cs="Arial"/>
            </w:rPr>
          </w:pPr>
        </w:p>
      </w:tc>
      <w:tc>
        <w:tcPr>
          <w:tcW w:w="4988" w:type="dxa"/>
          <w:vMerge/>
        </w:tcPr>
        <w:p w:rsidR="00A911E1" w:rsidRPr="008920BC" w:rsidRDefault="00A911E1">
          <w:pPr>
            <w:pStyle w:val="Encabezado"/>
            <w:rPr>
              <w:rFonts w:ascii="Arial" w:hAnsi="Arial" w:cs="Arial"/>
            </w:rPr>
          </w:pPr>
        </w:p>
      </w:tc>
      <w:tc>
        <w:tcPr>
          <w:tcW w:w="2257" w:type="dxa"/>
          <w:vAlign w:val="center"/>
        </w:tcPr>
        <w:p w:rsidR="00A911E1" w:rsidRPr="008920BC" w:rsidRDefault="00A911E1"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A911E1" w:rsidRDefault="00A911E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AD20DB"/>
    <w:multiLevelType w:val="hybridMultilevel"/>
    <w:tmpl w:val="2A8A5CA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B4B6B59"/>
    <w:multiLevelType w:val="hybridMultilevel"/>
    <w:tmpl w:val="78082BD4"/>
    <w:lvl w:ilvl="0" w:tplc="240A0009">
      <w:start w:val="1"/>
      <w:numFmt w:val="bullet"/>
      <w:lvlText w:val=""/>
      <w:lvlJc w:val="left"/>
      <w:pPr>
        <w:ind w:left="825" w:hanging="360"/>
      </w:pPr>
      <w:rPr>
        <w:rFonts w:ascii="Wingdings" w:hAnsi="Wingdings"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3">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CFB11C6"/>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08B491D"/>
    <w:multiLevelType w:val="hybridMultilevel"/>
    <w:tmpl w:val="0C28A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07C6A01"/>
    <w:multiLevelType w:val="hybridMultilevel"/>
    <w:tmpl w:val="983A95C6"/>
    <w:lvl w:ilvl="0" w:tplc="4A842A66">
      <w:numFmt w:val="bullet"/>
      <w:lvlText w:val="-"/>
      <w:lvlJc w:val="left"/>
      <w:pPr>
        <w:ind w:left="1080" w:hanging="360"/>
      </w:pPr>
      <w:rPr>
        <w:rFonts w:ascii="Calibri" w:eastAsia="Calibr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568B6194"/>
    <w:multiLevelType w:val="hybridMultilevel"/>
    <w:tmpl w:val="8E7EE7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B645702"/>
    <w:multiLevelType w:val="hybridMultilevel"/>
    <w:tmpl w:val="62DE3C9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nsid w:val="75005044"/>
    <w:multiLevelType w:val="hybridMultilevel"/>
    <w:tmpl w:val="5FB6520E"/>
    <w:lvl w:ilvl="0" w:tplc="4BF68B6A">
      <w:start w:val="2"/>
      <w:numFmt w:val="decimal"/>
      <w:lvlText w:val="%1."/>
      <w:lvlJc w:val="left"/>
      <w:pPr>
        <w:ind w:left="1080" w:hanging="360"/>
      </w:pPr>
      <w:rPr>
        <w:rFonts w:ascii="Arial" w:hAnsi="Arial" w:cs="Arial" w:hint="default"/>
        <w:b/>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3"/>
  </w:num>
  <w:num w:numId="5">
    <w:abstractNumId w:val="10"/>
  </w:num>
  <w:num w:numId="6">
    <w:abstractNumId w:val="5"/>
  </w:num>
  <w:num w:numId="7">
    <w:abstractNumId w:val="1"/>
  </w:num>
  <w:num w:numId="8">
    <w:abstractNumId w:val="8"/>
  </w:num>
  <w:num w:numId="9">
    <w:abstractNumId w:val="2"/>
  </w:num>
  <w:num w:numId="10">
    <w:abstractNumId w:val="9"/>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14CC6"/>
    <w:rsid w:val="00037403"/>
    <w:rsid w:val="00054419"/>
    <w:rsid w:val="00055830"/>
    <w:rsid w:val="00085E35"/>
    <w:rsid w:val="00094F15"/>
    <w:rsid w:val="000977E7"/>
    <w:rsid w:val="000A041C"/>
    <w:rsid w:val="000C17A0"/>
    <w:rsid w:val="000C4C2B"/>
    <w:rsid w:val="000C4C7E"/>
    <w:rsid w:val="000E28C0"/>
    <w:rsid w:val="000E3D0D"/>
    <w:rsid w:val="00102668"/>
    <w:rsid w:val="001061DE"/>
    <w:rsid w:val="001128B1"/>
    <w:rsid w:val="00123F01"/>
    <w:rsid w:val="001542F2"/>
    <w:rsid w:val="00154974"/>
    <w:rsid w:val="001D0B9C"/>
    <w:rsid w:val="001D71A4"/>
    <w:rsid w:val="001E06C3"/>
    <w:rsid w:val="001F3906"/>
    <w:rsid w:val="00203CDD"/>
    <w:rsid w:val="002060D5"/>
    <w:rsid w:val="00211A60"/>
    <w:rsid w:val="00214AC3"/>
    <w:rsid w:val="00220458"/>
    <w:rsid w:val="0024624E"/>
    <w:rsid w:val="00251986"/>
    <w:rsid w:val="002629C2"/>
    <w:rsid w:val="0027021A"/>
    <w:rsid w:val="00273605"/>
    <w:rsid w:val="00287421"/>
    <w:rsid w:val="002874A1"/>
    <w:rsid w:val="00287C86"/>
    <w:rsid w:val="002C3C35"/>
    <w:rsid w:val="002D21F7"/>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104AF"/>
    <w:rsid w:val="0043396B"/>
    <w:rsid w:val="00443A9A"/>
    <w:rsid w:val="0045383C"/>
    <w:rsid w:val="00473AAF"/>
    <w:rsid w:val="00494F2C"/>
    <w:rsid w:val="004A1BB0"/>
    <w:rsid w:val="004A4766"/>
    <w:rsid w:val="004A5A9D"/>
    <w:rsid w:val="004C2A62"/>
    <w:rsid w:val="004C3E9B"/>
    <w:rsid w:val="004C4A2C"/>
    <w:rsid w:val="004D485E"/>
    <w:rsid w:val="004D6CA6"/>
    <w:rsid w:val="004E227D"/>
    <w:rsid w:val="004F0E47"/>
    <w:rsid w:val="00502B23"/>
    <w:rsid w:val="00512BC7"/>
    <w:rsid w:val="00525519"/>
    <w:rsid w:val="00531AA8"/>
    <w:rsid w:val="005325CC"/>
    <w:rsid w:val="00532CBA"/>
    <w:rsid w:val="005433F0"/>
    <w:rsid w:val="005473AF"/>
    <w:rsid w:val="00547F8A"/>
    <w:rsid w:val="00550C38"/>
    <w:rsid w:val="00551BDE"/>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71233"/>
    <w:rsid w:val="00684CDD"/>
    <w:rsid w:val="006902C6"/>
    <w:rsid w:val="00694624"/>
    <w:rsid w:val="006961BB"/>
    <w:rsid w:val="006A0A92"/>
    <w:rsid w:val="006A35FE"/>
    <w:rsid w:val="006C42E3"/>
    <w:rsid w:val="006C43E7"/>
    <w:rsid w:val="006C49CC"/>
    <w:rsid w:val="006C644A"/>
    <w:rsid w:val="007043A2"/>
    <w:rsid w:val="00705D7D"/>
    <w:rsid w:val="00710214"/>
    <w:rsid w:val="00713E10"/>
    <w:rsid w:val="00720892"/>
    <w:rsid w:val="00726D68"/>
    <w:rsid w:val="0074344B"/>
    <w:rsid w:val="0075010F"/>
    <w:rsid w:val="00760204"/>
    <w:rsid w:val="00762F4E"/>
    <w:rsid w:val="00763B34"/>
    <w:rsid w:val="00763B50"/>
    <w:rsid w:val="00771D01"/>
    <w:rsid w:val="0077691C"/>
    <w:rsid w:val="007871FD"/>
    <w:rsid w:val="00790562"/>
    <w:rsid w:val="00791F9F"/>
    <w:rsid w:val="007966AC"/>
    <w:rsid w:val="007B3265"/>
    <w:rsid w:val="007B71E1"/>
    <w:rsid w:val="007B7E41"/>
    <w:rsid w:val="007E6C9B"/>
    <w:rsid w:val="007F3B39"/>
    <w:rsid w:val="008008BD"/>
    <w:rsid w:val="008017D4"/>
    <w:rsid w:val="00802CD1"/>
    <w:rsid w:val="00813A3A"/>
    <w:rsid w:val="00816558"/>
    <w:rsid w:val="00822286"/>
    <w:rsid w:val="00823A8F"/>
    <w:rsid w:val="008559F0"/>
    <w:rsid w:val="0086165F"/>
    <w:rsid w:val="008733EA"/>
    <w:rsid w:val="00873921"/>
    <w:rsid w:val="008920BC"/>
    <w:rsid w:val="008A0378"/>
    <w:rsid w:val="008C6ED4"/>
    <w:rsid w:val="008E239E"/>
    <w:rsid w:val="009172D7"/>
    <w:rsid w:val="00920F62"/>
    <w:rsid w:val="0092113D"/>
    <w:rsid w:val="00924C75"/>
    <w:rsid w:val="00940638"/>
    <w:rsid w:val="00944D6A"/>
    <w:rsid w:val="00954EA9"/>
    <w:rsid w:val="00957962"/>
    <w:rsid w:val="00980793"/>
    <w:rsid w:val="00986FEB"/>
    <w:rsid w:val="009A21A8"/>
    <w:rsid w:val="009A4B4E"/>
    <w:rsid w:val="009B4B3F"/>
    <w:rsid w:val="009C1CB2"/>
    <w:rsid w:val="00A33DAF"/>
    <w:rsid w:val="00A57C84"/>
    <w:rsid w:val="00A7348B"/>
    <w:rsid w:val="00A73A21"/>
    <w:rsid w:val="00A74C04"/>
    <w:rsid w:val="00A753DD"/>
    <w:rsid w:val="00A87830"/>
    <w:rsid w:val="00A911E1"/>
    <w:rsid w:val="00A9227D"/>
    <w:rsid w:val="00A9438A"/>
    <w:rsid w:val="00AC6708"/>
    <w:rsid w:val="00AC7ABE"/>
    <w:rsid w:val="00AD0EA9"/>
    <w:rsid w:val="00AD1FC5"/>
    <w:rsid w:val="00AF1C34"/>
    <w:rsid w:val="00AF6318"/>
    <w:rsid w:val="00B00724"/>
    <w:rsid w:val="00B10808"/>
    <w:rsid w:val="00B1456B"/>
    <w:rsid w:val="00B235FB"/>
    <w:rsid w:val="00B27323"/>
    <w:rsid w:val="00B27D04"/>
    <w:rsid w:val="00B4570C"/>
    <w:rsid w:val="00B528B6"/>
    <w:rsid w:val="00B614D3"/>
    <w:rsid w:val="00B65196"/>
    <w:rsid w:val="00B707F4"/>
    <w:rsid w:val="00B76FB7"/>
    <w:rsid w:val="00B83AB2"/>
    <w:rsid w:val="00B91FB5"/>
    <w:rsid w:val="00B92D3B"/>
    <w:rsid w:val="00BA1099"/>
    <w:rsid w:val="00BA6B7B"/>
    <w:rsid w:val="00BA7A1C"/>
    <w:rsid w:val="00BB0C7E"/>
    <w:rsid w:val="00BC6450"/>
    <w:rsid w:val="00BC7F6F"/>
    <w:rsid w:val="00BD59EB"/>
    <w:rsid w:val="00BE1E5B"/>
    <w:rsid w:val="00BE45ED"/>
    <w:rsid w:val="00C24BCB"/>
    <w:rsid w:val="00C335B0"/>
    <w:rsid w:val="00C36563"/>
    <w:rsid w:val="00C40FFA"/>
    <w:rsid w:val="00C56BAC"/>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04924"/>
    <w:rsid w:val="00D20052"/>
    <w:rsid w:val="00D22664"/>
    <w:rsid w:val="00D24CED"/>
    <w:rsid w:val="00D263C0"/>
    <w:rsid w:val="00D321F9"/>
    <w:rsid w:val="00D35D5C"/>
    <w:rsid w:val="00D40933"/>
    <w:rsid w:val="00D428C1"/>
    <w:rsid w:val="00D46CD5"/>
    <w:rsid w:val="00D4751B"/>
    <w:rsid w:val="00D60CB5"/>
    <w:rsid w:val="00D60F30"/>
    <w:rsid w:val="00D74A27"/>
    <w:rsid w:val="00D76AB6"/>
    <w:rsid w:val="00D83A1F"/>
    <w:rsid w:val="00D84327"/>
    <w:rsid w:val="00D9373C"/>
    <w:rsid w:val="00DA2AF3"/>
    <w:rsid w:val="00DC7B09"/>
    <w:rsid w:val="00DD2145"/>
    <w:rsid w:val="00DD66D7"/>
    <w:rsid w:val="00DE23BF"/>
    <w:rsid w:val="00DE632D"/>
    <w:rsid w:val="00DF3D45"/>
    <w:rsid w:val="00E0371F"/>
    <w:rsid w:val="00E071C1"/>
    <w:rsid w:val="00E17EBA"/>
    <w:rsid w:val="00E27AB2"/>
    <w:rsid w:val="00E30307"/>
    <w:rsid w:val="00E34992"/>
    <w:rsid w:val="00E45ABA"/>
    <w:rsid w:val="00E45FDE"/>
    <w:rsid w:val="00E46885"/>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31D9"/>
    <w:rsid w:val="00EF593F"/>
    <w:rsid w:val="00EF59BC"/>
    <w:rsid w:val="00F0226A"/>
    <w:rsid w:val="00F028A9"/>
    <w:rsid w:val="00F11D6B"/>
    <w:rsid w:val="00F15113"/>
    <w:rsid w:val="00F167E9"/>
    <w:rsid w:val="00F43F27"/>
    <w:rsid w:val="00F44590"/>
    <w:rsid w:val="00F66D9F"/>
    <w:rsid w:val="00F80213"/>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763B50"/>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paragraph" w:customStyle="1" w:styleId="Default">
    <w:name w:val="Default"/>
    <w:rsid w:val="00D4751B"/>
    <w:pPr>
      <w:autoSpaceDE w:val="0"/>
      <w:autoSpaceDN w:val="0"/>
      <w:adjustRightInd w:val="0"/>
      <w:spacing w:after="0" w:line="240" w:lineRule="auto"/>
    </w:pPr>
    <w:rPr>
      <w:rFonts w:ascii="Arial" w:eastAsia="Calibri" w:hAnsi="Arial" w:cs="Arial"/>
      <w:color w:val="000000"/>
      <w:sz w:val="24"/>
      <w:szCs w:val="24"/>
      <w:lang w:eastAsia="es-ES"/>
    </w:rPr>
  </w:style>
  <w:style w:type="character" w:customStyle="1" w:styleId="Ttulo2Car">
    <w:name w:val="Título 2 Car"/>
    <w:basedOn w:val="Fuentedeprrafopredeter"/>
    <w:link w:val="Ttulo2"/>
    <w:uiPriority w:val="9"/>
    <w:rsid w:val="00763B50"/>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E201E-EEC6-466E-9D1E-FC5A186F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1131</Words>
  <Characters>6225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2024-02-16T17:00:00Z</cp:lastPrinted>
  <dcterms:created xsi:type="dcterms:W3CDTF">2024-03-13T19:55:00Z</dcterms:created>
  <dcterms:modified xsi:type="dcterms:W3CDTF">2024-03-14T16:31:00Z</dcterms:modified>
</cp:coreProperties>
</file>