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206A24">
              <w:rPr>
                <w:rFonts w:ascii="Arial" w:hAnsi="Arial" w:cs="Arial"/>
                <w:b/>
                <w:sz w:val="20"/>
                <w:szCs w:val="20"/>
                <w:lang w:val="es-MX"/>
              </w:rPr>
              <w:t>5</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DF3D45" w:rsidP="00206A24">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1</w:t>
            </w:r>
            <w:r w:rsidR="00206A24">
              <w:rPr>
                <w:rFonts w:ascii="Arial" w:hAnsi="Arial" w:cs="Arial"/>
                <w:b/>
                <w:sz w:val="20"/>
                <w:szCs w:val="20"/>
                <w:lang w:val="es-MX"/>
              </w:rPr>
              <w:t>2</w:t>
            </w:r>
            <w:r>
              <w:rPr>
                <w:rFonts w:ascii="Arial" w:hAnsi="Arial" w:cs="Arial"/>
                <w:b/>
                <w:sz w:val="20"/>
                <w:szCs w:val="20"/>
                <w:lang w:val="es-MX"/>
              </w:rPr>
              <w:t>/0</w:t>
            </w:r>
            <w:r w:rsidR="00206A24">
              <w:rPr>
                <w:rFonts w:ascii="Arial" w:hAnsi="Arial" w:cs="Arial"/>
                <w:b/>
                <w:sz w:val="20"/>
                <w:szCs w:val="20"/>
                <w:lang w:val="es-MX"/>
              </w:rPr>
              <w:t>6</w:t>
            </w:r>
            <w:r w:rsidR="00763B50">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63B50" w:rsidP="00512BC7">
            <w:pPr>
              <w:pStyle w:val="TableParagraph"/>
              <w:spacing w:before="110" w:line="244" w:lineRule="auto"/>
              <w:ind w:left="70"/>
              <w:jc w:val="both"/>
              <w:rPr>
                <w:rFonts w:ascii="Arial" w:hAnsi="Arial" w:cs="Arial"/>
                <w:sz w:val="20"/>
                <w:szCs w:val="20"/>
              </w:rPr>
            </w:pPr>
            <w:r w:rsidRPr="00F251D5">
              <w:rPr>
                <w:rFonts w:ascii="Arial" w:hAnsi="Arial" w:cs="Arial"/>
                <w:sz w:val="20"/>
              </w:rPr>
              <w:t xml:space="preserve">Prestar servicios profesionales por su cuenta y riesgo sin vínculo laboral, brindando apoyo a las diferentes </w:t>
            </w:r>
            <w:proofErr w:type="spellStart"/>
            <w:r w:rsidRPr="00F251D5">
              <w:rPr>
                <w:rFonts w:ascii="Arial" w:hAnsi="Arial" w:cs="Arial"/>
                <w:sz w:val="20"/>
              </w:rPr>
              <w:t>delegaturas</w:t>
            </w:r>
            <w:proofErr w:type="spellEnd"/>
            <w:r w:rsidRPr="00F251D5">
              <w:rPr>
                <w:rFonts w:ascii="Arial" w:hAnsi="Arial" w:cs="Arial"/>
                <w:sz w:val="20"/>
              </w:rPr>
              <w:t xml:space="preserve"> en el cumplimiento del plan de acción y en la atención a los usuarios externos de la entidad, en caso de requerirse, tanto en la sede principal como en las descentralizadas, suministrando orientación jurídica clara y oportuna, así como la proyección de acciones constitucionales, derechos de petición, incidentes de desacato y otros escritos que considere pertinentes para la protección de los derechos de los usuarios</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763B50" w:rsidP="00F43F27">
            <w:pPr>
              <w:pStyle w:val="TableParagraph"/>
              <w:spacing w:before="84"/>
              <w:ind w:left="70"/>
              <w:rPr>
                <w:rFonts w:ascii="Arial" w:hAnsi="Arial" w:cs="Arial"/>
                <w:sz w:val="20"/>
                <w:szCs w:val="20"/>
              </w:rPr>
            </w:pPr>
            <w:r w:rsidRPr="00F251D5">
              <w:rPr>
                <w:rFonts w:ascii="Arial" w:hAnsi="Arial" w:cs="Arial"/>
                <w:sz w:val="20"/>
                <w:szCs w:val="20"/>
                <w:lang w:val="es-ES_tradnl"/>
              </w:rPr>
              <w:t>PSP01-2024</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JULIANA PEÑA VALENCIA</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NIT O CC</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43.484.200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63B50" w:rsidP="00D321F9">
            <w:pPr>
              <w:pStyle w:val="TableParagraph"/>
              <w:spacing w:line="230" w:lineRule="exact"/>
              <w:ind w:left="70"/>
              <w:jc w:val="both"/>
              <w:rPr>
                <w:rFonts w:ascii="Arial" w:hAnsi="Arial" w:cs="Arial"/>
                <w:sz w:val="20"/>
                <w:szCs w:val="20"/>
              </w:rPr>
            </w:pPr>
            <w:r w:rsidRPr="00F251D5">
              <w:rPr>
                <w:rFonts w:ascii="Arial" w:hAnsi="Arial" w:cs="Arial"/>
                <w:sz w:val="20"/>
                <w:szCs w:val="20"/>
              </w:rPr>
              <w:t>Cincuenta y cuatro millones setecientos ochenta mil pesos ($54.780.000).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63B50" w:rsidRPr="00D321F9" w:rsidTr="00763B50">
              <w:tc>
                <w:tcPr>
                  <w:tcW w:w="731" w:type="dxa"/>
                </w:tcPr>
                <w:p w:rsidR="00763B50" w:rsidRPr="00EE7C2E" w:rsidRDefault="00763B50" w:rsidP="00F43F27">
                  <w:pPr>
                    <w:jc w:val="center"/>
                    <w:rPr>
                      <w:rFonts w:ascii="Arial" w:hAnsi="Arial" w:cs="Arial"/>
                      <w:sz w:val="16"/>
                      <w:szCs w:val="16"/>
                    </w:rPr>
                  </w:pPr>
                  <w:r>
                    <w:rPr>
                      <w:rFonts w:ascii="Arial" w:hAnsi="Arial" w:cs="Arial"/>
                      <w:sz w:val="16"/>
                      <w:szCs w:val="16"/>
                    </w:rPr>
                    <w:t>82</w:t>
                  </w:r>
                </w:p>
              </w:tc>
              <w:tc>
                <w:tcPr>
                  <w:tcW w:w="248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63B50" w:rsidRPr="00D321F9" w:rsidTr="00763B50">
              <w:tc>
                <w:tcPr>
                  <w:tcW w:w="801"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167</w:t>
                  </w:r>
                </w:p>
              </w:tc>
              <w:tc>
                <w:tcPr>
                  <w:tcW w:w="241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12/01/2024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C36563" w:rsidRPr="00D321F9" w:rsidRDefault="00E46885" w:rsidP="00F43F27">
            <w:pPr>
              <w:pStyle w:val="TableParagraph"/>
              <w:spacing w:before="84"/>
              <w:ind w:left="70"/>
              <w:rPr>
                <w:rFonts w:ascii="Arial" w:hAnsi="Arial" w:cs="Arial"/>
                <w:sz w:val="20"/>
                <w:szCs w:val="20"/>
              </w:rPr>
            </w:pPr>
            <w:r>
              <w:rPr>
                <w:rFonts w:ascii="Arial" w:hAnsi="Arial" w:cs="Arial"/>
                <w:sz w:val="20"/>
                <w:szCs w:val="20"/>
              </w:rPr>
              <w:t>1</w:t>
            </w:r>
            <w:r w:rsidR="006A0A92">
              <w:rPr>
                <w:rFonts w:ascii="Arial" w:hAnsi="Arial" w:cs="Arial"/>
                <w:sz w:val="20"/>
                <w:szCs w:val="20"/>
              </w:rPr>
              <w:t>2</w:t>
            </w:r>
            <w:r w:rsidR="00C36563" w:rsidRPr="00D321F9">
              <w:rPr>
                <w:rFonts w:ascii="Arial" w:hAnsi="Arial" w:cs="Arial"/>
                <w:sz w:val="20"/>
                <w:szCs w:val="20"/>
              </w:rPr>
              <w:t>/0</w:t>
            </w:r>
            <w:r>
              <w:rPr>
                <w:rFonts w:ascii="Arial" w:hAnsi="Arial" w:cs="Arial"/>
                <w:sz w:val="20"/>
                <w:szCs w:val="20"/>
              </w:rPr>
              <w:t>1</w:t>
            </w:r>
            <w:r w:rsidR="00C36563" w:rsidRPr="00D321F9">
              <w:rPr>
                <w:rFonts w:ascii="Arial" w:hAnsi="Arial" w:cs="Arial"/>
                <w:sz w:val="20"/>
                <w:szCs w:val="20"/>
              </w:rPr>
              <w:t>/202</w:t>
            </w:r>
            <w:r>
              <w:rPr>
                <w:rFonts w:ascii="Arial" w:hAnsi="Arial" w:cs="Arial"/>
                <w:sz w:val="20"/>
                <w:szCs w:val="20"/>
              </w:rPr>
              <w:t>4</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C36563" w:rsidRPr="00D321F9" w:rsidRDefault="00763B50" w:rsidP="00F43F27">
            <w:pPr>
              <w:pStyle w:val="TableParagraph"/>
              <w:spacing w:line="230" w:lineRule="atLeast"/>
              <w:ind w:left="70"/>
              <w:jc w:val="both"/>
              <w:rPr>
                <w:rFonts w:ascii="Arial" w:hAnsi="Arial" w:cs="Arial"/>
                <w:sz w:val="20"/>
                <w:szCs w:val="20"/>
              </w:rPr>
            </w:pPr>
            <w:r w:rsidRPr="00F251D5">
              <w:rPr>
                <w:rFonts w:ascii="Arial" w:hAnsi="Arial" w:cs="Arial"/>
                <w:sz w:val="20"/>
                <w:szCs w:val="20"/>
                <w:lang w:val="es-MX"/>
              </w:rPr>
              <w:t>Trescientos treinta y dos (332) días contados a partir del acta de inicio.</w:t>
            </w:r>
          </w:p>
        </w:tc>
      </w:tr>
      <w:tr w:rsidR="00C36563"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C36563" w:rsidRPr="00D321F9" w:rsidRDefault="00C36563" w:rsidP="00F43F27">
            <w:pPr>
              <w:pStyle w:val="TableParagraph"/>
              <w:spacing w:before="84"/>
              <w:ind w:left="68"/>
              <w:rPr>
                <w:rFonts w:ascii="Arial" w:hAnsi="Arial" w:cs="Arial"/>
                <w:sz w:val="20"/>
                <w:szCs w:val="20"/>
              </w:rPr>
            </w:pPr>
            <w:r w:rsidRPr="00D321F9">
              <w:rPr>
                <w:rFonts w:ascii="Arial" w:hAnsi="Arial" w:cs="Arial"/>
                <w:sz w:val="20"/>
                <w:szCs w:val="20"/>
              </w:rPr>
              <w:t>Inicia</w:t>
            </w:r>
            <w:r w:rsidRPr="00D321F9">
              <w:rPr>
                <w:rFonts w:ascii="Arial" w:hAnsi="Arial" w:cs="Arial"/>
                <w:spacing w:val="-3"/>
                <w:sz w:val="20"/>
                <w:szCs w:val="20"/>
              </w:rPr>
              <w:t xml:space="preserve"> </w:t>
            </w:r>
            <w:r w:rsidRPr="00D321F9">
              <w:rPr>
                <w:rFonts w:ascii="Arial" w:hAnsi="Arial" w:cs="Arial"/>
                <w:sz w:val="20"/>
                <w:szCs w:val="20"/>
              </w:rPr>
              <w:t>el</w:t>
            </w:r>
            <w:r w:rsidRPr="00D321F9">
              <w:rPr>
                <w:rFonts w:ascii="Arial" w:hAnsi="Arial" w:cs="Arial"/>
                <w:spacing w:val="-3"/>
                <w:sz w:val="20"/>
                <w:szCs w:val="20"/>
              </w:rPr>
              <w:t xml:space="preserve"> </w:t>
            </w:r>
            <w:r w:rsidR="00E46885">
              <w:rPr>
                <w:rFonts w:ascii="Arial" w:hAnsi="Arial" w:cs="Arial"/>
                <w:spacing w:val="-3"/>
                <w:sz w:val="20"/>
                <w:szCs w:val="20"/>
              </w:rPr>
              <w:t>1</w:t>
            </w:r>
            <w:r w:rsidR="006A0A92">
              <w:rPr>
                <w:rFonts w:ascii="Arial" w:hAnsi="Arial" w:cs="Arial"/>
                <w:spacing w:val="-3"/>
                <w:sz w:val="20"/>
                <w:szCs w:val="20"/>
              </w:rPr>
              <w:t>2</w:t>
            </w:r>
            <w:r w:rsidRPr="00D321F9">
              <w:rPr>
                <w:rFonts w:ascii="Arial" w:hAnsi="Arial" w:cs="Arial"/>
                <w:sz w:val="20"/>
                <w:szCs w:val="20"/>
              </w:rPr>
              <w:t>/0</w:t>
            </w:r>
            <w:r w:rsidR="00E46885">
              <w:rPr>
                <w:rFonts w:ascii="Arial" w:hAnsi="Arial" w:cs="Arial"/>
                <w:sz w:val="20"/>
                <w:szCs w:val="20"/>
              </w:rPr>
              <w:t>1</w:t>
            </w:r>
            <w:r w:rsidRPr="00D321F9">
              <w:rPr>
                <w:rFonts w:ascii="Arial" w:hAnsi="Arial" w:cs="Arial"/>
                <w:sz w:val="20"/>
                <w:szCs w:val="20"/>
              </w:rPr>
              <w:t>/202</w:t>
            </w:r>
            <w:r w:rsidR="00F80213">
              <w:rPr>
                <w:rFonts w:ascii="Arial" w:hAnsi="Arial" w:cs="Arial"/>
                <w:sz w:val="20"/>
                <w:szCs w:val="20"/>
              </w:rPr>
              <w:t>4</w:t>
            </w:r>
            <w:r w:rsidRPr="00D321F9">
              <w:rPr>
                <w:rFonts w:ascii="Arial" w:hAnsi="Arial" w:cs="Arial"/>
                <w:spacing w:val="2"/>
                <w:sz w:val="20"/>
                <w:szCs w:val="20"/>
              </w:rPr>
              <w:t xml:space="preserve"> </w:t>
            </w:r>
            <w:r w:rsidRPr="00D321F9">
              <w:rPr>
                <w:rFonts w:ascii="Arial" w:hAnsi="Arial" w:cs="Arial"/>
                <w:sz w:val="20"/>
                <w:szCs w:val="20"/>
              </w:rPr>
              <w:t>y</w:t>
            </w:r>
            <w:r w:rsidRPr="00D321F9">
              <w:rPr>
                <w:rFonts w:ascii="Arial" w:hAnsi="Arial" w:cs="Arial"/>
                <w:spacing w:val="-1"/>
                <w:sz w:val="20"/>
                <w:szCs w:val="20"/>
              </w:rPr>
              <w:t xml:space="preserve"> </w:t>
            </w:r>
            <w:r w:rsidR="009A21A8">
              <w:rPr>
                <w:rFonts w:ascii="Arial" w:hAnsi="Arial" w:cs="Arial"/>
                <w:sz w:val="20"/>
                <w:szCs w:val="20"/>
              </w:rPr>
              <w:t xml:space="preserve">finaliza el </w:t>
            </w:r>
            <w:r w:rsidR="00B235FB">
              <w:rPr>
                <w:rFonts w:ascii="Arial" w:hAnsi="Arial" w:cs="Arial"/>
                <w:sz w:val="20"/>
                <w:szCs w:val="20"/>
              </w:rPr>
              <w:t>13</w:t>
            </w:r>
            <w:r w:rsidR="00512BC7" w:rsidRPr="00D321F9">
              <w:rPr>
                <w:rFonts w:ascii="Arial" w:hAnsi="Arial" w:cs="Arial"/>
                <w:sz w:val="20"/>
                <w:szCs w:val="20"/>
              </w:rPr>
              <w:t>/</w:t>
            </w:r>
            <w:r w:rsidR="00F43F27">
              <w:rPr>
                <w:rFonts w:ascii="Arial" w:hAnsi="Arial" w:cs="Arial"/>
                <w:sz w:val="20"/>
                <w:szCs w:val="20"/>
              </w:rPr>
              <w:t>12</w:t>
            </w:r>
            <w:r w:rsidRPr="00D321F9">
              <w:rPr>
                <w:rFonts w:ascii="Arial" w:hAnsi="Arial" w:cs="Arial"/>
                <w:sz w:val="20"/>
                <w:szCs w:val="20"/>
              </w:rPr>
              <w:t>/202</w:t>
            </w:r>
            <w:r w:rsidR="00F80213">
              <w:rPr>
                <w:rFonts w:ascii="Arial" w:hAnsi="Arial" w:cs="Arial"/>
                <w:sz w:val="20"/>
                <w:szCs w:val="20"/>
              </w:rPr>
              <w:t>4</w:t>
            </w:r>
          </w:p>
        </w:tc>
      </w:tr>
      <w:tr w:rsidR="00C36563" w:rsidRPr="00D321F9" w:rsidTr="00094F15">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C36563" w:rsidRDefault="00C36563" w:rsidP="00512BC7">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por e</w:t>
            </w:r>
            <w:r w:rsidR="00512BC7" w:rsidRPr="00D321F9">
              <w:rPr>
                <w:rFonts w:ascii="Arial" w:hAnsi="Arial" w:cs="Arial"/>
                <w:sz w:val="20"/>
                <w:szCs w:val="20"/>
              </w:rPr>
              <w:t>l período comprendido</w:t>
            </w:r>
            <w:r w:rsidR="009A21A8">
              <w:rPr>
                <w:rFonts w:ascii="Arial" w:hAnsi="Arial" w:cs="Arial"/>
                <w:sz w:val="20"/>
                <w:szCs w:val="20"/>
              </w:rPr>
              <w:t xml:space="preserve"> entr</w:t>
            </w:r>
            <w:r w:rsidR="00E46885">
              <w:rPr>
                <w:rFonts w:ascii="Arial" w:hAnsi="Arial" w:cs="Arial"/>
                <w:sz w:val="20"/>
                <w:szCs w:val="20"/>
              </w:rPr>
              <w:t>e el 12</w:t>
            </w:r>
            <w:r w:rsidRPr="00D321F9">
              <w:rPr>
                <w:rFonts w:ascii="Arial" w:hAnsi="Arial" w:cs="Arial"/>
                <w:sz w:val="20"/>
                <w:szCs w:val="20"/>
              </w:rPr>
              <w:t>/0</w:t>
            </w:r>
            <w:r w:rsidR="00206A24">
              <w:rPr>
                <w:rFonts w:ascii="Arial" w:hAnsi="Arial" w:cs="Arial"/>
                <w:sz w:val="20"/>
                <w:szCs w:val="20"/>
              </w:rPr>
              <w:t>5</w:t>
            </w:r>
            <w:r w:rsidRPr="00D321F9">
              <w:rPr>
                <w:rFonts w:ascii="Arial" w:hAnsi="Arial" w:cs="Arial"/>
                <w:sz w:val="20"/>
                <w:szCs w:val="20"/>
              </w:rPr>
              <w:t>/202</w:t>
            </w:r>
            <w:r w:rsidR="00E46885">
              <w:rPr>
                <w:rFonts w:ascii="Arial" w:hAnsi="Arial" w:cs="Arial"/>
                <w:sz w:val="20"/>
                <w:szCs w:val="20"/>
              </w:rPr>
              <w:t>4 al 1</w:t>
            </w:r>
            <w:r w:rsidR="006A0A92">
              <w:rPr>
                <w:rFonts w:ascii="Arial" w:hAnsi="Arial" w:cs="Arial"/>
                <w:sz w:val="20"/>
                <w:szCs w:val="20"/>
              </w:rPr>
              <w:t>1</w:t>
            </w:r>
            <w:r w:rsidRPr="00D321F9">
              <w:rPr>
                <w:rFonts w:ascii="Arial" w:hAnsi="Arial" w:cs="Arial"/>
                <w:sz w:val="20"/>
                <w:szCs w:val="20"/>
              </w:rPr>
              <w:t>/0</w:t>
            </w:r>
            <w:r w:rsidR="00206A24">
              <w:rPr>
                <w:rFonts w:ascii="Arial" w:hAnsi="Arial" w:cs="Arial"/>
                <w:sz w:val="20"/>
                <w:szCs w:val="20"/>
              </w:rPr>
              <w:t>6</w:t>
            </w:r>
            <w:r w:rsidRPr="00D321F9">
              <w:rPr>
                <w:rFonts w:ascii="Arial" w:hAnsi="Arial" w:cs="Arial"/>
                <w:sz w:val="20"/>
                <w:szCs w:val="20"/>
              </w:rPr>
              <w:t>/202</w:t>
            </w:r>
            <w:r w:rsidR="00E46885">
              <w:rPr>
                <w:rFonts w:ascii="Arial" w:hAnsi="Arial" w:cs="Arial"/>
                <w:sz w:val="20"/>
                <w:szCs w:val="20"/>
              </w:rPr>
              <w:t>4</w:t>
            </w:r>
            <w:r w:rsidRPr="00D321F9">
              <w:rPr>
                <w:rFonts w:ascii="Arial" w:hAnsi="Arial" w:cs="Arial"/>
                <w:sz w:val="20"/>
                <w:szCs w:val="20"/>
              </w:rPr>
              <w:t>.</w:t>
            </w:r>
            <w:r w:rsidRPr="00D321F9">
              <w:rPr>
                <w:rFonts w:ascii="Arial" w:hAnsi="Arial" w:cs="Arial"/>
                <w:spacing w:val="1"/>
                <w:sz w:val="20"/>
                <w:szCs w:val="20"/>
              </w:rPr>
              <w:t xml:space="preserve"> </w:t>
            </w:r>
          </w:p>
          <w:p w:rsidR="00AB0BBC" w:rsidRDefault="00AB0BBC" w:rsidP="00512BC7">
            <w:pPr>
              <w:jc w:val="both"/>
              <w:rPr>
                <w:rFonts w:ascii="Arial" w:hAnsi="Arial" w:cs="Arial"/>
                <w:spacing w:val="1"/>
                <w:sz w:val="20"/>
                <w:szCs w:val="20"/>
              </w:rPr>
            </w:pPr>
          </w:p>
          <w:tbl>
            <w:tblPr>
              <w:tblW w:w="7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4"/>
              <w:gridCol w:w="3573"/>
            </w:tblGrid>
            <w:tr w:rsidR="00206A24" w:rsidRPr="00206A24" w:rsidTr="00206A24">
              <w:trPr>
                <w:trHeight w:val="286"/>
              </w:trPr>
              <w:tc>
                <w:tcPr>
                  <w:tcW w:w="4114" w:type="dxa"/>
                </w:tcPr>
                <w:p w:rsidR="00206A24" w:rsidRPr="00206A24" w:rsidRDefault="00206A24" w:rsidP="00F33307">
                  <w:pPr>
                    <w:jc w:val="center"/>
                    <w:rPr>
                      <w:rFonts w:ascii="Arial" w:hAnsi="Arial" w:cs="Arial"/>
                      <w:b/>
                      <w:color w:val="000000"/>
                      <w:sz w:val="20"/>
                      <w:szCs w:val="20"/>
                    </w:rPr>
                  </w:pPr>
                  <w:r w:rsidRPr="00206A24">
                    <w:rPr>
                      <w:rFonts w:ascii="Arial" w:hAnsi="Arial" w:cs="Arial"/>
                      <w:b/>
                      <w:color w:val="000000"/>
                      <w:sz w:val="20"/>
                      <w:szCs w:val="20"/>
                    </w:rPr>
                    <w:t>ACTIVIDADES DESCRITAS EN EL CONTRATO</w:t>
                  </w:r>
                </w:p>
              </w:tc>
              <w:tc>
                <w:tcPr>
                  <w:tcW w:w="3573" w:type="dxa"/>
                </w:tcPr>
                <w:p w:rsidR="00206A24" w:rsidRPr="00206A24" w:rsidRDefault="00206A24" w:rsidP="00F33307">
                  <w:pPr>
                    <w:jc w:val="center"/>
                    <w:rPr>
                      <w:rFonts w:ascii="Arial" w:hAnsi="Arial" w:cs="Arial"/>
                      <w:b/>
                      <w:color w:val="000000"/>
                      <w:sz w:val="20"/>
                      <w:szCs w:val="20"/>
                    </w:rPr>
                  </w:pPr>
                  <w:r w:rsidRPr="00206A24">
                    <w:rPr>
                      <w:rFonts w:ascii="Arial" w:hAnsi="Arial" w:cs="Arial"/>
                      <w:b/>
                      <w:color w:val="000000"/>
                      <w:sz w:val="20"/>
                      <w:szCs w:val="20"/>
                    </w:rPr>
                    <w:t>DESCRIPCION U OBSERVACIONES</w:t>
                  </w:r>
                </w:p>
              </w:tc>
            </w:tr>
            <w:tr w:rsidR="00206A24" w:rsidRPr="00206A24" w:rsidTr="00206A24">
              <w:trPr>
                <w:trHeight w:val="242"/>
              </w:trPr>
              <w:tc>
                <w:tcPr>
                  <w:tcW w:w="4114" w:type="dxa"/>
                </w:tcPr>
                <w:p w:rsidR="00206A24" w:rsidRPr="00206A24" w:rsidRDefault="00206A24" w:rsidP="00F33307">
                  <w:pPr>
                    <w:jc w:val="both"/>
                    <w:rPr>
                      <w:rFonts w:ascii="Arial" w:hAnsi="Arial" w:cs="Arial"/>
                      <w:color w:val="000000" w:themeColor="text1"/>
                      <w:sz w:val="20"/>
                      <w:szCs w:val="20"/>
                    </w:rPr>
                  </w:pPr>
                </w:p>
                <w:p w:rsidR="00206A24" w:rsidRPr="00206A24" w:rsidRDefault="00206A24" w:rsidP="00F33307">
                  <w:pPr>
                    <w:pStyle w:val="NormalWeb"/>
                    <w:numPr>
                      <w:ilvl w:val="0"/>
                      <w:numId w:val="12"/>
                    </w:numPr>
                    <w:shd w:val="clear" w:color="auto" w:fill="FFFFFF"/>
                    <w:spacing w:before="0" w:beforeAutospacing="0" w:after="0" w:afterAutospacing="0"/>
                    <w:jc w:val="both"/>
                    <w:rPr>
                      <w:rFonts w:ascii="Arial" w:hAnsi="Arial" w:cs="Arial"/>
                      <w:color w:val="000000" w:themeColor="text1"/>
                      <w:sz w:val="20"/>
                      <w:szCs w:val="20"/>
                    </w:rPr>
                  </w:pPr>
                  <w:r w:rsidRPr="00206A24">
                    <w:rPr>
                      <w:rFonts w:ascii="Arial" w:hAnsi="Arial" w:cs="Arial"/>
                      <w:color w:val="000000" w:themeColor="text1"/>
                      <w:sz w:val="20"/>
                      <w:szCs w:val="20"/>
                      <w:bdr w:val="none" w:sz="0" w:space="0" w:color="auto" w:frame="1"/>
                    </w:rPr>
                    <w:t>Apoyar en la asesoría a los usuarios de forma presencial en la sede principal o donde se requiera según la necesidad para elaborar derechos de petición, acciones constitucionales, incidentes de desacato, recursos de ley, oficios, memoriales o demás requerimientos o re direccionar  según sea el caso, emitir conceptos jurídicos en las áreas del derecho privado y público.</w:t>
                  </w:r>
                </w:p>
                <w:p w:rsidR="00206A24" w:rsidRPr="00206A24" w:rsidRDefault="00206A24" w:rsidP="00F33307">
                  <w:pPr>
                    <w:jc w:val="both"/>
                    <w:rPr>
                      <w:rFonts w:ascii="Arial" w:hAnsi="Arial" w:cs="Arial"/>
                      <w:color w:val="000000" w:themeColor="text1"/>
                      <w:sz w:val="20"/>
                      <w:szCs w:val="20"/>
                    </w:rPr>
                  </w:pPr>
                </w:p>
              </w:tc>
              <w:tc>
                <w:tcPr>
                  <w:tcW w:w="3573" w:type="dxa"/>
                </w:tcPr>
                <w:p w:rsidR="00206A24" w:rsidRPr="00206A24" w:rsidRDefault="00206A24" w:rsidP="00206A24">
                  <w:pPr>
                    <w:jc w:val="both"/>
                    <w:rPr>
                      <w:rFonts w:ascii="Arial" w:hAnsi="Arial" w:cs="Arial"/>
                      <w:b/>
                      <w:sz w:val="20"/>
                      <w:szCs w:val="20"/>
                    </w:rPr>
                  </w:pPr>
                  <w:r w:rsidRPr="00206A24">
                    <w:rPr>
                      <w:rFonts w:ascii="Arial" w:hAnsi="Arial" w:cs="Arial"/>
                      <w:color w:val="000000" w:themeColor="text1"/>
                      <w:sz w:val="20"/>
                      <w:szCs w:val="20"/>
                    </w:rPr>
                    <w:t>Durante el periodo relacionado en este informe realicé las siguientes actuaciones que se encuentran registradas en el aplicativo de PQRS de la Entidad. Cada una de estas actuaciones requieren se proyecte un escrito como son: Acciones de tutela, Derechos de Petición, incidentes de desacato, entre otros; los mismos se pueden consultar en la carpeta denominada Pública</w:t>
                  </w:r>
                  <w:r w:rsidRPr="00206A24">
                    <w:rPr>
                      <w:rFonts w:ascii="Arial" w:hAnsi="Arial" w:cs="Arial"/>
                      <w:b/>
                      <w:color w:val="000000" w:themeColor="text1"/>
                      <w:sz w:val="20"/>
                      <w:szCs w:val="20"/>
                    </w:rPr>
                    <w:t>.</w:t>
                  </w:r>
                </w:p>
              </w:tc>
            </w:tr>
            <w:tr w:rsidR="00206A24" w:rsidRPr="00206A24" w:rsidTr="00206A24">
              <w:trPr>
                <w:trHeight w:val="541"/>
              </w:trPr>
              <w:tc>
                <w:tcPr>
                  <w:tcW w:w="4114" w:type="dxa"/>
                </w:tcPr>
                <w:p w:rsidR="00206A24" w:rsidRPr="00206A24" w:rsidRDefault="00206A24" w:rsidP="00206A24">
                  <w:pPr>
                    <w:pStyle w:val="NormalWeb"/>
                    <w:numPr>
                      <w:ilvl w:val="0"/>
                      <w:numId w:val="11"/>
                    </w:numPr>
                    <w:shd w:val="clear" w:color="auto" w:fill="FFFFFF"/>
                    <w:spacing w:before="0" w:beforeAutospacing="0" w:after="0" w:afterAutospacing="0"/>
                    <w:jc w:val="both"/>
                    <w:rPr>
                      <w:rFonts w:ascii="Arial" w:hAnsi="Arial" w:cs="Arial"/>
                      <w:b/>
                      <w:bCs/>
                      <w:color w:val="000000" w:themeColor="text1"/>
                      <w:sz w:val="20"/>
                      <w:szCs w:val="20"/>
                    </w:rPr>
                  </w:pPr>
                  <w:r w:rsidRPr="00206A24">
                    <w:rPr>
                      <w:rFonts w:ascii="Arial" w:hAnsi="Arial" w:cs="Arial"/>
                      <w:color w:val="000000" w:themeColor="text1"/>
                      <w:sz w:val="20"/>
                      <w:szCs w:val="20"/>
                      <w:bdr w:val="none" w:sz="0" w:space="0" w:color="auto" w:frame="1"/>
                    </w:rPr>
                    <w:t>Apoyar en las solicitudes presentadas por los usuarios en la reconsideración de las decisiones administrativas que adopte la Unidad de Victimas, cuando sea procedente.</w:t>
                  </w:r>
                </w:p>
              </w:tc>
              <w:tc>
                <w:tcPr>
                  <w:tcW w:w="3573" w:type="dxa"/>
                </w:tcPr>
                <w:p w:rsidR="00206A24" w:rsidRPr="00206A24" w:rsidRDefault="00206A24" w:rsidP="00F33307">
                  <w:pPr>
                    <w:rPr>
                      <w:rFonts w:ascii="Arial" w:hAnsi="Arial" w:cs="Arial"/>
                      <w:b/>
                      <w:sz w:val="20"/>
                      <w:szCs w:val="20"/>
                    </w:rPr>
                  </w:pPr>
                  <w:r w:rsidRPr="00206A24">
                    <w:rPr>
                      <w:rFonts w:ascii="Arial" w:hAnsi="Arial" w:cs="Arial"/>
                      <w:color w:val="000000" w:themeColor="text1"/>
                      <w:sz w:val="20"/>
                      <w:szCs w:val="20"/>
                    </w:rPr>
                    <w:t>En este periodo no se llevó a cabo esta actividad.</w:t>
                  </w:r>
                </w:p>
              </w:tc>
            </w:tr>
            <w:tr w:rsidR="00206A24" w:rsidRPr="00206A24" w:rsidTr="00206A24">
              <w:trPr>
                <w:trHeight w:val="541"/>
              </w:trPr>
              <w:tc>
                <w:tcPr>
                  <w:tcW w:w="4114" w:type="dxa"/>
                </w:tcPr>
                <w:p w:rsidR="00206A24" w:rsidRPr="00206A24" w:rsidRDefault="00206A24" w:rsidP="00206A24">
                  <w:pPr>
                    <w:pStyle w:val="Prrafodelista"/>
                    <w:numPr>
                      <w:ilvl w:val="0"/>
                      <w:numId w:val="11"/>
                    </w:numPr>
                    <w:spacing w:after="160" w:line="259" w:lineRule="auto"/>
                    <w:contextualSpacing/>
                    <w:jc w:val="both"/>
                    <w:rPr>
                      <w:rFonts w:ascii="Arial" w:hAnsi="Arial" w:cs="Arial"/>
                      <w:b/>
                      <w:bCs/>
                      <w:color w:val="000000" w:themeColor="text1"/>
                      <w:sz w:val="20"/>
                      <w:szCs w:val="20"/>
                    </w:rPr>
                  </w:pPr>
                  <w:r w:rsidRPr="00206A24">
                    <w:rPr>
                      <w:rFonts w:ascii="Arial" w:hAnsi="Arial" w:cs="Arial"/>
                      <w:color w:val="000000" w:themeColor="text1"/>
                      <w:sz w:val="20"/>
                      <w:szCs w:val="20"/>
                      <w:shd w:val="clear" w:color="auto" w:fill="FFFFFF"/>
                    </w:rPr>
                    <w:t xml:space="preserve">Apoyar en respuesta  de PQRS, que le presenten a la Entidad, para lo cual se deberá </w:t>
                  </w:r>
                  <w:r w:rsidRPr="00206A24">
                    <w:rPr>
                      <w:rFonts w:ascii="Arial" w:hAnsi="Arial" w:cs="Arial"/>
                      <w:color w:val="000000" w:themeColor="text1"/>
                      <w:sz w:val="20"/>
                      <w:szCs w:val="20"/>
                      <w:shd w:val="clear" w:color="auto" w:fill="FFFFFF"/>
                    </w:rPr>
                    <w:lastRenderedPageBreak/>
                    <w:t>emitir un concepto jurídico.</w:t>
                  </w:r>
                </w:p>
              </w:tc>
              <w:tc>
                <w:tcPr>
                  <w:tcW w:w="3573" w:type="dxa"/>
                </w:tcPr>
                <w:tbl>
                  <w:tblPr>
                    <w:tblW w:w="3382" w:type="dxa"/>
                    <w:tblLayout w:type="fixed"/>
                    <w:tblCellMar>
                      <w:left w:w="70" w:type="dxa"/>
                      <w:right w:w="70" w:type="dxa"/>
                    </w:tblCellMar>
                    <w:tblLook w:val="04A0"/>
                  </w:tblPr>
                  <w:tblGrid>
                    <w:gridCol w:w="3382"/>
                  </w:tblGrid>
                  <w:tr w:rsidR="00206A24" w:rsidRPr="00206A24" w:rsidTr="00206A24">
                    <w:trPr>
                      <w:trHeight w:val="303"/>
                    </w:trPr>
                    <w:tc>
                      <w:tcPr>
                        <w:tcW w:w="3382" w:type="dxa"/>
                        <w:tcBorders>
                          <w:top w:val="nil"/>
                          <w:left w:val="nil"/>
                          <w:bottom w:val="nil"/>
                          <w:right w:val="nil"/>
                        </w:tcBorders>
                        <w:shd w:val="clear" w:color="auto" w:fill="auto"/>
                        <w:noWrap/>
                        <w:vAlign w:val="bottom"/>
                        <w:hideMark/>
                      </w:tcPr>
                      <w:p w:rsidR="00206A24" w:rsidRPr="00206A24" w:rsidRDefault="00206A24" w:rsidP="00F33307">
                        <w:pPr>
                          <w:jc w:val="both"/>
                          <w:rPr>
                            <w:rFonts w:ascii="Arial" w:hAnsi="Arial" w:cs="Arial"/>
                            <w:color w:val="000000"/>
                            <w:sz w:val="20"/>
                            <w:szCs w:val="20"/>
                            <w:lang w:val="es-ES"/>
                          </w:rPr>
                        </w:pPr>
                        <w:r w:rsidRPr="00206A24">
                          <w:rPr>
                            <w:rFonts w:ascii="Arial" w:hAnsi="Arial" w:cs="Arial"/>
                            <w:color w:val="000000" w:themeColor="text1"/>
                            <w:sz w:val="20"/>
                            <w:szCs w:val="20"/>
                          </w:rPr>
                          <w:lastRenderedPageBreak/>
                          <w:t>En este periodo no se llevó a cabo esta actividad.</w:t>
                        </w:r>
                      </w:p>
                    </w:tc>
                  </w:tr>
                  <w:tr w:rsidR="00206A24" w:rsidRPr="00206A24" w:rsidTr="00206A24">
                    <w:trPr>
                      <w:trHeight w:val="303"/>
                    </w:trPr>
                    <w:tc>
                      <w:tcPr>
                        <w:tcW w:w="3382" w:type="dxa"/>
                        <w:tcBorders>
                          <w:top w:val="nil"/>
                          <w:left w:val="nil"/>
                          <w:bottom w:val="nil"/>
                          <w:right w:val="nil"/>
                        </w:tcBorders>
                        <w:shd w:val="clear" w:color="auto" w:fill="auto"/>
                        <w:noWrap/>
                        <w:vAlign w:val="bottom"/>
                        <w:hideMark/>
                      </w:tcPr>
                      <w:p w:rsidR="00206A24" w:rsidRPr="00206A24" w:rsidRDefault="00206A24" w:rsidP="00F33307">
                        <w:pPr>
                          <w:rPr>
                            <w:rFonts w:ascii="Arial" w:hAnsi="Arial" w:cs="Arial"/>
                            <w:color w:val="000000"/>
                            <w:sz w:val="20"/>
                            <w:szCs w:val="20"/>
                            <w:lang w:val="es-ES"/>
                          </w:rPr>
                        </w:pPr>
                      </w:p>
                    </w:tc>
                  </w:tr>
                </w:tbl>
                <w:p w:rsidR="00206A24" w:rsidRPr="00206A24" w:rsidRDefault="00206A24" w:rsidP="00F33307">
                  <w:pPr>
                    <w:jc w:val="both"/>
                    <w:rPr>
                      <w:rFonts w:ascii="Arial" w:hAnsi="Arial" w:cs="Arial"/>
                      <w:sz w:val="20"/>
                      <w:szCs w:val="20"/>
                    </w:rPr>
                  </w:pPr>
                </w:p>
              </w:tc>
            </w:tr>
            <w:tr w:rsidR="00206A24" w:rsidRPr="00206A24" w:rsidTr="00206A24">
              <w:trPr>
                <w:trHeight w:val="541"/>
              </w:trPr>
              <w:tc>
                <w:tcPr>
                  <w:tcW w:w="4114" w:type="dxa"/>
                </w:tcPr>
                <w:p w:rsidR="00206A24" w:rsidRPr="00206A24" w:rsidRDefault="00206A24" w:rsidP="00206A24">
                  <w:pPr>
                    <w:pStyle w:val="Prrafodelista"/>
                    <w:numPr>
                      <w:ilvl w:val="0"/>
                      <w:numId w:val="11"/>
                    </w:numPr>
                    <w:spacing w:after="160" w:line="259" w:lineRule="auto"/>
                    <w:contextualSpacing/>
                    <w:jc w:val="both"/>
                    <w:rPr>
                      <w:rFonts w:ascii="Arial" w:hAnsi="Arial" w:cs="Arial"/>
                      <w:b/>
                      <w:bCs/>
                      <w:color w:val="000000" w:themeColor="text1"/>
                      <w:sz w:val="20"/>
                      <w:szCs w:val="20"/>
                    </w:rPr>
                  </w:pPr>
                  <w:r w:rsidRPr="00206A24">
                    <w:rPr>
                      <w:rFonts w:ascii="Arial" w:hAnsi="Arial" w:cs="Arial"/>
                      <w:color w:val="000000" w:themeColor="text1"/>
                      <w:sz w:val="20"/>
                      <w:szCs w:val="20"/>
                      <w:shd w:val="clear" w:color="auto" w:fill="FFFFFF"/>
                    </w:rPr>
                    <w:lastRenderedPageBreak/>
                    <w:t>Apoyo a las diferentes  </w:t>
                  </w:r>
                  <w:proofErr w:type="spellStart"/>
                  <w:r w:rsidRPr="00206A24">
                    <w:rPr>
                      <w:rFonts w:ascii="Arial" w:hAnsi="Arial" w:cs="Arial"/>
                      <w:color w:val="000000" w:themeColor="text1"/>
                      <w:sz w:val="20"/>
                      <w:szCs w:val="20"/>
                      <w:shd w:val="clear" w:color="auto" w:fill="FFFFFF"/>
                    </w:rPr>
                    <w:t>Delegaturas</w:t>
                  </w:r>
                  <w:proofErr w:type="spellEnd"/>
                  <w:r w:rsidRPr="00206A24">
                    <w:rPr>
                      <w:rFonts w:ascii="Arial" w:hAnsi="Arial" w:cs="Arial"/>
                      <w:color w:val="000000" w:themeColor="text1"/>
                      <w:sz w:val="20"/>
                      <w:szCs w:val="20"/>
                      <w:shd w:val="clear" w:color="auto" w:fill="FFFFFF"/>
                    </w:rPr>
                    <w:t xml:space="preserve"> de la Personería de Itagüí y Secretaria General</w:t>
                  </w:r>
                </w:p>
              </w:tc>
              <w:tc>
                <w:tcPr>
                  <w:tcW w:w="3573" w:type="dxa"/>
                </w:tcPr>
                <w:p w:rsidR="00206A24" w:rsidRPr="00206A24" w:rsidRDefault="00206A24" w:rsidP="00F33307">
                  <w:pPr>
                    <w:jc w:val="both"/>
                    <w:rPr>
                      <w:rFonts w:ascii="Arial" w:hAnsi="Arial" w:cs="Arial"/>
                      <w:b/>
                      <w:sz w:val="20"/>
                      <w:szCs w:val="20"/>
                    </w:rPr>
                  </w:pPr>
                  <w:r w:rsidRPr="00206A24">
                    <w:rPr>
                      <w:rFonts w:ascii="Arial" w:hAnsi="Arial" w:cs="Arial"/>
                      <w:b/>
                      <w:sz w:val="20"/>
                      <w:szCs w:val="20"/>
                    </w:rPr>
                    <w:t>DELEGATURA DERECHOS HUMANOS</w:t>
                  </w:r>
                </w:p>
                <w:p w:rsidR="00206A24" w:rsidRPr="00206A24" w:rsidRDefault="00206A24" w:rsidP="00F33307">
                  <w:pPr>
                    <w:jc w:val="both"/>
                    <w:rPr>
                      <w:rFonts w:ascii="Arial" w:hAnsi="Arial" w:cs="Arial"/>
                      <w:sz w:val="20"/>
                      <w:szCs w:val="20"/>
                    </w:rPr>
                  </w:pPr>
                  <w:r w:rsidRPr="00206A24">
                    <w:rPr>
                      <w:rFonts w:ascii="Arial" w:hAnsi="Arial" w:cs="Arial"/>
                      <w:sz w:val="20"/>
                      <w:szCs w:val="20"/>
                    </w:rPr>
                    <w:t xml:space="preserve">-Diligenciamiento bitácora para final de concurso de  oratoria. </w:t>
                  </w:r>
                </w:p>
                <w:p w:rsidR="00206A24" w:rsidRPr="00206A24" w:rsidRDefault="00206A24" w:rsidP="00F33307">
                  <w:pPr>
                    <w:jc w:val="both"/>
                    <w:rPr>
                      <w:rFonts w:ascii="Arial" w:hAnsi="Arial" w:cs="Arial"/>
                      <w:sz w:val="20"/>
                      <w:szCs w:val="20"/>
                    </w:rPr>
                  </w:pPr>
                  <w:r w:rsidRPr="00206A24">
                    <w:rPr>
                      <w:rFonts w:ascii="Arial" w:hAnsi="Arial" w:cs="Arial"/>
                      <w:color w:val="000000" w:themeColor="text1"/>
                      <w:sz w:val="20"/>
                      <w:szCs w:val="20"/>
                    </w:rPr>
                    <w:t xml:space="preserve"> -</w:t>
                  </w:r>
                  <w:r w:rsidRPr="00206A24">
                    <w:rPr>
                      <w:rFonts w:ascii="Arial" w:hAnsi="Arial" w:cs="Arial"/>
                      <w:color w:val="000000" w:themeColor="text1"/>
                      <w:sz w:val="20"/>
                      <w:szCs w:val="20"/>
                      <w:lang w:val="es-ES"/>
                    </w:rPr>
                    <w:t xml:space="preserve">924051400300820 </w:t>
                  </w:r>
                  <w:r w:rsidRPr="00206A24">
                    <w:rPr>
                      <w:rFonts w:ascii="Arial" w:hAnsi="Arial" w:cs="Arial"/>
                      <w:sz w:val="20"/>
                      <w:szCs w:val="20"/>
                    </w:rPr>
                    <w:t xml:space="preserve"> oficio de convocatoria mesa de participación efectiva de victimas. </w:t>
                  </w:r>
                </w:p>
                <w:p w:rsidR="00206A24" w:rsidRPr="00206A24" w:rsidRDefault="00206A24" w:rsidP="00F33307">
                  <w:pPr>
                    <w:jc w:val="both"/>
                    <w:rPr>
                      <w:rFonts w:ascii="Arial" w:hAnsi="Arial" w:cs="Arial"/>
                      <w:sz w:val="20"/>
                      <w:szCs w:val="20"/>
                    </w:rPr>
                  </w:pPr>
                  <w:r w:rsidRPr="00206A24">
                    <w:rPr>
                      <w:rFonts w:ascii="Arial" w:hAnsi="Arial" w:cs="Arial"/>
                      <w:sz w:val="20"/>
                      <w:szCs w:val="20"/>
                    </w:rPr>
                    <w:t xml:space="preserve">-Acompañamiento diligencia verificación de derechos  de adulto mayor,  20 de mayo hogar huellas. </w:t>
                  </w:r>
                </w:p>
                <w:p w:rsidR="00206A24" w:rsidRPr="00206A24" w:rsidRDefault="00206A24" w:rsidP="00F33307">
                  <w:pPr>
                    <w:jc w:val="both"/>
                    <w:rPr>
                      <w:rFonts w:ascii="Arial" w:hAnsi="Arial" w:cs="Arial"/>
                      <w:sz w:val="20"/>
                      <w:szCs w:val="20"/>
                    </w:rPr>
                  </w:pPr>
                  <w:r w:rsidRPr="00206A24">
                    <w:rPr>
                      <w:rFonts w:ascii="Arial" w:hAnsi="Arial" w:cs="Arial"/>
                      <w:sz w:val="20"/>
                      <w:szCs w:val="20"/>
                    </w:rPr>
                    <w:t xml:space="preserve">-Diligencia verificación de derechos adulto mayor barrio Simón Bolívar. </w:t>
                  </w:r>
                </w:p>
                <w:p w:rsidR="00206A24" w:rsidRPr="00206A24" w:rsidRDefault="00206A24" w:rsidP="00F33307">
                  <w:pPr>
                    <w:jc w:val="both"/>
                    <w:rPr>
                      <w:rFonts w:ascii="Arial" w:hAnsi="Arial" w:cs="Arial"/>
                      <w:sz w:val="20"/>
                      <w:szCs w:val="20"/>
                    </w:rPr>
                  </w:pPr>
                  <w:r w:rsidRPr="00206A24">
                    <w:rPr>
                      <w:rFonts w:ascii="Arial" w:hAnsi="Arial" w:cs="Arial"/>
                      <w:sz w:val="20"/>
                      <w:szCs w:val="20"/>
                    </w:rPr>
                    <w:t xml:space="preserve">-Recolección de información para  Informe ejecutivo sobre la mesa de participación efectiva de victimas. </w:t>
                  </w:r>
                </w:p>
                <w:p w:rsidR="00206A24" w:rsidRPr="00206A24" w:rsidRDefault="00206A24" w:rsidP="00F33307">
                  <w:pPr>
                    <w:jc w:val="both"/>
                    <w:rPr>
                      <w:rFonts w:ascii="Arial" w:hAnsi="Arial" w:cs="Arial"/>
                      <w:sz w:val="20"/>
                      <w:szCs w:val="20"/>
                    </w:rPr>
                  </w:pPr>
                  <w:r w:rsidRPr="00206A24">
                    <w:rPr>
                      <w:rFonts w:ascii="Arial" w:hAnsi="Arial" w:cs="Arial"/>
                      <w:sz w:val="20"/>
                      <w:szCs w:val="20"/>
                    </w:rPr>
                    <w:t xml:space="preserve">-Filtrar  planilla de concurso de Oratoria para expedición de certificados para los participantes. </w:t>
                  </w:r>
                </w:p>
                <w:p w:rsidR="00206A24" w:rsidRPr="00206A24" w:rsidRDefault="00206A24" w:rsidP="00F33307">
                  <w:pPr>
                    <w:jc w:val="both"/>
                    <w:rPr>
                      <w:rFonts w:ascii="Arial" w:hAnsi="Arial" w:cs="Arial"/>
                      <w:sz w:val="20"/>
                      <w:szCs w:val="20"/>
                    </w:rPr>
                  </w:pPr>
                  <w:r w:rsidRPr="00206A24">
                    <w:rPr>
                      <w:rFonts w:ascii="Arial" w:hAnsi="Arial" w:cs="Arial"/>
                      <w:sz w:val="20"/>
                      <w:szCs w:val="20"/>
                    </w:rPr>
                    <w:t xml:space="preserve">- Realización de listado para invitación a </w:t>
                  </w:r>
                  <w:r w:rsidRPr="00206A24">
                    <w:rPr>
                      <w:rFonts w:ascii="Arial" w:hAnsi="Arial" w:cs="Arial"/>
                      <w:color w:val="000000" w:themeColor="text1"/>
                      <w:sz w:val="20"/>
                      <w:szCs w:val="20"/>
                    </w:rPr>
                    <w:t>concurso de Oratoria.</w:t>
                  </w:r>
                </w:p>
                <w:p w:rsidR="00206A24" w:rsidRPr="00206A24" w:rsidRDefault="00206A24" w:rsidP="00F33307">
                  <w:pPr>
                    <w:jc w:val="both"/>
                    <w:rPr>
                      <w:rFonts w:ascii="Arial" w:hAnsi="Arial" w:cs="Arial"/>
                      <w:color w:val="000000" w:themeColor="text1"/>
                      <w:sz w:val="20"/>
                      <w:szCs w:val="20"/>
                    </w:rPr>
                  </w:pPr>
                  <w:r w:rsidRPr="00206A24">
                    <w:rPr>
                      <w:rFonts w:ascii="Arial" w:hAnsi="Arial" w:cs="Arial"/>
                      <w:color w:val="000000" w:themeColor="text1"/>
                      <w:sz w:val="20"/>
                      <w:szCs w:val="20"/>
                    </w:rPr>
                    <w:t xml:space="preserve">-24052277704602: Asesoría en derecho civil </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 xml:space="preserve">-24052277704600: Asesoría en derecho penal. </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 xml:space="preserve">-24052277704598: Asesoría en derecho civil. </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 xml:space="preserve">-Realización y </w:t>
                  </w:r>
                  <w:proofErr w:type="spellStart"/>
                  <w:r w:rsidRPr="00206A24">
                    <w:rPr>
                      <w:rFonts w:ascii="Arial" w:hAnsi="Arial" w:cs="Arial"/>
                      <w:color w:val="000000" w:themeColor="text1"/>
                      <w:sz w:val="20"/>
                      <w:szCs w:val="20"/>
                      <w:shd w:val="clear" w:color="auto" w:fill="FFFFFF"/>
                    </w:rPr>
                    <w:t>envio</w:t>
                  </w:r>
                  <w:proofErr w:type="spellEnd"/>
                  <w:r w:rsidRPr="00206A24">
                    <w:rPr>
                      <w:rFonts w:ascii="Arial" w:hAnsi="Arial" w:cs="Arial"/>
                      <w:color w:val="000000" w:themeColor="text1"/>
                      <w:sz w:val="20"/>
                      <w:szCs w:val="20"/>
                      <w:shd w:val="clear" w:color="auto" w:fill="FFFFFF"/>
                    </w:rPr>
                    <w:t xml:space="preserve"> de Bitácora para final Municipal de concurso de Oratoria. </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 xml:space="preserve">-Asistencia a reunión  entre </w:t>
                  </w:r>
                  <w:proofErr w:type="spellStart"/>
                  <w:r w:rsidRPr="00206A24">
                    <w:rPr>
                      <w:rFonts w:ascii="Arial" w:hAnsi="Arial" w:cs="Arial"/>
                      <w:color w:val="000000" w:themeColor="text1"/>
                      <w:sz w:val="20"/>
                      <w:szCs w:val="20"/>
                      <w:shd w:val="clear" w:color="auto" w:fill="FFFFFF"/>
                    </w:rPr>
                    <w:t>Delegatura</w:t>
                  </w:r>
                  <w:proofErr w:type="spellEnd"/>
                  <w:r w:rsidRPr="00206A24">
                    <w:rPr>
                      <w:rFonts w:ascii="Arial" w:hAnsi="Arial" w:cs="Arial"/>
                      <w:color w:val="000000" w:themeColor="text1"/>
                      <w:sz w:val="20"/>
                      <w:szCs w:val="20"/>
                      <w:shd w:val="clear" w:color="auto" w:fill="FFFFFF"/>
                    </w:rPr>
                    <w:t xml:space="preserve"> de Derechos Humanos Y personero 23 de mayo. </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 Lectura y revisión  de Reglamento Interno de la Mesa de Participación Efectiva de Victimas.</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-Acompañamiento a sesión ordinaria  de la MPEV 27 de mayo 2024</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-Realización de acta de comité ejecutivo MPEV – encuentro con personero. 27 de mayo 2024.</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 xml:space="preserve">-Asistencia reunión de planeación para final de concurso de oratoria.  </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 xml:space="preserve">- Asistencia a capacitación  seguridad y salud en el trabajo  </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 Acompañamiento a verificación de derechos movilización de taxistas 29 de mayo de 2024.</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 xml:space="preserve">- Acompañamiento a verificación de derechos adulto mayor, mayo 29 de 2024. </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w:t>
                  </w:r>
                  <w:proofErr w:type="spellStart"/>
                  <w:r w:rsidRPr="00206A24">
                    <w:rPr>
                      <w:rFonts w:ascii="Arial" w:hAnsi="Arial" w:cs="Arial"/>
                      <w:color w:val="000000" w:themeColor="text1"/>
                      <w:sz w:val="20"/>
                      <w:szCs w:val="20"/>
                      <w:shd w:val="clear" w:color="auto" w:fill="FFFFFF"/>
                    </w:rPr>
                    <w:t>Envio</w:t>
                  </w:r>
                  <w:proofErr w:type="spellEnd"/>
                  <w:r w:rsidRPr="00206A24">
                    <w:rPr>
                      <w:rFonts w:ascii="Arial" w:hAnsi="Arial" w:cs="Arial"/>
                      <w:color w:val="000000" w:themeColor="text1"/>
                      <w:sz w:val="20"/>
                      <w:szCs w:val="20"/>
                      <w:shd w:val="clear" w:color="auto" w:fill="FFFFFF"/>
                    </w:rPr>
                    <w:t xml:space="preserve"> de invitaciones personalizadas para fina de  concurso de oratoria dirigida a finalistas, docente lideres de proceso, delegados de la personería y  secretarios de </w:t>
                  </w:r>
                  <w:r w:rsidRPr="00206A24">
                    <w:rPr>
                      <w:rFonts w:ascii="Arial" w:hAnsi="Arial" w:cs="Arial"/>
                      <w:color w:val="000000" w:themeColor="text1"/>
                      <w:sz w:val="20"/>
                      <w:szCs w:val="20"/>
                      <w:shd w:val="clear" w:color="auto" w:fill="FFFFFF"/>
                    </w:rPr>
                    <w:lastRenderedPageBreak/>
                    <w:t xml:space="preserve">despacho del Municipio de Itagüí. </w:t>
                  </w:r>
                </w:p>
                <w:p w:rsidR="00206A24" w:rsidRPr="00206A24" w:rsidRDefault="00206A24" w:rsidP="00F33307">
                  <w:pPr>
                    <w:jc w:val="both"/>
                    <w:rPr>
                      <w:rFonts w:ascii="Arial" w:hAnsi="Arial" w:cs="Arial"/>
                      <w:color w:val="000000" w:themeColor="text1"/>
                      <w:sz w:val="20"/>
                      <w:szCs w:val="20"/>
                      <w:shd w:val="clear" w:color="auto" w:fill="FFFFFF"/>
                    </w:rPr>
                  </w:pPr>
                  <w:proofErr w:type="spellStart"/>
                  <w:r w:rsidRPr="00206A24">
                    <w:rPr>
                      <w:rFonts w:ascii="Arial" w:hAnsi="Arial" w:cs="Arial"/>
                      <w:color w:val="000000" w:themeColor="text1"/>
                      <w:sz w:val="20"/>
                      <w:szCs w:val="20"/>
                      <w:shd w:val="clear" w:color="auto" w:fill="FFFFFF"/>
                    </w:rPr>
                    <w:t>Envio</w:t>
                  </w:r>
                  <w:proofErr w:type="spellEnd"/>
                  <w:r w:rsidRPr="00206A24">
                    <w:rPr>
                      <w:rFonts w:ascii="Arial" w:hAnsi="Arial" w:cs="Arial"/>
                      <w:color w:val="000000" w:themeColor="text1"/>
                      <w:sz w:val="20"/>
                      <w:szCs w:val="20"/>
                      <w:shd w:val="clear" w:color="auto" w:fill="FFFFFF"/>
                    </w:rPr>
                    <w:t xml:space="preserve"> de invitaciones de final concurso oratoria  a jurados de eliminatorias. </w:t>
                  </w:r>
                </w:p>
                <w:p w:rsidR="00206A24" w:rsidRPr="00206A24" w:rsidRDefault="00206A24" w:rsidP="00F33307">
                  <w:pPr>
                    <w:jc w:val="both"/>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shd w:val="clear" w:color="auto" w:fill="FFFFFF"/>
                    </w:rPr>
                    <w:t xml:space="preserve">-Envió de correo electrónico con solicitud de información  dirigido a  Savia Salud. </w:t>
                  </w:r>
                </w:p>
                <w:p w:rsidR="00206A24" w:rsidRPr="00206A24" w:rsidRDefault="00206A24" w:rsidP="00F33307">
                  <w:pPr>
                    <w:jc w:val="both"/>
                    <w:rPr>
                      <w:rFonts w:ascii="Arial" w:hAnsi="Arial" w:cs="Arial"/>
                      <w:color w:val="000000" w:themeColor="text1"/>
                      <w:sz w:val="20"/>
                      <w:szCs w:val="20"/>
                    </w:rPr>
                  </w:pPr>
                  <w:r w:rsidRPr="00206A24">
                    <w:rPr>
                      <w:rFonts w:ascii="Arial" w:hAnsi="Arial" w:cs="Arial"/>
                      <w:color w:val="000000" w:themeColor="text1"/>
                      <w:sz w:val="20"/>
                      <w:szCs w:val="20"/>
                    </w:rPr>
                    <w:t xml:space="preserve">-24060477704939 Asesoría en educación. </w:t>
                  </w:r>
                </w:p>
                <w:p w:rsidR="00206A24" w:rsidRPr="00206A24" w:rsidRDefault="00206A24" w:rsidP="00F33307">
                  <w:pPr>
                    <w:jc w:val="both"/>
                    <w:rPr>
                      <w:rFonts w:ascii="Arial" w:hAnsi="Arial" w:cs="Arial"/>
                      <w:color w:val="000000" w:themeColor="text1"/>
                      <w:sz w:val="20"/>
                      <w:szCs w:val="20"/>
                    </w:rPr>
                  </w:pPr>
                  <w:r w:rsidRPr="00206A24">
                    <w:rPr>
                      <w:rFonts w:ascii="Arial" w:hAnsi="Arial" w:cs="Arial"/>
                      <w:color w:val="000000" w:themeColor="text1"/>
                      <w:sz w:val="20"/>
                      <w:szCs w:val="20"/>
                    </w:rPr>
                    <w:t>-</w:t>
                  </w:r>
                  <w:r w:rsidRPr="00206A24">
                    <w:rPr>
                      <w:rFonts w:ascii="Arial" w:hAnsi="Arial" w:cs="Arial"/>
                      <w:color w:val="000000" w:themeColor="text1"/>
                      <w:sz w:val="20"/>
                      <w:szCs w:val="20"/>
                      <w:lang w:val="es-ES"/>
                    </w:rPr>
                    <w:t xml:space="preserve">924060513000951 </w:t>
                  </w:r>
                  <w:r w:rsidRPr="00206A24">
                    <w:rPr>
                      <w:rFonts w:ascii="Arial" w:hAnsi="Arial" w:cs="Arial"/>
                      <w:color w:val="000000" w:themeColor="text1"/>
                      <w:sz w:val="20"/>
                      <w:szCs w:val="20"/>
                    </w:rPr>
                    <w:t xml:space="preserve">Oficio  solicitud licencia para evento en auditorio San Agustín siglo XXI concurso de oratoria dirigido a la secretaría de Gobierno. </w:t>
                  </w:r>
                </w:p>
                <w:p w:rsidR="00206A24" w:rsidRPr="00206A24" w:rsidRDefault="00206A24" w:rsidP="00F33307">
                  <w:pPr>
                    <w:shd w:val="clear" w:color="auto" w:fill="FFFFFF"/>
                    <w:spacing w:before="100" w:beforeAutospacing="1" w:after="100" w:afterAutospacing="1"/>
                    <w:rPr>
                      <w:rFonts w:ascii="Arial" w:hAnsi="Arial" w:cs="Arial"/>
                      <w:color w:val="000000" w:themeColor="text1"/>
                      <w:sz w:val="20"/>
                      <w:szCs w:val="20"/>
                      <w:shd w:val="clear" w:color="auto" w:fill="FFFFFF"/>
                    </w:rPr>
                  </w:pPr>
                  <w:r w:rsidRPr="00206A24">
                    <w:rPr>
                      <w:rFonts w:ascii="Arial" w:hAnsi="Arial" w:cs="Arial"/>
                      <w:color w:val="000000" w:themeColor="text1"/>
                      <w:sz w:val="20"/>
                      <w:szCs w:val="20"/>
                      <w:lang w:val="es-ES"/>
                    </w:rPr>
                    <w:t>-924060513000952</w:t>
                  </w:r>
                  <w:r w:rsidRPr="00206A24">
                    <w:rPr>
                      <w:rFonts w:ascii="Arial" w:hAnsi="Arial" w:cs="Arial"/>
                      <w:color w:val="676A6C"/>
                      <w:sz w:val="20"/>
                      <w:szCs w:val="20"/>
                      <w:lang w:val="es-ES"/>
                    </w:rPr>
                    <w:t xml:space="preserve"> </w:t>
                  </w:r>
                  <w:r w:rsidRPr="00206A24">
                    <w:rPr>
                      <w:rFonts w:ascii="Arial" w:hAnsi="Arial" w:cs="Arial"/>
                      <w:color w:val="000000" w:themeColor="text1"/>
                      <w:sz w:val="20"/>
                      <w:szCs w:val="20"/>
                      <w:shd w:val="clear" w:color="auto" w:fill="FFFFFF"/>
                    </w:rPr>
                    <w:t xml:space="preserve">Oficio para pago de apoyo compensatorio Mesa de Participación efectiva de victimas dirigido a director para el </w:t>
                  </w:r>
                  <w:proofErr w:type="spellStart"/>
                  <w:r w:rsidRPr="00206A24">
                    <w:rPr>
                      <w:rFonts w:ascii="Arial" w:hAnsi="Arial" w:cs="Arial"/>
                      <w:color w:val="000000" w:themeColor="text1"/>
                      <w:sz w:val="20"/>
                      <w:szCs w:val="20"/>
                      <w:shd w:val="clear" w:color="auto" w:fill="FFFFFF"/>
                    </w:rPr>
                    <w:t>posconflicto</w:t>
                  </w:r>
                  <w:proofErr w:type="spellEnd"/>
                  <w:r w:rsidRPr="00206A24">
                    <w:rPr>
                      <w:rFonts w:ascii="Arial" w:hAnsi="Arial" w:cs="Arial"/>
                      <w:color w:val="000000" w:themeColor="text1"/>
                      <w:sz w:val="20"/>
                      <w:szCs w:val="20"/>
                      <w:shd w:val="clear" w:color="auto" w:fill="FFFFFF"/>
                    </w:rPr>
                    <w:t xml:space="preserve"> y la reconciliación.  </w:t>
                  </w:r>
                </w:p>
                <w:p w:rsidR="00206A24" w:rsidRPr="00206A24" w:rsidRDefault="00206A24" w:rsidP="00F33307">
                  <w:pPr>
                    <w:jc w:val="both"/>
                    <w:rPr>
                      <w:rFonts w:ascii="Arial" w:hAnsi="Arial" w:cs="Arial"/>
                      <w:sz w:val="20"/>
                      <w:szCs w:val="20"/>
                    </w:rPr>
                  </w:pPr>
                  <w:r w:rsidRPr="00206A24">
                    <w:rPr>
                      <w:rFonts w:ascii="Arial" w:hAnsi="Arial" w:cs="Arial"/>
                      <w:color w:val="000000" w:themeColor="text1"/>
                      <w:sz w:val="20"/>
                      <w:szCs w:val="20"/>
                    </w:rPr>
                    <w:t xml:space="preserve">-Acompañamiento y asistencia a final Municipal  Concurso Oratoria 6 de junio de 2024.   </w:t>
                  </w:r>
                </w:p>
              </w:tc>
            </w:tr>
            <w:tr w:rsidR="00206A24" w:rsidRPr="00206A24" w:rsidTr="00206A24">
              <w:trPr>
                <w:trHeight w:val="541"/>
              </w:trPr>
              <w:tc>
                <w:tcPr>
                  <w:tcW w:w="4114" w:type="dxa"/>
                </w:tcPr>
                <w:p w:rsidR="00206A24" w:rsidRPr="00206A24" w:rsidRDefault="00206A24" w:rsidP="00206A24">
                  <w:pPr>
                    <w:pStyle w:val="Prrafodelista"/>
                    <w:numPr>
                      <w:ilvl w:val="0"/>
                      <w:numId w:val="11"/>
                    </w:numPr>
                    <w:spacing w:after="160" w:line="259" w:lineRule="auto"/>
                    <w:contextualSpacing/>
                    <w:jc w:val="both"/>
                    <w:rPr>
                      <w:rFonts w:ascii="Arial" w:hAnsi="Arial" w:cs="Arial"/>
                      <w:b/>
                      <w:bCs/>
                      <w:color w:val="000000" w:themeColor="text1"/>
                      <w:sz w:val="20"/>
                      <w:szCs w:val="20"/>
                    </w:rPr>
                  </w:pPr>
                  <w:r w:rsidRPr="00206A24">
                    <w:rPr>
                      <w:rFonts w:ascii="Arial" w:hAnsi="Arial" w:cs="Arial"/>
                      <w:color w:val="000000" w:themeColor="text1"/>
                      <w:sz w:val="20"/>
                      <w:szCs w:val="20"/>
                      <w:shd w:val="clear" w:color="auto" w:fill="FFFFFF"/>
                    </w:rPr>
                    <w:lastRenderedPageBreak/>
                    <w:t>Apoyo jurídico en las jornadas descentralizadas que realice o acompañe la entidad, tales como marchas, plantones, mesas de trabajo, jornadas electorales y demás que puedan presentarse en el desarrollo del contrato.</w:t>
                  </w:r>
                </w:p>
              </w:tc>
              <w:tc>
                <w:tcPr>
                  <w:tcW w:w="3573" w:type="dxa"/>
                </w:tcPr>
                <w:p w:rsidR="00206A24" w:rsidRPr="00206A24" w:rsidRDefault="00206A24" w:rsidP="00F33307">
                  <w:pPr>
                    <w:jc w:val="both"/>
                    <w:rPr>
                      <w:rFonts w:ascii="Arial" w:hAnsi="Arial" w:cs="Arial"/>
                      <w:color w:val="000000" w:themeColor="text1"/>
                      <w:sz w:val="20"/>
                      <w:szCs w:val="20"/>
                    </w:rPr>
                  </w:pPr>
                  <w:r w:rsidRPr="00206A24">
                    <w:rPr>
                      <w:rFonts w:ascii="Arial" w:hAnsi="Arial" w:cs="Arial"/>
                      <w:color w:val="000000" w:themeColor="text1"/>
                      <w:sz w:val="20"/>
                      <w:szCs w:val="20"/>
                    </w:rPr>
                    <w:t>Durante el periodo relacionado en este informe no se requirió éste acompañamiento</w:t>
                  </w:r>
                </w:p>
              </w:tc>
            </w:tr>
            <w:tr w:rsidR="00206A24" w:rsidRPr="00206A24" w:rsidTr="00206A24">
              <w:trPr>
                <w:trHeight w:val="541"/>
              </w:trPr>
              <w:tc>
                <w:tcPr>
                  <w:tcW w:w="4114" w:type="dxa"/>
                </w:tcPr>
                <w:p w:rsidR="00206A24" w:rsidRPr="00206A24" w:rsidRDefault="00206A24" w:rsidP="00206A24">
                  <w:pPr>
                    <w:pStyle w:val="Prrafodelista"/>
                    <w:numPr>
                      <w:ilvl w:val="0"/>
                      <w:numId w:val="11"/>
                    </w:numPr>
                    <w:spacing w:after="160" w:line="259" w:lineRule="auto"/>
                    <w:contextualSpacing/>
                    <w:jc w:val="both"/>
                    <w:rPr>
                      <w:rFonts w:ascii="Arial" w:hAnsi="Arial" w:cs="Arial"/>
                      <w:b/>
                      <w:bCs/>
                      <w:color w:val="000000" w:themeColor="text1"/>
                      <w:sz w:val="20"/>
                      <w:szCs w:val="20"/>
                    </w:rPr>
                  </w:pPr>
                  <w:r w:rsidRPr="00206A24">
                    <w:rPr>
                      <w:rFonts w:ascii="Arial" w:hAnsi="Arial" w:cs="Arial"/>
                      <w:color w:val="000000" w:themeColor="text1"/>
                      <w:sz w:val="20"/>
                      <w:szCs w:val="20"/>
                      <w:shd w:val="clear" w:color="auto" w:fill="FFFFFF"/>
                    </w:rPr>
                    <w:t>Apoyar de requerirse, al CENTRO DE TRASLADO POR PROTECCIÓN DE ITAGÜÍ,  CTPI, asesorando a los usuarios del “CTPI.</w:t>
                  </w:r>
                </w:p>
              </w:tc>
              <w:tc>
                <w:tcPr>
                  <w:tcW w:w="3573" w:type="dxa"/>
                </w:tcPr>
                <w:p w:rsidR="00206A24" w:rsidRPr="00206A24" w:rsidRDefault="00206A24" w:rsidP="00F33307">
                  <w:pPr>
                    <w:rPr>
                      <w:rFonts w:ascii="Arial" w:hAnsi="Arial" w:cs="Arial"/>
                      <w:color w:val="000000" w:themeColor="text1"/>
                      <w:sz w:val="20"/>
                      <w:szCs w:val="20"/>
                    </w:rPr>
                  </w:pPr>
                  <w:r w:rsidRPr="00206A24">
                    <w:rPr>
                      <w:rFonts w:ascii="Arial" w:hAnsi="Arial" w:cs="Arial"/>
                      <w:color w:val="000000" w:themeColor="text1"/>
                      <w:sz w:val="20"/>
                      <w:szCs w:val="20"/>
                    </w:rPr>
                    <w:t>En este periodo no se llevó a cabo esta actividad.</w:t>
                  </w:r>
                </w:p>
              </w:tc>
            </w:tr>
            <w:tr w:rsidR="00206A24" w:rsidRPr="00206A24" w:rsidTr="00206A24">
              <w:trPr>
                <w:trHeight w:val="541"/>
              </w:trPr>
              <w:tc>
                <w:tcPr>
                  <w:tcW w:w="4114" w:type="dxa"/>
                </w:tcPr>
                <w:p w:rsidR="00206A24" w:rsidRPr="00206A24" w:rsidRDefault="00206A24" w:rsidP="00206A24">
                  <w:pPr>
                    <w:pStyle w:val="Prrafodelista"/>
                    <w:numPr>
                      <w:ilvl w:val="0"/>
                      <w:numId w:val="11"/>
                    </w:numPr>
                    <w:spacing w:after="160" w:line="259" w:lineRule="auto"/>
                    <w:contextualSpacing/>
                    <w:jc w:val="both"/>
                    <w:rPr>
                      <w:rFonts w:ascii="Arial" w:hAnsi="Arial" w:cs="Arial"/>
                      <w:b/>
                      <w:bCs/>
                      <w:color w:val="000000" w:themeColor="text1"/>
                      <w:sz w:val="20"/>
                      <w:szCs w:val="20"/>
                    </w:rPr>
                  </w:pPr>
                  <w:r w:rsidRPr="00206A24">
                    <w:rPr>
                      <w:rFonts w:ascii="Arial" w:hAnsi="Arial" w:cs="Arial"/>
                      <w:color w:val="000000" w:themeColor="text1"/>
                      <w:sz w:val="20"/>
                      <w:szCs w:val="20"/>
                      <w:shd w:val="clear" w:color="auto" w:fill="FFFFFF"/>
                    </w:rPr>
                    <w:t>Apoyar en la elaboración o recopilación de información para realizar informes requeridos por los entes de control que sean solicitados a la Personería municipal de Itagüí.</w:t>
                  </w:r>
                </w:p>
              </w:tc>
              <w:tc>
                <w:tcPr>
                  <w:tcW w:w="3573" w:type="dxa"/>
                </w:tcPr>
                <w:p w:rsidR="00206A24" w:rsidRPr="00206A24" w:rsidRDefault="00206A24" w:rsidP="00F33307">
                  <w:pPr>
                    <w:rPr>
                      <w:rFonts w:ascii="Arial" w:hAnsi="Arial" w:cs="Arial"/>
                      <w:color w:val="000000" w:themeColor="text1"/>
                      <w:sz w:val="20"/>
                      <w:szCs w:val="20"/>
                    </w:rPr>
                  </w:pPr>
                  <w:r w:rsidRPr="00206A24">
                    <w:rPr>
                      <w:rFonts w:ascii="Arial" w:hAnsi="Arial" w:cs="Arial"/>
                      <w:color w:val="000000" w:themeColor="text1"/>
                      <w:sz w:val="20"/>
                      <w:szCs w:val="20"/>
                    </w:rPr>
                    <w:t>En este periodo no se llevó a cabo esta actividad.</w:t>
                  </w:r>
                </w:p>
              </w:tc>
            </w:tr>
            <w:tr w:rsidR="00206A24" w:rsidRPr="00206A24" w:rsidTr="00206A24">
              <w:trPr>
                <w:trHeight w:val="541"/>
              </w:trPr>
              <w:tc>
                <w:tcPr>
                  <w:tcW w:w="4114" w:type="dxa"/>
                </w:tcPr>
                <w:p w:rsidR="00206A24" w:rsidRPr="00206A24" w:rsidRDefault="00206A24" w:rsidP="00206A24">
                  <w:pPr>
                    <w:pStyle w:val="Prrafodelista"/>
                    <w:numPr>
                      <w:ilvl w:val="0"/>
                      <w:numId w:val="11"/>
                    </w:numPr>
                    <w:spacing w:after="160" w:line="259" w:lineRule="auto"/>
                    <w:contextualSpacing/>
                    <w:jc w:val="both"/>
                    <w:rPr>
                      <w:rFonts w:ascii="Arial" w:hAnsi="Arial" w:cs="Arial"/>
                      <w:b/>
                      <w:bCs/>
                      <w:color w:val="000000" w:themeColor="text1"/>
                      <w:sz w:val="20"/>
                      <w:szCs w:val="20"/>
                    </w:rPr>
                  </w:pPr>
                  <w:r w:rsidRPr="00206A24">
                    <w:rPr>
                      <w:rFonts w:ascii="Arial" w:hAnsi="Arial" w:cs="Arial"/>
                      <w:color w:val="000000" w:themeColor="text1"/>
                      <w:sz w:val="20"/>
                      <w:szCs w:val="20"/>
                      <w:shd w:val="clear" w:color="auto" w:fill="FFFFFF"/>
                    </w:rPr>
                    <w:t>Apoyo a los usuarios ante requerimientos gubernamentales en virtud de la aplicación del código nacional de seguridad y convivencia y demás normas de policía. </w:t>
                  </w:r>
                </w:p>
              </w:tc>
              <w:tc>
                <w:tcPr>
                  <w:tcW w:w="3573" w:type="dxa"/>
                </w:tcPr>
                <w:p w:rsidR="00206A24" w:rsidRPr="00206A24" w:rsidRDefault="00206A24" w:rsidP="00F33307">
                  <w:pPr>
                    <w:rPr>
                      <w:rFonts w:ascii="Arial" w:hAnsi="Arial" w:cs="Arial"/>
                      <w:color w:val="000000" w:themeColor="text1"/>
                      <w:sz w:val="20"/>
                      <w:szCs w:val="20"/>
                    </w:rPr>
                  </w:pPr>
                  <w:r w:rsidRPr="00206A24">
                    <w:rPr>
                      <w:rFonts w:ascii="Arial" w:hAnsi="Arial" w:cs="Arial"/>
                      <w:color w:val="000000" w:themeColor="text1"/>
                      <w:sz w:val="20"/>
                      <w:szCs w:val="20"/>
                    </w:rPr>
                    <w:t>En este periodo no se llevó a cabo esta actividad.</w:t>
                  </w:r>
                </w:p>
              </w:tc>
            </w:tr>
          </w:tbl>
          <w:p w:rsidR="00AB7A1E" w:rsidRPr="00D321F9" w:rsidRDefault="00AB7A1E" w:rsidP="00AB0BBC">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923"/>
        <w:gridCol w:w="3117"/>
        <w:gridCol w:w="1570"/>
      </w:tblGrid>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117"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117" w:type="dxa"/>
            <w:tcBorders>
              <w:top w:val="single" w:sz="6" w:space="0" w:color="auto"/>
              <w:bottom w:val="single" w:sz="6" w:space="0" w:color="auto"/>
            </w:tcBorders>
            <w:shd w:val="clear" w:color="auto" w:fill="FFFFFF"/>
            <w:vAlign w:val="center"/>
          </w:tcPr>
          <w:p w:rsidR="006902C6" w:rsidRPr="00D321F9" w:rsidRDefault="00C56BAC" w:rsidP="009A21A8">
            <w:pPr>
              <w:jc w:val="center"/>
              <w:rPr>
                <w:rFonts w:ascii="Arial" w:hAnsi="Arial" w:cs="Arial"/>
                <w:sz w:val="20"/>
                <w:szCs w:val="20"/>
                <w:lang w:val="es-ES_tradnl"/>
              </w:rPr>
            </w:pPr>
            <w:r>
              <w:rPr>
                <w:rFonts w:ascii="Arial" w:hAnsi="Arial" w:cs="Arial"/>
                <w:sz w:val="20"/>
                <w:szCs w:val="20"/>
                <w:lang w:val="es-ES_tradnl"/>
              </w:rPr>
              <w:t>12/01</w:t>
            </w:r>
            <w:r w:rsidR="00F43F27">
              <w:rPr>
                <w:rFonts w:ascii="Arial" w:hAnsi="Arial" w:cs="Arial"/>
                <w:sz w:val="20"/>
                <w:szCs w:val="20"/>
                <w:lang w:val="es-ES_tradnl"/>
              </w:rPr>
              <w:t>/202</w:t>
            </w:r>
            <w:r>
              <w:rPr>
                <w:rFonts w:ascii="Arial" w:hAnsi="Arial" w:cs="Arial"/>
                <w:sz w:val="20"/>
                <w:szCs w:val="20"/>
                <w:lang w:val="es-ES_tradnl"/>
              </w:rPr>
              <w:t>4</w:t>
            </w:r>
          </w:p>
        </w:tc>
        <w:tc>
          <w:tcPr>
            <w:tcW w:w="1570" w:type="dxa"/>
            <w:tcBorders>
              <w:top w:val="single" w:sz="6" w:space="0" w:color="auto"/>
              <w:bottom w:val="single" w:sz="6" w:space="0" w:color="auto"/>
            </w:tcBorders>
            <w:shd w:val="clear" w:color="auto" w:fill="FFFFFF"/>
            <w:vAlign w:val="center"/>
          </w:tcPr>
          <w:p w:rsidR="006902C6" w:rsidRPr="00D321F9" w:rsidRDefault="00E46885" w:rsidP="00D321F9">
            <w:pPr>
              <w:jc w:val="right"/>
              <w:rPr>
                <w:rFonts w:ascii="Arial" w:hAnsi="Arial" w:cs="Arial"/>
                <w:sz w:val="20"/>
                <w:szCs w:val="20"/>
                <w:lang w:val="es-ES_tradnl"/>
              </w:rPr>
            </w:pPr>
            <w:r>
              <w:rPr>
                <w:rFonts w:ascii="Arial" w:hAnsi="Arial" w:cs="Arial"/>
                <w:sz w:val="20"/>
                <w:szCs w:val="20"/>
              </w:rPr>
              <w:t>$54.780.000</w:t>
            </w:r>
          </w:p>
        </w:tc>
      </w:tr>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117"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1</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DF3D45" w:rsidRPr="00F15113" w:rsidRDefault="00F15113" w:rsidP="006902C6">
            <w:pPr>
              <w:jc w:val="center"/>
              <w:rPr>
                <w:rFonts w:ascii="Arial" w:hAnsi="Arial" w:cs="Arial"/>
                <w:b/>
                <w:sz w:val="20"/>
                <w:szCs w:val="20"/>
                <w:lang w:val="es-ES_tradnl"/>
              </w:rPr>
            </w:pPr>
            <w:r w:rsidRPr="00F15113">
              <w:rPr>
                <w:rFonts w:ascii="Arial" w:hAnsi="Arial" w:cs="Arial"/>
                <w:sz w:val="20"/>
                <w:szCs w:val="20"/>
              </w:rPr>
              <w:t xml:space="preserve">240004105 </w:t>
            </w:r>
            <w:r>
              <w:rPr>
                <w:rFonts w:ascii="Arial" w:hAnsi="Arial" w:cs="Arial"/>
                <w:sz w:val="20"/>
                <w:szCs w:val="20"/>
              </w:rPr>
              <w:t>del</w:t>
            </w:r>
            <w:r w:rsidRPr="00F15113">
              <w:rPr>
                <w:rFonts w:ascii="Arial" w:hAnsi="Arial" w:cs="Arial"/>
                <w:sz w:val="20"/>
                <w:szCs w:val="20"/>
              </w:rPr>
              <w:t xml:space="preserve"> 19/02/2024</w:t>
            </w:r>
          </w:p>
        </w:tc>
        <w:tc>
          <w:tcPr>
            <w:tcW w:w="1570" w:type="dxa"/>
            <w:tcBorders>
              <w:top w:val="single" w:sz="6" w:space="0" w:color="auto"/>
              <w:bottom w:val="single" w:sz="6" w:space="0" w:color="auto"/>
            </w:tcBorders>
            <w:shd w:val="clear" w:color="auto" w:fill="FFFFFF"/>
            <w:vAlign w:val="center"/>
          </w:tcPr>
          <w:p w:rsidR="00DF3D45" w:rsidRPr="00D321F9" w:rsidRDefault="00DF3D45" w:rsidP="00A911E1">
            <w:pPr>
              <w:jc w:val="right"/>
              <w:rPr>
                <w:rFonts w:ascii="Arial" w:hAnsi="Arial" w:cs="Arial"/>
                <w:sz w:val="20"/>
                <w:szCs w:val="20"/>
                <w:lang w:val="es-ES_tradnl"/>
              </w:rPr>
            </w:pPr>
            <w:r>
              <w:rPr>
                <w:rFonts w:ascii="Arial" w:hAnsi="Arial" w:cs="Arial"/>
                <w:sz w:val="20"/>
                <w:szCs w:val="20"/>
              </w:rPr>
              <w:t>4.950.000</w:t>
            </w:r>
          </w:p>
        </w:tc>
      </w:tr>
      <w:tr w:rsidR="0007631C"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07631C" w:rsidRPr="00D321F9" w:rsidRDefault="0007631C" w:rsidP="0007631C">
            <w:pPr>
              <w:jc w:val="center"/>
              <w:rPr>
                <w:rFonts w:ascii="Arial" w:hAnsi="Arial" w:cs="Arial"/>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2</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07631C" w:rsidRPr="00F15113" w:rsidRDefault="0007631C" w:rsidP="006902C6">
            <w:pPr>
              <w:jc w:val="center"/>
              <w:rPr>
                <w:rFonts w:ascii="Arial" w:hAnsi="Arial" w:cs="Arial"/>
                <w:sz w:val="20"/>
                <w:szCs w:val="20"/>
              </w:rPr>
            </w:pPr>
            <w:r w:rsidRPr="00F15113">
              <w:rPr>
                <w:rFonts w:ascii="Arial" w:hAnsi="Arial" w:cs="Arial"/>
                <w:sz w:val="20"/>
                <w:szCs w:val="20"/>
              </w:rPr>
              <w:t>24000</w:t>
            </w:r>
            <w:r>
              <w:rPr>
                <w:rFonts w:ascii="Arial" w:hAnsi="Arial" w:cs="Arial"/>
                <w:sz w:val="20"/>
                <w:szCs w:val="20"/>
              </w:rPr>
              <w:t>7789 del 20/03/2024</w:t>
            </w:r>
          </w:p>
        </w:tc>
        <w:tc>
          <w:tcPr>
            <w:tcW w:w="1570" w:type="dxa"/>
            <w:tcBorders>
              <w:top w:val="single" w:sz="6" w:space="0" w:color="auto"/>
              <w:bottom w:val="single" w:sz="6" w:space="0" w:color="auto"/>
            </w:tcBorders>
            <w:shd w:val="clear" w:color="auto" w:fill="FFFFFF"/>
            <w:vAlign w:val="center"/>
          </w:tcPr>
          <w:p w:rsidR="0007631C" w:rsidRDefault="0007631C" w:rsidP="00A911E1">
            <w:pPr>
              <w:jc w:val="right"/>
              <w:rPr>
                <w:rFonts w:ascii="Arial" w:hAnsi="Arial" w:cs="Arial"/>
                <w:sz w:val="20"/>
                <w:szCs w:val="20"/>
              </w:rPr>
            </w:pPr>
            <w:r>
              <w:rPr>
                <w:rFonts w:ascii="Arial" w:hAnsi="Arial" w:cs="Arial"/>
                <w:sz w:val="20"/>
                <w:szCs w:val="20"/>
              </w:rPr>
              <w:t>4.950.000</w:t>
            </w:r>
          </w:p>
        </w:tc>
      </w:tr>
      <w:tr w:rsidR="00AB0BBC"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AB0BBC" w:rsidRPr="00D321F9" w:rsidRDefault="00AB0BBC" w:rsidP="0007631C">
            <w:pPr>
              <w:jc w:val="center"/>
              <w:rPr>
                <w:rFonts w:ascii="Arial" w:hAnsi="Arial" w:cs="Arial"/>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3</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AB0BBC" w:rsidRPr="00F15113" w:rsidRDefault="00AB0BBC" w:rsidP="006902C6">
            <w:pPr>
              <w:jc w:val="center"/>
              <w:rPr>
                <w:rFonts w:ascii="Arial" w:hAnsi="Arial" w:cs="Arial"/>
                <w:sz w:val="20"/>
                <w:szCs w:val="20"/>
              </w:rPr>
            </w:pPr>
            <w:r>
              <w:rPr>
                <w:rFonts w:ascii="Arial" w:hAnsi="Arial" w:cs="Arial"/>
                <w:sz w:val="20"/>
                <w:szCs w:val="20"/>
              </w:rPr>
              <w:t>240011002 del 16/04/2024</w:t>
            </w:r>
          </w:p>
        </w:tc>
        <w:tc>
          <w:tcPr>
            <w:tcW w:w="1570" w:type="dxa"/>
            <w:tcBorders>
              <w:top w:val="single" w:sz="6" w:space="0" w:color="auto"/>
              <w:bottom w:val="single" w:sz="6" w:space="0" w:color="auto"/>
            </w:tcBorders>
            <w:shd w:val="clear" w:color="auto" w:fill="FFFFFF"/>
            <w:vAlign w:val="center"/>
          </w:tcPr>
          <w:p w:rsidR="00AB0BBC" w:rsidRPr="00D321F9" w:rsidRDefault="00AB0BBC" w:rsidP="00AB0BBC">
            <w:pPr>
              <w:jc w:val="right"/>
              <w:rPr>
                <w:rFonts w:ascii="Arial" w:hAnsi="Arial" w:cs="Arial"/>
                <w:sz w:val="20"/>
                <w:szCs w:val="20"/>
                <w:lang w:val="es-ES_tradnl"/>
              </w:rPr>
            </w:pPr>
            <w:r>
              <w:rPr>
                <w:rFonts w:ascii="Arial" w:hAnsi="Arial" w:cs="Arial"/>
                <w:sz w:val="20"/>
                <w:szCs w:val="20"/>
              </w:rPr>
              <w:t>4.950.000</w:t>
            </w:r>
          </w:p>
        </w:tc>
      </w:tr>
      <w:tr w:rsidR="00206A24"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206A24" w:rsidRPr="00D321F9" w:rsidRDefault="00206A24" w:rsidP="00206A24">
            <w:pPr>
              <w:jc w:val="center"/>
              <w:rPr>
                <w:rFonts w:ascii="Arial" w:hAnsi="Arial" w:cs="Arial"/>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4</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206A24" w:rsidRPr="00F15113" w:rsidRDefault="00206A24" w:rsidP="00206A24">
            <w:pPr>
              <w:jc w:val="center"/>
              <w:rPr>
                <w:rFonts w:ascii="Arial" w:hAnsi="Arial" w:cs="Arial"/>
                <w:sz w:val="20"/>
                <w:szCs w:val="20"/>
              </w:rPr>
            </w:pPr>
            <w:r>
              <w:rPr>
                <w:rFonts w:ascii="Arial" w:hAnsi="Arial" w:cs="Arial"/>
                <w:sz w:val="20"/>
                <w:szCs w:val="20"/>
              </w:rPr>
              <w:t>24001</w:t>
            </w:r>
            <w:r>
              <w:rPr>
                <w:rFonts w:ascii="Arial" w:hAnsi="Arial" w:cs="Arial"/>
                <w:sz w:val="20"/>
                <w:szCs w:val="20"/>
              </w:rPr>
              <w:t>4272</w:t>
            </w:r>
            <w:r>
              <w:rPr>
                <w:rFonts w:ascii="Arial" w:hAnsi="Arial" w:cs="Arial"/>
                <w:sz w:val="20"/>
                <w:szCs w:val="20"/>
              </w:rPr>
              <w:t xml:space="preserve"> del 1</w:t>
            </w:r>
            <w:r>
              <w:rPr>
                <w:rFonts w:ascii="Arial" w:hAnsi="Arial" w:cs="Arial"/>
                <w:sz w:val="20"/>
                <w:szCs w:val="20"/>
              </w:rPr>
              <w:t>7</w:t>
            </w:r>
            <w:r>
              <w:rPr>
                <w:rFonts w:ascii="Arial" w:hAnsi="Arial" w:cs="Arial"/>
                <w:sz w:val="20"/>
                <w:szCs w:val="20"/>
              </w:rPr>
              <w:t>/0</w:t>
            </w:r>
            <w:r>
              <w:rPr>
                <w:rFonts w:ascii="Arial" w:hAnsi="Arial" w:cs="Arial"/>
                <w:sz w:val="20"/>
                <w:szCs w:val="20"/>
              </w:rPr>
              <w:t>5</w:t>
            </w:r>
            <w:r>
              <w:rPr>
                <w:rFonts w:ascii="Arial" w:hAnsi="Arial" w:cs="Arial"/>
                <w:sz w:val="20"/>
                <w:szCs w:val="20"/>
              </w:rPr>
              <w:t>/2024</w:t>
            </w:r>
          </w:p>
        </w:tc>
        <w:tc>
          <w:tcPr>
            <w:tcW w:w="1570" w:type="dxa"/>
            <w:tcBorders>
              <w:top w:val="single" w:sz="6" w:space="0" w:color="auto"/>
              <w:bottom w:val="single" w:sz="6" w:space="0" w:color="auto"/>
            </w:tcBorders>
            <w:shd w:val="clear" w:color="auto" w:fill="FFFFFF"/>
            <w:vAlign w:val="center"/>
          </w:tcPr>
          <w:p w:rsidR="00206A24" w:rsidRPr="00D321F9" w:rsidRDefault="00206A24" w:rsidP="00F33307">
            <w:pPr>
              <w:jc w:val="right"/>
              <w:rPr>
                <w:rFonts w:ascii="Arial" w:hAnsi="Arial" w:cs="Arial"/>
                <w:sz w:val="20"/>
                <w:szCs w:val="20"/>
                <w:lang w:val="es-ES_tradnl"/>
              </w:rPr>
            </w:pPr>
            <w:r>
              <w:rPr>
                <w:rFonts w:ascii="Arial" w:hAnsi="Arial" w:cs="Arial"/>
                <w:sz w:val="20"/>
                <w:szCs w:val="20"/>
              </w:rPr>
              <w:t>4.950.000</w:t>
            </w:r>
          </w:p>
        </w:tc>
      </w:tr>
      <w:tr w:rsidR="00206A24"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206A24" w:rsidRPr="00D321F9" w:rsidRDefault="00206A24"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117" w:type="dxa"/>
            <w:tcBorders>
              <w:top w:val="single" w:sz="6" w:space="0" w:color="auto"/>
              <w:bottom w:val="single" w:sz="6" w:space="0" w:color="auto"/>
            </w:tcBorders>
            <w:shd w:val="clear" w:color="auto" w:fill="FFFFFF"/>
            <w:vAlign w:val="center"/>
          </w:tcPr>
          <w:p w:rsidR="00206A24" w:rsidRPr="00D321F9" w:rsidRDefault="00206A24"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206A24" w:rsidRPr="00D321F9" w:rsidRDefault="00206A24" w:rsidP="00206A24">
            <w:pPr>
              <w:jc w:val="right"/>
              <w:rPr>
                <w:rFonts w:ascii="Arial" w:hAnsi="Arial" w:cs="Arial"/>
                <w:b/>
                <w:sz w:val="20"/>
                <w:szCs w:val="20"/>
                <w:lang w:val="es-ES_tradnl"/>
              </w:rPr>
            </w:pPr>
            <w:r>
              <w:rPr>
                <w:rFonts w:ascii="Arial" w:hAnsi="Arial" w:cs="Arial"/>
                <w:b/>
                <w:sz w:val="20"/>
                <w:szCs w:val="20"/>
                <w:lang w:val="es-ES_tradnl"/>
              </w:rPr>
              <w:t>$19.800.000</w:t>
            </w:r>
          </w:p>
        </w:tc>
      </w:tr>
      <w:tr w:rsidR="00206A24" w:rsidRPr="00D321F9" w:rsidTr="00DF3D45">
        <w:trPr>
          <w:trHeight w:val="730"/>
          <w:jc w:val="center"/>
        </w:trPr>
        <w:tc>
          <w:tcPr>
            <w:tcW w:w="4923" w:type="dxa"/>
            <w:tcBorders>
              <w:top w:val="single" w:sz="6" w:space="0" w:color="auto"/>
              <w:bottom w:val="single" w:sz="6" w:space="0" w:color="auto"/>
            </w:tcBorders>
            <w:shd w:val="clear" w:color="auto" w:fill="FFFFFF"/>
            <w:vAlign w:val="center"/>
          </w:tcPr>
          <w:p w:rsidR="00206A24" w:rsidRPr="00D321F9" w:rsidRDefault="00206A24"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206A24" w:rsidRPr="00D321F9" w:rsidRDefault="00206A24" w:rsidP="00206A24">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5</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206A24" w:rsidRPr="00D321F9" w:rsidRDefault="00206A24"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206A24" w:rsidRPr="00D321F9" w:rsidRDefault="00206A24" w:rsidP="00E46885">
            <w:pPr>
              <w:jc w:val="right"/>
              <w:rPr>
                <w:rFonts w:ascii="Arial" w:hAnsi="Arial" w:cs="Arial"/>
                <w:sz w:val="20"/>
                <w:szCs w:val="20"/>
                <w:lang w:val="es-ES_tradnl"/>
              </w:rPr>
            </w:pPr>
            <w:r>
              <w:rPr>
                <w:rFonts w:ascii="Arial" w:hAnsi="Arial" w:cs="Arial"/>
                <w:sz w:val="20"/>
                <w:szCs w:val="20"/>
              </w:rPr>
              <w:t>4.950.000</w:t>
            </w:r>
          </w:p>
        </w:tc>
      </w:tr>
      <w:tr w:rsidR="00206A24"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206A24" w:rsidRPr="00D321F9" w:rsidRDefault="00206A24"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117" w:type="dxa"/>
            <w:tcBorders>
              <w:top w:val="single" w:sz="6" w:space="0" w:color="auto"/>
              <w:bottom w:val="single" w:sz="6" w:space="0" w:color="auto"/>
            </w:tcBorders>
            <w:shd w:val="clear" w:color="auto" w:fill="FFFFFF"/>
            <w:vAlign w:val="center"/>
          </w:tcPr>
          <w:p w:rsidR="00206A24" w:rsidRPr="00D321F9" w:rsidRDefault="00206A24"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206A24" w:rsidRPr="00D321F9" w:rsidRDefault="00206A24" w:rsidP="00206A24">
            <w:pPr>
              <w:jc w:val="right"/>
              <w:rPr>
                <w:rFonts w:ascii="Arial" w:hAnsi="Arial" w:cs="Arial"/>
                <w:b/>
                <w:sz w:val="20"/>
                <w:szCs w:val="20"/>
                <w:lang w:val="es-ES_tradnl"/>
              </w:rPr>
            </w:pPr>
            <w:r>
              <w:rPr>
                <w:rFonts w:ascii="Arial" w:hAnsi="Arial" w:cs="Arial"/>
                <w:b/>
                <w:sz w:val="20"/>
                <w:szCs w:val="20"/>
                <w:lang w:val="es-ES_tradnl"/>
              </w:rPr>
              <w:t>$24.750.000</w:t>
            </w:r>
          </w:p>
        </w:tc>
      </w:tr>
      <w:tr w:rsidR="00206A24"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206A24" w:rsidRPr="00D321F9" w:rsidRDefault="00206A24"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117" w:type="dxa"/>
            <w:tcBorders>
              <w:top w:val="single" w:sz="6" w:space="0" w:color="auto"/>
              <w:bottom w:val="single" w:sz="6" w:space="0" w:color="auto"/>
            </w:tcBorders>
            <w:shd w:val="clear" w:color="auto" w:fill="FFFFFF"/>
            <w:vAlign w:val="center"/>
          </w:tcPr>
          <w:p w:rsidR="00206A24" w:rsidRPr="00D321F9" w:rsidRDefault="00206A24"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206A24" w:rsidRPr="00D321F9" w:rsidRDefault="00206A24" w:rsidP="00206A24">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30.030</w:t>
            </w:r>
            <w:r w:rsidRPr="00D321F9">
              <w:rPr>
                <w:rFonts w:ascii="Arial" w:hAnsi="Arial" w:cs="Arial"/>
                <w:b/>
                <w:sz w:val="20"/>
                <w:szCs w:val="20"/>
                <w:lang w:val="es-ES_tradnl"/>
              </w:rPr>
              <w:t>.000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E46885">
        <w:rPr>
          <w:rFonts w:ascii="Arial" w:hAnsi="Arial" w:cs="Arial"/>
          <w:sz w:val="20"/>
          <w:szCs w:val="20"/>
        </w:rPr>
        <w:t>01</w:t>
      </w:r>
      <w:r w:rsidR="00E52B2B" w:rsidRPr="00D321F9">
        <w:rPr>
          <w:rFonts w:ascii="Arial" w:hAnsi="Arial" w:cs="Arial"/>
          <w:sz w:val="20"/>
          <w:szCs w:val="20"/>
        </w:rPr>
        <w:t>-202</w:t>
      </w:r>
      <w:r w:rsidR="00E46885">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3301"/>
        <w:gridCol w:w="1701"/>
        <w:gridCol w:w="1417"/>
        <w:gridCol w:w="1552"/>
        <w:gridCol w:w="1798"/>
      </w:tblGrid>
      <w:tr w:rsidR="00364416" w:rsidRPr="00D321F9" w:rsidTr="00E46885">
        <w:trPr>
          <w:trHeight w:val="853"/>
          <w:jc w:val="center"/>
        </w:trPr>
        <w:tc>
          <w:tcPr>
            <w:tcW w:w="33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7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417"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1552"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396041" w:rsidRPr="00D321F9">
              <w:rPr>
                <w:rFonts w:ascii="Arial" w:hAnsi="Arial" w:cs="Arial"/>
                <w:b/>
                <w:sz w:val="20"/>
                <w:szCs w:val="20"/>
              </w:rPr>
              <w:t>POR EJECUTAR</w:t>
            </w:r>
          </w:p>
        </w:tc>
      </w:tr>
      <w:tr w:rsidR="00E46885" w:rsidRPr="00D321F9" w:rsidTr="00E46885">
        <w:trPr>
          <w:trHeight w:val="386"/>
          <w:jc w:val="center"/>
        </w:trPr>
        <w:tc>
          <w:tcPr>
            <w:tcW w:w="3301" w:type="dxa"/>
            <w:vAlign w:val="center"/>
          </w:tcPr>
          <w:p w:rsidR="00E46885" w:rsidRPr="00E46885" w:rsidRDefault="00DF3D45" w:rsidP="00206A24">
            <w:pPr>
              <w:jc w:val="center"/>
              <w:rPr>
                <w:rFonts w:ascii="Arial" w:hAnsi="Arial" w:cs="Arial"/>
                <w:color w:val="000000" w:themeColor="text1"/>
                <w:sz w:val="20"/>
                <w:szCs w:val="20"/>
              </w:rPr>
            </w:pPr>
            <w:r>
              <w:rPr>
                <w:rFonts w:ascii="Arial" w:hAnsi="Arial" w:cs="Arial"/>
                <w:color w:val="000000" w:themeColor="text1"/>
                <w:sz w:val="20"/>
                <w:szCs w:val="20"/>
              </w:rPr>
              <w:t>CUENTA DE COBRO 0</w:t>
            </w:r>
            <w:r w:rsidR="00206A24">
              <w:rPr>
                <w:rFonts w:ascii="Arial" w:hAnsi="Arial" w:cs="Arial"/>
                <w:color w:val="000000" w:themeColor="text1"/>
                <w:sz w:val="20"/>
                <w:szCs w:val="20"/>
              </w:rPr>
              <w:t>5</w:t>
            </w:r>
            <w:r w:rsidR="00E46885" w:rsidRPr="00E46885">
              <w:rPr>
                <w:rFonts w:ascii="Arial" w:hAnsi="Arial" w:cs="Arial"/>
                <w:color w:val="000000" w:themeColor="text1"/>
                <w:sz w:val="20"/>
                <w:szCs w:val="20"/>
              </w:rPr>
              <w:t>-2024</w:t>
            </w:r>
          </w:p>
        </w:tc>
        <w:tc>
          <w:tcPr>
            <w:tcW w:w="1701" w:type="dxa"/>
            <w:vAlign w:val="center"/>
          </w:tcPr>
          <w:p w:rsidR="00E46885" w:rsidRPr="00E46885" w:rsidRDefault="00E46885" w:rsidP="00E46885">
            <w:pPr>
              <w:jc w:val="center"/>
              <w:rPr>
                <w:rFonts w:ascii="Arial" w:hAnsi="Arial" w:cs="Arial"/>
                <w:sz w:val="20"/>
                <w:szCs w:val="20"/>
              </w:rPr>
            </w:pPr>
            <w:r w:rsidRPr="00E46885">
              <w:rPr>
                <w:rFonts w:ascii="Arial" w:hAnsi="Arial" w:cs="Arial"/>
                <w:sz w:val="20"/>
                <w:szCs w:val="20"/>
              </w:rPr>
              <w:t>$54.780.000</w:t>
            </w:r>
          </w:p>
        </w:tc>
        <w:tc>
          <w:tcPr>
            <w:tcW w:w="1417" w:type="dxa"/>
            <w:vAlign w:val="center"/>
          </w:tcPr>
          <w:p w:rsidR="00E46885" w:rsidRPr="00AB0BBC" w:rsidRDefault="00AB0BBC" w:rsidP="00206A24">
            <w:pPr>
              <w:jc w:val="center"/>
              <w:rPr>
                <w:rFonts w:ascii="Arial" w:hAnsi="Arial" w:cs="Arial"/>
                <w:sz w:val="20"/>
                <w:szCs w:val="20"/>
              </w:rPr>
            </w:pPr>
            <w:r w:rsidRPr="00AB0BBC">
              <w:rPr>
                <w:rFonts w:ascii="Arial" w:hAnsi="Arial" w:cs="Arial"/>
                <w:sz w:val="20"/>
                <w:szCs w:val="20"/>
                <w:lang w:val="es-ES_tradnl"/>
              </w:rPr>
              <w:t>$1</w:t>
            </w:r>
            <w:r w:rsidR="00206A24">
              <w:rPr>
                <w:rFonts w:ascii="Arial" w:hAnsi="Arial" w:cs="Arial"/>
                <w:sz w:val="20"/>
                <w:szCs w:val="20"/>
                <w:lang w:val="es-ES_tradnl"/>
              </w:rPr>
              <w:t>9</w:t>
            </w:r>
            <w:r w:rsidRPr="00AB0BBC">
              <w:rPr>
                <w:rFonts w:ascii="Arial" w:hAnsi="Arial" w:cs="Arial"/>
                <w:sz w:val="20"/>
                <w:szCs w:val="20"/>
                <w:lang w:val="es-ES_tradnl"/>
              </w:rPr>
              <w:t>.8</w:t>
            </w:r>
            <w:r w:rsidR="00206A24">
              <w:rPr>
                <w:rFonts w:ascii="Arial" w:hAnsi="Arial" w:cs="Arial"/>
                <w:sz w:val="20"/>
                <w:szCs w:val="20"/>
                <w:lang w:val="es-ES_tradnl"/>
              </w:rPr>
              <w:t>0</w:t>
            </w:r>
            <w:r w:rsidRPr="00AB0BBC">
              <w:rPr>
                <w:rFonts w:ascii="Arial" w:hAnsi="Arial" w:cs="Arial"/>
                <w:sz w:val="20"/>
                <w:szCs w:val="20"/>
                <w:lang w:val="es-ES_tradnl"/>
              </w:rPr>
              <w:t>0.000</w:t>
            </w:r>
          </w:p>
        </w:tc>
        <w:tc>
          <w:tcPr>
            <w:tcW w:w="1552" w:type="dxa"/>
            <w:vAlign w:val="center"/>
          </w:tcPr>
          <w:p w:rsidR="00E46885" w:rsidRPr="00AB0BBC" w:rsidRDefault="00E46885" w:rsidP="00E46885">
            <w:pPr>
              <w:jc w:val="center"/>
              <w:rPr>
                <w:rFonts w:ascii="Arial" w:hAnsi="Arial" w:cs="Arial"/>
                <w:sz w:val="20"/>
                <w:szCs w:val="20"/>
              </w:rPr>
            </w:pPr>
            <w:r w:rsidRPr="00AB0BBC">
              <w:rPr>
                <w:rFonts w:ascii="Arial" w:hAnsi="Arial" w:cs="Arial"/>
                <w:sz w:val="20"/>
                <w:szCs w:val="20"/>
              </w:rPr>
              <w:t>4.950.000</w:t>
            </w:r>
          </w:p>
        </w:tc>
        <w:tc>
          <w:tcPr>
            <w:tcW w:w="1798" w:type="dxa"/>
            <w:vAlign w:val="center"/>
          </w:tcPr>
          <w:p w:rsidR="00E46885" w:rsidRPr="00AB0BBC" w:rsidRDefault="00AB0BBC" w:rsidP="00206A24">
            <w:pPr>
              <w:jc w:val="center"/>
              <w:rPr>
                <w:rFonts w:ascii="Arial" w:hAnsi="Arial" w:cs="Arial"/>
                <w:sz w:val="20"/>
                <w:szCs w:val="20"/>
                <w:lang w:val="es-ES_tradnl"/>
              </w:rPr>
            </w:pPr>
            <w:r w:rsidRPr="00AB0BBC">
              <w:rPr>
                <w:rFonts w:ascii="Arial" w:hAnsi="Arial" w:cs="Arial"/>
                <w:sz w:val="20"/>
                <w:szCs w:val="20"/>
                <w:lang w:val="es-ES_tradnl"/>
              </w:rPr>
              <w:t>$3</w:t>
            </w:r>
            <w:r w:rsidR="00206A24">
              <w:rPr>
                <w:rFonts w:ascii="Arial" w:hAnsi="Arial" w:cs="Arial"/>
                <w:sz w:val="20"/>
                <w:szCs w:val="20"/>
                <w:lang w:val="es-ES_tradnl"/>
              </w:rPr>
              <w:t>0</w:t>
            </w:r>
            <w:r w:rsidRPr="00AB0BBC">
              <w:rPr>
                <w:rFonts w:ascii="Arial" w:hAnsi="Arial" w:cs="Arial"/>
                <w:sz w:val="20"/>
                <w:szCs w:val="20"/>
                <w:lang w:val="es-ES_tradnl"/>
              </w:rPr>
              <w:t>.</w:t>
            </w:r>
            <w:r w:rsidR="00206A24">
              <w:rPr>
                <w:rFonts w:ascii="Arial" w:hAnsi="Arial" w:cs="Arial"/>
                <w:sz w:val="20"/>
                <w:szCs w:val="20"/>
                <w:lang w:val="es-ES_tradnl"/>
              </w:rPr>
              <w:t>030</w:t>
            </w:r>
            <w:r w:rsidRPr="00AB0BBC">
              <w:rPr>
                <w:rFonts w:ascii="Arial" w:hAnsi="Arial" w:cs="Arial"/>
                <w:sz w:val="20"/>
                <w:szCs w:val="20"/>
                <w:lang w:val="es-ES_tradnl"/>
              </w:rPr>
              <w:t>.000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720892">
        <w:rPr>
          <w:rFonts w:ascii="Arial" w:hAnsi="Arial" w:cs="Arial"/>
          <w:sz w:val="20"/>
          <w:szCs w:val="20"/>
        </w:rPr>
        <w:t xml:space="preserve">NOVECIENTOS CINCUENTA </w:t>
      </w:r>
      <w:r w:rsidR="00E27AB2" w:rsidRPr="00D321F9">
        <w:rPr>
          <w:rFonts w:ascii="Arial" w:hAnsi="Arial" w:cs="Arial"/>
          <w:sz w:val="20"/>
          <w:szCs w:val="20"/>
        </w:rPr>
        <w:t>MIL PESOS ($</w:t>
      </w:r>
      <w:r w:rsidR="00D60CB5">
        <w:rPr>
          <w:rFonts w:ascii="Arial" w:hAnsi="Arial" w:cs="Arial"/>
          <w:sz w:val="20"/>
          <w:szCs w:val="20"/>
        </w:rPr>
        <w:t>4</w:t>
      </w:r>
      <w:r w:rsidR="00E27AB2" w:rsidRPr="00D321F9">
        <w:rPr>
          <w:rFonts w:ascii="Arial" w:hAnsi="Arial" w:cs="Arial"/>
          <w:sz w:val="20"/>
          <w:szCs w:val="20"/>
        </w:rPr>
        <w:t>.</w:t>
      </w:r>
      <w:r w:rsidR="00720892">
        <w:rPr>
          <w:rFonts w:ascii="Arial" w:hAnsi="Arial" w:cs="Arial"/>
          <w:sz w:val="20"/>
          <w:szCs w:val="20"/>
        </w:rPr>
        <w:t>950</w:t>
      </w:r>
      <w:r w:rsidR="00E27AB2" w:rsidRPr="00D321F9">
        <w:rPr>
          <w:rFonts w:ascii="Arial" w:hAnsi="Arial" w:cs="Arial"/>
          <w:sz w:val="20"/>
          <w:szCs w:val="20"/>
        </w:rPr>
        <w:t>.000).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D321F9" w:rsidTr="00822286">
        <w:trPr>
          <w:trHeight w:val="482"/>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NOMBRE</w:t>
            </w:r>
          </w:p>
        </w:tc>
        <w:tc>
          <w:tcPr>
            <w:tcW w:w="7050" w:type="dxa"/>
          </w:tcPr>
          <w:p w:rsidR="00822286" w:rsidRPr="00D321F9" w:rsidRDefault="00720892" w:rsidP="00720892">
            <w:pPr>
              <w:jc w:val="both"/>
              <w:rPr>
                <w:rFonts w:ascii="Arial" w:hAnsi="Arial" w:cs="Arial"/>
                <w:sz w:val="20"/>
                <w:szCs w:val="20"/>
              </w:rPr>
            </w:pPr>
            <w:r w:rsidRPr="000C3D31">
              <w:rPr>
                <w:rFonts w:ascii="Arial" w:hAnsi="Arial" w:cs="Arial"/>
                <w:b/>
                <w:sz w:val="20"/>
                <w:szCs w:val="20"/>
                <w:lang w:val="es-MX"/>
              </w:rPr>
              <w:t>DIEGO ALEXANDER AGUIRRE RAMÍREZ</w:t>
            </w:r>
            <w:r>
              <w:rPr>
                <w:rFonts w:ascii="Arial" w:hAnsi="Arial" w:cs="Arial"/>
                <w:sz w:val="20"/>
                <w:szCs w:val="20"/>
              </w:rPr>
              <w:t xml:space="preserve"> </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CARGO</w:t>
            </w:r>
          </w:p>
        </w:tc>
        <w:tc>
          <w:tcPr>
            <w:tcW w:w="7050" w:type="dxa"/>
          </w:tcPr>
          <w:p w:rsidR="00720892" w:rsidRDefault="00720892" w:rsidP="00F43F27">
            <w:pPr>
              <w:jc w:val="both"/>
              <w:rPr>
                <w:rFonts w:ascii="Arial" w:hAnsi="Arial" w:cs="Arial"/>
                <w:sz w:val="20"/>
                <w:szCs w:val="20"/>
              </w:rPr>
            </w:pPr>
            <w:r>
              <w:rPr>
                <w:rFonts w:ascii="Arial" w:hAnsi="Arial" w:cs="Arial"/>
                <w:sz w:val="20"/>
                <w:szCs w:val="20"/>
              </w:rPr>
              <w:t>Personero Delegado Para los Derechos Humanos</w:t>
            </w:r>
          </w:p>
          <w:p w:rsidR="006902C6" w:rsidRPr="00D321F9" w:rsidRDefault="00720892" w:rsidP="00720892">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SP01</w:t>
            </w:r>
            <w:r w:rsidRPr="006C69D3">
              <w:rPr>
                <w:rFonts w:ascii="Arial" w:hAnsi="Arial" w:cs="Arial"/>
                <w:sz w:val="20"/>
                <w:szCs w:val="20"/>
              </w:rPr>
              <w:t>-202</w:t>
            </w:r>
            <w:r>
              <w:rPr>
                <w:rFonts w:ascii="Arial" w:hAnsi="Arial" w:cs="Arial"/>
                <w:sz w:val="20"/>
                <w:szCs w:val="20"/>
              </w:rPr>
              <w:t>4</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6902C6" w:rsidP="00822286">
            <w:pPr>
              <w:rPr>
                <w:rFonts w:ascii="Arial" w:hAnsi="Arial" w:cs="Arial"/>
                <w:b/>
                <w:sz w:val="20"/>
                <w:szCs w:val="20"/>
              </w:rPr>
            </w:pPr>
            <w:r w:rsidRPr="00D321F9">
              <w:rPr>
                <w:rFonts w:ascii="Arial" w:hAnsi="Arial" w:cs="Arial"/>
                <w:b/>
                <w:sz w:val="20"/>
                <w:szCs w:val="20"/>
              </w:rPr>
              <w:t>FIRMA</w:t>
            </w:r>
          </w:p>
        </w:tc>
        <w:tc>
          <w:tcPr>
            <w:tcW w:w="7050" w:type="dxa"/>
          </w:tcPr>
          <w:p w:rsidR="009A21A8" w:rsidRPr="00D321F9" w:rsidRDefault="00720892" w:rsidP="009A21A8">
            <w:pPr>
              <w:jc w:val="both"/>
              <w:rPr>
                <w:rFonts w:ascii="Arial" w:hAnsi="Arial" w:cs="Arial"/>
                <w:sz w:val="20"/>
                <w:szCs w:val="20"/>
              </w:rPr>
            </w:pPr>
            <w:r w:rsidRPr="00720892">
              <w:rPr>
                <w:rFonts w:ascii="Arial" w:hAnsi="Arial" w:cs="Arial"/>
                <w:noProof/>
                <w:sz w:val="20"/>
                <w:szCs w:val="20"/>
                <w:lang w:val="es-ES"/>
              </w:rPr>
              <w:drawing>
                <wp:inline distT="0" distB="0" distL="0" distR="0">
                  <wp:extent cx="1571625" cy="801677"/>
                  <wp:effectExtent l="19050" t="0" r="9525" b="0"/>
                  <wp:docPr id="1"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801677"/>
                          </a:xfrm>
                          <a:prstGeom prst="rect">
                            <a:avLst/>
                          </a:prstGeom>
                          <a:noFill/>
                          <a:ln>
                            <a:noFill/>
                          </a:ln>
                        </pic:spPr>
                      </pic:pic>
                    </a:graphicData>
                  </a:graphic>
                </wp:inline>
              </w:drawing>
            </w:r>
          </w:p>
        </w:tc>
      </w:tr>
    </w:tbl>
    <w:p w:rsidR="00E52B2B" w:rsidRDefault="00671233" w:rsidP="00443A9A">
      <w:pPr>
        <w:rPr>
          <w:rFonts w:ascii="Arial" w:hAnsi="Arial" w:cs="Arial"/>
          <w:i/>
          <w:sz w:val="16"/>
          <w:szCs w:val="16"/>
        </w:rPr>
      </w:pPr>
      <w:r>
        <w:rPr>
          <w:rFonts w:ascii="Arial" w:hAnsi="Arial" w:cs="Arial"/>
          <w:i/>
          <w:sz w:val="16"/>
          <w:szCs w:val="16"/>
        </w:rPr>
        <w:t>1</w:t>
      </w:r>
      <w:r w:rsidR="00206A24">
        <w:rPr>
          <w:rFonts w:ascii="Arial" w:hAnsi="Arial" w:cs="Arial"/>
          <w:i/>
          <w:sz w:val="16"/>
          <w:szCs w:val="16"/>
        </w:rPr>
        <w:t>2</w:t>
      </w:r>
      <w:r w:rsidR="00DF3D45">
        <w:rPr>
          <w:rFonts w:ascii="Arial" w:hAnsi="Arial" w:cs="Arial"/>
          <w:i/>
          <w:sz w:val="16"/>
          <w:szCs w:val="16"/>
        </w:rPr>
        <w:t>/0</w:t>
      </w:r>
      <w:r w:rsidR="00206A24">
        <w:rPr>
          <w:rFonts w:ascii="Arial" w:hAnsi="Arial" w:cs="Arial"/>
          <w:i/>
          <w:sz w:val="16"/>
          <w:szCs w:val="16"/>
        </w:rPr>
        <w:t>6</w:t>
      </w:r>
      <w:r w:rsidR="00C56BAC">
        <w:rPr>
          <w:rFonts w:ascii="Arial" w:hAnsi="Arial" w:cs="Arial"/>
          <w:i/>
          <w:sz w:val="16"/>
          <w:szCs w:val="16"/>
        </w:rPr>
        <w:t>/2024</w:t>
      </w:r>
    </w:p>
    <w:p w:rsidR="00763B50" w:rsidRDefault="00763B50" w:rsidP="00443A9A">
      <w:pPr>
        <w:rPr>
          <w:rFonts w:ascii="Arial" w:hAnsi="Arial" w:cs="Arial"/>
          <w:i/>
          <w:sz w:val="16"/>
          <w:szCs w:val="16"/>
        </w:rPr>
      </w:pPr>
    </w:p>
    <w:sectPr w:rsidR="00763B50" w:rsidSect="00E52B2B">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E85" w:rsidRDefault="00865E85" w:rsidP="000C4C7E">
      <w:r>
        <w:separator/>
      </w:r>
    </w:p>
  </w:endnote>
  <w:endnote w:type="continuationSeparator" w:id="0">
    <w:p w:rsidR="00865E85" w:rsidRDefault="00865E85"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865E85" w:rsidRPr="00E25F48" w:rsidTr="00532CBA">
      <w:tc>
        <w:tcPr>
          <w:tcW w:w="6036" w:type="dxa"/>
          <w:shd w:val="clear" w:color="auto" w:fill="auto"/>
        </w:tcPr>
        <w:p w:rsidR="00865E85" w:rsidRPr="00E25F48" w:rsidRDefault="00865E85"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865E85" w:rsidRPr="00E25F48" w:rsidRDefault="00865E85"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865E85" w:rsidRDefault="00865E85"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E85" w:rsidRDefault="00865E85" w:rsidP="000C4C7E">
      <w:r>
        <w:separator/>
      </w:r>
    </w:p>
  </w:footnote>
  <w:footnote w:type="continuationSeparator" w:id="0">
    <w:p w:rsidR="00865E85" w:rsidRDefault="00865E85"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E85" w:rsidRDefault="00B50F94">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865E85" w:rsidRDefault="00B50F94">
                      <w:pPr>
                        <w:pStyle w:val="Encabezado"/>
                        <w:jc w:val="center"/>
                      </w:pPr>
                      <w:r w:rsidRPr="00B50F94">
                        <w:fldChar w:fldCharType="begin"/>
                      </w:r>
                      <w:r w:rsidR="00865E85">
                        <w:instrText xml:space="preserve"> PAGE    \* MERGEFORMAT </w:instrText>
                      </w:r>
                      <w:r w:rsidRPr="00B50F94">
                        <w:fldChar w:fldCharType="separate"/>
                      </w:r>
                      <w:r w:rsidR="00206A24" w:rsidRPr="00206A24">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865E85" w:rsidRPr="008920BC" w:rsidTr="008920BC">
      <w:trPr>
        <w:trHeight w:val="369"/>
        <w:jc w:val="center"/>
      </w:trPr>
      <w:tc>
        <w:tcPr>
          <w:tcW w:w="2376" w:type="dxa"/>
          <w:vMerge w:val="restart"/>
        </w:tcPr>
        <w:p w:rsidR="00865E85" w:rsidRPr="008920BC" w:rsidRDefault="00865E85">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865E85" w:rsidRPr="008920BC" w:rsidRDefault="00865E85"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865E85" w:rsidRPr="008920BC" w:rsidRDefault="00865E85"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865E85" w:rsidRPr="008920BC" w:rsidTr="008920BC">
      <w:trPr>
        <w:trHeight w:val="392"/>
        <w:jc w:val="center"/>
      </w:trPr>
      <w:tc>
        <w:tcPr>
          <w:tcW w:w="2376" w:type="dxa"/>
          <w:vMerge/>
        </w:tcPr>
        <w:p w:rsidR="00865E85" w:rsidRPr="008920BC" w:rsidRDefault="00865E85">
          <w:pPr>
            <w:pStyle w:val="Encabezado"/>
            <w:rPr>
              <w:rFonts w:ascii="Arial" w:hAnsi="Arial" w:cs="Arial"/>
            </w:rPr>
          </w:pPr>
        </w:p>
      </w:tc>
      <w:tc>
        <w:tcPr>
          <w:tcW w:w="4988" w:type="dxa"/>
          <w:vMerge/>
        </w:tcPr>
        <w:p w:rsidR="00865E85" w:rsidRPr="008920BC" w:rsidRDefault="00865E85">
          <w:pPr>
            <w:pStyle w:val="Encabezado"/>
            <w:rPr>
              <w:rFonts w:ascii="Arial" w:hAnsi="Arial" w:cs="Arial"/>
            </w:rPr>
          </w:pPr>
        </w:p>
      </w:tc>
      <w:tc>
        <w:tcPr>
          <w:tcW w:w="2257" w:type="dxa"/>
          <w:vAlign w:val="center"/>
        </w:tcPr>
        <w:p w:rsidR="00865E85" w:rsidRPr="008920BC" w:rsidRDefault="00865E85"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865E85" w:rsidRPr="008920BC" w:rsidTr="008920BC">
      <w:trPr>
        <w:trHeight w:val="392"/>
        <w:jc w:val="center"/>
      </w:trPr>
      <w:tc>
        <w:tcPr>
          <w:tcW w:w="2376" w:type="dxa"/>
          <w:vMerge/>
        </w:tcPr>
        <w:p w:rsidR="00865E85" w:rsidRPr="008920BC" w:rsidRDefault="00865E85">
          <w:pPr>
            <w:pStyle w:val="Encabezado"/>
            <w:rPr>
              <w:rFonts w:ascii="Arial" w:hAnsi="Arial" w:cs="Arial"/>
            </w:rPr>
          </w:pPr>
        </w:p>
      </w:tc>
      <w:tc>
        <w:tcPr>
          <w:tcW w:w="4988" w:type="dxa"/>
          <w:vMerge/>
        </w:tcPr>
        <w:p w:rsidR="00865E85" w:rsidRPr="008920BC" w:rsidRDefault="00865E85">
          <w:pPr>
            <w:pStyle w:val="Encabezado"/>
            <w:rPr>
              <w:rFonts w:ascii="Arial" w:hAnsi="Arial" w:cs="Arial"/>
            </w:rPr>
          </w:pPr>
        </w:p>
      </w:tc>
      <w:tc>
        <w:tcPr>
          <w:tcW w:w="2257" w:type="dxa"/>
          <w:vAlign w:val="center"/>
        </w:tcPr>
        <w:p w:rsidR="00865E85" w:rsidRPr="008920BC" w:rsidRDefault="00865E85"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865E85" w:rsidRDefault="00865E8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AD20DB"/>
    <w:multiLevelType w:val="hybridMultilevel"/>
    <w:tmpl w:val="2A8A5CA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B4B6B59"/>
    <w:multiLevelType w:val="hybridMultilevel"/>
    <w:tmpl w:val="78082BD4"/>
    <w:lvl w:ilvl="0" w:tplc="240A0009">
      <w:start w:val="1"/>
      <w:numFmt w:val="bullet"/>
      <w:lvlText w:val=""/>
      <w:lvlJc w:val="left"/>
      <w:pPr>
        <w:ind w:left="825" w:hanging="360"/>
      </w:pPr>
      <w:rPr>
        <w:rFonts w:ascii="Wingdings" w:hAnsi="Wingdings"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3">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CFB11C6"/>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08B491D"/>
    <w:multiLevelType w:val="hybridMultilevel"/>
    <w:tmpl w:val="0C28A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07C6A01"/>
    <w:multiLevelType w:val="hybridMultilevel"/>
    <w:tmpl w:val="983A95C6"/>
    <w:lvl w:ilvl="0" w:tplc="4A842A66">
      <w:numFmt w:val="bullet"/>
      <w:lvlText w:val="-"/>
      <w:lvlJc w:val="left"/>
      <w:pPr>
        <w:ind w:left="1080" w:hanging="360"/>
      </w:pPr>
      <w:rPr>
        <w:rFonts w:ascii="Calibri" w:eastAsia="Calibr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568B6194"/>
    <w:multiLevelType w:val="hybridMultilevel"/>
    <w:tmpl w:val="8E7EE7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B645702"/>
    <w:multiLevelType w:val="hybridMultilevel"/>
    <w:tmpl w:val="62DE3C9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nsid w:val="75005044"/>
    <w:multiLevelType w:val="hybridMultilevel"/>
    <w:tmpl w:val="5FB6520E"/>
    <w:lvl w:ilvl="0" w:tplc="4BF68B6A">
      <w:start w:val="2"/>
      <w:numFmt w:val="decimal"/>
      <w:lvlText w:val="%1."/>
      <w:lvlJc w:val="left"/>
      <w:pPr>
        <w:ind w:left="1080" w:hanging="360"/>
      </w:pPr>
      <w:rPr>
        <w:rFonts w:ascii="Arial" w:hAnsi="Arial" w:cs="Arial" w:hint="default"/>
        <w:b/>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3"/>
  </w:num>
  <w:num w:numId="5">
    <w:abstractNumId w:val="10"/>
  </w:num>
  <w:num w:numId="6">
    <w:abstractNumId w:val="5"/>
  </w:num>
  <w:num w:numId="7">
    <w:abstractNumId w:val="1"/>
  </w:num>
  <w:num w:numId="8">
    <w:abstractNumId w:val="8"/>
  </w:num>
  <w:num w:numId="9">
    <w:abstractNumId w:val="2"/>
  </w:num>
  <w:num w:numId="10">
    <w:abstractNumId w:val="9"/>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14CC6"/>
    <w:rsid w:val="00037403"/>
    <w:rsid w:val="00054419"/>
    <w:rsid w:val="00055830"/>
    <w:rsid w:val="0007631C"/>
    <w:rsid w:val="00085E35"/>
    <w:rsid w:val="00094F15"/>
    <w:rsid w:val="000977E7"/>
    <w:rsid w:val="000A041C"/>
    <w:rsid w:val="000C17A0"/>
    <w:rsid w:val="000C4C2B"/>
    <w:rsid w:val="000C4C7E"/>
    <w:rsid w:val="000E28C0"/>
    <w:rsid w:val="000E3D0D"/>
    <w:rsid w:val="00102668"/>
    <w:rsid w:val="001061DE"/>
    <w:rsid w:val="001128B1"/>
    <w:rsid w:val="00123F01"/>
    <w:rsid w:val="001542F2"/>
    <w:rsid w:val="00154974"/>
    <w:rsid w:val="001D0B9C"/>
    <w:rsid w:val="001D71A4"/>
    <w:rsid w:val="001E06C3"/>
    <w:rsid w:val="001F3906"/>
    <w:rsid w:val="00203CDD"/>
    <w:rsid w:val="002060D5"/>
    <w:rsid w:val="00206A24"/>
    <w:rsid w:val="00211A60"/>
    <w:rsid w:val="00214AC3"/>
    <w:rsid w:val="00220458"/>
    <w:rsid w:val="0024624E"/>
    <w:rsid w:val="00251986"/>
    <w:rsid w:val="002629C2"/>
    <w:rsid w:val="0027021A"/>
    <w:rsid w:val="00273605"/>
    <w:rsid w:val="00287421"/>
    <w:rsid w:val="002874A1"/>
    <w:rsid w:val="00287C86"/>
    <w:rsid w:val="002C1050"/>
    <w:rsid w:val="002C3C35"/>
    <w:rsid w:val="002D21F7"/>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104AF"/>
    <w:rsid w:val="0043396B"/>
    <w:rsid w:val="00443A9A"/>
    <w:rsid w:val="0045383C"/>
    <w:rsid w:val="00473AAF"/>
    <w:rsid w:val="00494F2C"/>
    <w:rsid w:val="004A1BB0"/>
    <w:rsid w:val="004A4766"/>
    <w:rsid w:val="004A5A9D"/>
    <w:rsid w:val="004C2A62"/>
    <w:rsid w:val="004C3E9B"/>
    <w:rsid w:val="004C4A2C"/>
    <w:rsid w:val="004D485E"/>
    <w:rsid w:val="004D6CA6"/>
    <w:rsid w:val="004E227D"/>
    <w:rsid w:val="004E2806"/>
    <w:rsid w:val="004F0E47"/>
    <w:rsid w:val="00502B23"/>
    <w:rsid w:val="00512BC7"/>
    <w:rsid w:val="00525519"/>
    <w:rsid w:val="00531AA8"/>
    <w:rsid w:val="005325CC"/>
    <w:rsid w:val="00532CBA"/>
    <w:rsid w:val="005433F0"/>
    <w:rsid w:val="005473AF"/>
    <w:rsid w:val="00547F8A"/>
    <w:rsid w:val="00550C38"/>
    <w:rsid w:val="00551BDE"/>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71233"/>
    <w:rsid w:val="00684CDD"/>
    <w:rsid w:val="006902C6"/>
    <w:rsid w:val="00694624"/>
    <w:rsid w:val="006961BB"/>
    <w:rsid w:val="006A0A92"/>
    <w:rsid w:val="006A35FE"/>
    <w:rsid w:val="006C42E3"/>
    <w:rsid w:val="006C43E7"/>
    <w:rsid w:val="006C49CC"/>
    <w:rsid w:val="006C644A"/>
    <w:rsid w:val="007043A2"/>
    <w:rsid w:val="00705D7D"/>
    <w:rsid w:val="00710214"/>
    <w:rsid w:val="00713E10"/>
    <w:rsid w:val="00720892"/>
    <w:rsid w:val="00726D68"/>
    <w:rsid w:val="0074344B"/>
    <w:rsid w:val="0075010F"/>
    <w:rsid w:val="00760204"/>
    <w:rsid w:val="00762F4E"/>
    <w:rsid w:val="00763B34"/>
    <w:rsid w:val="00763B50"/>
    <w:rsid w:val="00771D01"/>
    <w:rsid w:val="0077691C"/>
    <w:rsid w:val="007871FD"/>
    <w:rsid w:val="00790562"/>
    <w:rsid w:val="00791F9F"/>
    <w:rsid w:val="007966AC"/>
    <w:rsid w:val="007B3265"/>
    <w:rsid w:val="007B71E1"/>
    <w:rsid w:val="007B7E41"/>
    <w:rsid w:val="007E6C9B"/>
    <w:rsid w:val="007F3B39"/>
    <w:rsid w:val="008008BD"/>
    <w:rsid w:val="008017D4"/>
    <w:rsid w:val="00802CD1"/>
    <w:rsid w:val="00813A3A"/>
    <w:rsid w:val="00816558"/>
    <w:rsid w:val="00822286"/>
    <w:rsid w:val="00823A8F"/>
    <w:rsid w:val="008559F0"/>
    <w:rsid w:val="0086165F"/>
    <w:rsid w:val="00865E85"/>
    <w:rsid w:val="008733EA"/>
    <w:rsid w:val="00873921"/>
    <w:rsid w:val="008920BC"/>
    <w:rsid w:val="008A0378"/>
    <w:rsid w:val="008C6ED4"/>
    <w:rsid w:val="008E239E"/>
    <w:rsid w:val="009172D7"/>
    <w:rsid w:val="00920F62"/>
    <w:rsid w:val="0092113D"/>
    <w:rsid w:val="00924C75"/>
    <w:rsid w:val="00940638"/>
    <w:rsid w:val="00944D6A"/>
    <w:rsid w:val="00954EA9"/>
    <w:rsid w:val="00957962"/>
    <w:rsid w:val="00980793"/>
    <w:rsid w:val="00986FEB"/>
    <w:rsid w:val="009A21A8"/>
    <w:rsid w:val="009A4B4E"/>
    <w:rsid w:val="009B4B3F"/>
    <w:rsid w:val="009C1CB2"/>
    <w:rsid w:val="00A33DAF"/>
    <w:rsid w:val="00A57C84"/>
    <w:rsid w:val="00A7348B"/>
    <w:rsid w:val="00A73A21"/>
    <w:rsid w:val="00A74C04"/>
    <w:rsid w:val="00A753DD"/>
    <w:rsid w:val="00A87830"/>
    <w:rsid w:val="00A911E1"/>
    <w:rsid w:val="00A9227D"/>
    <w:rsid w:val="00A9438A"/>
    <w:rsid w:val="00AB0BBC"/>
    <w:rsid w:val="00AB7A1E"/>
    <w:rsid w:val="00AC6708"/>
    <w:rsid w:val="00AC7ABE"/>
    <w:rsid w:val="00AD0EA9"/>
    <w:rsid w:val="00AD1FC5"/>
    <w:rsid w:val="00AF1C34"/>
    <w:rsid w:val="00AF6318"/>
    <w:rsid w:val="00B00724"/>
    <w:rsid w:val="00B10808"/>
    <w:rsid w:val="00B1456B"/>
    <w:rsid w:val="00B235FB"/>
    <w:rsid w:val="00B27323"/>
    <w:rsid w:val="00B27D04"/>
    <w:rsid w:val="00B4570C"/>
    <w:rsid w:val="00B50F94"/>
    <w:rsid w:val="00B528B6"/>
    <w:rsid w:val="00B614D3"/>
    <w:rsid w:val="00B65196"/>
    <w:rsid w:val="00B707F4"/>
    <w:rsid w:val="00B76FB7"/>
    <w:rsid w:val="00B83AB2"/>
    <w:rsid w:val="00B91FB5"/>
    <w:rsid w:val="00B92D3B"/>
    <w:rsid w:val="00BA1099"/>
    <w:rsid w:val="00BA6B7B"/>
    <w:rsid w:val="00BA7A1C"/>
    <w:rsid w:val="00BB0C7E"/>
    <w:rsid w:val="00BC6450"/>
    <w:rsid w:val="00BC7F6F"/>
    <w:rsid w:val="00BD59EB"/>
    <w:rsid w:val="00BE1E5B"/>
    <w:rsid w:val="00BE45ED"/>
    <w:rsid w:val="00C24BCB"/>
    <w:rsid w:val="00C335B0"/>
    <w:rsid w:val="00C36563"/>
    <w:rsid w:val="00C40FFA"/>
    <w:rsid w:val="00C56BAC"/>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04924"/>
    <w:rsid w:val="00D04D21"/>
    <w:rsid w:val="00D20052"/>
    <w:rsid w:val="00D22664"/>
    <w:rsid w:val="00D24CED"/>
    <w:rsid w:val="00D263C0"/>
    <w:rsid w:val="00D321F9"/>
    <w:rsid w:val="00D35D5C"/>
    <w:rsid w:val="00D40933"/>
    <w:rsid w:val="00D428C1"/>
    <w:rsid w:val="00D46CD5"/>
    <w:rsid w:val="00D4751B"/>
    <w:rsid w:val="00D60CB5"/>
    <w:rsid w:val="00D60F30"/>
    <w:rsid w:val="00D74A27"/>
    <w:rsid w:val="00D76AB6"/>
    <w:rsid w:val="00D83A1F"/>
    <w:rsid w:val="00D84327"/>
    <w:rsid w:val="00D9373C"/>
    <w:rsid w:val="00DA2AF3"/>
    <w:rsid w:val="00DC7B09"/>
    <w:rsid w:val="00DD2145"/>
    <w:rsid w:val="00DD66D7"/>
    <w:rsid w:val="00DE23BF"/>
    <w:rsid w:val="00DE632D"/>
    <w:rsid w:val="00DF3D45"/>
    <w:rsid w:val="00E0371F"/>
    <w:rsid w:val="00E071C1"/>
    <w:rsid w:val="00E167ED"/>
    <w:rsid w:val="00E17EBA"/>
    <w:rsid w:val="00E27AB2"/>
    <w:rsid w:val="00E30307"/>
    <w:rsid w:val="00E34992"/>
    <w:rsid w:val="00E45ABA"/>
    <w:rsid w:val="00E45FDE"/>
    <w:rsid w:val="00E46885"/>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31D9"/>
    <w:rsid w:val="00EF593F"/>
    <w:rsid w:val="00EF59BC"/>
    <w:rsid w:val="00F0226A"/>
    <w:rsid w:val="00F028A9"/>
    <w:rsid w:val="00F11D6B"/>
    <w:rsid w:val="00F15113"/>
    <w:rsid w:val="00F167E9"/>
    <w:rsid w:val="00F43F27"/>
    <w:rsid w:val="00F44590"/>
    <w:rsid w:val="00F66D9F"/>
    <w:rsid w:val="00F80213"/>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763B50"/>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paragraph" w:customStyle="1" w:styleId="Default">
    <w:name w:val="Default"/>
    <w:rsid w:val="00D4751B"/>
    <w:pPr>
      <w:autoSpaceDE w:val="0"/>
      <w:autoSpaceDN w:val="0"/>
      <w:adjustRightInd w:val="0"/>
      <w:spacing w:after="0" w:line="240" w:lineRule="auto"/>
    </w:pPr>
    <w:rPr>
      <w:rFonts w:ascii="Arial" w:eastAsia="Calibri" w:hAnsi="Arial" w:cs="Arial"/>
      <w:color w:val="000000"/>
      <w:sz w:val="24"/>
      <w:szCs w:val="24"/>
      <w:lang w:eastAsia="es-ES"/>
    </w:rPr>
  </w:style>
  <w:style w:type="character" w:customStyle="1" w:styleId="Ttulo2Car">
    <w:name w:val="Título 2 Car"/>
    <w:basedOn w:val="Fuentedeprrafopredeter"/>
    <w:link w:val="Ttulo2"/>
    <w:uiPriority w:val="9"/>
    <w:rsid w:val="00763B50"/>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B3527-4F2B-4F1F-B9D8-DCB36DD0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1108</Words>
  <Characters>6095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3</cp:revision>
  <cp:lastPrinted>2024-05-15T18:39:00Z</cp:lastPrinted>
  <dcterms:created xsi:type="dcterms:W3CDTF">2024-05-15T21:04:00Z</dcterms:created>
  <dcterms:modified xsi:type="dcterms:W3CDTF">2024-06-12T17:03:00Z</dcterms:modified>
</cp:coreProperties>
</file>