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10349" w:type="dxa"/>
        <w:tblInd w:w="-318" w:type="dxa"/>
        <w:tblLook w:val="04A0"/>
      </w:tblPr>
      <w:tblGrid>
        <w:gridCol w:w="2411"/>
        <w:gridCol w:w="3827"/>
        <w:gridCol w:w="1418"/>
        <w:gridCol w:w="2693"/>
      </w:tblGrid>
      <w:tr w:rsidR="008920BC" w:rsidRPr="00D321F9" w:rsidTr="00094F15">
        <w:trPr>
          <w:trHeight w:val="432"/>
        </w:trPr>
        <w:tc>
          <w:tcPr>
            <w:tcW w:w="2411"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ACTA N°</w:t>
            </w:r>
          </w:p>
        </w:tc>
        <w:tc>
          <w:tcPr>
            <w:tcW w:w="3827" w:type="dxa"/>
            <w:vAlign w:val="center"/>
          </w:tcPr>
          <w:p w:rsidR="008920BC" w:rsidRPr="00D321F9" w:rsidRDefault="00BA6B7B"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0</w:t>
            </w:r>
            <w:r w:rsidR="0047772E">
              <w:rPr>
                <w:rFonts w:ascii="Arial" w:hAnsi="Arial" w:cs="Arial"/>
                <w:b/>
                <w:sz w:val="20"/>
                <w:szCs w:val="20"/>
                <w:lang w:val="es-MX"/>
              </w:rPr>
              <w:t>2</w:t>
            </w:r>
          </w:p>
        </w:tc>
        <w:tc>
          <w:tcPr>
            <w:tcW w:w="1418" w:type="dxa"/>
            <w:shd w:val="clear" w:color="auto" w:fill="BFBFBF" w:themeFill="background1" w:themeFillShade="BF"/>
            <w:vAlign w:val="center"/>
          </w:tcPr>
          <w:p w:rsidR="008920BC" w:rsidRPr="00D321F9" w:rsidRDefault="008920BC" w:rsidP="008920BC">
            <w:pPr>
              <w:pStyle w:val="Textoindependiente2"/>
              <w:spacing w:before="100" w:beforeAutospacing="1" w:after="100" w:afterAutospacing="1" w:line="240" w:lineRule="auto"/>
              <w:rPr>
                <w:rFonts w:ascii="Arial" w:hAnsi="Arial" w:cs="Arial"/>
                <w:b/>
                <w:sz w:val="20"/>
                <w:szCs w:val="20"/>
                <w:lang w:val="es-MX"/>
              </w:rPr>
            </w:pPr>
            <w:r w:rsidRPr="00D321F9">
              <w:rPr>
                <w:rFonts w:ascii="Arial" w:hAnsi="Arial" w:cs="Arial"/>
                <w:b/>
                <w:sz w:val="20"/>
                <w:szCs w:val="20"/>
                <w:lang w:val="es-MX"/>
              </w:rPr>
              <w:t>FECHA</w:t>
            </w:r>
          </w:p>
        </w:tc>
        <w:tc>
          <w:tcPr>
            <w:tcW w:w="2693" w:type="dxa"/>
            <w:vAlign w:val="center"/>
          </w:tcPr>
          <w:p w:rsidR="008920BC" w:rsidRPr="00D321F9" w:rsidRDefault="00B15E1A" w:rsidP="0047772E">
            <w:pPr>
              <w:pStyle w:val="Textoindependiente2"/>
              <w:spacing w:before="100" w:beforeAutospacing="1" w:after="100" w:afterAutospacing="1" w:line="240" w:lineRule="auto"/>
              <w:rPr>
                <w:rFonts w:ascii="Arial" w:hAnsi="Arial" w:cs="Arial"/>
                <w:b/>
                <w:sz w:val="20"/>
                <w:szCs w:val="20"/>
                <w:lang w:val="es-MX"/>
              </w:rPr>
            </w:pPr>
            <w:r>
              <w:rPr>
                <w:rFonts w:ascii="Arial" w:hAnsi="Arial" w:cs="Arial"/>
                <w:b/>
                <w:sz w:val="20"/>
                <w:szCs w:val="20"/>
                <w:lang w:val="es-MX"/>
              </w:rPr>
              <w:t>0</w:t>
            </w:r>
            <w:r w:rsidR="0047772E">
              <w:rPr>
                <w:rFonts w:ascii="Arial" w:hAnsi="Arial" w:cs="Arial"/>
                <w:b/>
                <w:sz w:val="20"/>
                <w:szCs w:val="20"/>
                <w:lang w:val="es-MX"/>
              </w:rPr>
              <w:t>2</w:t>
            </w:r>
            <w:r w:rsidR="00B016E7">
              <w:rPr>
                <w:rFonts w:ascii="Arial" w:hAnsi="Arial" w:cs="Arial"/>
                <w:b/>
                <w:sz w:val="20"/>
                <w:szCs w:val="20"/>
                <w:lang w:val="es-MX"/>
              </w:rPr>
              <w:t>/0</w:t>
            </w:r>
            <w:r w:rsidR="0047772E">
              <w:rPr>
                <w:rFonts w:ascii="Arial" w:hAnsi="Arial" w:cs="Arial"/>
                <w:b/>
                <w:sz w:val="20"/>
                <w:szCs w:val="20"/>
                <w:lang w:val="es-MX"/>
              </w:rPr>
              <w:t>4</w:t>
            </w:r>
            <w:r w:rsidR="00B016E7">
              <w:rPr>
                <w:rFonts w:ascii="Arial" w:hAnsi="Arial" w:cs="Arial"/>
                <w:b/>
                <w:sz w:val="20"/>
                <w:szCs w:val="20"/>
                <w:lang w:val="es-MX"/>
              </w:rPr>
              <w:t>/202</w:t>
            </w:r>
            <w:r w:rsidR="005912DE">
              <w:rPr>
                <w:rFonts w:ascii="Arial" w:hAnsi="Arial" w:cs="Arial"/>
                <w:b/>
                <w:sz w:val="20"/>
                <w:szCs w:val="20"/>
                <w:lang w:val="es-MX"/>
              </w:rPr>
              <w:t>4</w:t>
            </w:r>
          </w:p>
        </w:tc>
      </w:tr>
    </w:tbl>
    <w:tbl>
      <w:tblPr>
        <w:tblW w:w="10091" w:type="dxa"/>
        <w:jc w:val="center"/>
        <w:tblInd w:w="5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2411"/>
        <w:gridCol w:w="7680"/>
      </w:tblGrid>
      <w:tr w:rsidR="00C36563" w:rsidRPr="00D321F9" w:rsidTr="0047772E">
        <w:trPr>
          <w:trHeight w:val="680"/>
          <w:jc w:val="center"/>
        </w:trPr>
        <w:tc>
          <w:tcPr>
            <w:tcW w:w="2411" w:type="dxa"/>
            <w:tcBorders>
              <w:top w:val="double" w:sz="4"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Entidad Contratante:</w:t>
            </w:r>
          </w:p>
        </w:tc>
        <w:tc>
          <w:tcPr>
            <w:tcW w:w="7680" w:type="dxa"/>
          </w:tcPr>
          <w:p w:rsidR="00094F15" w:rsidRPr="00D321F9" w:rsidRDefault="00094F15" w:rsidP="002D631B">
            <w:pPr>
              <w:pStyle w:val="TableParagraph"/>
              <w:ind w:left="70"/>
              <w:rPr>
                <w:rFonts w:ascii="Arial" w:hAnsi="Arial" w:cs="Arial"/>
                <w:sz w:val="20"/>
                <w:szCs w:val="20"/>
              </w:rPr>
            </w:pPr>
          </w:p>
          <w:p w:rsidR="00C36563" w:rsidRPr="00D321F9" w:rsidRDefault="00C36563" w:rsidP="002D631B">
            <w:pPr>
              <w:pStyle w:val="TableParagraph"/>
              <w:ind w:left="70"/>
              <w:rPr>
                <w:rFonts w:ascii="Arial" w:hAnsi="Arial" w:cs="Arial"/>
                <w:sz w:val="20"/>
                <w:szCs w:val="20"/>
              </w:rPr>
            </w:pPr>
            <w:r w:rsidRPr="00D321F9">
              <w:rPr>
                <w:rFonts w:ascii="Arial" w:hAnsi="Arial" w:cs="Arial"/>
                <w:sz w:val="20"/>
                <w:szCs w:val="20"/>
              </w:rPr>
              <w:t>PERSONERÍA</w:t>
            </w:r>
            <w:r w:rsidRPr="00D321F9">
              <w:rPr>
                <w:rFonts w:ascii="Arial" w:hAnsi="Arial" w:cs="Arial"/>
                <w:spacing w:val="1"/>
                <w:sz w:val="20"/>
                <w:szCs w:val="20"/>
              </w:rPr>
              <w:t xml:space="preserve"> </w:t>
            </w:r>
            <w:r w:rsidRPr="00D321F9">
              <w:rPr>
                <w:rFonts w:ascii="Arial" w:hAnsi="Arial" w:cs="Arial"/>
                <w:sz w:val="20"/>
                <w:szCs w:val="20"/>
              </w:rPr>
              <w:t>DE</w:t>
            </w:r>
            <w:r w:rsidRPr="00D321F9">
              <w:rPr>
                <w:rFonts w:ascii="Arial" w:hAnsi="Arial" w:cs="Arial"/>
                <w:spacing w:val="1"/>
                <w:sz w:val="20"/>
                <w:szCs w:val="20"/>
              </w:rPr>
              <w:t xml:space="preserve"> </w:t>
            </w:r>
            <w:r w:rsidRPr="00D321F9">
              <w:rPr>
                <w:rFonts w:ascii="Arial" w:hAnsi="Arial" w:cs="Arial"/>
                <w:sz w:val="20"/>
                <w:szCs w:val="20"/>
              </w:rPr>
              <w:t>ITAGÜÍ</w:t>
            </w:r>
          </w:p>
        </w:tc>
      </w:tr>
      <w:tr w:rsidR="00C36563" w:rsidRPr="00D321F9" w:rsidTr="0047772E">
        <w:trPr>
          <w:trHeight w:val="680"/>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Objeto del Contrato:</w:t>
            </w:r>
          </w:p>
        </w:tc>
        <w:tc>
          <w:tcPr>
            <w:tcW w:w="7680" w:type="dxa"/>
          </w:tcPr>
          <w:p w:rsidR="00C36563" w:rsidRPr="00D321F9" w:rsidRDefault="005912DE" w:rsidP="00512BC7">
            <w:pPr>
              <w:pStyle w:val="TableParagraph"/>
              <w:spacing w:before="110" w:line="244" w:lineRule="auto"/>
              <w:ind w:left="70"/>
              <w:jc w:val="both"/>
              <w:rPr>
                <w:rFonts w:ascii="Arial" w:hAnsi="Arial" w:cs="Arial"/>
                <w:sz w:val="20"/>
                <w:szCs w:val="20"/>
              </w:rPr>
            </w:pPr>
            <w:r w:rsidRPr="00CE44BD">
              <w:rPr>
                <w:rFonts w:ascii="Arial" w:hAnsi="Arial" w:cs="Arial"/>
                <w:sz w:val="20"/>
                <w:szCs w:val="20"/>
              </w:rPr>
              <w:t xml:space="preserve">Prestación de servicios profesionales de apoyo a la gestión, por su cuenta y riesgo sin vínculo laboral, para apoyar las funciones psicosociales de las </w:t>
            </w:r>
            <w:proofErr w:type="spellStart"/>
            <w:r w:rsidRPr="00CE44BD">
              <w:rPr>
                <w:rFonts w:ascii="Arial" w:hAnsi="Arial" w:cs="Arial"/>
                <w:sz w:val="20"/>
                <w:szCs w:val="20"/>
              </w:rPr>
              <w:t>delegaturas</w:t>
            </w:r>
            <w:proofErr w:type="spellEnd"/>
            <w:r w:rsidRPr="00CE44BD">
              <w:rPr>
                <w:rFonts w:ascii="Arial" w:hAnsi="Arial" w:cs="Arial"/>
                <w:sz w:val="20"/>
                <w:szCs w:val="20"/>
              </w:rPr>
              <w:t xml:space="preserve"> de Derechos Humanos, Penal y Familia; Derechos Colectivos y del Ambiente y atención al ciudadano.</w:t>
            </w:r>
          </w:p>
        </w:tc>
      </w:tr>
      <w:tr w:rsidR="00C36563" w:rsidRPr="00D321F9" w:rsidTr="0047772E">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Contrato No:</w:t>
            </w:r>
          </w:p>
        </w:tc>
        <w:tc>
          <w:tcPr>
            <w:tcW w:w="7680" w:type="dxa"/>
          </w:tcPr>
          <w:p w:rsidR="00C36563" w:rsidRPr="00D321F9" w:rsidRDefault="00C36563" w:rsidP="005912DE">
            <w:pPr>
              <w:pStyle w:val="TableParagraph"/>
              <w:spacing w:before="84"/>
              <w:ind w:left="70"/>
              <w:rPr>
                <w:rFonts w:ascii="Arial" w:hAnsi="Arial" w:cs="Arial"/>
                <w:sz w:val="20"/>
                <w:szCs w:val="20"/>
              </w:rPr>
            </w:pPr>
            <w:r w:rsidRPr="00D321F9">
              <w:rPr>
                <w:rFonts w:ascii="Arial" w:hAnsi="Arial" w:cs="Arial"/>
                <w:sz w:val="20"/>
                <w:szCs w:val="20"/>
              </w:rPr>
              <w:t>P</w:t>
            </w:r>
            <w:r w:rsidR="00512BC7" w:rsidRPr="00D321F9">
              <w:rPr>
                <w:rFonts w:ascii="Arial" w:hAnsi="Arial" w:cs="Arial"/>
                <w:sz w:val="20"/>
                <w:szCs w:val="20"/>
              </w:rPr>
              <w:t>SP</w:t>
            </w:r>
            <w:r w:rsidR="005912DE">
              <w:rPr>
                <w:rFonts w:ascii="Arial" w:hAnsi="Arial" w:cs="Arial"/>
                <w:sz w:val="20"/>
                <w:szCs w:val="20"/>
              </w:rPr>
              <w:t>05</w:t>
            </w:r>
            <w:r w:rsidRPr="00D321F9">
              <w:rPr>
                <w:rFonts w:ascii="Arial" w:hAnsi="Arial" w:cs="Arial"/>
                <w:sz w:val="20"/>
                <w:szCs w:val="20"/>
              </w:rPr>
              <w:t>-202</w:t>
            </w:r>
            <w:r w:rsidR="005912DE">
              <w:rPr>
                <w:rFonts w:ascii="Arial" w:hAnsi="Arial" w:cs="Arial"/>
                <w:sz w:val="20"/>
                <w:szCs w:val="20"/>
              </w:rPr>
              <w:t>4</w:t>
            </w:r>
          </w:p>
        </w:tc>
      </w:tr>
      <w:tr w:rsidR="00B016E7" w:rsidRPr="00D321F9" w:rsidTr="0047772E">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B016E7" w:rsidRPr="00D321F9" w:rsidRDefault="00B016E7" w:rsidP="00BA6B7B">
            <w:pPr>
              <w:rPr>
                <w:rFonts w:ascii="Arial" w:hAnsi="Arial" w:cs="Arial"/>
                <w:sz w:val="20"/>
                <w:szCs w:val="20"/>
              </w:rPr>
            </w:pPr>
            <w:r w:rsidRPr="00D321F9">
              <w:rPr>
                <w:rFonts w:ascii="Arial" w:hAnsi="Arial" w:cs="Arial"/>
                <w:sz w:val="20"/>
                <w:szCs w:val="20"/>
              </w:rPr>
              <w:t xml:space="preserve">Contratista </w:t>
            </w:r>
          </w:p>
        </w:tc>
        <w:tc>
          <w:tcPr>
            <w:tcW w:w="7680" w:type="dxa"/>
          </w:tcPr>
          <w:p w:rsidR="00B016E7" w:rsidRPr="00627DE7" w:rsidRDefault="00B016E7" w:rsidP="005912DE">
            <w:pPr>
              <w:jc w:val="both"/>
              <w:rPr>
                <w:rFonts w:ascii="Arial" w:hAnsi="Arial" w:cs="Arial"/>
                <w:sz w:val="20"/>
                <w:szCs w:val="20"/>
              </w:rPr>
            </w:pPr>
            <w:r w:rsidRPr="00F27B2F">
              <w:rPr>
                <w:rFonts w:ascii="Arial" w:hAnsi="Arial" w:cs="Arial"/>
                <w:sz w:val="20"/>
                <w:szCs w:val="20"/>
              </w:rPr>
              <w:t>LIZETH VALENTINA LOPEZ GIL</w:t>
            </w:r>
          </w:p>
        </w:tc>
      </w:tr>
      <w:tr w:rsidR="00B016E7" w:rsidRPr="00D321F9" w:rsidTr="0047772E">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B016E7" w:rsidRPr="00D321F9" w:rsidRDefault="00B016E7" w:rsidP="00BA6B7B">
            <w:pPr>
              <w:rPr>
                <w:rFonts w:ascii="Arial" w:hAnsi="Arial" w:cs="Arial"/>
                <w:sz w:val="20"/>
                <w:szCs w:val="20"/>
              </w:rPr>
            </w:pPr>
            <w:r w:rsidRPr="00D321F9">
              <w:rPr>
                <w:rFonts w:ascii="Arial" w:hAnsi="Arial" w:cs="Arial"/>
                <w:sz w:val="20"/>
                <w:szCs w:val="20"/>
              </w:rPr>
              <w:t>NIT O CC</w:t>
            </w:r>
          </w:p>
        </w:tc>
        <w:tc>
          <w:tcPr>
            <w:tcW w:w="7680" w:type="dxa"/>
          </w:tcPr>
          <w:p w:rsidR="00B016E7" w:rsidRPr="00627DE7" w:rsidRDefault="00B016E7" w:rsidP="005912DE">
            <w:pPr>
              <w:jc w:val="both"/>
              <w:rPr>
                <w:rFonts w:ascii="Arial" w:hAnsi="Arial" w:cs="Arial"/>
                <w:sz w:val="20"/>
                <w:szCs w:val="20"/>
              </w:rPr>
            </w:pPr>
            <w:r w:rsidRPr="00F27B2F">
              <w:rPr>
                <w:rFonts w:ascii="Arial" w:hAnsi="Arial" w:cs="Arial"/>
                <w:sz w:val="20"/>
                <w:szCs w:val="20"/>
                <w:lang w:eastAsia="es-CO"/>
              </w:rPr>
              <w:t>1.040.753.428</w:t>
            </w:r>
          </w:p>
        </w:tc>
      </w:tr>
      <w:tr w:rsidR="00C36563" w:rsidRPr="00D321F9" w:rsidTr="0047772E">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Valor del Contrato:</w:t>
            </w:r>
          </w:p>
        </w:tc>
        <w:tc>
          <w:tcPr>
            <w:tcW w:w="7680" w:type="dxa"/>
          </w:tcPr>
          <w:p w:rsidR="00C36563" w:rsidRPr="00D321F9" w:rsidRDefault="005912DE" w:rsidP="00D321F9">
            <w:pPr>
              <w:pStyle w:val="TableParagraph"/>
              <w:spacing w:line="230" w:lineRule="exact"/>
              <w:ind w:left="70"/>
              <w:jc w:val="both"/>
              <w:rPr>
                <w:rFonts w:ascii="Arial" w:hAnsi="Arial" w:cs="Arial"/>
                <w:sz w:val="20"/>
                <w:szCs w:val="20"/>
              </w:rPr>
            </w:pPr>
            <w:r w:rsidRPr="00CE44BD">
              <w:rPr>
                <w:rFonts w:ascii="Arial" w:hAnsi="Arial" w:cs="Arial"/>
                <w:sz w:val="20"/>
                <w:szCs w:val="20"/>
              </w:rPr>
              <w:t>Cincuenta y un millones</w:t>
            </w:r>
            <w:r>
              <w:rPr>
                <w:rFonts w:ascii="Arial" w:hAnsi="Arial" w:cs="Arial"/>
                <w:sz w:val="20"/>
                <w:szCs w:val="20"/>
              </w:rPr>
              <w:t xml:space="preserve"> </w:t>
            </w:r>
            <w:r w:rsidRPr="00CE44BD">
              <w:rPr>
                <w:rFonts w:ascii="Arial" w:hAnsi="Arial" w:cs="Arial"/>
                <w:sz w:val="20"/>
                <w:szCs w:val="20"/>
              </w:rPr>
              <w:t>seiscientos cuarenta y cinco mil pesos ($51.645.000)</w:t>
            </w:r>
          </w:p>
        </w:tc>
      </w:tr>
      <w:tr w:rsidR="00C36563" w:rsidRPr="00D321F9" w:rsidTr="0047772E">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Disponibilidad Presupuestal</w:t>
            </w:r>
          </w:p>
        </w:tc>
        <w:tc>
          <w:tcPr>
            <w:tcW w:w="7680" w:type="dxa"/>
          </w:tcPr>
          <w:tbl>
            <w:tblPr>
              <w:tblStyle w:val="Tablaconcuadrcula"/>
              <w:tblW w:w="0" w:type="auto"/>
              <w:tblLayout w:type="fixed"/>
              <w:tblLook w:val="04A0"/>
            </w:tblPr>
            <w:tblGrid>
              <w:gridCol w:w="1368"/>
              <w:gridCol w:w="1843"/>
            </w:tblGrid>
            <w:tr w:rsidR="005912DE" w:rsidRPr="00D321F9" w:rsidTr="0084204E">
              <w:tc>
                <w:tcPr>
                  <w:tcW w:w="1368" w:type="dxa"/>
                </w:tcPr>
                <w:p w:rsidR="005912DE" w:rsidRPr="000C3D31" w:rsidRDefault="005912DE" w:rsidP="005912DE">
                  <w:pPr>
                    <w:jc w:val="center"/>
                    <w:rPr>
                      <w:rFonts w:ascii="Arial" w:hAnsi="Arial" w:cs="Arial"/>
                      <w:sz w:val="16"/>
                      <w:szCs w:val="16"/>
                    </w:rPr>
                  </w:pPr>
                  <w:r w:rsidRPr="000C3D31">
                    <w:rPr>
                      <w:rFonts w:ascii="Arial" w:hAnsi="Arial" w:cs="Arial"/>
                      <w:sz w:val="16"/>
                      <w:szCs w:val="16"/>
                    </w:rPr>
                    <w:t>246</w:t>
                  </w:r>
                </w:p>
              </w:tc>
              <w:tc>
                <w:tcPr>
                  <w:tcW w:w="1843" w:type="dxa"/>
                </w:tcPr>
                <w:p w:rsidR="005912DE" w:rsidRPr="00EE7C2E" w:rsidRDefault="005912DE" w:rsidP="005912DE">
                  <w:pPr>
                    <w:jc w:val="center"/>
                    <w:rPr>
                      <w:rFonts w:ascii="Arial" w:hAnsi="Arial" w:cs="Arial"/>
                      <w:sz w:val="16"/>
                      <w:szCs w:val="16"/>
                      <w:lang w:val="es-MX"/>
                    </w:rPr>
                  </w:pPr>
                  <w:r w:rsidRPr="000C3D31">
                    <w:rPr>
                      <w:rFonts w:ascii="Arial" w:hAnsi="Arial" w:cs="Arial"/>
                      <w:sz w:val="16"/>
                      <w:szCs w:val="16"/>
                      <w:lang w:val="es-MX"/>
                    </w:rPr>
                    <w:t>31/01/2024</w:t>
                  </w:r>
                </w:p>
              </w:tc>
            </w:tr>
          </w:tbl>
          <w:p w:rsidR="00C36563" w:rsidRPr="00D321F9" w:rsidRDefault="00C36563" w:rsidP="002D631B">
            <w:pPr>
              <w:pStyle w:val="TableParagraph"/>
              <w:ind w:left="70"/>
              <w:rPr>
                <w:rFonts w:ascii="Arial" w:hAnsi="Arial" w:cs="Arial"/>
                <w:sz w:val="18"/>
                <w:szCs w:val="18"/>
              </w:rPr>
            </w:pPr>
          </w:p>
        </w:tc>
      </w:tr>
      <w:tr w:rsidR="00C36563" w:rsidRPr="00D321F9" w:rsidTr="0047772E">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lang w:val="es-MX"/>
              </w:rPr>
              <w:t>Registro presupuestal</w:t>
            </w:r>
          </w:p>
        </w:tc>
        <w:tc>
          <w:tcPr>
            <w:tcW w:w="7680" w:type="dxa"/>
          </w:tcPr>
          <w:tbl>
            <w:tblPr>
              <w:tblStyle w:val="Tablaconcuadrcula"/>
              <w:tblW w:w="0" w:type="auto"/>
              <w:tblLayout w:type="fixed"/>
              <w:tblLook w:val="04A0"/>
            </w:tblPr>
            <w:tblGrid>
              <w:gridCol w:w="1368"/>
              <w:gridCol w:w="1843"/>
            </w:tblGrid>
            <w:tr w:rsidR="005912DE" w:rsidRPr="00D321F9" w:rsidTr="0084204E">
              <w:trPr>
                <w:trHeight w:val="238"/>
              </w:trPr>
              <w:tc>
                <w:tcPr>
                  <w:tcW w:w="1368" w:type="dxa"/>
                </w:tcPr>
                <w:p w:rsidR="005912DE" w:rsidRPr="000C3D31" w:rsidRDefault="005912DE" w:rsidP="005912DE">
                  <w:pPr>
                    <w:jc w:val="center"/>
                    <w:rPr>
                      <w:rFonts w:ascii="Arial" w:hAnsi="Arial" w:cs="Arial"/>
                      <w:sz w:val="16"/>
                      <w:szCs w:val="16"/>
                      <w:lang w:val="es-MX"/>
                    </w:rPr>
                  </w:pPr>
                  <w:r w:rsidRPr="000C3D31">
                    <w:rPr>
                      <w:rFonts w:ascii="Arial" w:hAnsi="Arial" w:cs="Arial"/>
                      <w:sz w:val="16"/>
                      <w:szCs w:val="16"/>
                      <w:lang w:val="es-MX"/>
                    </w:rPr>
                    <w:t>658</w:t>
                  </w:r>
                </w:p>
              </w:tc>
              <w:tc>
                <w:tcPr>
                  <w:tcW w:w="1843" w:type="dxa"/>
                </w:tcPr>
                <w:p w:rsidR="005912DE" w:rsidRPr="00EE7C2E" w:rsidRDefault="005912DE" w:rsidP="005912DE">
                  <w:pPr>
                    <w:jc w:val="center"/>
                    <w:rPr>
                      <w:rFonts w:ascii="Arial" w:hAnsi="Arial" w:cs="Arial"/>
                      <w:sz w:val="16"/>
                      <w:szCs w:val="16"/>
                      <w:lang w:val="es-MX"/>
                    </w:rPr>
                  </w:pPr>
                  <w:r w:rsidRPr="000C3D31">
                    <w:rPr>
                      <w:rFonts w:ascii="Arial" w:hAnsi="Arial" w:cs="Arial"/>
                      <w:sz w:val="16"/>
                      <w:szCs w:val="16"/>
                      <w:lang w:val="es-MX"/>
                    </w:rPr>
                    <w:t>01</w:t>
                  </w:r>
                  <w:r>
                    <w:rPr>
                      <w:rFonts w:ascii="Arial" w:hAnsi="Arial" w:cs="Arial"/>
                      <w:sz w:val="16"/>
                      <w:szCs w:val="16"/>
                      <w:lang w:val="es-MX"/>
                    </w:rPr>
                    <w:t>/</w:t>
                  </w:r>
                  <w:r w:rsidRPr="000C3D31">
                    <w:rPr>
                      <w:rFonts w:ascii="Arial" w:hAnsi="Arial" w:cs="Arial"/>
                      <w:sz w:val="16"/>
                      <w:szCs w:val="16"/>
                      <w:lang w:val="es-MX"/>
                    </w:rPr>
                    <w:t>02/2024</w:t>
                  </w:r>
                </w:p>
              </w:tc>
            </w:tr>
          </w:tbl>
          <w:p w:rsidR="00C36563" w:rsidRPr="00D321F9" w:rsidRDefault="00C36563" w:rsidP="002D631B">
            <w:pPr>
              <w:pStyle w:val="TableParagraph"/>
              <w:ind w:left="70"/>
              <w:rPr>
                <w:rFonts w:ascii="Arial" w:hAnsi="Arial" w:cs="Arial"/>
                <w:sz w:val="18"/>
                <w:szCs w:val="18"/>
              </w:rPr>
            </w:pPr>
          </w:p>
        </w:tc>
      </w:tr>
      <w:tr w:rsidR="00C36563" w:rsidRPr="00D321F9" w:rsidTr="0047772E">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Fecha de inicio:</w:t>
            </w:r>
          </w:p>
        </w:tc>
        <w:tc>
          <w:tcPr>
            <w:tcW w:w="7680" w:type="dxa"/>
            <w:tcBorders>
              <w:bottom w:val="single" w:sz="6" w:space="0" w:color="auto"/>
            </w:tcBorders>
          </w:tcPr>
          <w:p w:rsidR="00C36563" w:rsidRPr="00D321F9" w:rsidRDefault="00B016E7" w:rsidP="00B15E1A">
            <w:pPr>
              <w:pStyle w:val="TableParagraph"/>
              <w:spacing w:before="84"/>
              <w:ind w:left="70"/>
              <w:rPr>
                <w:rFonts w:ascii="Arial" w:hAnsi="Arial" w:cs="Arial"/>
                <w:sz w:val="20"/>
                <w:szCs w:val="20"/>
              </w:rPr>
            </w:pPr>
            <w:r>
              <w:rPr>
                <w:rFonts w:ascii="Arial" w:hAnsi="Arial" w:cs="Arial"/>
                <w:sz w:val="20"/>
                <w:szCs w:val="20"/>
              </w:rPr>
              <w:t>0</w:t>
            </w:r>
            <w:r w:rsidR="005912DE">
              <w:rPr>
                <w:rFonts w:ascii="Arial" w:hAnsi="Arial" w:cs="Arial"/>
                <w:sz w:val="20"/>
                <w:szCs w:val="20"/>
              </w:rPr>
              <w:t>1</w:t>
            </w:r>
            <w:r w:rsidR="00C36563" w:rsidRPr="00D321F9">
              <w:rPr>
                <w:rFonts w:ascii="Arial" w:hAnsi="Arial" w:cs="Arial"/>
                <w:sz w:val="20"/>
                <w:szCs w:val="20"/>
              </w:rPr>
              <w:t>/0</w:t>
            </w:r>
            <w:r w:rsidR="005912DE">
              <w:rPr>
                <w:rFonts w:ascii="Arial" w:hAnsi="Arial" w:cs="Arial"/>
                <w:sz w:val="20"/>
                <w:szCs w:val="20"/>
              </w:rPr>
              <w:t>2</w:t>
            </w:r>
            <w:r w:rsidR="00C36563" w:rsidRPr="00D321F9">
              <w:rPr>
                <w:rFonts w:ascii="Arial" w:hAnsi="Arial" w:cs="Arial"/>
                <w:sz w:val="20"/>
                <w:szCs w:val="20"/>
              </w:rPr>
              <w:t>/202</w:t>
            </w:r>
            <w:r w:rsidR="005912DE">
              <w:rPr>
                <w:rFonts w:ascii="Arial" w:hAnsi="Arial" w:cs="Arial"/>
                <w:sz w:val="20"/>
                <w:szCs w:val="20"/>
              </w:rPr>
              <w:t>4</w:t>
            </w:r>
          </w:p>
        </w:tc>
      </w:tr>
      <w:tr w:rsidR="00C36563" w:rsidRPr="00D321F9" w:rsidTr="0047772E">
        <w:trPr>
          <w:trHeight w:val="397"/>
          <w:jc w:val="center"/>
        </w:trPr>
        <w:tc>
          <w:tcPr>
            <w:tcW w:w="2411" w:type="dxa"/>
            <w:tcBorders>
              <w:top w:val="single" w:sz="6" w:space="0" w:color="auto"/>
              <w:bottom w:val="single" w:sz="6" w:space="0" w:color="auto"/>
            </w:tcBorders>
            <w:shd w:val="clear" w:color="auto" w:fill="D9D9D9" w:themeFill="background1" w:themeFillShade="D9"/>
            <w:vAlign w:val="center"/>
          </w:tcPr>
          <w:p w:rsidR="00C36563" w:rsidRPr="00D321F9" w:rsidRDefault="00C36563" w:rsidP="00BA6B7B">
            <w:pPr>
              <w:rPr>
                <w:rFonts w:ascii="Arial" w:hAnsi="Arial" w:cs="Arial"/>
                <w:sz w:val="20"/>
                <w:szCs w:val="20"/>
              </w:rPr>
            </w:pPr>
            <w:r w:rsidRPr="00D321F9">
              <w:rPr>
                <w:rFonts w:ascii="Arial" w:hAnsi="Arial" w:cs="Arial"/>
                <w:sz w:val="20"/>
                <w:szCs w:val="20"/>
              </w:rPr>
              <w:t>Plazo de ejecución</w:t>
            </w:r>
          </w:p>
        </w:tc>
        <w:tc>
          <w:tcPr>
            <w:tcW w:w="7680" w:type="dxa"/>
            <w:tcBorders>
              <w:bottom w:val="single" w:sz="6" w:space="0" w:color="auto"/>
            </w:tcBorders>
          </w:tcPr>
          <w:p w:rsidR="00C36563" w:rsidRPr="00D321F9" w:rsidRDefault="005912DE" w:rsidP="005912DE">
            <w:pPr>
              <w:pStyle w:val="TableParagraph"/>
              <w:spacing w:line="230" w:lineRule="atLeast"/>
              <w:ind w:left="70"/>
              <w:jc w:val="both"/>
              <w:rPr>
                <w:rFonts w:ascii="Arial" w:hAnsi="Arial" w:cs="Arial"/>
                <w:sz w:val="20"/>
                <w:szCs w:val="20"/>
              </w:rPr>
            </w:pPr>
            <w:r w:rsidRPr="00CE44BD">
              <w:rPr>
                <w:rFonts w:ascii="Arial" w:hAnsi="Arial" w:cs="Arial"/>
                <w:sz w:val="20"/>
                <w:szCs w:val="20"/>
              </w:rPr>
              <w:t>Trescientos trece (313) días</w:t>
            </w:r>
            <w:r>
              <w:rPr>
                <w:rFonts w:ascii="Arial" w:hAnsi="Arial" w:cs="Arial"/>
                <w:sz w:val="20"/>
                <w:szCs w:val="20"/>
              </w:rPr>
              <w:t xml:space="preserve"> </w:t>
            </w:r>
            <w:r w:rsidRPr="00CE44BD">
              <w:rPr>
                <w:rFonts w:ascii="Arial" w:hAnsi="Arial" w:cs="Arial"/>
                <w:sz w:val="20"/>
                <w:szCs w:val="20"/>
              </w:rPr>
              <w:t>contados a partir de la firma del acta de inicio.</w:t>
            </w:r>
            <w:r>
              <w:rPr>
                <w:rFonts w:ascii="Arial" w:hAnsi="Arial" w:cs="Arial"/>
                <w:sz w:val="20"/>
                <w:szCs w:val="20"/>
              </w:rPr>
              <w:t xml:space="preserve">  </w:t>
            </w:r>
          </w:p>
        </w:tc>
      </w:tr>
      <w:tr w:rsidR="00C36563" w:rsidRPr="00D321F9" w:rsidTr="0047772E">
        <w:trPr>
          <w:trHeight w:val="397"/>
          <w:jc w:val="center"/>
        </w:trPr>
        <w:tc>
          <w:tcPr>
            <w:tcW w:w="2411" w:type="dxa"/>
            <w:tcBorders>
              <w:top w:val="single" w:sz="6" w:space="0" w:color="auto"/>
            </w:tcBorders>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Fechas del contrato</w:t>
            </w:r>
          </w:p>
        </w:tc>
        <w:tc>
          <w:tcPr>
            <w:tcW w:w="7680" w:type="dxa"/>
            <w:tcBorders>
              <w:top w:val="single" w:sz="6" w:space="0" w:color="auto"/>
              <w:bottom w:val="single" w:sz="6" w:space="0" w:color="auto"/>
            </w:tcBorders>
          </w:tcPr>
          <w:p w:rsidR="00C36563" w:rsidRPr="00D321F9" w:rsidRDefault="005912DE" w:rsidP="00B016E7">
            <w:pPr>
              <w:pStyle w:val="TableParagraph"/>
              <w:spacing w:before="84"/>
              <w:ind w:left="68"/>
              <w:rPr>
                <w:rFonts w:ascii="Arial" w:hAnsi="Arial" w:cs="Arial"/>
                <w:sz w:val="20"/>
                <w:szCs w:val="20"/>
              </w:rPr>
            </w:pPr>
            <w:r>
              <w:rPr>
                <w:rFonts w:ascii="Arial" w:hAnsi="Arial" w:cs="Arial"/>
                <w:sz w:val="20"/>
                <w:szCs w:val="20"/>
              </w:rPr>
              <w:t>Inicia 1º de febrero de 2024 y termina el 13 de diciembre de 2024.</w:t>
            </w:r>
          </w:p>
        </w:tc>
      </w:tr>
      <w:tr w:rsidR="00C36563" w:rsidRPr="00D321F9" w:rsidTr="0047772E">
        <w:trPr>
          <w:trHeight w:val="905"/>
          <w:jc w:val="center"/>
        </w:trPr>
        <w:tc>
          <w:tcPr>
            <w:tcW w:w="2411" w:type="dxa"/>
            <w:shd w:val="clear" w:color="auto" w:fill="D9D9D9" w:themeFill="background1" w:themeFillShade="D9"/>
            <w:vAlign w:val="center"/>
          </w:tcPr>
          <w:p w:rsidR="00C36563" w:rsidRPr="00D321F9" w:rsidRDefault="00C36563" w:rsidP="00BA6B7B">
            <w:pPr>
              <w:rPr>
                <w:rFonts w:ascii="Arial" w:hAnsi="Arial" w:cs="Arial"/>
                <w:color w:val="000000" w:themeColor="text1"/>
                <w:sz w:val="20"/>
                <w:szCs w:val="20"/>
              </w:rPr>
            </w:pPr>
            <w:r w:rsidRPr="00D321F9">
              <w:rPr>
                <w:rFonts w:ascii="Arial" w:hAnsi="Arial" w:cs="Arial"/>
                <w:color w:val="000000" w:themeColor="text1"/>
                <w:sz w:val="20"/>
                <w:szCs w:val="20"/>
              </w:rPr>
              <w:t>Verificación del cumplimiento de los compromisos y/o actividades contempladas en el contrato</w:t>
            </w:r>
          </w:p>
        </w:tc>
        <w:tc>
          <w:tcPr>
            <w:tcW w:w="7680" w:type="dxa"/>
            <w:tcBorders>
              <w:top w:val="single" w:sz="6" w:space="0" w:color="auto"/>
              <w:bottom w:val="single" w:sz="6" w:space="0" w:color="auto"/>
            </w:tcBorders>
            <w:vAlign w:val="bottom"/>
          </w:tcPr>
          <w:p w:rsidR="00C36563" w:rsidRDefault="00C36563" w:rsidP="00512BC7">
            <w:pPr>
              <w:jc w:val="both"/>
              <w:rPr>
                <w:rFonts w:ascii="Arial" w:hAnsi="Arial" w:cs="Arial"/>
                <w:spacing w:val="1"/>
                <w:sz w:val="20"/>
                <w:szCs w:val="20"/>
              </w:rPr>
            </w:pPr>
            <w:r w:rsidRPr="00D321F9">
              <w:rPr>
                <w:rFonts w:ascii="Arial" w:hAnsi="Arial" w:cs="Arial"/>
                <w:sz w:val="20"/>
                <w:szCs w:val="20"/>
              </w:rPr>
              <w:t>El contratista cumplió con</w:t>
            </w:r>
            <w:r w:rsidRPr="00D321F9">
              <w:rPr>
                <w:rFonts w:ascii="Arial" w:hAnsi="Arial" w:cs="Arial"/>
                <w:spacing w:val="53"/>
                <w:sz w:val="20"/>
                <w:szCs w:val="20"/>
              </w:rPr>
              <w:t xml:space="preserve"> </w:t>
            </w:r>
            <w:r w:rsidRPr="00D321F9">
              <w:rPr>
                <w:rFonts w:ascii="Arial" w:hAnsi="Arial" w:cs="Arial"/>
                <w:sz w:val="20"/>
                <w:szCs w:val="20"/>
              </w:rPr>
              <w:t>las actividades estipuladas en el contrato</w:t>
            </w:r>
            <w:r w:rsidRPr="00D321F9">
              <w:rPr>
                <w:rFonts w:ascii="Arial" w:hAnsi="Arial" w:cs="Arial"/>
                <w:spacing w:val="53"/>
                <w:sz w:val="20"/>
                <w:szCs w:val="20"/>
              </w:rPr>
              <w:t xml:space="preserve"> </w:t>
            </w:r>
            <w:r w:rsidRPr="00D321F9">
              <w:rPr>
                <w:rFonts w:ascii="Arial" w:hAnsi="Arial" w:cs="Arial"/>
                <w:sz w:val="20"/>
                <w:szCs w:val="20"/>
              </w:rPr>
              <w:t>P</w:t>
            </w:r>
            <w:r w:rsidR="00512BC7" w:rsidRPr="00D321F9">
              <w:rPr>
                <w:rFonts w:ascii="Arial" w:hAnsi="Arial" w:cs="Arial"/>
                <w:sz w:val="20"/>
                <w:szCs w:val="20"/>
              </w:rPr>
              <w:t>SP</w:t>
            </w:r>
            <w:r w:rsidR="005912DE">
              <w:rPr>
                <w:rFonts w:ascii="Arial" w:hAnsi="Arial" w:cs="Arial"/>
                <w:sz w:val="20"/>
                <w:szCs w:val="20"/>
              </w:rPr>
              <w:t>05</w:t>
            </w:r>
            <w:r w:rsidRPr="00D321F9">
              <w:rPr>
                <w:rFonts w:ascii="Arial" w:hAnsi="Arial" w:cs="Arial"/>
                <w:sz w:val="20"/>
                <w:szCs w:val="20"/>
              </w:rPr>
              <w:t>-202</w:t>
            </w:r>
            <w:r w:rsidR="005912DE">
              <w:rPr>
                <w:rFonts w:ascii="Arial" w:hAnsi="Arial" w:cs="Arial"/>
                <w:sz w:val="20"/>
                <w:szCs w:val="20"/>
              </w:rPr>
              <w:t>4</w:t>
            </w:r>
            <w:r w:rsidRPr="00D321F9">
              <w:rPr>
                <w:rFonts w:ascii="Arial" w:hAnsi="Arial" w:cs="Arial"/>
                <w:spacing w:val="1"/>
                <w:sz w:val="20"/>
                <w:szCs w:val="20"/>
              </w:rPr>
              <w:t xml:space="preserve"> </w:t>
            </w:r>
            <w:r w:rsidRPr="00D321F9">
              <w:rPr>
                <w:rFonts w:ascii="Arial" w:hAnsi="Arial" w:cs="Arial"/>
                <w:sz w:val="20"/>
                <w:szCs w:val="20"/>
              </w:rPr>
              <w:t>por e</w:t>
            </w:r>
            <w:r w:rsidR="00B016E7">
              <w:rPr>
                <w:rFonts w:ascii="Arial" w:hAnsi="Arial" w:cs="Arial"/>
                <w:sz w:val="20"/>
                <w:szCs w:val="20"/>
              </w:rPr>
              <w:t>l período comprendido entre el 0</w:t>
            </w:r>
            <w:r w:rsidR="005912DE">
              <w:rPr>
                <w:rFonts w:ascii="Arial" w:hAnsi="Arial" w:cs="Arial"/>
                <w:sz w:val="20"/>
                <w:szCs w:val="20"/>
              </w:rPr>
              <w:t>1</w:t>
            </w:r>
            <w:r w:rsidRPr="00D321F9">
              <w:rPr>
                <w:rFonts w:ascii="Arial" w:hAnsi="Arial" w:cs="Arial"/>
                <w:sz w:val="20"/>
                <w:szCs w:val="20"/>
              </w:rPr>
              <w:t>/0</w:t>
            </w:r>
            <w:r w:rsidR="0047772E">
              <w:rPr>
                <w:rFonts w:ascii="Arial" w:hAnsi="Arial" w:cs="Arial"/>
                <w:sz w:val="20"/>
                <w:szCs w:val="20"/>
              </w:rPr>
              <w:t>3</w:t>
            </w:r>
            <w:r w:rsidRPr="00D321F9">
              <w:rPr>
                <w:rFonts w:ascii="Arial" w:hAnsi="Arial" w:cs="Arial"/>
                <w:sz w:val="20"/>
                <w:szCs w:val="20"/>
              </w:rPr>
              <w:t>/202</w:t>
            </w:r>
            <w:r w:rsidR="005912DE">
              <w:rPr>
                <w:rFonts w:ascii="Arial" w:hAnsi="Arial" w:cs="Arial"/>
                <w:sz w:val="20"/>
                <w:szCs w:val="20"/>
              </w:rPr>
              <w:t xml:space="preserve">4 al </w:t>
            </w:r>
            <w:r w:rsidR="0047772E">
              <w:rPr>
                <w:rFonts w:ascii="Arial" w:hAnsi="Arial" w:cs="Arial"/>
                <w:sz w:val="20"/>
                <w:szCs w:val="20"/>
              </w:rPr>
              <w:t>31</w:t>
            </w:r>
            <w:r w:rsidRPr="00D321F9">
              <w:rPr>
                <w:rFonts w:ascii="Arial" w:hAnsi="Arial" w:cs="Arial"/>
                <w:sz w:val="20"/>
                <w:szCs w:val="20"/>
              </w:rPr>
              <w:t>/0</w:t>
            </w:r>
            <w:r w:rsidR="0047772E">
              <w:rPr>
                <w:rFonts w:ascii="Arial" w:hAnsi="Arial" w:cs="Arial"/>
                <w:sz w:val="20"/>
                <w:szCs w:val="20"/>
              </w:rPr>
              <w:t>3</w:t>
            </w:r>
            <w:r w:rsidRPr="00D321F9">
              <w:rPr>
                <w:rFonts w:ascii="Arial" w:hAnsi="Arial" w:cs="Arial"/>
                <w:sz w:val="20"/>
                <w:szCs w:val="20"/>
              </w:rPr>
              <w:t>/202</w:t>
            </w:r>
            <w:r w:rsidR="005912DE">
              <w:rPr>
                <w:rFonts w:ascii="Arial" w:hAnsi="Arial" w:cs="Arial"/>
                <w:sz w:val="20"/>
                <w:szCs w:val="20"/>
              </w:rPr>
              <w:t>4</w:t>
            </w:r>
            <w:r w:rsidRPr="00D321F9">
              <w:rPr>
                <w:rFonts w:ascii="Arial" w:hAnsi="Arial" w:cs="Arial"/>
                <w:sz w:val="20"/>
                <w:szCs w:val="20"/>
              </w:rPr>
              <w:t>.</w:t>
            </w:r>
            <w:r w:rsidRPr="00D321F9">
              <w:rPr>
                <w:rFonts w:ascii="Arial" w:hAnsi="Arial" w:cs="Arial"/>
                <w:spacing w:val="1"/>
                <w:sz w:val="20"/>
                <w:szCs w:val="20"/>
              </w:rPr>
              <w:t xml:space="preserve"> </w:t>
            </w:r>
          </w:p>
          <w:p w:rsidR="00B15E1A" w:rsidRDefault="00B15E1A" w:rsidP="00512BC7">
            <w:pPr>
              <w:jc w:val="both"/>
              <w:rPr>
                <w:rFonts w:ascii="Arial" w:hAnsi="Arial" w:cs="Arial"/>
                <w:spacing w:val="1"/>
                <w:sz w:val="20"/>
                <w:szCs w:val="20"/>
              </w:rPr>
            </w:pPr>
          </w:p>
          <w:tbl>
            <w:tblPr>
              <w:tblW w:w="7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71"/>
              <w:gridCol w:w="4191"/>
            </w:tblGrid>
            <w:tr w:rsidR="0047772E" w:rsidRPr="0047772E" w:rsidTr="0047772E">
              <w:trPr>
                <w:trHeight w:val="283"/>
              </w:trPr>
              <w:tc>
                <w:tcPr>
                  <w:tcW w:w="3371" w:type="dxa"/>
                </w:tcPr>
                <w:p w:rsidR="0047772E" w:rsidRPr="0047772E" w:rsidRDefault="0047772E" w:rsidP="004C294E">
                  <w:pPr>
                    <w:jc w:val="center"/>
                    <w:rPr>
                      <w:rFonts w:ascii="Arial" w:hAnsi="Arial" w:cs="Arial"/>
                      <w:b/>
                      <w:color w:val="000000"/>
                      <w:sz w:val="18"/>
                      <w:szCs w:val="18"/>
                    </w:rPr>
                  </w:pPr>
                  <w:r w:rsidRPr="0047772E">
                    <w:rPr>
                      <w:rFonts w:ascii="Arial" w:hAnsi="Arial" w:cs="Arial"/>
                      <w:b/>
                      <w:color w:val="000000"/>
                      <w:sz w:val="18"/>
                      <w:szCs w:val="18"/>
                    </w:rPr>
                    <w:t>ACTIVIDADES DESCRITAS EN EL CONTRATO</w:t>
                  </w:r>
                </w:p>
              </w:tc>
              <w:tc>
                <w:tcPr>
                  <w:tcW w:w="4191" w:type="dxa"/>
                </w:tcPr>
                <w:p w:rsidR="0047772E" w:rsidRPr="0047772E" w:rsidRDefault="0047772E" w:rsidP="004C294E">
                  <w:pPr>
                    <w:jc w:val="center"/>
                    <w:rPr>
                      <w:rFonts w:ascii="Arial" w:hAnsi="Arial" w:cs="Arial"/>
                      <w:b/>
                      <w:color w:val="000000"/>
                      <w:sz w:val="18"/>
                      <w:szCs w:val="18"/>
                    </w:rPr>
                  </w:pPr>
                  <w:r w:rsidRPr="0047772E">
                    <w:rPr>
                      <w:rFonts w:ascii="Arial" w:hAnsi="Arial" w:cs="Arial"/>
                      <w:b/>
                      <w:color w:val="000000"/>
                      <w:sz w:val="18"/>
                      <w:szCs w:val="18"/>
                    </w:rPr>
                    <w:t>DESCRIPCION U OBSERVACIONES</w:t>
                  </w:r>
                </w:p>
              </w:tc>
            </w:tr>
            <w:tr w:rsidR="0047772E" w:rsidRPr="0047772E" w:rsidTr="0047772E">
              <w:trPr>
                <w:trHeight w:val="240"/>
              </w:trPr>
              <w:tc>
                <w:tcPr>
                  <w:tcW w:w="3371" w:type="dxa"/>
                </w:tcPr>
                <w:p w:rsidR="0047772E" w:rsidRPr="0047772E" w:rsidRDefault="0047772E" w:rsidP="004C294E">
                  <w:pPr>
                    <w:jc w:val="both"/>
                    <w:rPr>
                      <w:rFonts w:ascii="Arial" w:hAnsi="Arial" w:cs="Arial"/>
                      <w:sz w:val="18"/>
                      <w:szCs w:val="18"/>
                    </w:rPr>
                  </w:pPr>
                  <w:r w:rsidRPr="0047772E">
                    <w:rPr>
                      <w:rFonts w:ascii="Arial" w:hAnsi="Arial" w:cs="Arial"/>
                      <w:color w:val="222222"/>
                      <w:sz w:val="18"/>
                      <w:szCs w:val="18"/>
                      <w:shd w:val="clear" w:color="auto" w:fill="FFFFFF"/>
                    </w:rPr>
                    <w:t>1.     Brindar apoyo profesional en el manejo, comprensión y superación de la situación que afecta a las víctimas del conflicto armado que consultan en nuestra entidad, cuando demanden de dicha atención.</w:t>
                  </w:r>
                </w:p>
              </w:tc>
              <w:tc>
                <w:tcPr>
                  <w:tcW w:w="4191" w:type="dxa"/>
                </w:tcPr>
                <w:p w:rsidR="0047772E" w:rsidRPr="0047772E" w:rsidRDefault="0047772E" w:rsidP="004C294E">
                  <w:pPr>
                    <w:jc w:val="both"/>
                    <w:rPr>
                      <w:rFonts w:ascii="Arial" w:hAnsi="Arial" w:cs="Arial"/>
                      <w:sz w:val="18"/>
                      <w:szCs w:val="18"/>
                    </w:rPr>
                  </w:pPr>
                  <w:r w:rsidRPr="0047772E">
                    <w:rPr>
                      <w:rFonts w:ascii="Arial" w:hAnsi="Arial" w:cs="Arial"/>
                      <w:sz w:val="18"/>
                      <w:szCs w:val="18"/>
                    </w:rPr>
                    <w:t>Para  el presente mes no se requirió este tipo de apoyo profesional para las víctimas.</w:t>
                  </w:r>
                </w:p>
              </w:tc>
            </w:tr>
            <w:tr w:rsidR="0047772E" w:rsidRPr="0047772E" w:rsidTr="0047772E">
              <w:trPr>
                <w:trHeight w:val="535"/>
              </w:trPr>
              <w:tc>
                <w:tcPr>
                  <w:tcW w:w="3371" w:type="dxa"/>
                </w:tcPr>
                <w:p w:rsidR="0047772E" w:rsidRPr="0047772E" w:rsidRDefault="0047772E" w:rsidP="004C294E">
                  <w:pPr>
                    <w:jc w:val="both"/>
                    <w:rPr>
                      <w:rFonts w:ascii="Arial" w:hAnsi="Arial" w:cs="Arial"/>
                      <w:b/>
                      <w:bCs/>
                      <w:sz w:val="18"/>
                      <w:szCs w:val="18"/>
                    </w:rPr>
                  </w:pPr>
                  <w:r w:rsidRPr="0047772E">
                    <w:rPr>
                      <w:rFonts w:ascii="Arial" w:hAnsi="Arial" w:cs="Arial"/>
                      <w:color w:val="222222"/>
                      <w:sz w:val="18"/>
                      <w:szCs w:val="18"/>
                      <w:shd w:val="clear" w:color="auto" w:fill="FFFFFF"/>
                    </w:rPr>
                    <w:t>2.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tc>
              <w:tc>
                <w:tcPr>
                  <w:tcW w:w="4191" w:type="dxa"/>
                </w:tcPr>
                <w:p w:rsidR="0047772E" w:rsidRPr="0047772E" w:rsidRDefault="0047772E" w:rsidP="004C294E">
                  <w:pPr>
                    <w:jc w:val="both"/>
                    <w:rPr>
                      <w:rFonts w:ascii="Arial" w:hAnsi="Arial" w:cs="Arial"/>
                      <w:sz w:val="18"/>
                      <w:szCs w:val="18"/>
                    </w:rPr>
                  </w:pPr>
                  <w:r w:rsidRPr="0047772E">
                    <w:rPr>
                      <w:rFonts w:ascii="Arial" w:hAnsi="Arial" w:cs="Arial"/>
                      <w:sz w:val="18"/>
                      <w:szCs w:val="18"/>
                    </w:rPr>
                    <w:t>- Se orienta respecto a temas de familia y adulto mayor a usuaria que se acerca a las instalaciones de la Personería en horas de la tarde el día 14 de marzo de 2024, dicha atención queda registrada en la plataforma PQRS con radicado No. 24031477702363.</w:t>
                  </w:r>
                </w:p>
                <w:p w:rsidR="0047772E" w:rsidRPr="0047772E" w:rsidRDefault="0047772E" w:rsidP="004C294E">
                  <w:pPr>
                    <w:jc w:val="both"/>
                    <w:rPr>
                      <w:rFonts w:ascii="Arial" w:hAnsi="Arial" w:cs="Arial"/>
                      <w:sz w:val="18"/>
                      <w:szCs w:val="18"/>
                    </w:rPr>
                  </w:pPr>
                  <w:r w:rsidRPr="0047772E">
                    <w:rPr>
                      <w:rFonts w:ascii="Arial" w:hAnsi="Arial" w:cs="Arial"/>
                      <w:sz w:val="18"/>
                      <w:szCs w:val="18"/>
                    </w:rPr>
                    <w:t>- Se atiende caso sobre cupo escolar de usuaria que se acerca a las instalaciones de la Personería en horas de la mañana y tarde, el día 20 de marzo de 2024, dichas atenciones quedan registradas en la plataforma PQRS con radicados No. 24032077702519 y 24032077702546.</w:t>
                  </w:r>
                </w:p>
              </w:tc>
            </w:tr>
            <w:tr w:rsidR="0047772E" w:rsidRPr="0047772E" w:rsidTr="0047772E">
              <w:trPr>
                <w:trHeight w:val="535"/>
              </w:trPr>
              <w:tc>
                <w:tcPr>
                  <w:tcW w:w="3371" w:type="dxa"/>
                </w:tcPr>
                <w:p w:rsidR="0047772E" w:rsidRPr="0047772E" w:rsidRDefault="0047772E" w:rsidP="004C294E">
                  <w:pPr>
                    <w:jc w:val="both"/>
                    <w:rPr>
                      <w:rFonts w:ascii="Arial" w:hAnsi="Arial" w:cs="Arial"/>
                      <w:b/>
                      <w:bCs/>
                      <w:sz w:val="18"/>
                      <w:szCs w:val="18"/>
                    </w:rPr>
                  </w:pPr>
                  <w:r w:rsidRPr="0047772E">
                    <w:rPr>
                      <w:rFonts w:ascii="Arial" w:hAnsi="Arial" w:cs="Arial"/>
                      <w:color w:val="222222"/>
                      <w:sz w:val="18"/>
                      <w:szCs w:val="18"/>
                      <w:shd w:val="clear" w:color="auto" w:fill="FFFFFF"/>
                    </w:rPr>
                    <w:t xml:space="preserve">3.     Apoyo sicosocial  para el cumplimiento de la función misional en la planeación de actividades de prevención y atención a problemáticas desencadenadas por la violencia, el conflicto armado, para el manejo del duelo, del miedo, intervención en crisis entre otras herramientas que contribuyan con la recuperación de la salud mental de las personas que padezcan situaciones que ameriten la </w:t>
                  </w:r>
                  <w:r w:rsidRPr="0047772E">
                    <w:rPr>
                      <w:rFonts w:ascii="Arial" w:hAnsi="Arial" w:cs="Arial"/>
                      <w:color w:val="222222"/>
                      <w:sz w:val="18"/>
                      <w:szCs w:val="18"/>
                      <w:shd w:val="clear" w:color="auto" w:fill="FFFFFF"/>
                    </w:rPr>
                    <w:lastRenderedPageBreak/>
                    <w:t>atención profesional.</w:t>
                  </w:r>
                </w:p>
              </w:tc>
              <w:tc>
                <w:tcPr>
                  <w:tcW w:w="4191" w:type="dxa"/>
                </w:tcPr>
                <w:p w:rsidR="0047772E" w:rsidRPr="0047772E" w:rsidRDefault="0047772E" w:rsidP="004C294E">
                  <w:pPr>
                    <w:jc w:val="both"/>
                    <w:rPr>
                      <w:rFonts w:ascii="Arial" w:hAnsi="Arial" w:cs="Arial"/>
                      <w:sz w:val="18"/>
                      <w:szCs w:val="18"/>
                    </w:rPr>
                  </w:pPr>
                  <w:r w:rsidRPr="0047772E">
                    <w:rPr>
                      <w:rFonts w:ascii="Arial" w:hAnsi="Arial" w:cs="Arial"/>
                      <w:sz w:val="18"/>
                      <w:szCs w:val="18"/>
                    </w:rPr>
                    <w:lastRenderedPageBreak/>
                    <w:t xml:space="preserve">- El día 19 de marzo de 2024 se acerca usuaria a las a las instalaciones de la Personería en horas de la tarde, quien se encontraba en crisis </w:t>
                  </w:r>
                  <w:proofErr w:type="spellStart"/>
                  <w:r w:rsidRPr="0047772E">
                    <w:rPr>
                      <w:rFonts w:ascii="Arial" w:hAnsi="Arial" w:cs="Arial"/>
                      <w:sz w:val="18"/>
                      <w:szCs w:val="18"/>
                    </w:rPr>
                    <w:t>psicoemocional</w:t>
                  </w:r>
                  <w:proofErr w:type="spellEnd"/>
                  <w:r w:rsidRPr="0047772E">
                    <w:rPr>
                      <w:rFonts w:ascii="Arial" w:hAnsi="Arial" w:cs="Arial"/>
                      <w:sz w:val="18"/>
                      <w:szCs w:val="18"/>
                    </w:rPr>
                    <w:t>, por lo que de 4:00 p.m. a 6:03 p.m. se le proporciona la respectiva atención desde los primeros auxilios psicológicos en conjunto con la psicóloga de SEM, quien acompaña el caso de manera presencial; dicha atención queda registrada en la plataforma PQRS con radicado No. 24031977702502</w:t>
                  </w:r>
                </w:p>
              </w:tc>
            </w:tr>
            <w:tr w:rsidR="0047772E" w:rsidRPr="0047772E" w:rsidTr="0047772E">
              <w:trPr>
                <w:trHeight w:val="535"/>
              </w:trPr>
              <w:tc>
                <w:tcPr>
                  <w:tcW w:w="3371" w:type="dxa"/>
                </w:tcPr>
                <w:p w:rsidR="0047772E" w:rsidRPr="0047772E" w:rsidRDefault="0047772E" w:rsidP="004C294E">
                  <w:pPr>
                    <w:jc w:val="both"/>
                    <w:rPr>
                      <w:rFonts w:ascii="Arial" w:hAnsi="Arial" w:cs="Arial"/>
                      <w:b/>
                      <w:bCs/>
                      <w:sz w:val="18"/>
                      <w:szCs w:val="18"/>
                    </w:rPr>
                  </w:pPr>
                  <w:r w:rsidRPr="0047772E">
                    <w:rPr>
                      <w:rFonts w:ascii="Arial" w:hAnsi="Arial" w:cs="Arial"/>
                      <w:color w:val="222222"/>
                      <w:sz w:val="18"/>
                      <w:szCs w:val="18"/>
                      <w:shd w:val="clear" w:color="auto" w:fill="FFFFFF"/>
                    </w:rPr>
                    <w:lastRenderedPageBreak/>
                    <w:t xml:space="preserve">4.     Brindar apoyo profesional para el cumplimiento de las funciones misionales que demanden las </w:t>
                  </w:r>
                  <w:proofErr w:type="spellStart"/>
                  <w:r w:rsidRPr="0047772E">
                    <w:rPr>
                      <w:rFonts w:ascii="Arial" w:hAnsi="Arial" w:cs="Arial"/>
                      <w:color w:val="222222"/>
                      <w:sz w:val="18"/>
                      <w:szCs w:val="18"/>
                      <w:shd w:val="clear" w:color="auto" w:fill="FFFFFF"/>
                    </w:rPr>
                    <w:t>delegaturas</w:t>
                  </w:r>
                  <w:proofErr w:type="spellEnd"/>
                  <w:r w:rsidRPr="0047772E">
                    <w:rPr>
                      <w:rFonts w:ascii="Arial" w:hAnsi="Arial" w:cs="Arial"/>
                      <w:color w:val="222222"/>
                      <w:sz w:val="18"/>
                      <w:szCs w:val="18"/>
                      <w:shd w:val="clear" w:color="auto" w:fill="FFFFFF"/>
                    </w:rPr>
                    <w:t xml:space="preserve"> de derechos humanos, de derechos colectivos y Ambiente y la de Penal y de Familia.</w:t>
                  </w:r>
                </w:p>
              </w:tc>
              <w:tc>
                <w:tcPr>
                  <w:tcW w:w="4191" w:type="dxa"/>
                </w:tcPr>
                <w:p w:rsidR="0047772E" w:rsidRPr="0047772E" w:rsidRDefault="0047772E" w:rsidP="004C294E">
                  <w:pPr>
                    <w:jc w:val="both"/>
                    <w:rPr>
                      <w:rFonts w:ascii="Arial" w:hAnsi="Arial" w:cs="Arial"/>
                      <w:sz w:val="18"/>
                      <w:szCs w:val="18"/>
                    </w:rPr>
                  </w:pPr>
                  <w:r w:rsidRPr="0047772E">
                    <w:rPr>
                      <w:rFonts w:ascii="Arial" w:hAnsi="Arial" w:cs="Arial"/>
                      <w:sz w:val="18"/>
                      <w:szCs w:val="18"/>
                    </w:rPr>
                    <w:t>- Planeación y desarrollo del Programa de Gobierno Escolar 2024. Esta actividad corresponde a la Delegatura para los Derechos Humanos.</w:t>
                  </w:r>
                </w:p>
                <w:p w:rsidR="0047772E" w:rsidRPr="0047772E" w:rsidRDefault="0047772E" w:rsidP="004C294E">
                  <w:pPr>
                    <w:jc w:val="both"/>
                    <w:rPr>
                      <w:rFonts w:ascii="Arial" w:hAnsi="Arial" w:cs="Arial"/>
                      <w:sz w:val="18"/>
                      <w:szCs w:val="18"/>
                    </w:rPr>
                  </w:pPr>
                  <w:r w:rsidRPr="0047772E">
                    <w:rPr>
                      <w:rFonts w:ascii="Arial" w:hAnsi="Arial" w:cs="Arial"/>
                      <w:sz w:val="18"/>
                      <w:szCs w:val="18"/>
                    </w:rPr>
                    <w:t xml:space="preserve">- Los días 11 y 12 de marzo de 2024, durante mañana y tarde se realiza recopilación de información de archivo físico de la Delegatura para los Derechos Humanos de las carpetas de Gobierno Escolar y Comunidad Educativa de los años 2021, 2022 y 2023, esto con el fin de enviar escaneados los listados de asistencia a capacitaciones y talleres, así mismo, reportar información de otros eventos. </w:t>
                  </w:r>
                </w:p>
                <w:p w:rsidR="0047772E" w:rsidRPr="0047772E" w:rsidRDefault="0047772E" w:rsidP="004C294E">
                  <w:pPr>
                    <w:jc w:val="both"/>
                    <w:rPr>
                      <w:rFonts w:ascii="Arial" w:hAnsi="Arial" w:cs="Arial"/>
                      <w:sz w:val="18"/>
                      <w:szCs w:val="18"/>
                    </w:rPr>
                  </w:pPr>
                  <w:r w:rsidRPr="0047772E">
                    <w:rPr>
                      <w:rFonts w:ascii="Arial" w:hAnsi="Arial" w:cs="Arial"/>
                      <w:sz w:val="18"/>
                      <w:szCs w:val="18"/>
                    </w:rPr>
                    <w:t>- El día 12 de marzo de 2024, se asiste a reunión sobre el Concurso de Oratoria de 2:30 p.m. a 3:30 p.m. Esta actividad corresponde a la Delegatura para los Derechos Humanos.</w:t>
                  </w:r>
                </w:p>
                <w:p w:rsidR="0047772E" w:rsidRPr="0047772E" w:rsidRDefault="0047772E" w:rsidP="004C294E">
                  <w:pPr>
                    <w:jc w:val="both"/>
                    <w:rPr>
                      <w:rFonts w:ascii="Arial" w:hAnsi="Arial" w:cs="Arial"/>
                      <w:sz w:val="18"/>
                      <w:szCs w:val="18"/>
                    </w:rPr>
                  </w:pPr>
                  <w:r w:rsidRPr="0047772E">
                    <w:rPr>
                      <w:rFonts w:ascii="Arial" w:hAnsi="Arial" w:cs="Arial"/>
                      <w:sz w:val="18"/>
                      <w:szCs w:val="18"/>
                    </w:rPr>
                    <w:t xml:space="preserve">- El día 18 de marzo d 2024 de 8:00 a.m. a 10:00 a.m. se asiste a la primera reunión del Comité de Salud Mental en las Instalaciones de la Alcaldía de </w:t>
                  </w:r>
                  <w:proofErr w:type="spellStart"/>
                  <w:r w:rsidRPr="0047772E">
                    <w:rPr>
                      <w:rFonts w:ascii="Arial" w:hAnsi="Arial" w:cs="Arial"/>
                      <w:sz w:val="18"/>
                      <w:szCs w:val="18"/>
                    </w:rPr>
                    <w:t>Itaguí</w:t>
                  </w:r>
                  <w:proofErr w:type="spellEnd"/>
                  <w:r w:rsidRPr="0047772E">
                    <w:rPr>
                      <w:rFonts w:ascii="Arial" w:hAnsi="Arial" w:cs="Arial"/>
                      <w:sz w:val="18"/>
                      <w:szCs w:val="18"/>
                    </w:rPr>
                    <w:t>. Esta actividad corresponde a la Delegatura para los Derechos Humanos.</w:t>
                  </w:r>
                </w:p>
                <w:p w:rsidR="0047772E" w:rsidRPr="0047772E" w:rsidRDefault="0047772E" w:rsidP="004C294E">
                  <w:pPr>
                    <w:jc w:val="both"/>
                    <w:rPr>
                      <w:rFonts w:ascii="Arial" w:hAnsi="Arial" w:cs="Arial"/>
                      <w:sz w:val="18"/>
                      <w:szCs w:val="18"/>
                    </w:rPr>
                  </w:pPr>
                  <w:r w:rsidRPr="0047772E">
                    <w:rPr>
                      <w:rFonts w:ascii="Arial" w:hAnsi="Arial" w:cs="Arial"/>
                      <w:sz w:val="18"/>
                      <w:szCs w:val="18"/>
                    </w:rPr>
                    <w:t>- El día 18 de marzo de 2024 de 10:00 a.m. a 11:00 a.m. se asiste a reunión para replantear el plan de acción de la Delegatura para los Derechos Humanos.</w:t>
                  </w:r>
                </w:p>
                <w:p w:rsidR="0047772E" w:rsidRPr="0047772E" w:rsidRDefault="0047772E" w:rsidP="004C294E">
                  <w:pPr>
                    <w:pStyle w:val="Ttulo2"/>
                    <w:shd w:val="clear" w:color="auto" w:fill="FFFFFF"/>
                    <w:spacing w:before="0" w:beforeAutospacing="0" w:after="0" w:afterAutospacing="0"/>
                    <w:jc w:val="both"/>
                    <w:rPr>
                      <w:rFonts w:ascii="Arial" w:hAnsi="Arial" w:cs="Arial"/>
                      <w:b w:val="0"/>
                      <w:sz w:val="18"/>
                      <w:szCs w:val="18"/>
                    </w:rPr>
                  </w:pPr>
                  <w:r w:rsidRPr="0047772E">
                    <w:rPr>
                      <w:rFonts w:ascii="Arial" w:hAnsi="Arial" w:cs="Arial"/>
                      <w:b w:val="0"/>
                      <w:sz w:val="18"/>
                      <w:szCs w:val="18"/>
                    </w:rPr>
                    <w:t>-El día 20 de marzo de 2024 se realiza y envía oficio y anexos con motivo de remisión de caso a la Secretaria de Educación para solicitud de cupo educativo por motivos de garantía de derechos de menor con proceso ante ICBF. Esta intervención se hace llegar vía correo electrónico por medio de la plataforma SISGED, por lo tanto, queda radicada con No. 924032000300480. Esta actividad corresponde a la Delegatura para los Derechos Humanos.</w:t>
                  </w:r>
                </w:p>
                <w:p w:rsidR="0047772E" w:rsidRPr="0047772E" w:rsidRDefault="0047772E" w:rsidP="004C294E">
                  <w:pPr>
                    <w:pStyle w:val="Ttulo2"/>
                    <w:shd w:val="clear" w:color="auto" w:fill="FFFFFF"/>
                    <w:spacing w:before="0" w:beforeAutospacing="0" w:after="0" w:afterAutospacing="0"/>
                    <w:jc w:val="both"/>
                    <w:rPr>
                      <w:rFonts w:ascii="Arial" w:hAnsi="Arial" w:cs="Arial"/>
                      <w:b w:val="0"/>
                      <w:sz w:val="18"/>
                      <w:szCs w:val="18"/>
                    </w:rPr>
                  </w:pPr>
                </w:p>
                <w:p w:rsidR="0047772E" w:rsidRPr="0047772E" w:rsidRDefault="0047772E" w:rsidP="004C294E">
                  <w:pPr>
                    <w:jc w:val="both"/>
                    <w:rPr>
                      <w:rFonts w:ascii="Arial" w:hAnsi="Arial" w:cs="Arial"/>
                      <w:sz w:val="18"/>
                      <w:szCs w:val="18"/>
                    </w:rPr>
                  </w:pPr>
                  <w:r w:rsidRPr="0047772E">
                    <w:rPr>
                      <w:rFonts w:ascii="Arial" w:hAnsi="Arial" w:cs="Arial"/>
                      <w:sz w:val="18"/>
                      <w:szCs w:val="18"/>
                    </w:rPr>
                    <w:t>- El día 22 de marzo de 2024 se asiste a comité Primario en la Delegatura para los Derechos Humanos.</w:t>
                  </w:r>
                </w:p>
                <w:p w:rsidR="0047772E" w:rsidRPr="0047772E" w:rsidRDefault="0047772E" w:rsidP="004C294E">
                  <w:pPr>
                    <w:jc w:val="both"/>
                    <w:rPr>
                      <w:rFonts w:ascii="Arial" w:hAnsi="Arial" w:cs="Arial"/>
                      <w:sz w:val="18"/>
                      <w:szCs w:val="18"/>
                    </w:rPr>
                  </w:pPr>
                </w:p>
              </w:tc>
            </w:tr>
            <w:tr w:rsidR="0047772E" w:rsidRPr="0047772E" w:rsidTr="0047772E">
              <w:trPr>
                <w:trHeight w:val="535"/>
              </w:trPr>
              <w:tc>
                <w:tcPr>
                  <w:tcW w:w="3371" w:type="dxa"/>
                </w:tcPr>
                <w:p w:rsidR="0047772E" w:rsidRPr="0047772E" w:rsidRDefault="0047772E" w:rsidP="004C294E">
                  <w:pPr>
                    <w:jc w:val="both"/>
                    <w:rPr>
                      <w:rFonts w:ascii="Arial" w:hAnsi="Arial" w:cs="Arial"/>
                      <w:b/>
                      <w:bCs/>
                      <w:sz w:val="18"/>
                      <w:szCs w:val="18"/>
                    </w:rPr>
                  </w:pPr>
                  <w:r w:rsidRPr="0047772E">
                    <w:rPr>
                      <w:rFonts w:ascii="Arial" w:hAnsi="Arial" w:cs="Arial"/>
                      <w:color w:val="222222"/>
                      <w:sz w:val="18"/>
                      <w:szCs w:val="18"/>
                      <w:shd w:val="clear" w:color="auto" w:fill="FFFFFF"/>
                    </w:rPr>
                    <w:t>5.     Brindar apoyo profesional en los procesos de convivencia ciudadana y de convivencia estudiantil</w:t>
                  </w:r>
                </w:p>
              </w:tc>
              <w:tc>
                <w:tcPr>
                  <w:tcW w:w="4191" w:type="dxa"/>
                </w:tcPr>
                <w:p w:rsidR="0047772E" w:rsidRPr="0047772E" w:rsidRDefault="0047772E" w:rsidP="004C294E">
                  <w:pPr>
                    <w:jc w:val="both"/>
                    <w:rPr>
                      <w:rFonts w:ascii="Arial" w:hAnsi="Arial" w:cs="Arial"/>
                      <w:sz w:val="18"/>
                      <w:szCs w:val="18"/>
                    </w:rPr>
                  </w:pPr>
                  <w:r w:rsidRPr="0047772E">
                    <w:rPr>
                      <w:rFonts w:ascii="Arial" w:hAnsi="Arial" w:cs="Arial"/>
                      <w:sz w:val="18"/>
                      <w:szCs w:val="18"/>
                    </w:rPr>
                    <w:t xml:space="preserve">- Acompañamiento a la comunidad educativa en general a través de orientaciones, asesorías e intervenciones frente a diversas solicitudes que se realizan </w:t>
                  </w:r>
                  <w:r w:rsidRPr="0047772E">
                    <w:rPr>
                      <w:rFonts w:ascii="Arial" w:hAnsi="Arial" w:cs="Arial"/>
                      <w:sz w:val="18"/>
                      <w:szCs w:val="18"/>
                      <w:shd w:val="clear" w:color="auto" w:fill="FFFFFF"/>
                    </w:rPr>
                    <w:t>en pro del bienestar integral de los miembros de las instituciones Educativas</w:t>
                  </w:r>
                  <w:r w:rsidRPr="0047772E">
                    <w:rPr>
                      <w:rFonts w:ascii="Arial" w:hAnsi="Arial" w:cs="Arial"/>
                      <w:sz w:val="18"/>
                      <w:szCs w:val="18"/>
                    </w:rPr>
                    <w:t xml:space="preserve"> de Itagüí. Esta actividad corresponde a la Delegatura para los Derechos Humanos.</w:t>
                  </w:r>
                </w:p>
                <w:p w:rsidR="0047772E" w:rsidRPr="0047772E" w:rsidRDefault="0047772E" w:rsidP="004C294E">
                  <w:pPr>
                    <w:jc w:val="both"/>
                    <w:rPr>
                      <w:rFonts w:ascii="Arial" w:hAnsi="Arial" w:cs="Arial"/>
                      <w:sz w:val="18"/>
                      <w:szCs w:val="18"/>
                    </w:rPr>
                  </w:pPr>
                </w:p>
              </w:tc>
            </w:tr>
            <w:tr w:rsidR="0047772E" w:rsidRPr="0047772E" w:rsidTr="0047772E">
              <w:trPr>
                <w:trHeight w:val="535"/>
              </w:trPr>
              <w:tc>
                <w:tcPr>
                  <w:tcW w:w="3371" w:type="dxa"/>
                </w:tcPr>
                <w:p w:rsidR="0047772E" w:rsidRPr="0047772E" w:rsidRDefault="0047772E" w:rsidP="004C294E">
                  <w:pPr>
                    <w:jc w:val="both"/>
                    <w:rPr>
                      <w:rFonts w:ascii="Arial" w:hAnsi="Arial" w:cs="Arial"/>
                      <w:b/>
                      <w:bCs/>
                      <w:sz w:val="18"/>
                      <w:szCs w:val="18"/>
                    </w:rPr>
                  </w:pPr>
                  <w:r w:rsidRPr="0047772E">
                    <w:rPr>
                      <w:rFonts w:ascii="Arial" w:hAnsi="Arial" w:cs="Arial"/>
                      <w:color w:val="222222"/>
                      <w:sz w:val="18"/>
                      <w:szCs w:val="18"/>
                      <w:shd w:val="clear" w:color="auto" w:fill="FFFFFF"/>
                    </w:rPr>
                    <w:t>6.     Apoyar las actividades internas de bienestar laboral relacionadas con clima organizacional, manejo del tiempo, relaciones interpersonales.</w:t>
                  </w:r>
                </w:p>
              </w:tc>
              <w:tc>
                <w:tcPr>
                  <w:tcW w:w="4191" w:type="dxa"/>
                </w:tcPr>
                <w:p w:rsidR="0047772E" w:rsidRPr="0047772E" w:rsidRDefault="0047772E" w:rsidP="004C294E">
                  <w:pPr>
                    <w:jc w:val="both"/>
                    <w:rPr>
                      <w:rFonts w:ascii="Arial" w:hAnsi="Arial" w:cs="Arial"/>
                      <w:sz w:val="18"/>
                      <w:szCs w:val="18"/>
                    </w:rPr>
                  </w:pPr>
                  <w:r w:rsidRPr="0047772E">
                    <w:rPr>
                      <w:rFonts w:ascii="Arial" w:hAnsi="Arial" w:cs="Arial"/>
                      <w:sz w:val="18"/>
                      <w:szCs w:val="18"/>
                    </w:rPr>
                    <w:t>- Para el presente mes, no se requirió apoyo en las actividades internar de bienestar laboral.</w:t>
                  </w:r>
                </w:p>
              </w:tc>
            </w:tr>
            <w:tr w:rsidR="0047772E" w:rsidRPr="0047772E" w:rsidTr="0047772E">
              <w:trPr>
                <w:trHeight w:val="535"/>
              </w:trPr>
              <w:tc>
                <w:tcPr>
                  <w:tcW w:w="3371" w:type="dxa"/>
                </w:tcPr>
                <w:p w:rsidR="0047772E" w:rsidRPr="0047772E" w:rsidRDefault="0047772E" w:rsidP="004C294E">
                  <w:pPr>
                    <w:jc w:val="both"/>
                    <w:rPr>
                      <w:rFonts w:ascii="Arial" w:hAnsi="Arial" w:cs="Arial"/>
                      <w:b/>
                      <w:bCs/>
                      <w:sz w:val="18"/>
                      <w:szCs w:val="18"/>
                    </w:rPr>
                  </w:pPr>
                  <w:r w:rsidRPr="0047772E">
                    <w:rPr>
                      <w:rFonts w:ascii="Arial" w:hAnsi="Arial" w:cs="Arial"/>
                      <w:color w:val="222222"/>
                      <w:sz w:val="18"/>
                      <w:szCs w:val="18"/>
                      <w:shd w:val="clear" w:color="auto" w:fill="FFFFFF"/>
                    </w:rPr>
                    <w:t>7.     Brindar apoyo en la valoración de la situación psicosocial y socioeconómica de las familias que se encuentran inmersas en procesos de policía y que requieren de dicha valoración para la adopción de decisiones administrativas dentro de dichos procesos.</w:t>
                  </w:r>
                </w:p>
              </w:tc>
              <w:tc>
                <w:tcPr>
                  <w:tcW w:w="4191" w:type="dxa"/>
                </w:tcPr>
                <w:p w:rsidR="0047772E" w:rsidRPr="0047772E" w:rsidRDefault="0047772E" w:rsidP="004C294E">
                  <w:pPr>
                    <w:jc w:val="both"/>
                    <w:rPr>
                      <w:rFonts w:ascii="Arial" w:hAnsi="Arial" w:cs="Arial"/>
                      <w:sz w:val="18"/>
                      <w:szCs w:val="18"/>
                    </w:rPr>
                  </w:pPr>
                  <w:r w:rsidRPr="0047772E">
                    <w:rPr>
                      <w:rFonts w:ascii="Arial" w:hAnsi="Arial" w:cs="Arial"/>
                      <w:sz w:val="18"/>
                      <w:szCs w:val="18"/>
                    </w:rPr>
                    <w:t>Para el presente mes, no se requirió valoración sobre la situación psicosocial de familias inmersas en procesos policiales.</w:t>
                  </w:r>
                </w:p>
              </w:tc>
            </w:tr>
            <w:tr w:rsidR="0047772E" w:rsidRPr="0047772E" w:rsidTr="0047772E">
              <w:trPr>
                <w:trHeight w:val="535"/>
              </w:trPr>
              <w:tc>
                <w:tcPr>
                  <w:tcW w:w="3371" w:type="dxa"/>
                </w:tcPr>
                <w:p w:rsidR="0047772E" w:rsidRPr="0047772E" w:rsidRDefault="0047772E" w:rsidP="004C294E">
                  <w:pPr>
                    <w:jc w:val="both"/>
                    <w:rPr>
                      <w:rFonts w:ascii="Arial" w:hAnsi="Arial" w:cs="Arial"/>
                      <w:b/>
                      <w:bCs/>
                      <w:sz w:val="18"/>
                      <w:szCs w:val="18"/>
                    </w:rPr>
                  </w:pPr>
                  <w:r w:rsidRPr="0047772E">
                    <w:rPr>
                      <w:rFonts w:ascii="Arial" w:hAnsi="Arial" w:cs="Arial"/>
                      <w:color w:val="222222"/>
                      <w:sz w:val="18"/>
                      <w:szCs w:val="18"/>
                      <w:shd w:val="clear" w:color="auto" w:fill="FFFFFF"/>
                    </w:rPr>
                    <w:lastRenderedPageBreak/>
                    <w:t>8.     Brindar apoyo psicológico y terapéutico para las familias y las personas privadas de la libertad. Que requieran la intervención de la Personería. Realizar valoraciones e informes psicológicos de las personas privadas de la libertad cuando la situación lo amerite.</w:t>
                  </w:r>
                </w:p>
              </w:tc>
              <w:tc>
                <w:tcPr>
                  <w:tcW w:w="4191" w:type="dxa"/>
                </w:tcPr>
                <w:p w:rsidR="0047772E" w:rsidRPr="0047772E" w:rsidRDefault="0047772E" w:rsidP="004C294E">
                  <w:pPr>
                    <w:jc w:val="both"/>
                    <w:rPr>
                      <w:rFonts w:ascii="Arial" w:hAnsi="Arial" w:cs="Arial"/>
                      <w:sz w:val="18"/>
                      <w:szCs w:val="18"/>
                    </w:rPr>
                  </w:pPr>
                  <w:r w:rsidRPr="0047772E">
                    <w:rPr>
                      <w:rFonts w:ascii="Arial" w:hAnsi="Arial" w:cs="Arial"/>
                      <w:sz w:val="18"/>
                      <w:szCs w:val="18"/>
                    </w:rPr>
                    <w:t>Para el presente mes, no se requirió apoyo en atención psicológica a las PPL y a sus familias.</w:t>
                  </w:r>
                </w:p>
              </w:tc>
            </w:tr>
            <w:tr w:rsidR="0047772E" w:rsidRPr="0047772E" w:rsidTr="0047772E">
              <w:trPr>
                <w:trHeight w:val="535"/>
              </w:trPr>
              <w:tc>
                <w:tcPr>
                  <w:tcW w:w="3371" w:type="dxa"/>
                </w:tcPr>
                <w:p w:rsidR="0047772E" w:rsidRPr="0047772E" w:rsidRDefault="0047772E" w:rsidP="004C294E">
                  <w:pPr>
                    <w:jc w:val="both"/>
                    <w:rPr>
                      <w:rFonts w:ascii="Arial" w:hAnsi="Arial" w:cs="Arial"/>
                      <w:b/>
                      <w:bCs/>
                      <w:sz w:val="18"/>
                      <w:szCs w:val="18"/>
                    </w:rPr>
                  </w:pPr>
                  <w:r w:rsidRPr="0047772E">
                    <w:rPr>
                      <w:rFonts w:ascii="Arial" w:hAnsi="Arial" w:cs="Arial"/>
                      <w:color w:val="222222"/>
                      <w:sz w:val="18"/>
                      <w:szCs w:val="18"/>
                      <w:shd w:val="clear" w:color="auto" w:fill="FFFFFF"/>
                    </w:rPr>
                    <w:t xml:space="preserve">9.     Brindar apoyo a la </w:t>
                  </w:r>
                  <w:proofErr w:type="spellStart"/>
                  <w:r w:rsidRPr="0047772E">
                    <w:rPr>
                      <w:rFonts w:ascii="Arial" w:hAnsi="Arial" w:cs="Arial"/>
                      <w:color w:val="222222"/>
                      <w:sz w:val="18"/>
                      <w:szCs w:val="18"/>
                      <w:shd w:val="clear" w:color="auto" w:fill="FFFFFF"/>
                    </w:rPr>
                    <w:t>delegatura</w:t>
                  </w:r>
                  <w:proofErr w:type="spellEnd"/>
                  <w:r w:rsidRPr="0047772E">
                    <w:rPr>
                      <w:rFonts w:ascii="Arial" w:hAnsi="Arial" w:cs="Arial"/>
                      <w:color w:val="222222"/>
                      <w:sz w:val="18"/>
                      <w:szCs w:val="18"/>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tc>
              <w:tc>
                <w:tcPr>
                  <w:tcW w:w="4191" w:type="dxa"/>
                </w:tcPr>
                <w:p w:rsidR="0047772E" w:rsidRPr="0047772E" w:rsidRDefault="0047772E" w:rsidP="004C294E">
                  <w:pPr>
                    <w:jc w:val="both"/>
                    <w:rPr>
                      <w:rFonts w:ascii="Arial" w:hAnsi="Arial" w:cs="Arial"/>
                      <w:color w:val="0070C0"/>
                      <w:sz w:val="18"/>
                      <w:szCs w:val="18"/>
                    </w:rPr>
                  </w:pPr>
                  <w:r w:rsidRPr="0047772E">
                    <w:rPr>
                      <w:rFonts w:ascii="Arial" w:hAnsi="Arial" w:cs="Arial"/>
                      <w:sz w:val="18"/>
                      <w:szCs w:val="18"/>
                    </w:rPr>
                    <w:t>- Para el presente mes no se requirió esta actividad referente a la realización de valoraciones psicológicas en el margen de la Ley de apoyo.</w:t>
                  </w:r>
                </w:p>
              </w:tc>
            </w:tr>
            <w:tr w:rsidR="0047772E" w:rsidRPr="0047772E" w:rsidTr="0047772E">
              <w:trPr>
                <w:trHeight w:val="535"/>
              </w:trPr>
              <w:tc>
                <w:tcPr>
                  <w:tcW w:w="3371" w:type="dxa"/>
                </w:tcPr>
                <w:p w:rsidR="0047772E" w:rsidRPr="0047772E" w:rsidRDefault="0047772E" w:rsidP="004C294E">
                  <w:pPr>
                    <w:jc w:val="both"/>
                    <w:rPr>
                      <w:rFonts w:ascii="Arial" w:hAnsi="Arial" w:cs="Arial"/>
                      <w:b/>
                      <w:bCs/>
                      <w:sz w:val="18"/>
                      <w:szCs w:val="18"/>
                    </w:rPr>
                  </w:pPr>
                  <w:r w:rsidRPr="0047772E">
                    <w:rPr>
                      <w:rFonts w:ascii="Arial" w:hAnsi="Arial" w:cs="Arial"/>
                      <w:color w:val="222222"/>
                      <w:sz w:val="18"/>
                      <w:szCs w:val="18"/>
                      <w:shd w:val="clear" w:color="auto" w:fill="FFFFFF"/>
                    </w:rPr>
                    <w:t>10.  Brindar apoyo en el programa de gobierno escolar de las instituciones educativas.</w:t>
                  </w:r>
                </w:p>
              </w:tc>
              <w:tc>
                <w:tcPr>
                  <w:tcW w:w="4191" w:type="dxa"/>
                </w:tcPr>
                <w:p w:rsidR="0047772E" w:rsidRPr="0047772E" w:rsidRDefault="0047772E" w:rsidP="004C294E">
                  <w:pPr>
                    <w:jc w:val="both"/>
                    <w:rPr>
                      <w:rFonts w:ascii="Arial" w:hAnsi="Arial" w:cs="Arial"/>
                      <w:sz w:val="18"/>
                      <w:szCs w:val="18"/>
                    </w:rPr>
                  </w:pPr>
                  <w:r w:rsidRPr="0047772E">
                    <w:rPr>
                      <w:rFonts w:ascii="Arial" w:hAnsi="Arial" w:cs="Arial"/>
                      <w:sz w:val="18"/>
                      <w:szCs w:val="18"/>
                    </w:rPr>
                    <w:t xml:space="preserve">- Se realiza planeación, logística y asistencia a 31 actos de posesión de las Instituciones Educativas Oficiales y Colegios Privados del Municipio de </w:t>
                  </w:r>
                  <w:proofErr w:type="spellStart"/>
                  <w:r w:rsidRPr="0047772E">
                    <w:rPr>
                      <w:rFonts w:ascii="Arial" w:hAnsi="Arial" w:cs="Arial"/>
                      <w:sz w:val="18"/>
                      <w:szCs w:val="18"/>
                    </w:rPr>
                    <w:t>Itaguí</w:t>
                  </w:r>
                  <w:proofErr w:type="spellEnd"/>
                  <w:r w:rsidRPr="0047772E">
                    <w:rPr>
                      <w:rFonts w:ascii="Arial" w:hAnsi="Arial" w:cs="Arial"/>
                      <w:sz w:val="18"/>
                      <w:szCs w:val="18"/>
                    </w:rPr>
                    <w:t>, los cuales están adscritos al Programa de Gobierno Escolar que se desarrolla desde esta entidad; todo lo anterior se llevó a cabo en las siguientes fechas: 4, 5, 6, 7, 8, 11, 12, 13, 14, 15 y 20 de marzo de 2014, entre las horas de 6:30 a.m. a 12:30 p.m.</w:t>
                  </w:r>
                </w:p>
                <w:p w:rsidR="0047772E" w:rsidRPr="0047772E" w:rsidRDefault="0047772E" w:rsidP="004C294E">
                  <w:pPr>
                    <w:jc w:val="both"/>
                    <w:rPr>
                      <w:rFonts w:ascii="Arial" w:hAnsi="Arial" w:cs="Arial"/>
                      <w:sz w:val="18"/>
                      <w:szCs w:val="18"/>
                    </w:rPr>
                  </w:pPr>
                  <w:r w:rsidRPr="0047772E">
                    <w:rPr>
                      <w:rFonts w:ascii="Arial" w:hAnsi="Arial" w:cs="Arial"/>
                      <w:sz w:val="18"/>
                      <w:szCs w:val="18"/>
                    </w:rPr>
                    <w:t>- Durante los días 4, 5, 6, 7, 8, 11, 12, 13, 14, 15 de marzo de 2024 se realizan revisiones y correcciones de actas y reconocimientos como documentos que hacen parte de los actos de las posesiones estudiantiles, esto durante las horas de 2:00 p.m. a 7:00 p.m.</w:t>
                  </w:r>
                </w:p>
                <w:p w:rsidR="0047772E" w:rsidRPr="0047772E" w:rsidRDefault="0047772E" w:rsidP="004C294E">
                  <w:pPr>
                    <w:jc w:val="both"/>
                    <w:rPr>
                      <w:rFonts w:ascii="Arial" w:hAnsi="Arial" w:cs="Arial"/>
                      <w:sz w:val="18"/>
                      <w:szCs w:val="18"/>
                    </w:rPr>
                  </w:pPr>
                  <w:r w:rsidRPr="0047772E">
                    <w:rPr>
                      <w:rFonts w:ascii="Arial" w:hAnsi="Arial" w:cs="Arial"/>
                      <w:sz w:val="18"/>
                      <w:szCs w:val="18"/>
                    </w:rPr>
                    <w:t>- El día viernes 8 de marzo de 2024, se realiza reprogramación de agenda de 3 posesiones estudiantiles de las siguientes Instituciones Educativas: Felipe de Restrepo, Isolda Echavarría y Luis Carlos Galán Sarmiento, las cuales quedaron para el día lunes 11 de marzo de 2024, a las 8:00 a.m., 9:00 a.m., 10:00 a.m.</w:t>
                  </w:r>
                </w:p>
                <w:p w:rsidR="0047772E" w:rsidRPr="0047772E" w:rsidRDefault="0047772E" w:rsidP="004C294E">
                  <w:pPr>
                    <w:jc w:val="both"/>
                    <w:rPr>
                      <w:rFonts w:ascii="Arial" w:hAnsi="Arial" w:cs="Arial"/>
                      <w:sz w:val="18"/>
                      <w:szCs w:val="18"/>
                    </w:rPr>
                  </w:pPr>
                  <w:r w:rsidRPr="0047772E">
                    <w:rPr>
                      <w:rFonts w:ascii="Arial" w:hAnsi="Arial" w:cs="Arial"/>
                      <w:sz w:val="18"/>
                      <w:szCs w:val="18"/>
                    </w:rPr>
                    <w:t>- El día 13 de marzo de 2024, se realiza recopilación de datos de identificación y personales de los respectivos Personeros Estudiantiles Posesionados.</w:t>
                  </w:r>
                </w:p>
                <w:p w:rsidR="0047772E" w:rsidRPr="0047772E" w:rsidRDefault="0047772E" w:rsidP="004C294E">
                  <w:pPr>
                    <w:jc w:val="both"/>
                    <w:rPr>
                      <w:rFonts w:ascii="Arial" w:hAnsi="Arial" w:cs="Arial"/>
                      <w:sz w:val="18"/>
                      <w:szCs w:val="18"/>
                    </w:rPr>
                  </w:pPr>
                  <w:r w:rsidRPr="0047772E">
                    <w:rPr>
                      <w:rFonts w:ascii="Arial" w:hAnsi="Arial" w:cs="Arial"/>
                      <w:sz w:val="18"/>
                      <w:szCs w:val="18"/>
                    </w:rPr>
                    <w:t>- El día 14, 15 y 20 de marzo se alimenta la base de datos de los Personeros Estudiantiles 2024.</w:t>
                  </w:r>
                </w:p>
                <w:p w:rsidR="0047772E" w:rsidRPr="0047772E" w:rsidRDefault="0047772E" w:rsidP="004C294E">
                  <w:pPr>
                    <w:jc w:val="both"/>
                    <w:rPr>
                      <w:rFonts w:ascii="Arial" w:hAnsi="Arial" w:cs="Arial"/>
                      <w:sz w:val="18"/>
                      <w:szCs w:val="18"/>
                    </w:rPr>
                  </w:pPr>
                  <w:r w:rsidRPr="0047772E">
                    <w:rPr>
                      <w:rFonts w:ascii="Arial" w:hAnsi="Arial" w:cs="Arial"/>
                      <w:sz w:val="18"/>
                      <w:szCs w:val="18"/>
                    </w:rPr>
                    <w:t xml:space="preserve">- El día 18 de marzo de 2024 se realiza estructura de oficio, se procede a individualizarlos, se imprimen y se hacen firmar del señor Personero Municipal de </w:t>
                  </w:r>
                  <w:proofErr w:type="spellStart"/>
                  <w:r w:rsidRPr="0047772E">
                    <w:rPr>
                      <w:rFonts w:ascii="Arial" w:hAnsi="Arial" w:cs="Arial"/>
                      <w:sz w:val="18"/>
                      <w:szCs w:val="18"/>
                    </w:rPr>
                    <w:t>Itaguí</w:t>
                  </w:r>
                  <w:proofErr w:type="spellEnd"/>
                  <w:r w:rsidRPr="0047772E">
                    <w:rPr>
                      <w:rFonts w:ascii="Arial" w:hAnsi="Arial" w:cs="Arial"/>
                      <w:sz w:val="18"/>
                      <w:szCs w:val="18"/>
                    </w:rPr>
                    <w:t xml:space="preserve">, los cuales se harán llegar en físico y para esto se procede a realizar una ruta de entrega. </w:t>
                  </w:r>
                </w:p>
              </w:tc>
            </w:tr>
            <w:tr w:rsidR="0047772E" w:rsidRPr="0047772E" w:rsidTr="0047772E">
              <w:trPr>
                <w:trHeight w:val="421"/>
              </w:trPr>
              <w:tc>
                <w:tcPr>
                  <w:tcW w:w="3371" w:type="dxa"/>
                </w:tcPr>
                <w:p w:rsidR="0047772E" w:rsidRPr="0047772E" w:rsidRDefault="0047772E" w:rsidP="004C294E">
                  <w:pPr>
                    <w:jc w:val="both"/>
                    <w:rPr>
                      <w:rFonts w:ascii="Arial" w:hAnsi="Arial" w:cs="Arial"/>
                      <w:b/>
                      <w:bCs/>
                      <w:sz w:val="18"/>
                      <w:szCs w:val="18"/>
                    </w:rPr>
                  </w:pPr>
                  <w:r w:rsidRPr="0047772E">
                    <w:rPr>
                      <w:rFonts w:ascii="Arial" w:hAnsi="Arial" w:cs="Arial"/>
                      <w:color w:val="222222"/>
                      <w:sz w:val="18"/>
                      <w:szCs w:val="18"/>
                      <w:shd w:val="clear" w:color="auto" w:fill="FFFFFF"/>
                    </w:rPr>
                    <w:t>11.  Las demás actividades de carácter profesional en las áreas de la formación profesional de la persona contratada que resulte necesario atender en la entidad.</w:t>
                  </w:r>
                </w:p>
              </w:tc>
              <w:tc>
                <w:tcPr>
                  <w:tcW w:w="4191" w:type="dxa"/>
                </w:tcPr>
                <w:p w:rsidR="0047772E" w:rsidRPr="0047772E" w:rsidRDefault="0047772E" w:rsidP="004C294E">
                  <w:pPr>
                    <w:pStyle w:val="Ttulo2"/>
                    <w:shd w:val="clear" w:color="auto" w:fill="FFFFFF"/>
                    <w:spacing w:before="200" w:beforeAutospacing="0" w:afterAutospacing="0"/>
                    <w:jc w:val="both"/>
                    <w:rPr>
                      <w:rFonts w:ascii="Arial" w:hAnsi="Arial" w:cs="Arial"/>
                      <w:b w:val="0"/>
                      <w:sz w:val="18"/>
                      <w:szCs w:val="18"/>
                    </w:rPr>
                  </w:pPr>
                  <w:r w:rsidRPr="0047772E">
                    <w:rPr>
                      <w:rFonts w:ascii="Arial" w:hAnsi="Arial" w:cs="Arial"/>
                      <w:b w:val="0"/>
                      <w:sz w:val="18"/>
                      <w:szCs w:val="18"/>
                    </w:rPr>
                    <w:t>- Del 25 al 29 de marzo de 2024, se sale a receso por semana santa.</w:t>
                  </w:r>
                </w:p>
              </w:tc>
            </w:tr>
          </w:tbl>
          <w:p w:rsidR="00512BC7" w:rsidRPr="00D321F9" w:rsidRDefault="00512BC7" w:rsidP="00512BC7">
            <w:pPr>
              <w:jc w:val="both"/>
              <w:rPr>
                <w:rFonts w:ascii="Arial" w:hAnsi="Arial" w:cs="Arial"/>
                <w:color w:val="000000"/>
                <w:sz w:val="20"/>
                <w:szCs w:val="20"/>
              </w:rPr>
            </w:pPr>
          </w:p>
        </w:tc>
      </w:tr>
    </w:tbl>
    <w:p w:rsidR="00443A9A" w:rsidRPr="00D321F9" w:rsidRDefault="006902C6" w:rsidP="007B71E1">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0"/>
          <w:szCs w:val="20"/>
        </w:rPr>
      </w:pPr>
      <w:r w:rsidRPr="00D321F9">
        <w:rPr>
          <w:rFonts w:ascii="Arial" w:hAnsi="Arial" w:cs="Arial"/>
          <w:sz w:val="20"/>
          <w:szCs w:val="20"/>
        </w:rPr>
        <w:lastRenderedPageBreak/>
        <w:t xml:space="preserve">BALANCE FINANCIERO </w:t>
      </w:r>
    </w:p>
    <w:tbl>
      <w:tblPr>
        <w:tblW w:w="96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tblPr>
      <w:tblGrid>
        <w:gridCol w:w="4498"/>
        <w:gridCol w:w="3542"/>
        <w:gridCol w:w="1570"/>
      </w:tblGrid>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CONCEPTO</w:t>
            </w:r>
          </w:p>
        </w:tc>
        <w:tc>
          <w:tcPr>
            <w:tcW w:w="3542"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FECHA</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VALOR</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sz w:val="20"/>
                <w:szCs w:val="20"/>
                <w:lang w:val="es-ES_tradnl"/>
              </w:rPr>
            </w:pPr>
            <w:r w:rsidRPr="00D321F9">
              <w:rPr>
                <w:rFonts w:ascii="Arial" w:hAnsi="Arial" w:cs="Arial"/>
                <w:sz w:val="20"/>
                <w:szCs w:val="20"/>
                <w:lang w:val="es-ES_tradnl"/>
              </w:rPr>
              <w:t>Valor inicial del contrato</w:t>
            </w:r>
          </w:p>
        </w:tc>
        <w:tc>
          <w:tcPr>
            <w:tcW w:w="3542" w:type="dxa"/>
            <w:tcBorders>
              <w:top w:val="single" w:sz="6" w:space="0" w:color="auto"/>
              <w:bottom w:val="single" w:sz="6" w:space="0" w:color="auto"/>
            </w:tcBorders>
            <w:shd w:val="clear" w:color="auto" w:fill="FFFFFF"/>
            <w:vAlign w:val="center"/>
          </w:tcPr>
          <w:p w:rsidR="006902C6" w:rsidRPr="00D321F9" w:rsidRDefault="005912DE" w:rsidP="00B15E1A">
            <w:pPr>
              <w:jc w:val="center"/>
              <w:rPr>
                <w:rFonts w:ascii="Arial" w:hAnsi="Arial" w:cs="Arial"/>
                <w:sz w:val="20"/>
                <w:szCs w:val="20"/>
                <w:lang w:val="es-ES_tradnl"/>
              </w:rPr>
            </w:pPr>
            <w:r>
              <w:rPr>
                <w:rFonts w:ascii="Arial" w:hAnsi="Arial" w:cs="Arial"/>
                <w:sz w:val="20"/>
                <w:szCs w:val="20"/>
                <w:lang w:val="es-ES_tradnl"/>
              </w:rPr>
              <w:t>01/02/2024</w:t>
            </w:r>
          </w:p>
        </w:tc>
        <w:tc>
          <w:tcPr>
            <w:tcW w:w="1570" w:type="dxa"/>
            <w:tcBorders>
              <w:top w:val="single" w:sz="6" w:space="0" w:color="auto"/>
              <w:bottom w:val="single" w:sz="6" w:space="0" w:color="auto"/>
            </w:tcBorders>
            <w:shd w:val="clear" w:color="auto" w:fill="FFFFFF"/>
            <w:vAlign w:val="center"/>
          </w:tcPr>
          <w:p w:rsidR="006902C6" w:rsidRPr="00D321F9" w:rsidRDefault="005912DE" w:rsidP="00D321F9">
            <w:pPr>
              <w:jc w:val="right"/>
              <w:rPr>
                <w:rFonts w:ascii="Arial" w:hAnsi="Arial" w:cs="Arial"/>
                <w:sz w:val="20"/>
                <w:szCs w:val="20"/>
                <w:lang w:val="es-ES_tradnl"/>
              </w:rPr>
            </w:pPr>
            <w:r w:rsidRPr="00CE44BD">
              <w:rPr>
                <w:rFonts w:ascii="Arial" w:hAnsi="Arial" w:cs="Arial"/>
                <w:sz w:val="20"/>
                <w:szCs w:val="20"/>
              </w:rPr>
              <w:t>$51.645.000</w:t>
            </w:r>
          </w:p>
        </w:tc>
      </w:tr>
      <w:tr w:rsidR="006902C6"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6902C6" w:rsidRPr="00D321F9" w:rsidRDefault="006902C6" w:rsidP="00BA6B7B">
            <w:pPr>
              <w:jc w:val="center"/>
              <w:rPr>
                <w:rFonts w:ascii="Arial" w:hAnsi="Arial" w:cs="Arial"/>
                <w:b/>
                <w:sz w:val="20"/>
                <w:szCs w:val="20"/>
                <w:lang w:val="es-ES_tradnl"/>
              </w:rPr>
            </w:pPr>
            <w:r w:rsidRPr="00D321F9">
              <w:rPr>
                <w:rFonts w:ascii="Arial" w:hAnsi="Arial" w:cs="Arial"/>
                <w:b/>
                <w:sz w:val="20"/>
                <w:szCs w:val="20"/>
                <w:lang w:val="es-ES_tradnl"/>
              </w:rPr>
              <w:t>ABONOS</w:t>
            </w:r>
          </w:p>
        </w:tc>
        <w:tc>
          <w:tcPr>
            <w:tcW w:w="3542" w:type="dxa"/>
            <w:tcBorders>
              <w:top w:val="single" w:sz="6" w:space="0" w:color="auto"/>
              <w:bottom w:val="single" w:sz="6" w:space="0" w:color="auto"/>
            </w:tcBorders>
            <w:shd w:val="clear" w:color="auto" w:fill="FFFFFF"/>
            <w:vAlign w:val="center"/>
          </w:tcPr>
          <w:p w:rsidR="006902C6" w:rsidRPr="00D321F9" w:rsidRDefault="006902C6" w:rsidP="006902C6">
            <w:pPr>
              <w:jc w:val="center"/>
              <w:rPr>
                <w:rFonts w:ascii="Arial" w:hAnsi="Arial" w:cs="Arial"/>
                <w:b/>
                <w:sz w:val="20"/>
                <w:szCs w:val="20"/>
                <w:lang w:val="es-ES_tradnl"/>
              </w:rPr>
            </w:pPr>
            <w:r w:rsidRPr="00D321F9">
              <w:rPr>
                <w:rFonts w:ascii="Arial" w:hAnsi="Arial" w:cs="Arial"/>
                <w:b/>
                <w:sz w:val="20"/>
                <w:szCs w:val="20"/>
                <w:lang w:val="es-ES_tradnl"/>
              </w:rPr>
              <w:t>COMPROBANTE DE EGRESO</w:t>
            </w:r>
          </w:p>
        </w:tc>
        <w:tc>
          <w:tcPr>
            <w:tcW w:w="1570" w:type="dxa"/>
            <w:tcBorders>
              <w:top w:val="single" w:sz="6" w:space="0" w:color="auto"/>
              <w:bottom w:val="single" w:sz="6" w:space="0" w:color="auto"/>
            </w:tcBorders>
            <w:shd w:val="clear" w:color="auto" w:fill="FFFFFF"/>
            <w:vAlign w:val="center"/>
          </w:tcPr>
          <w:p w:rsidR="006902C6" w:rsidRPr="00D321F9" w:rsidRDefault="006902C6" w:rsidP="00BA6B7B">
            <w:pPr>
              <w:jc w:val="right"/>
              <w:rPr>
                <w:rFonts w:ascii="Arial" w:hAnsi="Arial" w:cs="Arial"/>
                <w:b/>
                <w:sz w:val="20"/>
                <w:szCs w:val="20"/>
                <w:lang w:val="es-ES_tradnl"/>
              </w:rPr>
            </w:pPr>
          </w:p>
        </w:tc>
      </w:tr>
      <w:tr w:rsidR="0047772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47772E" w:rsidRPr="0047772E" w:rsidRDefault="0047772E" w:rsidP="00BA6B7B">
            <w:pPr>
              <w:jc w:val="center"/>
              <w:rPr>
                <w:rFonts w:ascii="Arial" w:hAnsi="Arial" w:cs="Arial"/>
                <w:sz w:val="20"/>
                <w:szCs w:val="20"/>
                <w:lang w:val="es-ES_tradnl"/>
              </w:rPr>
            </w:pPr>
            <w:r w:rsidRPr="0047772E">
              <w:rPr>
                <w:rFonts w:ascii="Arial" w:hAnsi="Arial" w:cs="Arial"/>
                <w:sz w:val="20"/>
                <w:szCs w:val="20"/>
                <w:lang w:val="es-ES_tradnl"/>
              </w:rPr>
              <w:t>Cuenta de Cobro No 01</w:t>
            </w:r>
            <w:r>
              <w:rPr>
                <w:rFonts w:ascii="Arial" w:hAnsi="Arial" w:cs="Arial"/>
                <w:sz w:val="20"/>
                <w:szCs w:val="20"/>
                <w:lang w:val="es-ES_tradnl"/>
              </w:rPr>
              <w:t>-2024</w:t>
            </w:r>
          </w:p>
        </w:tc>
        <w:tc>
          <w:tcPr>
            <w:tcW w:w="3542" w:type="dxa"/>
            <w:tcBorders>
              <w:top w:val="single" w:sz="6" w:space="0" w:color="auto"/>
              <w:bottom w:val="single" w:sz="6" w:space="0" w:color="auto"/>
            </w:tcBorders>
            <w:shd w:val="clear" w:color="auto" w:fill="FFFFFF"/>
            <w:vAlign w:val="center"/>
          </w:tcPr>
          <w:p w:rsidR="0047772E" w:rsidRPr="0047772E" w:rsidRDefault="0047772E" w:rsidP="006902C6">
            <w:pPr>
              <w:jc w:val="center"/>
              <w:rPr>
                <w:rFonts w:ascii="Arial" w:hAnsi="Arial" w:cs="Arial"/>
                <w:sz w:val="20"/>
                <w:szCs w:val="20"/>
                <w:lang w:val="es-ES_tradnl"/>
              </w:rPr>
            </w:pPr>
            <w:r>
              <w:rPr>
                <w:rFonts w:ascii="Arial" w:hAnsi="Arial" w:cs="Arial"/>
                <w:sz w:val="20"/>
                <w:szCs w:val="20"/>
                <w:lang w:val="es-ES_tradnl"/>
              </w:rPr>
              <w:t>240007778 del 20-03-2024</w:t>
            </w:r>
          </w:p>
        </w:tc>
        <w:tc>
          <w:tcPr>
            <w:tcW w:w="1570" w:type="dxa"/>
            <w:tcBorders>
              <w:top w:val="single" w:sz="6" w:space="0" w:color="auto"/>
              <w:bottom w:val="single" w:sz="6" w:space="0" w:color="auto"/>
            </w:tcBorders>
            <w:shd w:val="clear" w:color="auto" w:fill="FFFFFF"/>
            <w:vAlign w:val="center"/>
          </w:tcPr>
          <w:p w:rsidR="0047772E" w:rsidRPr="0047772E" w:rsidRDefault="0047772E" w:rsidP="00BA6B7B">
            <w:pPr>
              <w:jc w:val="right"/>
              <w:rPr>
                <w:rFonts w:ascii="Arial" w:hAnsi="Arial" w:cs="Arial"/>
                <w:sz w:val="20"/>
                <w:szCs w:val="20"/>
                <w:lang w:val="es-ES_tradnl"/>
              </w:rPr>
            </w:pPr>
            <w:r>
              <w:rPr>
                <w:rFonts w:ascii="Arial" w:hAnsi="Arial" w:cs="Arial"/>
                <w:sz w:val="20"/>
                <w:szCs w:val="20"/>
                <w:lang w:val="es-ES_tradnl"/>
              </w:rPr>
              <w:t>4.950.000</w:t>
            </w:r>
          </w:p>
        </w:tc>
      </w:tr>
      <w:tr w:rsidR="004F0E47"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4F0E47" w:rsidRPr="00D321F9" w:rsidRDefault="004F0E47" w:rsidP="00BA6B7B">
            <w:pPr>
              <w:jc w:val="center"/>
              <w:rPr>
                <w:rFonts w:ascii="Arial" w:hAnsi="Arial" w:cs="Arial"/>
                <w:b/>
                <w:sz w:val="20"/>
                <w:szCs w:val="20"/>
                <w:lang w:val="es-ES_tradnl"/>
              </w:rPr>
            </w:pPr>
            <w:r w:rsidRPr="00D321F9">
              <w:rPr>
                <w:rFonts w:ascii="Arial" w:hAnsi="Arial" w:cs="Arial"/>
                <w:b/>
                <w:sz w:val="20"/>
                <w:szCs w:val="20"/>
                <w:lang w:val="es-ES_tradnl"/>
              </w:rPr>
              <w:t>TOTAL CANCELADO</w:t>
            </w:r>
          </w:p>
        </w:tc>
        <w:tc>
          <w:tcPr>
            <w:tcW w:w="3542" w:type="dxa"/>
            <w:tcBorders>
              <w:top w:val="single" w:sz="6" w:space="0" w:color="auto"/>
              <w:bottom w:val="single" w:sz="6" w:space="0" w:color="auto"/>
            </w:tcBorders>
            <w:shd w:val="clear" w:color="auto" w:fill="FFFFFF"/>
            <w:vAlign w:val="center"/>
          </w:tcPr>
          <w:p w:rsidR="004F0E47" w:rsidRPr="00D321F9" w:rsidRDefault="004F0E47"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4F0E47" w:rsidRPr="00D321F9" w:rsidRDefault="0047772E" w:rsidP="00094F15">
            <w:pPr>
              <w:jc w:val="right"/>
              <w:rPr>
                <w:rFonts w:ascii="Arial" w:hAnsi="Arial" w:cs="Arial"/>
                <w:b/>
                <w:sz w:val="20"/>
                <w:szCs w:val="20"/>
                <w:lang w:val="es-ES_tradnl"/>
              </w:rPr>
            </w:pPr>
            <w:r>
              <w:rPr>
                <w:rFonts w:ascii="Arial" w:hAnsi="Arial" w:cs="Arial"/>
                <w:b/>
                <w:sz w:val="20"/>
                <w:szCs w:val="20"/>
                <w:lang w:val="es-ES_tradnl"/>
              </w:rPr>
              <w:t>4.950.000</w:t>
            </w:r>
          </w:p>
        </w:tc>
      </w:tr>
      <w:tr w:rsidR="00551BD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r w:rsidRPr="00D321F9">
              <w:rPr>
                <w:rFonts w:ascii="Arial" w:hAnsi="Arial" w:cs="Arial"/>
                <w:sz w:val="20"/>
                <w:szCs w:val="20"/>
                <w:lang w:val="es-ES_tradnl"/>
              </w:rPr>
              <w:t>Valor causado y el cual se ordena la cancelación con la presente solicitud.</w:t>
            </w:r>
          </w:p>
          <w:p w:rsidR="00551BDE" w:rsidRPr="00D321F9" w:rsidRDefault="00E27AB2" w:rsidP="0047772E">
            <w:pPr>
              <w:jc w:val="center"/>
              <w:rPr>
                <w:rFonts w:ascii="Arial" w:hAnsi="Arial" w:cs="Arial"/>
                <w:b/>
                <w:sz w:val="20"/>
                <w:szCs w:val="20"/>
                <w:lang w:val="es-ES_tradnl"/>
              </w:rPr>
            </w:pPr>
            <w:r w:rsidRPr="00D321F9">
              <w:rPr>
                <w:rFonts w:ascii="Arial" w:hAnsi="Arial" w:cs="Arial"/>
                <w:sz w:val="20"/>
                <w:szCs w:val="20"/>
                <w:lang w:val="es-ES_tradnl"/>
              </w:rPr>
              <w:t>Cuenta de cobro 0</w:t>
            </w:r>
            <w:r w:rsidR="0047772E">
              <w:rPr>
                <w:rFonts w:ascii="Arial" w:hAnsi="Arial" w:cs="Arial"/>
                <w:sz w:val="20"/>
                <w:szCs w:val="20"/>
                <w:lang w:val="es-ES_tradnl"/>
              </w:rPr>
              <w:t>2</w:t>
            </w:r>
            <w:r w:rsidRPr="00D321F9">
              <w:rPr>
                <w:rFonts w:ascii="Arial" w:hAnsi="Arial" w:cs="Arial"/>
                <w:sz w:val="20"/>
                <w:szCs w:val="20"/>
                <w:lang w:val="es-ES_tradnl"/>
              </w:rPr>
              <w:t>-202</w:t>
            </w:r>
            <w:r w:rsidR="005912DE">
              <w:rPr>
                <w:rFonts w:ascii="Arial" w:hAnsi="Arial" w:cs="Arial"/>
                <w:sz w:val="20"/>
                <w:szCs w:val="20"/>
                <w:lang w:val="es-ES_tradnl"/>
              </w:rPr>
              <w:t>4</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D321F9" w:rsidRDefault="00D321F9" w:rsidP="00C04DA5">
            <w:pPr>
              <w:jc w:val="right"/>
              <w:rPr>
                <w:rFonts w:ascii="Arial" w:hAnsi="Arial" w:cs="Arial"/>
                <w:sz w:val="20"/>
                <w:szCs w:val="20"/>
                <w:lang w:val="es-ES_tradnl"/>
              </w:rPr>
            </w:pPr>
            <w:r>
              <w:rPr>
                <w:rFonts w:ascii="Arial" w:hAnsi="Arial" w:cs="Arial"/>
                <w:sz w:val="20"/>
                <w:szCs w:val="20"/>
              </w:rPr>
              <w:t>4.</w:t>
            </w:r>
            <w:r w:rsidR="00C04DA5">
              <w:rPr>
                <w:rFonts w:ascii="Arial" w:hAnsi="Arial" w:cs="Arial"/>
                <w:sz w:val="20"/>
                <w:szCs w:val="20"/>
              </w:rPr>
              <w:t>950.</w:t>
            </w:r>
            <w:r>
              <w:rPr>
                <w:rFonts w:ascii="Arial" w:hAnsi="Arial" w:cs="Arial"/>
                <w:sz w:val="20"/>
                <w:szCs w:val="20"/>
              </w:rPr>
              <w:t>000</w:t>
            </w:r>
          </w:p>
        </w:tc>
      </w:tr>
      <w:tr w:rsidR="00551BDE" w:rsidRPr="00C04DA5"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r w:rsidRPr="00D321F9">
              <w:rPr>
                <w:rFonts w:ascii="Arial" w:hAnsi="Arial" w:cs="Arial"/>
                <w:b/>
                <w:sz w:val="20"/>
                <w:szCs w:val="20"/>
                <w:lang w:val="es-ES_tradnl"/>
              </w:rPr>
              <w:t>VALOR TOTAL EJECUTADO</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C04DA5" w:rsidRDefault="00EF56BF" w:rsidP="00BA6B7B">
            <w:pPr>
              <w:jc w:val="right"/>
              <w:rPr>
                <w:rFonts w:ascii="Arial" w:hAnsi="Arial" w:cs="Arial"/>
                <w:b/>
                <w:sz w:val="20"/>
                <w:szCs w:val="20"/>
                <w:lang w:val="es-ES_tradnl"/>
              </w:rPr>
            </w:pPr>
            <w:r>
              <w:rPr>
                <w:rFonts w:ascii="Arial" w:hAnsi="Arial" w:cs="Arial"/>
                <w:b/>
                <w:sz w:val="20"/>
                <w:szCs w:val="20"/>
              </w:rPr>
              <w:t>9.900.000</w:t>
            </w:r>
          </w:p>
        </w:tc>
      </w:tr>
      <w:tr w:rsidR="00551BDE" w:rsidRPr="00D321F9" w:rsidTr="001F3906">
        <w:trPr>
          <w:trHeight w:val="397"/>
          <w:jc w:val="center"/>
        </w:trPr>
        <w:tc>
          <w:tcPr>
            <w:tcW w:w="4498"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b/>
                <w:sz w:val="20"/>
                <w:szCs w:val="20"/>
                <w:lang w:val="es-ES_tradnl"/>
              </w:rPr>
            </w:pPr>
            <w:r w:rsidRPr="00D321F9">
              <w:rPr>
                <w:rFonts w:ascii="Arial" w:hAnsi="Arial" w:cs="Arial"/>
                <w:b/>
                <w:sz w:val="20"/>
                <w:szCs w:val="20"/>
                <w:lang w:val="es-ES_tradnl"/>
              </w:rPr>
              <w:t>SALDO POR EJECUTAR</w:t>
            </w:r>
          </w:p>
        </w:tc>
        <w:tc>
          <w:tcPr>
            <w:tcW w:w="3542" w:type="dxa"/>
            <w:tcBorders>
              <w:top w:val="single" w:sz="6" w:space="0" w:color="auto"/>
              <w:bottom w:val="single" w:sz="6" w:space="0" w:color="auto"/>
            </w:tcBorders>
            <w:shd w:val="clear" w:color="auto" w:fill="FFFFFF"/>
            <w:vAlign w:val="center"/>
          </w:tcPr>
          <w:p w:rsidR="00551BDE" w:rsidRPr="00D321F9" w:rsidRDefault="00551BDE" w:rsidP="00BA6B7B">
            <w:pPr>
              <w:jc w:val="center"/>
              <w:rPr>
                <w:rFonts w:ascii="Arial" w:hAnsi="Arial" w:cs="Arial"/>
                <w:sz w:val="20"/>
                <w:szCs w:val="20"/>
                <w:lang w:val="es-ES_tradnl"/>
              </w:rPr>
            </w:pPr>
          </w:p>
        </w:tc>
        <w:tc>
          <w:tcPr>
            <w:tcW w:w="1570" w:type="dxa"/>
            <w:tcBorders>
              <w:top w:val="single" w:sz="6" w:space="0" w:color="auto"/>
              <w:bottom w:val="single" w:sz="6" w:space="0" w:color="auto"/>
            </w:tcBorders>
            <w:shd w:val="clear" w:color="auto" w:fill="FFFFFF"/>
            <w:vAlign w:val="center"/>
          </w:tcPr>
          <w:p w:rsidR="00551BDE" w:rsidRPr="00D321F9" w:rsidRDefault="00551BDE" w:rsidP="0047772E">
            <w:pPr>
              <w:jc w:val="right"/>
              <w:rPr>
                <w:rFonts w:ascii="Arial" w:hAnsi="Arial" w:cs="Arial"/>
                <w:b/>
                <w:sz w:val="20"/>
                <w:szCs w:val="20"/>
                <w:lang w:val="es-ES_tradnl"/>
              </w:rPr>
            </w:pPr>
            <w:r w:rsidRPr="00D321F9">
              <w:rPr>
                <w:rFonts w:ascii="Arial" w:hAnsi="Arial" w:cs="Arial"/>
                <w:b/>
                <w:sz w:val="20"/>
                <w:szCs w:val="20"/>
                <w:lang w:val="es-ES_tradnl"/>
              </w:rPr>
              <w:t>$</w:t>
            </w:r>
            <w:r w:rsidR="00C04DA5">
              <w:rPr>
                <w:rFonts w:ascii="Arial" w:hAnsi="Arial" w:cs="Arial"/>
                <w:b/>
                <w:sz w:val="20"/>
                <w:szCs w:val="20"/>
                <w:lang w:val="es-ES_tradnl"/>
              </w:rPr>
              <w:t>4</w:t>
            </w:r>
            <w:r w:rsidR="0047772E">
              <w:rPr>
                <w:rFonts w:ascii="Arial" w:hAnsi="Arial" w:cs="Arial"/>
                <w:b/>
                <w:sz w:val="20"/>
                <w:szCs w:val="20"/>
                <w:lang w:val="es-ES_tradnl"/>
              </w:rPr>
              <w:t>1</w:t>
            </w:r>
            <w:r w:rsidR="00C04DA5">
              <w:rPr>
                <w:rFonts w:ascii="Arial" w:hAnsi="Arial" w:cs="Arial"/>
                <w:b/>
                <w:sz w:val="20"/>
                <w:szCs w:val="20"/>
                <w:lang w:val="es-ES_tradnl"/>
              </w:rPr>
              <w:t>.</w:t>
            </w:r>
            <w:r w:rsidR="0047772E">
              <w:rPr>
                <w:rFonts w:ascii="Arial" w:hAnsi="Arial" w:cs="Arial"/>
                <w:b/>
                <w:sz w:val="20"/>
                <w:szCs w:val="20"/>
                <w:lang w:val="es-ES_tradnl"/>
              </w:rPr>
              <w:t>745</w:t>
            </w:r>
            <w:r w:rsidR="00E27AB2" w:rsidRPr="00D321F9">
              <w:rPr>
                <w:rFonts w:ascii="Arial" w:hAnsi="Arial" w:cs="Arial"/>
                <w:b/>
                <w:sz w:val="20"/>
                <w:szCs w:val="20"/>
                <w:lang w:val="es-ES_tradnl"/>
              </w:rPr>
              <w:t>.000</w:t>
            </w:r>
          </w:p>
        </w:tc>
      </w:tr>
    </w:tbl>
    <w:p w:rsidR="000E3D0D" w:rsidRPr="00D321F9" w:rsidRDefault="000E3D0D"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El contratista aportó los documentos que acreditan que se encuentra a paz y salvo por concepto del pago de aportes a los sistemas de seguridad social en salud y pensiones, de conformidad con lo dispuesto en el artículo 282 de la ley 100 de 1993.</w:t>
      </w:r>
    </w:p>
    <w:p w:rsidR="00E45FDE" w:rsidRPr="00D321F9" w:rsidRDefault="00E45FDE" w:rsidP="009172D7">
      <w:pPr>
        <w:jc w:val="both"/>
        <w:rPr>
          <w:rFonts w:ascii="Arial" w:hAnsi="Arial" w:cs="Arial"/>
          <w:sz w:val="20"/>
          <w:szCs w:val="20"/>
        </w:rPr>
      </w:pPr>
    </w:p>
    <w:p w:rsidR="009172D7" w:rsidRPr="00D321F9" w:rsidRDefault="009172D7" w:rsidP="009172D7">
      <w:pPr>
        <w:jc w:val="both"/>
        <w:rPr>
          <w:rFonts w:ascii="Arial" w:hAnsi="Arial" w:cs="Arial"/>
          <w:sz w:val="20"/>
          <w:szCs w:val="20"/>
        </w:rPr>
      </w:pPr>
      <w:r w:rsidRPr="00D321F9">
        <w:rPr>
          <w:rFonts w:ascii="Arial" w:hAnsi="Arial" w:cs="Arial"/>
          <w:sz w:val="20"/>
          <w:szCs w:val="20"/>
        </w:rPr>
        <w:t>Teniendo en cuenta la verificación del cumplimiento de los compromisos y/o actividades con</w:t>
      </w:r>
      <w:r w:rsidR="00DE632D" w:rsidRPr="00D321F9">
        <w:rPr>
          <w:rFonts w:ascii="Arial" w:hAnsi="Arial" w:cs="Arial"/>
          <w:sz w:val="20"/>
          <w:szCs w:val="20"/>
        </w:rPr>
        <w:t>templadas en el contrato</w:t>
      </w:r>
      <w:r w:rsidR="007B71E1" w:rsidRPr="00D321F9">
        <w:rPr>
          <w:rFonts w:ascii="Arial" w:hAnsi="Arial" w:cs="Arial"/>
          <w:sz w:val="20"/>
          <w:szCs w:val="20"/>
        </w:rPr>
        <w:t xml:space="preserve"> </w:t>
      </w:r>
      <w:r w:rsidR="00E52B2B" w:rsidRPr="00D321F9">
        <w:rPr>
          <w:rFonts w:ascii="Arial" w:hAnsi="Arial" w:cs="Arial"/>
          <w:sz w:val="20"/>
          <w:szCs w:val="20"/>
        </w:rPr>
        <w:t>P</w:t>
      </w:r>
      <w:r w:rsidR="00E27AB2" w:rsidRPr="00D321F9">
        <w:rPr>
          <w:rFonts w:ascii="Arial" w:hAnsi="Arial" w:cs="Arial"/>
          <w:sz w:val="20"/>
          <w:szCs w:val="20"/>
        </w:rPr>
        <w:t>SP</w:t>
      </w:r>
      <w:r w:rsidR="00C04DA5">
        <w:rPr>
          <w:rFonts w:ascii="Arial" w:hAnsi="Arial" w:cs="Arial"/>
          <w:sz w:val="20"/>
          <w:szCs w:val="20"/>
        </w:rPr>
        <w:t>05</w:t>
      </w:r>
      <w:r w:rsidR="00E52B2B" w:rsidRPr="00D321F9">
        <w:rPr>
          <w:rFonts w:ascii="Arial" w:hAnsi="Arial" w:cs="Arial"/>
          <w:sz w:val="20"/>
          <w:szCs w:val="20"/>
        </w:rPr>
        <w:t>-202</w:t>
      </w:r>
      <w:r w:rsidR="00C04DA5">
        <w:rPr>
          <w:rFonts w:ascii="Arial" w:hAnsi="Arial" w:cs="Arial"/>
          <w:sz w:val="20"/>
          <w:szCs w:val="20"/>
        </w:rPr>
        <w:t>4</w:t>
      </w:r>
      <w:r w:rsidR="00E52B2B" w:rsidRPr="00D321F9">
        <w:rPr>
          <w:rFonts w:ascii="Arial" w:hAnsi="Arial" w:cs="Arial"/>
          <w:sz w:val="20"/>
          <w:szCs w:val="20"/>
        </w:rPr>
        <w:t xml:space="preserve"> </w:t>
      </w:r>
      <w:r w:rsidRPr="00D321F9">
        <w:rPr>
          <w:rFonts w:ascii="Arial" w:hAnsi="Arial" w:cs="Arial"/>
          <w:sz w:val="20"/>
          <w:szCs w:val="20"/>
        </w:rPr>
        <w:t>se autoriza el siguiente pago:</w:t>
      </w:r>
    </w:p>
    <w:p w:rsidR="009172D7" w:rsidRPr="00D321F9" w:rsidRDefault="009172D7" w:rsidP="009172D7">
      <w:pPr>
        <w:jc w:val="both"/>
        <w:rPr>
          <w:rFonts w:ascii="Arial" w:hAnsi="Arial" w:cs="Arial"/>
          <w:sz w:val="20"/>
          <w:szCs w:val="20"/>
        </w:rPr>
      </w:pPr>
    </w:p>
    <w:tbl>
      <w:tblPr>
        <w:tblStyle w:val="Tablaconcuadrcula"/>
        <w:tblW w:w="9769" w:type="dxa"/>
        <w:jc w:val="center"/>
        <w:tblLayout w:type="fixed"/>
        <w:tblLook w:val="04A0"/>
      </w:tblPr>
      <w:tblGrid>
        <w:gridCol w:w="2309"/>
        <w:gridCol w:w="1859"/>
        <w:gridCol w:w="1793"/>
        <w:gridCol w:w="2010"/>
        <w:gridCol w:w="1798"/>
      </w:tblGrid>
      <w:tr w:rsidR="00364416" w:rsidRPr="00D321F9" w:rsidTr="004D485E">
        <w:trPr>
          <w:trHeight w:val="853"/>
          <w:jc w:val="center"/>
        </w:trPr>
        <w:tc>
          <w:tcPr>
            <w:tcW w:w="230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DESCRIPCIÓN</w:t>
            </w:r>
          </w:p>
        </w:tc>
        <w:tc>
          <w:tcPr>
            <w:tcW w:w="1859" w:type="dxa"/>
          </w:tcPr>
          <w:p w:rsidR="009172D7" w:rsidRPr="00D321F9" w:rsidRDefault="009172D7" w:rsidP="00BA6B7B">
            <w:pPr>
              <w:jc w:val="center"/>
              <w:rPr>
                <w:rFonts w:ascii="Arial" w:hAnsi="Arial" w:cs="Arial"/>
                <w:b/>
                <w:sz w:val="20"/>
                <w:szCs w:val="20"/>
              </w:rPr>
            </w:pPr>
            <w:r w:rsidRPr="00D321F9">
              <w:rPr>
                <w:rFonts w:ascii="Arial" w:hAnsi="Arial" w:cs="Arial"/>
                <w:b/>
                <w:sz w:val="20"/>
                <w:szCs w:val="20"/>
              </w:rPr>
              <w:t>VALOR CONTRATO</w:t>
            </w:r>
          </w:p>
        </w:tc>
        <w:tc>
          <w:tcPr>
            <w:tcW w:w="1793"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w:t>
            </w:r>
            <w:r w:rsidR="0092113D" w:rsidRPr="00D321F9">
              <w:rPr>
                <w:rFonts w:ascii="Arial" w:hAnsi="Arial" w:cs="Arial"/>
                <w:b/>
                <w:sz w:val="20"/>
                <w:szCs w:val="20"/>
              </w:rPr>
              <w:t>ORDENES DE PAGO</w:t>
            </w:r>
          </w:p>
        </w:tc>
        <w:tc>
          <w:tcPr>
            <w:tcW w:w="2010" w:type="dxa"/>
          </w:tcPr>
          <w:p w:rsidR="009172D7" w:rsidRPr="00D321F9" w:rsidRDefault="009172D7" w:rsidP="0092113D">
            <w:pPr>
              <w:jc w:val="center"/>
              <w:rPr>
                <w:rFonts w:ascii="Arial" w:hAnsi="Arial" w:cs="Arial"/>
                <w:b/>
                <w:sz w:val="20"/>
                <w:szCs w:val="20"/>
              </w:rPr>
            </w:pPr>
            <w:r w:rsidRPr="00D321F9">
              <w:rPr>
                <w:rFonts w:ascii="Arial" w:hAnsi="Arial" w:cs="Arial"/>
                <w:b/>
                <w:sz w:val="20"/>
                <w:szCs w:val="20"/>
              </w:rPr>
              <w:t xml:space="preserve">VALOR CAUSADO </w:t>
            </w:r>
          </w:p>
        </w:tc>
        <w:tc>
          <w:tcPr>
            <w:tcW w:w="1798" w:type="dxa"/>
          </w:tcPr>
          <w:p w:rsidR="009172D7" w:rsidRPr="00D321F9" w:rsidRDefault="009172D7" w:rsidP="00396041">
            <w:pPr>
              <w:jc w:val="center"/>
              <w:rPr>
                <w:rFonts w:ascii="Arial" w:hAnsi="Arial" w:cs="Arial"/>
                <w:b/>
                <w:sz w:val="20"/>
                <w:szCs w:val="20"/>
              </w:rPr>
            </w:pPr>
            <w:r w:rsidRPr="00D321F9">
              <w:rPr>
                <w:rFonts w:ascii="Arial" w:hAnsi="Arial" w:cs="Arial"/>
                <w:b/>
                <w:sz w:val="20"/>
                <w:szCs w:val="20"/>
              </w:rPr>
              <w:t>SALDO</w:t>
            </w:r>
            <w:r w:rsidR="0047772E">
              <w:rPr>
                <w:rFonts w:ascii="Arial" w:hAnsi="Arial" w:cs="Arial"/>
                <w:b/>
                <w:sz w:val="20"/>
                <w:szCs w:val="20"/>
              </w:rPr>
              <w:t xml:space="preserve"> </w:t>
            </w:r>
            <w:r w:rsidR="00396041" w:rsidRPr="00D321F9">
              <w:rPr>
                <w:rFonts w:ascii="Arial" w:hAnsi="Arial" w:cs="Arial"/>
                <w:b/>
                <w:sz w:val="20"/>
                <w:szCs w:val="20"/>
              </w:rPr>
              <w:t>POR EJECUTAR</w:t>
            </w:r>
          </w:p>
        </w:tc>
      </w:tr>
      <w:tr w:rsidR="00364416" w:rsidRPr="00C04DA5" w:rsidTr="004D485E">
        <w:trPr>
          <w:trHeight w:val="616"/>
          <w:jc w:val="center"/>
        </w:trPr>
        <w:tc>
          <w:tcPr>
            <w:tcW w:w="2309" w:type="dxa"/>
          </w:tcPr>
          <w:p w:rsidR="00396041" w:rsidRPr="00D321F9" w:rsidRDefault="00E27AB2" w:rsidP="0047772E">
            <w:pPr>
              <w:jc w:val="both"/>
              <w:rPr>
                <w:rFonts w:ascii="Arial" w:hAnsi="Arial" w:cs="Arial"/>
                <w:color w:val="000000" w:themeColor="text1"/>
                <w:sz w:val="20"/>
                <w:szCs w:val="20"/>
              </w:rPr>
            </w:pPr>
            <w:r w:rsidRPr="00D321F9">
              <w:rPr>
                <w:rFonts w:ascii="Arial" w:hAnsi="Arial" w:cs="Arial"/>
                <w:color w:val="000000" w:themeColor="text1"/>
                <w:sz w:val="20"/>
                <w:szCs w:val="20"/>
              </w:rPr>
              <w:t>CUENTA DE COBRO 0</w:t>
            </w:r>
            <w:r w:rsidR="0047772E">
              <w:rPr>
                <w:rFonts w:ascii="Arial" w:hAnsi="Arial" w:cs="Arial"/>
                <w:color w:val="000000" w:themeColor="text1"/>
                <w:sz w:val="20"/>
                <w:szCs w:val="20"/>
              </w:rPr>
              <w:t>2</w:t>
            </w:r>
            <w:r w:rsidRPr="00D321F9">
              <w:rPr>
                <w:rFonts w:ascii="Arial" w:hAnsi="Arial" w:cs="Arial"/>
                <w:color w:val="000000" w:themeColor="text1"/>
                <w:sz w:val="20"/>
                <w:szCs w:val="20"/>
              </w:rPr>
              <w:t>-202</w:t>
            </w:r>
            <w:r w:rsidR="00C04DA5">
              <w:rPr>
                <w:rFonts w:ascii="Arial" w:hAnsi="Arial" w:cs="Arial"/>
                <w:color w:val="000000" w:themeColor="text1"/>
                <w:sz w:val="20"/>
                <w:szCs w:val="20"/>
              </w:rPr>
              <w:t>4</w:t>
            </w:r>
          </w:p>
        </w:tc>
        <w:tc>
          <w:tcPr>
            <w:tcW w:w="1859" w:type="dxa"/>
          </w:tcPr>
          <w:p w:rsidR="00396041" w:rsidRPr="00D321F9" w:rsidRDefault="00C04DA5" w:rsidP="002E66A3">
            <w:pPr>
              <w:jc w:val="center"/>
              <w:rPr>
                <w:rFonts w:ascii="Arial" w:hAnsi="Arial" w:cs="Arial"/>
                <w:sz w:val="20"/>
                <w:szCs w:val="20"/>
              </w:rPr>
            </w:pPr>
            <w:r w:rsidRPr="00CE44BD">
              <w:rPr>
                <w:rFonts w:ascii="Arial" w:hAnsi="Arial" w:cs="Arial"/>
                <w:sz w:val="20"/>
                <w:szCs w:val="20"/>
              </w:rPr>
              <w:t>$51.645.000</w:t>
            </w:r>
          </w:p>
        </w:tc>
        <w:tc>
          <w:tcPr>
            <w:tcW w:w="1793" w:type="dxa"/>
          </w:tcPr>
          <w:p w:rsidR="00396041" w:rsidRPr="00D321F9" w:rsidRDefault="0047772E" w:rsidP="00396041">
            <w:pPr>
              <w:jc w:val="center"/>
              <w:rPr>
                <w:rFonts w:ascii="Arial" w:hAnsi="Arial" w:cs="Arial"/>
                <w:sz w:val="20"/>
                <w:szCs w:val="20"/>
              </w:rPr>
            </w:pPr>
            <w:r>
              <w:rPr>
                <w:rFonts w:ascii="Arial" w:hAnsi="Arial" w:cs="Arial"/>
                <w:sz w:val="20"/>
                <w:szCs w:val="20"/>
                <w:lang w:val="es-ES_tradnl"/>
              </w:rPr>
              <w:t>$4.950.000</w:t>
            </w:r>
          </w:p>
        </w:tc>
        <w:tc>
          <w:tcPr>
            <w:tcW w:w="2010" w:type="dxa"/>
          </w:tcPr>
          <w:p w:rsidR="00396041" w:rsidRPr="00D321F9" w:rsidRDefault="00C04DA5" w:rsidP="00813A3A">
            <w:pPr>
              <w:jc w:val="center"/>
              <w:rPr>
                <w:rFonts w:ascii="Arial" w:hAnsi="Arial" w:cs="Arial"/>
                <w:sz w:val="20"/>
                <w:szCs w:val="20"/>
              </w:rPr>
            </w:pPr>
            <w:r>
              <w:rPr>
                <w:rFonts w:ascii="Arial" w:hAnsi="Arial" w:cs="Arial"/>
                <w:sz w:val="20"/>
                <w:szCs w:val="20"/>
              </w:rPr>
              <w:t>4.950.000</w:t>
            </w:r>
          </w:p>
        </w:tc>
        <w:tc>
          <w:tcPr>
            <w:tcW w:w="1798" w:type="dxa"/>
          </w:tcPr>
          <w:p w:rsidR="00396041" w:rsidRPr="00C04DA5" w:rsidRDefault="00C04DA5" w:rsidP="0047772E">
            <w:pPr>
              <w:jc w:val="right"/>
              <w:rPr>
                <w:rFonts w:ascii="Arial" w:hAnsi="Arial" w:cs="Arial"/>
                <w:sz w:val="20"/>
                <w:szCs w:val="20"/>
              </w:rPr>
            </w:pPr>
            <w:r w:rsidRPr="00C04DA5">
              <w:rPr>
                <w:rFonts w:ascii="Arial" w:hAnsi="Arial" w:cs="Arial"/>
                <w:sz w:val="20"/>
                <w:szCs w:val="20"/>
                <w:lang w:val="es-ES_tradnl"/>
              </w:rPr>
              <w:t>$4</w:t>
            </w:r>
            <w:r w:rsidR="0047772E">
              <w:rPr>
                <w:rFonts w:ascii="Arial" w:hAnsi="Arial" w:cs="Arial"/>
                <w:sz w:val="20"/>
                <w:szCs w:val="20"/>
                <w:lang w:val="es-ES_tradnl"/>
              </w:rPr>
              <w:t>1</w:t>
            </w:r>
            <w:r w:rsidRPr="00C04DA5">
              <w:rPr>
                <w:rFonts w:ascii="Arial" w:hAnsi="Arial" w:cs="Arial"/>
                <w:sz w:val="20"/>
                <w:szCs w:val="20"/>
                <w:lang w:val="es-ES_tradnl"/>
              </w:rPr>
              <w:t>.</w:t>
            </w:r>
            <w:r w:rsidR="0047772E">
              <w:rPr>
                <w:rFonts w:ascii="Arial" w:hAnsi="Arial" w:cs="Arial"/>
                <w:sz w:val="20"/>
                <w:szCs w:val="20"/>
                <w:lang w:val="es-ES_tradnl"/>
              </w:rPr>
              <w:t>745</w:t>
            </w:r>
            <w:r w:rsidRPr="00C04DA5">
              <w:rPr>
                <w:rFonts w:ascii="Arial" w:hAnsi="Arial" w:cs="Arial"/>
                <w:sz w:val="20"/>
                <w:szCs w:val="20"/>
                <w:lang w:val="es-ES_tradnl"/>
              </w:rPr>
              <w:t>.000</w:t>
            </w:r>
          </w:p>
        </w:tc>
      </w:tr>
    </w:tbl>
    <w:p w:rsidR="009172D7" w:rsidRPr="00D321F9" w:rsidRDefault="009172D7" w:rsidP="009172D7">
      <w:pPr>
        <w:jc w:val="both"/>
        <w:rPr>
          <w:rFonts w:ascii="Arial" w:hAnsi="Arial" w:cs="Arial"/>
          <w:sz w:val="20"/>
          <w:szCs w:val="20"/>
        </w:rPr>
      </w:pPr>
    </w:p>
    <w:p w:rsidR="00326CD8" w:rsidRPr="00D321F9" w:rsidRDefault="009172D7" w:rsidP="00822286">
      <w:pPr>
        <w:jc w:val="both"/>
        <w:rPr>
          <w:rFonts w:ascii="Arial" w:hAnsi="Arial" w:cs="Arial"/>
          <w:sz w:val="20"/>
          <w:szCs w:val="20"/>
        </w:rPr>
      </w:pPr>
      <w:r w:rsidRPr="00D321F9">
        <w:rPr>
          <w:rFonts w:ascii="Arial" w:hAnsi="Arial" w:cs="Arial"/>
          <w:sz w:val="20"/>
          <w:szCs w:val="20"/>
        </w:rPr>
        <w:t xml:space="preserve">En razón a lo anterior, se ordena pagar al contratista la suma </w:t>
      </w:r>
      <w:r w:rsidR="0092113D" w:rsidRPr="00D321F9">
        <w:rPr>
          <w:rFonts w:ascii="Arial" w:hAnsi="Arial" w:cs="Arial"/>
          <w:sz w:val="20"/>
          <w:szCs w:val="20"/>
        </w:rPr>
        <w:t>de</w:t>
      </w:r>
      <w:r w:rsidR="00E27AB2" w:rsidRPr="00D321F9">
        <w:rPr>
          <w:rFonts w:ascii="Arial" w:hAnsi="Arial" w:cs="Arial"/>
          <w:sz w:val="20"/>
          <w:szCs w:val="20"/>
        </w:rPr>
        <w:t xml:space="preserve"> </w:t>
      </w:r>
      <w:r w:rsidR="00D60CB5">
        <w:rPr>
          <w:rFonts w:ascii="Arial" w:hAnsi="Arial" w:cs="Arial"/>
          <w:sz w:val="20"/>
          <w:szCs w:val="20"/>
        </w:rPr>
        <w:t>CUATRO</w:t>
      </w:r>
      <w:r w:rsidR="00E27AB2" w:rsidRPr="00D321F9">
        <w:rPr>
          <w:rFonts w:ascii="Arial" w:hAnsi="Arial" w:cs="Arial"/>
          <w:sz w:val="20"/>
          <w:szCs w:val="20"/>
        </w:rPr>
        <w:t xml:space="preserve"> MILLONES </w:t>
      </w:r>
      <w:r w:rsidR="00C04DA5">
        <w:rPr>
          <w:rFonts w:ascii="Arial" w:hAnsi="Arial" w:cs="Arial"/>
          <w:sz w:val="20"/>
          <w:szCs w:val="20"/>
        </w:rPr>
        <w:t xml:space="preserve">NOVECIENTOS CINCUENTA MIL PESOS </w:t>
      </w:r>
      <w:r w:rsidR="00E27AB2" w:rsidRPr="00D321F9">
        <w:rPr>
          <w:rFonts w:ascii="Arial" w:hAnsi="Arial" w:cs="Arial"/>
          <w:sz w:val="20"/>
          <w:szCs w:val="20"/>
        </w:rPr>
        <w:t>($</w:t>
      </w:r>
      <w:r w:rsidR="00D60CB5">
        <w:rPr>
          <w:rFonts w:ascii="Arial" w:hAnsi="Arial" w:cs="Arial"/>
          <w:sz w:val="20"/>
          <w:szCs w:val="20"/>
        </w:rPr>
        <w:t>4</w:t>
      </w:r>
      <w:r w:rsidR="00E27AB2" w:rsidRPr="00D321F9">
        <w:rPr>
          <w:rFonts w:ascii="Arial" w:hAnsi="Arial" w:cs="Arial"/>
          <w:sz w:val="20"/>
          <w:szCs w:val="20"/>
        </w:rPr>
        <w:t>.</w:t>
      </w:r>
      <w:r w:rsidR="00C04DA5">
        <w:rPr>
          <w:rFonts w:ascii="Arial" w:hAnsi="Arial" w:cs="Arial"/>
          <w:sz w:val="20"/>
          <w:szCs w:val="20"/>
        </w:rPr>
        <w:t>95</w:t>
      </w:r>
      <w:r w:rsidR="00E27AB2" w:rsidRPr="00D321F9">
        <w:rPr>
          <w:rFonts w:ascii="Arial" w:hAnsi="Arial" w:cs="Arial"/>
          <w:sz w:val="20"/>
          <w:szCs w:val="20"/>
        </w:rPr>
        <w:t>0.000).</w:t>
      </w:r>
    </w:p>
    <w:p w:rsidR="00E27AB2" w:rsidRPr="00D321F9" w:rsidRDefault="00E27AB2" w:rsidP="00822286">
      <w:pPr>
        <w:jc w:val="both"/>
        <w:rPr>
          <w:rFonts w:ascii="Arial" w:hAnsi="Arial" w:cs="Arial"/>
          <w:sz w:val="20"/>
          <w:szCs w:val="20"/>
        </w:rPr>
      </w:pPr>
    </w:p>
    <w:p w:rsidR="00924C75" w:rsidRPr="00D321F9" w:rsidRDefault="00822286" w:rsidP="00822286">
      <w:pPr>
        <w:jc w:val="both"/>
        <w:rPr>
          <w:rFonts w:ascii="Arial" w:hAnsi="Arial" w:cs="Arial"/>
          <w:sz w:val="20"/>
          <w:szCs w:val="20"/>
        </w:rPr>
      </w:pPr>
      <w:r w:rsidRPr="00D321F9">
        <w:rPr>
          <w:rFonts w:ascii="Arial" w:hAnsi="Arial" w:cs="Arial"/>
          <w:sz w:val="20"/>
          <w:szCs w:val="20"/>
        </w:rPr>
        <w:t>Autoriza:</w:t>
      </w:r>
    </w:p>
    <w:p w:rsidR="00822286" w:rsidRDefault="00822286" w:rsidP="00822286">
      <w:pPr>
        <w:jc w:val="both"/>
        <w:rPr>
          <w:rFonts w:ascii="Arial" w:hAnsi="Arial" w:cs="Arial"/>
          <w:sz w:val="20"/>
          <w:szCs w:val="20"/>
        </w:rPr>
      </w:pPr>
    </w:p>
    <w:tbl>
      <w:tblPr>
        <w:tblStyle w:val="Tablaconcuadrcula"/>
        <w:tblW w:w="9785" w:type="dxa"/>
        <w:jc w:val="center"/>
        <w:tblLook w:val="04A0"/>
      </w:tblPr>
      <w:tblGrid>
        <w:gridCol w:w="2735"/>
        <w:gridCol w:w="7050"/>
      </w:tblGrid>
      <w:tr w:rsidR="0084204E" w:rsidRPr="00D321F9" w:rsidTr="0084204E">
        <w:trPr>
          <w:trHeight w:val="482"/>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NOMBRE</w:t>
            </w:r>
          </w:p>
        </w:tc>
        <w:tc>
          <w:tcPr>
            <w:tcW w:w="7050" w:type="dxa"/>
          </w:tcPr>
          <w:p w:rsidR="0084204E" w:rsidRPr="00D321F9" w:rsidRDefault="0084204E" w:rsidP="0084204E">
            <w:pPr>
              <w:jc w:val="both"/>
              <w:rPr>
                <w:rFonts w:ascii="Arial" w:hAnsi="Arial" w:cs="Arial"/>
                <w:sz w:val="20"/>
                <w:szCs w:val="20"/>
              </w:rPr>
            </w:pPr>
            <w:r w:rsidRPr="000C3D31">
              <w:rPr>
                <w:rFonts w:ascii="Arial" w:hAnsi="Arial" w:cs="Arial"/>
                <w:b/>
                <w:sz w:val="20"/>
                <w:szCs w:val="20"/>
                <w:lang w:val="es-MX"/>
              </w:rPr>
              <w:t>DIEGO ALEXANDER AGUIRRE RAMÍREZ</w:t>
            </w:r>
          </w:p>
        </w:tc>
      </w:tr>
      <w:tr w:rsidR="0084204E" w:rsidRPr="00D321F9" w:rsidTr="0084204E">
        <w:trPr>
          <w:trHeight w:val="513"/>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CARGO</w:t>
            </w:r>
          </w:p>
        </w:tc>
        <w:tc>
          <w:tcPr>
            <w:tcW w:w="7050" w:type="dxa"/>
          </w:tcPr>
          <w:p w:rsidR="0084204E" w:rsidRDefault="0084204E" w:rsidP="0084204E">
            <w:pPr>
              <w:jc w:val="both"/>
              <w:rPr>
                <w:rFonts w:ascii="Arial" w:hAnsi="Arial" w:cs="Arial"/>
                <w:sz w:val="20"/>
                <w:szCs w:val="20"/>
              </w:rPr>
            </w:pPr>
            <w:r>
              <w:rPr>
                <w:rFonts w:ascii="Arial" w:hAnsi="Arial" w:cs="Arial"/>
                <w:sz w:val="20"/>
                <w:szCs w:val="20"/>
              </w:rPr>
              <w:t>Personero Delegado Para los Derechos Humanos</w:t>
            </w:r>
          </w:p>
          <w:p w:rsidR="0084204E" w:rsidRPr="00D321F9" w:rsidRDefault="0084204E" w:rsidP="00E20877">
            <w:pPr>
              <w:jc w:val="both"/>
              <w:rPr>
                <w:rFonts w:ascii="Arial" w:hAnsi="Arial" w:cs="Arial"/>
                <w:sz w:val="20"/>
                <w:szCs w:val="20"/>
              </w:rPr>
            </w:pPr>
            <w:r>
              <w:rPr>
                <w:rFonts w:ascii="Arial" w:hAnsi="Arial" w:cs="Arial"/>
                <w:sz w:val="20"/>
                <w:szCs w:val="20"/>
              </w:rPr>
              <w:t>Supervisor d</w:t>
            </w:r>
            <w:r w:rsidRPr="006C69D3">
              <w:rPr>
                <w:rFonts w:ascii="Arial" w:hAnsi="Arial" w:cs="Arial"/>
                <w:sz w:val="20"/>
                <w:szCs w:val="20"/>
              </w:rPr>
              <w:t>el Contrato P</w:t>
            </w:r>
            <w:r>
              <w:rPr>
                <w:rFonts w:ascii="Arial" w:hAnsi="Arial" w:cs="Arial"/>
                <w:sz w:val="20"/>
                <w:szCs w:val="20"/>
              </w:rPr>
              <w:t>SP0</w:t>
            </w:r>
            <w:r w:rsidR="00E20877">
              <w:rPr>
                <w:rFonts w:ascii="Arial" w:hAnsi="Arial" w:cs="Arial"/>
                <w:sz w:val="20"/>
                <w:szCs w:val="20"/>
              </w:rPr>
              <w:t>5</w:t>
            </w:r>
            <w:r w:rsidRPr="006C69D3">
              <w:rPr>
                <w:rFonts w:ascii="Arial" w:hAnsi="Arial" w:cs="Arial"/>
                <w:sz w:val="20"/>
                <w:szCs w:val="20"/>
              </w:rPr>
              <w:t>-202</w:t>
            </w:r>
            <w:r>
              <w:rPr>
                <w:rFonts w:ascii="Arial" w:hAnsi="Arial" w:cs="Arial"/>
                <w:sz w:val="20"/>
                <w:szCs w:val="20"/>
              </w:rPr>
              <w:t>4</w:t>
            </w:r>
          </w:p>
        </w:tc>
      </w:tr>
      <w:tr w:rsidR="0084204E" w:rsidRPr="00D321F9" w:rsidTr="0084204E">
        <w:trPr>
          <w:trHeight w:val="513"/>
          <w:jc w:val="center"/>
        </w:trPr>
        <w:tc>
          <w:tcPr>
            <w:tcW w:w="2735" w:type="dxa"/>
            <w:shd w:val="clear" w:color="auto" w:fill="D9D9D9" w:themeFill="background1" w:themeFillShade="D9"/>
            <w:vAlign w:val="center"/>
          </w:tcPr>
          <w:p w:rsidR="0084204E" w:rsidRPr="00D321F9" w:rsidRDefault="0084204E" w:rsidP="0084204E">
            <w:pPr>
              <w:rPr>
                <w:rFonts w:ascii="Arial" w:hAnsi="Arial" w:cs="Arial"/>
                <w:b/>
                <w:sz w:val="20"/>
                <w:szCs w:val="20"/>
              </w:rPr>
            </w:pPr>
            <w:r w:rsidRPr="00D321F9">
              <w:rPr>
                <w:rFonts w:ascii="Arial" w:hAnsi="Arial" w:cs="Arial"/>
                <w:b/>
                <w:sz w:val="20"/>
                <w:szCs w:val="20"/>
              </w:rPr>
              <w:t>FIRMA</w:t>
            </w:r>
          </w:p>
        </w:tc>
        <w:tc>
          <w:tcPr>
            <w:tcW w:w="7050" w:type="dxa"/>
          </w:tcPr>
          <w:p w:rsidR="0084204E" w:rsidRPr="00D321F9" w:rsidRDefault="0084204E" w:rsidP="0084204E">
            <w:pPr>
              <w:jc w:val="both"/>
              <w:rPr>
                <w:rFonts w:ascii="Arial" w:hAnsi="Arial" w:cs="Arial"/>
                <w:sz w:val="20"/>
                <w:szCs w:val="20"/>
              </w:rPr>
            </w:pPr>
            <w:r w:rsidRPr="005940F8">
              <w:rPr>
                <w:rFonts w:ascii="Arial" w:hAnsi="Arial" w:cs="Arial"/>
                <w:noProof/>
                <w:sz w:val="20"/>
                <w:szCs w:val="20"/>
                <w:lang w:val="es-ES"/>
              </w:rPr>
              <w:drawing>
                <wp:inline distT="0" distB="0" distL="0" distR="0">
                  <wp:extent cx="1114425" cy="568462"/>
                  <wp:effectExtent l="19050" t="0" r="9525" b="0"/>
                  <wp:docPr id="4" name="Imagen 1" descr="D:\usuario_1036615366\Desktop\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_1036615366\Desktop\firma.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14425" cy="568462"/>
                          </a:xfrm>
                          <a:prstGeom prst="rect">
                            <a:avLst/>
                          </a:prstGeom>
                          <a:noFill/>
                          <a:ln>
                            <a:noFill/>
                          </a:ln>
                        </pic:spPr>
                      </pic:pic>
                    </a:graphicData>
                  </a:graphic>
                </wp:inline>
              </w:drawing>
            </w:r>
          </w:p>
        </w:tc>
      </w:tr>
    </w:tbl>
    <w:p w:rsidR="0084204E" w:rsidRDefault="0084204E" w:rsidP="00822286">
      <w:pPr>
        <w:jc w:val="both"/>
        <w:rPr>
          <w:rFonts w:ascii="Arial" w:hAnsi="Arial" w:cs="Arial"/>
          <w:sz w:val="20"/>
          <w:szCs w:val="20"/>
        </w:rPr>
      </w:pPr>
    </w:p>
    <w:p w:rsidR="00443A9A" w:rsidRPr="00B016E7" w:rsidRDefault="006902C6" w:rsidP="00443A9A">
      <w:pPr>
        <w:rPr>
          <w:rFonts w:ascii="Arial" w:hAnsi="Arial" w:cs="Arial"/>
          <w:i/>
          <w:sz w:val="16"/>
          <w:szCs w:val="16"/>
        </w:rPr>
      </w:pPr>
      <w:r w:rsidRPr="00B016E7">
        <w:rPr>
          <w:rFonts w:ascii="Arial" w:hAnsi="Arial" w:cs="Arial"/>
          <w:i/>
          <w:sz w:val="16"/>
          <w:szCs w:val="16"/>
        </w:rPr>
        <w:t>Apoyó:</w:t>
      </w:r>
      <w:r w:rsidR="00E52B2B" w:rsidRPr="00B016E7">
        <w:rPr>
          <w:rFonts w:ascii="Arial" w:hAnsi="Arial" w:cs="Arial"/>
          <w:i/>
          <w:sz w:val="16"/>
          <w:szCs w:val="16"/>
        </w:rPr>
        <w:t xml:space="preserve"> María Oliva Londoño A. P.U</w:t>
      </w:r>
    </w:p>
    <w:p w:rsidR="00E52B2B" w:rsidRPr="00B016E7" w:rsidRDefault="00B15E1A" w:rsidP="00443A9A">
      <w:pPr>
        <w:rPr>
          <w:rFonts w:ascii="Arial" w:hAnsi="Arial" w:cs="Arial"/>
          <w:i/>
          <w:sz w:val="16"/>
          <w:szCs w:val="16"/>
        </w:rPr>
      </w:pPr>
      <w:r>
        <w:rPr>
          <w:rFonts w:ascii="Arial" w:hAnsi="Arial" w:cs="Arial"/>
          <w:i/>
          <w:sz w:val="16"/>
          <w:szCs w:val="16"/>
        </w:rPr>
        <w:t>0</w:t>
      </w:r>
      <w:r w:rsidR="0047772E">
        <w:rPr>
          <w:rFonts w:ascii="Arial" w:hAnsi="Arial" w:cs="Arial"/>
          <w:i/>
          <w:sz w:val="16"/>
          <w:szCs w:val="16"/>
        </w:rPr>
        <w:t>2</w:t>
      </w:r>
      <w:r>
        <w:rPr>
          <w:rFonts w:ascii="Arial" w:hAnsi="Arial" w:cs="Arial"/>
          <w:i/>
          <w:sz w:val="16"/>
          <w:szCs w:val="16"/>
        </w:rPr>
        <w:t>/0</w:t>
      </w:r>
      <w:r w:rsidR="0047772E">
        <w:rPr>
          <w:rFonts w:ascii="Arial" w:hAnsi="Arial" w:cs="Arial"/>
          <w:i/>
          <w:sz w:val="16"/>
          <w:szCs w:val="16"/>
        </w:rPr>
        <w:t>4</w:t>
      </w:r>
      <w:r w:rsidR="0084204E">
        <w:rPr>
          <w:rFonts w:ascii="Arial" w:hAnsi="Arial" w:cs="Arial"/>
          <w:i/>
          <w:sz w:val="16"/>
          <w:szCs w:val="16"/>
        </w:rPr>
        <w:t>/2024</w:t>
      </w:r>
    </w:p>
    <w:sectPr w:rsidR="00E52B2B" w:rsidRPr="00B016E7" w:rsidSect="00E52B2B">
      <w:headerReference w:type="default" r:id="rId9"/>
      <w:footerReference w:type="default" r:id="rId10"/>
      <w:pgSz w:w="12240" w:h="18720" w:code="14"/>
      <w:pgMar w:top="1701" w:right="1134" w:bottom="1077" w:left="1701" w:header="73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0877" w:rsidRDefault="00E20877" w:rsidP="000C4C7E">
      <w:r>
        <w:separator/>
      </w:r>
    </w:p>
  </w:endnote>
  <w:endnote w:type="continuationSeparator" w:id="0">
    <w:p w:rsidR="00E20877" w:rsidRDefault="00E20877" w:rsidP="000C4C7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459" w:type="dxa"/>
      <w:tblLook w:val="04A0"/>
    </w:tblPr>
    <w:tblGrid>
      <w:gridCol w:w="6036"/>
      <w:gridCol w:w="4454"/>
    </w:tblGrid>
    <w:tr w:rsidR="00E20877" w:rsidRPr="00E25F48" w:rsidTr="00532CBA">
      <w:tc>
        <w:tcPr>
          <w:tcW w:w="6036" w:type="dxa"/>
          <w:shd w:val="clear" w:color="auto" w:fill="auto"/>
        </w:tcPr>
        <w:p w:rsidR="00E20877" w:rsidRPr="00E25F48" w:rsidRDefault="00E20877" w:rsidP="00BA6B7B">
          <w:pPr>
            <w:pStyle w:val="Piedepgina"/>
            <w:jc w:val="right"/>
          </w:pPr>
          <w:bookmarkStart w:id="0" w:name="_GoBack"/>
          <w:bookmarkEnd w:id="0"/>
          <w:r>
            <w:rPr>
              <w:noProof/>
              <w:lang w:val="es-ES"/>
            </w:rPr>
            <w:drawing>
              <wp:inline distT="0" distB="0" distL="0" distR="0">
                <wp:extent cx="3676650" cy="1600200"/>
                <wp:effectExtent l="19050" t="0" r="0" b="0"/>
                <wp:docPr id="22"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4454" w:type="dxa"/>
          <w:shd w:val="clear" w:color="auto" w:fill="auto"/>
        </w:tcPr>
        <w:p w:rsidR="00E20877" w:rsidRPr="00E25F48" w:rsidRDefault="00E20877" w:rsidP="00BA6B7B">
          <w:pPr>
            <w:pStyle w:val="Piedepgina"/>
            <w:jc w:val="right"/>
          </w:pPr>
          <w:r>
            <w:rPr>
              <w:noProof/>
              <w:lang w:val="es-ES"/>
            </w:rPr>
            <w:drawing>
              <wp:inline distT="0" distB="0" distL="0" distR="0">
                <wp:extent cx="2400300" cy="1590675"/>
                <wp:effectExtent l="0" t="0" r="0" b="0"/>
                <wp:docPr id="2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E20877" w:rsidRDefault="00E20877" w:rsidP="00532CB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0877" w:rsidRDefault="00E20877" w:rsidP="000C4C7E">
      <w:r>
        <w:separator/>
      </w:r>
    </w:p>
  </w:footnote>
  <w:footnote w:type="continuationSeparator" w:id="0">
    <w:p w:rsidR="00E20877" w:rsidRDefault="00E20877" w:rsidP="000C4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877" w:rsidRDefault="00432263">
    <w:pPr>
      <w:pStyle w:val="Encabezado"/>
    </w:pPr>
    <w:sdt>
      <w:sdtPr>
        <w:id w:val="10197916"/>
        <w:docPartObj>
          <w:docPartGallery w:val="Page Numbers (Margins)"/>
          <w:docPartUnique/>
        </w:docPartObj>
      </w:sdtPr>
      <w:sdtContent>
        <w:r>
          <w:rPr>
            <w:noProof/>
            <w:lang w:val="es-ES"/>
          </w:rPr>
          <w:pict>
            <v:group id="Group 2" o:spid="_x0000_s409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" o:allowincell="f">
              <v:shapetype id="_x0000_t202" coordsize="21600,21600" o:spt="202" path="m,l,21600r21600,l21600,xe">
                <v:stroke joinstyle="miter"/>
                <v:path gradientshapeok="t" o:connecttype="rect"/>
              </v:shapetype>
              <v:shape id="Text Box 3" o:spid="_x0000_s4101" type="#_x0000_t202" style="position:absolute;left:689;top:3263;width:769;height:3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gMMA&#10;AADaAAAADwAAAGRycy9kb3ducmV2LnhtbESP3WrCQBSE7wu+w3KE3hSzUaRIzCr+oPamF1Ef4JA9&#10;JsHs2ZBdk7RP3y0IXg4z8w2TrgdTi45aV1lWMI1iEMS51RUXCq6Xw2QBwnlkjbVlUvBDDtar0VuK&#10;ibY9Z9SdfSEChF2CCkrvm0RKl5dk0EW2IQ7ezbYGfZBtIXWLfYCbWs7i+FMarDgslNjQrqT8fn4Y&#10;BbTJ7O/33R1Ntt3vjreK6UOelHofD5slCE+Df4Wf7S+tYA7/V8IN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DgMMAAADaAAAADwAAAAAAAAAAAAAAAACYAgAAZHJzL2Rv&#10;d25yZXYueG1sUEsFBgAAAAAEAAQA9QAAAIgDAAAAAA==&#10;" filled="f" stroked="f">
                <v:textbox inset="0,0,0,0">
                  <w:txbxContent>
                    <w:p w:rsidR="00E20877" w:rsidRDefault="00432263">
                      <w:pPr>
                        <w:pStyle w:val="Encabezado"/>
                        <w:jc w:val="center"/>
                      </w:pPr>
                      <w:r w:rsidRPr="00432263">
                        <w:fldChar w:fldCharType="begin"/>
                      </w:r>
                      <w:r w:rsidR="00E20877">
                        <w:instrText xml:space="preserve"> PAGE    \* MERGEFORMAT </w:instrText>
                      </w:r>
                      <w:r w:rsidRPr="00432263">
                        <w:fldChar w:fldCharType="separate"/>
                      </w:r>
                      <w:r w:rsidR="00EF56BF" w:rsidRPr="00EF56BF">
                        <w:rPr>
                          <w:rStyle w:val="Nmerodepgina"/>
                          <w:b/>
                          <w:noProof/>
                          <w:color w:val="3F3151" w:themeColor="accent4" w:themeShade="7F"/>
                          <w:sz w:val="16"/>
                          <w:szCs w:val="16"/>
                        </w:rPr>
                        <w:t>4</w:t>
                      </w:r>
                      <w:r>
                        <w:rPr>
                          <w:rStyle w:val="Nmerodepgina"/>
                          <w:b/>
                          <w:noProof/>
                          <w:color w:val="3F3151" w:themeColor="accent4" w:themeShade="7F"/>
                          <w:sz w:val="16"/>
                          <w:szCs w:val="16"/>
                        </w:rPr>
                        <w:fldChar w:fldCharType="end"/>
                      </w:r>
                    </w:p>
                  </w:txbxContent>
                </v:textbox>
              </v:shape>
              <v:group id="Group 4" o:spid="_x0000_s4098" style="position:absolute;left:886;top:3255;width:374;height:374" coordorigin="1453,14832" coordsize="374,3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oval id="Oval 5" o:spid="_x0000_s4100" style="position:absolute;left:1453;top:14832;width:374;height:37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z7ysMA&#10;AADaAAAADwAAAGRycy9kb3ducmV2LnhtbESPzWrDMBCE74W+g9hCbo2cHkxwooT8UDC51QkJuS3W&#10;1jK1VkZSHPftq0Igx2FmvmGW69F2YiAfWscKZtMMBHHtdMuNgtPx830OIkRkjZ1jUvBLAdar15cl&#10;Ftrd+YuGKjYiQTgUqMDE2BdShtqQxTB1PXHyvp23GJP0jdQe7wluO/mRZbm02HJaMNjTzlD9U92s&#10;gnN1uJ54n59L64fL5bY3m3K7VWryNm4WICKN8Rl+tEutIIf/K+kG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z7ysMAAADaAAAADwAAAAAAAAAAAAAAAACYAgAAZHJzL2Rv&#10;d25yZXYueG1sUEsFBgAAAAAEAAQA9QAAAIgDAAAAAA==&#10;" filled="f" strokecolor="#7ba0cd [2420]" strokeweight=".5pt"/>
                <v:oval id="Oval 6" o:spid="_x0000_s4099" style="position:absolute;left:1462;top:14835;width:101;height:1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37FcIA&#10;AADaAAAADwAAAGRycy9kb3ducmV2LnhtbESPQWsCMRSE74L/ITzBm2atYGVrFG1Z8ODBqvT8SF53&#10;t25etpuoq7/eCILHYWa+YWaL1lbiTI0vHSsYDRMQxNqZknMFh302mILwAdlg5ZgUXMnDYt7tzDA1&#10;7sLfdN6FXEQI+xQVFCHUqZReF2TRD11NHL1f11gMUTa5NA1eItxW8i1JJtJiyXGhwJo+C9LH3ckq&#10;GG/wK1/d9P9+m/1Mkz+n9TjzSvV77fIDRKA2vMLP9tooeIfHlXg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LfsVwgAAANoAAAAPAAAAAAAAAAAAAAAAAJgCAABkcnMvZG93&#10;bnJldi54bWxQSwUGAAAAAAQABAD1AAAAhwMAAAAA&#10;" fillcolor="#7ba0cd [2420]" stroked="f"/>
              </v:group>
              <w10:wrap anchorx="margin" anchory="page"/>
            </v:group>
          </w:pict>
        </w:r>
      </w:sdtContent>
    </w:sdt>
  </w:p>
  <w:tbl>
    <w:tblPr>
      <w:tblStyle w:val="Tablaconcuadrcula"/>
      <w:tblW w:w="0" w:type="auto"/>
      <w:jc w:val="center"/>
      <w:tblLayout w:type="fixed"/>
      <w:tblLook w:val="04A0"/>
    </w:tblPr>
    <w:tblGrid>
      <w:gridCol w:w="2376"/>
      <w:gridCol w:w="4988"/>
      <w:gridCol w:w="2257"/>
    </w:tblGrid>
    <w:tr w:rsidR="00E20877" w:rsidRPr="008920BC" w:rsidTr="008920BC">
      <w:trPr>
        <w:trHeight w:val="369"/>
        <w:jc w:val="center"/>
      </w:trPr>
      <w:tc>
        <w:tcPr>
          <w:tcW w:w="2376" w:type="dxa"/>
          <w:vMerge w:val="restart"/>
        </w:tcPr>
        <w:p w:rsidR="00E20877" w:rsidRPr="008920BC" w:rsidRDefault="00E20877">
          <w:pPr>
            <w:pStyle w:val="Encabezado"/>
            <w:rPr>
              <w:rFonts w:ascii="Arial" w:hAnsi="Arial" w:cs="Arial"/>
            </w:rPr>
          </w:pPr>
          <w:r>
            <w:rPr>
              <w:rFonts w:cs="Arial"/>
              <w:noProof/>
              <w:lang w:val="es-ES"/>
            </w:rPr>
            <w:drawing>
              <wp:inline distT="0" distB="0" distL="0" distR="0">
                <wp:extent cx="1362075" cy="676275"/>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AGINA-WEB.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62706" cy="676588"/>
                        </a:xfrm>
                        <a:prstGeom prst="rect">
                          <a:avLst/>
                        </a:prstGeom>
                      </pic:spPr>
                    </pic:pic>
                  </a:graphicData>
                </a:graphic>
              </wp:inline>
            </w:drawing>
          </w:r>
        </w:p>
      </w:tc>
      <w:tc>
        <w:tcPr>
          <w:tcW w:w="4988" w:type="dxa"/>
          <w:vMerge w:val="restart"/>
          <w:vAlign w:val="center"/>
        </w:tcPr>
        <w:p w:rsidR="00E20877" w:rsidRPr="008920BC" w:rsidRDefault="00E20877" w:rsidP="007B71E1">
          <w:pPr>
            <w:pStyle w:val="Encabezado"/>
            <w:jc w:val="center"/>
            <w:rPr>
              <w:rFonts w:ascii="Arial" w:hAnsi="Arial" w:cs="Arial"/>
              <w:b/>
            </w:rPr>
          </w:pPr>
          <w:r w:rsidRPr="008920BC">
            <w:rPr>
              <w:rFonts w:ascii="Arial" w:hAnsi="Arial" w:cs="Arial"/>
              <w:b/>
            </w:rPr>
            <w:t>ACTAINFORME DE SUPERVISIÓN</w:t>
          </w:r>
        </w:p>
      </w:tc>
      <w:tc>
        <w:tcPr>
          <w:tcW w:w="2257" w:type="dxa"/>
          <w:vAlign w:val="center"/>
        </w:tcPr>
        <w:p w:rsidR="00E20877" w:rsidRPr="008920BC" w:rsidRDefault="00E20877" w:rsidP="00E83B9A">
          <w:pPr>
            <w:pStyle w:val="Encabezado"/>
            <w:rPr>
              <w:rFonts w:ascii="Arial" w:hAnsi="Arial" w:cs="Arial"/>
              <w:b/>
            </w:rPr>
          </w:pPr>
          <w:r w:rsidRPr="008920BC">
            <w:rPr>
              <w:rFonts w:ascii="Arial" w:hAnsi="Arial" w:cs="Arial"/>
              <w:b/>
            </w:rPr>
            <w:t>Código:</w:t>
          </w:r>
          <w:r>
            <w:rPr>
              <w:rFonts w:ascii="Arial" w:hAnsi="Arial" w:cs="Arial"/>
            </w:rPr>
            <w:t>FBS-06</w:t>
          </w:r>
        </w:p>
      </w:tc>
    </w:tr>
    <w:tr w:rsidR="00E20877" w:rsidRPr="008920BC" w:rsidTr="008920BC">
      <w:trPr>
        <w:trHeight w:val="392"/>
        <w:jc w:val="center"/>
      </w:trPr>
      <w:tc>
        <w:tcPr>
          <w:tcW w:w="2376" w:type="dxa"/>
          <w:vMerge/>
        </w:tcPr>
        <w:p w:rsidR="00E20877" w:rsidRPr="008920BC" w:rsidRDefault="00E20877">
          <w:pPr>
            <w:pStyle w:val="Encabezado"/>
            <w:rPr>
              <w:rFonts w:ascii="Arial" w:hAnsi="Arial" w:cs="Arial"/>
            </w:rPr>
          </w:pPr>
        </w:p>
      </w:tc>
      <w:tc>
        <w:tcPr>
          <w:tcW w:w="4988" w:type="dxa"/>
          <w:vMerge/>
        </w:tcPr>
        <w:p w:rsidR="00E20877" w:rsidRPr="008920BC" w:rsidRDefault="00E20877">
          <w:pPr>
            <w:pStyle w:val="Encabezado"/>
            <w:rPr>
              <w:rFonts w:ascii="Arial" w:hAnsi="Arial" w:cs="Arial"/>
            </w:rPr>
          </w:pPr>
        </w:p>
      </w:tc>
      <w:tc>
        <w:tcPr>
          <w:tcW w:w="2257" w:type="dxa"/>
          <w:vAlign w:val="center"/>
        </w:tcPr>
        <w:p w:rsidR="00E20877" w:rsidRPr="008920BC" w:rsidRDefault="00E20877" w:rsidP="00E45ABA">
          <w:pPr>
            <w:pStyle w:val="Encabezado"/>
            <w:rPr>
              <w:rFonts w:ascii="Arial" w:hAnsi="Arial" w:cs="Arial"/>
              <w:b/>
            </w:rPr>
          </w:pPr>
          <w:r w:rsidRPr="008920BC">
            <w:rPr>
              <w:rFonts w:ascii="Arial" w:hAnsi="Arial" w:cs="Arial"/>
              <w:b/>
            </w:rPr>
            <w:t>Versión:</w:t>
          </w:r>
          <w:r w:rsidRPr="008920BC">
            <w:rPr>
              <w:rFonts w:ascii="Arial" w:hAnsi="Arial" w:cs="Arial"/>
            </w:rPr>
            <w:t>0</w:t>
          </w:r>
          <w:r>
            <w:rPr>
              <w:rFonts w:ascii="Arial" w:hAnsi="Arial" w:cs="Arial"/>
            </w:rPr>
            <w:t>5</w:t>
          </w:r>
        </w:p>
      </w:tc>
    </w:tr>
    <w:tr w:rsidR="00E20877" w:rsidRPr="008920BC" w:rsidTr="008920BC">
      <w:trPr>
        <w:trHeight w:val="392"/>
        <w:jc w:val="center"/>
      </w:trPr>
      <w:tc>
        <w:tcPr>
          <w:tcW w:w="2376" w:type="dxa"/>
          <w:vMerge/>
        </w:tcPr>
        <w:p w:rsidR="00E20877" w:rsidRPr="008920BC" w:rsidRDefault="00E20877">
          <w:pPr>
            <w:pStyle w:val="Encabezado"/>
            <w:rPr>
              <w:rFonts w:ascii="Arial" w:hAnsi="Arial" w:cs="Arial"/>
            </w:rPr>
          </w:pPr>
        </w:p>
      </w:tc>
      <w:tc>
        <w:tcPr>
          <w:tcW w:w="4988" w:type="dxa"/>
          <w:vMerge/>
        </w:tcPr>
        <w:p w:rsidR="00E20877" w:rsidRPr="008920BC" w:rsidRDefault="00E20877">
          <w:pPr>
            <w:pStyle w:val="Encabezado"/>
            <w:rPr>
              <w:rFonts w:ascii="Arial" w:hAnsi="Arial" w:cs="Arial"/>
            </w:rPr>
          </w:pPr>
        </w:p>
      </w:tc>
      <w:tc>
        <w:tcPr>
          <w:tcW w:w="2257" w:type="dxa"/>
          <w:vAlign w:val="center"/>
        </w:tcPr>
        <w:p w:rsidR="00E20877" w:rsidRPr="008920BC" w:rsidRDefault="00E20877" w:rsidP="00C77576">
          <w:pPr>
            <w:pStyle w:val="Encabezado"/>
            <w:rPr>
              <w:rFonts w:ascii="Arial" w:hAnsi="Arial" w:cs="Arial"/>
              <w:b/>
            </w:rPr>
          </w:pPr>
          <w:r w:rsidRPr="008920BC">
            <w:rPr>
              <w:rFonts w:ascii="Arial" w:hAnsi="Arial" w:cs="Arial"/>
              <w:b/>
            </w:rPr>
            <w:t>Fecha:</w:t>
          </w:r>
          <w:r>
            <w:rPr>
              <w:rFonts w:ascii="Arial" w:hAnsi="Arial" w:cs="Arial"/>
            </w:rPr>
            <w:t>24/02/2022</w:t>
          </w:r>
        </w:p>
      </w:tc>
    </w:tr>
  </w:tbl>
  <w:p w:rsidR="00E20877" w:rsidRDefault="00E2087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A32C9"/>
    <w:multiLevelType w:val="hybridMultilevel"/>
    <w:tmpl w:val="F12A8358"/>
    <w:lvl w:ilvl="0" w:tplc="6588AEE4">
      <w:start w:val="1"/>
      <w:numFmt w:val="decimal"/>
      <w:lvlText w:val="%1."/>
      <w:lvlJc w:val="left"/>
      <w:pPr>
        <w:ind w:left="720" w:hanging="360"/>
      </w:pPr>
      <w:rPr>
        <w:rFonts w:ascii="Arial" w:eastAsia="Times New Roman" w:hAnsi="Arial" w:cs="Arial" w:hint="default"/>
        <w:b w:val="0"/>
        <w:color w:val="222222"/>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95871ED"/>
    <w:multiLevelType w:val="hybridMultilevel"/>
    <w:tmpl w:val="46C6AA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A845E20"/>
    <w:multiLevelType w:val="hybridMultilevel"/>
    <w:tmpl w:val="8CE80B4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25A019D5"/>
    <w:multiLevelType w:val="hybridMultilevel"/>
    <w:tmpl w:val="896A1E7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47B24970"/>
    <w:multiLevelType w:val="hybridMultilevel"/>
    <w:tmpl w:val="DB8AE9AC"/>
    <w:lvl w:ilvl="0" w:tplc="B5E22C58">
      <w:start w:val="1"/>
      <w:numFmt w:val="upperLetter"/>
      <w:lvlText w:val="%1."/>
      <w:lvlJc w:val="left"/>
      <w:pPr>
        <w:tabs>
          <w:tab w:val="num" w:pos="1065"/>
        </w:tabs>
        <w:ind w:left="1065" w:hanging="705"/>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rsids>
    <w:rsidRoot w:val="000C4C7E"/>
    <w:rsid w:val="00003AA1"/>
    <w:rsid w:val="00037403"/>
    <w:rsid w:val="00054419"/>
    <w:rsid w:val="00055830"/>
    <w:rsid w:val="00085E35"/>
    <w:rsid w:val="00094F15"/>
    <w:rsid w:val="000977E7"/>
    <w:rsid w:val="000A041C"/>
    <w:rsid w:val="000C17A0"/>
    <w:rsid w:val="000C4C2B"/>
    <w:rsid w:val="000C4C7E"/>
    <w:rsid w:val="000D7E63"/>
    <w:rsid w:val="000E28C0"/>
    <w:rsid w:val="000E3D0D"/>
    <w:rsid w:val="00102668"/>
    <w:rsid w:val="001061DE"/>
    <w:rsid w:val="001128B1"/>
    <w:rsid w:val="00123F01"/>
    <w:rsid w:val="001542F2"/>
    <w:rsid w:val="00154974"/>
    <w:rsid w:val="001B189D"/>
    <w:rsid w:val="001D0B9C"/>
    <w:rsid w:val="001D71A4"/>
    <w:rsid w:val="001E06C3"/>
    <w:rsid w:val="001F3906"/>
    <w:rsid w:val="00203CDD"/>
    <w:rsid w:val="002060D5"/>
    <w:rsid w:val="00211A60"/>
    <w:rsid w:val="00214AC3"/>
    <w:rsid w:val="00220458"/>
    <w:rsid w:val="00222175"/>
    <w:rsid w:val="0024624E"/>
    <w:rsid w:val="00251986"/>
    <w:rsid w:val="002629C2"/>
    <w:rsid w:val="0027021A"/>
    <w:rsid w:val="00273605"/>
    <w:rsid w:val="00287421"/>
    <w:rsid w:val="002874A1"/>
    <w:rsid w:val="00287C86"/>
    <w:rsid w:val="002C3C35"/>
    <w:rsid w:val="002D21F7"/>
    <w:rsid w:val="002D631B"/>
    <w:rsid w:val="002E4523"/>
    <w:rsid w:val="002E4C62"/>
    <w:rsid w:val="002E5CAC"/>
    <w:rsid w:val="002E66A3"/>
    <w:rsid w:val="003023A7"/>
    <w:rsid w:val="003036EF"/>
    <w:rsid w:val="00314789"/>
    <w:rsid w:val="00320453"/>
    <w:rsid w:val="00324374"/>
    <w:rsid w:val="00326CD8"/>
    <w:rsid w:val="00355419"/>
    <w:rsid w:val="00355430"/>
    <w:rsid w:val="00364416"/>
    <w:rsid w:val="0037430C"/>
    <w:rsid w:val="00377431"/>
    <w:rsid w:val="00396041"/>
    <w:rsid w:val="003A0776"/>
    <w:rsid w:val="003A28DE"/>
    <w:rsid w:val="003A515C"/>
    <w:rsid w:val="003B7B39"/>
    <w:rsid w:val="003C23B6"/>
    <w:rsid w:val="003C5012"/>
    <w:rsid w:val="003D1667"/>
    <w:rsid w:val="003D24A1"/>
    <w:rsid w:val="003F13A5"/>
    <w:rsid w:val="003F3E86"/>
    <w:rsid w:val="00401934"/>
    <w:rsid w:val="004025A7"/>
    <w:rsid w:val="00432263"/>
    <w:rsid w:val="0043396B"/>
    <w:rsid w:val="00443A9A"/>
    <w:rsid w:val="00473AAF"/>
    <w:rsid w:val="0047772E"/>
    <w:rsid w:val="00494F2C"/>
    <w:rsid w:val="004A1BB0"/>
    <w:rsid w:val="004A4766"/>
    <w:rsid w:val="004A5A9D"/>
    <w:rsid w:val="004C2A62"/>
    <w:rsid w:val="004C3E9B"/>
    <w:rsid w:val="004C4A2C"/>
    <w:rsid w:val="004D485E"/>
    <w:rsid w:val="004D6CA6"/>
    <w:rsid w:val="004E227D"/>
    <w:rsid w:val="004F0E47"/>
    <w:rsid w:val="00502B23"/>
    <w:rsid w:val="00512BC7"/>
    <w:rsid w:val="00531AA8"/>
    <w:rsid w:val="005325CC"/>
    <w:rsid w:val="00532CBA"/>
    <w:rsid w:val="005433F0"/>
    <w:rsid w:val="00547F8A"/>
    <w:rsid w:val="00550C38"/>
    <w:rsid w:val="00551BDE"/>
    <w:rsid w:val="00561D21"/>
    <w:rsid w:val="005655B0"/>
    <w:rsid w:val="00575829"/>
    <w:rsid w:val="00590EB0"/>
    <w:rsid w:val="005912DE"/>
    <w:rsid w:val="005B2C6B"/>
    <w:rsid w:val="005E778C"/>
    <w:rsid w:val="005F1A5E"/>
    <w:rsid w:val="00606D85"/>
    <w:rsid w:val="0060702F"/>
    <w:rsid w:val="00624B67"/>
    <w:rsid w:val="00633CC3"/>
    <w:rsid w:val="00635C14"/>
    <w:rsid w:val="006369B0"/>
    <w:rsid w:val="00662F0D"/>
    <w:rsid w:val="006676B8"/>
    <w:rsid w:val="00684CDD"/>
    <w:rsid w:val="006902C6"/>
    <w:rsid w:val="00694624"/>
    <w:rsid w:val="006961BB"/>
    <w:rsid w:val="006A35FE"/>
    <w:rsid w:val="006C42E3"/>
    <w:rsid w:val="006C43E7"/>
    <w:rsid w:val="006C49CC"/>
    <w:rsid w:val="006C644A"/>
    <w:rsid w:val="007043A2"/>
    <w:rsid w:val="00705D7D"/>
    <w:rsid w:val="00710214"/>
    <w:rsid w:val="00713E10"/>
    <w:rsid w:val="00726D68"/>
    <w:rsid w:val="0074344B"/>
    <w:rsid w:val="0075010F"/>
    <w:rsid w:val="00762F4E"/>
    <w:rsid w:val="00763B34"/>
    <w:rsid w:val="00771D01"/>
    <w:rsid w:val="007871FD"/>
    <w:rsid w:val="00790562"/>
    <w:rsid w:val="00791F9F"/>
    <w:rsid w:val="007966AC"/>
    <w:rsid w:val="007B3265"/>
    <w:rsid w:val="007B71E1"/>
    <w:rsid w:val="007B7E41"/>
    <w:rsid w:val="007E6C9B"/>
    <w:rsid w:val="007F3B39"/>
    <w:rsid w:val="008008BD"/>
    <w:rsid w:val="00802CD1"/>
    <w:rsid w:val="00813A3A"/>
    <w:rsid w:val="00816558"/>
    <w:rsid w:val="00822286"/>
    <w:rsid w:val="00823A8F"/>
    <w:rsid w:val="0084204E"/>
    <w:rsid w:val="008559F0"/>
    <w:rsid w:val="0086165F"/>
    <w:rsid w:val="008733EA"/>
    <w:rsid w:val="00873921"/>
    <w:rsid w:val="008920BC"/>
    <w:rsid w:val="008A0378"/>
    <w:rsid w:val="008C4FD5"/>
    <w:rsid w:val="008C6ED4"/>
    <w:rsid w:val="008E239E"/>
    <w:rsid w:val="009172D7"/>
    <w:rsid w:val="00920F62"/>
    <w:rsid w:val="0092113D"/>
    <w:rsid w:val="00924C75"/>
    <w:rsid w:val="00940638"/>
    <w:rsid w:val="00944D6A"/>
    <w:rsid w:val="00954EA9"/>
    <w:rsid w:val="00957962"/>
    <w:rsid w:val="00980793"/>
    <w:rsid w:val="00986FEB"/>
    <w:rsid w:val="009A4B4E"/>
    <w:rsid w:val="009B4B3F"/>
    <w:rsid w:val="009C1CB2"/>
    <w:rsid w:val="009E37EC"/>
    <w:rsid w:val="00A33DAF"/>
    <w:rsid w:val="00A57C84"/>
    <w:rsid w:val="00A7348B"/>
    <w:rsid w:val="00A74C04"/>
    <w:rsid w:val="00A753DD"/>
    <w:rsid w:val="00A87830"/>
    <w:rsid w:val="00A9227D"/>
    <w:rsid w:val="00A9438A"/>
    <w:rsid w:val="00AC6708"/>
    <w:rsid w:val="00AC7ABE"/>
    <w:rsid w:val="00AD1FC5"/>
    <w:rsid w:val="00AF1C34"/>
    <w:rsid w:val="00B00724"/>
    <w:rsid w:val="00B016E7"/>
    <w:rsid w:val="00B10808"/>
    <w:rsid w:val="00B1456B"/>
    <w:rsid w:val="00B15E1A"/>
    <w:rsid w:val="00B27323"/>
    <w:rsid w:val="00B27D04"/>
    <w:rsid w:val="00B528B6"/>
    <w:rsid w:val="00B614D3"/>
    <w:rsid w:val="00B65196"/>
    <w:rsid w:val="00B707F4"/>
    <w:rsid w:val="00B76FB7"/>
    <w:rsid w:val="00B83AB2"/>
    <w:rsid w:val="00B91FB5"/>
    <w:rsid w:val="00B92D3B"/>
    <w:rsid w:val="00BA6B7B"/>
    <w:rsid w:val="00BA7A1C"/>
    <w:rsid w:val="00BB0C7E"/>
    <w:rsid w:val="00BC6450"/>
    <w:rsid w:val="00BC7F6F"/>
    <w:rsid w:val="00BD59EB"/>
    <w:rsid w:val="00BE1E5B"/>
    <w:rsid w:val="00BE45ED"/>
    <w:rsid w:val="00C04DA5"/>
    <w:rsid w:val="00C24BCB"/>
    <w:rsid w:val="00C36563"/>
    <w:rsid w:val="00C40FFA"/>
    <w:rsid w:val="00C70108"/>
    <w:rsid w:val="00C7034D"/>
    <w:rsid w:val="00C721E3"/>
    <w:rsid w:val="00C7287B"/>
    <w:rsid w:val="00C75B5C"/>
    <w:rsid w:val="00C76291"/>
    <w:rsid w:val="00C77576"/>
    <w:rsid w:val="00C83947"/>
    <w:rsid w:val="00C83AAA"/>
    <w:rsid w:val="00C85C33"/>
    <w:rsid w:val="00C9344D"/>
    <w:rsid w:val="00CA1643"/>
    <w:rsid w:val="00CB717F"/>
    <w:rsid w:val="00CD5D0D"/>
    <w:rsid w:val="00D01EDF"/>
    <w:rsid w:val="00D20052"/>
    <w:rsid w:val="00D22664"/>
    <w:rsid w:val="00D24CED"/>
    <w:rsid w:val="00D263C0"/>
    <w:rsid w:val="00D321F9"/>
    <w:rsid w:val="00D35D5C"/>
    <w:rsid w:val="00D40933"/>
    <w:rsid w:val="00D46CD5"/>
    <w:rsid w:val="00D60CB5"/>
    <w:rsid w:val="00D60F30"/>
    <w:rsid w:val="00D74A27"/>
    <w:rsid w:val="00D76AB6"/>
    <w:rsid w:val="00D83A1F"/>
    <w:rsid w:val="00D9373C"/>
    <w:rsid w:val="00DA2AF3"/>
    <w:rsid w:val="00DC7B09"/>
    <w:rsid w:val="00DD2145"/>
    <w:rsid w:val="00DD66D7"/>
    <w:rsid w:val="00DE23BF"/>
    <w:rsid w:val="00DE632D"/>
    <w:rsid w:val="00E0371F"/>
    <w:rsid w:val="00E071C1"/>
    <w:rsid w:val="00E17EBA"/>
    <w:rsid w:val="00E20877"/>
    <w:rsid w:val="00E27AB2"/>
    <w:rsid w:val="00E30307"/>
    <w:rsid w:val="00E34992"/>
    <w:rsid w:val="00E45ABA"/>
    <w:rsid w:val="00E45FDE"/>
    <w:rsid w:val="00E522F3"/>
    <w:rsid w:val="00E52B2B"/>
    <w:rsid w:val="00E53321"/>
    <w:rsid w:val="00E569E8"/>
    <w:rsid w:val="00E56EB3"/>
    <w:rsid w:val="00E63E1F"/>
    <w:rsid w:val="00E70190"/>
    <w:rsid w:val="00E75C15"/>
    <w:rsid w:val="00E814B0"/>
    <w:rsid w:val="00E83B9A"/>
    <w:rsid w:val="00E844A9"/>
    <w:rsid w:val="00E95807"/>
    <w:rsid w:val="00EA0161"/>
    <w:rsid w:val="00EB61B0"/>
    <w:rsid w:val="00EC7E44"/>
    <w:rsid w:val="00EE280A"/>
    <w:rsid w:val="00EE43A9"/>
    <w:rsid w:val="00EE5565"/>
    <w:rsid w:val="00EF00A1"/>
    <w:rsid w:val="00EF56BF"/>
    <w:rsid w:val="00EF593F"/>
    <w:rsid w:val="00EF59BC"/>
    <w:rsid w:val="00F0226A"/>
    <w:rsid w:val="00F11D6B"/>
    <w:rsid w:val="00F167E9"/>
    <w:rsid w:val="00F44590"/>
    <w:rsid w:val="00F66D9F"/>
    <w:rsid w:val="00F83998"/>
    <w:rsid w:val="00F840AB"/>
    <w:rsid w:val="00F90A72"/>
    <w:rsid w:val="00FA0AF1"/>
    <w:rsid w:val="00FB1480"/>
    <w:rsid w:val="00FD2256"/>
    <w:rsid w:val="00FE2F22"/>
    <w:rsid w:val="00FE4CF6"/>
    <w:rsid w:val="00FF222A"/>
    <w:rsid w:val="00FF6F8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38A"/>
    <w:pPr>
      <w:spacing w:after="0" w:line="240" w:lineRule="auto"/>
    </w:pPr>
    <w:rPr>
      <w:rFonts w:ascii="Times New Roman" w:eastAsia="Times New Roman" w:hAnsi="Times New Roman" w:cs="Times New Roman"/>
      <w:sz w:val="24"/>
      <w:szCs w:val="24"/>
      <w:lang w:val="es-CO" w:eastAsia="es-ES"/>
    </w:rPr>
  </w:style>
  <w:style w:type="paragraph" w:styleId="Ttulo2">
    <w:name w:val="heading 2"/>
    <w:basedOn w:val="Normal"/>
    <w:link w:val="Ttulo2Car"/>
    <w:uiPriority w:val="9"/>
    <w:qFormat/>
    <w:rsid w:val="00B016E7"/>
    <w:pPr>
      <w:spacing w:before="100" w:beforeAutospacing="1" w:after="100" w:afterAutospacing="1"/>
      <w:outlineLvl w:val="1"/>
    </w:pPr>
    <w:rPr>
      <w:b/>
      <w:bCs/>
      <w:sz w:val="36"/>
      <w:szCs w:val="3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4C7E"/>
    <w:rPr>
      <w:rFonts w:ascii="Tahoma" w:hAnsi="Tahoma" w:cs="Tahoma"/>
      <w:sz w:val="16"/>
      <w:szCs w:val="16"/>
    </w:rPr>
  </w:style>
  <w:style w:type="character" w:customStyle="1" w:styleId="TextodegloboCar">
    <w:name w:val="Texto de globo Car"/>
    <w:basedOn w:val="Fuentedeprrafopredeter"/>
    <w:link w:val="Textodeglobo"/>
    <w:uiPriority w:val="99"/>
    <w:semiHidden/>
    <w:rsid w:val="000C4C7E"/>
    <w:rPr>
      <w:rFonts w:ascii="Tahoma" w:hAnsi="Tahoma" w:cs="Tahoma"/>
      <w:sz w:val="16"/>
      <w:szCs w:val="16"/>
    </w:rPr>
  </w:style>
  <w:style w:type="paragraph" w:styleId="Encabezado">
    <w:name w:val="header"/>
    <w:basedOn w:val="Normal"/>
    <w:link w:val="EncabezadoCar"/>
    <w:unhideWhenUsed/>
    <w:rsid w:val="000C4C7E"/>
    <w:pPr>
      <w:tabs>
        <w:tab w:val="center" w:pos="4252"/>
        <w:tab w:val="right" w:pos="8504"/>
      </w:tabs>
    </w:pPr>
  </w:style>
  <w:style w:type="character" w:customStyle="1" w:styleId="EncabezadoCar">
    <w:name w:val="Encabezado Car"/>
    <w:basedOn w:val="Fuentedeprrafopredeter"/>
    <w:link w:val="Encabezado"/>
    <w:rsid w:val="000C4C7E"/>
  </w:style>
  <w:style w:type="paragraph" w:styleId="Piedepgina">
    <w:name w:val="footer"/>
    <w:basedOn w:val="Normal"/>
    <w:link w:val="PiedepginaCar"/>
    <w:uiPriority w:val="99"/>
    <w:unhideWhenUsed/>
    <w:rsid w:val="000C4C7E"/>
    <w:pPr>
      <w:tabs>
        <w:tab w:val="center" w:pos="4252"/>
        <w:tab w:val="right" w:pos="8504"/>
      </w:tabs>
    </w:pPr>
  </w:style>
  <w:style w:type="character" w:customStyle="1" w:styleId="PiedepginaCar">
    <w:name w:val="Pie de página Car"/>
    <w:basedOn w:val="Fuentedeprrafopredeter"/>
    <w:link w:val="Piedepgina"/>
    <w:uiPriority w:val="99"/>
    <w:rsid w:val="000C4C7E"/>
  </w:style>
  <w:style w:type="character" w:styleId="Hipervnculo">
    <w:name w:val="Hyperlink"/>
    <w:basedOn w:val="Fuentedeprrafopredeter"/>
    <w:uiPriority w:val="99"/>
    <w:unhideWhenUsed/>
    <w:rsid w:val="00E814B0"/>
    <w:rPr>
      <w:color w:val="0000FF" w:themeColor="hyperlink"/>
      <w:u w:val="single"/>
    </w:rPr>
  </w:style>
  <w:style w:type="paragraph" w:styleId="Textoindependiente">
    <w:name w:val="Body Text"/>
    <w:basedOn w:val="Normal"/>
    <w:link w:val="TextoindependienteCar"/>
    <w:uiPriority w:val="99"/>
    <w:semiHidden/>
    <w:unhideWhenUsed/>
    <w:rsid w:val="00A9438A"/>
    <w:pPr>
      <w:spacing w:after="120" w:line="276" w:lineRule="auto"/>
    </w:pPr>
    <w:rPr>
      <w:rFonts w:ascii="Calibri" w:eastAsia="Calibri" w:hAnsi="Calibri"/>
      <w:sz w:val="22"/>
      <w:szCs w:val="22"/>
      <w:lang w:val="es-ES" w:eastAsia="en-US"/>
    </w:rPr>
  </w:style>
  <w:style w:type="character" w:customStyle="1" w:styleId="TextoindependienteCar">
    <w:name w:val="Texto independiente Car"/>
    <w:basedOn w:val="Fuentedeprrafopredeter"/>
    <w:link w:val="Textoindependiente"/>
    <w:uiPriority w:val="99"/>
    <w:semiHidden/>
    <w:rsid w:val="00A9438A"/>
    <w:rPr>
      <w:rFonts w:ascii="Calibri" w:eastAsia="Calibri" w:hAnsi="Calibri" w:cs="Times New Roman"/>
    </w:rPr>
  </w:style>
  <w:style w:type="paragraph" w:styleId="Prrafodelista">
    <w:name w:val="List Paragraph"/>
    <w:basedOn w:val="Normal"/>
    <w:uiPriority w:val="34"/>
    <w:qFormat/>
    <w:rsid w:val="00A9438A"/>
    <w:pPr>
      <w:ind w:left="708"/>
    </w:pPr>
  </w:style>
  <w:style w:type="character" w:styleId="Nmerodepgina">
    <w:name w:val="page number"/>
    <w:basedOn w:val="Fuentedeprrafopredeter"/>
    <w:uiPriority w:val="99"/>
    <w:unhideWhenUsed/>
    <w:rsid w:val="00F0226A"/>
    <w:rPr>
      <w:rFonts w:eastAsiaTheme="minorEastAsia" w:cstheme="minorBidi"/>
      <w:bCs w:val="0"/>
      <w:iCs w:val="0"/>
      <w:szCs w:val="22"/>
      <w:lang w:val="es-ES"/>
    </w:rPr>
  </w:style>
  <w:style w:type="paragraph" w:styleId="Textoindependiente2">
    <w:name w:val="Body Text 2"/>
    <w:basedOn w:val="Normal"/>
    <w:link w:val="Textoindependiente2Car"/>
    <w:uiPriority w:val="99"/>
    <w:unhideWhenUsed/>
    <w:rsid w:val="00802CD1"/>
    <w:pPr>
      <w:spacing w:after="120" w:line="480" w:lineRule="auto"/>
    </w:pPr>
  </w:style>
  <w:style w:type="character" w:customStyle="1" w:styleId="Textoindependiente2Car">
    <w:name w:val="Texto independiente 2 Car"/>
    <w:basedOn w:val="Fuentedeprrafopredeter"/>
    <w:link w:val="Textoindependiente2"/>
    <w:uiPriority w:val="99"/>
    <w:rsid w:val="00802CD1"/>
    <w:rPr>
      <w:rFonts w:ascii="Times New Roman" w:eastAsia="Times New Roman" w:hAnsi="Times New Roman" w:cs="Times New Roman"/>
      <w:sz w:val="24"/>
      <w:szCs w:val="24"/>
      <w:lang w:val="es-CO" w:eastAsia="es-ES"/>
    </w:rPr>
  </w:style>
  <w:style w:type="table" w:styleId="Tablaconcuadrcula">
    <w:name w:val="Table Grid"/>
    <w:basedOn w:val="Tablanormal"/>
    <w:uiPriority w:val="59"/>
    <w:rsid w:val="005433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link w:val="SinespaciadoCar"/>
    <w:uiPriority w:val="1"/>
    <w:qFormat/>
    <w:rsid w:val="00BA6B7B"/>
    <w:pPr>
      <w:spacing w:after="0" w:line="240" w:lineRule="auto"/>
    </w:pPr>
    <w:rPr>
      <w:rFonts w:ascii="Times New Roman" w:eastAsia="Times New Roman" w:hAnsi="Times New Roman" w:cs="Times New Roman"/>
      <w:sz w:val="24"/>
      <w:szCs w:val="24"/>
      <w:lang w:val="es-CO" w:eastAsia="es-ES"/>
    </w:rPr>
  </w:style>
  <w:style w:type="character" w:customStyle="1" w:styleId="SinespaciadoCar">
    <w:name w:val="Sin espaciado Car"/>
    <w:link w:val="Sinespaciado"/>
    <w:uiPriority w:val="1"/>
    <w:rsid w:val="00BA6B7B"/>
    <w:rPr>
      <w:rFonts w:ascii="Times New Roman" w:eastAsia="Times New Roman" w:hAnsi="Times New Roman" w:cs="Times New Roman"/>
      <w:sz w:val="24"/>
      <w:szCs w:val="24"/>
      <w:lang w:val="es-CO" w:eastAsia="es-ES"/>
    </w:rPr>
  </w:style>
  <w:style w:type="paragraph" w:customStyle="1" w:styleId="TableParagraph">
    <w:name w:val="Table Paragraph"/>
    <w:basedOn w:val="Normal"/>
    <w:uiPriority w:val="1"/>
    <w:qFormat/>
    <w:rsid w:val="002D631B"/>
    <w:pPr>
      <w:widowControl w:val="0"/>
      <w:autoSpaceDE w:val="0"/>
      <w:autoSpaceDN w:val="0"/>
    </w:pPr>
    <w:rPr>
      <w:rFonts w:ascii="Microsoft Sans Serif" w:eastAsia="Microsoft Sans Serif" w:hAnsi="Microsoft Sans Serif" w:cs="Microsoft Sans Serif"/>
      <w:sz w:val="22"/>
      <w:szCs w:val="22"/>
      <w:lang w:val="es-ES" w:eastAsia="en-US"/>
    </w:rPr>
  </w:style>
  <w:style w:type="table" w:customStyle="1" w:styleId="TableNormal">
    <w:name w:val="Table Normal"/>
    <w:uiPriority w:val="2"/>
    <w:semiHidden/>
    <w:unhideWhenUsed/>
    <w:qFormat/>
    <w:rsid w:val="00C3656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NormalWeb">
    <w:name w:val="Normal (Web)"/>
    <w:basedOn w:val="Normal"/>
    <w:uiPriority w:val="99"/>
    <w:unhideWhenUsed/>
    <w:rsid w:val="00512BC7"/>
    <w:pPr>
      <w:spacing w:before="100" w:beforeAutospacing="1" w:after="100" w:afterAutospacing="1"/>
    </w:pPr>
    <w:rPr>
      <w:lang w:eastAsia="es-CO"/>
    </w:rPr>
  </w:style>
  <w:style w:type="character" w:customStyle="1" w:styleId="Ttulo2Car">
    <w:name w:val="Título 2 Car"/>
    <w:basedOn w:val="Fuentedeprrafopredeter"/>
    <w:link w:val="Ttulo2"/>
    <w:uiPriority w:val="9"/>
    <w:rsid w:val="00B016E7"/>
    <w:rPr>
      <w:rFonts w:ascii="Times New Roman" w:eastAsia="Times New Roman" w:hAnsi="Times New Roman" w:cs="Times New Roman"/>
      <w:b/>
      <w:bCs/>
      <w:sz w:val="36"/>
      <w:szCs w:val="36"/>
      <w:lang w:eastAsia="es-ES"/>
    </w:rPr>
  </w:style>
</w:styles>
</file>

<file path=word/webSettings.xml><?xml version="1.0" encoding="utf-8"?>
<w:webSettings xmlns:r="http://schemas.openxmlformats.org/officeDocument/2006/relationships" xmlns:w="http://schemas.openxmlformats.org/wordprocessingml/2006/main">
  <w:divs>
    <w:div w:id="342172606">
      <w:bodyDiv w:val="1"/>
      <w:marLeft w:val="0"/>
      <w:marRight w:val="0"/>
      <w:marTop w:val="0"/>
      <w:marBottom w:val="0"/>
      <w:divBdr>
        <w:top w:val="none" w:sz="0" w:space="0" w:color="auto"/>
        <w:left w:val="none" w:sz="0" w:space="0" w:color="auto"/>
        <w:bottom w:val="none" w:sz="0" w:space="0" w:color="auto"/>
        <w:right w:val="none" w:sz="0" w:space="0" w:color="auto"/>
      </w:divBdr>
    </w:div>
    <w:div w:id="616254798">
      <w:bodyDiv w:val="1"/>
      <w:marLeft w:val="0"/>
      <w:marRight w:val="0"/>
      <w:marTop w:val="0"/>
      <w:marBottom w:val="0"/>
      <w:divBdr>
        <w:top w:val="none" w:sz="0" w:space="0" w:color="auto"/>
        <w:left w:val="none" w:sz="0" w:space="0" w:color="auto"/>
        <w:bottom w:val="none" w:sz="0" w:space="0" w:color="auto"/>
        <w:right w:val="none" w:sz="0" w:space="0" w:color="auto"/>
      </w:divBdr>
    </w:div>
    <w:div w:id="901600418">
      <w:bodyDiv w:val="1"/>
      <w:marLeft w:val="0"/>
      <w:marRight w:val="0"/>
      <w:marTop w:val="0"/>
      <w:marBottom w:val="0"/>
      <w:divBdr>
        <w:top w:val="none" w:sz="0" w:space="0" w:color="auto"/>
        <w:left w:val="none" w:sz="0" w:space="0" w:color="auto"/>
        <w:bottom w:val="none" w:sz="0" w:space="0" w:color="auto"/>
        <w:right w:val="none" w:sz="0" w:space="0" w:color="auto"/>
      </w:divBdr>
    </w:div>
    <w:div w:id="1727022817">
      <w:bodyDiv w:val="1"/>
      <w:marLeft w:val="0"/>
      <w:marRight w:val="0"/>
      <w:marTop w:val="0"/>
      <w:marBottom w:val="0"/>
      <w:divBdr>
        <w:top w:val="none" w:sz="0" w:space="0" w:color="auto"/>
        <w:left w:val="none" w:sz="0" w:space="0" w:color="auto"/>
        <w:bottom w:val="none" w:sz="0" w:space="0" w:color="auto"/>
        <w:right w:val="none" w:sz="0" w:space="0" w:color="auto"/>
      </w:divBdr>
    </w:div>
    <w:div w:id="1777604213">
      <w:bodyDiv w:val="1"/>
      <w:marLeft w:val="0"/>
      <w:marRight w:val="0"/>
      <w:marTop w:val="0"/>
      <w:marBottom w:val="0"/>
      <w:divBdr>
        <w:top w:val="none" w:sz="0" w:space="0" w:color="auto"/>
        <w:left w:val="none" w:sz="0" w:space="0" w:color="auto"/>
        <w:bottom w:val="none" w:sz="0" w:space="0" w:color="auto"/>
        <w:right w:val="none" w:sz="0" w:space="0" w:color="auto"/>
      </w:divBdr>
    </w:div>
    <w:div w:id="201556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7CAF-4F35-478D-AFA7-B2CF2CC7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1526</Words>
  <Characters>8394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SUAZA</dc:creator>
  <cp:lastModifiedBy>42763078</cp:lastModifiedBy>
  <cp:revision>4</cp:revision>
  <cp:lastPrinted>2023-02-21T16:40:00Z</cp:lastPrinted>
  <dcterms:created xsi:type="dcterms:W3CDTF">2024-03-07T15:08:00Z</dcterms:created>
  <dcterms:modified xsi:type="dcterms:W3CDTF">2024-04-02T20:21:00Z</dcterms:modified>
</cp:coreProperties>
</file>