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349" w:type="dxa"/>
        <w:tblInd w:w="-318" w:type="dxa"/>
        <w:tblLook w:val="04A0"/>
      </w:tblPr>
      <w:tblGrid>
        <w:gridCol w:w="2411"/>
        <w:gridCol w:w="3827"/>
        <w:gridCol w:w="1418"/>
        <w:gridCol w:w="2693"/>
      </w:tblGrid>
      <w:tr w:rsidR="008920BC" w:rsidRPr="00D321F9" w:rsidTr="00094F15">
        <w:trPr>
          <w:trHeight w:val="432"/>
        </w:trPr>
        <w:tc>
          <w:tcPr>
            <w:tcW w:w="2411"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ACTA N°</w:t>
            </w:r>
          </w:p>
        </w:tc>
        <w:tc>
          <w:tcPr>
            <w:tcW w:w="3827" w:type="dxa"/>
            <w:vAlign w:val="center"/>
          </w:tcPr>
          <w:p w:rsidR="008920BC" w:rsidRPr="00D321F9" w:rsidRDefault="00BA6B7B"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0</w:t>
            </w:r>
            <w:r w:rsidR="00F20674">
              <w:rPr>
                <w:rFonts w:ascii="Arial" w:hAnsi="Arial" w:cs="Arial"/>
                <w:b/>
                <w:sz w:val="20"/>
                <w:szCs w:val="20"/>
                <w:lang w:val="es-MX"/>
              </w:rPr>
              <w:t>5</w:t>
            </w:r>
          </w:p>
        </w:tc>
        <w:tc>
          <w:tcPr>
            <w:tcW w:w="1418"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FECHA</w:t>
            </w:r>
          </w:p>
        </w:tc>
        <w:tc>
          <w:tcPr>
            <w:tcW w:w="2693" w:type="dxa"/>
            <w:vAlign w:val="center"/>
          </w:tcPr>
          <w:p w:rsidR="008920BC" w:rsidRPr="00D321F9" w:rsidRDefault="00B15E1A" w:rsidP="00F20674">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0</w:t>
            </w:r>
            <w:r w:rsidR="00F20674">
              <w:rPr>
                <w:rFonts w:ascii="Arial" w:hAnsi="Arial" w:cs="Arial"/>
                <w:b/>
                <w:sz w:val="20"/>
                <w:szCs w:val="20"/>
                <w:lang w:val="es-MX"/>
              </w:rPr>
              <w:t>3</w:t>
            </w:r>
            <w:r w:rsidR="00B016E7">
              <w:rPr>
                <w:rFonts w:ascii="Arial" w:hAnsi="Arial" w:cs="Arial"/>
                <w:b/>
                <w:sz w:val="20"/>
                <w:szCs w:val="20"/>
                <w:lang w:val="es-MX"/>
              </w:rPr>
              <w:t>/0</w:t>
            </w:r>
            <w:r w:rsidR="00F20674">
              <w:rPr>
                <w:rFonts w:ascii="Arial" w:hAnsi="Arial" w:cs="Arial"/>
                <w:b/>
                <w:sz w:val="20"/>
                <w:szCs w:val="20"/>
                <w:lang w:val="es-MX"/>
              </w:rPr>
              <w:t>7</w:t>
            </w:r>
            <w:r w:rsidR="00B016E7">
              <w:rPr>
                <w:rFonts w:ascii="Arial" w:hAnsi="Arial" w:cs="Arial"/>
                <w:b/>
                <w:sz w:val="20"/>
                <w:szCs w:val="20"/>
                <w:lang w:val="es-MX"/>
              </w:rPr>
              <w:t>/202</w:t>
            </w:r>
            <w:r w:rsidR="005912DE">
              <w:rPr>
                <w:rFonts w:ascii="Arial" w:hAnsi="Arial" w:cs="Arial"/>
                <w:b/>
                <w:sz w:val="20"/>
                <w:szCs w:val="20"/>
                <w:lang w:val="es-MX"/>
              </w:rPr>
              <w:t>4</w:t>
            </w:r>
          </w:p>
        </w:tc>
      </w:tr>
    </w:tbl>
    <w:tbl>
      <w:tblPr>
        <w:tblW w:w="9841" w:type="dxa"/>
        <w:jc w:val="center"/>
        <w:tblInd w:w="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2411"/>
        <w:gridCol w:w="7430"/>
      </w:tblGrid>
      <w:tr w:rsidR="00C36563" w:rsidRPr="00D321F9" w:rsidTr="008F7A44">
        <w:trPr>
          <w:trHeight w:val="680"/>
          <w:jc w:val="center"/>
        </w:trPr>
        <w:tc>
          <w:tcPr>
            <w:tcW w:w="2411" w:type="dxa"/>
            <w:tcBorders>
              <w:top w:val="double" w:sz="4"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Entidad Contratante:</w:t>
            </w:r>
          </w:p>
        </w:tc>
        <w:tc>
          <w:tcPr>
            <w:tcW w:w="7430" w:type="dxa"/>
          </w:tcPr>
          <w:p w:rsidR="00094F15" w:rsidRPr="00D321F9" w:rsidRDefault="00094F15" w:rsidP="002D631B">
            <w:pPr>
              <w:pStyle w:val="TableParagraph"/>
              <w:ind w:left="70"/>
              <w:rPr>
                <w:rFonts w:ascii="Arial" w:hAnsi="Arial" w:cs="Arial"/>
                <w:sz w:val="20"/>
                <w:szCs w:val="20"/>
              </w:rPr>
            </w:pPr>
          </w:p>
          <w:p w:rsidR="00C36563" w:rsidRPr="00D321F9" w:rsidRDefault="00C36563" w:rsidP="002D631B">
            <w:pPr>
              <w:pStyle w:val="TableParagraph"/>
              <w:ind w:left="70"/>
              <w:rPr>
                <w:rFonts w:ascii="Arial" w:hAnsi="Arial" w:cs="Arial"/>
                <w:sz w:val="20"/>
                <w:szCs w:val="20"/>
              </w:rPr>
            </w:pPr>
            <w:r w:rsidRPr="00D321F9">
              <w:rPr>
                <w:rFonts w:ascii="Arial" w:hAnsi="Arial" w:cs="Arial"/>
                <w:sz w:val="20"/>
                <w:szCs w:val="20"/>
              </w:rPr>
              <w:t>PERSONERÍA</w:t>
            </w:r>
            <w:r w:rsidRPr="00D321F9">
              <w:rPr>
                <w:rFonts w:ascii="Arial" w:hAnsi="Arial" w:cs="Arial"/>
                <w:spacing w:val="1"/>
                <w:sz w:val="20"/>
                <w:szCs w:val="20"/>
              </w:rPr>
              <w:t xml:space="preserve"> </w:t>
            </w:r>
            <w:r w:rsidRPr="00D321F9">
              <w:rPr>
                <w:rFonts w:ascii="Arial" w:hAnsi="Arial" w:cs="Arial"/>
                <w:sz w:val="20"/>
                <w:szCs w:val="20"/>
              </w:rPr>
              <w:t>DE</w:t>
            </w:r>
            <w:r w:rsidRPr="00D321F9">
              <w:rPr>
                <w:rFonts w:ascii="Arial" w:hAnsi="Arial" w:cs="Arial"/>
                <w:spacing w:val="1"/>
                <w:sz w:val="20"/>
                <w:szCs w:val="20"/>
              </w:rPr>
              <w:t xml:space="preserve"> </w:t>
            </w:r>
            <w:r w:rsidRPr="00D321F9">
              <w:rPr>
                <w:rFonts w:ascii="Arial" w:hAnsi="Arial" w:cs="Arial"/>
                <w:sz w:val="20"/>
                <w:szCs w:val="20"/>
              </w:rPr>
              <w:t>ITAGÜÍ</w:t>
            </w:r>
          </w:p>
        </w:tc>
      </w:tr>
      <w:tr w:rsidR="00C36563" w:rsidRPr="00D321F9" w:rsidTr="008F7A44">
        <w:trPr>
          <w:trHeight w:val="680"/>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Objeto del Contrato:</w:t>
            </w:r>
          </w:p>
        </w:tc>
        <w:tc>
          <w:tcPr>
            <w:tcW w:w="7430" w:type="dxa"/>
          </w:tcPr>
          <w:p w:rsidR="00C36563" w:rsidRPr="00D321F9" w:rsidRDefault="005912DE" w:rsidP="00512BC7">
            <w:pPr>
              <w:pStyle w:val="TableParagraph"/>
              <w:spacing w:before="110" w:line="244" w:lineRule="auto"/>
              <w:ind w:left="70"/>
              <w:jc w:val="both"/>
              <w:rPr>
                <w:rFonts w:ascii="Arial" w:hAnsi="Arial" w:cs="Arial"/>
                <w:sz w:val="20"/>
                <w:szCs w:val="20"/>
              </w:rPr>
            </w:pPr>
            <w:r w:rsidRPr="00CE44BD">
              <w:rPr>
                <w:rFonts w:ascii="Arial" w:hAnsi="Arial" w:cs="Arial"/>
                <w:sz w:val="20"/>
                <w:szCs w:val="20"/>
              </w:rPr>
              <w:t xml:space="preserve">Prestación de servicios profesionales de apoyo a la gestión, por su cuenta y riesgo sin vínculo laboral, para apoyar las funciones psicosociales de las </w:t>
            </w:r>
            <w:proofErr w:type="spellStart"/>
            <w:r w:rsidRPr="00CE44BD">
              <w:rPr>
                <w:rFonts w:ascii="Arial" w:hAnsi="Arial" w:cs="Arial"/>
                <w:sz w:val="20"/>
                <w:szCs w:val="20"/>
              </w:rPr>
              <w:t>delegaturas</w:t>
            </w:r>
            <w:proofErr w:type="spellEnd"/>
            <w:r w:rsidRPr="00CE44BD">
              <w:rPr>
                <w:rFonts w:ascii="Arial" w:hAnsi="Arial" w:cs="Arial"/>
                <w:sz w:val="20"/>
                <w:szCs w:val="20"/>
              </w:rPr>
              <w:t xml:space="preserve"> de Derechos Humanos, Penal y Familia; Derechos Colectivos y del Ambiente y atención al ciudadano.</w:t>
            </w:r>
          </w:p>
        </w:tc>
      </w:tr>
      <w:tr w:rsidR="00C36563" w:rsidRPr="00D321F9" w:rsidTr="008F7A44">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Contrato No:</w:t>
            </w:r>
          </w:p>
        </w:tc>
        <w:tc>
          <w:tcPr>
            <w:tcW w:w="7430" w:type="dxa"/>
          </w:tcPr>
          <w:p w:rsidR="00C36563" w:rsidRPr="00D321F9" w:rsidRDefault="00C36563" w:rsidP="005912DE">
            <w:pPr>
              <w:pStyle w:val="TableParagraph"/>
              <w:spacing w:before="84"/>
              <w:ind w:left="70"/>
              <w:rPr>
                <w:rFonts w:ascii="Arial" w:hAnsi="Arial" w:cs="Arial"/>
                <w:sz w:val="20"/>
                <w:szCs w:val="20"/>
              </w:rPr>
            </w:pPr>
            <w:r w:rsidRPr="00D321F9">
              <w:rPr>
                <w:rFonts w:ascii="Arial" w:hAnsi="Arial" w:cs="Arial"/>
                <w:sz w:val="20"/>
                <w:szCs w:val="20"/>
              </w:rPr>
              <w:t>P</w:t>
            </w:r>
            <w:r w:rsidR="00512BC7" w:rsidRPr="00D321F9">
              <w:rPr>
                <w:rFonts w:ascii="Arial" w:hAnsi="Arial" w:cs="Arial"/>
                <w:sz w:val="20"/>
                <w:szCs w:val="20"/>
              </w:rPr>
              <w:t>SP</w:t>
            </w:r>
            <w:r w:rsidR="005912DE">
              <w:rPr>
                <w:rFonts w:ascii="Arial" w:hAnsi="Arial" w:cs="Arial"/>
                <w:sz w:val="20"/>
                <w:szCs w:val="20"/>
              </w:rPr>
              <w:t>05</w:t>
            </w:r>
            <w:r w:rsidRPr="00D321F9">
              <w:rPr>
                <w:rFonts w:ascii="Arial" w:hAnsi="Arial" w:cs="Arial"/>
                <w:sz w:val="20"/>
                <w:szCs w:val="20"/>
              </w:rPr>
              <w:t>-202</w:t>
            </w:r>
            <w:r w:rsidR="005912DE">
              <w:rPr>
                <w:rFonts w:ascii="Arial" w:hAnsi="Arial" w:cs="Arial"/>
                <w:sz w:val="20"/>
                <w:szCs w:val="20"/>
              </w:rPr>
              <w:t>4</w:t>
            </w:r>
          </w:p>
        </w:tc>
      </w:tr>
      <w:tr w:rsidR="00B016E7" w:rsidRPr="00D321F9" w:rsidTr="008F7A44">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B016E7" w:rsidRPr="00D321F9" w:rsidRDefault="00B016E7" w:rsidP="00BA6B7B">
            <w:pPr>
              <w:rPr>
                <w:rFonts w:ascii="Arial" w:hAnsi="Arial" w:cs="Arial"/>
                <w:sz w:val="20"/>
                <w:szCs w:val="20"/>
              </w:rPr>
            </w:pPr>
            <w:r w:rsidRPr="00D321F9">
              <w:rPr>
                <w:rFonts w:ascii="Arial" w:hAnsi="Arial" w:cs="Arial"/>
                <w:sz w:val="20"/>
                <w:szCs w:val="20"/>
              </w:rPr>
              <w:t xml:space="preserve">Contratista </w:t>
            </w:r>
          </w:p>
        </w:tc>
        <w:tc>
          <w:tcPr>
            <w:tcW w:w="7430" w:type="dxa"/>
          </w:tcPr>
          <w:p w:rsidR="00B016E7" w:rsidRPr="00627DE7" w:rsidRDefault="00B016E7" w:rsidP="005912DE">
            <w:pPr>
              <w:jc w:val="both"/>
              <w:rPr>
                <w:rFonts w:ascii="Arial" w:hAnsi="Arial" w:cs="Arial"/>
                <w:sz w:val="20"/>
                <w:szCs w:val="20"/>
              </w:rPr>
            </w:pPr>
            <w:r w:rsidRPr="00F27B2F">
              <w:rPr>
                <w:rFonts w:ascii="Arial" w:hAnsi="Arial" w:cs="Arial"/>
                <w:sz w:val="20"/>
                <w:szCs w:val="20"/>
              </w:rPr>
              <w:t>LIZETH VALENTINA LOPEZ GIL</w:t>
            </w:r>
          </w:p>
        </w:tc>
      </w:tr>
      <w:tr w:rsidR="00B016E7" w:rsidRPr="00D321F9" w:rsidTr="008F7A44">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B016E7" w:rsidRPr="00D321F9" w:rsidRDefault="00B016E7" w:rsidP="00BA6B7B">
            <w:pPr>
              <w:rPr>
                <w:rFonts w:ascii="Arial" w:hAnsi="Arial" w:cs="Arial"/>
                <w:sz w:val="20"/>
                <w:szCs w:val="20"/>
              </w:rPr>
            </w:pPr>
            <w:r w:rsidRPr="00D321F9">
              <w:rPr>
                <w:rFonts w:ascii="Arial" w:hAnsi="Arial" w:cs="Arial"/>
                <w:sz w:val="20"/>
                <w:szCs w:val="20"/>
              </w:rPr>
              <w:t>NIT O CC</w:t>
            </w:r>
          </w:p>
        </w:tc>
        <w:tc>
          <w:tcPr>
            <w:tcW w:w="7430" w:type="dxa"/>
          </w:tcPr>
          <w:p w:rsidR="00B016E7" w:rsidRPr="00627DE7" w:rsidRDefault="00B016E7" w:rsidP="005912DE">
            <w:pPr>
              <w:jc w:val="both"/>
              <w:rPr>
                <w:rFonts w:ascii="Arial" w:hAnsi="Arial" w:cs="Arial"/>
                <w:sz w:val="20"/>
                <w:szCs w:val="20"/>
              </w:rPr>
            </w:pPr>
            <w:r w:rsidRPr="00F27B2F">
              <w:rPr>
                <w:rFonts w:ascii="Arial" w:hAnsi="Arial" w:cs="Arial"/>
                <w:sz w:val="20"/>
                <w:szCs w:val="20"/>
                <w:lang w:eastAsia="es-CO"/>
              </w:rPr>
              <w:t>1.040.753.428</w:t>
            </w:r>
          </w:p>
        </w:tc>
      </w:tr>
      <w:tr w:rsidR="00C36563" w:rsidRPr="00D321F9" w:rsidTr="008F7A44">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Valor del Contrato:</w:t>
            </w:r>
          </w:p>
        </w:tc>
        <w:tc>
          <w:tcPr>
            <w:tcW w:w="7430" w:type="dxa"/>
          </w:tcPr>
          <w:p w:rsidR="00C36563" w:rsidRPr="00D321F9" w:rsidRDefault="005912DE" w:rsidP="00D321F9">
            <w:pPr>
              <w:pStyle w:val="TableParagraph"/>
              <w:spacing w:line="230" w:lineRule="exact"/>
              <w:ind w:left="70"/>
              <w:jc w:val="both"/>
              <w:rPr>
                <w:rFonts w:ascii="Arial" w:hAnsi="Arial" w:cs="Arial"/>
                <w:sz w:val="20"/>
                <w:szCs w:val="20"/>
              </w:rPr>
            </w:pPr>
            <w:r w:rsidRPr="00CE44BD">
              <w:rPr>
                <w:rFonts w:ascii="Arial" w:hAnsi="Arial" w:cs="Arial"/>
                <w:sz w:val="20"/>
                <w:szCs w:val="20"/>
              </w:rPr>
              <w:t>Cincuenta y un millones</w:t>
            </w:r>
            <w:r>
              <w:rPr>
                <w:rFonts w:ascii="Arial" w:hAnsi="Arial" w:cs="Arial"/>
                <w:sz w:val="20"/>
                <w:szCs w:val="20"/>
              </w:rPr>
              <w:t xml:space="preserve"> </w:t>
            </w:r>
            <w:r w:rsidRPr="00CE44BD">
              <w:rPr>
                <w:rFonts w:ascii="Arial" w:hAnsi="Arial" w:cs="Arial"/>
                <w:sz w:val="20"/>
                <w:szCs w:val="20"/>
              </w:rPr>
              <w:t>seiscientos cuarenta y cinco mil pesos ($51.645.000)</w:t>
            </w:r>
          </w:p>
        </w:tc>
      </w:tr>
      <w:tr w:rsidR="00C36563" w:rsidRPr="00D321F9" w:rsidTr="008F7A44">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Disponibilidad Presupuestal</w:t>
            </w:r>
          </w:p>
        </w:tc>
        <w:tc>
          <w:tcPr>
            <w:tcW w:w="7430" w:type="dxa"/>
          </w:tcPr>
          <w:tbl>
            <w:tblPr>
              <w:tblStyle w:val="Tablaconcuadrcula"/>
              <w:tblW w:w="0" w:type="auto"/>
              <w:tblLayout w:type="fixed"/>
              <w:tblLook w:val="04A0"/>
            </w:tblPr>
            <w:tblGrid>
              <w:gridCol w:w="1368"/>
              <w:gridCol w:w="1843"/>
            </w:tblGrid>
            <w:tr w:rsidR="005912DE" w:rsidRPr="00D321F9" w:rsidTr="0084204E">
              <w:tc>
                <w:tcPr>
                  <w:tcW w:w="1368" w:type="dxa"/>
                </w:tcPr>
                <w:p w:rsidR="005912DE" w:rsidRPr="000C3D31" w:rsidRDefault="005912DE" w:rsidP="005912DE">
                  <w:pPr>
                    <w:jc w:val="center"/>
                    <w:rPr>
                      <w:rFonts w:ascii="Arial" w:hAnsi="Arial" w:cs="Arial"/>
                      <w:sz w:val="16"/>
                      <w:szCs w:val="16"/>
                    </w:rPr>
                  </w:pPr>
                  <w:r w:rsidRPr="000C3D31">
                    <w:rPr>
                      <w:rFonts w:ascii="Arial" w:hAnsi="Arial" w:cs="Arial"/>
                      <w:sz w:val="16"/>
                      <w:szCs w:val="16"/>
                    </w:rPr>
                    <w:t>246</w:t>
                  </w:r>
                </w:p>
              </w:tc>
              <w:tc>
                <w:tcPr>
                  <w:tcW w:w="1843" w:type="dxa"/>
                </w:tcPr>
                <w:p w:rsidR="005912DE" w:rsidRPr="00EE7C2E" w:rsidRDefault="005912DE" w:rsidP="005912DE">
                  <w:pPr>
                    <w:jc w:val="center"/>
                    <w:rPr>
                      <w:rFonts w:ascii="Arial" w:hAnsi="Arial" w:cs="Arial"/>
                      <w:sz w:val="16"/>
                      <w:szCs w:val="16"/>
                      <w:lang w:val="es-MX"/>
                    </w:rPr>
                  </w:pPr>
                  <w:r w:rsidRPr="000C3D31">
                    <w:rPr>
                      <w:rFonts w:ascii="Arial" w:hAnsi="Arial" w:cs="Arial"/>
                      <w:sz w:val="16"/>
                      <w:szCs w:val="16"/>
                      <w:lang w:val="es-MX"/>
                    </w:rPr>
                    <w:t>31/01/2024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8F7A44">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lang w:val="es-MX"/>
              </w:rPr>
              <w:t>Registro presupuestal</w:t>
            </w:r>
          </w:p>
        </w:tc>
        <w:tc>
          <w:tcPr>
            <w:tcW w:w="7430" w:type="dxa"/>
          </w:tcPr>
          <w:tbl>
            <w:tblPr>
              <w:tblStyle w:val="Tablaconcuadrcula"/>
              <w:tblW w:w="0" w:type="auto"/>
              <w:tblLayout w:type="fixed"/>
              <w:tblLook w:val="04A0"/>
            </w:tblPr>
            <w:tblGrid>
              <w:gridCol w:w="1368"/>
              <w:gridCol w:w="1843"/>
            </w:tblGrid>
            <w:tr w:rsidR="005912DE" w:rsidRPr="00D321F9" w:rsidTr="0084204E">
              <w:trPr>
                <w:trHeight w:val="238"/>
              </w:trPr>
              <w:tc>
                <w:tcPr>
                  <w:tcW w:w="1368" w:type="dxa"/>
                </w:tcPr>
                <w:p w:rsidR="005912DE" w:rsidRPr="000C3D31" w:rsidRDefault="005912DE" w:rsidP="005912DE">
                  <w:pPr>
                    <w:jc w:val="center"/>
                    <w:rPr>
                      <w:rFonts w:ascii="Arial" w:hAnsi="Arial" w:cs="Arial"/>
                      <w:sz w:val="16"/>
                      <w:szCs w:val="16"/>
                      <w:lang w:val="es-MX"/>
                    </w:rPr>
                  </w:pPr>
                  <w:r w:rsidRPr="000C3D31">
                    <w:rPr>
                      <w:rFonts w:ascii="Arial" w:hAnsi="Arial" w:cs="Arial"/>
                      <w:sz w:val="16"/>
                      <w:szCs w:val="16"/>
                      <w:lang w:val="es-MX"/>
                    </w:rPr>
                    <w:t>658</w:t>
                  </w:r>
                </w:p>
              </w:tc>
              <w:tc>
                <w:tcPr>
                  <w:tcW w:w="1843" w:type="dxa"/>
                </w:tcPr>
                <w:p w:rsidR="005912DE" w:rsidRPr="00EE7C2E" w:rsidRDefault="005912DE" w:rsidP="005912DE">
                  <w:pPr>
                    <w:jc w:val="center"/>
                    <w:rPr>
                      <w:rFonts w:ascii="Arial" w:hAnsi="Arial" w:cs="Arial"/>
                      <w:sz w:val="16"/>
                      <w:szCs w:val="16"/>
                      <w:lang w:val="es-MX"/>
                    </w:rPr>
                  </w:pPr>
                  <w:r w:rsidRPr="000C3D31">
                    <w:rPr>
                      <w:rFonts w:ascii="Arial" w:hAnsi="Arial" w:cs="Arial"/>
                      <w:sz w:val="16"/>
                      <w:szCs w:val="16"/>
                      <w:lang w:val="es-MX"/>
                    </w:rPr>
                    <w:t>01</w:t>
                  </w:r>
                  <w:r>
                    <w:rPr>
                      <w:rFonts w:ascii="Arial" w:hAnsi="Arial" w:cs="Arial"/>
                      <w:sz w:val="16"/>
                      <w:szCs w:val="16"/>
                      <w:lang w:val="es-MX"/>
                    </w:rPr>
                    <w:t>/</w:t>
                  </w:r>
                  <w:r w:rsidRPr="000C3D31">
                    <w:rPr>
                      <w:rFonts w:ascii="Arial" w:hAnsi="Arial" w:cs="Arial"/>
                      <w:sz w:val="16"/>
                      <w:szCs w:val="16"/>
                      <w:lang w:val="es-MX"/>
                    </w:rPr>
                    <w:t>02/2024</w:t>
                  </w:r>
                </w:p>
              </w:tc>
            </w:tr>
          </w:tbl>
          <w:p w:rsidR="00C36563" w:rsidRPr="00D321F9" w:rsidRDefault="00C36563" w:rsidP="002D631B">
            <w:pPr>
              <w:pStyle w:val="TableParagraph"/>
              <w:ind w:left="70"/>
              <w:rPr>
                <w:rFonts w:ascii="Arial" w:hAnsi="Arial" w:cs="Arial"/>
                <w:sz w:val="18"/>
                <w:szCs w:val="18"/>
              </w:rPr>
            </w:pPr>
          </w:p>
        </w:tc>
      </w:tr>
      <w:tr w:rsidR="00C36563" w:rsidRPr="00D321F9" w:rsidTr="008F7A44">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Fecha de inicio:</w:t>
            </w:r>
          </w:p>
        </w:tc>
        <w:tc>
          <w:tcPr>
            <w:tcW w:w="7430" w:type="dxa"/>
            <w:tcBorders>
              <w:bottom w:val="single" w:sz="6" w:space="0" w:color="auto"/>
            </w:tcBorders>
          </w:tcPr>
          <w:p w:rsidR="00C36563" w:rsidRPr="00D321F9" w:rsidRDefault="00B016E7" w:rsidP="00B15E1A">
            <w:pPr>
              <w:pStyle w:val="TableParagraph"/>
              <w:spacing w:before="84"/>
              <w:ind w:left="70"/>
              <w:rPr>
                <w:rFonts w:ascii="Arial" w:hAnsi="Arial" w:cs="Arial"/>
                <w:sz w:val="20"/>
                <w:szCs w:val="20"/>
              </w:rPr>
            </w:pPr>
            <w:r>
              <w:rPr>
                <w:rFonts w:ascii="Arial" w:hAnsi="Arial" w:cs="Arial"/>
                <w:sz w:val="20"/>
                <w:szCs w:val="20"/>
              </w:rPr>
              <w:t>0</w:t>
            </w:r>
            <w:r w:rsidR="005912DE">
              <w:rPr>
                <w:rFonts w:ascii="Arial" w:hAnsi="Arial" w:cs="Arial"/>
                <w:sz w:val="20"/>
                <w:szCs w:val="20"/>
              </w:rPr>
              <w:t>1</w:t>
            </w:r>
            <w:r w:rsidR="00C36563" w:rsidRPr="00D321F9">
              <w:rPr>
                <w:rFonts w:ascii="Arial" w:hAnsi="Arial" w:cs="Arial"/>
                <w:sz w:val="20"/>
                <w:szCs w:val="20"/>
              </w:rPr>
              <w:t>/0</w:t>
            </w:r>
            <w:r w:rsidR="005912DE">
              <w:rPr>
                <w:rFonts w:ascii="Arial" w:hAnsi="Arial" w:cs="Arial"/>
                <w:sz w:val="20"/>
                <w:szCs w:val="20"/>
              </w:rPr>
              <w:t>2</w:t>
            </w:r>
            <w:r w:rsidR="00C36563" w:rsidRPr="00D321F9">
              <w:rPr>
                <w:rFonts w:ascii="Arial" w:hAnsi="Arial" w:cs="Arial"/>
                <w:sz w:val="20"/>
                <w:szCs w:val="20"/>
              </w:rPr>
              <w:t>/202</w:t>
            </w:r>
            <w:r w:rsidR="005912DE">
              <w:rPr>
                <w:rFonts w:ascii="Arial" w:hAnsi="Arial" w:cs="Arial"/>
                <w:sz w:val="20"/>
                <w:szCs w:val="20"/>
              </w:rPr>
              <w:t>4</w:t>
            </w:r>
          </w:p>
        </w:tc>
      </w:tr>
      <w:tr w:rsidR="00C36563" w:rsidRPr="00D321F9" w:rsidTr="008F7A44">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Plazo de ejecución</w:t>
            </w:r>
          </w:p>
        </w:tc>
        <w:tc>
          <w:tcPr>
            <w:tcW w:w="7430" w:type="dxa"/>
            <w:tcBorders>
              <w:bottom w:val="single" w:sz="6" w:space="0" w:color="auto"/>
            </w:tcBorders>
          </w:tcPr>
          <w:p w:rsidR="00C36563" w:rsidRPr="00D321F9" w:rsidRDefault="005912DE" w:rsidP="005912DE">
            <w:pPr>
              <w:pStyle w:val="TableParagraph"/>
              <w:spacing w:line="230" w:lineRule="atLeast"/>
              <w:ind w:left="70"/>
              <w:jc w:val="both"/>
              <w:rPr>
                <w:rFonts w:ascii="Arial" w:hAnsi="Arial" w:cs="Arial"/>
                <w:sz w:val="20"/>
                <w:szCs w:val="20"/>
              </w:rPr>
            </w:pPr>
            <w:r w:rsidRPr="00CE44BD">
              <w:rPr>
                <w:rFonts w:ascii="Arial" w:hAnsi="Arial" w:cs="Arial"/>
                <w:sz w:val="20"/>
                <w:szCs w:val="20"/>
              </w:rPr>
              <w:t>Trescientos trece (313) días</w:t>
            </w:r>
            <w:r>
              <w:rPr>
                <w:rFonts w:ascii="Arial" w:hAnsi="Arial" w:cs="Arial"/>
                <w:sz w:val="20"/>
                <w:szCs w:val="20"/>
              </w:rPr>
              <w:t xml:space="preserve"> </w:t>
            </w:r>
            <w:r w:rsidRPr="00CE44BD">
              <w:rPr>
                <w:rFonts w:ascii="Arial" w:hAnsi="Arial" w:cs="Arial"/>
                <w:sz w:val="20"/>
                <w:szCs w:val="20"/>
              </w:rPr>
              <w:t>contados a partir de la firma del acta de inicio.</w:t>
            </w:r>
            <w:r>
              <w:rPr>
                <w:rFonts w:ascii="Arial" w:hAnsi="Arial" w:cs="Arial"/>
                <w:sz w:val="20"/>
                <w:szCs w:val="20"/>
              </w:rPr>
              <w:t xml:space="preserve">  </w:t>
            </w:r>
          </w:p>
        </w:tc>
      </w:tr>
      <w:tr w:rsidR="00C36563" w:rsidRPr="00D321F9" w:rsidTr="008F7A44">
        <w:trPr>
          <w:trHeight w:val="397"/>
          <w:jc w:val="center"/>
        </w:trPr>
        <w:tc>
          <w:tcPr>
            <w:tcW w:w="2411" w:type="dxa"/>
            <w:tcBorders>
              <w:top w:val="single" w:sz="6" w:space="0" w:color="auto"/>
            </w:tcBorders>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Fechas del contrato</w:t>
            </w:r>
          </w:p>
        </w:tc>
        <w:tc>
          <w:tcPr>
            <w:tcW w:w="7430" w:type="dxa"/>
            <w:tcBorders>
              <w:top w:val="single" w:sz="6" w:space="0" w:color="auto"/>
              <w:bottom w:val="single" w:sz="6" w:space="0" w:color="auto"/>
            </w:tcBorders>
          </w:tcPr>
          <w:p w:rsidR="00C36563" w:rsidRPr="00D321F9" w:rsidRDefault="005912DE" w:rsidP="00B016E7">
            <w:pPr>
              <w:pStyle w:val="TableParagraph"/>
              <w:spacing w:before="84"/>
              <w:ind w:left="68"/>
              <w:rPr>
                <w:rFonts w:ascii="Arial" w:hAnsi="Arial" w:cs="Arial"/>
                <w:sz w:val="20"/>
                <w:szCs w:val="20"/>
              </w:rPr>
            </w:pPr>
            <w:r>
              <w:rPr>
                <w:rFonts w:ascii="Arial" w:hAnsi="Arial" w:cs="Arial"/>
                <w:sz w:val="20"/>
                <w:szCs w:val="20"/>
              </w:rPr>
              <w:t>Inicia 1º de febrero de 2024 y termina el 13 de diciembre de 2024.</w:t>
            </w:r>
          </w:p>
        </w:tc>
      </w:tr>
      <w:tr w:rsidR="00C36563" w:rsidRPr="00D321F9" w:rsidTr="008F7A44">
        <w:trPr>
          <w:trHeight w:val="905"/>
          <w:jc w:val="center"/>
        </w:trPr>
        <w:tc>
          <w:tcPr>
            <w:tcW w:w="2411" w:type="dxa"/>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Verificación del cumplimiento de los compromisos y/o actividades contempladas en el contrato</w:t>
            </w:r>
          </w:p>
        </w:tc>
        <w:tc>
          <w:tcPr>
            <w:tcW w:w="7430" w:type="dxa"/>
            <w:tcBorders>
              <w:top w:val="single" w:sz="6" w:space="0" w:color="auto"/>
              <w:bottom w:val="single" w:sz="6" w:space="0" w:color="auto"/>
            </w:tcBorders>
            <w:vAlign w:val="bottom"/>
          </w:tcPr>
          <w:p w:rsidR="008F7A44" w:rsidRDefault="00C36563" w:rsidP="00512BC7">
            <w:pPr>
              <w:jc w:val="both"/>
              <w:rPr>
                <w:rFonts w:ascii="Arial" w:hAnsi="Arial" w:cs="Arial"/>
                <w:sz w:val="20"/>
                <w:szCs w:val="20"/>
              </w:rPr>
            </w:pPr>
            <w:r w:rsidRPr="00D321F9">
              <w:rPr>
                <w:rFonts w:ascii="Arial" w:hAnsi="Arial" w:cs="Arial"/>
                <w:sz w:val="20"/>
                <w:szCs w:val="20"/>
              </w:rPr>
              <w:t>El contratista cumplió con</w:t>
            </w:r>
            <w:r w:rsidRPr="00D321F9">
              <w:rPr>
                <w:rFonts w:ascii="Arial" w:hAnsi="Arial" w:cs="Arial"/>
                <w:spacing w:val="53"/>
                <w:sz w:val="20"/>
                <w:szCs w:val="20"/>
              </w:rPr>
              <w:t xml:space="preserve"> </w:t>
            </w:r>
            <w:r w:rsidRPr="00D321F9">
              <w:rPr>
                <w:rFonts w:ascii="Arial" w:hAnsi="Arial" w:cs="Arial"/>
                <w:sz w:val="20"/>
                <w:szCs w:val="20"/>
              </w:rPr>
              <w:t>las actividades estipuladas en el contrato</w:t>
            </w:r>
            <w:r w:rsidRPr="00D321F9">
              <w:rPr>
                <w:rFonts w:ascii="Arial" w:hAnsi="Arial" w:cs="Arial"/>
                <w:spacing w:val="53"/>
                <w:sz w:val="20"/>
                <w:szCs w:val="20"/>
              </w:rPr>
              <w:t xml:space="preserve"> </w:t>
            </w:r>
            <w:r w:rsidRPr="00D321F9">
              <w:rPr>
                <w:rFonts w:ascii="Arial" w:hAnsi="Arial" w:cs="Arial"/>
                <w:sz w:val="20"/>
                <w:szCs w:val="20"/>
              </w:rPr>
              <w:t>P</w:t>
            </w:r>
            <w:r w:rsidR="00512BC7" w:rsidRPr="00D321F9">
              <w:rPr>
                <w:rFonts w:ascii="Arial" w:hAnsi="Arial" w:cs="Arial"/>
                <w:sz w:val="20"/>
                <w:szCs w:val="20"/>
              </w:rPr>
              <w:t>SP</w:t>
            </w:r>
            <w:r w:rsidR="005912DE">
              <w:rPr>
                <w:rFonts w:ascii="Arial" w:hAnsi="Arial" w:cs="Arial"/>
                <w:sz w:val="20"/>
                <w:szCs w:val="20"/>
              </w:rPr>
              <w:t>05</w:t>
            </w:r>
            <w:r w:rsidRPr="00D321F9">
              <w:rPr>
                <w:rFonts w:ascii="Arial" w:hAnsi="Arial" w:cs="Arial"/>
                <w:sz w:val="20"/>
                <w:szCs w:val="20"/>
              </w:rPr>
              <w:t>-202</w:t>
            </w:r>
            <w:r w:rsidR="005912DE">
              <w:rPr>
                <w:rFonts w:ascii="Arial" w:hAnsi="Arial" w:cs="Arial"/>
                <w:sz w:val="20"/>
                <w:szCs w:val="20"/>
              </w:rPr>
              <w:t>4</w:t>
            </w:r>
            <w:r w:rsidRPr="00D321F9">
              <w:rPr>
                <w:rFonts w:ascii="Arial" w:hAnsi="Arial" w:cs="Arial"/>
                <w:spacing w:val="1"/>
                <w:sz w:val="20"/>
                <w:szCs w:val="20"/>
              </w:rPr>
              <w:t xml:space="preserve"> </w:t>
            </w:r>
            <w:r w:rsidRPr="00D321F9">
              <w:rPr>
                <w:rFonts w:ascii="Arial" w:hAnsi="Arial" w:cs="Arial"/>
                <w:sz w:val="20"/>
                <w:szCs w:val="20"/>
              </w:rPr>
              <w:t>por e</w:t>
            </w:r>
            <w:r w:rsidR="00B016E7">
              <w:rPr>
                <w:rFonts w:ascii="Arial" w:hAnsi="Arial" w:cs="Arial"/>
                <w:sz w:val="20"/>
                <w:szCs w:val="20"/>
              </w:rPr>
              <w:t>l período comprendido entre el 0</w:t>
            </w:r>
            <w:r w:rsidR="005912DE">
              <w:rPr>
                <w:rFonts w:ascii="Arial" w:hAnsi="Arial" w:cs="Arial"/>
                <w:sz w:val="20"/>
                <w:szCs w:val="20"/>
              </w:rPr>
              <w:t>1</w:t>
            </w:r>
            <w:r w:rsidRPr="00D321F9">
              <w:rPr>
                <w:rFonts w:ascii="Arial" w:hAnsi="Arial" w:cs="Arial"/>
                <w:sz w:val="20"/>
                <w:szCs w:val="20"/>
              </w:rPr>
              <w:t>/0</w:t>
            </w:r>
            <w:r w:rsidR="00F20674">
              <w:rPr>
                <w:rFonts w:ascii="Arial" w:hAnsi="Arial" w:cs="Arial"/>
                <w:sz w:val="20"/>
                <w:szCs w:val="20"/>
              </w:rPr>
              <w:t>6</w:t>
            </w:r>
            <w:r w:rsidRPr="00D321F9">
              <w:rPr>
                <w:rFonts w:ascii="Arial" w:hAnsi="Arial" w:cs="Arial"/>
                <w:sz w:val="20"/>
                <w:szCs w:val="20"/>
              </w:rPr>
              <w:t>/202</w:t>
            </w:r>
            <w:r w:rsidR="005912DE">
              <w:rPr>
                <w:rFonts w:ascii="Arial" w:hAnsi="Arial" w:cs="Arial"/>
                <w:sz w:val="20"/>
                <w:szCs w:val="20"/>
              </w:rPr>
              <w:t xml:space="preserve">4 al </w:t>
            </w:r>
            <w:r w:rsidR="0047772E">
              <w:rPr>
                <w:rFonts w:ascii="Arial" w:hAnsi="Arial" w:cs="Arial"/>
                <w:sz w:val="20"/>
                <w:szCs w:val="20"/>
              </w:rPr>
              <w:t>3</w:t>
            </w:r>
            <w:r w:rsidR="00F20674">
              <w:rPr>
                <w:rFonts w:ascii="Arial" w:hAnsi="Arial" w:cs="Arial"/>
                <w:sz w:val="20"/>
                <w:szCs w:val="20"/>
              </w:rPr>
              <w:t>0</w:t>
            </w:r>
            <w:r w:rsidRPr="00D321F9">
              <w:rPr>
                <w:rFonts w:ascii="Arial" w:hAnsi="Arial" w:cs="Arial"/>
                <w:sz w:val="20"/>
                <w:szCs w:val="20"/>
              </w:rPr>
              <w:t>/0</w:t>
            </w:r>
            <w:r w:rsidR="00F20674">
              <w:rPr>
                <w:rFonts w:ascii="Arial" w:hAnsi="Arial" w:cs="Arial"/>
                <w:sz w:val="20"/>
                <w:szCs w:val="20"/>
              </w:rPr>
              <w:t>6</w:t>
            </w:r>
            <w:r w:rsidRPr="00D321F9">
              <w:rPr>
                <w:rFonts w:ascii="Arial" w:hAnsi="Arial" w:cs="Arial"/>
                <w:sz w:val="20"/>
                <w:szCs w:val="20"/>
              </w:rPr>
              <w:t>/202</w:t>
            </w:r>
            <w:r w:rsidR="005912DE">
              <w:rPr>
                <w:rFonts w:ascii="Arial" w:hAnsi="Arial" w:cs="Arial"/>
                <w:sz w:val="20"/>
                <w:szCs w:val="20"/>
              </w:rPr>
              <w:t>4</w:t>
            </w:r>
            <w:r w:rsidRPr="00D321F9">
              <w:rPr>
                <w:rFonts w:ascii="Arial" w:hAnsi="Arial" w:cs="Arial"/>
                <w:sz w:val="20"/>
                <w:szCs w:val="20"/>
              </w:rPr>
              <w:t>.</w:t>
            </w:r>
          </w:p>
          <w:p w:rsidR="00B27184" w:rsidRDefault="00B27184" w:rsidP="00512BC7">
            <w:pPr>
              <w:jc w:val="both"/>
              <w:rPr>
                <w:rFonts w:ascii="Arial" w:hAnsi="Arial" w:cs="Arial"/>
                <w:sz w:val="20"/>
                <w:szCs w:val="20"/>
              </w:rPr>
            </w:pPr>
          </w:p>
          <w:tbl>
            <w:tblPr>
              <w:tblW w:w="7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93"/>
              <w:gridCol w:w="3381"/>
            </w:tblGrid>
            <w:tr w:rsidR="00F20674" w:rsidRPr="00F20674" w:rsidTr="00F20674">
              <w:trPr>
                <w:trHeight w:val="286"/>
              </w:trPr>
              <w:tc>
                <w:tcPr>
                  <w:tcW w:w="3893" w:type="dxa"/>
                </w:tcPr>
                <w:p w:rsidR="00F20674" w:rsidRPr="00F20674" w:rsidRDefault="00F20674" w:rsidP="00A44040">
                  <w:pPr>
                    <w:jc w:val="center"/>
                    <w:rPr>
                      <w:rFonts w:ascii="Arial" w:hAnsi="Arial" w:cs="Arial"/>
                      <w:b/>
                      <w:color w:val="000000"/>
                      <w:sz w:val="18"/>
                      <w:szCs w:val="18"/>
                    </w:rPr>
                  </w:pPr>
                  <w:r w:rsidRPr="00F20674">
                    <w:rPr>
                      <w:rFonts w:ascii="Arial" w:hAnsi="Arial" w:cs="Arial"/>
                      <w:b/>
                      <w:color w:val="000000"/>
                      <w:sz w:val="18"/>
                      <w:szCs w:val="18"/>
                    </w:rPr>
                    <w:t>ACTIVIDADES DESCRITAS EN EL CONTRATO</w:t>
                  </w:r>
                </w:p>
              </w:tc>
              <w:tc>
                <w:tcPr>
                  <w:tcW w:w="3381" w:type="dxa"/>
                </w:tcPr>
                <w:p w:rsidR="00F20674" w:rsidRPr="00F20674" w:rsidRDefault="00F20674" w:rsidP="00A44040">
                  <w:pPr>
                    <w:jc w:val="center"/>
                    <w:rPr>
                      <w:rFonts w:ascii="Arial" w:hAnsi="Arial" w:cs="Arial"/>
                      <w:b/>
                      <w:color w:val="000000"/>
                      <w:sz w:val="18"/>
                      <w:szCs w:val="18"/>
                    </w:rPr>
                  </w:pPr>
                  <w:r w:rsidRPr="00F20674">
                    <w:rPr>
                      <w:rFonts w:ascii="Arial" w:hAnsi="Arial" w:cs="Arial"/>
                      <w:b/>
                      <w:color w:val="000000"/>
                      <w:sz w:val="18"/>
                      <w:szCs w:val="18"/>
                    </w:rPr>
                    <w:t>DESCRIPCION U OBSERVACIONES</w:t>
                  </w:r>
                </w:p>
              </w:tc>
            </w:tr>
            <w:tr w:rsidR="00F20674" w:rsidRPr="00F20674" w:rsidTr="00F20674">
              <w:trPr>
                <w:trHeight w:val="243"/>
              </w:trPr>
              <w:tc>
                <w:tcPr>
                  <w:tcW w:w="3893" w:type="dxa"/>
                </w:tcPr>
                <w:p w:rsidR="00F20674" w:rsidRPr="00F20674" w:rsidRDefault="00F20674" w:rsidP="00A44040">
                  <w:pPr>
                    <w:jc w:val="both"/>
                    <w:rPr>
                      <w:rFonts w:ascii="Arial" w:hAnsi="Arial" w:cs="Arial"/>
                      <w:sz w:val="18"/>
                      <w:szCs w:val="18"/>
                    </w:rPr>
                  </w:pPr>
                  <w:r w:rsidRPr="00F20674">
                    <w:rPr>
                      <w:rFonts w:ascii="Arial" w:hAnsi="Arial" w:cs="Arial"/>
                      <w:color w:val="222222"/>
                      <w:sz w:val="18"/>
                      <w:szCs w:val="18"/>
                      <w:shd w:val="clear" w:color="auto" w:fill="FFFFFF"/>
                    </w:rPr>
                    <w:t>1.     Brindar apoyo profesional en el manejo, comprensión y superación de la situación que afecta a las víctimas del conflicto armado que consultan en nuestra entidad, cuando demanden de dicha atención.</w:t>
                  </w:r>
                </w:p>
              </w:tc>
              <w:tc>
                <w:tcPr>
                  <w:tcW w:w="3381" w:type="dxa"/>
                </w:tcPr>
                <w:p w:rsidR="00F20674" w:rsidRPr="00F20674" w:rsidRDefault="00F20674" w:rsidP="00A44040">
                  <w:pPr>
                    <w:jc w:val="both"/>
                    <w:rPr>
                      <w:rFonts w:ascii="Arial" w:hAnsi="Arial" w:cs="Arial"/>
                      <w:sz w:val="18"/>
                      <w:szCs w:val="18"/>
                    </w:rPr>
                  </w:pPr>
                  <w:r w:rsidRPr="00F20674">
                    <w:rPr>
                      <w:rFonts w:ascii="Arial" w:hAnsi="Arial" w:cs="Arial"/>
                      <w:sz w:val="18"/>
                      <w:szCs w:val="18"/>
                    </w:rPr>
                    <w:t>Para  el presente mes no se requirió este tipo de apoyo profesional para las víctimas.</w:t>
                  </w:r>
                </w:p>
              </w:tc>
            </w:tr>
            <w:tr w:rsidR="00F20674" w:rsidRPr="00F20674" w:rsidTr="00F20674">
              <w:trPr>
                <w:trHeight w:val="542"/>
              </w:trPr>
              <w:tc>
                <w:tcPr>
                  <w:tcW w:w="3893" w:type="dxa"/>
                </w:tcPr>
                <w:p w:rsidR="00F20674" w:rsidRPr="00F20674" w:rsidRDefault="00F20674" w:rsidP="00A44040">
                  <w:pPr>
                    <w:jc w:val="both"/>
                    <w:rPr>
                      <w:rFonts w:ascii="Arial" w:hAnsi="Arial" w:cs="Arial"/>
                      <w:b/>
                      <w:bCs/>
                      <w:sz w:val="18"/>
                      <w:szCs w:val="18"/>
                    </w:rPr>
                  </w:pPr>
                  <w:r w:rsidRPr="00F20674">
                    <w:rPr>
                      <w:rFonts w:ascii="Arial" w:hAnsi="Arial" w:cs="Arial"/>
                      <w:color w:val="222222"/>
                      <w:sz w:val="18"/>
                      <w:szCs w:val="18"/>
                      <w:shd w:val="clear" w:color="auto" w:fill="FFFFFF"/>
                    </w:rPr>
                    <w:t>2.     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w:t>
                  </w:r>
                </w:p>
              </w:tc>
              <w:tc>
                <w:tcPr>
                  <w:tcW w:w="3381" w:type="dxa"/>
                </w:tcPr>
                <w:p w:rsidR="00F20674" w:rsidRPr="00F20674" w:rsidRDefault="00F20674" w:rsidP="00A44040">
                  <w:pPr>
                    <w:jc w:val="both"/>
                    <w:rPr>
                      <w:rFonts w:ascii="Arial" w:hAnsi="Arial" w:cs="Arial"/>
                      <w:sz w:val="18"/>
                      <w:szCs w:val="18"/>
                    </w:rPr>
                  </w:pPr>
                  <w:r w:rsidRPr="00F20674">
                    <w:rPr>
                      <w:rFonts w:ascii="Arial" w:hAnsi="Arial" w:cs="Arial"/>
                      <w:sz w:val="18"/>
                      <w:szCs w:val="18"/>
                    </w:rPr>
                    <w:t>Para  el presente mes no se requirió este tipo de apoyo</w:t>
                  </w:r>
                </w:p>
              </w:tc>
            </w:tr>
            <w:tr w:rsidR="00F20674" w:rsidRPr="00F20674" w:rsidTr="00F20674">
              <w:trPr>
                <w:trHeight w:val="542"/>
              </w:trPr>
              <w:tc>
                <w:tcPr>
                  <w:tcW w:w="3893" w:type="dxa"/>
                </w:tcPr>
                <w:p w:rsidR="00F20674" w:rsidRPr="00F20674" w:rsidRDefault="00F20674" w:rsidP="00A44040">
                  <w:pPr>
                    <w:jc w:val="both"/>
                    <w:rPr>
                      <w:rFonts w:ascii="Arial" w:hAnsi="Arial" w:cs="Arial"/>
                      <w:b/>
                      <w:bCs/>
                      <w:sz w:val="18"/>
                      <w:szCs w:val="18"/>
                    </w:rPr>
                  </w:pPr>
                  <w:r w:rsidRPr="00F20674">
                    <w:rPr>
                      <w:rFonts w:ascii="Arial" w:hAnsi="Arial" w:cs="Arial"/>
                      <w:color w:val="222222"/>
                      <w:sz w:val="18"/>
                      <w:szCs w:val="18"/>
                      <w:shd w:val="clear" w:color="auto" w:fill="FFFFFF"/>
                    </w:rPr>
                    <w:t>3.     Apoyo 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profesional.</w:t>
                  </w:r>
                </w:p>
              </w:tc>
              <w:tc>
                <w:tcPr>
                  <w:tcW w:w="3381" w:type="dxa"/>
                </w:tcPr>
                <w:p w:rsidR="00F20674" w:rsidRPr="00F20674" w:rsidRDefault="00F20674" w:rsidP="00A44040">
                  <w:pPr>
                    <w:jc w:val="both"/>
                    <w:rPr>
                      <w:rFonts w:ascii="Arial" w:hAnsi="Arial" w:cs="Arial"/>
                      <w:sz w:val="18"/>
                      <w:szCs w:val="18"/>
                      <w:lang w:val="es-ES"/>
                    </w:rPr>
                  </w:pPr>
                  <w:r w:rsidRPr="00F20674">
                    <w:rPr>
                      <w:rFonts w:ascii="Arial" w:hAnsi="Arial" w:cs="Arial"/>
                      <w:sz w:val="18"/>
                      <w:szCs w:val="18"/>
                    </w:rPr>
                    <w:t>- Para el presente mes no se requirió atención psicosocial en apoyo a dichas problemáticas en la población.</w:t>
                  </w:r>
                </w:p>
              </w:tc>
            </w:tr>
            <w:tr w:rsidR="00F20674" w:rsidRPr="00F20674" w:rsidTr="00F20674">
              <w:trPr>
                <w:trHeight w:val="542"/>
              </w:trPr>
              <w:tc>
                <w:tcPr>
                  <w:tcW w:w="3893" w:type="dxa"/>
                </w:tcPr>
                <w:p w:rsidR="00F20674" w:rsidRPr="00F20674" w:rsidRDefault="00F20674" w:rsidP="00A44040">
                  <w:pPr>
                    <w:jc w:val="both"/>
                    <w:rPr>
                      <w:rFonts w:ascii="Arial" w:hAnsi="Arial" w:cs="Arial"/>
                      <w:b/>
                      <w:bCs/>
                      <w:sz w:val="18"/>
                      <w:szCs w:val="18"/>
                    </w:rPr>
                  </w:pPr>
                  <w:r w:rsidRPr="00F20674">
                    <w:rPr>
                      <w:rFonts w:ascii="Arial" w:hAnsi="Arial" w:cs="Arial"/>
                      <w:color w:val="222222"/>
                      <w:sz w:val="18"/>
                      <w:szCs w:val="18"/>
                      <w:shd w:val="clear" w:color="auto" w:fill="FFFFFF"/>
                    </w:rPr>
                    <w:t xml:space="preserve">4.     Brindar apoyo profesional para el cumplimiento de las funciones misionales que demanden las </w:t>
                  </w:r>
                  <w:proofErr w:type="spellStart"/>
                  <w:r w:rsidRPr="00F20674">
                    <w:rPr>
                      <w:rFonts w:ascii="Arial" w:hAnsi="Arial" w:cs="Arial"/>
                      <w:color w:val="222222"/>
                      <w:sz w:val="18"/>
                      <w:szCs w:val="18"/>
                      <w:shd w:val="clear" w:color="auto" w:fill="FFFFFF"/>
                    </w:rPr>
                    <w:t>delegaturas</w:t>
                  </w:r>
                  <w:proofErr w:type="spellEnd"/>
                  <w:r w:rsidRPr="00F20674">
                    <w:rPr>
                      <w:rFonts w:ascii="Arial" w:hAnsi="Arial" w:cs="Arial"/>
                      <w:color w:val="222222"/>
                      <w:sz w:val="18"/>
                      <w:szCs w:val="18"/>
                      <w:shd w:val="clear" w:color="auto" w:fill="FFFFFF"/>
                    </w:rPr>
                    <w:t xml:space="preserve"> de derechos humanos, de derechos colectivos y Ambiente y la de Penal y de Familia.</w:t>
                  </w:r>
                </w:p>
              </w:tc>
              <w:tc>
                <w:tcPr>
                  <w:tcW w:w="3381" w:type="dxa"/>
                </w:tcPr>
                <w:p w:rsidR="00F20674" w:rsidRPr="00F20674" w:rsidRDefault="00F20674" w:rsidP="00A44040">
                  <w:pPr>
                    <w:jc w:val="both"/>
                    <w:rPr>
                      <w:rFonts w:ascii="Arial" w:hAnsi="Arial" w:cs="Arial"/>
                      <w:sz w:val="18"/>
                      <w:szCs w:val="18"/>
                    </w:rPr>
                  </w:pPr>
                  <w:r w:rsidRPr="00F20674">
                    <w:rPr>
                      <w:rFonts w:ascii="Arial" w:hAnsi="Arial" w:cs="Arial"/>
                      <w:sz w:val="18"/>
                      <w:szCs w:val="18"/>
                    </w:rPr>
                    <w:t xml:space="preserve">- Ejecución del Programa de Gobierno Escolar 2024 dirigido exclusivamente a los Personeros Estudiantiles del Municipio de </w:t>
                  </w:r>
                  <w:r w:rsidR="00B2297F" w:rsidRPr="00F20674">
                    <w:rPr>
                      <w:rFonts w:ascii="Arial" w:hAnsi="Arial" w:cs="Arial"/>
                      <w:sz w:val="18"/>
                      <w:szCs w:val="18"/>
                    </w:rPr>
                    <w:t>Itagüí</w:t>
                  </w:r>
                  <w:r w:rsidRPr="00F20674">
                    <w:rPr>
                      <w:rFonts w:ascii="Arial" w:hAnsi="Arial" w:cs="Arial"/>
                      <w:sz w:val="18"/>
                      <w:szCs w:val="18"/>
                    </w:rPr>
                    <w:t xml:space="preserve">. Esta actividad corresponde a la </w:t>
                  </w:r>
                  <w:proofErr w:type="spellStart"/>
                  <w:r w:rsidRPr="00F20674">
                    <w:rPr>
                      <w:rFonts w:ascii="Arial" w:hAnsi="Arial" w:cs="Arial"/>
                      <w:sz w:val="18"/>
                      <w:szCs w:val="18"/>
                    </w:rPr>
                    <w:t>Delegatura</w:t>
                  </w:r>
                  <w:proofErr w:type="spellEnd"/>
                  <w:r w:rsidRPr="00F20674">
                    <w:rPr>
                      <w:rFonts w:ascii="Arial" w:hAnsi="Arial" w:cs="Arial"/>
                      <w:sz w:val="18"/>
                      <w:szCs w:val="18"/>
                    </w:rPr>
                    <w:t xml:space="preserve"> para los Derechos Humanos.</w:t>
                  </w:r>
                </w:p>
                <w:p w:rsidR="00F20674" w:rsidRPr="00F20674" w:rsidRDefault="00F20674" w:rsidP="00A44040">
                  <w:pPr>
                    <w:jc w:val="both"/>
                    <w:rPr>
                      <w:rFonts w:ascii="Arial" w:hAnsi="Arial" w:cs="Arial"/>
                      <w:sz w:val="18"/>
                      <w:szCs w:val="18"/>
                    </w:rPr>
                  </w:pPr>
                </w:p>
                <w:p w:rsidR="00F20674" w:rsidRPr="00F20674" w:rsidRDefault="00F20674" w:rsidP="00A44040">
                  <w:pPr>
                    <w:jc w:val="both"/>
                    <w:rPr>
                      <w:rFonts w:ascii="Arial" w:hAnsi="Arial" w:cs="Arial"/>
                      <w:sz w:val="18"/>
                      <w:szCs w:val="18"/>
                    </w:rPr>
                  </w:pPr>
                  <w:r w:rsidRPr="00F20674">
                    <w:rPr>
                      <w:rFonts w:ascii="Arial" w:hAnsi="Arial" w:cs="Arial"/>
                      <w:sz w:val="18"/>
                      <w:szCs w:val="18"/>
                    </w:rPr>
                    <w:lastRenderedPageBreak/>
                    <w:t xml:space="preserve">-el día 4 de junio de 2024, de 2:00 p.m. a 2:42 p.m. se asiste a reunión sobre logística y organización de la final del concurso de oratoria #26. Esta actividad corresponde a la </w:t>
                  </w:r>
                  <w:proofErr w:type="spellStart"/>
                  <w:r w:rsidRPr="00F20674">
                    <w:rPr>
                      <w:rFonts w:ascii="Arial" w:hAnsi="Arial" w:cs="Arial"/>
                      <w:sz w:val="18"/>
                      <w:szCs w:val="18"/>
                    </w:rPr>
                    <w:t>Delegatura</w:t>
                  </w:r>
                  <w:proofErr w:type="spellEnd"/>
                  <w:r w:rsidRPr="00F20674">
                    <w:rPr>
                      <w:rFonts w:ascii="Arial" w:hAnsi="Arial" w:cs="Arial"/>
                      <w:sz w:val="18"/>
                      <w:szCs w:val="18"/>
                    </w:rPr>
                    <w:t xml:space="preserve"> para los Derechos Humanos.</w:t>
                  </w:r>
                </w:p>
                <w:p w:rsidR="00F20674" w:rsidRPr="00F20674" w:rsidRDefault="00F20674" w:rsidP="00A44040">
                  <w:pPr>
                    <w:jc w:val="both"/>
                    <w:rPr>
                      <w:rFonts w:ascii="Arial" w:hAnsi="Arial" w:cs="Arial"/>
                      <w:sz w:val="18"/>
                      <w:szCs w:val="18"/>
                    </w:rPr>
                  </w:pPr>
                  <w:r w:rsidRPr="00F20674">
                    <w:rPr>
                      <w:rFonts w:ascii="Arial" w:hAnsi="Arial" w:cs="Arial"/>
                      <w:sz w:val="18"/>
                      <w:szCs w:val="18"/>
                    </w:rPr>
                    <w:t xml:space="preserve">- El día 6 de junio de 2024 de 6:00 a.m. a 3:30 p.m. se </w:t>
                  </w:r>
                  <w:proofErr w:type="spellStart"/>
                  <w:r w:rsidRPr="00F20674">
                    <w:rPr>
                      <w:rFonts w:ascii="Arial" w:hAnsi="Arial" w:cs="Arial"/>
                      <w:sz w:val="18"/>
                      <w:szCs w:val="18"/>
                    </w:rPr>
                    <w:t>apoyóen</w:t>
                  </w:r>
                  <w:proofErr w:type="spellEnd"/>
                  <w:r w:rsidRPr="00F20674">
                    <w:rPr>
                      <w:rFonts w:ascii="Arial" w:hAnsi="Arial" w:cs="Arial"/>
                      <w:sz w:val="18"/>
                      <w:szCs w:val="18"/>
                    </w:rPr>
                    <w:t xml:space="preserve"> logística y toma de tiempo, la final del concurso de oratoria #26 en el auditorio siglo XXI de la Central </w:t>
                  </w:r>
                  <w:r w:rsidR="00B2297F" w:rsidRPr="00F20674">
                    <w:rPr>
                      <w:rFonts w:ascii="Arial" w:hAnsi="Arial" w:cs="Arial"/>
                      <w:sz w:val="18"/>
                      <w:szCs w:val="18"/>
                    </w:rPr>
                    <w:t>Mayorista. Esta</w:t>
                  </w:r>
                  <w:r w:rsidRPr="00F20674">
                    <w:rPr>
                      <w:rFonts w:ascii="Arial" w:hAnsi="Arial" w:cs="Arial"/>
                      <w:sz w:val="18"/>
                      <w:szCs w:val="18"/>
                    </w:rPr>
                    <w:t xml:space="preserve"> actividad corresponde a la </w:t>
                  </w:r>
                  <w:proofErr w:type="spellStart"/>
                  <w:r w:rsidRPr="00F20674">
                    <w:rPr>
                      <w:rFonts w:ascii="Arial" w:hAnsi="Arial" w:cs="Arial"/>
                      <w:sz w:val="18"/>
                      <w:szCs w:val="18"/>
                    </w:rPr>
                    <w:t>Delegatura</w:t>
                  </w:r>
                  <w:proofErr w:type="spellEnd"/>
                  <w:r w:rsidRPr="00F20674">
                    <w:rPr>
                      <w:rFonts w:ascii="Arial" w:hAnsi="Arial" w:cs="Arial"/>
                      <w:sz w:val="18"/>
                      <w:szCs w:val="18"/>
                    </w:rPr>
                    <w:t xml:space="preserve"> para los Derechos Humanos.</w:t>
                  </w:r>
                </w:p>
                <w:p w:rsidR="00F20674" w:rsidRPr="00F20674" w:rsidRDefault="00F20674" w:rsidP="00A44040">
                  <w:pPr>
                    <w:jc w:val="both"/>
                    <w:rPr>
                      <w:rFonts w:ascii="Arial" w:hAnsi="Arial" w:cs="Arial"/>
                      <w:sz w:val="18"/>
                      <w:szCs w:val="18"/>
                    </w:rPr>
                  </w:pPr>
                  <w:r w:rsidRPr="00F20674">
                    <w:rPr>
                      <w:rFonts w:ascii="Arial" w:hAnsi="Arial" w:cs="Arial"/>
                      <w:sz w:val="18"/>
                      <w:szCs w:val="18"/>
                    </w:rPr>
                    <w:t xml:space="preserve">-El día 12 de junio de 2024 de 8:00 a.m. a 8:00 p.m. Se realiza acompañamiento y apoyo en logística previa y emergencias de salud en el evento de Perros Criollos y </w:t>
                  </w:r>
                  <w:proofErr w:type="spellStart"/>
                  <w:r w:rsidRPr="00F20674">
                    <w:rPr>
                      <w:rFonts w:ascii="Arial" w:hAnsi="Arial" w:cs="Arial"/>
                      <w:sz w:val="18"/>
                      <w:szCs w:val="18"/>
                    </w:rPr>
                    <w:t>Alcolirycoz</w:t>
                  </w:r>
                  <w:proofErr w:type="spellEnd"/>
                  <w:r w:rsidRPr="00F20674">
                    <w:rPr>
                      <w:rFonts w:ascii="Arial" w:hAnsi="Arial" w:cs="Arial"/>
                      <w:sz w:val="18"/>
                      <w:szCs w:val="18"/>
                    </w:rPr>
                    <w:t xml:space="preserve">, realizado por la Alcaldía, el cual estuvo dirigido a estudiantes de grados 9,10 y 11 del Municipio, con el fin de hacer oficial la entrega de las chaquetas de grados 11. Esta actividad corresponde a la </w:t>
                  </w:r>
                  <w:proofErr w:type="spellStart"/>
                  <w:r w:rsidRPr="00F20674">
                    <w:rPr>
                      <w:rFonts w:ascii="Arial" w:hAnsi="Arial" w:cs="Arial"/>
                      <w:sz w:val="18"/>
                      <w:szCs w:val="18"/>
                    </w:rPr>
                    <w:t>Delegatura</w:t>
                  </w:r>
                  <w:proofErr w:type="spellEnd"/>
                  <w:r w:rsidRPr="00F20674">
                    <w:rPr>
                      <w:rFonts w:ascii="Arial" w:hAnsi="Arial" w:cs="Arial"/>
                      <w:sz w:val="18"/>
                      <w:szCs w:val="18"/>
                    </w:rPr>
                    <w:t xml:space="preserve"> para los Derechos Humanos.</w:t>
                  </w:r>
                </w:p>
                <w:p w:rsidR="00F20674" w:rsidRPr="00F20674" w:rsidRDefault="00F20674" w:rsidP="00A44040">
                  <w:pPr>
                    <w:jc w:val="both"/>
                    <w:rPr>
                      <w:rFonts w:ascii="Arial" w:hAnsi="Arial" w:cs="Arial"/>
                      <w:sz w:val="18"/>
                      <w:szCs w:val="18"/>
                    </w:rPr>
                  </w:pPr>
                  <w:r w:rsidRPr="00F20674">
                    <w:rPr>
                      <w:rFonts w:ascii="Arial" w:hAnsi="Arial" w:cs="Arial"/>
                      <w:sz w:val="18"/>
                      <w:szCs w:val="18"/>
                    </w:rPr>
                    <w:t xml:space="preserve">-El día 17 de junio de 2024, se realiza cuantificación de actuaciones en las comunidades educativas. Esta actividad corresponde a la </w:t>
                  </w:r>
                  <w:proofErr w:type="spellStart"/>
                  <w:r w:rsidRPr="00F20674">
                    <w:rPr>
                      <w:rFonts w:ascii="Arial" w:hAnsi="Arial" w:cs="Arial"/>
                      <w:sz w:val="18"/>
                      <w:szCs w:val="18"/>
                    </w:rPr>
                    <w:t>Delegatura</w:t>
                  </w:r>
                  <w:proofErr w:type="spellEnd"/>
                  <w:r w:rsidRPr="00F20674">
                    <w:rPr>
                      <w:rFonts w:ascii="Arial" w:hAnsi="Arial" w:cs="Arial"/>
                      <w:sz w:val="18"/>
                      <w:szCs w:val="18"/>
                    </w:rPr>
                    <w:t xml:space="preserve"> para los Derechos Humanos</w:t>
                  </w:r>
                </w:p>
                <w:p w:rsidR="00F20674" w:rsidRPr="00F20674" w:rsidRDefault="00F20674" w:rsidP="00A44040">
                  <w:pPr>
                    <w:jc w:val="both"/>
                    <w:rPr>
                      <w:rFonts w:ascii="Arial" w:hAnsi="Arial" w:cs="Arial"/>
                      <w:sz w:val="18"/>
                      <w:szCs w:val="18"/>
                    </w:rPr>
                  </w:pPr>
                  <w:r w:rsidRPr="00F20674">
                    <w:rPr>
                      <w:rFonts w:ascii="Arial" w:hAnsi="Arial" w:cs="Arial"/>
                      <w:sz w:val="18"/>
                      <w:szCs w:val="18"/>
                    </w:rPr>
                    <w:t xml:space="preserve">-Los días 19 y 20 de Junio de 2024, se realiza redacción de diversos oficios de respuesta y solicitud para mediar en situaciones en contextos educativos. Esta actividad corresponde a la </w:t>
                  </w:r>
                  <w:proofErr w:type="spellStart"/>
                  <w:r w:rsidRPr="00F20674">
                    <w:rPr>
                      <w:rFonts w:ascii="Arial" w:hAnsi="Arial" w:cs="Arial"/>
                      <w:sz w:val="18"/>
                      <w:szCs w:val="18"/>
                    </w:rPr>
                    <w:t>Delegatura</w:t>
                  </w:r>
                  <w:proofErr w:type="spellEnd"/>
                  <w:r w:rsidRPr="00F20674">
                    <w:rPr>
                      <w:rFonts w:ascii="Arial" w:hAnsi="Arial" w:cs="Arial"/>
                      <w:sz w:val="18"/>
                      <w:szCs w:val="18"/>
                    </w:rPr>
                    <w:t xml:space="preserve"> para los Derechos Humanos.</w:t>
                  </w:r>
                </w:p>
                <w:p w:rsidR="00F20674" w:rsidRPr="00F20674" w:rsidRDefault="00F20674" w:rsidP="00A44040">
                  <w:pPr>
                    <w:jc w:val="both"/>
                    <w:rPr>
                      <w:rFonts w:ascii="Arial" w:hAnsi="Arial" w:cs="Arial"/>
                      <w:sz w:val="18"/>
                      <w:szCs w:val="18"/>
                    </w:rPr>
                  </w:pPr>
                  <w:r w:rsidRPr="00F20674">
                    <w:rPr>
                      <w:rFonts w:ascii="Arial" w:hAnsi="Arial" w:cs="Arial"/>
                      <w:sz w:val="18"/>
                      <w:szCs w:val="18"/>
                    </w:rPr>
                    <w:t xml:space="preserve">- el día 20 de junio de 2024, se realiza respuesta de solicitud educativa, que ingresa con radicado #24060400800917, frente a la cual se da respuesta temporal a través del radicado #924061913001052; lo anterior y por motivos de competencia es asignado a la </w:t>
                  </w:r>
                  <w:proofErr w:type="spellStart"/>
                  <w:r w:rsidRPr="00F20674">
                    <w:rPr>
                      <w:rFonts w:ascii="Arial" w:hAnsi="Arial" w:cs="Arial"/>
                      <w:sz w:val="18"/>
                      <w:szCs w:val="18"/>
                    </w:rPr>
                    <w:t>Delegatura</w:t>
                  </w:r>
                  <w:proofErr w:type="spellEnd"/>
                  <w:r w:rsidRPr="00F20674">
                    <w:rPr>
                      <w:rFonts w:ascii="Arial" w:hAnsi="Arial" w:cs="Arial"/>
                      <w:sz w:val="18"/>
                      <w:szCs w:val="18"/>
                    </w:rPr>
                    <w:t xml:space="preserve"> de Penal y Familia a través del radicado #824062013000160.</w:t>
                  </w:r>
                </w:p>
                <w:p w:rsidR="00F20674" w:rsidRPr="00F20674" w:rsidRDefault="00F20674" w:rsidP="00A44040">
                  <w:pPr>
                    <w:jc w:val="both"/>
                    <w:rPr>
                      <w:rFonts w:ascii="Arial" w:hAnsi="Arial" w:cs="Arial"/>
                      <w:sz w:val="18"/>
                      <w:szCs w:val="18"/>
                    </w:rPr>
                  </w:pPr>
                  <w:r w:rsidRPr="00F20674">
                    <w:rPr>
                      <w:rFonts w:ascii="Arial" w:hAnsi="Arial" w:cs="Arial"/>
                      <w:sz w:val="18"/>
                      <w:szCs w:val="18"/>
                    </w:rPr>
                    <w:t xml:space="preserve">- el día 20 de junio de 2024, se realiza ruta de recorrido en las Instituciones Educativas del Municipio con el fin de realizar visitas a las mismas para verificar el PAE. Esta actividad corresponde a la </w:t>
                  </w:r>
                  <w:proofErr w:type="spellStart"/>
                  <w:r w:rsidRPr="00F20674">
                    <w:rPr>
                      <w:rFonts w:ascii="Arial" w:hAnsi="Arial" w:cs="Arial"/>
                      <w:sz w:val="18"/>
                      <w:szCs w:val="18"/>
                    </w:rPr>
                    <w:t>Delegatura</w:t>
                  </w:r>
                  <w:proofErr w:type="spellEnd"/>
                  <w:r w:rsidRPr="00F20674">
                    <w:rPr>
                      <w:rFonts w:ascii="Arial" w:hAnsi="Arial" w:cs="Arial"/>
                      <w:sz w:val="18"/>
                      <w:szCs w:val="18"/>
                    </w:rPr>
                    <w:t xml:space="preserve"> de Vigilancia Administrativa.</w:t>
                  </w:r>
                </w:p>
                <w:p w:rsidR="00F20674" w:rsidRPr="00F20674" w:rsidRDefault="00F20674" w:rsidP="00A44040">
                  <w:pPr>
                    <w:jc w:val="both"/>
                    <w:rPr>
                      <w:rFonts w:ascii="Arial" w:hAnsi="Arial" w:cs="Arial"/>
                      <w:sz w:val="18"/>
                      <w:szCs w:val="18"/>
                    </w:rPr>
                  </w:pPr>
                  <w:r w:rsidRPr="00F20674">
                    <w:rPr>
                      <w:rFonts w:ascii="Arial" w:hAnsi="Arial" w:cs="Arial"/>
                      <w:sz w:val="18"/>
                      <w:szCs w:val="18"/>
                    </w:rPr>
                    <w:t xml:space="preserve">- En respuesta a solicitud radicada con No. 24060400800921 por situación presentada entre comunidades educativas, el día 20 de junio de 2024 se brinda respuesta provisional a través del radicado No. 924062013001068. Esta actividad corresponde a la </w:t>
                  </w:r>
                  <w:proofErr w:type="spellStart"/>
                  <w:r w:rsidRPr="00F20674">
                    <w:rPr>
                      <w:rFonts w:ascii="Arial" w:hAnsi="Arial" w:cs="Arial"/>
                      <w:sz w:val="18"/>
                      <w:szCs w:val="18"/>
                    </w:rPr>
                    <w:t>Delegatura</w:t>
                  </w:r>
                  <w:proofErr w:type="spellEnd"/>
                  <w:r w:rsidRPr="00F20674">
                    <w:rPr>
                      <w:rFonts w:ascii="Arial" w:hAnsi="Arial" w:cs="Arial"/>
                      <w:sz w:val="18"/>
                      <w:szCs w:val="18"/>
                    </w:rPr>
                    <w:t xml:space="preserve"> para los Derechos Humanos.</w:t>
                  </w:r>
                </w:p>
                <w:p w:rsidR="00F20674" w:rsidRPr="00F20674" w:rsidRDefault="00F20674" w:rsidP="00A44040">
                  <w:pPr>
                    <w:jc w:val="both"/>
                    <w:rPr>
                      <w:rFonts w:ascii="Arial" w:hAnsi="Arial" w:cs="Arial"/>
                      <w:sz w:val="18"/>
                      <w:szCs w:val="18"/>
                    </w:rPr>
                  </w:pPr>
                  <w:r w:rsidRPr="00F20674">
                    <w:rPr>
                      <w:rFonts w:ascii="Arial" w:hAnsi="Arial" w:cs="Arial"/>
                      <w:sz w:val="18"/>
                      <w:szCs w:val="18"/>
                    </w:rPr>
                    <w:t xml:space="preserve">-Con base a lo anterior descrito el día </w:t>
                  </w:r>
                  <w:r w:rsidRPr="00F20674">
                    <w:rPr>
                      <w:rFonts w:ascii="Arial" w:hAnsi="Arial" w:cs="Arial"/>
                      <w:sz w:val="18"/>
                      <w:szCs w:val="18"/>
                    </w:rPr>
                    <w:lastRenderedPageBreak/>
                    <w:t xml:space="preserve">20 de junio de 2024 se solicita información a la Secretaría de Educación a través del radicado #924062013001068. Esta actividad corresponde a la </w:t>
                  </w:r>
                  <w:proofErr w:type="spellStart"/>
                  <w:r w:rsidRPr="00F20674">
                    <w:rPr>
                      <w:rFonts w:ascii="Arial" w:hAnsi="Arial" w:cs="Arial"/>
                      <w:sz w:val="18"/>
                      <w:szCs w:val="18"/>
                    </w:rPr>
                    <w:t>Delegatura</w:t>
                  </w:r>
                  <w:proofErr w:type="spellEnd"/>
                  <w:r w:rsidRPr="00F20674">
                    <w:rPr>
                      <w:rFonts w:ascii="Arial" w:hAnsi="Arial" w:cs="Arial"/>
                      <w:sz w:val="18"/>
                      <w:szCs w:val="18"/>
                    </w:rPr>
                    <w:t xml:space="preserve"> para los Derechos Humanos.</w:t>
                  </w:r>
                </w:p>
                <w:p w:rsidR="00F20674" w:rsidRPr="00F20674" w:rsidRDefault="00F20674" w:rsidP="00A44040">
                  <w:pPr>
                    <w:jc w:val="both"/>
                    <w:rPr>
                      <w:rFonts w:ascii="Arial" w:hAnsi="Arial" w:cs="Arial"/>
                      <w:sz w:val="18"/>
                      <w:szCs w:val="18"/>
                    </w:rPr>
                  </w:pPr>
                  <w:r w:rsidRPr="00F20674">
                    <w:rPr>
                      <w:rFonts w:ascii="Arial" w:hAnsi="Arial" w:cs="Arial"/>
                      <w:sz w:val="18"/>
                      <w:szCs w:val="18"/>
                    </w:rPr>
                    <w:t xml:space="preserve">- El día 21 de junio de 2024, de 11:55 a.m. a 12:30 m. Se realiza salida para verificación de derechos de adulto mayor. Esta actividad corresponde a la </w:t>
                  </w:r>
                  <w:proofErr w:type="spellStart"/>
                  <w:r w:rsidRPr="00F20674">
                    <w:rPr>
                      <w:rFonts w:ascii="Arial" w:hAnsi="Arial" w:cs="Arial"/>
                      <w:sz w:val="18"/>
                      <w:szCs w:val="18"/>
                    </w:rPr>
                    <w:t>Delegatura</w:t>
                  </w:r>
                  <w:proofErr w:type="spellEnd"/>
                  <w:r w:rsidRPr="00F20674">
                    <w:rPr>
                      <w:rFonts w:ascii="Arial" w:hAnsi="Arial" w:cs="Arial"/>
                      <w:sz w:val="18"/>
                      <w:szCs w:val="18"/>
                    </w:rPr>
                    <w:t xml:space="preserve"> para los Derechos Humanos.</w:t>
                  </w:r>
                </w:p>
                <w:p w:rsidR="00F20674" w:rsidRPr="00F20674" w:rsidRDefault="00F20674" w:rsidP="00A44040">
                  <w:pPr>
                    <w:jc w:val="both"/>
                    <w:rPr>
                      <w:rFonts w:ascii="Arial" w:hAnsi="Arial" w:cs="Arial"/>
                      <w:sz w:val="18"/>
                      <w:szCs w:val="18"/>
                    </w:rPr>
                  </w:pPr>
                  <w:r w:rsidRPr="00F20674">
                    <w:rPr>
                      <w:rFonts w:ascii="Arial" w:hAnsi="Arial" w:cs="Arial"/>
                      <w:sz w:val="18"/>
                      <w:szCs w:val="18"/>
                    </w:rPr>
                    <w:t xml:space="preserve">-El día 24 de junio, de 3:30 p.m. a 5:00 p.m. se realiza visita al CTPI para verificación de derechos de adulto mayor. Esta actividad corresponde a la </w:t>
                  </w:r>
                  <w:proofErr w:type="spellStart"/>
                  <w:r w:rsidRPr="00F20674">
                    <w:rPr>
                      <w:rFonts w:ascii="Arial" w:hAnsi="Arial" w:cs="Arial"/>
                      <w:sz w:val="18"/>
                      <w:szCs w:val="18"/>
                    </w:rPr>
                    <w:t>Delegatura</w:t>
                  </w:r>
                  <w:proofErr w:type="spellEnd"/>
                  <w:r w:rsidRPr="00F20674">
                    <w:rPr>
                      <w:rFonts w:ascii="Arial" w:hAnsi="Arial" w:cs="Arial"/>
                      <w:sz w:val="18"/>
                      <w:szCs w:val="18"/>
                    </w:rPr>
                    <w:t xml:space="preserve"> para los Derechos Humanos</w:t>
                  </w:r>
                </w:p>
                <w:p w:rsidR="00F20674" w:rsidRPr="00F20674" w:rsidRDefault="00F20674" w:rsidP="00A44040">
                  <w:pPr>
                    <w:jc w:val="both"/>
                    <w:rPr>
                      <w:rFonts w:ascii="Arial" w:hAnsi="Arial" w:cs="Arial"/>
                      <w:color w:val="FF0000"/>
                      <w:sz w:val="18"/>
                      <w:szCs w:val="18"/>
                    </w:rPr>
                  </w:pPr>
                  <w:r w:rsidRPr="00F20674">
                    <w:rPr>
                      <w:rFonts w:ascii="Arial" w:hAnsi="Arial" w:cs="Arial"/>
                      <w:sz w:val="18"/>
                      <w:szCs w:val="18"/>
                    </w:rPr>
                    <w:t>- El día 26 de junio de 2024, se asiste al Consejo de Paz en Acción (CONPAZ) en Medellín de 8:00 a.m. a 4:00 p.m.</w:t>
                  </w:r>
                </w:p>
              </w:tc>
            </w:tr>
            <w:tr w:rsidR="00F20674" w:rsidRPr="00F20674" w:rsidTr="00F20674">
              <w:trPr>
                <w:trHeight w:val="542"/>
              </w:trPr>
              <w:tc>
                <w:tcPr>
                  <w:tcW w:w="3893" w:type="dxa"/>
                </w:tcPr>
                <w:p w:rsidR="00F20674" w:rsidRPr="00F20674" w:rsidRDefault="00F20674" w:rsidP="00A44040">
                  <w:pPr>
                    <w:jc w:val="both"/>
                    <w:rPr>
                      <w:rFonts w:ascii="Arial" w:hAnsi="Arial" w:cs="Arial"/>
                      <w:b/>
                      <w:bCs/>
                      <w:sz w:val="18"/>
                      <w:szCs w:val="18"/>
                    </w:rPr>
                  </w:pPr>
                  <w:r w:rsidRPr="00F20674">
                    <w:rPr>
                      <w:rFonts w:ascii="Arial" w:hAnsi="Arial" w:cs="Arial"/>
                      <w:color w:val="222222"/>
                      <w:sz w:val="18"/>
                      <w:szCs w:val="18"/>
                      <w:shd w:val="clear" w:color="auto" w:fill="FFFFFF"/>
                    </w:rPr>
                    <w:lastRenderedPageBreak/>
                    <w:t>5.     Brindar apoyo profesional en los procesos de convivencia ciudadana y de convivencia estudiantil</w:t>
                  </w:r>
                </w:p>
              </w:tc>
              <w:tc>
                <w:tcPr>
                  <w:tcW w:w="3381" w:type="dxa"/>
                </w:tcPr>
                <w:p w:rsidR="00F20674" w:rsidRPr="00F20674" w:rsidRDefault="00F20674" w:rsidP="00A44040">
                  <w:pPr>
                    <w:jc w:val="both"/>
                    <w:rPr>
                      <w:rFonts w:ascii="Arial" w:hAnsi="Arial" w:cs="Arial"/>
                      <w:sz w:val="18"/>
                      <w:szCs w:val="18"/>
                    </w:rPr>
                  </w:pPr>
                  <w:r w:rsidRPr="00F20674">
                    <w:rPr>
                      <w:rFonts w:ascii="Arial" w:hAnsi="Arial" w:cs="Arial"/>
                      <w:sz w:val="18"/>
                      <w:szCs w:val="18"/>
                    </w:rPr>
                    <w:t xml:space="preserve">- el día 7 de </w:t>
                  </w:r>
                  <w:r w:rsidR="00B2297F" w:rsidRPr="00F20674">
                    <w:rPr>
                      <w:rFonts w:ascii="Arial" w:hAnsi="Arial" w:cs="Arial"/>
                      <w:sz w:val="18"/>
                      <w:szCs w:val="18"/>
                    </w:rPr>
                    <w:t>junio, se</w:t>
                  </w:r>
                  <w:r w:rsidRPr="00F20674">
                    <w:rPr>
                      <w:rFonts w:ascii="Arial" w:hAnsi="Arial" w:cs="Arial"/>
                      <w:sz w:val="18"/>
                      <w:szCs w:val="18"/>
                    </w:rPr>
                    <w:t xml:space="preserve"> realiza asesoría en educación en las instalaciones de la Personería Municipal sobre</w:t>
                  </w:r>
                  <w:r w:rsidR="00B2297F">
                    <w:rPr>
                      <w:rFonts w:ascii="Arial" w:hAnsi="Arial" w:cs="Arial"/>
                      <w:sz w:val="18"/>
                      <w:szCs w:val="18"/>
                    </w:rPr>
                    <w:t xml:space="preserve"> </w:t>
                  </w:r>
                  <w:r w:rsidRPr="00F20674">
                    <w:rPr>
                      <w:rFonts w:ascii="Arial" w:hAnsi="Arial" w:cs="Arial"/>
                      <w:sz w:val="18"/>
                      <w:szCs w:val="18"/>
                    </w:rPr>
                    <w:t xml:space="preserve">por situación de </w:t>
                  </w:r>
                  <w:proofErr w:type="spellStart"/>
                  <w:r w:rsidRPr="00F20674">
                    <w:rPr>
                      <w:rFonts w:ascii="Arial" w:hAnsi="Arial" w:cs="Arial"/>
                      <w:sz w:val="18"/>
                      <w:szCs w:val="18"/>
                    </w:rPr>
                    <w:t>bullying</w:t>
                  </w:r>
                  <w:proofErr w:type="spellEnd"/>
                  <w:r w:rsidRPr="00F20674">
                    <w:rPr>
                      <w:rFonts w:ascii="Arial" w:hAnsi="Arial" w:cs="Arial"/>
                      <w:sz w:val="18"/>
                      <w:szCs w:val="18"/>
                    </w:rPr>
                    <w:t xml:space="preserve"> escolar en la I.E. Antonio José de Sucre; dicha atención queda registrada en la plataforma PQRS con Rad. # 24060777705073</w:t>
                  </w:r>
                </w:p>
              </w:tc>
            </w:tr>
            <w:tr w:rsidR="00F20674" w:rsidRPr="00F20674" w:rsidTr="00F20674">
              <w:trPr>
                <w:trHeight w:val="542"/>
              </w:trPr>
              <w:tc>
                <w:tcPr>
                  <w:tcW w:w="3893" w:type="dxa"/>
                </w:tcPr>
                <w:p w:rsidR="00F20674" w:rsidRPr="00F20674" w:rsidRDefault="00F20674" w:rsidP="00A44040">
                  <w:pPr>
                    <w:jc w:val="both"/>
                    <w:rPr>
                      <w:rFonts w:ascii="Arial" w:hAnsi="Arial" w:cs="Arial"/>
                      <w:b/>
                      <w:bCs/>
                      <w:sz w:val="18"/>
                      <w:szCs w:val="18"/>
                    </w:rPr>
                  </w:pPr>
                  <w:r w:rsidRPr="00F20674">
                    <w:rPr>
                      <w:rFonts w:ascii="Arial" w:hAnsi="Arial" w:cs="Arial"/>
                      <w:color w:val="222222"/>
                      <w:sz w:val="18"/>
                      <w:szCs w:val="18"/>
                      <w:shd w:val="clear" w:color="auto" w:fill="FFFFFF"/>
                    </w:rPr>
                    <w:t>6.     Apoyar las actividades internas de bienestar laboral relacionadas con clima organizacional, manejo del tiempo, relaciones interpersonales.</w:t>
                  </w:r>
                </w:p>
              </w:tc>
              <w:tc>
                <w:tcPr>
                  <w:tcW w:w="3381" w:type="dxa"/>
                </w:tcPr>
                <w:p w:rsidR="00F20674" w:rsidRPr="00F20674" w:rsidRDefault="00F20674" w:rsidP="00A44040">
                  <w:pPr>
                    <w:jc w:val="both"/>
                    <w:rPr>
                      <w:rFonts w:ascii="Arial" w:hAnsi="Arial" w:cs="Arial"/>
                      <w:sz w:val="18"/>
                      <w:szCs w:val="18"/>
                    </w:rPr>
                  </w:pPr>
                  <w:r w:rsidRPr="00F20674">
                    <w:rPr>
                      <w:rFonts w:ascii="Arial" w:hAnsi="Arial" w:cs="Arial"/>
                      <w:sz w:val="18"/>
                      <w:szCs w:val="18"/>
                    </w:rPr>
                    <w:t>-El día 28 de junio de 2024, se asiste a actividad de bienestar laboral.</w:t>
                  </w:r>
                </w:p>
              </w:tc>
            </w:tr>
            <w:tr w:rsidR="00F20674" w:rsidRPr="00F20674" w:rsidTr="00F20674">
              <w:trPr>
                <w:trHeight w:val="542"/>
              </w:trPr>
              <w:tc>
                <w:tcPr>
                  <w:tcW w:w="3893" w:type="dxa"/>
                </w:tcPr>
                <w:p w:rsidR="00F20674" w:rsidRPr="00F20674" w:rsidRDefault="00F20674" w:rsidP="00A44040">
                  <w:pPr>
                    <w:jc w:val="both"/>
                    <w:rPr>
                      <w:rFonts w:ascii="Arial" w:hAnsi="Arial" w:cs="Arial"/>
                      <w:b/>
                      <w:bCs/>
                      <w:sz w:val="18"/>
                      <w:szCs w:val="18"/>
                    </w:rPr>
                  </w:pPr>
                  <w:r w:rsidRPr="00F20674">
                    <w:rPr>
                      <w:rFonts w:ascii="Arial" w:hAnsi="Arial" w:cs="Arial"/>
                      <w:color w:val="222222"/>
                      <w:sz w:val="18"/>
                      <w:szCs w:val="18"/>
                      <w:shd w:val="clear" w:color="auto" w:fill="FFFFFF"/>
                    </w:rPr>
                    <w:t>7.     Brindar apoyo en la valoración de la situación psicosocial y socioeconómica de las familias que se encuentran inmersas en procesos de policía y que requieren de dicha valoración para la adopción de decisiones administrativas dentro de dichos procesos.</w:t>
                  </w:r>
                </w:p>
              </w:tc>
              <w:tc>
                <w:tcPr>
                  <w:tcW w:w="3381" w:type="dxa"/>
                </w:tcPr>
                <w:p w:rsidR="00F20674" w:rsidRPr="00F20674" w:rsidRDefault="00F20674" w:rsidP="00A44040">
                  <w:pPr>
                    <w:jc w:val="both"/>
                    <w:rPr>
                      <w:rFonts w:ascii="Arial" w:hAnsi="Arial" w:cs="Arial"/>
                      <w:sz w:val="18"/>
                      <w:szCs w:val="18"/>
                    </w:rPr>
                  </w:pPr>
                  <w:r w:rsidRPr="00F20674">
                    <w:rPr>
                      <w:rFonts w:ascii="Arial" w:hAnsi="Arial" w:cs="Arial"/>
                      <w:sz w:val="18"/>
                      <w:szCs w:val="18"/>
                    </w:rPr>
                    <w:t>Para el presente mes, no se requirió valoración sobre la situación psicosocial de familias inmersas en procesos policiales.</w:t>
                  </w:r>
                </w:p>
                <w:p w:rsidR="00F20674" w:rsidRPr="00F20674" w:rsidRDefault="00F20674" w:rsidP="00A44040">
                  <w:pPr>
                    <w:jc w:val="both"/>
                    <w:rPr>
                      <w:rFonts w:ascii="Arial" w:hAnsi="Arial" w:cs="Arial"/>
                      <w:sz w:val="18"/>
                      <w:szCs w:val="18"/>
                    </w:rPr>
                  </w:pPr>
                </w:p>
                <w:p w:rsidR="00F20674" w:rsidRPr="00F20674" w:rsidRDefault="00F20674" w:rsidP="00A44040">
                  <w:pPr>
                    <w:jc w:val="both"/>
                    <w:rPr>
                      <w:rFonts w:ascii="Arial" w:hAnsi="Arial" w:cs="Arial"/>
                      <w:sz w:val="18"/>
                      <w:szCs w:val="18"/>
                    </w:rPr>
                  </w:pPr>
                </w:p>
              </w:tc>
            </w:tr>
            <w:tr w:rsidR="00F20674" w:rsidRPr="00F20674" w:rsidTr="00F20674">
              <w:trPr>
                <w:trHeight w:val="542"/>
              </w:trPr>
              <w:tc>
                <w:tcPr>
                  <w:tcW w:w="3893" w:type="dxa"/>
                </w:tcPr>
                <w:p w:rsidR="00F20674" w:rsidRPr="00F20674" w:rsidRDefault="00F20674" w:rsidP="00A44040">
                  <w:pPr>
                    <w:jc w:val="both"/>
                    <w:rPr>
                      <w:rFonts w:ascii="Arial" w:hAnsi="Arial" w:cs="Arial"/>
                      <w:b/>
                      <w:bCs/>
                      <w:sz w:val="18"/>
                      <w:szCs w:val="18"/>
                    </w:rPr>
                  </w:pPr>
                  <w:r w:rsidRPr="00F20674">
                    <w:rPr>
                      <w:rFonts w:ascii="Arial" w:hAnsi="Arial" w:cs="Arial"/>
                      <w:color w:val="222222"/>
                      <w:sz w:val="18"/>
                      <w:szCs w:val="18"/>
                      <w:shd w:val="clear" w:color="auto" w:fill="FFFFFF"/>
                    </w:rPr>
                    <w:t>8.     Brindar apoyo psicológico y terapéutico para las familias y las personas privadas de la libertad. Que requieran la intervención de la Personería. Realizar valoraciones e informes psicológicos de las personas privadas de la libertad cuando la situación lo amerite.</w:t>
                  </w:r>
                </w:p>
              </w:tc>
              <w:tc>
                <w:tcPr>
                  <w:tcW w:w="3381" w:type="dxa"/>
                </w:tcPr>
                <w:p w:rsidR="00F20674" w:rsidRPr="00F20674" w:rsidRDefault="00F20674" w:rsidP="00A44040">
                  <w:pPr>
                    <w:jc w:val="both"/>
                    <w:rPr>
                      <w:rFonts w:ascii="Arial" w:hAnsi="Arial" w:cs="Arial"/>
                      <w:sz w:val="18"/>
                      <w:szCs w:val="18"/>
                    </w:rPr>
                  </w:pPr>
                  <w:r w:rsidRPr="00F20674">
                    <w:rPr>
                      <w:rFonts w:ascii="Arial" w:hAnsi="Arial" w:cs="Arial"/>
                      <w:sz w:val="18"/>
                      <w:szCs w:val="18"/>
                    </w:rPr>
                    <w:t>Para el presente mes, no se requirió apoyo en atención psicológica a las PPL y a sus familias.</w:t>
                  </w:r>
                </w:p>
              </w:tc>
            </w:tr>
            <w:tr w:rsidR="00F20674" w:rsidRPr="00F20674" w:rsidTr="00F20674">
              <w:trPr>
                <w:trHeight w:val="542"/>
              </w:trPr>
              <w:tc>
                <w:tcPr>
                  <w:tcW w:w="3893" w:type="dxa"/>
                </w:tcPr>
                <w:p w:rsidR="00F20674" w:rsidRPr="00F20674" w:rsidRDefault="00F20674" w:rsidP="00A44040">
                  <w:pPr>
                    <w:jc w:val="both"/>
                    <w:rPr>
                      <w:rFonts w:ascii="Arial" w:hAnsi="Arial" w:cs="Arial"/>
                      <w:b/>
                      <w:bCs/>
                      <w:sz w:val="18"/>
                      <w:szCs w:val="18"/>
                    </w:rPr>
                  </w:pPr>
                  <w:r w:rsidRPr="00F20674">
                    <w:rPr>
                      <w:rFonts w:ascii="Arial" w:hAnsi="Arial" w:cs="Arial"/>
                      <w:color w:val="222222"/>
                      <w:sz w:val="18"/>
                      <w:szCs w:val="18"/>
                      <w:shd w:val="clear" w:color="auto" w:fill="FFFFFF"/>
                    </w:rPr>
                    <w:t xml:space="preserve">9.     Brindar apoyo a la </w:t>
                  </w:r>
                  <w:proofErr w:type="spellStart"/>
                  <w:r w:rsidRPr="00F20674">
                    <w:rPr>
                      <w:rFonts w:ascii="Arial" w:hAnsi="Arial" w:cs="Arial"/>
                      <w:color w:val="222222"/>
                      <w:sz w:val="18"/>
                      <w:szCs w:val="18"/>
                      <w:shd w:val="clear" w:color="auto" w:fill="FFFFFF"/>
                    </w:rPr>
                    <w:t>delegatura</w:t>
                  </w:r>
                  <w:proofErr w:type="spellEnd"/>
                  <w:r w:rsidRPr="00F20674">
                    <w:rPr>
                      <w:rFonts w:ascii="Arial" w:hAnsi="Arial" w:cs="Arial"/>
                      <w:color w:val="222222"/>
                      <w:sz w:val="18"/>
                      <w:szCs w:val="18"/>
                      <w:shd w:val="clear" w:color="auto" w:fill="FFFFFF"/>
                    </w:rPr>
                    <w:t xml:space="preserve"> de penal y familia en concordancia al el concepto de valoración de apoyos según la ley 1996 de 2019  Por medio de la cual se establece el régimen para el ejercicio de la capacidad legal de las personas con discapacidad mayores de edad".</w:t>
                  </w:r>
                </w:p>
              </w:tc>
              <w:tc>
                <w:tcPr>
                  <w:tcW w:w="3381" w:type="dxa"/>
                </w:tcPr>
                <w:p w:rsidR="00F20674" w:rsidRPr="00F20674" w:rsidRDefault="00F20674" w:rsidP="00A44040">
                  <w:pPr>
                    <w:jc w:val="both"/>
                    <w:rPr>
                      <w:rFonts w:ascii="Arial" w:hAnsi="Arial" w:cs="Arial"/>
                      <w:sz w:val="18"/>
                      <w:szCs w:val="18"/>
                    </w:rPr>
                  </w:pPr>
                  <w:r w:rsidRPr="00F20674">
                    <w:rPr>
                      <w:rFonts w:ascii="Arial" w:hAnsi="Arial" w:cs="Arial"/>
                      <w:sz w:val="18"/>
                      <w:szCs w:val="18"/>
                    </w:rPr>
                    <w:t>- Los días 4, 5, 12, 17, 18, 25 y 27 de junio de 2024, se realizan varios informes de valoración psicológica para procesos de Ley de Apoyo.</w:t>
                  </w:r>
                </w:p>
                <w:p w:rsidR="00F20674" w:rsidRPr="00F20674" w:rsidRDefault="00F20674" w:rsidP="00A44040">
                  <w:pPr>
                    <w:jc w:val="both"/>
                    <w:rPr>
                      <w:rFonts w:ascii="Arial" w:hAnsi="Arial" w:cs="Arial"/>
                      <w:sz w:val="18"/>
                      <w:szCs w:val="18"/>
                    </w:rPr>
                  </w:pPr>
                  <w:r w:rsidRPr="00F20674">
                    <w:rPr>
                      <w:rFonts w:ascii="Arial" w:hAnsi="Arial" w:cs="Arial"/>
                      <w:sz w:val="18"/>
                      <w:szCs w:val="18"/>
                    </w:rPr>
                    <w:t>- El día 7 de junio de 2024, se realiza asesoría a usuario, en las instalaciones de la Personería Municipal sobre proceso de Ley de Apoyo; dicha atención queda registrada en la plataforma PQRS con Rad. # 24060777705095</w:t>
                  </w:r>
                </w:p>
                <w:p w:rsidR="00F20674" w:rsidRPr="00F20674" w:rsidRDefault="00F20674" w:rsidP="00A44040">
                  <w:pPr>
                    <w:jc w:val="both"/>
                    <w:rPr>
                      <w:rFonts w:ascii="Arial" w:hAnsi="Arial" w:cs="Arial"/>
                      <w:sz w:val="18"/>
                      <w:szCs w:val="18"/>
                    </w:rPr>
                  </w:pPr>
                  <w:r w:rsidRPr="00F20674">
                    <w:rPr>
                      <w:rFonts w:ascii="Arial" w:hAnsi="Arial" w:cs="Arial"/>
                      <w:sz w:val="18"/>
                      <w:szCs w:val="18"/>
                    </w:rPr>
                    <w:t>-El día 12 de junio de 2024, se realiza asesoría a usuario, en las instalaciones de la Personería Municipal sobre proceso de Ley de Apoyo; dicha atención queda registrada en la plataforma PQRS con Rad. # 24061277705153</w:t>
                  </w:r>
                </w:p>
                <w:p w:rsidR="00F20674" w:rsidRPr="00F20674" w:rsidRDefault="00F20674" w:rsidP="00A44040">
                  <w:pPr>
                    <w:jc w:val="both"/>
                    <w:rPr>
                      <w:rFonts w:ascii="Arial" w:hAnsi="Arial" w:cs="Arial"/>
                      <w:sz w:val="18"/>
                      <w:szCs w:val="18"/>
                    </w:rPr>
                  </w:pPr>
                  <w:r w:rsidRPr="00F20674">
                    <w:rPr>
                      <w:rFonts w:ascii="Arial" w:hAnsi="Arial" w:cs="Arial"/>
                      <w:sz w:val="18"/>
                      <w:szCs w:val="18"/>
                    </w:rPr>
                    <w:lastRenderedPageBreak/>
                    <w:t>-los días 17 y 18 de junio de 2024, en horas de la mañana se realizan diversas llamadas vía teléfono institucional, esto con el fin de programar citas y visitas para realizar valoraciones psicológicas con fines de hacer informes para Ley de Apoyos por solicitud de los usuarios.</w:t>
                  </w:r>
                </w:p>
                <w:p w:rsidR="00F20674" w:rsidRPr="00F20674" w:rsidRDefault="00F20674" w:rsidP="00A44040">
                  <w:pPr>
                    <w:jc w:val="both"/>
                    <w:rPr>
                      <w:rFonts w:ascii="Arial" w:hAnsi="Arial" w:cs="Arial"/>
                      <w:sz w:val="18"/>
                      <w:szCs w:val="18"/>
                    </w:rPr>
                  </w:pPr>
                  <w:r w:rsidRPr="00F20674">
                    <w:rPr>
                      <w:rFonts w:ascii="Arial" w:hAnsi="Arial" w:cs="Arial"/>
                      <w:sz w:val="18"/>
                      <w:szCs w:val="18"/>
                    </w:rPr>
                    <w:t>- El día 18 de junio de 2024, de 11:20 a.m. a 12:30 a.m. se realiza visita domiciliaria con el fin de realizar valoración psicológica para el proceso de Ley de apoyo.</w:t>
                  </w:r>
                </w:p>
                <w:p w:rsidR="00F20674" w:rsidRPr="00F20674" w:rsidRDefault="00F20674" w:rsidP="00A44040">
                  <w:pPr>
                    <w:jc w:val="both"/>
                    <w:rPr>
                      <w:rFonts w:ascii="Arial" w:hAnsi="Arial" w:cs="Arial"/>
                      <w:sz w:val="18"/>
                      <w:szCs w:val="18"/>
                    </w:rPr>
                  </w:pPr>
                  <w:r w:rsidRPr="00F20674">
                    <w:rPr>
                      <w:rFonts w:ascii="Arial" w:hAnsi="Arial" w:cs="Arial"/>
                      <w:sz w:val="18"/>
                      <w:szCs w:val="18"/>
                    </w:rPr>
                    <w:t>- El día 18 de junio de 2024, de 2:30 p.m. a 3:49 p.m., se realiza atención con el fin de realizar valoración psicológica para el proceso de Ley de Apoyo; dicha atención queda radicada en la plataforma PQRS con No. 24061877705371</w:t>
                  </w:r>
                </w:p>
                <w:p w:rsidR="00F20674" w:rsidRPr="00F20674" w:rsidRDefault="00F20674" w:rsidP="00A44040">
                  <w:pPr>
                    <w:jc w:val="both"/>
                    <w:rPr>
                      <w:rFonts w:ascii="Arial" w:hAnsi="Arial" w:cs="Arial"/>
                      <w:sz w:val="18"/>
                      <w:szCs w:val="18"/>
                    </w:rPr>
                  </w:pPr>
                  <w:r w:rsidRPr="00F20674">
                    <w:rPr>
                      <w:rFonts w:ascii="Arial" w:hAnsi="Arial" w:cs="Arial"/>
                      <w:sz w:val="18"/>
                      <w:szCs w:val="18"/>
                    </w:rPr>
                    <w:t>- El día 24 de junio de 2024, se realiza informe frente a un proceso de ley de apoyo que no se requirió y el día 25 de junio de 2024 se envía por la bandeja de internos del SISGED a través del radicado # 824062513000168</w:t>
                  </w:r>
                </w:p>
              </w:tc>
            </w:tr>
            <w:tr w:rsidR="00F20674" w:rsidRPr="00F20674" w:rsidTr="00F20674">
              <w:trPr>
                <w:trHeight w:val="542"/>
              </w:trPr>
              <w:tc>
                <w:tcPr>
                  <w:tcW w:w="3893" w:type="dxa"/>
                </w:tcPr>
                <w:p w:rsidR="00F20674" w:rsidRPr="00F20674" w:rsidRDefault="00F20674" w:rsidP="00A44040">
                  <w:pPr>
                    <w:jc w:val="both"/>
                    <w:rPr>
                      <w:rFonts w:ascii="Arial" w:hAnsi="Arial" w:cs="Arial"/>
                      <w:b/>
                      <w:bCs/>
                      <w:sz w:val="18"/>
                      <w:szCs w:val="18"/>
                    </w:rPr>
                  </w:pPr>
                  <w:r w:rsidRPr="00F20674">
                    <w:rPr>
                      <w:rFonts w:ascii="Arial" w:hAnsi="Arial" w:cs="Arial"/>
                      <w:color w:val="222222"/>
                      <w:sz w:val="18"/>
                      <w:szCs w:val="18"/>
                      <w:shd w:val="clear" w:color="auto" w:fill="FFFFFF"/>
                    </w:rPr>
                    <w:lastRenderedPageBreak/>
                    <w:t>10.  Brindar apoyo en el programa de gobierno escolar de las instituciones educativas.</w:t>
                  </w:r>
                </w:p>
              </w:tc>
              <w:tc>
                <w:tcPr>
                  <w:tcW w:w="3381" w:type="dxa"/>
                </w:tcPr>
                <w:p w:rsidR="00F20674" w:rsidRPr="00F20674" w:rsidRDefault="00F20674" w:rsidP="00A44040">
                  <w:pPr>
                    <w:jc w:val="both"/>
                    <w:rPr>
                      <w:rFonts w:ascii="Arial" w:hAnsi="Arial" w:cs="Arial"/>
                      <w:sz w:val="18"/>
                      <w:szCs w:val="18"/>
                    </w:rPr>
                  </w:pPr>
                  <w:r w:rsidRPr="00F20674">
                    <w:rPr>
                      <w:rFonts w:ascii="Arial" w:hAnsi="Arial" w:cs="Arial"/>
                      <w:sz w:val="18"/>
                      <w:szCs w:val="18"/>
                    </w:rPr>
                    <w:t>- Se brinda, a los personeros estudiantiles la respectiva</w:t>
                  </w:r>
                  <w:r w:rsidR="00B2297F">
                    <w:rPr>
                      <w:rFonts w:ascii="Arial" w:hAnsi="Arial" w:cs="Arial"/>
                      <w:sz w:val="18"/>
                      <w:szCs w:val="18"/>
                    </w:rPr>
                    <w:t xml:space="preserve"> </w:t>
                  </w:r>
                  <w:r w:rsidRPr="00F20674">
                    <w:rPr>
                      <w:rFonts w:ascii="Arial" w:hAnsi="Arial" w:cs="Arial"/>
                      <w:sz w:val="18"/>
                      <w:szCs w:val="18"/>
                    </w:rPr>
                    <w:t>información</w:t>
                  </w:r>
                  <w:r w:rsidR="00B2297F">
                    <w:rPr>
                      <w:rFonts w:ascii="Arial" w:hAnsi="Arial" w:cs="Arial"/>
                      <w:sz w:val="18"/>
                      <w:szCs w:val="18"/>
                    </w:rPr>
                    <w:t xml:space="preserve"> </w:t>
                  </w:r>
                  <w:r w:rsidRPr="00F20674">
                    <w:rPr>
                      <w:rFonts w:ascii="Arial" w:hAnsi="Arial" w:cs="Arial"/>
                      <w:sz w:val="18"/>
                      <w:szCs w:val="18"/>
                    </w:rPr>
                    <w:t>para el desarrollo efectivo del Programa de Gobierno Escolar que se desarrolla desde esta entidad, esto por medio de los diferentes canales de atención, tanto virtuales como presenciales.</w:t>
                  </w:r>
                </w:p>
                <w:p w:rsidR="00F20674" w:rsidRPr="00F20674" w:rsidRDefault="00F20674" w:rsidP="00A44040">
                  <w:pPr>
                    <w:jc w:val="both"/>
                    <w:rPr>
                      <w:rFonts w:ascii="Arial" w:hAnsi="Arial" w:cs="Arial"/>
                      <w:sz w:val="18"/>
                      <w:szCs w:val="18"/>
                    </w:rPr>
                  </w:pPr>
                </w:p>
                <w:p w:rsidR="00F20674" w:rsidRPr="00F20674" w:rsidRDefault="00F20674" w:rsidP="00A44040">
                  <w:pPr>
                    <w:jc w:val="both"/>
                    <w:rPr>
                      <w:rFonts w:ascii="Arial" w:hAnsi="Arial" w:cs="Arial"/>
                      <w:sz w:val="18"/>
                      <w:szCs w:val="18"/>
                    </w:rPr>
                  </w:pPr>
                  <w:r w:rsidRPr="00F20674">
                    <w:rPr>
                      <w:rFonts w:ascii="Arial" w:hAnsi="Arial" w:cs="Arial"/>
                      <w:sz w:val="18"/>
                      <w:szCs w:val="18"/>
                    </w:rPr>
                    <w:t xml:space="preserve">-Se proporciona apoyo, orientación y </w:t>
                  </w:r>
                  <w:r w:rsidRPr="00F20674">
                    <w:rPr>
                      <w:rFonts w:ascii="Arial" w:hAnsi="Arial" w:cs="Arial"/>
                      <w:sz w:val="18"/>
                      <w:szCs w:val="18"/>
                      <w:shd w:val="clear" w:color="auto" w:fill="FFFFFF"/>
                    </w:rPr>
                    <w:t xml:space="preserve">acompañamiento a los personeros estudiantiles a través de la gestión oportuna para la respectiva ejecución de sus propuestas dentro de sus instituciones Educativas y Colegios, esto </w:t>
                  </w:r>
                  <w:r w:rsidRPr="00F20674">
                    <w:rPr>
                      <w:rFonts w:ascii="Arial" w:hAnsi="Arial" w:cs="Arial"/>
                      <w:sz w:val="18"/>
                      <w:szCs w:val="18"/>
                    </w:rPr>
                    <w:t>por medio de los diferentes canales de atención, tanto virtuales como presenciales.</w:t>
                  </w:r>
                </w:p>
                <w:p w:rsidR="00F20674" w:rsidRPr="00F20674" w:rsidRDefault="00F20674" w:rsidP="00A44040">
                  <w:pPr>
                    <w:jc w:val="both"/>
                    <w:rPr>
                      <w:rFonts w:ascii="Arial" w:hAnsi="Arial" w:cs="Arial"/>
                      <w:sz w:val="18"/>
                      <w:szCs w:val="18"/>
                      <w:shd w:val="clear" w:color="auto" w:fill="FFFFFF"/>
                    </w:rPr>
                  </w:pPr>
                </w:p>
                <w:p w:rsidR="00F20674" w:rsidRPr="00F20674" w:rsidRDefault="00F20674" w:rsidP="00A44040">
                  <w:pPr>
                    <w:jc w:val="both"/>
                    <w:rPr>
                      <w:rFonts w:ascii="Arial" w:hAnsi="Arial" w:cs="Arial"/>
                      <w:sz w:val="18"/>
                      <w:szCs w:val="18"/>
                    </w:rPr>
                  </w:pPr>
                  <w:r w:rsidRPr="00F20674">
                    <w:rPr>
                      <w:rFonts w:ascii="Arial" w:hAnsi="Arial" w:cs="Arial"/>
                      <w:sz w:val="18"/>
                      <w:szCs w:val="18"/>
                      <w:shd w:val="clear" w:color="auto" w:fill="FFFFFF"/>
                    </w:rPr>
                    <w:t xml:space="preserve">-Durante todo el mes se brinda información, orienta y asesora a las directivas y docentes líderes del proyecto de democracia dentro de cada Institución Educativa y </w:t>
                  </w:r>
                  <w:proofErr w:type="spellStart"/>
                  <w:r w:rsidRPr="00F20674">
                    <w:rPr>
                      <w:rFonts w:ascii="Arial" w:hAnsi="Arial" w:cs="Arial"/>
                      <w:sz w:val="18"/>
                      <w:szCs w:val="18"/>
                      <w:shd w:val="clear" w:color="auto" w:fill="FFFFFF"/>
                    </w:rPr>
                    <w:t>colegio</w:t>
                  </w:r>
                  <w:proofErr w:type="gramStart"/>
                  <w:r w:rsidRPr="00F20674">
                    <w:rPr>
                      <w:rFonts w:ascii="Arial" w:hAnsi="Arial" w:cs="Arial"/>
                      <w:sz w:val="18"/>
                      <w:szCs w:val="18"/>
                      <w:shd w:val="clear" w:color="auto" w:fill="FFFFFF"/>
                    </w:rPr>
                    <w:t>,</w:t>
                  </w:r>
                  <w:r w:rsidRPr="00F20674">
                    <w:rPr>
                      <w:rFonts w:ascii="Arial" w:hAnsi="Arial" w:cs="Arial"/>
                      <w:sz w:val="18"/>
                      <w:szCs w:val="18"/>
                    </w:rPr>
                    <w:t>por</w:t>
                  </w:r>
                  <w:proofErr w:type="spellEnd"/>
                  <w:proofErr w:type="gramEnd"/>
                  <w:r w:rsidRPr="00F20674">
                    <w:rPr>
                      <w:rFonts w:ascii="Arial" w:hAnsi="Arial" w:cs="Arial"/>
                      <w:sz w:val="18"/>
                      <w:szCs w:val="18"/>
                    </w:rPr>
                    <w:t xml:space="preserve"> medio de los diferentes canales de atención.</w:t>
                  </w:r>
                </w:p>
                <w:p w:rsidR="00F20674" w:rsidRPr="00F20674" w:rsidRDefault="00F20674" w:rsidP="00A44040">
                  <w:pPr>
                    <w:jc w:val="both"/>
                    <w:rPr>
                      <w:rFonts w:ascii="Arial" w:hAnsi="Arial" w:cs="Arial"/>
                      <w:sz w:val="18"/>
                      <w:szCs w:val="18"/>
                    </w:rPr>
                  </w:pPr>
                </w:p>
                <w:p w:rsidR="00F20674" w:rsidRPr="00F20674" w:rsidRDefault="00F20674" w:rsidP="00A44040">
                  <w:pPr>
                    <w:jc w:val="both"/>
                    <w:rPr>
                      <w:rFonts w:ascii="Arial" w:hAnsi="Arial" w:cs="Arial"/>
                      <w:sz w:val="18"/>
                      <w:szCs w:val="18"/>
                    </w:rPr>
                  </w:pPr>
                  <w:r w:rsidRPr="00F20674">
                    <w:rPr>
                      <w:rFonts w:ascii="Arial" w:hAnsi="Arial" w:cs="Arial"/>
                      <w:sz w:val="18"/>
                      <w:szCs w:val="18"/>
                    </w:rPr>
                    <w:t>-El día 25 de junio de 2024, se realiza oficio de solicitud de préstamo de auditorio Juan Carlos Escobar, ubicado en el CAMI, en el sexto piso del edificio Judicial y se envía por medio del SISGED con Radicado No.924062513001097. Esto con el fin de realizar actividad con los Personeros Estudiantiles.</w:t>
                  </w:r>
                </w:p>
                <w:p w:rsidR="00F20674" w:rsidRPr="00F20674" w:rsidRDefault="00F20674" w:rsidP="00A44040">
                  <w:pPr>
                    <w:jc w:val="both"/>
                    <w:rPr>
                      <w:rFonts w:ascii="Arial" w:hAnsi="Arial" w:cs="Arial"/>
                      <w:color w:val="365F91" w:themeColor="accent1" w:themeShade="BF"/>
                      <w:sz w:val="18"/>
                      <w:szCs w:val="18"/>
                    </w:rPr>
                  </w:pPr>
                </w:p>
                <w:p w:rsidR="00F20674" w:rsidRPr="00F20674" w:rsidRDefault="00F20674" w:rsidP="00A44040">
                  <w:pPr>
                    <w:jc w:val="both"/>
                    <w:rPr>
                      <w:rFonts w:ascii="Arial" w:hAnsi="Arial" w:cs="Arial"/>
                      <w:color w:val="365F91" w:themeColor="accent1" w:themeShade="BF"/>
                      <w:sz w:val="18"/>
                      <w:szCs w:val="18"/>
                    </w:rPr>
                  </w:pPr>
                  <w:r w:rsidRPr="00F20674">
                    <w:rPr>
                      <w:rFonts w:ascii="Arial" w:hAnsi="Arial" w:cs="Arial"/>
                      <w:sz w:val="18"/>
                      <w:szCs w:val="18"/>
                    </w:rPr>
                    <w:t xml:space="preserve">-El día 27 de junio de 2024 se realiza </w:t>
                  </w:r>
                  <w:r w:rsidRPr="00F20674">
                    <w:rPr>
                      <w:rFonts w:ascii="Arial" w:hAnsi="Arial" w:cs="Arial"/>
                      <w:sz w:val="18"/>
                      <w:szCs w:val="18"/>
                    </w:rPr>
                    <w:lastRenderedPageBreak/>
                    <w:t>diligenciamiento y envió al correo institucional del formato “FGC-04 solicitud a comunicaciones”</w:t>
                  </w:r>
                  <w:r w:rsidR="00B2297F">
                    <w:rPr>
                      <w:rFonts w:ascii="Arial" w:hAnsi="Arial" w:cs="Arial"/>
                      <w:sz w:val="18"/>
                      <w:szCs w:val="18"/>
                    </w:rPr>
                    <w:t xml:space="preserve"> </w:t>
                  </w:r>
                  <w:r w:rsidRPr="00F20674">
                    <w:rPr>
                      <w:rFonts w:ascii="Arial" w:hAnsi="Arial" w:cs="Arial"/>
                      <w:sz w:val="18"/>
                      <w:szCs w:val="18"/>
                    </w:rPr>
                    <w:t>con motivo de contar con el apoyo, acompañamiento y diseño</w:t>
                  </w:r>
                  <w:r w:rsidR="00B2297F">
                    <w:rPr>
                      <w:rFonts w:ascii="Arial" w:hAnsi="Arial" w:cs="Arial"/>
                      <w:sz w:val="18"/>
                      <w:szCs w:val="18"/>
                    </w:rPr>
                    <w:t xml:space="preserve"> </w:t>
                  </w:r>
                  <w:r w:rsidRPr="00F20674">
                    <w:rPr>
                      <w:rFonts w:ascii="Arial" w:hAnsi="Arial" w:cs="Arial"/>
                      <w:sz w:val="18"/>
                      <w:szCs w:val="18"/>
                    </w:rPr>
                    <w:t>de invitación desde esta área para la segunda actividad del Programa de Gobierno Escolar, la cual consiste en una capacitación sobre Mediación Escolar, la cual se llevará a cabo el día martes 15 de Julio de 2024.</w:t>
                  </w:r>
                </w:p>
                <w:p w:rsidR="00F20674" w:rsidRPr="00F20674" w:rsidRDefault="00F20674" w:rsidP="00A44040">
                  <w:pPr>
                    <w:jc w:val="both"/>
                    <w:rPr>
                      <w:rFonts w:ascii="Arial" w:hAnsi="Arial" w:cs="Arial"/>
                      <w:sz w:val="18"/>
                      <w:szCs w:val="18"/>
                    </w:rPr>
                  </w:pPr>
                </w:p>
              </w:tc>
            </w:tr>
            <w:tr w:rsidR="00F20674" w:rsidRPr="00F20674" w:rsidTr="00F20674">
              <w:trPr>
                <w:trHeight w:val="426"/>
              </w:trPr>
              <w:tc>
                <w:tcPr>
                  <w:tcW w:w="3893" w:type="dxa"/>
                </w:tcPr>
                <w:p w:rsidR="00F20674" w:rsidRPr="00F20674" w:rsidRDefault="00F20674" w:rsidP="00A44040">
                  <w:pPr>
                    <w:jc w:val="both"/>
                    <w:rPr>
                      <w:rFonts w:ascii="Arial" w:hAnsi="Arial" w:cs="Arial"/>
                      <w:b/>
                      <w:bCs/>
                      <w:sz w:val="18"/>
                      <w:szCs w:val="18"/>
                    </w:rPr>
                  </w:pPr>
                  <w:r w:rsidRPr="00F20674">
                    <w:rPr>
                      <w:rFonts w:ascii="Arial" w:hAnsi="Arial" w:cs="Arial"/>
                      <w:color w:val="222222"/>
                      <w:sz w:val="18"/>
                      <w:szCs w:val="18"/>
                      <w:shd w:val="clear" w:color="auto" w:fill="FFFFFF"/>
                    </w:rPr>
                    <w:lastRenderedPageBreak/>
                    <w:t>11.  Las demás actividades de carácter profesional en las áreas de la formación profesional de la persona contratada que resulte necesario atender en la entidad.</w:t>
                  </w:r>
                </w:p>
              </w:tc>
              <w:tc>
                <w:tcPr>
                  <w:tcW w:w="3381" w:type="dxa"/>
                </w:tcPr>
                <w:p w:rsidR="00F20674" w:rsidRPr="00F20674" w:rsidRDefault="00F20674" w:rsidP="00A44040">
                  <w:pPr>
                    <w:pStyle w:val="Ttulo2"/>
                    <w:shd w:val="clear" w:color="auto" w:fill="FFFFFF"/>
                    <w:spacing w:before="0" w:beforeAutospacing="0" w:after="0" w:afterAutospacing="0"/>
                    <w:jc w:val="both"/>
                    <w:rPr>
                      <w:rFonts w:ascii="Arial" w:hAnsi="Arial" w:cs="Arial"/>
                      <w:b w:val="0"/>
                      <w:sz w:val="18"/>
                      <w:szCs w:val="18"/>
                    </w:rPr>
                  </w:pPr>
                  <w:r w:rsidRPr="00F20674">
                    <w:rPr>
                      <w:rFonts w:ascii="Arial" w:hAnsi="Arial" w:cs="Arial"/>
                      <w:b w:val="0"/>
                      <w:sz w:val="18"/>
                      <w:szCs w:val="18"/>
                      <w:lang w:val="es-CO"/>
                    </w:rPr>
                    <w:t xml:space="preserve">- El día </w:t>
                  </w:r>
                  <w:r w:rsidRPr="00F20674">
                    <w:rPr>
                      <w:rFonts w:ascii="Arial" w:hAnsi="Arial" w:cs="Arial"/>
                      <w:b w:val="0"/>
                      <w:sz w:val="18"/>
                      <w:szCs w:val="18"/>
                    </w:rPr>
                    <w:t>4 de junio de 2024, se realiza envió de la cuenta de cobro del mes de mayo, a través del SISGED con el radicado # 824052813000134.</w:t>
                  </w:r>
                </w:p>
                <w:p w:rsidR="00F20674" w:rsidRPr="00F20674" w:rsidRDefault="00F20674" w:rsidP="00A44040">
                  <w:pPr>
                    <w:pStyle w:val="Ttulo2"/>
                    <w:shd w:val="clear" w:color="auto" w:fill="FFFFFF"/>
                    <w:spacing w:before="0" w:beforeAutospacing="0" w:after="0" w:afterAutospacing="0"/>
                    <w:jc w:val="both"/>
                    <w:rPr>
                      <w:rFonts w:ascii="Arial" w:hAnsi="Arial" w:cs="Arial"/>
                      <w:b w:val="0"/>
                      <w:sz w:val="18"/>
                      <w:szCs w:val="18"/>
                    </w:rPr>
                  </w:pPr>
                </w:p>
                <w:p w:rsidR="00F20674" w:rsidRPr="00F20674" w:rsidRDefault="00F20674" w:rsidP="00A44040">
                  <w:pPr>
                    <w:pStyle w:val="Ttulo2"/>
                    <w:shd w:val="clear" w:color="auto" w:fill="FFFFFF"/>
                    <w:spacing w:before="0" w:beforeAutospacing="0" w:after="0" w:afterAutospacing="0"/>
                    <w:jc w:val="both"/>
                    <w:rPr>
                      <w:rFonts w:ascii="Arial" w:hAnsi="Arial" w:cs="Arial"/>
                      <w:b w:val="0"/>
                      <w:sz w:val="18"/>
                      <w:szCs w:val="18"/>
                    </w:rPr>
                  </w:pPr>
                  <w:r w:rsidRPr="00F20674">
                    <w:rPr>
                      <w:rFonts w:ascii="Arial" w:hAnsi="Arial" w:cs="Arial"/>
                      <w:b w:val="0"/>
                      <w:sz w:val="18"/>
                      <w:szCs w:val="18"/>
                    </w:rPr>
                    <w:t>-El día 24 de junio de 2024, de 1:50 p.m. a 3:10 p.m. se asiste a la rendición de cuentas de la Personería Municipal ante el Concejo Municipal de Itagüí.</w:t>
                  </w:r>
                </w:p>
                <w:p w:rsidR="00F20674" w:rsidRPr="00F20674" w:rsidRDefault="00F20674" w:rsidP="00A44040">
                  <w:pPr>
                    <w:pStyle w:val="Ttulo2"/>
                    <w:shd w:val="clear" w:color="auto" w:fill="FFFFFF"/>
                    <w:spacing w:before="0" w:beforeAutospacing="0" w:after="0" w:afterAutospacing="0"/>
                    <w:jc w:val="both"/>
                    <w:rPr>
                      <w:rFonts w:ascii="Arial" w:hAnsi="Arial" w:cs="Arial"/>
                      <w:b w:val="0"/>
                      <w:sz w:val="18"/>
                      <w:szCs w:val="18"/>
                    </w:rPr>
                  </w:pPr>
                </w:p>
                <w:p w:rsidR="00F20674" w:rsidRPr="00F20674" w:rsidRDefault="00F20674" w:rsidP="00A44040">
                  <w:pPr>
                    <w:pStyle w:val="Ttulo2"/>
                    <w:shd w:val="clear" w:color="auto" w:fill="FFFFFF"/>
                    <w:spacing w:before="0" w:beforeAutospacing="0" w:after="0" w:afterAutospacing="0"/>
                    <w:jc w:val="both"/>
                    <w:rPr>
                      <w:rFonts w:ascii="Arial" w:hAnsi="Arial" w:cs="Arial"/>
                      <w:b w:val="0"/>
                      <w:sz w:val="18"/>
                      <w:szCs w:val="18"/>
                    </w:rPr>
                  </w:pPr>
                  <w:r w:rsidRPr="00F20674">
                    <w:rPr>
                      <w:rFonts w:ascii="Arial" w:hAnsi="Arial" w:cs="Arial"/>
                      <w:b w:val="0"/>
                      <w:sz w:val="18"/>
                      <w:szCs w:val="18"/>
                    </w:rPr>
                    <w:t>- Los días 25y 28de junio de2024 se realiza alimentación del informe mensual de actividades del mes de JUNIO.</w:t>
                  </w:r>
                  <w:r w:rsidRPr="00F20674">
                    <w:rPr>
                      <w:rFonts w:ascii="Arial" w:hAnsi="Arial" w:cs="Arial"/>
                      <w:b w:val="0"/>
                      <w:sz w:val="18"/>
                      <w:szCs w:val="18"/>
                    </w:rPr>
                    <w:br/>
                  </w:r>
                </w:p>
              </w:tc>
            </w:tr>
          </w:tbl>
          <w:p w:rsidR="00512BC7" w:rsidRDefault="00512BC7" w:rsidP="00512BC7">
            <w:pPr>
              <w:jc w:val="both"/>
              <w:rPr>
                <w:rFonts w:ascii="Arial" w:hAnsi="Arial" w:cs="Arial"/>
                <w:sz w:val="20"/>
                <w:szCs w:val="20"/>
              </w:rPr>
            </w:pPr>
          </w:p>
          <w:tbl>
            <w:tblPr>
              <w:tblStyle w:val="Tablaconcuadrcula"/>
              <w:tblW w:w="0" w:type="auto"/>
              <w:tblLayout w:type="fixed"/>
              <w:tblLook w:val="04A0"/>
            </w:tblPr>
            <w:tblGrid>
              <w:gridCol w:w="313"/>
              <w:gridCol w:w="6838"/>
            </w:tblGrid>
            <w:tr w:rsidR="00F20674" w:rsidTr="00F20674">
              <w:trPr>
                <w:trHeight w:val="129"/>
              </w:trPr>
              <w:tc>
                <w:tcPr>
                  <w:tcW w:w="313" w:type="dxa"/>
                </w:tcPr>
                <w:p w:rsidR="00F20674" w:rsidRPr="002815B3" w:rsidRDefault="00F20674" w:rsidP="00A44040">
                  <w:pPr>
                    <w:tabs>
                      <w:tab w:val="left" w:pos="4488"/>
                    </w:tabs>
                    <w:jc w:val="both"/>
                    <w:rPr>
                      <w:rFonts w:ascii="Arial" w:hAnsi="Arial" w:cs="Arial"/>
                      <w:b/>
                    </w:rPr>
                  </w:pPr>
                  <w:r w:rsidRPr="002815B3">
                    <w:rPr>
                      <w:rFonts w:ascii="Arial" w:hAnsi="Arial" w:cs="Arial"/>
                      <w:b/>
                    </w:rPr>
                    <w:t>1</w:t>
                  </w:r>
                </w:p>
              </w:tc>
              <w:tc>
                <w:tcPr>
                  <w:tcW w:w="6838" w:type="dxa"/>
                </w:tcPr>
                <w:p w:rsidR="00F20674" w:rsidRDefault="00F20674" w:rsidP="00A44040">
                  <w:pPr>
                    <w:tabs>
                      <w:tab w:val="left" w:pos="4488"/>
                    </w:tabs>
                    <w:jc w:val="both"/>
                    <w:rPr>
                      <w:rFonts w:ascii="Arial" w:hAnsi="Arial" w:cs="Arial"/>
                      <w:bCs/>
                      <w:sz w:val="19"/>
                      <w:szCs w:val="19"/>
                    </w:rPr>
                  </w:pPr>
                  <w:r>
                    <w:rPr>
                      <w:rFonts w:ascii="Arial" w:hAnsi="Arial" w:cs="Arial"/>
                      <w:bCs/>
                      <w:noProof/>
                      <w:sz w:val="19"/>
                      <w:szCs w:val="19"/>
                      <w:lang w:val="es-ES"/>
                    </w:rPr>
                    <w:drawing>
                      <wp:inline distT="0" distB="0" distL="0" distR="0">
                        <wp:extent cx="1676503" cy="1437011"/>
                        <wp:effectExtent l="5397" t="0" r="5398" b="5397"/>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4-07-02 at 12.09.11 PM.jpeg"/>
                                <pic:cNvPicPr/>
                              </pic:nvPicPr>
                              <pic:blipFill rotWithShape="1">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494"/>
                                <a:stretch/>
                              </pic:blipFill>
                              <pic:spPr bwMode="auto">
                                <a:xfrm rot="16200000">
                                  <a:off x="0" y="0"/>
                                  <a:ext cx="1686591" cy="1445658"/>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Pr>
                      <w:rFonts w:ascii="Arial" w:hAnsi="Arial" w:cs="Arial"/>
                      <w:bCs/>
                      <w:noProof/>
                      <w:sz w:val="19"/>
                      <w:szCs w:val="19"/>
                      <w:lang w:val="es-ES"/>
                    </w:rPr>
                    <w:drawing>
                      <wp:inline distT="0" distB="0" distL="0" distR="0">
                        <wp:extent cx="1627949" cy="166211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4-07-02 at 12.09.13 PM (1).jpeg"/>
                                <pic:cNvPicPr/>
                              </pic:nvPicPr>
                              <pic:blipFill rotWithShape="1">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3427"/>
                                <a:stretch/>
                              </pic:blipFill>
                              <pic:spPr bwMode="auto">
                                <a:xfrm>
                                  <a:off x="0" y="0"/>
                                  <a:ext cx="1641530" cy="1675976"/>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Pr>
                      <w:rFonts w:ascii="Arial" w:hAnsi="Arial" w:cs="Arial"/>
                      <w:bCs/>
                      <w:noProof/>
                      <w:sz w:val="19"/>
                      <w:szCs w:val="19"/>
                      <w:lang w:val="es-ES"/>
                    </w:rPr>
                    <w:drawing>
                      <wp:inline distT="0" distB="0" distL="0" distR="0">
                        <wp:extent cx="2087245" cy="1715311"/>
                        <wp:effectExtent l="0" t="0" r="825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4-07-02 at 12.09.13 PM.jpeg"/>
                                <pic:cNvPicPr/>
                              </pic:nvPicPr>
                              <pic:blipFill rotWithShape="1">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8364"/>
                                <a:stretch/>
                              </pic:blipFill>
                              <pic:spPr bwMode="auto">
                                <a:xfrm>
                                  <a:off x="0" y="0"/>
                                  <a:ext cx="2092227" cy="1719405"/>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Pr>
                      <w:rFonts w:ascii="Arial" w:hAnsi="Arial" w:cs="Arial"/>
                      <w:bCs/>
                      <w:noProof/>
                      <w:sz w:val="19"/>
                      <w:szCs w:val="19"/>
                      <w:lang w:val="es-ES"/>
                    </w:rPr>
                    <w:drawing>
                      <wp:inline distT="0" distB="0" distL="0" distR="0">
                        <wp:extent cx="1474470" cy="196596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4-07-02 at 12.09.14 PM.jpeg"/>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86107" cy="1981476"/>
                                </a:xfrm>
                                <a:prstGeom prst="rect">
                                  <a:avLst/>
                                </a:prstGeom>
                              </pic:spPr>
                            </pic:pic>
                          </a:graphicData>
                        </a:graphic>
                      </wp:inline>
                    </w:drawing>
                  </w:r>
                  <w:r>
                    <w:rPr>
                      <w:rFonts w:ascii="Arial" w:hAnsi="Arial" w:cs="Arial"/>
                      <w:bCs/>
                      <w:noProof/>
                      <w:sz w:val="19"/>
                      <w:szCs w:val="19"/>
                      <w:lang w:val="es-ES"/>
                    </w:rPr>
                    <w:lastRenderedPageBreak/>
                    <w:drawing>
                      <wp:inline distT="0" distB="0" distL="0" distR="0">
                        <wp:extent cx="1933575" cy="19335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4-06-25 at 2.23.12 PM.jpeg"/>
                                <pic:cNvPicPr/>
                              </pic:nvPicPr>
                              <pic:blipFill>
                                <a:blip r:embed="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42917" cy="1942917"/>
                                </a:xfrm>
                                <a:prstGeom prst="rect">
                                  <a:avLst/>
                                </a:prstGeom>
                              </pic:spPr>
                            </pic:pic>
                          </a:graphicData>
                        </a:graphic>
                      </wp:inline>
                    </w:drawing>
                  </w:r>
                </w:p>
              </w:tc>
            </w:tr>
            <w:tr w:rsidR="00F20674" w:rsidTr="00F20674">
              <w:trPr>
                <w:trHeight w:val="5073"/>
              </w:trPr>
              <w:tc>
                <w:tcPr>
                  <w:tcW w:w="313" w:type="dxa"/>
                </w:tcPr>
                <w:p w:rsidR="00F20674" w:rsidRPr="002815B3" w:rsidRDefault="00F20674" w:rsidP="00A44040">
                  <w:pPr>
                    <w:tabs>
                      <w:tab w:val="left" w:pos="4488"/>
                    </w:tabs>
                    <w:jc w:val="both"/>
                    <w:rPr>
                      <w:rFonts w:ascii="Arial" w:hAnsi="Arial" w:cs="Arial"/>
                      <w:b/>
                    </w:rPr>
                  </w:pPr>
                  <w:r w:rsidRPr="002815B3">
                    <w:rPr>
                      <w:rFonts w:ascii="Arial" w:hAnsi="Arial" w:cs="Arial"/>
                      <w:b/>
                    </w:rPr>
                    <w:lastRenderedPageBreak/>
                    <w:t>2</w:t>
                  </w:r>
                </w:p>
              </w:tc>
              <w:tc>
                <w:tcPr>
                  <w:tcW w:w="6838" w:type="dxa"/>
                </w:tcPr>
                <w:p w:rsidR="00F20674" w:rsidRDefault="00F20674" w:rsidP="00A44040">
                  <w:pPr>
                    <w:tabs>
                      <w:tab w:val="left" w:pos="4488"/>
                    </w:tabs>
                    <w:jc w:val="both"/>
                    <w:rPr>
                      <w:rFonts w:ascii="Arial" w:hAnsi="Arial" w:cs="Arial"/>
                      <w:bCs/>
                      <w:sz w:val="19"/>
                      <w:szCs w:val="19"/>
                    </w:rPr>
                  </w:pPr>
                  <w:r>
                    <w:rPr>
                      <w:rFonts w:ascii="Arial" w:hAnsi="Arial" w:cs="Arial"/>
                      <w:bCs/>
                      <w:sz w:val="19"/>
                      <w:szCs w:val="19"/>
                    </w:rPr>
                    <w:t>La demás evidencia fotográficas y documentales se encuentras en la carpeta física y en la pública virtual en las siguientes rutas:</w:t>
                  </w:r>
                </w:p>
                <w:p w:rsidR="00F20674" w:rsidRDefault="00F20674" w:rsidP="00A44040">
                  <w:pPr>
                    <w:tabs>
                      <w:tab w:val="left" w:pos="4488"/>
                    </w:tabs>
                    <w:jc w:val="both"/>
                    <w:rPr>
                      <w:rFonts w:ascii="Arial" w:hAnsi="Arial" w:cs="Arial"/>
                      <w:bCs/>
                      <w:sz w:val="19"/>
                      <w:szCs w:val="19"/>
                    </w:rPr>
                  </w:pPr>
                </w:p>
                <w:p w:rsidR="00F20674" w:rsidRPr="00876028" w:rsidRDefault="00F20674" w:rsidP="00A44040">
                  <w:pPr>
                    <w:tabs>
                      <w:tab w:val="left" w:pos="4488"/>
                    </w:tabs>
                    <w:jc w:val="both"/>
                    <w:rPr>
                      <w:rFonts w:ascii="Arial" w:hAnsi="Arial" w:cs="Arial"/>
                      <w:b/>
                      <w:bCs/>
                      <w:sz w:val="19"/>
                      <w:szCs w:val="19"/>
                    </w:rPr>
                  </w:pPr>
                  <w:r w:rsidRPr="00587008">
                    <w:rPr>
                      <w:rFonts w:ascii="Arial" w:hAnsi="Arial" w:cs="Arial"/>
                      <w:b/>
                      <w:bCs/>
                      <w:sz w:val="19"/>
                      <w:szCs w:val="19"/>
                    </w:rPr>
                    <w:t>PÚBLICA:</w:t>
                  </w:r>
                  <w:r w:rsidRPr="00876028">
                    <w:rPr>
                      <w:rFonts w:ascii="Arial" w:hAnsi="Arial" w:cs="Arial"/>
                      <w:bCs/>
                      <w:sz w:val="19"/>
                      <w:szCs w:val="19"/>
                    </w:rPr>
                    <w:t>\\192.168.2.6\Publica\VALENTINA LÓPEZ</w:t>
                  </w:r>
                </w:p>
                <w:p w:rsidR="00F20674" w:rsidRDefault="00F20674" w:rsidP="00A44040">
                  <w:pPr>
                    <w:tabs>
                      <w:tab w:val="left" w:pos="4488"/>
                    </w:tabs>
                    <w:jc w:val="both"/>
                    <w:rPr>
                      <w:rFonts w:ascii="Arial" w:hAnsi="Arial" w:cs="Arial"/>
                      <w:bCs/>
                      <w:sz w:val="19"/>
                      <w:szCs w:val="19"/>
                    </w:rPr>
                  </w:pPr>
                </w:p>
                <w:p w:rsidR="00F20674" w:rsidRDefault="00F20674" w:rsidP="00A44040">
                  <w:pPr>
                    <w:tabs>
                      <w:tab w:val="left" w:pos="4488"/>
                    </w:tabs>
                    <w:jc w:val="both"/>
                    <w:rPr>
                      <w:rFonts w:ascii="Arial" w:hAnsi="Arial" w:cs="Arial"/>
                      <w:bCs/>
                      <w:sz w:val="19"/>
                      <w:szCs w:val="19"/>
                    </w:rPr>
                  </w:pPr>
                  <w:r w:rsidRPr="00D325F4">
                    <w:rPr>
                      <w:rFonts w:ascii="Arial" w:hAnsi="Arial" w:cs="Arial"/>
                      <w:bCs/>
                      <w:sz w:val="19"/>
                      <w:szCs w:val="19"/>
                    </w:rPr>
                    <w:t>\\192.168.2.6\Publica\VALENTINA LÓPEZ\Dirigido a COMUNICACIONES</w:t>
                  </w:r>
                </w:p>
                <w:p w:rsidR="00F20674" w:rsidRDefault="00F20674" w:rsidP="00A44040">
                  <w:pPr>
                    <w:tabs>
                      <w:tab w:val="left" w:pos="4488"/>
                    </w:tabs>
                    <w:jc w:val="both"/>
                    <w:rPr>
                      <w:rFonts w:ascii="Arial" w:hAnsi="Arial" w:cs="Arial"/>
                      <w:bCs/>
                      <w:sz w:val="19"/>
                      <w:szCs w:val="19"/>
                    </w:rPr>
                  </w:pPr>
                </w:p>
                <w:p w:rsidR="00F20674" w:rsidRDefault="00F20674" w:rsidP="00A44040">
                  <w:pPr>
                    <w:tabs>
                      <w:tab w:val="left" w:pos="4488"/>
                    </w:tabs>
                    <w:jc w:val="both"/>
                    <w:rPr>
                      <w:rFonts w:ascii="Arial" w:hAnsi="Arial" w:cs="Arial"/>
                      <w:bCs/>
                      <w:sz w:val="19"/>
                      <w:szCs w:val="19"/>
                    </w:rPr>
                  </w:pPr>
                  <w:r w:rsidRPr="009D0B7C">
                    <w:rPr>
                      <w:rFonts w:ascii="Arial" w:hAnsi="Arial" w:cs="Arial"/>
                      <w:bCs/>
                      <w:sz w:val="19"/>
                      <w:szCs w:val="19"/>
                    </w:rPr>
                    <w:t>\\192.168.2.6\Publica\VALENTINA LÓPEZ\DDHH 2024</w:t>
                  </w:r>
                </w:p>
                <w:p w:rsidR="00F20674" w:rsidRDefault="00F20674" w:rsidP="00A44040">
                  <w:pPr>
                    <w:tabs>
                      <w:tab w:val="left" w:pos="4488"/>
                    </w:tabs>
                    <w:jc w:val="both"/>
                    <w:rPr>
                      <w:rFonts w:ascii="Arial" w:hAnsi="Arial" w:cs="Arial"/>
                      <w:bCs/>
                      <w:sz w:val="19"/>
                      <w:szCs w:val="19"/>
                    </w:rPr>
                  </w:pPr>
                </w:p>
                <w:p w:rsidR="00F20674" w:rsidRDefault="00F20674" w:rsidP="00A44040">
                  <w:pPr>
                    <w:tabs>
                      <w:tab w:val="left" w:pos="4488"/>
                    </w:tabs>
                    <w:jc w:val="both"/>
                    <w:rPr>
                      <w:rFonts w:ascii="Arial" w:hAnsi="Arial" w:cs="Arial"/>
                      <w:bCs/>
                      <w:sz w:val="19"/>
                      <w:szCs w:val="19"/>
                    </w:rPr>
                  </w:pPr>
                  <w:r w:rsidRPr="00D77696">
                    <w:rPr>
                      <w:rFonts w:ascii="Arial" w:hAnsi="Arial" w:cs="Arial"/>
                      <w:bCs/>
                      <w:sz w:val="19"/>
                      <w:szCs w:val="19"/>
                    </w:rPr>
                    <w:t>\\192.168.2.6\Publica\VALENTINA LÓPEZ\DELEGATURA PENAL Y FAMILA 2024</w:t>
                  </w:r>
                </w:p>
                <w:p w:rsidR="00F20674" w:rsidRDefault="00F20674" w:rsidP="00A44040">
                  <w:pPr>
                    <w:tabs>
                      <w:tab w:val="left" w:pos="4488"/>
                    </w:tabs>
                    <w:jc w:val="both"/>
                    <w:rPr>
                      <w:rFonts w:ascii="Arial" w:hAnsi="Arial" w:cs="Arial"/>
                      <w:bCs/>
                      <w:sz w:val="19"/>
                      <w:szCs w:val="19"/>
                    </w:rPr>
                  </w:pPr>
                </w:p>
                <w:p w:rsidR="00F20674" w:rsidRDefault="00F20674" w:rsidP="00A44040">
                  <w:pPr>
                    <w:tabs>
                      <w:tab w:val="left" w:pos="4488"/>
                    </w:tabs>
                    <w:jc w:val="both"/>
                    <w:rPr>
                      <w:rFonts w:ascii="Arial" w:hAnsi="Arial" w:cs="Arial"/>
                      <w:bCs/>
                      <w:sz w:val="19"/>
                      <w:szCs w:val="19"/>
                    </w:rPr>
                  </w:pPr>
                  <w:r w:rsidRPr="00D77696">
                    <w:rPr>
                      <w:rFonts w:ascii="Arial" w:hAnsi="Arial" w:cs="Arial"/>
                      <w:bCs/>
                      <w:sz w:val="19"/>
                      <w:szCs w:val="19"/>
                    </w:rPr>
                    <w:t>\\192.168.2.6\Publica\VALENTINA LÓPEZ\OFICIOS</w:t>
                  </w:r>
                </w:p>
                <w:p w:rsidR="00F20674" w:rsidRDefault="00F20674" w:rsidP="00A44040">
                  <w:pPr>
                    <w:tabs>
                      <w:tab w:val="left" w:pos="4488"/>
                    </w:tabs>
                    <w:jc w:val="both"/>
                    <w:rPr>
                      <w:rFonts w:ascii="Arial" w:hAnsi="Arial" w:cs="Arial"/>
                      <w:bCs/>
                      <w:sz w:val="19"/>
                      <w:szCs w:val="19"/>
                    </w:rPr>
                  </w:pPr>
                </w:p>
                <w:p w:rsidR="00F20674" w:rsidRDefault="00F20674" w:rsidP="00A44040">
                  <w:pPr>
                    <w:tabs>
                      <w:tab w:val="left" w:pos="4488"/>
                    </w:tabs>
                    <w:jc w:val="both"/>
                    <w:rPr>
                      <w:rFonts w:ascii="Arial" w:hAnsi="Arial" w:cs="Arial"/>
                      <w:bCs/>
                      <w:sz w:val="19"/>
                      <w:szCs w:val="19"/>
                    </w:rPr>
                  </w:pPr>
                  <w:r w:rsidRPr="00A11105">
                    <w:rPr>
                      <w:rFonts w:ascii="Arial" w:hAnsi="Arial" w:cs="Arial"/>
                      <w:bCs/>
                      <w:sz w:val="19"/>
                      <w:szCs w:val="19"/>
                    </w:rPr>
                    <w:t>\\192.168.2.6\Publica\DERECHOS HUMANOS\DERECHOS HUMANOS 2024\CUADRO PQRSD Y DILIGENCIAS</w:t>
                  </w:r>
                </w:p>
                <w:p w:rsidR="00F20674" w:rsidRDefault="00F20674" w:rsidP="00A44040">
                  <w:pPr>
                    <w:tabs>
                      <w:tab w:val="left" w:pos="4488"/>
                    </w:tabs>
                    <w:jc w:val="both"/>
                    <w:rPr>
                      <w:rFonts w:ascii="Arial" w:hAnsi="Arial" w:cs="Arial"/>
                      <w:bCs/>
                      <w:sz w:val="19"/>
                      <w:szCs w:val="19"/>
                    </w:rPr>
                  </w:pPr>
                </w:p>
                <w:p w:rsidR="00F20674" w:rsidRDefault="00F20674" w:rsidP="00A44040">
                  <w:pPr>
                    <w:tabs>
                      <w:tab w:val="left" w:pos="4488"/>
                    </w:tabs>
                    <w:jc w:val="both"/>
                    <w:rPr>
                      <w:rFonts w:ascii="Arial" w:hAnsi="Arial" w:cs="Arial"/>
                      <w:bCs/>
                      <w:sz w:val="19"/>
                      <w:szCs w:val="19"/>
                    </w:rPr>
                  </w:pPr>
                  <w:r w:rsidRPr="00A35827">
                    <w:rPr>
                      <w:rFonts w:ascii="Arial" w:hAnsi="Arial" w:cs="Arial"/>
                      <w:bCs/>
                      <w:sz w:val="19"/>
                      <w:szCs w:val="19"/>
                    </w:rPr>
                    <w:t xml:space="preserve">\\192.168.2.6\Publica\VALENTINA LÓPEZ\Evidencias </w:t>
                  </w:r>
                  <w:r w:rsidR="00B2297F" w:rsidRPr="00A35827">
                    <w:rPr>
                      <w:rFonts w:ascii="Arial" w:hAnsi="Arial" w:cs="Arial"/>
                      <w:bCs/>
                      <w:sz w:val="19"/>
                      <w:szCs w:val="19"/>
                    </w:rPr>
                    <w:t>Fotográficas</w:t>
                  </w:r>
                </w:p>
                <w:p w:rsidR="00F20674" w:rsidRDefault="00F20674" w:rsidP="00A44040">
                  <w:pPr>
                    <w:tabs>
                      <w:tab w:val="left" w:pos="4488"/>
                    </w:tabs>
                    <w:jc w:val="both"/>
                    <w:rPr>
                      <w:rFonts w:ascii="Arial" w:hAnsi="Arial" w:cs="Arial"/>
                      <w:bCs/>
                      <w:sz w:val="19"/>
                      <w:szCs w:val="19"/>
                    </w:rPr>
                  </w:pPr>
                </w:p>
                <w:p w:rsidR="00F20674" w:rsidRDefault="00F20674" w:rsidP="00A44040">
                  <w:pPr>
                    <w:tabs>
                      <w:tab w:val="left" w:pos="4488"/>
                    </w:tabs>
                    <w:jc w:val="both"/>
                    <w:rPr>
                      <w:rFonts w:ascii="Arial" w:hAnsi="Arial" w:cs="Arial"/>
                      <w:bCs/>
                      <w:sz w:val="19"/>
                      <w:szCs w:val="19"/>
                    </w:rPr>
                  </w:pPr>
                  <w:r w:rsidRPr="00514732">
                    <w:rPr>
                      <w:rFonts w:ascii="Arial" w:hAnsi="Arial" w:cs="Arial"/>
                      <w:bCs/>
                      <w:sz w:val="19"/>
                      <w:szCs w:val="19"/>
                    </w:rPr>
                    <w:t>\\192.168.2.6\Publica\COMUNICACIONES\2024\3. BANCO DE IMÁGENES</w:t>
                  </w:r>
                </w:p>
                <w:p w:rsidR="00F20674" w:rsidRDefault="00F20674" w:rsidP="00A44040">
                  <w:pPr>
                    <w:tabs>
                      <w:tab w:val="left" w:pos="4488"/>
                    </w:tabs>
                    <w:jc w:val="both"/>
                    <w:rPr>
                      <w:rFonts w:ascii="Arial" w:hAnsi="Arial" w:cs="Arial"/>
                      <w:bCs/>
                      <w:sz w:val="19"/>
                      <w:szCs w:val="19"/>
                    </w:rPr>
                  </w:pPr>
                </w:p>
                <w:p w:rsidR="00F20674" w:rsidRDefault="00F20674" w:rsidP="00A44040">
                  <w:pPr>
                    <w:tabs>
                      <w:tab w:val="left" w:pos="4488"/>
                    </w:tabs>
                    <w:jc w:val="both"/>
                    <w:rPr>
                      <w:rFonts w:ascii="Arial" w:hAnsi="Arial" w:cs="Arial"/>
                      <w:bCs/>
                      <w:sz w:val="19"/>
                      <w:szCs w:val="19"/>
                    </w:rPr>
                  </w:pPr>
                  <w:r w:rsidRPr="00587008">
                    <w:rPr>
                      <w:rFonts w:ascii="Arial" w:hAnsi="Arial" w:cs="Arial"/>
                      <w:b/>
                      <w:bCs/>
                      <w:sz w:val="19"/>
                      <w:szCs w:val="19"/>
                    </w:rPr>
                    <w:t>ARCHIVO FISICO</w:t>
                  </w:r>
                  <w:r>
                    <w:rPr>
                      <w:rFonts w:ascii="Arial" w:hAnsi="Arial" w:cs="Arial"/>
                      <w:bCs/>
                      <w:sz w:val="19"/>
                      <w:szCs w:val="19"/>
                    </w:rPr>
                    <w:t>:</w:t>
                  </w:r>
                </w:p>
                <w:p w:rsidR="00F20674" w:rsidRDefault="00F20674" w:rsidP="00A44040">
                  <w:pPr>
                    <w:tabs>
                      <w:tab w:val="left" w:pos="4488"/>
                    </w:tabs>
                    <w:jc w:val="both"/>
                    <w:rPr>
                      <w:rFonts w:ascii="Arial" w:hAnsi="Arial" w:cs="Arial"/>
                      <w:bCs/>
                      <w:sz w:val="19"/>
                      <w:szCs w:val="19"/>
                    </w:rPr>
                  </w:pPr>
                  <w:r>
                    <w:rPr>
                      <w:rFonts w:ascii="Arial" w:hAnsi="Arial" w:cs="Arial"/>
                      <w:bCs/>
                      <w:sz w:val="19"/>
                      <w:szCs w:val="19"/>
                    </w:rPr>
                    <w:t>1. Derechos Humanos #1 – 2024</w:t>
                  </w:r>
                </w:p>
                <w:p w:rsidR="00F20674" w:rsidRDefault="00F20674" w:rsidP="00A44040">
                  <w:pPr>
                    <w:tabs>
                      <w:tab w:val="left" w:pos="4488"/>
                    </w:tabs>
                    <w:jc w:val="both"/>
                    <w:rPr>
                      <w:rFonts w:ascii="Arial" w:hAnsi="Arial" w:cs="Arial"/>
                      <w:bCs/>
                      <w:sz w:val="19"/>
                      <w:szCs w:val="19"/>
                    </w:rPr>
                  </w:pPr>
                  <w:r>
                    <w:rPr>
                      <w:rFonts w:ascii="Arial" w:hAnsi="Arial" w:cs="Arial"/>
                      <w:bCs/>
                      <w:sz w:val="19"/>
                      <w:szCs w:val="19"/>
                    </w:rPr>
                    <w:t>2. PPL #1 – 2024</w:t>
                  </w:r>
                </w:p>
                <w:p w:rsidR="00F20674" w:rsidRDefault="00F20674" w:rsidP="00A44040">
                  <w:pPr>
                    <w:tabs>
                      <w:tab w:val="left" w:pos="4488"/>
                    </w:tabs>
                    <w:jc w:val="both"/>
                    <w:rPr>
                      <w:rFonts w:ascii="Arial" w:hAnsi="Arial" w:cs="Arial"/>
                      <w:bCs/>
                      <w:sz w:val="19"/>
                      <w:szCs w:val="19"/>
                    </w:rPr>
                  </w:pPr>
                  <w:r>
                    <w:rPr>
                      <w:rFonts w:ascii="Arial" w:hAnsi="Arial" w:cs="Arial"/>
                      <w:bCs/>
                      <w:sz w:val="19"/>
                      <w:szCs w:val="19"/>
                    </w:rPr>
                    <w:t>3. Gobierno Escolar #1 – 2024</w:t>
                  </w:r>
                </w:p>
                <w:p w:rsidR="00F20674" w:rsidRDefault="00F20674" w:rsidP="00A44040">
                  <w:pPr>
                    <w:tabs>
                      <w:tab w:val="left" w:pos="4488"/>
                    </w:tabs>
                    <w:jc w:val="both"/>
                    <w:rPr>
                      <w:rFonts w:ascii="Arial" w:hAnsi="Arial" w:cs="Arial"/>
                      <w:bCs/>
                      <w:sz w:val="19"/>
                      <w:szCs w:val="19"/>
                    </w:rPr>
                  </w:pPr>
                  <w:r>
                    <w:rPr>
                      <w:rFonts w:ascii="Arial" w:hAnsi="Arial" w:cs="Arial"/>
                      <w:bCs/>
                      <w:sz w:val="19"/>
                      <w:szCs w:val="19"/>
                    </w:rPr>
                    <w:t>4. Comunidad Educativa #1 - 2024</w:t>
                  </w:r>
                </w:p>
                <w:p w:rsidR="00F20674" w:rsidRDefault="00F20674" w:rsidP="00A44040">
                  <w:pPr>
                    <w:tabs>
                      <w:tab w:val="left" w:pos="4488"/>
                    </w:tabs>
                    <w:jc w:val="both"/>
                    <w:rPr>
                      <w:rFonts w:ascii="Arial" w:hAnsi="Arial" w:cs="Arial"/>
                      <w:bCs/>
                      <w:sz w:val="19"/>
                      <w:szCs w:val="19"/>
                    </w:rPr>
                  </w:pPr>
                </w:p>
              </w:tc>
            </w:tr>
          </w:tbl>
          <w:p w:rsidR="00F20674" w:rsidRPr="00D321F9" w:rsidRDefault="00F20674" w:rsidP="00512BC7">
            <w:pPr>
              <w:jc w:val="both"/>
              <w:rPr>
                <w:rFonts w:ascii="Arial" w:hAnsi="Arial" w:cs="Arial"/>
                <w:color w:val="000000"/>
                <w:sz w:val="20"/>
                <w:szCs w:val="20"/>
              </w:rPr>
            </w:pPr>
          </w:p>
        </w:tc>
      </w:tr>
    </w:tbl>
    <w:p w:rsidR="00443A9A" w:rsidRPr="00D321F9"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D321F9">
        <w:rPr>
          <w:rFonts w:ascii="Arial" w:hAnsi="Arial" w:cs="Arial"/>
          <w:sz w:val="20"/>
          <w:szCs w:val="20"/>
        </w:rPr>
        <w:lastRenderedPageBreak/>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498"/>
        <w:gridCol w:w="3542"/>
        <w:gridCol w:w="1570"/>
      </w:tblGrid>
      <w:tr w:rsidR="006902C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CONCEPTO</w:t>
            </w:r>
          </w:p>
        </w:tc>
        <w:tc>
          <w:tcPr>
            <w:tcW w:w="3542"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FECHA</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VALOR</w:t>
            </w:r>
          </w:p>
        </w:tc>
      </w:tr>
      <w:tr w:rsidR="006902C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sz w:val="20"/>
                <w:szCs w:val="20"/>
                <w:lang w:val="es-ES_tradnl"/>
              </w:rPr>
            </w:pPr>
            <w:r w:rsidRPr="00D321F9">
              <w:rPr>
                <w:rFonts w:ascii="Arial" w:hAnsi="Arial" w:cs="Arial"/>
                <w:sz w:val="20"/>
                <w:szCs w:val="20"/>
                <w:lang w:val="es-ES_tradnl"/>
              </w:rPr>
              <w:t>Valor inicial del contrato</w:t>
            </w:r>
          </w:p>
        </w:tc>
        <w:tc>
          <w:tcPr>
            <w:tcW w:w="3542" w:type="dxa"/>
            <w:tcBorders>
              <w:top w:val="single" w:sz="6" w:space="0" w:color="auto"/>
              <w:bottom w:val="single" w:sz="6" w:space="0" w:color="auto"/>
            </w:tcBorders>
            <w:shd w:val="clear" w:color="auto" w:fill="FFFFFF"/>
            <w:vAlign w:val="center"/>
          </w:tcPr>
          <w:p w:rsidR="006902C6" w:rsidRPr="00D321F9" w:rsidRDefault="005912DE" w:rsidP="00B15E1A">
            <w:pPr>
              <w:jc w:val="center"/>
              <w:rPr>
                <w:rFonts w:ascii="Arial" w:hAnsi="Arial" w:cs="Arial"/>
                <w:sz w:val="20"/>
                <w:szCs w:val="20"/>
                <w:lang w:val="es-ES_tradnl"/>
              </w:rPr>
            </w:pPr>
            <w:r>
              <w:rPr>
                <w:rFonts w:ascii="Arial" w:hAnsi="Arial" w:cs="Arial"/>
                <w:sz w:val="20"/>
                <w:szCs w:val="20"/>
                <w:lang w:val="es-ES_tradnl"/>
              </w:rPr>
              <w:t>01/02/2024</w:t>
            </w:r>
          </w:p>
        </w:tc>
        <w:tc>
          <w:tcPr>
            <w:tcW w:w="1570" w:type="dxa"/>
            <w:tcBorders>
              <w:top w:val="single" w:sz="6" w:space="0" w:color="auto"/>
              <w:bottom w:val="single" w:sz="6" w:space="0" w:color="auto"/>
            </w:tcBorders>
            <w:shd w:val="clear" w:color="auto" w:fill="FFFFFF"/>
            <w:vAlign w:val="center"/>
          </w:tcPr>
          <w:p w:rsidR="006902C6" w:rsidRPr="00D321F9" w:rsidRDefault="005912DE" w:rsidP="00D321F9">
            <w:pPr>
              <w:jc w:val="right"/>
              <w:rPr>
                <w:rFonts w:ascii="Arial" w:hAnsi="Arial" w:cs="Arial"/>
                <w:sz w:val="20"/>
                <w:szCs w:val="20"/>
                <w:lang w:val="es-ES_tradnl"/>
              </w:rPr>
            </w:pPr>
            <w:r w:rsidRPr="00CE44BD">
              <w:rPr>
                <w:rFonts w:ascii="Arial" w:hAnsi="Arial" w:cs="Arial"/>
                <w:sz w:val="20"/>
                <w:szCs w:val="20"/>
              </w:rPr>
              <w:t>$51.645.000</w:t>
            </w:r>
          </w:p>
        </w:tc>
      </w:tr>
      <w:tr w:rsidR="006902C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ABONOS</w:t>
            </w:r>
          </w:p>
        </w:tc>
        <w:tc>
          <w:tcPr>
            <w:tcW w:w="3542" w:type="dxa"/>
            <w:tcBorders>
              <w:top w:val="single" w:sz="6" w:space="0" w:color="auto"/>
              <w:bottom w:val="single" w:sz="6" w:space="0" w:color="auto"/>
            </w:tcBorders>
            <w:shd w:val="clear" w:color="auto" w:fill="FFFFFF"/>
            <w:vAlign w:val="center"/>
          </w:tcPr>
          <w:p w:rsidR="006902C6" w:rsidRPr="00D321F9" w:rsidRDefault="006902C6" w:rsidP="006902C6">
            <w:pPr>
              <w:jc w:val="center"/>
              <w:rPr>
                <w:rFonts w:ascii="Arial" w:hAnsi="Arial" w:cs="Arial"/>
                <w:b/>
                <w:sz w:val="20"/>
                <w:szCs w:val="20"/>
                <w:lang w:val="es-ES_tradnl"/>
              </w:rPr>
            </w:pPr>
            <w:r w:rsidRPr="00D321F9">
              <w:rPr>
                <w:rFonts w:ascii="Arial" w:hAnsi="Arial" w:cs="Arial"/>
                <w:b/>
                <w:sz w:val="20"/>
                <w:szCs w:val="20"/>
                <w:lang w:val="es-ES_tradnl"/>
              </w:rPr>
              <w:t>COMPROBANTE DE EGRESO</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right"/>
              <w:rPr>
                <w:rFonts w:ascii="Arial" w:hAnsi="Arial" w:cs="Arial"/>
                <w:b/>
                <w:sz w:val="20"/>
                <w:szCs w:val="20"/>
                <w:lang w:val="es-ES_tradnl"/>
              </w:rPr>
            </w:pPr>
          </w:p>
        </w:tc>
      </w:tr>
      <w:tr w:rsidR="0047772E"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47772E" w:rsidRPr="0047772E" w:rsidRDefault="0047772E" w:rsidP="00BA6B7B">
            <w:pPr>
              <w:jc w:val="center"/>
              <w:rPr>
                <w:rFonts w:ascii="Arial" w:hAnsi="Arial" w:cs="Arial"/>
                <w:sz w:val="20"/>
                <w:szCs w:val="20"/>
                <w:lang w:val="es-ES_tradnl"/>
              </w:rPr>
            </w:pPr>
            <w:r w:rsidRPr="0047772E">
              <w:rPr>
                <w:rFonts w:ascii="Arial" w:hAnsi="Arial" w:cs="Arial"/>
                <w:sz w:val="20"/>
                <w:szCs w:val="20"/>
                <w:lang w:val="es-ES_tradnl"/>
              </w:rPr>
              <w:t>Cuenta de Cobro No 01</w:t>
            </w:r>
            <w:r>
              <w:rPr>
                <w:rFonts w:ascii="Arial" w:hAnsi="Arial" w:cs="Arial"/>
                <w:sz w:val="20"/>
                <w:szCs w:val="20"/>
                <w:lang w:val="es-ES_tradnl"/>
              </w:rPr>
              <w:t>-2024</w:t>
            </w:r>
          </w:p>
        </w:tc>
        <w:tc>
          <w:tcPr>
            <w:tcW w:w="3542" w:type="dxa"/>
            <w:tcBorders>
              <w:top w:val="single" w:sz="6" w:space="0" w:color="auto"/>
              <w:bottom w:val="single" w:sz="6" w:space="0" w:color="auto"/>
            </w:tcBorders>
            <w:shd w:val="clear" w:color="auto" w:fill="FFFFFF"/>
            <w:vAlign w:val="center"/>
          </w:tcPr>
          <w:p w:rsidR="0047772E" w:rsidRPr="0047772E" w:rsidRDefault="0047772E" w:rsidP="006902C6">
            <w:pPr>
              <w:jc w:val="center"/>
              <w:rPr>
                <w:rFonts w:ascii="Arial" w:hAnsi="Arial" w:cs="Arial"/>
                <w:sz w:val="20"/>
                <w:szCs w:val="20"/>
                <w:lang w:val="es-ES_tradnl"/>
              </w:rPr>
            </w:pPr>
            <w:r>
              <w:rPr>
                <w:rFonts w:ascii="Arial" w:hAnsi="Arial" w:cs="Arial"/>
                <w:sz w:val="20"/>
                <w:szCs w:val="20"/>
                <w:lang w:val="es-ES_tradnl"/>
              </w:rPr>
              <w:t>240007778 del 20-03-2024</w:t>
            </w:r>
          </w:p>
        </w:tc>
        <w:tc>
          <w:tcPr>
            <w:tcW w:w="1570" w:type="dxa"/>
            <w:tcBorders>
              <w:top w:val="single" w:sz="6" w:space="0" w:color="auto"/>
              <w:bottom w:val="single" w:sz="6" w:space="0" w:color="auto"/>
            </w:tcBorders>
            <w:shd w:val="clear" w:color="auto" w:fill="FFFFFF"/>
            <w:vAlign w:val="center"/>
          </w:tcPr>
          <w:p w:rsidR="0047772E" w:rsidRPr="0047772E" w:rsidRDefault="0047772E" w:rsidP="00BA6B7B">
            <w:pPr>
              <w:jc w:val="right"/>
              <w:rPr>
                <w:rFonts w:ascii="Arial" w:hAnsi="Arial" w:cs="Arial"/>
                <w:sz w:val="20"/>
                <w:szCs w:val="20"/>
                <w:lang w:val="es-ES_tradnl"/>
              </w:rPr>
            </w:pPr>
            <w:r>
              <w:rPr>
                <w:rFonts w:ascii="Arial" w:hAnsi="Arial" w:cs="Arial"/>
                <w:sz w:val="20"/>
                <w:szCs w:val="20"/>
                <w:lang w:val="es-ES_tradnl"/>
              </w:rPr>
              <w:t>4.950.000</w:t>
            </w:r>
          </w:p>
        </w:tc>
      </w:tr>
      <w:tr w:rsidR="008F7A44"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8F7A44" w:rsidRPr="0047772E" w:rsidRDefault="008F7A44" w:rsidP="008F7A44">
            <w:pPr>
              <w:jc w:val="center"/>
              <w:rPr>
                <w:rFonts w:ascii="Arial" w:hAnsi="Arial" w:cs="Arial"/>
                <w:sz w:val="20"/>
                <w:szCs w:val="20"/>
                <w:lang w:val="es-ES_tradnl"/>
              </w:rPr>
            </w:pPr>
            <w:r w:rsidRPr="0047772E">
              <w:rPr>
                <w:rFonts w:ascii="Arial" w:hAnsi="Arial" w:cs="Arial"/>
                <w:sz w:val="20"/>
                <w:szCs w:val="20"/>
                <w:lang w:val="es-ES_tradnl"/>
              </w:rPr>
              <w:t>Cuenta de Cobro No 0</w:t>
            </w:r>
            <w:r>
              <w:rPr>
                <w:rFonts w:ascii="Arial" w:hAnsi="Arial" w:cs="Arial"/>
                <w:sz w:val="20"/>
                <w:szCs w:val="20"/>
                <w:lang w:val="es-ES_tradnl"/>
              </w:rPr>
              <w:t>2-2024</w:t>
            </w:r>
          </w:p>
        </w:tc>
        <w:tc>
          <w:tcPr>
            <w:tcW w:w="3542" w:type="dxa"/>
            <w:tcBorders>
              <w:top w:val="single" w:sz="6" w:space="0" w:color="auto"/>
              <w:bottom w:val="single" w:sz="6" w:space="0" w:color="auto"/>
            </w:tcBorders>
            <w:shd w:val="clear" w:color="auto" w:fill="FFFFFF"/>
            <w:vAlign w:val="center"/>
          </w:tcPr>
          <w:p w:rsidR="008F7A44" w:rsidRPr="0047772E" w:rsidRDefault="008F7A44" w:rsidP="008F7A44">
            <w:pPr>
              <w:jc w:val="center"/>
              <w:rPr>
                <w:rFonts w:ascii="Arial" w:hAnsi="Arial" w:cs="Arial"/>
                <w:sz w:val="20"/>
                <w:szCs w:val="20"/>
                <w:lang w:val="es-ES_tradnl"/>
              </w:rPr>
            </w:pPr>
            <w:r>
              <w:rPr>
                <w:rFonts w:ascii="Arial" w:hAnsi="Arial" w:cs="Arial"/>
                <w:sz w:val="20"/>
                <w:szCs w:val="20"/>
                <w:lang w:val="es-ES_tradnl"/>
              </w:rPr>
              <w:t>240009475 del 04-04-2024</w:t>
            </w:r>
          </w:p>
        </w:tc>
        <w:tc>
          <w:tcPr>
            <w:tcW w:w="1570" w:type="dxa"/>
            <w:tcBorders>
              <w:top w:val="single" w:sz="6" w:space="0" w:color="auto"/>
              <w:bottom w:val="single" w:sz="6" w:space="0" w:color="auto"/>
            </w:tcBorders>
            <w:shd w:val="clear" w:color="auto" w:fill="FFFFFF"/>
            <w:vAlign w:val="center"/>
          </w:tcPr>
          <w:p w:rsidR="008F7A44" w:rsidRPr="0047772E" w:rsidRDefault="008F7A44" w:rsidP="006D0EC0">
            <w:pPr>
              <w:jc w:val="right"/>
              <w:rPr>
                <w:rFonts w:ascii="Arial" w:hAnsi="Arial" w:cs="Arial"/>
                <w:sz w:val="20"/>
                <w:szCs w:val="20"/>
                <w:lang w:val="es-ES_tradnl"/>
              </w:rPr>
            </w:pPr>
            <w:r>
              <w:rPr>
                <w:rFonts w:ascii="Arial" w:hAnsi="Arial" w:cs="Arial"/>
                <w:sz w:val="20"/>
                <w:szCs w:val="20"/>
                <w:lang w:val="es-ES_tradnl"/>
              </w:rPr>
              <w:t>4.950.000</w:t>
            </w:r>
          </w:p>
        </w:tc>
      </w:tr>
      <w:tr w:rsidR="00B27184"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B27184" w:rsidRPr="0047772E" w:rsidRDefault="00B27184" w:rsidP="00B27184">
            <w:pPr>
              <w:jc w:val="center"/>
              <w:rPr>
                <w:rFonts w:ascii="Arial" w:hAnsi="Arial" w:cs="Arial"/>
                <w:sz w:val="20"/>
                <w:szCs w:val="20"/>
                <w:lang w:val="es-ES_tradnl"/>
              </w:rPr>
            </w:pPr>
            <w:r w:rsidRPr="0047772E">
              <w:rPr>
                <w:rFonts w:ascii="Arial" w:hAnsi="Arial" w:cs="Arial"/>
                <w:sz w:val="20"/>
                <w:szCs w:val="20"/>
                <w:lang w:val="es-ES_tradnl"/>
              </w:rPr>
              <w:t>Cuenta de Cobro No 0</w:t>
            </w:r>
            <w:r>
              <w:rPr>
                <w:rFonts w:ascii="Arial" w:hAnsi="Arial" w:cs="Arial"/>
                <w:sz w:val="20"/>
                <w:szCs w:val="20"/>
                <w:lang w:val="es-ES_tradnl"/>
              </w:rPr>
              <w:t>3-2024</w:t>
            </w:r>
          </w:p>
        </w:tc>
        <w:tc>
          <w:tcPr>
            <w:tcW w:w="3542" w:type="dxa"/>
            <w:tcBorders>
              <w:top w:val="single" w:sz="6" w:space="0" w:color="auto"/>
              <w:bottom w:val="single" w:sz="6" w:space="0" w:color="auto"/>
            </w:tcBorders>
            <w:shd w:val="clear" w:color="auto" w:fill="FFFFFF"/>
            <w:vAlign w:val="center"/>
          </w:tcPr>
          <w:p w:rsidR="00B27184" w:rsidRPr="0047772E" w:rsidRDefault="00B27184" w:rsidP="00B27184">
            <w:pPr>
              <w:jc w:val="center"/>
              <w:rPr>
                <w:rFonts w:ascii="Arial" w:hAnsi="Arial" w:cs="Arial"/>
                <w:sz w:val="20"/>
                <w:szCs w:val="20"/>
                <w:lang w:val="es-ES_tradnl"/>
              </w:rPr>
            </w:pPr>
            <w:r w:rsidRPr="00B27184">
              <w:rPr>
                <w:rFonts w:ascii="Arial" w:hAnsi="Arial" w:cs="Arial"/>
                <w:sz w:val="20"/>
                <w:szCs w:val="20"/>
                <w:lang w:val="es-ES_tradnl"/>
              </w:rPr>
              <w:t>240012880</w:t>
            </w:r>
            <w:r>
              <w:rPr>
                <w:rFonts w:ascii="Arial" w:hAnsi="Arial" w:cs="Arial"/>
                <w:sz w:val="20"/>
                <w:szCs w:val="20"/>
                <w:lang w:val="es-ES_tradnl"/>
              </w:rPr>
              <w:t xml:space="preserve"> del 06-05-2024</w:t>
            </w:r>
          </w:p>
        </w:tc>
        <w:tc>
          <w:tcPr>
            <w:tcW w:w="1570" w:type="dxa"/>
            <w:tcBorders>
              <w:top w:val="single" w:sz="6" w:space="0" w:color="auto"/>
              <w:bottom w:val="single" w:sz="6" w:space="0" w:color="auto"/>
            </w:tcBorders>
            <w:shd w:val="clear" w:color="auto" w:fill="FFFFFF"/>
            <w:vAlign w:val="center"/>
          </w:tcPr>
          <w:p w:rsidR="00B27184" w:rsidRPr="0047772E" w:rsidRDefault="00B27184" w:rsidP="00A87608">
            <w:pPr>
              <w:jc w:val="right"/>
              <w:rPr>
                <w:rFonts w:ascii="Arial" w:hAnsi="Arial" w:cs="Arial"/>
                <w:sz w:val="20"/>
                <w:szCs w:val="20"/>
                <w:lang w:val="es-ES_tradnl"/>
              </w:rPr>
            </w:pPr>
            <w:r>
              <w:rPr>
                <w:rFonts w:ascii="Arial" w:hAnsi="Arial" w:cs="Arial"/>
                <w:sz w:val="20"/>
                <w:szCs w:val="20"/>
                <w:lang w:val="es-ES_tradnl"/>
              </w:rPr>
              <w:t>4.950.000</w:t>
            </w:r>
          </w:p>
        </w:tc>
      </w:tr>
      <w:tr w:rsidR="00F20674"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F20674" w:rsidRPr="0047772E" w:rsidRDefault="00F20674" w:rsidP="00F20674">
            <w:pPr>
              <w:jc w:val="center"/>
              <w:rPr>
                <w:rFonts w:ascii="Arial" w:hAnsi="Arial" w:cs="Arial"/>
                <w:sz w:val="20"/>
                <w:szCs w:val="20"/>
                <w:lang w:val="es-ES_tradnl"/>
              </w:rPr>
            </w:pPr>
            <w:r w:rsidRPr="0047772E">
              <w:rPr>
                <w:rFonts w:ascii="Arial" w:hAnsi="Arial" w:cs="Arial"/>
                <w:sz w:val="20"/>
                <w:szCs w:val="20"/>
                <w:lang w:val="es-ES_tradnl"/>
              </w:rPr>
              <w:t>Cuenta de Cobro No 0</w:t>
            </w:r>
            <w:r>
              <w:rPr>
                <w:rFonts w:ascii="Arial" w:hAnsi="Arial" w:cs="Arial"/>
                <w:sz w:val="20"/>
                <w:szCs w:val="20"/>
                <w:lang w:val="es-ES_tradnl"/>
              </w:rPr>
              <w:t>4</w:t>
            </w:r>
            <w:r>
              <w:rPr>
                <w:rFonts w:ascii="Arial" w:hAnsi="Arial" w:cs="Arial"/>
                <w:sz w:val="20"/>
                <w:szCs w:val="20"/>
                <w:lang w:val="es-ES_tradnl"/>
              </w:rPr>
              <w:t>-2024</w:t>
            </w:r>
          </w:p>
        </w:tc>
        <w:tc>
          <w:tcPr>
            <w:tcW w:w="3542" w:type="dxa"/>
            <w:tcBorders>
              <w:top w:val="single" w:sz="6" w:space="0" w:color="auto"/>
              <w:bottom w:val="single" w:sz="6" w:space="0" w:color="auto"/>
            </w:tcBorders>
            <w:shd w:val="clear" w:color="auto" w:fill="FFFFFF"/>
            <w:vAlign w:val="center"/>
          </w:tcPr>
          <w:p w:rsidR="00F20674" w:rsidRPr="0047772E" w:rsidRDefault="00F20674" w:rsidP="00F20674">
            <w:pPr>
              <w:jc w:val="center"/>
              <w:rPr>
                <w:rFonts w:ascii="Arial" w:hAnsi="Arial" w:cs="Arial"/>
                <w:sz w:val="20"/>
                <w:szCs w:val="20"/>
                <w:lang w:val="es-ES_tradnl"/>
              </w:rPr>
            </w:pPr>
            <w:r w:rsidRPr="00B27184">
              <w:rPr>
                <w:rFonts w:ascii="Arial" w:hAnsi="Arial" w:cs="Arial"/>
                <w:sz w:val="20"/>
                <w:szCs w:val="20"/>
                <w:lang w:val="es-ES_tradnl"/>
              </w:rPr>
              <w:t>24001</w:t>
            </w:r>
            <w:r>
              <w:rPr>
                <w:rFonts w:ascii="Arial" w:hAnsi="Arial" w:cs="Arial"/>
                <w:sz w:val="20"/>
                <w:szCs w:val="20"/>
                <w:lang w:val="es-ES_tradnl"/>
              </w:rPr>
              <w:t>6340</w:t>
            </w:r>
            <w:r>
              <w:rPr>
                <w:rFonts w:ascii="Arial" w:hAnsi="Arial" w:cs="Arial"/>
                <w:sz w:val="20"/>
                <w:szCs w:val="20"/>
                <w:lang w:val="es-ES_tradnl"/>
              </w:rPr>
              <w:t xml:space="preserve"> del </w:t>
            </w:r>
            <w:r>
              <w:rPr>
                <w:rFonts w:ascii="Arial" w:hAnsi="Arial" w:cs="Arial"/>
                <w:sz w:val="20"/>
                <w:szCs w:val="20"/>
                <w:lang w:val="es-ES_tradnl"/>
              </w:rPr>
              <w:t>12</w:t>
            </w:r>
            <w:r>
              <w:rPr>
                <w:rFonts w:ascii="Arial" w:hAnsi="Arial" w:cs="Arial"/>
                <w:sz w:val="20"/>
                <w:szCs w:val="20"/>
                <w:lang w:val="es-ES_tradnl"/>
              </w:rPr>
              <w:t>-0</w:t>
            </w:r>
            <w:r>
              <w:rPr>
                <w:rFonts w:ascii="Arial" w:hAnsi="Arial" w:cs="Arial"/>
                <w:sz w:val="20"/>
                <w:szCs w:val="20"/>
                <w:lang w:val="es-ES_tradnl"/>
              </w:rPr>
              <w:t>6</w:t>
            </w:r>
            <w:r>
              <w:rPr>
                <w:rFonts w:ascii="Arial" w:hAnsi="Arial" w:cs="Arial"/>
                <w:sz w:val="20"/>
                <w:szCs w:val="20"/>
                <w:lang w:val="es-ES_tradnl"/>
              </w:rPr>
              <w:t>-2024</w:t>
            </w:r>
          </w:p>
        </w:tc>
        <w:tc>
          <w:tcPr>
            <w:tcW w:w="1570" w:type="dxa"/>
            <w:tcBorders>
              <w:top w:val="single" w:sz="6" w:space="0" w:color="auto"/>
              <w:bottom w:val="single" w:sz="6" w:space="0" w:color="auto"/>
            </w:tcBorders>
            <w:shd w:val="clear" w:color="auto" w:fill="FFFFFF"/>
            <w:vAlign w:val="center"/>
          </w:tcPr>
          <w:p w:rsidR="00F20674" w:rsidRPr="0047772E" w:rsidRDefault="00F20674" w:rsidP="00A44040">
            <w:pPr>
              <w:jc w:val="right"/>
              <w:rPr>
                <w:rFonts w:ascii="Arial" w:hAnsi="Arial" w:cs="Arial"/>
                <w:sz w:val="20"/>
                <w:szCs w:val="20"/>
                <w:lang w:val="es-ES_tradnl"/>
              </w:rPr>
            </w:pPr>
            <w:r>
              <w:rPr>
                <w:rFonts w:ascii="Arial" w:hAnsi="Arial" w:cs="Arial"/>
                <w:sz w:val="20"/>
                <w:szCs w:val="20"/>
                <w:lang w:val="es-ES_tradnl"/>
              </w:rPr>
              <w:t>4.950.000</w:t>
            </w:r>
          </w:p>
        </w:tc>
      </w:tr>
      <w:tr w:rsidR="00F20674"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F20674" w:rsidRPr="00D321F9" w:rsidRDefault="00F20674" w:rsidP="00BA6B7B">
            <w:pPr>
              <w:jc w:val="center"/>
              <w:rPr>
                <w:rFonts w:ascii="Arial" w:hAnsi="Arial" w:cs="Arial"/>
                <w:b/>
                <w:sz w:val="20"/>
                <w:szCs w:val="20"/>
                <w:lang w:val="es-ES_tradnl"/>
              </w:rPr>
            </w:pPr>
            <w:r w:rsidRPr="00D321F9">
              <w:rPr>
                <w:rFonts w:ascii="Arial" w:hAnsi="Arial" w:cs="Arial"/>
                <w:b/>
                <w:sz w:val="20"/>
                <w:szCs w:val="20"/>
                <w:lang w:val="es-ES_tradnl"/>
              </w:rPr>
              <w:t>TOTAL CANCELADO</w:t>
            </w:r>
          </w:p>
        </w:tc>
        <w:tc>
          <w:tcPr>
            <w:tcW w:w="3542" w:type="dxa"/>
            <w:tcBorders>
              <w:top w:val="single" w:sz="6" w:space="0" w:color="auto"/>
              <w:bottom w:val="single" w:sz="6" w:space="0" w:color="auto"/>
            </w:tcBorders>
            <w:shd w:val="clear" w:color="auto" w:fill="FFFFFF"/>
            <w:vAlign w:val="center"/>
          </w:tcPr>
          <w:p w:rsidR="00F20674" w:rsidRPr="00D321F9" w:rsidRDefault="00F20674"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F20674" w:rsidRPr="00D321F9" w:rsidRDefault="00F20674" w:rsidP="00094F15">
            <w:pPr>
              <w:jc w:val="right"/>
              <w:rPr>
                <w:rFonts w:ascii="Arial" w:hAnsi="Arial" w:cs="Arial"/>
                <w:b/>
                <w:sz w:val="20"/>
                <w:szCs w:val="20"/>
                <w:lang w:val="es-ES_tradnl"/>
              </w:rPr>
            </w:pPr>
            <w:r>
              <w:rPr>
                <w:rFonts w:ascii="Arial" w:hAnsi="Arial" w:cs="Arial"/>
                <w:b/>
                <w:sz w:val="20"/>
                <w:szCs w:val="20"/>
                <w:lang w:val="es-ES_tradnl"/>
              </w:rPr>
              <w:t>19.800.000</w:t>
            </w:r>
          </w:p>
        </w:tc>
      </w:tr>
      <w:tr w:rsidR="00F20674"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F20674" w:rsidRPr="00D321F9" w:rsidRDefault="00F20674" w:rsidP="00BA6B7B">
            <w:pPr>
              <w:jc w:val="center"/>
              <w:rPr>
                <w:rFonts w:ascii="Arial" w:hAnsi="Arial" w:cs="Arial"/>
                <w:sz w:val="20"/>
                <w:szCs w:val="20"/>
                <w:lang w:val="es-ES_tradnl"/>
              </w:rPr>
            </w:pPr>
            <w:r w:rsidRPr="00D321F9">
              <w:rPr>
                <w:rFonts w:ascii="Arial" w:hAnsi="Arial" w:cs="Arial"/>
                <w:sz w:val="20"/>
                <w:szCs w:val="20"/>
                <w:lang w:val="es-ES_tradnl"/>
              </w:rPr>
              <w:t>Valor causado y el cual se ordena la cancelación con la presente solicitud.</w:t>
            </w:r>
          </w:p>
          <w:p w:rsidR="00F20674" w:rsidRPr="00D321F9" w:rsidRDefault="00F20674" w:rsidP="00F20674">
            <w:pPr>
              <w:jc w:val="center"/>
              <w:rPr>
                <w:rFonts w:ascii="Arial" w:hAnsi="Arial" w:cs="Arial"/>
                <w:b/>
                <w:sz w:val="20"/>
                <w:szCs w:val="20"/>
                <w:lang w:val="es-ES_tradnl"/>
              </w:rPr>
            </w:pPr>
            <w:r w:rsidRPr="00D321F9">
              <w:rPr>
                <w:rFonts w:ascii="Arial" w:hAnsi="Arial" w:cs="Arial"/>
                <w:sz w:val="20"/>
                <w:szCs w:val="20"/>
                <w:lang w:val="es-ES_tradnl"/>
              </w:rPr>
              <w:t>Cuenta de cobro 0</w:t>
            </w:r>
            <w:r>
              <w:rPr>
                <w:rFonts w:ascii="Arial" w:hAnsi="Arial" w:cs="Arial"/>
                <w:sz w:val="20"/>
                <w:szCs w:val="20"/>
                <w:lang w:val="es-ES_tradnl"/>
              </w:rPr>
              <w:t>5</w:t>
            </w:r>
            <w:r w:rsidRPr="00D321F9">
              <w:rPr>
                <w:rFonts w:ascii="Arial" w:hAnsi="Arial" w:cs="Arial"/>
                <w:sz w:val="20"/>
                <w:szCs w:val="20"/>
                <w:lang w:val="es-ES_tradnl"/>
              </w:rPr>
              <w:t>-202</w:t>
            </w:r>
            <w:r>
              <w:rPr>
                <w:rFonts w:ascii="Arial" w:hAnsi="Arial" w:cs="Arial"/>
                <w:sz w:val="20"/>
                <w:szCs w:val="20"/>
                <w:lang w:val="es-ES_tradnl"/>
              </w:rPr>
              <w:t>4</w:t>
            </w:r>
          </w:p>
        </w:tc>
        <w:tc>
          <w:tcPr>
            <w:tcW w:w="3542" w:type="dxa"/>
            <w:tcBorders>
              <w:top w:val="single" w:sz="6" w:space="0" w:color="auto"/>
              <w:bottom w:val="single" w:sz="6" w:space="0" w:color="auto"/>
            </w:tcBorders>
            <w:shd w:val="clear" w:color="auto" w:fill="FFFFFF"/>
            <w:vAlign w:val="center"/>
          </w:tcPr>
          <w:p w:rsidR="00F20674" w:rsidRPr="00D321F9" w:rsidRDefault="00F20674"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F20674" w:rsidRPr="00D321F9" w:rsidRDefault="00F20674" w:rsidP="00C04DA5">
            <w:pPr>
              <w:jc w:val="right"/>
              <w:rPr>
                <w:rFonts w:ascii="Arial" w:hAnsi="Arial" w:cs="Arial"/>
                <w:sz w:val="20"/>
                <w:szCs w:val="20"/>
                <w:lang w:val="es-ES_tradnl"/>
              </w:rPr>
            </w:pPr>
            <w:r>
              <w:rPr>
                <w:rFonts w:ascii="Arial" w:hAnsi="Arial" w:cs="Arial"/>
                <w:sz w:val="20"/>
                <w:szCs w:val="20"/>
              </w:rPr>
              <w:t>4.950.000</w:t>
            </w:r>
          </w:p>
        </w:tc>
      </w:tr>
      <w:tr w:rsidR="00F20674" w:rsidRPr="00C04DA5" w:rsidTr="001F3906">
        <w:trPr>
          <w:trHeight w:val="397"/>
          <w:jc w:val="center"/>
        </w:trPr>
        <w:tc>
          <w:tcPr>
            <w:tcW w:w="4498" w:type="dxa"/>
            <w:tcBorders>
              <w:top w:val="single" w:sz="6" w:space="0" w:color="auto"/>
              <w:bottom w:val="single" w:sz="6" w:space="0" w:color="auto"/>
            </w:tcBorders>
            <w:shd w:val="clear" w:color="auto" w:fill="FFFFFF"/>
            <w:vAlign w:val="center"/>
          </w:tcPr>
          <w:p w:rsidR="00F20674" w:rsidRPr="00D321F9" w:rsidRDefault="00F20674" w:rsidP="00BA6B7B">
            <w:pPr>
              <w:jc w:val="center"/>
              <w:rPr>
                <w:rFonts w:ascii="Arial" w:hAnsi="Arial" w:cs="Arial"/>
                <w:b/>
                <w:sz w:val="20"/>
                <w:szCs w:val="20"/>
                <w:lang w:val="es-ES_tradnl"/>
              </w:rPr>
            </w:pPr>
            <w:r w:rsidRPr="00D321F9">
              <w:rPr>
                <w:rFonts w:ascii="Arial" w:hAnsi="Arial" w:cs="Arial"/>
                <w:b/>
                <w:sz w:val="20"/>
                <w:szCs w:val="20"/>
                <w:lang w:val="es-ES_tradnl"/>
              </w:rPr>
              <w:lastRenderedPageBreak/>
              <w:t>VALOR TOTAL EJECUTADO</w:t>
            </w:r>
          </w:p>
        </w:tc>
        <w:tc>
          <w:tcPr>
            <w:tcW w:w="3542" w:type="dxa"/>
            <w:tcBorders>
              <w:top w:val="single" w:sz="6" w:space="0" w:color="auto"/>
              <w:bottom w:val="single" w:sz="6" w:space="0" w:color="auto"/>
            </w:tcBorders>
            <w:shd w:val="clear" w:color="auto" w:fill="FFFFFF"/>
            <w:vAlign w:val="center"/>
          </w:tcPr>
          <w:p w:rsidR="00F20674" w:rsidRPr="00D321F9" w:rsidRDefault="00F20674"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F20674" w:rsidRPr="00C04DA5" w:rsidRDefault="00F20674" w:rsidP="008F7A44">
            <w:pPr>
              <w:jc w:val="right"/>
              <w:rPr>
                <w:rFonts w:ascii="Arial" w:hAnsi="Arial" w:cs="Arial"/>
                <w:b/>
                <w:sz w:val="20"/>
                <w:szCs w:val="20"/>
                <w:lang w:val="es-ES_tradnl"/>
              </w:rPr>
            </w:pPr>
            <w:r>
              <w:rPr>
                <w:rFonts w:ascii="Arial" w:hAnsi="Arial" w:cs="Arial"/>
                <w:b/>
                <w:sz w:val="20"/>
                <w:szCs w:val="20"/>
              </w:rPr>
              <w:t>24.750.000</w:t>
            </w:r>
          </w:p>
        </w:tc>
      </w:tr>
      <w:tr w:rsidR="00F20674"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F20674" w:rsidRPr="00D321F9" w:rsidRDefault="00F20674" w:rsidP="00BA6B7B">
            <w:pPr>
              <w:jc w:val="center"/>
              <w:rPr>
                <w:rFonts w:ascii="Arial" w:hAnsi="Arial" w:cs="Arial"/>
                <w:b/>
                <w:sz w:val="20"/>
                <w:szCs w:val="20"/>
                <w:lang w:val="es-ES_tradnl"/>
              </w:rPr>
            </w:pPr>
            <w:r w:rsidRPr="00D321F9">
              <w:rPr>
                <w:rFonts w:ascii="Arial" w:hAnsi="Arial" w:cs="Arial"/>
                <w:b/>
                <w:sz w:val="20"/>
                <w:szCs w:val="20"/>
                <w:lang w:val="es-ES_tradnl"/>
              </w:rPr>
              <w:t>SALDO POR EJECUTAR</w:t>
            </w:r>
          </w:p>
        </w:tc>
        <w:tc>
          <w:tcPr>
            <w:tcW w:w="3542" w:type="dxa"/>
            <w:tcBorders>
              <w:top w:val="single" w:sz="6" w:space="0" w:color="auto"/>
              <w:bottom w:val="single" w:sz="6" w:space="0" w:color="auto"/>
            </w:tcBorders>
            <w:shd w:val="clear" w:color="auto" w:fill="FFFFFF"/>
            <w:vAlign w:val="center"/>
          </w:tcPr>
          <w:p w:rsidR="00F20674" w:rsidRPr="00D321F9" w:rsidRDefault="00F20674"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F20674" w:rsidRPr="00D321F9" w:rsidRDefault="00F20674" w:rsidP="00F20674">
            <w:pPr>
              <w:jc w:val="right"/>
              <w:rPr>
                <w:rFonts w:ascii="Arial" w:hAnsi="Arial" w:cs="Arial"/>
                <w:b/>
                <w:sz w:val="20"/>
                <w:szCs w:val="20"/>
                <w:lang w:val="es-ES_tradnl"/>
              </w:rPr>
            </w:pPr>
            <w:r w:rsidRPr="00D321F9">
              <w:rPr>
                <w:rFonts w:ascii="Arial" w:hAnsi="Arial" w:cs="Arial"/>
                <w:b/>
                <w:sz w:val="20"/>
                <w:szCs w:val="20"/>
                <w:lang w:val="es-ES_tradnl"/>
              </w:rPr>
              <w:t>$</w:t>
            </w:r>
            <w:r>
              <w:rPr>
                <w:rFonts w:ascii="Arial" w:hAnsi="Arial" w:cs="Arial"/>
                <w:b/>
                <w:sz w:val="20"/>
                <w:szCs w:val="20"/>
                <w:lang w:val="es-ES_tradnl"/>
              </w:rPr>
              <w:t>26.895.000</w:t>
            </w:r>
          </w:p>
        </w:tc>
      </w:tr>
    </w:tbl>
    <w:p w:rsidR="000E3D0D" w:rsidRPr="00D321F9" w:rsidRDefault="000E3D0D"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D321F9" w:rsidRDefault="00E45FDE"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Teniendo en cuenta la verificación del cumplimiento de los compromisos y/o actividades con</w:t>
      </w:r>
      <w:r w:rsidR="00DE632D" w:rsidRPr="00D321F9">
        <w:rPr>
          <w:rFonts w:ascii="Arial" w:hAnsi="Arial" w:cs="Arial"/>
          <w:sz w:val="20"/>
          <w:szCs w:val="20"/>
        </w:rPr>
        <w:t>templadas en el contrato</w:t>
      </w:r>
      <w:r w:rsidR="007B71E1" w:rsidRPr="00D321F9">
        <w:rPr>
          <w:rFonts w:ascii="Arial" w:hAnsi="Arial" w:cs="Arial"/>
          <w:sz w:val="20"/>
          <w:szCs w:val="20"/>
        </w:rPr>
        <w:t xml:space="preserve"> </w:t>
      </w:r>
      <w:r w:rsidR="00E52B2B" w:rsidRPr="00D321F9">
        <w:rPr>
          <w:rFonts w:ascii="Arial" w:hAnsi="Arial" w:cs="Arial"/>
          <w:sz w:val="20"/>
          <w:szCs w:val="20"/>
        </w:rPr>
        <w:t>P</w:t>
      </w:r>
      <w:r w:rsidR="00E27AB2" w:rsidRPr="00D321F9">
        <w:rPr>
          <w:rFonts w:ascii="Arial" w:hAnsi="Arial" w:cs="Arial"/>
          <w:sz w:val="20"/>
          <w:szCs w:val="20"/>
        </w:rPr>
        <w:t>SP</w:t>
      </w:r>
      <w:r w:rsidR="00C04DA5">
        <w:rPr>
          <w:rFonts w:ascii="Arial" w:hAnsi="Arial" w:cs="Arial"/>
          <w:sz w:val="20"/>
          <w:szCs w:val="20"/>
        </w:rPr>
        <w:t>05</w:t>
      </w:r>
      <w:r w:rsidR="00E52B2B" w:rsidRPr="00D321F9">
        <w:rPr>
          <w:rFonts w:ascii="Arial" w:hAnsi="Arial" w:cs="Arial"/>
          <w:sz w:val="20"/>
          <w:szCs w:val="20"/>
        </w:rPr>
        <w:t>-202</w:t>
      </w:r>
      <w:r w:rsidR="00C04DA5">
        <w:rPr>
          <w:rFonts w:ascii="Arial" w:hAnsi="Arial" w:cs="Arial"/>
          <w:sz w:val="20"/>
          <w:szCs w:val="20"/>
        </w:rPr>
        <w:t>4</w:t>
      </w:r>
      <w:r w:rsidR="00E52B2B" w:rsidRPr="00D321F9">
        <w:rPr>
          <w:rFonts w:ascii="Arial" w:hAnsi="Arial" w:cs="Arial"/>
          <w:sz w:val="20"/>
          <w:szCs w:val="20"/>
        </w:rPr>
        <w:t xml:space="preserve"> </w:t>
      </w:r>
      <w:r w:rsidRPr="00D321F9">
        <w:rPr>
          <w:rFonts w:ascii="Arial" w:hAnsi="Arial" w:cs="Arial"/>
          <w:sz w:val="20"/>
          <w:szCs w:val="20"/>
        </w:rPr>
        <w:t>se autoriza el siguiente pago:</w:t>
      </w:r>
    </w:p>
    <w:p w:rsidR="009172D7" w:rsidRPr="00D321F9"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2309"/>
        <w:gridCol w:w="1859"/>
        <w:gridCol w:w="1793"/>
        <w:gridCol w:w="2010"/>
        <w:gridCol w:w="1798"/>
      </w:tblGrid>
      <w:tr w:rsidR="00364416" w:rsidRPr="00D321F9" w:rsidTr="004D485E">
        <w:trPr>
          <w:trHeight w:val="853"/>
          <w:jc w:val="center"/>
        </w:trPr>
        <w:tc>
          <w:tcPr>
            <w:tcW w:w="2309"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DESCRIPCIÓN</w:t>
            </w:r>
          </w:p>
        </w:tc>
        <w:tc>
          <w:tcPr>
            <w:tcW w:w="1859"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VALOR CONTRATO</w:t>
            </w:r>
          </w:p>
        </w:tc>
        <w:tc>
          <w:tcPr>
            <w:tcW w:w="1793"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w:t>
            </w:r>
            <w:r w:rsidR="0092113D" w:rsidRPr="00D321F9">
              <w:rPr>
                <w:rFonts w:ascii="Arial" w:hAnsi="Arial" w:cs="Arial"/>
                <w:b/>
                <w:sz w:val="20"/>
                <w:szCs w:val="20"/>
              </w:rPr>
              <w:t>ORDENES DE PAGO</w:t>
            </w:r>
          </w:p>
        </w:tc>
        <w:tc>
          <w:tcPr>
            <w:tcW w:w="2010"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CAUSADO </w:t>
            </w:r>
          </w:p>
        </w:tc>
        <w:tc>
          <w:tcPr>
            <w:tcW w:w="1798" w:type="dxa"/>
          </w:tcPr>
          <w:p w:rsidR="009172D7" w:rsidRPr="00D321F9" w:rsidRDefault="009172D7" w:rsidP="00396041">
            <w:pPr>
              <w:jc w:val="center"/>
              <w:rPr>
                <w:rFonts w:ascii="Arial" w:hAnsi="Arial" w:cs="Arial"/>
                <w:b/>
                <w:sz w:val="20"/>
                <w:szCs w:val="20"/>
              </w:rPr>
            </w:pPr>
            <w:r w:rsidRPr="00D321F9">
              <w:rPr>
                <w:rFonts w:ascii="Arial" w:hAnsi="Arial" w:cs="Arial"/>
                <w:b/>
                <w:sz w:val="20"/>
                <w:szCs w:val="20"/>
              </w:rPr>
              <w:t>SALDO</w:t>
            </w:r>
            <w:r w:rsidR="0047772E">
              <w:rPr>
                <w:rFonts w:ascii="Arial" w:hAnsi="Arial" w:cs="Arial"/>
                <w:b/>
                <w:sz w:val="20"/>
                <w:szCs w:val="20"/>
              </w:rPr>
              <w:t xml:space="preserve"> </w:t>
            </w:r>
            <w:r w:rsidR="00396041" w:rsidRPr="00D321F9">
              <w:rPr>
                <w:rFonts w:ascii="Arial" w:hAnsi="Arial" w:cs="Arial"/>
                <w:b/>
                <w:sz w:val="20"/>
                <w:szCs w:val="20"/>
              </w:rPr>
              <w:t>POR EJECUTAR</w:t>
            </w:r>
          </w:p>
        </w:tc>
      </w:tr>
      <w:tr w:rsidR="00364416" w:rsidRPr="00C04DA5" w:rsidTr="004D485E">
        <w:trPr>
          <w:trHeight w:val="616"/>
          <w:jc w:val="center"/>
        </w:trPr>
        <w:tc>
          <w:tcPr>
            <w:tcW w:w="2309" w:type="dxa"/>
          </w:tcPr>
          <w:p w:rsidR="00396041" w:rsidRPr="00D321F9" w:rsidRDefault="00E27AB2" w:rsidP="00F20674">
            <w:pPr>
              <w:jc w:val="both"/>
              <w:rPr>
                <w:rFonts w:ascii="Arial" w:hAnsi="Arial" w:cs="Arial"/>
                <w:color w:val="000000" w:themeColor="text1"/>
                <w:sz w:val="20"/>
                <w:szCs w:val="20"/>
              </w:rPr>
            </w:pPr>
            <w:r w:rsidRPr="00D321F9">
              <w:rPr>
                <w:rFonts w:ascii="Arial" w:hAnsi="Arial" w:cs="Arial"/>
                <w:color w:val="000000" w:themeColor="text1"/>
                <w:sz w:val="20"/>
                <w:szCs w:val="20"/>
              </w:rPr>
              <w:t>CUENTA DE COBRO 0</w:t>
            </w:r>
            <w:r w:rsidR="00F20674">
              <w:rPr>
                <w:rFonts w:ascii="Arial" w:hAnsi="Arial" w:cs="Arial"/>
                <w:color w:val="000000" w:themeColor="text1"/>
                <w:sz w:val="20"/>
                <w:szCs w:val="20"/>
              </w:rPr>
              <w:t>5</w:t>
            </w:r>
            <w:r w:rsidRPr="00D321F9">
              <w:rPr>
                <w:rFonts w:ascii="Arial" w:hAnsi="Arial" w:cs="Arial"/>
                <w:color w:val="000000" w:themeColor="text1"/>
                <w:sz w:val="20"/>
                <w:szCs w:val="20"/>
              </w:rPr>
              <w:t>-202</w:t>
            </w:r>
            <w:r w:rsidR="00C04DA5">
              <w:rPr>
                <w:rFonts w:ascii="Arial" w:hAnsi="Arial" w:cs="Arial"/>
                <w:color w:val="000000" w:themeColor="text1"/>
                <w:sz w:val="20"/>
                <w:szCs w:val="20"/>
              </w:rPr>
              <w:t>4</w:t>
            </w:r>
          </w:p>
        </w:tc>
        <w:tc>
          <w:tcPr>
            <w:tcW w:w="1859" w:type="dxa"/>
          </w:tcPr>
          <w:p w:rsidR="00396041" w:rsidRPr="00D321F9" w:rsidRDefault="00C04DA5" w:rsidP="002E66A3">
            <w:pPr>
              <w:jc w:val="center"/>
              <w:rPr>
                <w:rFonts w:ascii="Arial" w:hAnsi="Arial" w:cs="Arial"/>
                <w:sz w:val="20"/>
                <w:szCs w:val="20"/>
              </w:rPr>
            </w:pPr>
            <w:r w:rsidRPr="00CE44BD">
              <w:rPr>
                <w:rFonts w:ascii="Arial" w:hAnsi="Arial" w:cs="Arial"/>
                <w:sz w:val="20"/>
                <w:szCs w:val="20"/>
              </w:rPr>
              <w:t>$51.645.000</w:t>
            </w:r>
          </w:p>
        </w:tc>
        <w:tc>
          <w:tcPr>
            <w:tcW w:w="1793" w:type="dxa"/>
          </w:tcPr>
          <w:p w:rsidR="00396041" w:rsidRPr="00D321F9" w:rsidRDefault="0047772E" w:rsidP="00F20674">
            <w:pPr>
              <w:jc w:val="center"/>
              <w:rPr>
                <w:rFonts w:ascii="Arial" w:hAnsi="Arial" w:cs="Arial"/>
                <w:sz w:val="20"/>
                <w:szCs w:val="20"/>
              </w:rPr>
            </w:pPr>
            <w:r>
              <w:rPr>
                <w:rFonts w:ascii="Arial" w:hAnsi="Arial" w:cs="Arial"/>
                <w:sz w:val="20"/>
                <w:szCs w:val="20"/>
                <w:lang w:val="es-ES_tradnl"/>
              </w:rPr>
              <w:t>$</w:t>
            </w:r>
            <w:r w:rsidR="00B27184">
              <w:rPr>
                <w:rFonts w:ascii="Arial" w:hAnsi="Arial" w:cs="Arial"/>
                <w:sz w:val="20"/>
                <w:szCs w:val="20"/>
                <w:lang w:val="es-ES_tradnl"/>
              </w:rPr>
              <w:t>1</w:t>
            </w:r>
            <w:r w:rsidR="00F20674">
              <w:rPr>
                <w:rFonts w:ascii="Arial" w:hAnsi="Arial" w:cs="Arial"/>
                <w:sz w:val="20"/>
                <w:szCs w:val="20"/>
                <w:lang w:val="es-ES_tradnl"/>
              </w:rPr>
              <w:t>9</w:t>
            </w:r>
            <w:r w:rsidR="00B27184">
              <w:rPr>
                <w:rFonts w:ascii="Arial" w:hAnsi="Arial" w:cs="Arial"/>
                <w:sz w:val="20"/>
                <w:szCs w:val="20"/>
                <w:lang w:val="es-ES_tradnl"/>
              </w:rPr>
              <w:t>.8</w:t>
            </w:r>
            <w:r w:rsidR="00F20674">
              <w:rPr>
                <w:rFonts w:ascii="Arial" w:hAnsi="Arial" w:cs="Arial"/>
                <w:sz w:val="20"/>
                <w:szCs w:val="20"/>
                <w:lang w:val="es-ES_tradnl"/>
              </w:rPr>
              <w:t>0</w:t>
            </w:r>
            <w:r w:rsidR="00B27184">
              <w:rPr>
                <w:rFonts w:ascii="Arial" w:hAnsi="Arial" w:cs="Arial"/>
                <w:sz w:val="20"/>
                <w:szCs w:val="20"/>
                <w:lang w:val="es-ES_tradnl"/>
              </w:rPr>
              <w:t>0.000</w:t>
            </w:r>
          </w:p>
        </w:tc>
        <w:tc>
          <w:tcPr>
            <w:tcW w:w="2010" w:type="dxa"/>
          </w:tcPr>
          <w:p w:rsidR="00396041" w:rsidRPr="00D321F9" w:rsidRDefault="00C04DA5" w:rsidP="00813A3A">
            <w:pPr>
              <w:jc w:val="center"/>
              <w:rPr>
                <w:rFonts w:ascii="Arial" w:hAnsi="Arial" w:cs="Arial"/>
                <w:sz w:val="20"/>
                <w:szCs w:val="20"/>
              </w:rPr>
            </w:pPr>
            <w:r>
              <w:rPr>
                <w:rFonts w:ascii="Arial" w:hAnsi="Arial" w:cs="Arial"/>
                <w:sz w:val="20"/>
                <w:szCs w:val="20"/>
              </w:rPr>
              <w:t>4.950.000</w:t>
            </w:r>
          </w:p>
        </w:tc>
        <w:tc>
          <w:tcPr>
            <w:tcW w:w="1798" w:type="dxa"/>
          </w:tcPr>
          <w:p w:rsidR="00396041" w:rsidRPr="00C04DA5" w:rsidRDefault="00C04DA5" w:rsidP="00F20674">
            <w:pPr>
              <w:jc w:val="right"/>
              <w:rPr>
                <w:rFonts w:ascii="Arial" w:hAnsi="Arial" w:cs="Arial"/>
                <w:sz w:val="20"/>
                <w:szCs w:val="20"/>
              </w:rPr>
            </w:pPr>
            <w:r w:rsidRPr="00C04DA5">
              <w:rPr>
                <w:rFonts w:ascii="Arial" w:hAnsi="Arial" w:cs="Arial"/>
                <w:sz w:val="20"/>
                <w:szCs w:val="20"/>
                <w:lang w:val="es-ES_tradnl"/>
              </w:rPr>
              <w:t>$</w:t>
            </w:r>
            <w:r w:rsidR="00F20674">
              <w:rPr>
                <w:rFonts w:ascii="Arial" w:hAnsi="Arial" w:cs="Arial"/>
                <w:sz w:val="20"/>
                <w:szCs w:val="20"/>
                <w:lang w:val="es-ES_tradnl"/>
              </w:rPr>
              <w:t>26.895</w:t>
            </w:r>
            <w:r w:rsidR="00B27184">
              <w:rPr>
                <w:rFonts w:ascii="Arial" w:hAnsi="Arial" w:cs="Arial"/>
                <w:sz w:val="20"/>
                <w:szCs w:val="20"/>
                <w:lang w:val="es-ES_tradnl"/>
              </w:rPr>
              <w:t>.000</w:t>
            </w:r>
          </w:p>
        </w:tc>
      </w:tr>
    </w:tbl>
    <w:p w:rsidR="009172D7" w:rsidRPr="00D321F9" w:rsidRDefault="009172D7" w:rsidP="009172D7">
      <w:pPr>
        <w:jc w:val="both"/>
        <w:rPr>
          <w:rFonts w:ascii="Arial" w:hAnsi="Arial" w:cs="Arial"/>
          <w:sz w:val="20"/>
          <w:szCs w:val="20"/>
        </w:rPr>
      </w:pPr>
    </w:p>
    <w:p w:rsidR="00326CD8" w:rsidRPr="00D321F9" w:rsidRDefault="009172D7" w:rsidP="00822286">
      <w:pPr>
        <w:jc w:val="both"/>
        <w:rPr>
          <w:rFonts w:ascii="Arial" w:hAnsi="Arial" w:cs="Arial"/>
          <w:sz w:val="20"/>
          <w:szCs w:val="20"/>
        </w:rPr>
      </w:pPr>
      <w:r w:rsidRPr="00D321F9">
        <w:rPr>
          <w:rFonts w:ascii="Arial" w:hAnsi="Arial" w:cs="Arial"/>
          <w:sz w:val="20"/>
          <w:szCs w:val="20"/>
        </w:rPr>
        <w:t xml:space="preserve">En razón a lo anterior, se ordena pagar al contratista la suma </w:t>
      </w:r>
      <w:r w:rsidR="0092113D" w:rsidRPr="00D321F9">
        <w:rPr>
          <w:rFonts w:ascii="Arial" w:hAnsi="Arial" w:cs="Arial"/>
          <w:sz w:val="20"/>
          <w:szCs w:val="20"/>
        </w:rPr>
        <w:t>de</w:t>
      </w:r>
      <w:r w:rsidR="00E27AB2" w:rsidRPr="00D321F9">
        <w:rPr>
          <w:rFonts w:ascii="Arial" w:hAnsi="Arial" w:cs="Arial"/>
          <w:sz w:val="20"/>
          <w:szCs w:val="20"/>
        </w:rPr>
        <w:t xml:space="preserve"> </w:t>
      </w:r>
      <w:r w:rsidR="00D60CB5">
        <w:rPr>
          <w:rFonts w:ascii="Arial" w:hAnsi="Arial" w:cs="Arial"/>
          <w:sz w:val="20"/>
          <w:szCs w:val="20"/>
        </w:rPr>
        <w:t>CUATRO</w:t>
      </w:r>
      <w:r w:rsidR="00E27AB2" w:rsidRPr="00D321F9">
        <w:rPr>
          <w:rFonts w:ascii="Arial" w:hAnsi="Arial" w:cs="Arial"/>
          <w:sz w:val="20"/>
          <w:szCs w:val="20"/>
        </w:rPr>
        <w:t xml:space="preserve"> MILLONES </w:t>
      </w:r>
      <w:r w:rsidR="00C04DA5">
        <w:rPr>
          <w:rFonts w:ascii="Arial" w:hAnsi="Arial" w:cs="Arial"/>
          <w:sz w:val="20"/>
          <w:szCs w:val="20"/>
        </w:rPr>
        <w:t xml:space="preserve">NOVECIENTOS CINCUENTA MIL PESOS </w:t>
      </w:r>
      <w:r w:rsidR="00E27AB2" w:rsidRPr="00D321F9">
        <w:rPr>
          <w:rFonts w:ascii="Arial" w:hAnsi="Arial" w:cs="Arial"/>
          <w:sz w:val="20"/>
          <w:szCs w:val="20"/>
        </w:rPr>
        <w:t>($</w:t>
      </w:r>
      <w:r w:rsidR="00D60CB5">
        <w:rPr>
          <w:rFonts w:ascii="Arial" w:hAnsi="Arial" w:cs="Arial"/>
          <w:sz w:val="20"/>
          <w:szCs w:val="20"/>
        </w:rPr>
        <w:t>4</w:t>
      </w:r>
      <w:r w:rsidR="00E27AB2" w:rsidRPr="00D321F9">
        <w:rPr>
          <w:rFonts w:ascii="Arial" w:hAnsi="Arial" w:cs="Arial"/>
          <w:sz w:val="20"/>
          <w:szCs w:val="20"/>
        </w:rPr>
        <w:t>.</w:t>
      </w:r>
      <w:r w:rsidR="00C04DA5">
        <w:rPr>
          <w:rFonts w:ascii="Arial" w:hAnsi="Arial" w:cs="Arial"/>
          <w:sz w:val="20"/>
          <w:szCs w:val="20"/>
        </w:rPr>
        <w:t>95</w:t>
      </w:r>
      <w:r w:rsidR="00E27AB2" w:rsidRPr="00D321F9">
        <w:rPr>
          <w:rFonts w:ascii="Arial" w:hAnsi="Arial" w:cs="Arial"/>
          <w:sz w:val="20"/>
          <w:szCs w:val="20"/>
        </w:rPr>
        <w:t>0.000).</w:t>
      </w:r>
    </w:p>
    <w:p w:rsidR="00E27AB2" w:rsidRPr="00D321F9" w:rsidRDefault="00E27AB2" w:rsidP="00822286">
      <w:pPr>
        <w:jc w:val="both"/>
        <w:rPr>
          <w:rFonts w:ascii="Arial" w:hAnsi="Arial" w:cs="Arial"/>
          <w:sz w:val="20"/>
          <w:szCs w:val="20"/>
        </w:rPr>
      </w:pPr>
    </w:p>
    <w:p w:rsidR="00924C75" w:rsidRPr="00D321F9" w:rsidRDefault="00822286" w:rsidP="00822286">
      <w:pPr>
        <w:jc w:val="both"/>
        <w:rPr>
          <w:rFonts w:ascii="Arial" w:hAnsi="Arial" w:cs="Arial"/>
          <w:sz w:val="20"/>
          <w:szCs w:val="20"/>
        </w:rPr>
      </w:pPr>
      <w:r w:rsidRPr="00D321F9">
        <w:rPr>
          <w:rFonts w:ascii="Arial" w:hAnsi="Arial" w:cs="Arial"/>
          <w:sz w:val="20"/>
          <w:szCs w:val="20"/>
        </w:rPr>
        <w:t>Autoriza:</w:t>
      </w:r>
    </w:p>
    <w:p w:rsidR="00822286"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4204E" w:rsidRPr="00D321F9" w:rsidTr="0084204E">
        <w:trPr>
          <w:trHeight w:val="482"/>
          <w:jc w:val="center"/>
        </w:trPr>
        <w:tc>
          <w:tcPr>
            <w:tcW w:w="2735" w:type="dxa"/>
            <w:shd w:val="clear" w:color="auto" w:fill="D9D9D9" w:themeFill="background1" w:themeFillShade="D9"/>
            <w:vAlign w:val="center"/>
          </w:tcPr>
          <w:p w:rsidR="0084204E" w:rsidRPr="00D321F9" w:rsidRDefault="0084204E" w:rsidP="0084204E">
            <w:pPr>
              <w:rPr>
                <w:rFonts w:ascii="Arial" w:hAnsi="Arial" w:cs="Arial"/>
                <w:b/>
                <w:sz w:val="20"/>
                <w:szCs w:val="20"/>
              </w:rPr>
            </w:pPr>
            <w:r w:rsidRPr="00D321F9">
              <w:rPr>
                <w:rFonts w:ascii="Arial" w:hAnsi="Arial" w:cs="Arial"/>
                <w:b/>
                <w:sz w:val="20"/>
                <w:szCs w:val="20"/>
              </w:rPr>
              <w:t>NOMBRE</w:t>
            </w:r>
          </w:p>
        </w:tc>
        <w:tc>
          <w:tcPr>
            <w:tcW w:w="7050" w:type="dxa"/>
          </w:tcPr>
          <w:p w:rsidR="0084204E" w:rsidRPr="00D321F9" w:rsidRDefault="0084204E" w:rsidP="0084204E">
            <w:pPr>
              <w:jc w:val="both"/>
              <w:rPr>
                <w:rFonts w:ascii="Arial" w:hAnsi="Arial" w:cs="Arial"/>
                <w:sz w:val="20"/>
                <w:szCs w:val="20"/>
              </w:rPr>
            </w:pPr>
            <w:r w:rsidRPr="000C3D31">
              <w:rPr>
                <w:rFonts w:ascii="Arial" w:hAnsi="Arial" w:cs="Arial"/>
                <w:b/>
                <w:sz w:val="20"/>
                <w:szCs w:val="20"/>
                <w:lang w:val="es-MX"/>
              </w:rPr>
              <w:t>DIEGO ALEXANDER AGUIRRE RAMÍREZ</w:t>
            </w:r>
          </w:p>
        </w:tc>
      </w:tr>
      <w:tr w:rsidR="0084204E" w:rsidRPr="00D321F9" w:rsidTr="0084204E">
        <w:trPr>
          <w:trHeight w:val="513"/>
          <w:jc w:val="center"/>
        </w:trPr>
        <w:tc>
          <w:tcPr>
            <w:tcW w:w="2735" w:type="dxa"/>
            <w:shd w:val="clear" w:color="auto" w:fill="D9D9D9" w:themeFill="background1" w:themeFillShade="D9"/>
            <w:vAlign w:val="center"/>
          </w:tcPr>
          <w:p w:rsidR="0084204E" w:rsidRPr="00D321F9" w:rsidRDefault="0084204E" w:rsidP="0084204E">
            <w:pPr>
              <w:rPr>
                <w:rFonts w:ascii="Arial" w:hAnsi="Arial" w:cs="Arial"/>
                <w:b/>
                <w:sz w:val="20"/>
                <w:szCs w:val="20"/>
              </w:rPr>
            </w:pPr>
            <w:r w:rsidRPr="00D321F9">
              <w:rPr>
                <w:rFonts w:ascii="Arial" w:hAnsi="Arial" w:cs="Arial"/>
                <w:b/>
                <w:sz w:val="20"/>
                <w:szCs w:val="20"/>
              </w:rPr>
              <w:t>CARGO</w:t>
            </w:r>
          </w:p>
        </w:tc>
        <w:tc>
          <w:tcPr>
            <w:tcW w:w="7050" w:type="dxa"/>
          </w:tcPr>
          <w:p w:rsidR="0084204E" w:rsidRDefault="0084204E" w:rsidP="0084204E">
            <w:pPr>
              <w:jc w:val="both"/>
              <w:rPr>
                <w:rFonts w:ascii="Arial" w:hAnsi="Arial" w:cs="Arial"/>
                <w:sz w:val="20"/>
                <w:szCs w:val="20"/>
              </w:rPr>
            </w:pPr>
            <w:r>
              <w:rPr>
                <w:rFonts w:ascii="Arial" w:hAnsi="Arial" w:cs="Arial"/>
                <w:sz w:val="20"/>
                <w:szCs w:val="20"/>
              </w:rPr>
              <w:t>Personero Delegado Para los Derechos Humanos</w:t>
            </w:r>
          </w:p>
          <w:p w:rsidR="0084204E" w:rsidRPr="00D321F9" w:rsidRDefault="0084204E" w:rsidP="00E20877">
            <w:pPr>
              <w:jc w:val="both"/>
              <w:rPr>
                <w:rFonts w:ascii="Arial" w:hAnsi="Arial" w:cs="Arial"/>
                <w:sz w:val="20"/>
                <w:szCs w:val="20"/>
              </w:rPr>
            </w:pPr>
            <w:r>
              <w:rPr>
                <w:rFonts w:ascii="Arial" w:hAnsi="Arial" w:cs="Arial"/>
                <w:sz w:val="20"/>
                <w:szCs w:val="20"/>
              </w:rPr>
              <w:t>Supervisor d</w:t>
            </w:r>
            <w:r w:rsidRPr="006C69D3">
              <w:rPr>
                <w:rFonts w:ascii="Arial" w:hAnsi="Arial" w:cs="Arial"/>
                <w:sz w:val="20"/>
                <w:szCs w:val="20"/>
              </w:rPr>
              <w:t>el Contrato P</w:t>
            </w:r>
            <w:r>
              <w:rPr>
                <w:rFonts w:ascii="Arial" w:hAnsi="Arial" w:cs="Arial"/>
                <w:sz w:val="20"/>
                <w:szCs w:val="20"/>
              </w:rPr>
              <w:t>SP0</w:t>
            </w:r>
            <w:r w:rsidR="00E20877">
              <w:rPr>
                <w:rFonts w:ascii="Arial" w:hAnsi="Arial" w:cs="Arial"/>
                <w:sz w:val="20"/>
                <w:szCs w:val="20"/>
              </w:rPr>
              <w:t>5</w:t>
            </w:r>
            <w:r w:rsidRPr="006C69D3">
              <w:rPr>
                <w:rFonts w:ascii="Arial" w:hAnsi="Arial" w:cs="Arial"/>
                <w:sz w:val="20"/>
                <w:szCs w:val="20"/>
              </w:rPr>
              <w:t>-202</w:t>
            </w:r>
            <w:r>
              <w:rPr>
                <w:rFonts w:ascii="Arial" w:hAnsi="Arial" w:cs="Arial"/>
                <w:sz w:val="20"/>
                <w:szCs w:val="20"/>
              </w:rPr>
              <w:t>4</w:t>
            </w:r>
          </w:p>
        </w:tc>
      </w:tr>
      <w:tr w:rsidR="0084204E" w:rsidRPr="00D321F9" w:rsidTr="0084204E">
        <w:trPr>
          <w:trHeight w:val="513"/>
          <w:jc w:val="center"/>
        </w:trPr>
        <w:tc>
          <w:tcPr>
            <w:tcW w:w="2735" w:type="dxa"/>
            <w:shd w:val="clear" w:color="auto" w:fill="D9D9D9" w:themeFill="background1" w:themeFillShade="D9"/>
            <w:vAlign w:val="center"/>
          </w:tcPr>
          <w:p w:rsidR="0084204E" w:rsidRPr="00D321F9" w:rsidRDefault="0084204E" w:rsidP="0084204E">
            <w:pPr>
              <w:rPr>
                <w:rFonts w:ascii="Arial" w:hAnsi="Arial" w:cs="Arial"/>
                <w:b/>
                <w:sz w:val="20"/>
                <w:szCs w:val="20"/>
              </w:rPr>
            </w:pPr>
            <w:r w:rsidRPr="00D321F9">
              <w:rPr>
                <w:rFonts w:ascii="Arial" w:hAnsi="Arial" w:cs="Arial"/>
                <w:b/>
                <w:sz w:val="20"/>
                <w:szCs w:val="20"/>
              </w:rPr>
              <w:t>FIRMA</w:t>
            </w:r>
          </w:p>
        </w:tc>
        <w:tc>
          <w:tcPr>
            <w:tcW w:w="7050" w:type="dxa"/>
          </w:tcPr>
          <w:p w:rsidR="0084204E" w:rsidRPr="00D321F9" w:rsidRDefault="0084204E" w:rsidP="0084204E">
            <w:pPr>
              <w:jc w:val="both"/>
              <w:rPr>
                <w:rFonts w:ascii="Arial" w:hAnsi="Arial" w:cs="Arial"/>
                <w:sz w:val="20"/>
                <w:szCs w:val="20"/>
              </w:rPr>
            </w:pPr>
            <w:r w:rsidRPr="005940F8">
              <w:rPr>
                <w:rFonts w:ascii="Arial" w:hAnsi="Arial" w:cs="Arial"/>
                <w:noProof/>
                <w:sz w:val="20"/>
                <w:szCs w:val="20"/>
                <w:lang w:val="es-ES"/>
              </w:rPr>
              <w:drawing>
                <wp:inline distT="0" distB="0" distL="0" distR="0">
                  <wp:extent cx="1114425" cy="568462"/>
                  <wp:effectExtent l="19050" t="0" r="9525" b="0"/>
                  <wp:docPr id="4" name="Imagen 1" descr="D:\usuario_1036615366\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_1036615366\Desktop\firma.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14425" cy="568462"/>
                          </a:xfrm>
                          <a:prstGeom prst="rect">
                            <a:avLst/>
                          </a:prstGeom>
                          <a:noFill/>
                          <a:ln>
                            <a:noFill/>
                          </a:ln>
                        </pic:spPr>
                      </pic:pic>
                    </a:graphicData>
                  </a:graphic>
                </wp:inline>
              </w:drawing>
            </w:r>
          </w:p>
        </w:tc>
      </w:tr>
    </w:tbl>
    <w:p w:rsidR="00E52B2B" w:rsidRPr="00B016E7" w:rsidRDefault="00B15E1A" w:rsidP="00443A9A">
      <w:pPr>
        <w:rPr>
          <w:rFonts w:ascii="Arial" w:hAnsi="Arial" w:cs="Arial"/>
          <w:i/>
          <w:sz w:val="16"/>
          <w:szCs w:val="16"/>
        </w:rPr>
      </w:pPr>
      <w:r>
        <w:rPr>
          <w:rFonts w:ascii="Arial" w:hAnsi="Arial" w:cs="Arial"/>
          <w:i/>
          <w:sz w:val="16"/>
          <w:szCs w:val="16"/>
        </w:rPr>
        <w:t>0</w:t>
      </w:r>
      <w:r w:rsidR="00F20674">
        <w:rPr>
          <w:rFonts w:ascii="Arial" w:hAnsi="Arial" w:cs="Arial"/>
          <w:i/>
          <w:sz w:val="16"/>
          <w:szCs w:val="16"/>
        </w:rPr>
        <w:t>3</w:t>
      </w:r>
      <w:r>
        <w:rPr>
          <w:rFonts w:ascii="Arial" w:hAnsi="Arial" w:cs="Arial"/>
          <w:i/>
          <w:sz w:val="16"/>
          <w:szCs w:val="16"/>
        </w:rPr>
        <w:t>/0</w:t>
      </w:r>
      <w:r w:rsidR="00F20674">
        <w:rPr>
          <w:rFonts w:ascii="Arial" w:hAnsi="Arial" w:cs="Arial"/>
          <w:i/>
          <w:sz w:val="16"/>
          <w:szCs w:val="16"/>
        </w:rPr>
        <w:t>7</w:t>
      </w:r>
      <w:r w:rsidR="0084204E">
        <w:rPr>
          <w:rFonts w:ascii="Arial" w:hAnsi="Arial" w:cs="Arial"/>
          <w:i/>
          <w:sz w:val="16"/>
          <w:szCs w:val="16"/>
        </w:rPr>
        <w:t>/2024</w:t>
      </w:r>
    </w:p>
    <w:sectPr w:rsidR="00E52B2B" w:rsidRPr="00B016E7" w:rsidSect="00E52B2B">
      <w:headerReference w:type="default" r:id="rId14"/>
      <w:footerReference w:type="default" r:id="rId15"/>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877" w:rsidRDefault="00E20877" w:rsidP="000C4C7E">
      <w:r>
        <w:separator/>
      </w:r>
    </w:p>
  </w:endnote>
  <w:endnote w:type="continuationSeparator" w:id="0">
    <w:p w:rsidR="00E20877" w:rsidRDefault="00E20877" w:rsidP="000C4C7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E20877" w:rsidRPr="00E25F48" w:rsidTr="00532CBA">
      <w:tc>
        <w:tcPr>
          <w:tcW w:w="6036" w:type="dxa"/>
          <w:shd w:val="clear" w:color="auto" w:fill="auto"/>
        </w:tcPr>
        <w:p w:rsidR="00E20877" w:rsidRPr="00E25F48" w:rsidRDefault="00E20877"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E20877" w:rsidRPr="00E25F48" w:rsidRDefault="00E20877"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E20877" w:rsidRDefault="00E20877"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877" w:rsidRDefault="00E20877" w:rsidP="000C4C7E">
      <w:r>
        <w:separator/>
      </w:r>
    </w:p>
  </w:footnote>
  <w:footnote w:type="continuationSeparator" w:id="0">
    <w:p w:rsidR="00E20877" w:rsidRDefault="00E20877"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877" w:rsidRDefault="004013C4">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E20877" w:rsidRDefault="004013C4">
                      <w:pPr>
                        <w:pStyle w:val="Encabezado"/>
                        <w:jc w:val="center"/>
                      </w:pPr>
                      <w:r w:rsidRPr="004013C4">
                        <w:fldChar w:fldCharType="begin"/>
                      </w:r>
                      <w:r w:rsidR="00E20877">
                        <w:instrText xml:space="preserve"> PAGE    \* MERGEFORMAT </w:instrText>
                      </w:r>
                      <w:r w:rsidRPr="004013C4">
                        <w:fldChar w:fldCharType="separate"/>
                      </w:r>
                      <w:r w:rsidR="00B2297F" w:rsidRPr="00B2297F">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E20877" w:rsidRPr="008920BC" w:rsidTr="008920BC">
      <w:trPr>
        <w:trHeight w:val="369"/>
        <w:jc w:val="center"/>
      </w:trPr>
      <w:tc>
        <w:tcPr>
          <w:tcW w:w="2376" w:type="dxa"/>
          <w:vMerge w:val="restart"/>
        </w:tcPr>
        <w:p w:rsidR="00E20877" w:rsidRPr="008920BC" w:rsidRDefault="00E20877">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E20877" w:rsidRPr="008920BC" w:rsidRDefault="00E20877"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E20877" w:rsidRPr="008920BC" w:rsidRDefault="00E20877"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E20877" w:rsidRPr="008920BC" w:rsidTr="008920BC">
      <w:trPr>
        <w:trHeight w:val="392"/>
        <w:jc w:val="center"/>
      </w:trPr>
      <w:tc>
        <w:tcPr>
          <w:tcW w:w="2376" w:type="dxa"/>
          <w:vMerge/>
        </w:tcPr>
        <w:p w:rsidR="00E20877" w:rsidRPr="008920BC" w:rsidRDefault="00E20877">
          <w:pPr>
            <w:pStyle w:val="Encabezado"/>
            <w:rPr>
              <w:rFonts w:ascii="Arial" w:hAnsi="Arial" w:cs="Arial"/>
            </w:rPr>
          </w:pPr>
        </w:p>
      </w:tc>
      <w:tc>
        <w:tcPr>
          <w:tcW w:w="4988" w:type="dxa"/>
          <w:vMerge/>
        </w:tcPr>
        <w:p w:rsidR="00E20877" w:rsidRPr="008920BC" w:rsidRDefault="00E20877">
          <w:pPr>
            <w:pStyle w:val="Encabezado"/>
            <w:rPr>
              <w:rFonts w:ascii="Arial" w:hAnsi="Arial" w:cs="Arial"/>
            </w:rPr>
          </w:pPr>
        </w:p>
      </w:tc>
      <w:tc>
        <w:tcPr>
          <w:tcW w:w="2257" w:type="dxa"/>
          <w:vAlign w:val="center"/>
        </w:tcPr>
        <w:p w:rsidR="00E20877" w:rsidRPr="008920BC" w:rsidRDefault="00E20877"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E20877" w:rsidRPr="008920BC" w:rsidTr="008920BC">
      <w:trPr>
        <w:trHeight w:val="392"/>
        <w:jc w:val="center"/>
      </w:trPr>
      <w:tc>
        <w:tcPr>
          <w:tcW w:w="2376" w:type="dxa"/>
          <w:vMerge/>
        </w:tcPr>
        <w:p w:rsidR="00E20877" w:rsidRPr="008920BC" w:rsidRDefault="00E20877">
          <w:pPr>
            <w:pStyle w:val="Encabezado"/>
            <w:rPr>
              <w:rFonts w:ascii="Arial" w:hAnsi="Arial" w:cs="Arial"/>
            </w:rPr>
          </w:pPr>
        </w:p>
      </w:tc>
      <w:tc>
        <w:tcPr>
          <w:tcW w:w="4988" w:type="dxa"/>
          <w:vMerge/>
        </w:tcPr>
        <w:p w:rsidR="00E20877" w:rsidRPr="008920BC" w:rsidRDefault="00E20877">
          <w:pPr>
            <w:pStyle w:val="Encabezado"/>
            <w:rPr>
              <w:rFonts w:ascii="Arial" w:hAnsi="Arial" w:cs="Arial"/>
            </w:rPr>
          </w:pPr>
        </w:p>
      </w:tc>
      <w:tc>
        <w:tcPr>
          <w:tcW w:w="2257" w:type="dxa"/>
          <w:vAlign w:val="center"/>
        </w:tcPr>
        <w:p w:rsidR="00E20877" w:rsidRPr="008920BC" w:rsidRDefault="00E20877"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E20877" w:rsidRDefault="00E2087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32C9"/>
    <w:multiLevelType w:val="hybridMultilevel"/>
    <w:tmpl w:val="F12A8358"/>
    <w:lvl w:ilvl="0" w:tplc="6588AEE4">
      <w:start w:val="1"/>
      <w:numFmt w:val="decimal"/>
      <w:lvlText w:val="%1."/>
      <w:lvlJc w:val="left"/>
      <w:pPr>
        <w:ind w:left="720" w:hanging="360"/>
      </w:pPr>
      <w:rPr>
        <w:rFonts w:ascii="Arial" w:eastAsia="Times New Roman" w:hAnsi="Arial" w:cs="Arial" w:hint="default"/>
        <w:b w:val="0"/>
        <w:color w:val="222222"/>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95871ED"/>
    <w:multiLevelType w:val="hybridMultilevel"/>
    <w:tmpl w:val="46C6A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25A019D5"/>
    <w:multiLevelType w:val="hybridMultilevel"/>
    <w:tmpl w:val="896A1E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85E35"/>
    <w:rsid w:val="00094F15"/>
    <w:rsid w:val="000977E7"/>
    <w:rsid w:val="000A041C"/>
    <w:rsid w:val="000C17A0"/>
    <w:rsid w:val="000C4C2B"/>
    <w:rsid w:val="000C4C7E"/>
    <w:rsid w:val="000D7E63"/>
    <w:rsid w:val="000E28C0"/>
    <w:rsid w:val="000E3D0D"/>
    <w:rsid w:val="00102668"/>
    <w:rsid w:val="001061DE"/>
    <w:rsid w:val="001128B1"/>
    <w:rsid w:val="00123F01"/>
    <w:rsid w:val="001542F2"/>
    <w:rsid w:val="00154974"/>
    <w:rsid w:val="001B189D"/>
    <w:rsid w:val="001D0B9C"/>
    <w:rsid w:val="001D71A4"/>
    <w:rsid w:val="001E06C3"/>
    <w:rsid w:val="001F3906"/>
    <w:rsid w:val="00203CDD"/>
    <w:rsid w:val="002060D5"/>
    <w:rsid w:val="00211A60"/>
    <w:rsid w:val="00214AC3"/>
    <w:rsid w:val="00220458"/>
    <w:rsid w:val="00222175"/>
    <w:rsid w:val="0024624E"/>
    <w:rsid w:val="00251986"/>
    <w:rsid w:val="002629C2"/>
    <w:rsid w:val="0027021A"/>
    <w:rsid w:val="00273605"/>
    <w:rsid w:val="00287421"/>
    <w:rsid w:val="002874A1"/>
    <w:rsid w:val="00287C86"/>
    <w:rsid w:val="002C3C35"/>
    <w:rsid w:val="002D21F7"/>
    <w:rsid w:val="002D631B"/>
    <w:rsid w:val="002E4523"/>
    <w:rsid w:val="002E4C62"/>
    <w:rsid w:val="002E5CAC"/>
    <w:rsid w:val="002E66A3"/>
    <w:rsid w:val="003023A7"/>
    <w:rsid w:val="003036EF"/>
    <w:rsid w:val="00314789"/>
    <w:rsid w:val="00320453"/>
    <w:rsid w:val="00324374"/>
    <w:rsid w:val="00326CD8"/>
    <w:rsid w:val="00355419"/>
    <w:rsid w:val="00355430"/>
    <w:rsid w:val="00364416"/>
    <w:rsid w:val="0037430C"/>
    <w:rsid w:val="00377431"/>
    <w:rsid w:val="00396041"/>
    <w:rsid w:val="003A0776"/>
    <w:rsid w:val="003A28DE"/>
    <w:rsid w:val="003A515C"/>
    <w:rsid w:val="003B7B39"/>
    <w:rsid w:val="003C23B6"/>
    <w:rsid w:val="003C5012"/>
    <w:rsid w:val="003D1667"/>
    <w:rsid w:val="003D24A1"/>
    <w:rsid w:val="003F13A5"/>
    <w:rsid w:val="003F3E86"/>
    <w:rsid w:val="004013C4"/>
    <w:rsid w:val="00401934"/>
    <w:rsid w:val="004025A7"/>
    <w:rsid w:val="00432263"/>
    <w:rsid w:val="0043396B"/>
    <w:rsid w:val="00443A9A"/>
    <w:rsid w:val="00473AAF"/>
    <w:rsid w:val="0047772E"/>
    <w:rsid w:val="00494F2C"/>
    <w:rsid w:val="004A1BB0"/>
    <w:rsid w:val="004A4766"/>
    <w:rsid w:val="004A5A9D"/>
    <w:rsid w:val="004C2A62"/>
    <w:rsid w:val="004C3E9B"/>
    <w:rsid w:val="004C4A2C"/>
    <w:rsid w:val="004D485E"/>
    <w:rsid w:val="004D6CA6"/>
    <w:rsid w:val="004E227D"/>
    <w:rsid w:val="004F0E47"/>
    <w:rsid w:val="00502B23"/>
    <w:rsid w:val="00512BC7"/>
    <w:rsid w:val="00531AA8"/>
    <w:rsid w:val="005325CC"/>
    <w:rsid w:val="00532CBA"/>
    <w:rsid w:val="005433F0"/>
    <w:rsid w:val="00547F8A"/>
    <w:rsid w:val="00550C38"/>
    <w:rsid w:val="00551BDE"/>
    <w:rsid w:val="00561D21"/>
    <w:rsid w:val="005655B0"/>
    <w:rsid w:val="00575829"/>
    <w:rsid w:val="00590EB0"/>
    <w:rsid w:val="005912DE"/>
    <w:rsid w:val="005B2C6B"/>
    <w:rsid w:val="005E778C"/>
    <w:rsid w:val="005F1A5E"/>
    <w:rsid w:val="00606D85"/>
    <w:rsid w:val="0060702F"/>
    <w:rsid w:val="00624B67"/>
    <w:rsid w:val="00633CC3"/>
    <w:rsid w:val="00635C14"/>
    <w:rsid w:val="006369B0"/>
    <w:rsid w:val="00662F0D"/>
    <w:rsid w:val="006676B8"/>
    <w:rsid w:val="00684CDD"/>
    <w:rsid w:val="006902C6"/>
    <w:rsid w:val="00694624"/>
    <w:rsid w:val="006961BB"/>
    <w:rsid w:val="006A35FE"/>
    <w:rsid w:val="006C42E3"/>
    <w:rsid w:val="006C43E7"/>
    <w:rsid w:val="006C49CC"/>
    <w:rsid w:val="006C644A"/>
    <w:rsid w:val="007043A2"/>
    <w:rsid w:val="00705D7D"/>
    <w:rsid w:val="00710214"/>
    <w:rsid w:val="00713E10"/>
    <w:rsid w:val="00726D68"/>
    <w:rsid w:val="0074344B"/>
    <w:rsid w:val="0075010F"/>
    <w:rsid w:val="00762F4E"/>
    <w:rsid w:val="00763B34"/>
    <w:rsid w:val="00771D01"/>
    <w:rsid w:val="007871FD"/>
    <w:rsid w:val="00790562"/>
    <w:rsid w:val="00791F9F"/>
    <w:rsid w:val="007966AC"/>
    <w:rsid w:val="007B3265"/>
    <w:rsid w:val="007B71E1"/>
    <w:rsid w:val="007B7E41"/>
    <w:rsid w:val="007E6C9B"/>
    <w:rsid w:val="007F3B39"/>
    <w:rsid w:val="008008BD"/>
    <w:rsid w:val="00802CD1"/>
    <w:rsid w:val="00813A3A"/>
    <w:rsid w:val="00816558"/>
    <w:rsid w:val="00822286"/>
    <w:rsid w:val="00823A8F"/>
    <w:rsid w:val="0084204E"/>
    <w:rsid w:val="008559F0"/>
    <w:rsid w:val="0086165F"/>
    <w:rsid w:val="008733EA"/>
    <w:rsid w:val="00873921"/>
    <w:rsid w:val="008920BC"/>
    <w:rsid w:val="00893223"/>
    <w:rsid w:val="008A0378"/>
    <w:rsid w:val="008C4FD5"/>
    <w:rsid w:val="008C6ED4"/>
    <w:rsid w:val="008E239E"/>
    <w:rsid w:val="008F7A44"/>
    <w:rsid w:val="009172D7"/>
    <w:rsid w:val="00920F62"/>
    <w:rsid w:val="0092113D"/>
    <w:rsid w:val="00924C75"/>
    <w:rsid w:val="00940638"/>
    <w:rsid w:val="00944D6A"/>
    <w:rsid w:val="00954EA9"/>
    <w:rsid w:val="00957962"/>
    <w:rsid w:val="00980793"/>
    <w:rsid w:val="00986FEB"/>
    <w:rsid w:val="009A4B4E"/>
    <w:rsid w:val="009B4B3F"/>
    <w:rsid w:val="009C1CB2"/>
    <w:rsid w:val="009E37EC"/>
    <w:rsid w:val="00A33DAF"/>
    <w:rsid w:val="00A57C84"/>
    <w:rsid w:val="00A7348B"/>
    <w:rsid w:val="00A74C04"/>
    <w:rsid w:val="00A753DD"/>
    <w:rsid w:val="00A87830"/>
    <w:rsid w:val="00A9227D"/>
    <w:rsid w:val="00A9438A"/>
    <w:rsid w:val="00AC6708"/>
    <w:rsid w:val="00AC7ABE"/>
    <w:rsid w:val="00AD1FC5"/>
    <w:rsid w:val="00AF1C34"/>
    <w:rsid w:val="00B00724"/>
    <w:rsid w:val="00B016E7"/>
    <w:rsid w:val="00B10808"/>
    <w:rsid w:val="00B1456B"/>
    <w:rsid w:val="00B15E1A"/>
    <w:rsid w:val="00B2297F"/>
    <w:rsid w:val="00B27184"/>
    <w:rsid w:val="00B27323"/>
    <w:rsid w:val="00B27D04"/>
    <w:rsid w:val="00B528B6"/>
    <w:rsid w:val="00B614D3"/>
    <w:rsid w:val="00B65196"/>
    <w:rsid w:val="00B707F4"/>
    <w:rsid w:val="00B76FB7"/>
    <w:rsid w:val="00B83AB2"/>
    <w:rsid w:val="00B91FB5"/>
    <w:rsid w:val="00B92D3B"/>
    <w:rsid w:val="00BA6B7B"/>
    <w:rsid w:val="00BA7A1C"/>
    <w:rsid w:val="00BB0C7E"/>
    <w:rsid w:val="00BC6450"/>
    <w:rsid w:val="00BC7F6F"/>
    <w:rsid w:val="00BD59EB"/>
    <w:rsid w:val="00BE1E5B"/>
    <w:rsid w:val="00BE45ED"/>
    <w:rsid w:val="00C04DA5"/>
    <w:rsid w:val="00C24BCB"/>
    <w:rsid w:val="00C36563"/>
    <w:rsid w:val="00C40FFA"/>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20052"/>
    <w:rsid w:val="00D22664"/>
    <w:rsid w:val="00D24CED"/>
    <w:rsid w:val="00D263C0"/>
    <w:rsid w:val="00D321F9"/>
    <w:rsid w:val="00D35D5C"/>
    <w:rsid w:val="00D40933"/>
    <w:rsid w:val="00D46CD5"/>
    <w:rsid w:val="00D60CB5"/>
    <w:rsid w:val="00D60F30"/>
    <w:rsid w:val="00D74A27"/>
    <w:rsid w:val="00D76AB6"/>
    <w:rsid w:val="00D83A1F"/>
    <w:rsid w:val="00D9373C"/>
    <w:rsid w:val="00DA2AF3"/>
    <w:rsid w:val="00DC7B09"/>
    <w:rsid w:val="00DD2145"/>
    <w:rsid w:val="00DD66D7"/>
    <w:rsid w:val="00DE23BF"/>
    <w:rsid w:val="00DE632D"/>
    <w:rsid w:val="00E0371F"/>
    <w:rsid w:val="00E071C1"/>
    <w:rsid w:val="00E17EBA"/>
    <w:rsid w:val="00E20877"/>
    <w:rsid w:val="00E27AB2"/>
    <w:rsid w:val="00E30307"/>
    <w:rsid w:val="00E32F65"/>
    <w:rsid w:val="00E34992"/>
    <w:rsid w:val="00E45ABA"/>
    <w:rsid w:val="00E45FDE"/>
    <w:rsid w:val="00E522F3"/>
    <w:rsid w:val="00E52B2B"/>
    <w:rsid w:val="00E53321"/>
    <w:rsid w:val="00E569E8"/>
    <w:rsid w:val="00E56EB3"/>
    <w:rsid w:val="00E63E1F"/>
    <w:rsid w:val="00E70190"/>
    <w:rsid w:val="00E75C15"/>
    <w:rsid w:val="00E814B0"/>
    <w:rsid w:val="00E83B9A"/>
    <w:rsid w:val="00E844A9"/>
    <w:rsid w:val="00E95807"/>
    <w:rsid w:val="00EA0161"/>
    <w:rsid w:val="00EB61B0"/>
    <w:rsid w:val="00EC7E44"/>
    <w:rsid w:val="00EE280A"/>
    <w:rsid w:val="00EE43A9"/>
    <w:rsid w:val="00EE5565"/>
    <w:rsid w:val="00EF00A1"/>
    <w:rsid w:val="00EF56BF"/>
    <w:rsid w:val="00EF593F"/>
    <w:rsid w:val="00EF59BC"/>
    <w:rsid w:val="00F0226A"/>
    <w:rsid w:val="00F11D6B"/>
    <w:rsid w:val="00F167E9"/>
    <w:rsid w:val="00F20674"/>
    <w:rsid w:val="00F44590"/>
    <w:rsid w:val="00F66D9F"/>
    <w:rsid w:val="00F83998"/>
    <w:rsid w:val="00F840AB"/>
    <w:rsid w:val="00F90A72"/>
    <w:rsid w:val="00FA0AF1"/>
    <w:rsid w:val="00FB1480"/>
    <w:rsid w:val="00FD2256"/>
    <w:rsid w:val="00FE2F22"/>
    <w:rsid w:val="00FE4CF6"/>
    <w:rsid w:val="00FF222A"/>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2">
    <w:name w:val="heading 2"/>
    <w:basedOn w:val="Normal"/>
    <w:link w:val="Ttulo2Car"/>
    <w:uiPriority w:val="9"/>
    <w:qFormat/>
    <w:rsid w:val="00B016E7"/>
    <w:pPr>
      <w:spacing w:before="100" w:beforeAutospacing="1" w:after="100" w:afterAutospacing="1"/>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paragraph" w:customStyle="1" w:styleId="TableParagraph">
    <w:name w:val="Table Paragraph"/>
    <w:basedOn w:val="Normal"/>
    <w:uiPriority w:val="1"/>
    <w:qFormat/>
    <w:rsid w:val="002D631B"/>
    <w:pPr>
      <w:widowControl w:val="0"/>
      <w:autoSpaceDE w:val="0"/>
      <w:autoSpaceDN w:val="0"/>
    </w:pPr>
    <w:rPr>
      <w:rFonts w:ascii="Microsoft Sans Serif" w:eastAsia="Microsoft Sans Serif" w:hAnsi="Microsoft Sans Serif" w:cs="Microsoft Sans Serif"/>
      <w:sz w:val="22"/>
      <w:szCs w:val="22"/>
      <w:lang w:val="es-ES" w:eastAsia="en-US"/>
    </w:rPr>
  </w:style>
  <w:style w:type="table" w:customStyle="1" w:styleId="TableNormal">
    <w:name w:val="Table Normal"/>
    <w:uiPriority w:val="2"/>
    <w:semiHidden/>
    <w:unhideWhenUsed/>
    <w:qFormat/>
    <w:rsid w:val="00C365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512BC7"/>
    <w:pPr>
      <w:spacing w:before="100" w:beforeAutospacing="1" w:after="100" w:afterAutospacing="1"/>
    </w:pPr>
    <w:rPr>
      <w:lang w:eastAsia="es-CO"/>
    </w:rPr>
  </w:style>
  <w:style w:type="character" w:customStyle="1" w:styleId="Ttulo2Car">
    <w:name w:val="Título 2 Car"/>
    <w:basedOn w:val="Fuentedeprrafopredeter"/>
    <w:link w:val="Ttulo2"/>
    <w:uiPriority w:val="9"/>
    <w:rsid w:val="00B016E7"/>
    <w:rPr>
      <w:rFonts w:ascii="Times New Roman" w:eastAsia="Times New Roman" w:hAnsi="Times New Roman" w:cs="Times New Roman"/>
      <w:b/>
      <w:bCs/>
      <w:sz w:val="36"/>
      <w:szCs w:val="36"/>
      <w:lang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9E2CC-8447-4FAF-91F2-A5AFB314B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2009</Words>
  <Characters>11051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30348662</cp:lastModifiedBy>
  <cp:revision>8</cp:revision>
  <cp:lastPrinted>2023-02-21T16:40:00Z</cp:lastPrinted>
  <dcterms:created xsi:type="dcterms:W3CDTF">2024-03-07T15:08:00Z</dcterms:created>
  <dcterms:modified xsi:type="dcterms:W3CDTF">2024-07-03T12:29:00Z</dcterms:modified>
</cp:coreProperties>
</file>