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i/>
          <w:iCs/>
        </w:rPr>
        <w:id w:val="1911887326"/>
        <w:docPartObj>
          <w:docPartGallery w:val="Page Numbers (Top of Page)"/>
          <w:docPartUnique/>
        </w:docPartObj>
      </w:sdtPr>
      <w:sdtEndPr>
        <w:rPr>
          <w:i w:val="0"/>
          <w:iCs w:val="0"/>
        </w:rPr>
      </w:sdtEndPr>
      <w:sdtContent>
        <w:p w:rsidR="00F90700" w:rsidRPr="003B007B" w:rsidRDefault="00F90700" w:rsidP="00F90700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hanging="2"/>
            <w:jc w:val="center"/>
            <w:rPr>
              <w:rFonts w:ascii="Arial" w:hAnsi="Arial" w:cs="Arial"/>
              <w:b/>
              <w:bCs/>
              <w:i/>
              <w:iCs/>
            </w:rPr>
          </w:pPr>
          <w:r w:rsidRPr="003B007B">
            <w:rPr>
              <w:rFonts w:ascii="Arial" w:hAnsi="Arial" w:cs="Arial"/>
              <w:b/>
              <w:lang w:val="es-MX"/>
            </w:rPr>
            <w:t>MODE</w:t>
          </w:r>
          <w:r>
            <w:rPr>
              <w:rFonts w:ascii="Arial" w:hAnsi="Arial" w:cs="Arial"/>
              <w:b/>
              <w:lang w:val="es-MX"/>
            </w:rPr>
            <w:t>LO CARTA DE SALVAGUARDA</w:t>
          </w:r>
        </w:p>
        <w:p w:rsidR="00F90700" w:rsidRDefault="00FE0B25" w:rsidP="00F90700">
          <w:pPr>
            <w:tabs>
              <w:tab w:val="center" w:pos="4419"/>
              <w:tab w:val="right" w:pos="8838"/>
            </w:tabs>
            <w:spacing w:after="0" w:line="240" w:lineRule="auto"/>
          </w:pPr>
        </w:p>
      </w:sdtContent>
    </w:sdt>
    <w:p w:rsidR="00F90700" w:rsidRDefault="006E7AF2" w:rsidP="00F90700">
      <w:pPr>
        <w:spacing w:after="0" w:line="240" w:lineRule="auto"/>
        <w:ind w:hanging="2"/>
        <w:rPr>
          <w:rFonts w:ascii="Arial" w:eastAsia="SimSun" w:hAnsi="Arial" w:cs="Arial"/>
          <w:snapToGrid w:val="0"/>
          <w:sz w:val="24"/>
          <w:szCs w:val="24"/>
          <w:lang w:eastAsia="zh-CN"/>
        </w:rPr>
      </w:pPr>
      <w:bookmarkStart w:id="0" w:name="_GoBack"/>
      <w:bookmarkEnd w:id="0"/>
      <w:r>
        <w:rPr>
          <w:rFonts w:ascii="Arial" w:eastAsia="SimSun" w:hAnsi="Arial" w:cs="Arial"/>
          <w:snapToGrid w:val="0"/>
          <w:sz w:val="24"/>
          <w:szCs w:val="24"/>
          <w:lang w:eastAsia="zh-CN"/>
        </w:rPr>
        <w:t>CD.  101</w:t>
      </w:r>
    </w:p>
    <w:p w:rsidR="00F90700" w:rsidRPr="00F57543" w:rsidRDefault="00190AA1" w:rsidP="00F90700">
      <w:pPr>
        <w:spacing w:after="0" w:line="240" w:lineRule="auto"/>
        <w:ind w:hanging="2"/>
        <w:rPr>
          <w:rFonts w:ascii="Arial" w:eastAsia="SimSun" w:hAnsi="Arial" w:cs="Arial"/>
          <w:snapToGrid w:val="0"/>
          <w:sz w:val="24"/>
          <w:szCs w:val="24"/>
          <w:lang w:eastAsia="zh-CN"/>
        </w:rPr>
      </w:pPr>
      <w:r>
        <w:rPr>
          <w:rFonts w:ascii="Arial" w:eastAsia="SimSun" w:hAnsi="Arial" w:cs="Arial"/>
          <w:snapToGrid w:val="0"/>
          <w:sz w:val="24"/>
          <w:szCs w:val="24"/>
          <w:lang w:eastAsia="zh-CN"/>
        </w:rPr>
        <w:t xml:space="preserve">Itagüí,  </w:t>
      </w:r>
      <w:r w:rsidR="00D371A3">
        <w:rPr>
          <w:rFonts w:ascii="Arial" w:eastAsia="SimSun" w:hAnsi="Arial" w:cs="Arial"/>
          <w:snapToGrid w:val="0"/>
          <w:sz w:val="24"/>
          <w:szCs w:val="24"/>
          <w:lang w:eastAsia="zh-CN"/>
        </w:rPr>
        <w:t>marzo 22 de 2024</w:t>
      </w:r>
    </w:p>
    <w:p w:rsidR="00F90700" w:rsidRDefault="00F90700" w:rsidP="00F90700">
      <w:pPr>
        <w:spacing w:after="0" w:line="240" w:lineRule="auto"/>
        <w:ind w:hanging="2"/>
        <w:jc w:val="both"/>
        <w:rPr>
          <w:rFonts w:ascii="Arial" w:eastAsia="SimSun" w:hAnsi="Arial" w:cs="Arial"/>
          <w:snapToGrid w:val="0"/>
          <w:sz w:val="24"/>
          <w:szCs w:val="24"/>
          <w:lang w:eastAsia="zh-CN"/>
        </w:rPr>
      </w:pPr>
    </w:p>
    <w:p w:rsidR="00F90700" w:rsidRDefault="00F90700" w:rsidP="00F90700">
      <w:pPr>
        <w:spacing w:after="0" w:line="240" w:lineRule="auto"/>
        <w:ind w:hanging="2"/>
        <w:jc w:val="both"/>
        <w:rPr>
          <w:rFonts w:ascii="Arial" w:eastAsia="SimSun" w:hAnsi="Arial" w:cs="Arial"/>
          <w:snapToGrid w:val="0"/>
          <w:sz w:val="24"/>
          <w:szCs w:val="24"/>
          <w:lang w:eastAsia="zh-CN"/>
        </w:rPr>
      </w:pPr>
    </w:p>
    <w:p w:rsidR="00F90700" w:rsidRPr="004A3300" w:rsidRDefault="00F90700" w:rsidP="00F90700">
      <w:pPr>
        <w:spacing w:after="0" w:line="240" w:lineRule="auto"/>
        <w:ind w:hanging="2"/>
        <w:jc w:val="both"/>
        <w:rPr>
          <w:rFonts w:ascii="Arial" w:eastAsia="SimSun" w:hAnsi="Arial" w:cs="Arial"/>
          <w:snapToGrid w:val="0"/>
          <w:sz w:val="24"/>
          <w:szCs w:val="24"/>
          <w:lang w:eastAsia="zh-CN"/>
        </w:rPr>
      </w:pPr>
      <w:r w:rsidRPr="004A3300">
        <w:rPr>
          <w:rFonts w:ascii="Arial" w:eastAsia="SimSun" w:hAnsi="Arial" w:cs="Arial"/>
          <w:snapToGrid w:val="0"/>
          <w:sz w:val="24"/>
          <w:szCs w:val="24"/>
          <w:lang w:eastAsia="zh-CN"/>
        </w:rPr>
        <w:t>Doctor (a)</w:t>
      </w:r>
    </w:p>
    <w:p w:rsidR="00F90700" w:rsidRPr="006E7AF2" w:rsidRDefault="00F90700" w:rsidP="00F90700">
      <w:pPr>
        <w:spacing w:after="0" w:line="240" w:lineRule="auto"/>
        <w:ind w:hanging="2"/>
        <w:jc w:val="both"/>
        <w:rPr>
          <w:rFonts w:ascii="Arial" w:eastAsia="SimSun" w:hAnsi="Arial" w:cs="Arial"/>
          <w:snapToGrid w:val="0"/>
          <w:sz w:val="24"/>
          <w:szCs w:val="24"/>
          <w:lang w:eastAsia="zh-CN"/>
        </w:rPr>
      </w:pPr>
      <w:r w:rsidRPr="006E7AF2">
        <w:rPr>
          <w:rFonts w:ascii="Arial" w:eastAsia="SimSun" w:hAnsi="Arial" w:cs="Arial"/>
          <w:snapToGrid w:val="0"/>
          <w:sz w:val="24"/>
          <w:szCs w:val="24"/>
          <w:lang w:eastAsia="zh-CN"/>
        </w:rPr>
        <w:t>ARLEY DE JESÚS RAMÍREZ PATIÑO</w:t>
      </w:r>
    </w:p>
    <w:p w:rsidR="00F90700" w:rsidRPr="004A3300" w:rsidRDefault="00F90700" w:rsidP="00F90700">
      <w:pPr>
        <w:spacing w:after="0" w:line="240" w:lineRule="auto"/>
        <w:ind w:hanging="2"/>
        <w:jc w:val="both"/>
        <w:rPr>
          <w:rFonts w:ascii="Arial" w:hAnsi="Arial" w:cs="Arial"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Jefe Oficina de Control Interno</w:t>
      </w:r>
    </w:p>
    <w:p w:rsidR="00F90700" w:rsidRPr="00F7137C" w:rsidRDefault="00F90700" w:rsidP="00F90700">
      <w:pPr>
        <w:spacing w:after="0" w:line="240" w:lineRule="auto"/>
        <w:ind w:hanging="2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sz w:val="24"/>
          <w:szCs w:val="24"/>
        </w:rPr>
        <w:t>Personería Municipal de Itagüí.</w:t>
      </w:r>
    </w:p>
    <w:p w:rsidR="00F90700" w:rsidRDefault="00F90700" w:rsidP="00F90700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</w:p>
    <w:p w:rsidR="00F90700" w:rsidRDefault="00F90700" w:rsidP="00F90700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</w:p>
    <w:p w:rsidR="00F90700" w:rsidRDefault="00F90700" w:rsidP="00F90700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  <w:r w:rsidRPr="00F7137C">
        <w:rPr>
          <w:rFonts w:ascii="Arial" w:hAnsi="Arial" w:cs="Arial"/>
          <w:sz w:val="24"/>
          <w:szCs w:val="24"/>
        </w:rPr>
        <w:t xml:space="preserve">En relación con </w:t>
      </w:r>
      <w:r>
        <w:rPr>
          <w:rFonts w:ascii="Arial" w:hAnsi="Arial" w:cs="Arial"/>
          <w:sz w:val="24"/>
          <w:szCs w:val="24"/>
        </w:rPr>
        <w:t>la auditoría interna</w:t>
      </w:r>
      <w:r w:rsidRPr="00F7137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adelantada</w:t>
      </w:r>
      <w:r w:rsidRPr="00F7137C">
        <w:rPr>
          <w:rFonts w:ascii="Arial" w:hAnsi="Arial" w:cs="Arial"/>
          <w:sz w:val="24"/>
          <w:szCs w:val="24"/>
        </w:rPr>
        <w:t xml:space="preserve"> por la </w:t>
      </w:r>
      <w:r>
        <w:rPr>
          <w:rFonts w:ascii="Arial" w:hAnsi="Arial" w:cs="Arial"/>
          <w:sz w:val="24"/>
          <w:szCs w:val="24"/>
        </w:rPr>
        <w:t>oficina de Control Interno de la</w:t>
      </w:r>
      <w:r w:rsidR="00D371A3">
        <w:rPr>
          <w:rFonts w:ascii="Arial" w:hAnsi="Arial" w:cs="Arial"/>
          <w:sz w:val="24"/>
          <w:szCs w:val="24"/>
        </w:rPr>
        <w:t xml:space="preserve"> Personería Municipal de Itagüí </w:t>
      </w:r>
      <w:r w:rsidR="00D371A3" w:rsidRPr="00D371A3">
        <w:rPr>
          <w:rFonts w:ascii="Arial" w:hAnsi="Arial" w:cs="Arial"/>
          <w:sz w:val="24"/>
          <w:szCs w:val="24"/>
        </w:rPr>
        <w:t xml:space="preserve">y con el fin de dar cumplimiento al Programa Anual de Auditorías Internas establecidas mediante la Resolución N° 017 de febrero 06 de 2024, </w:t>
      </w:r>
      <w:r w:rsidR="00D371A3">
        <w:rPr>
          <w:rFonts w:ascii="Arial" w:hAnsi="Arial" w:cs="Arial"/>
          <w:sz w:val="24"/>
          <w:szCs w:val="24"/>
        </w:rPr>
        <w:t>por medio de cual se adopta el Plan y el Programa Anual Institucional de Auditorías Internas P</w:t>
      </w:r>
      <w:r w:rsidR="00D371A3" w:rsidRPr="00D371A3">
        <w:rPr>
          <w:rFonts w:ascii="Arial" w:hAnsi="Arial" w:cs="Arial"/>
          <w:sz w:val="24"/>
          <w:szCs w:val="24"/>
        </w:rPr>
        <w:t>ersonería municipal de Itagüí</w:t>
      </w:r>
      <w:r w:rsidR="00D371A3">
        <w:rPr>
          <w:rFonts w:ascii="Arial" w:hAnsi="Arial" w:cs="Arial"/>
          <w:sz w:val="24"/>
          <w:szCs w:val="24"/>
        </w:rPr>
        <w:t>,</w:t>
      </w:r>
      <w:r w:rsidR="00D371A3" w:rsidRPr="00D371A3">
        <w:rPr>
          <w:rFonts w:ascii="Arial" w:hAnsi="Arial" w:cs="Arial"/>
          <w:sz w:val="24"/>
          <w:szCs w:val="24"/>
        </w:rPr>
        <w:t xml:space="preserve"> para.</w:t>
      </w:r>
      <w:r w:rsidR="00190AA1">
        <w:rPr>
          <w:rFonts w:ascii="Arial" w:hAnsi="Arial" w:cs="Arial"/>
          <w:color w:val="000000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Secretaría General en sus procesos de Talento Humano y Bienes y Servici</w:t>
      </w:r>
      <w:r w:rsidR="00D371A3">
        <w:rPr>
          <w:rFonts w:ascii="Arial" w:hAnsi="Arial" w:cs="Arial"/>
          <w:sz w:val="24"/>
          <w:szCs w:val="24"/>
        </w:rPr>
        <w:t xml:space="preserve">os y como líder de los procesos de </w:t>
      </w:r>
      <w:r w:rsidR="00D371A3" w:rsidRPr="00D371A3">
        <w:rPr>
          <w:rFonts w:ascii="Arial" w:hAnsi="Arial" w:cs="Arial"/>
          <w:sz w:val="24"/>
          <w:szCs w:val="24"/>
        </w:rPr>
        <w:t>la vigencia  2024</w:t>
      </w:r>
      <w:r>
        <w:rPr>
          <w:rFonts w:ascii="Arial" w:hAnsi="Arial" w:cs="Arial"/>
          <w:sz w:val="24"/>
          <w:szCs w:val="24"/>
        </w:rPr>
        <w:t xml:space="preserve"> manifiesto:</w:t>
      </w:r>
    </w:p>
    <w:p w:rsidR="00F90700" w:rsidRDefault="00F90700" w:rsidP="00F90700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</w:p>
    <w:p w:rsidR="00F90700" w:rsidRDefault="00F90700" w:rsidP="00F90700">
      <w:pPr>
        <w:pStyle w:val="Textoindependiente2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 se coloca a su disposición toda la información que requiera para llevar a cabo la auditoria de control interno de los procesos de Talento Humano y Bienes y Servicios.</w:t>
      </w:r>
    </w:p>
    <w:p w:rsidR="00F90700" w:rsidRDefault="00F90700" w:rsidP="00F90700">
      <w:pPr>
        <w:pStyle w:val="Textoindependiente2"/>
        <w:spacing w:after="0" w:line="240" w:lineRule="auto"/>
        <w:ind w:hanging="2"/>
        <w:jc w:val="both"/>
        <w:rPr>
          <w:rFonts w:ascii="Arial" w:hAnsi="Arial" w:cs="Arial"/>
          <w:sz w:val="24"/>
          <w:szCs w:val="24"/>
        </w:rPr>
      </w:pPr>
    </w:p>
    <w:p w:rsidR="00F90700" w:rsidRDefault="00F90700" w:rsidP="00F90700">
      <w:pPr>
        <w:pStyle w:val="Prrafodelist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Que la información que suministr</w:t>
      </w:r>
      <w:r w:rsidR="00190AA1">
        <w:rPr>
          <w:szCs w:val="24"/>
        </w:rPr>
        <w:t>é</w:t>
      </w:r>
      <w:r>
        <w:rPr>
          <w:szCs w:val="24"/>
        </w:rPr>
        <w:t xml:space="preserve"> durante la auditoría de control interno, ha sido preparada de conformidad con la normatividad que le rige a la Personería de Itagüí. </w:t>
      </w: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0700" w:rsidRDefault="00F90700" w:rsidP="00F90700">
      <w:pPr>
        <w:pStyle w:val="Prrafodelist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Que respondo por la implementación y operación del Sistema de Gestión de Calidad (SGC)</w:t>
      </w:r>
      <w:r w:rsidR="00190AA1">
        <w:rPr>
          <w:szCs w:val="24"/>
        </w:rPr>
        <w:t>, procesos y procedimientos</w:t>
      </w:r>
      <w:r>
        <w:rPr>
          <w:szCs w:val="24"/>
        </w:rPr>
        <w:t xml:space="preserve"> y por mantener controles efectivos sobre el reporte de la información.</w:t>
      </w:r>
    </w:p>
    <w:p w:rsidR="00F90700" w:rsidRPr="00A826D3" w:rsidRDefault="00F90700" w:rsidP="00F90700">
      <w:pPr>
        <w:pStyle w:val="Prrafodelista"/>
        <w:rPr>
          <w:szCs w:val="24"/>
        </w:rPr>
      </w:pPr>
    </w:p>
    <w:p w:rsidR="00F90700" w:rsidRDefault="00F90700" w:rsidP="00F90700">
      <w:pPr>
        <w:pStyle w:val="Prrafodelist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Que la Entidad no tiene planes ni intenciones que pudieran afectar en forma significativa el desarrollo normal de sus actividades.</w:t>
      </w:r>
    </w:p>
    <w:p w:rsidR="00F90700" w:rsidRPr="00A826D3" w:rsidRDefault="00F90700" w:rsidP="00F90700">
      <w:pPr>
        <w:pStyle w:val="Prrafodelista"/>
        <w:rPr>
          <w:szCs w:val="24"/>
        </w:rPr>
      </w:pPr>
    </w:p>
    <w:p w:rsidR="00F90700" w:rsidRPr="00A826D3" w:rsidRDefault="00F90700" w:rsidP="00F90700">
      <w:pPr>
        <w:pStyle w:val="Prrafodelista"/>
        <w:numPr>
          <w:ilvl w:val="0"/>
          <w:numId w:val="3"/>
        </w:numPr>
        <w:jc w:val="both"/>
        <w:rPr>
          <w:szCs w:val="24"/>
        </w:rPr>
      </w:pPr>
      <w:r>
        <w:rPr>
          <w:szCs w:val="24"/>
        </w:rPr>
        <w:t>Que no tenemos conocimiento acerca de irregu</w:t>
      </w:r>
      <w:r w:rsidR="00190AA1">
        <w:rPr>
          <w:szCs w:val="24"/>
        </w:rPr>
        <w:t>laridades que comprometan a la alta d</w:t>
      </w:r>
      <w:r>
        <w:rPr>
          <w:szCs w:val="24"/>
        </w:rPr>
        <w:t xml:space="preserve">irección, a los servidores públicos o al personal de apoyo que </w:t>
      </w:r>
      <w:r>
        <w:rPr>
          <w:szCs w:val="24"/>
        </w:rPr>
        <w:lastRenderedPageBreak/>
        <w:t>desempeñan actividades importantes dentro de la Entidad, que impliquen hechos de corrupción administrativa o que pudieran tener un efecto importante ante la comunidad.</w:t>
      </w: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 w:rsidRPr="00F7137C">
        <w:rPr>
          <w:rFonts w:ascii="Arial" w:hAnsi="Arial" w:cs="Arial"/>
          <w:snapToGrid w:val="0"/>
          <w:color w:val="000000"/>
          <w:sz w:val="24"/>
          <w:szCs w:val="24"/>
        </w:rPr>
        <w:t>Cordialmente,</w:t>
      </w: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F90700" w:rsidRDefault="00F90700" w:rsidP="00F90700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</w:p>
    <w:p w:rsidR="00F90700" w:rsidRPr="00541210" w:rsidRDefault="00F90700" w:rsidP="00F90700">
      <w:pPr>
        <w:spacing w:after="0" w:line="240" w:lineRule="auto"/>
        <w:jc w:val="both"/>
        <w:rPr>
          <w:rFonts w:ascii="Arial" w:hAnsi="Arial" w:cs="Arial"/>
          <w:snapToGrid w:val="0"/>
          <w:color w:val="000000"/>
          <w:sz w:val="24"/>
          <w:szCs w:val="24"/>
        </w:rPr>
      </w:pPr>
      <w:r>
        <w:rPr>
          <w:rFonts w:ascii="Arial" w:hAnsi="Arial" w:cs="Arial"/>
          <w:snapToGrid w:val="0"/>
          <w:color w:val="000000"/>
          <w:sz w:val="24"/>
          <w:szCs w:val="24"/>
        </w:rPr>
        <w:t>-----------------------------------------------------------</w:t>
      </w:r>
    </w:p>
    <w:p w:rsidR="00F90700" w:rsidRPr="005F0CBF" w:rsidRDefault="00D371A3" w:rsidP="00F9070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xxxxxxxxxxx</w:t>
      </w:r>
    </w:p>
    <w:p w:rsidR="00F90700" w:rsidRPr="00541210" w:rsidRDefault="00F90700" w:rsidP="00F90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Secretario General</w:t>
      </w:r>
    </w:p>
    <w:p w:rsidR="00F90700" w:rsidRPr="00541210" w:rsidRDefault="00F90700" w:rsidP="00F9070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Personería de Itagüí</w:t>
      </w:r>
    </w:p>
    <w:p w:rsidR="00DA0057" w:rsidRPr="00F90700" w:rsidRDefault="00DA0057" w:rsidP="00F90700"/>
    <w:sectPr w:rsidR="00DA0057" w:rsidRPr="00F90700" w:rsidSect="00A00BAC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340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8C5" w:rsidRDefault="002178C5" w:rsidP="00E66E45">
      <w:pPr>
        <w:spacing w:after="0" w:line="240" w:lineRule="auto"/>
      </w:pPr>
      <w:r>
        <w:separator/>
      </w:r>
    </w:p>
  </w:endnote>
  <w:endnote w:type="continuationSeparator" w:id="0">
    <w:p w:rsidR="002178C5" w:rsidRDefault="002178C5" w:rsidP="00E66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A82F81" w:rsidP="004E734A">
    <w:pPr>
      <w:pStyle w:val="Piedepgina"/>
      <w:ind w:left="-1701"/>
      <w:jc w:val="right"/>
    </w:pPr>
  </w:p>
  <w:tbl>
    <w:tblPr>
      <w:tblW w:w="11732" w:type="dxa"/>
      <w:tblInd w:w="-1701" w:type="dxa"/>
      <w:tblLook w:val="04A0"/>
    </w:tblPr>
    <w:tblGrid>
      <w:gridCol w:w="6036"/>
      <w:gridCol w:w="5696"/>
    </w:tblGrid>
    <w:tr w:rsidR="00A82F81" w:rsidRPr="00E25F48" w:rsidTr="00E25F48">
      <w:tc>
        <w:tcPr>
          <w:tcW w:w="5796" w:type="dxa"/>
          <w:shd w:val="clear" w:color="auto" w:fill="auto"/>
        </w:tcPr>
        <w:p w:rsidR="00A82F81" w:rsidRPr="00E25F48" w:rsidRDefault="00A82F81" w:rsidP="00E25F48">
          <w:pPr>
            <w:pStyle w:val="Piedepgina"/>
            <w:jc w:val="right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3676650" cy="1600200"/>
                <wp:effectExtent l="19050" t="0" r="0" b="0"/>
                <wp:docPr id="3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6" w:type="dxa"/>
          <w:shd w:val="clear" w:color="auto" w:fill="auto"/>
        </w:tcPr>
        <w:p w:rsidR="00A82F81" w:rsidRPr="00E25F48" w:rsidRDefault="00A82F81" w:rsidP="006150D1">
          <w:pPr>
            <w:pStyle w:val="Piedepgina"/>
          </w:pPr>
          <w:r>
            <w:rPr>
              <w:noProof/>
              <w:lang w:val="es-ES" w:eastAsia="es-ES"/>
            </w:rPr>
            <w:drawing>
              <wp:inline distT="0" distB="0" distL="0" distR="0">
                <wp:extent cx="2400300" cy="1590675"/>
                <wp:effectExtent l="0" t="0" r="0" b="0"/>
                <wp:docPr id="5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82F81" w:rsidRDefault="00A82F81" w:rsidP="004E734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8C5" w:rsidRDefault="002178C5" w:rsidP="00E66E45">
      <w:pPr>
        <w:spacing w:after="0" w:line="240" w:lineRule="auto"/>
      </w:pPr>
      <w:r>
        <w:separator/>
      </w:r>
    </w:p>
  </w:footnote>
  <w:footnote w:type="continuationSeparator" w:id="0">
    <w:p w:rsidR="002178C5" w:rsidRDefault="002178C5" w:rsidP="00E66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FE0B25">
    <w:pPr>
      <w:pStyle w:val="Encabezado"/>
    </w:pPr>
    <w:r w:rsidRPr="00FE0B2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1" o:spid="_x0000_s2066" type="#_x0000_t75" style="position:absolute;margin-left:0;margin-top:0;width:285.95pt;height:396.95pt;z-index:-251658752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FE0B25" w:rsidP="00E66E45">
    <w:pPr>
      <w:pStyle w:val="Encabezado"/>
      <w:tabs>
        <w:tab w:val="clear" w:pos="4419"/>
        <w:tab w:val="center" w:pos="7655"/>
      </w:tabs>
      <w:ind w:left="-993"/>
    </w:pPr>
    <w:r w:rsidRPr="00FE0B2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2" o:spid="_x0000_s2067" type="#_x0000_t75" style="position:absolute;left:0;text-align:left;margin-left:0;margin-top:0;width:285.95pt;height:396.95pt;z-index:-251657728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  <w:tbl>
    <w:tblPr>
      <w:tblW w:w="10207" w:type="dxa"/>
      <w:tblInd w:w="-743" w:type="dxa"/>
      <w:tblLook w:val="04A0"/>
    </w:tblPr>
    <w:tblGrid>
      <w:gridCol w:w="4489"/>
      <w:gridCol w:w="5718"/>
    </w:tblGrid>
    <w:tr w:rsidR="00A82F81" w:rsidRPr="00E25F48" w:rsidTr="00E25F48">
      <w:tc>
        <w:tcPr>
          <w:tcW w:w="4489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rPr>
              <w:noProof/>
              <w:lang w:eastAsia="es-CO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344170</wp:posOffset>
                </wp:positionH>
                <wp:positionV relativeFrom="paragraph">
                  <wp:posOffset>220980</wp:posOffset>
                </wp:positionV>
                <wp:extent cx="1704975" cy="660400"/>
                <wp:effectExtent l="19050" t="0" r="9525" b="0"/>
                <wp:wrapSquare wrapText="bothSides"/>
                <wp:docPr id="2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75" cy="660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ind w:left="284"/>
          </w:pPr>
        </w:p>
      </w:tc>
      <w:tc>
        <w:tcPr>
          <w:tcW w:w="5718" w:type="dxa"/>
          <w:shd w:val="clear" w:color="auto" w:fill="auto"/>
        </w:tcPr>
        <w:p w:rsidR="00A82F81" w:rsidRPr="00E25F48" w:rsidRDefault="00A82F81" w:rsidP="00E25F48">
          <w:pPr>
            <w:pStyle w:val="Encabezado"/>
            <w:tabs>
              <w:tab w:val="clear" w:pos="4419"/>
              <w:tab w:val="center" w:pos="7655"/>
            </w:tabs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-67945</wp:posOffset>
                </wp:positionH>
                <wp:positionV relativeFrom="paragraph">
                  <wp:posOffset>504825</wp:posOffset>
                </wp:positionV>
                <wp:extent cx="2190750" cy="186055"/>
                <wp:effectExtent l="19050" t="0" r="0" b="0"/>
                <wp:wrapSquare wrapText="bothSides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186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A82F81" w:rsidRDefault="00A82F81" w:rsidP="00E66E45">
    <w:pPr>
      <w:pStyle w:val="Encabezado"/>
      <w:tabs>
        <w:tab w:val="clear" w:pos="4419"/>
        <w:tab w:val="center" w:pos="7655"/>
      </w:tabs>
      <w:ind w:left="-99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2F81" w:rsidRDefault="00FE0B25">
    <w:pPr>
      <w:pStyle w:val="Encabezado"/>
    </w:pPr>
    <w:r w:rsidRPr="00FE0B25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9660140" o:spid="_x0000_s2065" type="#_x0000_t75" style="position:absolute;margin-left:0;margin-top:0;width:285.95pt;height:396.95pt;z-index:-251659776;mso-position-horizontal:center;mso-position-horizontal-relative:margin;mso-position-vertical:center;mso-position-vertical-relative:margin" o:allowincell="f">
          <v:imagedata r:id="rId1" o:title="Sin título-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84DB4"/>
    <w:multiLevelType w:val="hybridMultilevel"/>
    <w:tmpl w:val="DA28CB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05002"/>
    <w:multiLevelType w:val="hybridMultilevel"/>
    <w:tmpl w:val="02BE899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514E8"/>
    <w:multiLevelType w:val="hybridMultilevel"/>
    <w:tmpl w:val="9794ACD4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FDABD5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47F70"/>
    <w:rsid w:val="00142EDC"/>
    <w:rsid w:val="00147629"/>
    <w:rsid w:val="00186E88"/>
    <w:rsid w:val="00190AA1"/>
    <w:rsid w:val="002178C5"/>
    <w:rsid w:val="004366CB"/>
    <w:rsid w:val="004E734A"/>
    <w:rsid w:val="00532A2A"/>
    <w:rsid w:val="00534D26"/>
    <w:rsid w:val="005A6EE9"/>
    <w:rsid w:val="005F7BE7"/>
    <w:rsid w:val="006150D1"/>
    <w:rsid w:val="00634276"/>
    <w:rsid w:val="006E2DDB"/>
    <w:rsid w:val="006E5F8F"/>
    <w:rsid w:val="006E7AF2"/>
    <w:rsid w:val="00733BB6"/>
    <w:rsid w:val="007553C6"/>
    <w:rsid w:val="00764D67"/>
    <w:rsid w:val="00847F70"/>
    <w:rsid w:val="008A138C"/>
    <w:rsid w:val="008C1B00"/>
    <w:rsid w:val="008C68DA"/>
    <w:rsid w:val="009518D7"/>
    <w:rsid w:val="0096555D"/>
    <w:rsid w:val="00974021"/>
    <w:rsid w:val="00A00BAC"/>
    <w:rsid w:val="00A1276D"/>
    <w:rsid w:val="00A67055"/>
    <w:rsid w:val="00A747AF"/>
    <w:rsid w:val="00A82F81"/>
    <w:rsid w:val="00AA1B40"/>
    <w:rsid w:val="00AB0332"/>
    <w:rsid w:val="00AD2AA6"/>
    <w:rsid w:val="00B07DB2"/>
    <w:rsid w:val="00B22A2E"/>
    <w:rsid w:val="00B655FD"/>
    <w:rsid w:val="00B971FE"/>
    <w:rsid w:val="00BD6492"/>
    <w:rsid w:val="00C16B45"/>
    <w:rsid w:val="00C23996"/>
    <w:rsid w:val="00CA4DB2"/>
    <w:rsid w:val="00CB405A"/>
    <w:rsid w:val="00D371A3"/>
    <w:rsid w:val="00D95ADC"/>
    <w:rsid w:val="00DA0057"/>
    <w:rsid w:val="00DA31DF"/>
    <w:rsid w:val="00DD1F1D"/>
    <w:rsid w:val="00DF5DF5"/>
    <w:rsid w:val="00E01DBF"/>
    <w:rsid w:val="00E25F48"/>
    <w:rsid w:val="00E66E45"/>
    <w:rsid w:val="00E86FEC"/>
    <w:rsid w:val="00F63979"/>
    <w:rsid w:val="00F90700"/>
    <w:rsid w:val="00FA3E4C"/>
    <w:rsid w:val="00FE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55D"/>
    <w:pPr>
      <w:spacing w:after="160" w:line="259" w:lineRule="auto"/>
    </w:pPr>
    <w:rPr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66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66E4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6E45"/>
  </w:style>
  <w:style w:type="paragraph" w:styleId="Piedepgina">
    <w:name w:val="footer"/>
    <w:basedOn w:val="Normal"/>
    <w:link w:val="PiedepginaCar"/>
    <w:uiPriority w:val="99"/>
    <w:unhideWhenUsed/>
    <w:rsid w:val="00E66E4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6E45"/>
  </w:style>
  <w:style w:type="table" w:styleId="Tablaconcuadrcula">
    <w:name w:val="Table Grid"/>
    <w:basedOn w:val="Tablanormal"/>
    <w:rsid w:val="00E66E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6555D"/>
    <w:rPr>
      <w:sz w:val="22"/>
      <w:szCs w:val="22"/>
      <w:lang w:val="es-CO" w:eastAsia="en-US"/>
    </w:rPr>
  </w:style>
  <w:style w:type="paragraph" w:styleId="TDC2">
    <w:name w:val="toc 2"/>
    <w:basedOn w:val="Normal"/>
    <w:next w:val="Normal"/>
    <w:semiHidden/>
    <w:rsid w:val="00FA3E4C"/>
    <w:pPr>
      <w:spacing w:after="0" w:line="360" w:lineRule="auto"/>
      <w:jc w:val="both"/>
      <w:outlineLvl w:val="0"/>
    </w:pPr>
    <w:rPr>
      <w:rFonts w:ascii="Arial" w:eastAsia="Times New Roman" w:hAnsi="Arial"/>
      <w:caps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534D26"/>
    <w:rPr>
      <w:color w:val="0000FF" w:themeColor="hyperlink"/>
      <w:u w:val="single"/>
    </w:rPr>
  </w:style>
  <w:style w:type="paragraph" w:styleId="Prrafodelista">
    <w:name w:val="List Paragraph"/>
    <w:aliases w:val="Figuras,Cita textual,Párrafo de tabla"/>
    <w:basedOn w:val="Normal"/>
    <w:link w:val="PrrafodelistaCar"/>
    <w:uiPriority w:val="34"/>
    <w:qFormat/>
    <w:rsid w:val="00534D26"/>
    <w:pPr>
      <w:spacing w:after="0" w:line="240" w:lineRule="auto"/>
      <w:ind w:left="720"/>
      <w:contextualSpacing/>
    </w:pPr>
    <w:rPr>
      <w:rFonts w:ascii="Arial" w:eastAsiaTheme="minorHAnsi" w:hAnsi="Arial" w:cs="Arial"/>
      <w:sz w:val="24"/>
      <w:szCs w:val="20"/>
    </w:rPr>
  </w:style>
  <w:style w:type="character" w:customStyle="1" w:styleId="PrrafodelistaCar">
    <w:name w:val="Párrafo de lista Car"/>
    <w:aliases w:val="Figuras Car,Cita textual Car,Párrafo de tabla Car"/>
    <w:link w:val="Prrafodelista"/>
    <w:uiPriority w:val="34"/>
    <w:locked/>
    <w:rsid w:val="00F90700"/>
    <w:rPr>
      <w:rFonts w:ascii="Arial" w:eastAsiaTheme="minorHAnsi" w:hAnsi="Arial" w:cs="Arial"/>
      <w:sz w:val="24"/>
      <w:lang w:val="es-CO" w:eastAsia="en-US"/>
    </w:rPr>
  </w:style>
  <w:style w:type="paragraph" w:styleId="Textoindependiente2">
    <w:name w:val="Body Text 2"/>
    <w:basedOn w:val="Normal"/>
    <w:link w:val="Textoindependiente2Car"/>
    <w:rsid w:val="00F90700"/>
    <w:pPr>
      <w:spacing w:after="120" w:line="48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90700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43079638\Downloads\FG-XX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FG-XX Carta</Template>
  <TotalTime>12</TotalTime>
  <Pages>2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43079638</dc:creator>
  <cp:lastModifiedBy>63502132</cp:lastModifiedBy>
  <cp:revision>4</cp:revision>
  <cp:lastPrinted>2022-04-22T15:53:00Z</cp:lastPrinted>
  <dcterms:created xsi:type="dcterms:W3CDTF">2023-05-23T14:48:00Z</dcterms:created>
  <dcterms:modified xsi:type="dcterms:W3CDTF">2024-03-16T17:02:00Z</dcterms:modified>
</cp:coreProperties>
</file>