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A44615" w:rsidRPr="00AE1175" w:rsidTr="00A44615">
        <w:trPr>
          <w:trHeight w:hRule="exact" w:val="397"/>
        </w:trPr>
        <w:tc>
          <w:tcPr>
            <w:tcW w:w="9923" w:type="dxa"/>
            <w:shd w:val="clear" w:color="auto" w:fill="BFBFBF"/>
          </w:tcPr>
          <w:p w:rsidR="00A44615" w:rsidRPr="00252645" w:rsidRDefault="00A44615" w:rsidP="00A44615">
            <w:pPr>
              <w:rPr>
                <w:rFonts w:cs="Arial"/>
                <w:b/>
                <w:szCs w:val="22"/>
              </w:rPr>
            </w:pPr>
            <w:r w:rsidRPr="00252645">
              <w:rPr>
                <w:rFonts w:cs="Arial"/>
                <w:b/>
                <w:sz w:val="22"/>
                <w:szCs w:val="22"/>
              </w:rPr>
              <w:t>1. OBJETIVO:</w:t>
            </w:r>
          </w:p>
          <w:p w:rsidR="00A44615" w:rsidRPr="00252645" w:rsidRDefault="00A44615" w:rsidP="00A44615">
            <w:pPr>
              <w:rPr>
                <w:rFonts w:cs="Arial"/>
                <w:b/>
                <w:szCs w:val="22"/>
              </w:rPr>
            </w:pPr>
          </w:p>
        </w:tc>
      </w:tr>
      <w:tr w:rsidR="00A44615" w:rsidRPr="00AE1175" w:rsidTr="00A44615">
        <w:trPr>
          <w:trHeight w:hRule="exact" w:val="855"/>
        </w:trPr>
        <w:tc>
          <w:tcPr>
            <w:tcW w:w="9923" w:type="dxa"/>
          </w:tcPr>
          <w:p w:rsidR="00A44615" w:rsidRPr="00252645" w:rsidRDefault="00A44615" w:rsidP="00A44615">
            <w:pPr>
              <w:rPr>
                <w:rFonts w:cs="Arial"/>
                <w:szCs w:val="22"/>
              </w:rPr>
            </w:pPr>
            <w:r w:rsidRPr="00252645">
              <w:rPr>
                <w:rFonts w:cs="Arial"/>
                <w:sz w:val="22"/>
                <w:szCs w:val="22"/>
              </w:rPr>
              <w:t>Reconocer y liquidar oportunamente los salarios, prestaciones sociales y demás emolumentos causados por los Empleados Públicos de la Personería Municipal, conforme con lo establecido en la Legislación Laboral Colombiana</w:t>
            </w:r>
          </w:p>
        </w:tc>
      </w:tr>
      <w:tr w:rsidR="00A44615" w:rsidRPr="00AE1175" w:rsidTr="00A44615">
        <w:trPr>
          <w:trHeight w:hRule="exact" w:val="397"/>
        </w:trPr>
        <w:tc>
          <w:tcPr>
            <w:tcW w:w="9923" w:type="dxa"/>
            <w:shd w:val="clear" w:color="auto" w:fill="BFBFBF"/>
          </w:tcPr>
          <w:p w:rsidR="00A44615" w:rsidRPr="00252645" w:rsidRDefault="00A44615" w:rsidP="00A44615">
            <w:pPr>
              <w:rPr>
                <w:rFonts w:cs="Arial"/>
                <w:b/>
                <w:szCs w:val="22"/>
              </w:rPr>
            </w:pPr>
            <w:r w:rsidRPr="00252645">
              <w:rPr>
                <w:rFonts w:cs="Arial"/>
                <w:b/>
                <w:sz w:val="22"/>
                <w:szCs w:val="22"/>
              </w:rPr>
              <w:t>2. ALCANCE:</w:t>
            </w:r>
          </w:p>
          <w:p w:rsidR="00A44615" w:rsidRPr="00252645" w:rsidRDefault="00A44615" w:rsidP="00A44615">
            <w:pPr>
              <w:rPr>
                <w:rFonts w:cs="Arial"/>
                <w:b/>
                <w:szCs w:val="22"/>
              </w:rPr>
            </w:pPr>
          </w:p>
        </w:tc>
      </w:tr>
      <w:tr w:rsidR="00A44615" w:rsidRPr="00AE1175" w:rsidTr="00A44615">
        <w:trPr>
          <w:trHeight w:hRule="exact" w:val="731"/>
        </w:trPr>
        <w:tc>
          <w:tcPr>
            <w:tcW w:w="9923" w:type="dxa"/>
          </w:tcPr>
          <w:p w:rsidR="00A44615" w:rsidRPr="00252645" w:rsidRDefault="00A44615" w:rsidP="00A44615">
            <w:pPr>
              <w:widowControl w:val="0"/>
              <w:autoSpaceDE w:val="0"/>
              <w:autoSpaceDN w:val="0"/>
              <w:adjustRightInd w:val="0"/>
              <w:spacing w:after="240"/>
              <w:rPr>
                <w:rFonts w:cs="Arial"/>
                <w:szCs w:val="22"/>
              </w:rPr>
            </w:pPr>
            <w:r w:rsidRPr="00252645">
              <w:rPr>
                <w:rFonts w:cs="Arial"/>
                <w:sz w:val="22"/>
                <w:szCs w:val="22"/>
              </w:rPr>
              <w:t>Inicia con el aporte de los documentos para el reporte de novedades y finaliza con el trámite ante la Secretaría de Hacienda o Servicios Administrativos para su pago.</w:t>
            </w:r>
          </w:p>
        </w:tc>
      </w:tr>
      <w:tr w:rsidR="00A44615" w:rsidRPr="00AE1175" w:rsidTr="00A44615">
        <w:trPr>
          <w:trHeight w:hRule="exact" w:val="397"/>
        </w:trPr>
        <w:tc>
          <w:tcPr>
            <w:tcW w:w="9923" w:type="dxa"/>
            <w:shd w:val="clear" w:color="auto" w:fill="BFBFBF"/>
          </w:tcPr>
          <w:p w:rsidR="00A44615" w:rsidRPr="00252645" w:rsidRDefault="00A44615" w:rsidP="00A44615">
            <w:pPr>
              <w:tabs>
                <w:tab w:val="left" w:pos="2475"/>
              </w:tabs>
              <w:rPr>
                <w:rFonts w:cs="Arial"/>
                <w:b/>
                <w:szCs w:val="22"/>
              </w:rPr>
            </w:pPr>
            <w:r w:rsidRPr="00252645">
              <w:rPr>
                <w:rFonts w:cs="Arial"/>
                <w:b/>
                <w:sz w:val="22"/>
                <w:szCs w:val="22"/>
              </w:rPr>
              <w:t>3. RESPONSABLE</w:t>
            </w:r>
          </w:p>
          <w:p w:rsidR="00A44615" w:rsidRPr="00252645" w:rsidRDefault="00A44615" w:rsidP="00A44615">
            <w:pPr>
              <w:rPr>
                <w:rFonts w:cs="Arial"/>
                <w:b/>
                <w:szCs w:val="22"/>
              </w:rPr>
            </w:pPr>
          </w:p>
        </w:tc>
      </w:tr>
      <w:tr w:rsidR="00A44615" w:rsidRPr="00AE1175" w:rsidTr="00A44615">
        <w:trPr>
          <w:trHeight w:hRule="exact" w:val="457"/>
        </w:trPr>
        <w:tc>
          <w:tcPr>
            <w:tcW w:w="9923" w:type="dxa"/>
          </w:tcPr>
          <w:p w:rsidR="00A44615" w:rsidRPr="00252645" w:rsidRDefault="00F16037" w:rsidP="00F16037">
            <w:pPr>
              <w:rPr>
                <w:rFonts w:cs="Arial"/>
                <w:szCs w:val="22"/>
              </w:rPr>
            </w:pPr>
            <w:r>
              <w:rPr>
                <w:rFonts w:cs="Arial"/>
                <w:sz w:val="22"/>
                <w:szCs w:val="22"/>
              </w:rPr>
              <w:t>Secretaría</w:t>
            </w:r>
            <w:r w:rsidR="00A44615" w:rsidRPr="00252645">
              <w:rPr>
                <w:rFonts w:cs="Arial"/>
                <w:sz w:val="22"/>
                <w:szCs w:val="22"/>
              </w:rPr>
              <w:t xml:space="preserve"> General</w:t>
            </w:r>
          </w:p>
        </w:tc>
      </w:tr>
      <w:tr w:rsidR="00A44615" w:rsidRPr="00AE1175" w:rsidTr="00A44615">
        <w:trPr>
          <w:trHeight w:hRule="exact" w:val="397"/>
        </w:trPr>
        <w:tc>
          <w:tcPr>
            <w:tcW w:w="9923" w:type="dxa"/>
            <w:shd w:val="clear" w:color="auto" w:fill="BFBFBF"/>
          </w:tcPr>
          <w:p w:rsidR="00A44615" w:rsidRPr="00252645" w:rsidRDefault="00A44615" w:rsidP="00A44615">
            <w:pPr>
              <w:rPr>
                <w:rFonts w:cs="Arial"/>
                <w:b/>
                <w:szCs w:val="22"/>
              </w:rPr>
            </w:pPr>
            <w:r w:rsidRPr="00252645">
              <w:rPr>
                <w:rFonts w:cs="Arial"/>
                <w:b/>
                <w:sz w:val="22"/>
                <w:szCs w:val="22"/>
              </w:rPr>
              <w:t>4. DEFINICIONES</w:t>
            </w:r>
          </w:p>
          <w:p w:rsidR="00A44615" w:rsidRPr="00252645" w:rsidRDefault="00A44615" w:rsidP="00A44615">
            <w:pPr>
              <w:rPr>
                <w:rFonts w:cs="Arial"/>
                <w:b/>
                <w:szCs w:val="22"/>
              </w:rPr>
            </w:pPr>
          </w:p>
        </w:tc>
      </w:tr>
      <w:tr w:rsidR="00A44615" w:rsidRPr="00AE1175" w:rsidTr="00A44615">
        <w:trPr>
          <w:trHeight w:hRule="exact" w:val="1005"/>
        </w:trPr>
        <w:tc>
          <w:tcPr>
            <w:tcW w:w="9923" w:type="dxa"/>
          </w:tcPr>
          <w:p w:rsidR="00A44615" w:rsidRDefault="00A44615" w:rsidP="00A44615">
            <w:pPr>
              <w:widowControl w:val="0"/>
              <w:autoSpaceDE w:val="0"/>
              <w:autoSpaceDN w:val="0"/>
              <w:adjustRightInd w:val="0"/>
              <w:spacing w:after="240"/>
              <w:rPr>
                <w:rFonts w:cs="Arial"/>
                <w:szCs w:val="22"/>
              </w:rPr>
            </w:pPr>
            <w:r w:rsidRPr="00252645">
              <w:rPr>
                <w:rFonts w:cs="Arial"/>
                <w:b/>
                <w:sz w:val="22"/>
                <w:szCs w:val="22"/>
              </w:rPr>
              <w:t>CDP:</w:t>
            </w:r>
            <w:r w:rsidRPr="00252645">
              <w:rPr>
                <w:rFonts w:cs="Arial"/>
                <w:sz w:val="22"/>
                <w:szCs w:val="22"/>
              </w:rPr>
              <w:t xml:space="preserve"> Certificado de Disponibilidad Presupuestal </w:t>
            </w:r>
          </w:p>
          <w:p w:rsidR="00A44615" w:rsidRPr="00252645" w:rsidRDefault="00A44615" w:rsidP="00A44615">
            <w:pPr>
              <w:widowControl w:val="0"/>
              <w:autoSpaceDE w:val="0"/>
              <w:autoSpaceDN w:val="0"/>
              <w:adjustRightInd w:val="0"/>
              <w:spacing w:after="240"/>
              <w:rPr>
                <w:rFonts w:cs="Arial"/>
                <w:szCs w:val="22"/>
              </w:rPr>
            </w:pPr>
            <w:r w:rsidRPr="00252645">
              <w:rPr>
                <w:rFonts w:cs="Arial"/>
                <w:b/>
                <w:sz w:val="22"/>
                <w:szCs w:val="22"/>
              </w:rPr>
              <w:t>RP:</w:t>
            </w:r>
            <w:r w:rsidRPr="00252645">
              <w:rPr>
                <w:rFonts w:cs="Arial"/>
                <w:sz w:val="22"/>
                <w:szCs w:val="22"/>
              </w:rPr>
              <w:t xml:space="preserve"> </w:t>
            </w:r>
            <w:r w:rsidR="00F16037">
              <w:rPr>
                <w:rFonts w:cs="Arial"/>
                <w:sz w:val="22"/>
                <w:szCs w:val="22"/>
              </w:rPr>
              <w:t xml:space="preserve">  </w:t>
            </w:r>
            <w:r w:rsidRPr="00252645">
              <w:rPr>
                <w:rFonts w:cs="Arial"/>
                <w:sz w:val="22"/>
                <w:szCs w:val="22"/>
              </w:rPr>
              <w:t xml:space="preserve">Certificado de Registro Presupuestal </w:t>
            </w:r>
          </w:p>
          <w:p w:rsidR="00A44615" w:rsidRPr="00252645" w:rsidRDefault="00A44615" w:rsidP="00A44615">
            <w:pPr>
              <w:rPr>
                <w:rFonts w:cs="Arial"/>
                <w:szCs w:val="22"/>
              </w:rPr>
            </w:pPr>
          </w:p>
        </w:tc>
      </w:tr>
    </w:tbl>
    <w:p w:rsidR="00A44615" w:rsidRPr="00A44615" w:rsidRDefault="00A44615" w:rsidP="00A44615">
      <w:pPr>
        <w:rPr>
          <w:rFonts w:cs="Arial"/>
          <w:b/>
          <w:sz w:val="22"/>
          <w:szCs w:val="22"/>
        </w:rPr>
      </w:pPr>
      <w:r w:rsidRPr="00A44615">
        <w:rPr>
          <w:rFonts w:cs="Arial"/>
          <w:b/>
          <w:sz w:val="22"/>
          <w:szCs w:val="22"/>
        </w:rPr>
        <w:t>5. DOCUMENTOS DE REFERENCIA</w:t>
      </w:r>
    </w:p>
    <w:p w:rsidR="00A44615" w:rsidRDefault="00A44615" w:rsidP="00A44615">
      <w:pPr>
        <w:rPr>
          <w:rFonts w:cs="Arial"/>
          <w:b/>
          <w:sz w:val="22"/>
          <w:szCs w:val="22"/>
          <w:u w:val="single"/>
        </w:rPr>
      </w:pPr>
    </w:p>
    <w:p w:rsidR="00A44615" w:rsidRPr="00A44615" w:rsidRDefault="00A44615" w:rsidP="00A44615">
      <w:pPr>
        <w:rPr>
          <w:rFonts w:cs="Arial"/>
          <w:b/>
          <w:sz w:val="22"/>
          <w:szCs w:val="22"/>
          <w:u w:val="single"/>
        </w:rPr>
      </w:pPr>
      <w:r w:rsidRPr="00A44615">
        <w:rPr>
          <w:rFonts w:cs="Arial"/>
          <w:b/>
          <w:sz w:val="22"/>
          <w:szCs w:val="22"/>
          <w:u w:val="single"/>
        </w:rPr>
        <w:t xml:space="preserve">GENERALES: </w:t>
      </w:r>
    </w:p>
    <w:p w:rsidR="00A44615" w:rsidRPr="00A44615" w:rsidRDefault="00A44615" w:rsidP="00A44615">
      <w:pPr>
        <w:rPr>
          <w:rFonts w:cs="Arial"/>
          <w:sz w:val="22"/>
          <w:szCs w:val="22"/>
        </w:rPr>
      </w:pPr>
    </w:p>
    <w:p w:rsidR="00A44615" w:rsidRPr="00A44615" w:rsidRDefault="00A44615" w:rsidP="00A44615">
      <w:pPr>
        <w:pStyle w:val="Prrafodelista"/>
        <w:numPr>
          <w:ilvl w:val="0"/>
          <w:numId w:val="12"/>
        </w:numPr>
        <w:spacing w:after="0" w:line="240" w:lineRule="auto"/>
        <w:jc w:val="both"/>
        <w:rPr>
          <w:rFonts w:ascii="Arial" w:hAnsi="Arial" w:cs="Arial"/>
        </w:rPr>
      </w:pPr>
      <w:r w:rsidRPr="00A44615">
        <w:rPr>
          <w:rFonts w:ascii="Arial" w:hAnsi="Arial" w:cs="Arial"/>
        </w:rPr>
        <w:t>Ley 100 de 1993 – Sistema de seguridad social integral,</w:t>
      </w:r>
    </w:p>
    <w:p w:rsidR="00A44615" w:rsidRPr="00A44615" w:rsidRDefault="00A44615" w:rsidP="00A44615">
      <w:pPr>
        <w:pStyle w:val="Prrafodelista"/>
        <w:spacing w:after="0" w:line="240" w:lineRule="auto"/>
        <w:ind w:left="360"/>
        <w:jc w:val="both"/>
        <w:rPr>
          <w:rFonts w:ascii="Arial" w:hAnsi="Arial" w:cs="Arial"/>
        </w:rPr>
      </w:pPr>
    </w:p>
    <w:p w:rsidR="00A44615" w:rsidRPr="00A44615" w:rsidRDefault="00A44615" w:rsidP="00A44615">
      <w:pPr>
        <w:pStyle w:val="Prrafodelista"/>
        <w:numPr>
          <w:ilvl w:val="0"/>
          <w:numId w:val="12"/>
        </w:numPr>
        <w:spacing w:after="0" w:line="240" w:lineRule="auto"/>
        <w:jc w:val="both"/>
        <w:rPr>
          <w:rFonts w:ascii="Arial" w:hAnsi="Arial" w:cs="Arial"/>
        </w:rPr>
      </w:pPr>
      <w:r w:rsidRPr="00A44615">
        <w:rPr>
          <w:rFonts w:ascii="Arial" w:hAnsi="Arial" w:cs="Arial"/>
        </w:rPr>
        <w:t xml:space="preserve">Ley 1527 de 2012 - Ley de libranza,  </w:t>
      </w:r>
    </w:p>
    <w:p w:rsidR="00A44615" w:rsidRPr="00A44615" w:rsidRDefault="00A44615" w:rsidP="00A44615">
      <w:pPr>
        <w:pStyle w:val="Prrafodelista"/>
        <w:spacing w:after="0" w:line="240" w:lineRule="auto"/>
        <w:ind w:left="360"/>
        <w:jc w:val="both"/>
        <w:rPr>
          <w:rFonts w:ascii="Arial" w:hAnsi="Arial" w:cs="Arial"/>
        </w:rPr>
      </w:pPr>
    </w:p>
    <w:p w:rsidR="00A44615" w:rsidRPr="00A44615" w:rsidRDefault="00A44615" w:rsidP="00A44615">
      <w:pPr>
        <w:pStyle w:val="Prrafodelista"/>
        <w:numPr>
          <w:ilvl w:val="0"/>
          <w:numId w:val="12"/>
        </w:numPr>
        <w:spacing w:after="0" w:line="240" w:lineRule="auto"/>
        <w:jc w:val="both"/>
        <w:rPr>
          <w:rFonts w:ascii="Arial" w:hAnsi="Arial" w:cs="Arial"/>
        </w:rPr>
      </w:pPr>
      <w:r w:rsidRPr="00A44615">
        <w:rPr>
          <w:rFonts w:ascii="Arial" w:hAnsi="Arial" w:cs="Arial"/>
        </w:rPr>
        <w:t>Decreto 1919 de 2002. Por el cual se fija el régimen de prestaciones sociales para los empleados públicos”</w:t>
      </w:r>
    </w:p>
    <w:p w:rsidR="00A44615" w:rsidRPr="00A44615" w:rsidRDefault="00A44615" w:rsidP="00A44615">
      <w:pPr>
        <w:rPr>
          <w:rFonts w:cs="Arial"/>
          <w:b/>
          <w:sz w:val="22"/>
          <w:szCs w:val="22"/>
          <w:u w:val="single"/>
        </w:rPr>
      </w:pPr>
    </w:p>
    <w:p w:rsidR="00A44615" w:rsidRPr="00A44615" w:rsidRDefault="00A44615" w:rsidP="00A44615">
      <w:pPr>
        <w:rPr>
          <w:rFonts w:cs="Arial"/>
          <w:b/>
          <w:sz w:val="22"/>
          <w:szCs w:val="22"/>
          <w:u w:val="single"/>
        </w:rPr>
      </w:pPr>
      <w:r w:rsidRPr="00A44615">
        <w:rPr>
          <w:rFonts w:cs="Arial"/>
          <w:b/>
          <w:sz w:val="22"/>
          <w:szCs w:val="22"/>
          <w:u w:val="single"/>
        </w:rPr>
        <w:t xml:space="preserve">VACACIONES: </w:t>
      </w:r>
    </w:p>
    <w:p w:rsidR="00A44615" w:rsidRPr="00A44615" w:rsidRDefault="00A44615" w:rsidP="00A44615">
      <w:pPr>
        <w:rPr>
          <w:rFonts w:cs="Arial"/>
          <w:sz w:val="22"/>
          <w:szCs w:val="22"/>
        </w:rPr>
      </w:pPr>
    </w:p>
    <w:p w:rsidR="00A44615" w:rsidRPr="00A44615" w:rsidRDefault="00A44615" w:rsidP="00A44615">
      <w:pPr>
        <w:pStyle w:val="Prrafodelista"/>
        <w:numPr>
          <w:ilvl w:val="0"/>
          <w:numId w:val="2"/>
        </w:numPr>
        <w:spacing w:after="0" w:line="240" w:lineRule="auto"/>
        <w:ind w:left="360"/>
        <w:jc w:val="both"/>
        <w:rPr>
          <w:rFonts w:ascii="Arial" w:hAnsi="Arial" w:cs="Arial"/>
        </w:rPr>
      </w:pPr>
      <w:r w:rsidRPr="00A44615">
        <w:rPr>
          <w:rFonts w:ascii="Arial" w:hAnsi="Arial" w:cs="Arial"/>
        </w:rPr>
        <w:t>Decreto 3135 de 1968 “Por el cual se prevé la integración de la seguridad social</w:t>
      </w:r>
      <w:r w:rsidR="00A828E7">
        <w:rPr>
          <w:rFonts w:ascii="Arial" w:hAnsi="Arial" w:cs="Arial"/>
        </w:rPr>
        <w:t xml:space="preserve"> </w:t>
      </w:r>
      <w:r w:rsidRPr="00A44615">
        <w:rPr>
          <w:rFonts w:ascii="Arial" w:hAnsi="Arial" w:cs="Arial"/>
        </w:rPr>
        <w:t xml:space="preserve">entre el sector público y el privado y se regula el régimen </w:t>
      </w:r>
      <w:proofErr w:type="spellStart"/>
      <w:r w:rsidRPr="00A44615">
        <w:rPr>
          <w:rFonts w:ascii="Arial" w:hAnsi="Arial" w:cs="Arial"/>
        </w:rPr>
        <w:t>prestacional</w:t>
      </w:r>
      <w:proofErr w:type="spellEnd"/>
      <w:r w:rsidRPr="00A44615">
        <w:rPr>
          <w:rFonts w:ascii="Arial" w:hAnsi="Arial" w:cs="Arial"/>
        </w:rPr>
        <w:t xml:space="preserve"> de los</w:t>
      </w:r>
      <w:r w:rsidR="00A828E7">
        <w:rPr>
          <w:rFonts w:ascii="Arial" w:hAnsi="Arial" w:cs="Arial"/>
        </w:rPr>
        <w:t xml:space="preserve"> </w:t>
      </w:r>
      <w:r w:rsidRPr="00A44615">
        <w:rPr>
          <w:rFonts w:ascii="Arial" w:hAnsi="Arial" w:cs="Arial"/>
        </w:rPr>
        <w:t>empleados públicos y trabajadores oficiales”.</w:t>
      </w:r>
    </w:p>
    <w:p w:rsidR="00A44615" w:rsidRPr="00A44615" w:rsidRDefault="00A44615" w:rsidP="00A44615">
      <w:pPr>
        <w:ind w:left="360" w:hanging="360"/>
        <w:rPr>
          <w:rFonts w:cs="Arial"/>
          <w:sz w:val="22"/>
          <w:szCs w:val="22"/>
        </w:rPr>
      </w:pPr>
    </w:p>
    <w:p w:rsidR="00A44615" w:rsidRPr="00A44615" w:rsidRDefault="00A44615" w:rsidP="00A44615">
      <w:pPr>
        <w:pStyle w:val="Prrafodelista"/>
        <w:numPr>
          <w:ilvl w:val="0"/>
          <w:numId w:val="2"/>
        </w:numPr>
        <w:spacing w:after="0" w:line="240" w:lineRule="auto"/>
        <w:ind w:left="360"/>
        <w:jc w:val="both"/>
        <w:rPr>
          <w:rFonts w:ascii="Arial" w:hAnsi="Arial" w:cs="Arial"/>
        </w:rPr>
      </w:pPr>
      <w:r w:rsidRPr="00A44615">
        <w:rPr>
          <w:rFonts w:ascii="Arial" w:hAnsi="Arial" w:cs="Arial"/>
        </w:rPr>
        <w:t>Decreto 1848 de 1969 “Por el cual se reglamenta el Decreto 3135 de 1968”, Derogado parcialmente por el Decreto 1083 de 2015 por medio del cual se expide el Decreto Único Reglamentario del Sector de Función Pública.</w:t>
      </w:r>
    </w:p>
    <w:p w:rsidR="00A44615" w:rsidRPr="00A44615" w:rsidRDefault="00A44615" w:rsidP="00A44615">
      <w:pPr>
        <w:rPr>
          <w:rFonts w:cs="Arial"/>
          <w:sz w:val="22"/>
          <w:szCs w:val="22"/>
        </w:rPr>
      </w:pPr>
    </w:p>
    <w:p w:rsidR="00A44615" w:rsidRPr="00A44615" w:rsidRDefault="00A44615" w:rsidP="00A44615">
      <w:pPr>
        <w:pStyle w:val="Prrafodelista"/>
        <w:numPr>
          <w:ilvl w:val="0"/>
          <w:numId w:val="2"/>
        </w:numPr>
        <w:spacing w:after="0" w:line="240" w:lineRule="auto"/>
        <w:ind w:left="360"/>
        <w:jc w:val="both"/>
        <w:rPr>
          <w:rFonts w:ascii="Arial" w:hAnsi="Arial" w:cs="Arial"/>
        </w:rPr>
      </w:pPr>
      <w:r w:rsidRPr="00A44615">
        <w:rPr>
          <w:rFonts w:ascii="Arial" w:hAnsi="Arial" w:cs="Arial"/>
        </w:rPr>
        <w:t>Decreto Ley 1045 de 1978 “Por el cual se fijan las reglas generales para la aplicación de las normas sobre prestaciones sociales de los empleados públicos y</w:t>
      </w:r>
      <w:r w:rsidR="00A828E7">
        <w:rPr>
          <w:rFonts w:ascii="Arial" w:hAnsi="Arial" w:cs="Arial"/>
        </w:rPr>
        <w:t xml:space="preserve"> </w:t>
      </w:r>
      <w:r w:rsidRPr="00A44615">
        <w:rPr>
          <w:rFonts w:ascii="Arial" w:hAnsi="Arial" w:cs="Arial"/>
        </w:rPr>
        <w:t>trabajadores oficiales del sector nacional”.</w:t>
      </w:r>
    </w:p>
    <w:p w:rsidR="00A44615" w:rsidRPr="00A44615" w:rsidRDefault="00A44615" w:rsidP="00A44615">
      <w:pPr>
        <w:ind w:left="360" w:hanging="360"/>
        <w:rPr>
          <w:rFonts w:cs="Arial"/>
          <w:sz w:val="22"/>
          <w:szCs w:val="22"/>
        </w:rPr>
      </w:pPr>
    </w:p>
    <w:p w:rsidR="00A44615" w:rsidRPr="00F16037" w:rsidRDefault="00A44615" w:rsidP="00A44615">
      <w:pPr>
        <w:pStyle w:val="Prrafodelista"/>
        <w:numPr>
          <w:ilvl w:val="0"/>
          <w:numId w:val="2"/>
        </w:numPr>
        <w:spacing w:after="0" w:line="240" w:lineRule="auto"/>
        <w:ind w:left="360"/>
        <w:jc w:val="both"/>
        <w:rPr>
          <w:rFonts w:ascii="Arial" w:hAnsi="Arial" w:cs="Arial"/>
        </w:rPr>
      </w:pPr>
      <w:r w:rsidRPr="00F16037">
        <w:rPr>
          <w:rFonts w:ascii="Arial" w:hAnsi="Arial" w:cs="Arial"/>
        </w:rPr>
        <w:lastRenderedPageBreak/>
        <w:t>Decreto 2150 de 1995 “Por el cual se suprimen y reforman regulaciones,</w:t>
      </w:r>
      <w:r w:rsidR="00A828E7">
        <w:rPr>
          <w:rFonts w:ascii="Arial" w:hAnsi="Arial" w:cs="Arial"/>
        </w:rPr>
        <w:t xml:space="preserve"> </w:t>
      </w:r>
      <w:r w:rsidRPr="00F16037">
        <w:rPr>
          <w:rFonts w:ascii="Arial" w:hAnsi="Arial" w:cs="Arial"/>
        </w:rPr>
        <w:t>procedimientos o trámites innecesarios existentes en la Administración Pública”, Modificado en lo pertinente por el Artículo 67 de la Ley 454 de 1998.</w:t>
      </w:r>
    </w:p>
    <w:p w:rsidR="00A44615" w:rsidRPr="00A44615" w:rsidRDefault="00A44615" w:rsidP="00A44615">
      <w:pPr>
        <w:rPr>
          <w:rFonts w:cs="Arial"/>
          <w:sz w:val="22"/>
          <w:szCs w:val="22"/>
        </w:rPr>
      </w:pPr>
    </w:p>
    <w:p w:rsidR="00A44615" w:rsidRDefault="00A44615" w:rsidP="00A44615">
      <w:pPr>
        <w:pStyle w:val="Prrafodelista"/>
        <w:numPr>
          <w:ilvl w:val="0"/>
          <w:numId w:val="2"/>
        </w:numPr>
        <w:spacing w:after="0" w:line="240" w:lineRule="auto"/>
        <w:ind w:left="360"/>
        <w:jc w:val="both"/>
        <w:rPr>
          <w:rFonts w:ascii="Arial" w:hAnsi="Arial" w:cs="Arial"/>
        </w:rPr>
      </w:pPr>
      <w:r w:rsidRPr="00A44615">
        <w:rPr>
          <w:rFonts w:ascii="Arial" w:hAnsi="Arial" w:cs="Arial"/>
        </w:rPr>
        <w:t>Ley 995 de 2005 “Por medio de la cual se reconoce la compensación en dinero de</w:t>
      </w:r>
      <w:r w:rsidR="00F16037">
        <w:rPr>
          <w:rFonts w:ascii="Arial" w:hAnsi="Arial" w:cs="Arial"/>
        </w:rPr>
        <w:t xml:space="preserve"> </w:t>
      </w:r>
      <w:r w:rsidRPr="00A44615">
        <w:rPr>
          <w:rFonts w:ascii="Arial" w:hAnsi="Arial" w:cs="Arial"/>
        </w:rPr>
        <w:t>las vacaciones a los trabajadores del sector privado y a los empleados y</w:t>
      </w:r>
      <w:r w:rsidR="00F16037">
        <w:rPr>
          <w:rFonts w:ascii="Arial" w:hAnsi="Arial" w:cs="Arial"/>
        </w:rPr>
        <w:t xml:space="preserve"> </w:t>
      </w:r>
      <w:r w:rsidRPr="00A44615">
        <w:rPr>
          <w:rFonts w:ascii="Arial" w:hAnsi="Arial" w:cs="Arial"/>
        </w:rPr>
        <w:t>trabajadores de la administración pública en sus diferentes órdenes y niveles”.</w:t>
      </w:r>
    </w:p>
    <w:p w:rsidR="00F16037" w:rsidRPr="00F16037" w:rsidRDefault="00F16037" w:rsidP="00F16037">
      <w:pPr>
        <w:pStyle w:val="Prrafodelista"/>
        <w:rPr>
          <w:rFonts w:ascii="Arial" w:hAnsi="Arial" w:cs="Arial"/>
        </w:rPr>
      </w:pPr>
    </w:p>
    <w:p w:rsidR="00F16037" w:rsidRPr="00A828E7" w:rsidRDefault="00F16037" w:rsidP="00A44615">
      <w:pPr>
        <w:pStyle w:val="Prrafodelista"/>
        <w:numPr>
          <w:ilvl w:val="0"/>
          <w:numId w:val="2"/>
        </w:numPr>
        <w:spacing w:after="0" w:line="240" w:lineRule="auto"/>
        <w:ind w:left="360"/>
        <w:jc w:val="both"/>
        <w:rPr>
          <w:rFonts w:ascii="Arial" w:hAnsi="Arial" w:cs="Arial"/>
        </w:rPr>
      </w:pPr>
      <w:r w:rsidRPr="00A828E7">
        <w:rPr>
          <w:rFonts w:ascii="Arial" w:hAnsi="Arial" w:cs="Arial"/>
          <w:lang w:eastAsia="es-CO"/>
        </w:rPr>
        <w:t>Artículo 1º de la Ley 995 de 2005</w:t>
      </w:r>
    </w:p>
    <w:p w:rsidR="00A44615" w:rsidRPr="00A44615" w:rsidRDefault="00A44615" w:rsidP="00A44615">
      <w:pPr>
        <w:rPr>
          <w:rFonts w:cs="Arial"/>
          <w:sz w:val="22"/>
          <w:szCs w:val="22"/>
        </w:rPr>
      </w:pPr>
    </w:p>
    <w:p w:rsidR="00A44615" w:rsidRPr="00A44615" w:rsidRDefault="00A44615" w:rsidP="00A44615">
      <w:pPr>
        <w:pStyle w:val="Prrafodelista"/>
        <w:numPr>
          <w:ilvl w:val="0"/>
          <w:numId w:val="2"/>
        </w:numPr>
        <w:spacing w:after="0" w:line="240" w:lineRule="auto"/>
        <w:ind w:left="360"/>
        <w:jc w:val="both"/>
        <w:rPr>
          <w:rFonts w:ascii="Arial" w:hAnsi="Arial" w:cs="Arial"/>
        </w:rPr>
      </w:pPr>
      <w:r w:rsidRPr="00A44615">
        <w:rPr>
          <w:rFonts w:ascii="Arial" w:hAnsi="Arial" w:cs="Arial"/>
        </w:rPr>
        <w:t xml:space="preserve">Decreto 404 de 2006 “Por el cual se dictan disposiciones en materia </w:t>
      </w:r>
      <w:proofErr w:type="spellStart"/>
      <w:r w:rsidRPr="00A44615">
        <w:rPr>
          <w:rFonts w:ascii="Arial" w:hAnsi="Arial" w:cs="Arial"/>
        </w:rPr>
        <w:t>prestacional</w:t>
      </w:r>
      <w:proofErr w:type="spellEnd"/>
      <w:r w:rsidRPr="00A44615">
        <w:rPr>
          <w:rFonts w:ascii="Arial" w:hAnsi="Arial" w:cs="Arial"/>
        </w:rPr>
        <w:t>”.</w:t>
      </w:r>
    </w:p>
    <w:p w:rsidR="00A44615" w:rsidRPr="00A44615" w:rsidRDefault="00A44615" w:rsidP="00A44615">
      <w:pPr>
        <w:rPr>
          <w:rFonts w:cs="Arial"/>
          <w:sz w:val="22"/>
          <w:szCs w:val="22"/>
        </w:rPr>
      </w:pPr>
    </w:p>
    <w:p w:rsidR="00A44615" w:rsidRPr="00A44615" w:rsidRDefault="00A44615" w:rsidP="00A44615">
      <w:pPr>
        <w:rPr>
          <w:rFonts w:cs="Arial"/>
          <w:b/>
          <w:sz w:val="22"/>
          <w:szCs w:val="22"/>
          <w:u w:val="single"/>
        </w:rPr>
      </w:pPr>
      <w:r w:rsidRPr="00A44615">
        <w:rPr>
          <w:rFonts w:cs="Arial"/>
          <w:b/>
          <w:sz w:val="22"/>
          <w:szCs w:val="22"/>
          <w:u w:val="single"/>
        </w:rPr>
        <w:t>PRIMA DE VACACIONES:</w:t>
      </w:r>
    </w:p>
    <w:p w:rsidR="00A44615" w:rsidRPr="00A44615" w:rsidRDefault="00A44615" w:rsidP="00A44615">
      <w:pPr>
        <w:rPr>
          <w:rFonts w:cs="Arial"/>
          <w:sz w:val="22"/>
          <w:szCs w:val="22"/>
        </w:rPr>
      </w:pPr>
    </w:p>
    <w:p w:rsidR="00A44615" w:rsidRPr="00A44615" w:rsidRDefault="00A44615" w:rsidP="00A44615">
      <w:pPr>
        <w:pStyle w:val="Prrafodelista"/>
        <w:numPr>
          <w:ilvl w:val="0"/>
          <w:numId w:val="3"/>
        </w:numPr>
        <w:spacing w:after="0" w:line="240" w:lineRule="auto"/>
        <w:ind w:left="360"/>
        <w:jc w:val="both"/>
        <w:rPr>
          <w:rFonts w:ascii="Arial" w:hAnsi="Arial" w:cs="Arial"/>
        </w:rPr>
      </w:pPr>
      <w:r w:rsidRPr="00A44615">
        <w:rPr>
          <w:rFonts w:ascii="Arial" w:hAnsi="Arial" w:cs="Arial"/>
        </w:rPr>
        <w:t>Decreto 3135 de 1968 “Por el cual se prevé la integración de la seguridad social</w:t>
      </w:r>
      <w:r w:rsidR="00A828E7">
        <w:rPr>
          <w:rFonts w:ascii="Arial" w:hAnsi="Arial" w:cs="Arial"/>
        </w:rPr>
        <w:t xml:space="preserve"> </w:t>
      </w:r>
      <w:r w:rsidRPr="00A44615">
        <w:rPr>
          <w:rFonts w:ascii="Arial" w:hAnsi="Arial" w:cs="Arial"/>
        </w:rPr>
        <w:t xml:space="preserve">entre el sector público y el privado y se regula el régimen </w:t>
      </w:r>
      <w:proofErr w:type="spellStart"/>
      <w:r w:rsidRPr="00A44615">
        <w:rPr>
          <w:rFonts w:ascii="Arial" w:hAnsi="Arial" w:cs="Arial"/>
        </w:rPr>
        <w:t>prestacional</w:t>
      </w:r>
      <w:proofErr w:type="spellEnd"/>
      <w:r w:rsidRPr="00A44615">
        <w:rPr>
          <w:rFonts w:ascii="Arial" w:hAnsi="Arial" w:cs="Arial"/>
        </w:rPr>
        <w:t xml:space="preserve"> de los</w:t>
      </w:r>
      <w:r w:rsidR="00A828E7">
        <w:rPr>
          <w:rFonts w:ascii="Arial" w:hAnsi="Arial" w:cs="Arial"/>
        </w:rPr>
        <w:t xml:space="preserve"> </w:t>
      </w:r>
      <w:r w:rsidRPr="00A44615">
        <w:rPr>
          <w:rFonts w:ascii="Arial" w:hAnsi="Arial" w:cs="Arial"/>
        </w:rPr>
        <w:t>empleados públicos y trabajadores oficiales”.</w:t>
      </w:r>
    </w:p>
    <w:p w:rsidR="00A44615" w:rsidRPr="00A44615" w:rsidRDefault="00A44615" w:rsidP="00A44615">
      <w:pPr>
        <w:ind w:left="360" w:hanging="360"/>
        <w:rPr>
          <w:rFonts w:cs="Arial"/>
          <w:sz w:val="22"/>
          <w:szCs w:val="22"/>
        </w:rPr>
      </w:pPr>
    </w:p>
    <w:p w:rsidR="00A44615" w:rsidRPr="00A44615" w:rsidRDefault="00A44615" w:rsidP="00A44615">
      <w:pPr>
        <w:pStyle w:val="Prrafodelista"/>
        <w:numPr>
          <w:ilvl w:val="0"/>
          <w:numId w:val="3"/>
        </w:numPr>
        <w:ind w:left="360"/>
        <w:rPr>
          <w:rFonts w:ascii="Arial" w:hAnsi="Arial" w:cs="Arial"/>
        </w:rPr>
      </w:pPr>
      <w:r w:rsidRPr="00A44615">
        <w:rPr>
          <w:rFonts w:ascii="Arial" w:hAnsi="Arial" w:cs="Arial"/>
        </w:rPr>
        <w:t>Decreto 1848 de 1969 “Por el cual se reglamenta el Decreto 3135 de 1968”, Derogado parcialmente por el Decreto 1083 de 2015 por medio del cual se expide el Decreto Único Reglamentario del Sector de Función Pública.</w:t>
      </w:r>
    </w:p>
    <w:p w:rsidR="00A44615" w:rsidRPr="00A44615" w:rsidRDefault="00A44615" w:rsidP="00A44615">
      <w:pPr>
        <w:rPr>
          <w:rFonts w:cs="Arial"/>
          <w:sz w:val="22"/>
          <w:szCs w:val="22"/>
        </w:rPr>
      </w:pPr>
    </w:p>
    <w:p w:rsidR="00A44615" w:rsidRPr="00A44615" w:rsidRDefault="00A44615" w:rsidP="00A44615">
      <w:pPr>
        <w:pStyle w:val="Prrafodelista"/>
        <w:numPr>
          <w:ilvl w:val="0"/>
          <w:numId w:val="3"/>
        </w:numPr>
        <w:spacing w:after="0" w:line="240" w:lineRule="auto"/>
        <w:ind w:left="360"/>
        <w:jc w:val="both"/>
        <w:rPr>
          <w:rFonts w:ascii="Arial" w:hAnsi="Arial" w:cs="Arial"/>
        </w:rPr>
      </w:pPr>
      <w:r w:rsidRPr="00A44615">
        <w:rPr>
          <w:rFonts w:ascii="Arial" w:hAnsi="Arial" w:cs="Arial"/>
        </w:rPr>
        <w:t>Decreto Ley 1045 de 1978 “Por el cual se fijan las reglas generales para la aplicación de las normas sobre prestaciones sociales de los empleados públicos y</w:t>
      </w:r>
      <w:r w:rsidR="00A828E7">
        <w:rPr>
          <w:rFonts w:ascii="Arial" w:hAnsi="Arial" w:cs="Arial"/>
        </w:rPr>
        <w:t xml:space="preserve"> </w:t>
      </w:r>
      <w:r w:rsidRPr="00A44615">
        <w:rPr>
          <w:rFonts w:ascii="Arial" w:hAnsi="Arial" w:cs="Arial"/>
        </w:rPr>
        <w:t>trabajadores oficiales del sector nacional”.</w:t>
      </w:r>
    </w:p>
    <w:p w:rsidR="00A44615" w:rsidRPr="00A44615" w:rsidRDefault="00A44615" w:rsidP="00A44615">
      <w:pPr>
        <w:rPr>
          <w:rFonts w:cs="Arial"/>
          <w:sz w:val="22"/>
          <w:szCs w:val="22"/>
        </w:rPr>
      </w:pPr>
    </w:p>
    <w:p w:rsidR="00A44615" w:rsidRPr="00A44615" w:rsidRDefault="00A44615" w:rsidP="00A44615">
      <w:pPr>
        <w:pStyle w:val="Prrafodelista"/>
        <w:numPr>
          <w:ilvl w:val="0"/>
          <w:numId w:val="2"/>
        </w:numPr>
        <w:spacing w:after="0" w:line="240" w:lineRule="auto"/>
        <w:ind w:left="360"/>
        <w:jc w:val="both"/>
        <w:rPr>
          <w:rFonts w:ascii="Arial" w:hAnsi="Arial" w:cs="Arial"/>
        </w:rPr>
      </w:pPr>
      <w:r w:rsidRPr="00A44615">
        <w:rPr>
          <w:rFonts w:ascii="Arial" w:hAnsi="Arial" w:cs="Arial"/>
        </w:rPr>
        <w:t>Decreto 2150 de 1995 “Por el cual se suprimen y reforman regulaciones, procedimientos o trámites innecesarios existentes en la Administración Pública”, Modificado en lo pertinente por el Artículo 67 de la Ley 454 de 1998.</w:t>
      </w:r>
    </w:p>
    <w:p w:rsidR="00A44615" w:rsidRPr="00A44615" w:rsidRDefault="00A44615" w:rsidP="00A44615">
      <w:pPr>
        <w:rPr>
          <w:rFonts w:cs="Arial"/>
          <w:sz w:val="22"/>
          <w:szCs w:val="22"/>
        </w:rPr>
      </w:pPr>
    </w:p>
    <w:p w:rsidR="00A44615" w:rsidRPr="00A44615" w:rsidRDefault="00A44615" w:rsidP="00A44615">
      <w:pPr>
        <w:pStyle w:val="Prrafodelista"/>
        <w:numPr>
          <w:ilvl w:val="0"/>
          <w:numId w:val="3"/>
        </w:numPr>
        <w:spacing w:after="0" w:line="240" w:lineRule="auto"/>
        <w:ind w:left="360"/>
        <w:jc w:val="both"/>
        <w:rPr>
          <w:rFonts w:ascii="Arial" w:hAnsi="Arial" w:cs="Arial"/>
        </w:rPr>
      </w:pPr>
      <w:r w:rsidRPr="00A44615">
        <w:rPr>
          <w:rFonts w:ascii="Arial" w:hAnsi="Arial" w:cs="Arial"/>
        </w:rPr>
        <w:t>Ley 995 de 2005 “Por medio de la cual se reconoce la compensación en dinero de las vacaciones a los trabajadores del sector privado y a los empleados y trabajadores de la administración pública en sus diferentes órdenes y niveles”.</w:t>
      </w:r>
    </w:p>
    <w:p w:rsidR="00A44615" w:rsidRPr="00A44615" w:rsidRDefault="00A44615" w:rsidP="00A44615">
      <w:pPr>
        <w:rPr>
          <w:rFonts w:cs="Arial"/>
          <w:sz w:val="22"/>
          <w:szCs w:val="22"/>
        </w:rPr>
      </w:pPr>
    </w:p>
    <w:p w:rsidR="00A44615" w:rsidRPr="00A44615" w:rsidRDefault="00A44615" w:rsidP="00A44615">
      <w:pPr>
        <w:pStyle w:val="Prrafodelista"/>
        <w:numPr>
          <w:ilvl w:val="0"/>
          <w:numId w:val="3"/>
        </w:numPr>
        <w:spacing w:after="0" w:line="240" w:lineRule="auto"/>
        <w:ind w:left="360"/>
        <w:jc w:val="both"/>
        <w:rPr>
          <w:rFonts w:ascii="Arial" w:hAnsi="Arial" w:cs="Arial"/>
        </w:rPr>
      </w:pPr>
      <w:r w:rsidRPr="00A44615">
        <w:rPr>
          <w:rFonts w:ascii="Arial" w:hAnsi="Arial" w:cs="Arial"/>
        </w:rPr>
        <w:t xml:space="preserve">Decreto 404 de 2006 “Por el cual se dictan disposiciones en materia </w:t>
      </w:r>
      <w:proofErr w:type="spellStart"/>
      <w:r w:rsidRPr="00A44615">
        <w:rPr>
          <w:rFonts w:ascii="Arial" w:hAnsi="Arial" w:cs="Arial"/>
        </w:rPr>
        <w:t>prestacional</w:t>
      </w:r>
      <w:proofErr w:type="spellEnd"/>
      <w:r w:rsidRPr="00A44615">
        <w:rPr>
          <w:rFonts w:ascii="Arial" w:hAnsi="Arial" w:cs="Arial"/>
        </w:rPr>
        <w:t>”.</w:t>
      </w:r>
    </w:p>
    <w:p w:rsidR="00A44615" w:rsidRPr="002D3C36" w:rsidRDefault="00A44615" w:rsidP="00A44615">
      <w:pPr>
        <w:rPr>
          <w:rFonts w:cs="Arial"/>
          <w:sz w:val="22"/>
          <w:szCs w:val="22"/>
          <w:lang w:val="es-CO"/>
        </w:rPr>
      </w:pPr>
    </w:p>
    <w:p w:rsidR="00A44615" w:rsidRPr="00A44615" w:rsidRDefault="00A44615" w:rsidP="00A44615">
      <w:pPr>
        <w:rPr>
          <w:rFonts w:cs="Arial"/>
          <w:b/>
          <w:sz w:val="22"/>
          <w:szCs w:val="22"/>
          <w:u w:val="single"/>
        </w:rPr>
      </w:pPr>
      <w:r w:rsidRPr="00A44615">
        <w:rPr>
          <w:rFonts w:cs="Arial"/>
          <w:b/>
          <w:sz w:val="22"/>
          <w:szCs w:val="22"/>
          <w:u w:val="single"/>
        </w:rPr>
        <w:t>BONIFICACIÓN POR RECREACIÓN:</w:t>
      </w:r>
    </w:p>
    <w:p w:rsidR="00A44615" w:rsidRPr="00A44615" w:rsidRDefault="00A44615" w:rsidP="00A44615">
      <w:pPr>
        <w:rPr>
          <w:rFonts w:cs="Arial"/>
          <w:b/>
          <w:sz w:val="22"/>
          <w:szCs w:val="22"/>
          <w:u w:val="single"/>
        </w:rPr>
      </w:pPr>
    </w:p>
    <w:p w:rsidR="00A44615" w:rsidRPr="00A44615" w:rsidRDefault="00A44615" w:rsidP="00A44615">
      <w:pPr>
        <w:pStyle w:val="Prrafodelista"/>
        <w:numPr>
          <w:ilvl w:val="0"/>
          <w:numId w:val="4"/>
        </w:numPr>
        <w:spacing w:after="0" w:line="240" w:lineRule="auto"/>
        <w:ind w:left="360"/>
        <w:jc w:val="both"/>
        <w:rPr>
          <w:rFonts w:ascii="Arial" w:hAnsi="Arial" w:cs="Arial"/>
        </w:rPr>
      </w:pPr>
      <w:r w:rsidRPr="00A44615">
        <w:rPr>
          <w:rFonts w:ascii="Arial" w:hAnsi="Arial" w:cs="Arial"/>
        </w:rPr>
        <w:t xml:space="preserve">Decreto 451 de 1984 “Por el cual se dictan unas disposiciones en materia salarial para el personal que presta servicios en los Ministerios, Departamentos, Administrativos, Superintendencias, Establecimientos Públicos y Unidades Administrativas del orden nacional”. </w:t>
      </w:r>
    </w:p>
    <w:p w:rsidR="00A44615" w:rsidRPr="00A44615" w:rsidRDefault="00A44615" w:rsidP="00A44615">
      <w:pPr>
        <w:rPr>
          <w:rFonts w:cs="Arial"/>
          <w:sz w:val="22"/>
          <w:szCs w:val="22"/>
        </w:rPr>
      </w:pPr>
    </w:p>
    <w:p w:rsidR="00A44615" w:rsidRPr="00A44615" w:rsidRDefault="00A44615" w:rsidP="00A44615">
      <w:pPr>
        <w:pStyle w:val="Prrafodelista"/>
        <w:numPr>
          <w:ilvl w:val="0"/>
          <w:numId w:val="4"/>
        </w:numPr>
        <w:spacing w:after="0" w:line="240" w:lineRule="auto"/>
        <w:ind w:left="360"/>
        <w:jc w:val="both"/>
        <w:rPr>
          <w:rFonts w:ascii="Arial" w:hAnsi="Arial" w:cs="Arial"/>
        </w:rPr>
      </w:pPr>
      <w:r w:rsidRPr="00A44615">
        <w:rPr>
          <w:rFonts w:ascii="Arial" w:hAnsi="Arial" w:cs="Arial"/>
        </w:rPr>
        <w:t xml:space="preserve">Ley 995 de 2005 “Por medio de la cual se reconoce la compensación en dinero de las vacaciones a los trabajadores del sector privado y a los empleados y trabajadores de la administración pública en sus diferentes órdenes y niveles”. </w:t>
      </w:r>
    </w:p>
    <w:p w:rsidR="00A44615" w:rsidRPr="00A44615" w:rsidRDefault="00A44615" w:rsidP="00A44615">
      <w:pPr>
        <w:rPr>
          <w:rFonts w:cs="Arial"/>
          <w:sz w:val="22"/>
          <w:szCs w:val="22"/>
        </w:rPr>
      </w:pPr>
    </w:p>
    <w:p w:rsidR="00A44615" w:rsidRPr="00A44615" w:rsidRDefault="00A44615" w:rsidP="00A44615">
      <w:pPr>
        <w:pStyle w:val="Prrafodelista"/>
        <w:numPr>
          <w:ilvl w:val="0"/>
          <w:numId w:val="4"/>
        </w:numPr>
        <w:spacing w:after="0" w:line="240" w:lineRule="auto"/>
        <w:ind w:left="360"/>
        <w:jc w:val="both"/>
        <w:rPr>
          <w:rFonts w:ascii="Arial" w:hAnsi="Arial" w:cs="Arial"/>
        </w:rPr>
      </w:pPr>
      <w:r w:rsidRPr="00A44615">
        <w:rPr>
          <w:rFonts w:ascii="Arial" w:hAnsi="Arial" w:cs="Arial"/>
        </w:rPr>
        <w:t xml:space="preserve">Decreto 404 de 2006 “Por el cual se dictan disposiciones en materia </w:t>
      </w:r>
      <w:proofErr w:type="spellStart"/>
      <w:r w:rsidRPr="00A44615">
        <w:rPr>
          <w:rFonts w:ascii="Arial" w:hAnsi="Arial" w:cs="Arial"/>
        </w:rPr>
        <w:t>prestacional</w:t>
      </w:r>
      <w:proofErr w:type="spellEnd"/>
      <w:r w:rsidRPr="00A44615">
        <w:rPr>
          <w:rFonts w:ascii="Arial" w:hAnsi="Arial" w:cs="Arial"/>
        </w:rPr>
        <w:t xml:space="preserve">”. </w:t>
      </w:r>
    </w:p>
    <w:p w:rsidR="00A44615" w:rsidRPr="00A44615" w:rsidRDefault="00A44615" w:rsidP="00A44615">
      <w:pPr>
        <w:rPr>
          <w:rFonts w:cs="Arial"/>
          <w:sz w:val="22"/>
          <w:szCs w:val="22"/>
        </w:rPr>
      </w:pPr>
    </w:p>
    <w:p w:rsidR="00A44615" w:rsidRPr="00A44615" w:rsidRDefault="00A44615" w:rsidP="00A44615">
      <w:pPr>
        <w:pStyle w:val="Prrafodelista"/>
        <w:numPr>
          <w:ilvl w:val="0"/>
          <w:numId w:val="4"/>
        </w:numPr>
        <w:spacing w:after="0" w:line="240" w:lineRule="auto"/>
        <w:ind w:left="360"/>
        <w:jc w:val="both"/>
        <w:rPr>
          <w:rFonts w:ascii="Arial" w:hAnsi="Arial" w:cs="Arial"/>
        </w:rPr>
      </w:pPr>
      <w:r w:rsidRPr="00A44615">
        <w:rPr>
          <w:rFonts w:ascii="Arial" w:hAnsi="Arial" w:cs="Arial"/>
        </w:rPr>
        <w:t>Decreto 330 de 2018 “Por el cual se fijan las escalas de asignación básica de los empleos que sean desempeñados por empleados públicos de la Rama Ejecutiva, Corporaciones Autónomas Regionales y de Desarrollo Sostenible, Empresas Sociales del Estado, del orden nacional, y se dictan otras disposiciones”.</w:t>
      </w:r>
    </w:p>
    <w:p w:rsidR="00A44615" w:rsidRPr="00A44615" w:rsidRDefault="00A44615" w:rsidP="00A44615">
      <w:pPr>
        <w:rPr>
          <w:rFonts w:cs="Arial"/>
          <w:sz w:val="22"/>
          <w:szCs w:val="22"/>
        </w:rPr>
      </w:pPr>
    </w:p>
    <w:p w:rsidR="00A44615" w:rsidRPr="00A44615" w:rsidRDefault="00A44615" w:rsidP="00A44615">
      <w:pPr>
        <w:rPr>
          <w:rFonts w:cs="Arial"/>
          <w:b/>
          <w:sz w:val="22"/>
          <w:szCs w:val="22"/>
          <w:u w:val="single"/>
        </w:rPr>
      </w:pPr>
      <w:r w:rsidRPr="00A44615">
        <w:rPr>
          <w:rFonts w:cs="Arial"/>
          <w:b/>
          <w:sz w:val="22"/>
          <w:szCs w:val="22"/>
          <w:u w:val="single"/>
        </w:rPr>
        <w:t>CESANTIAS:</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Ley 6 de 1945 “Por la cual se dictan algunas disposiciones sobre convenciones de trabajo, asociaciones profesionales, conflictos colectivos y jurisdicción especial de trabajo”. Modificada por la Ley 64 de 1946, la Ley 33 de 1985. Ver el Fallo del Consejo de Estado 3758 de 2005,</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Ley 65 de 1946 “Por la cual se modifican las disposiciones sobre cesantía y jubilación y se dictan otras”. Aclarada por el Decreto 311 de 1951.</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 xml:space="preserve">Decreto 1160 de 1947 “Sobre auxilio de cesantía”. </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Decreto 1045 de 1978 “Por el cual se fijan las reglas generales para la aplicación de las normas sobre prestaciones sociales de los empleados públicos y trabajadores oficiales del sector nacional”.</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Ley 50 de 1990 “Por la cual se introducen reformas al Código Sustantivo del Trabajo y se dictan otras disposiciones”. Modificada Decreto 1252 de 2000, Reglamentada por el Decreto 1127 de 1991, Decreto Nacional 2264 de 2013, Decreto 1707 de 1991, Decreto 1176 de 1991, Adicionada parcialmente por la ley 1809 de 2016, art. 1), Ver Sentencia Corte Constitucional 584 de 1999.</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 xml:space="preserve">Ley 244 de 1995 “Por medio de la cual se fijan términos para el pago oportuno de cesantías para los servidores públicos, se establecen sanciones y se dictan otras disposiciones”. </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 xml:space="preserve">Ley 344 de 1996 “Por la cual se dictan normas tendientes a la racionalización del gasto público, se conceden unas facultades extraordinarias y se expiden otras disposiciones”. </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lastRenderedPageBreak/>
        <w:t xml:space="preserve">Ley 432 de 1998 “Por la cual se reorganiza el Fondo Nacional de Ahorro, se transforma su naturaleza jurídica y se dictan otras disposiciones”. </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 xml:space="preserve">Decreto 1582 de 1998 “Por el cual se reglamentan parcialmente los artículos 13 de la Ley 344 de 1996 y 5o de la Ley 432 de 1998, en relación con los servidores públicos del nivel territorial y se adoptan otras disposiciones en esta materia”. </w:t>
      </w:r>
    </w:p>
    <w:p w:rsidR="00A44615" w:rsidRPr="00A44615" w:rsidRDefault="00A44615" w:rsidP="00A44615">
      <w:pPr>
        <w:pStyle w:val="Prrafodelista"/>
        <w:rPr>
          <w:rFonts w:ascii="Arial" w:hAnsi="Arial" w:cs="Arial"/>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Decreto 2555 de 2010 “Por el cual se recogen y reexpiden las normas en materia del sector financiero, asegurador y del mercado de valores y se dictan otras disposiciones.”</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 xml:space="preserve">Decreto 1252 de 2000 “Por el cual se establecen normas sobre el régimen </w:t>
      </w:r>
      <w:proofErr w:type="spellStart"/>
      <w:r w:rsidRPr="00A44615">
        <w:rPr>
          <w:rFonts w:ascii="Arial" w:hAnsi="Arial" w:cs="Arial"/>
        </w:rPr>
        <w:t>prestacional</w:t>
      </w:r>
      <w:proofErr w:type="spellEnd"/>
      <w:r w:rsidRPr="00A44615">
        <w:rPr>
          <w:rFonts w:ascii="Arial" w:hAnsi="Arial" w:cs="Arial"/>
        </w:rPr>
        <w:t xml:space="preserve"> de los empleados públicos, los trabajadores oficiales y los miembros de la fuerza pública”. Complementado por el Decreto 1919 de 2002 “Por el cual se fija el Régimen de prestaciones sociales para los empleados públicos y se regula el régimen mínimo </w:t>
      </w:r>
      <w:proofErr w:type="spellStart"/>
      <w:r w:rsidRPr="00A44615">
        <w:rPr>
          <w:rFonts w:ascii="Arial" w:hAnsi="Arial" w:cs="Arial"/>
        </w:rPr>
        <w:t>prestacional</w:t>
      </w:r>
      <w:proofErr w:type="spellEnd"/>
      <w:r w:rsidRPr="00A44615">
        <w:rPr>
          <w:rFonts w:ascii="Arial" w:hAnsi="Arial" w:cs="Arial"/>
        </w:rPr>
        <w:t xml:space="preserve"> de los trabajadores oficiales del nivel territorial.”</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 xml:space="preserve">Ley 1071 de 2006 “Por medio de la cual se adiciona y modifica la Ley 244 de 1995, se regula el pago de las cesantías definitivas o parciales a los servidores públicos, se establecen sanciones y se fijan términos para su cancelación”. </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Ley 1064 de 2006 “Por la cual se dictan normas para el apoyo y fortalecimiento de la educación para el trabajo y el desarrollo humano establecida como educación no formal en la Ley General de Educación”. Reglamentada por el Decreto 4904 de 2009 “Por el cual se reglamenta la organización, oferta y funcionamiento de la prestación del servicio educativo para el trabajo y el desarrollo humano y se dictan otras disposiciones”.</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Ley 1328 de 2009 “Por la cual se dictan normas en materia financiera, de seguros, del mercado de valores y otras disposiciones”.</w:t>
      </w:r>
    </w:p>
    <w:p w:rsidR="00A44615" w:rsidRDefault="00A44615" w:rsidP="00A44615">
      <w:pPr>
        <w:rPr>
          <w:rFonts w:cs="Arial"/>
          <w:sz w:val="22"/>
          <w:szCs w:val="22"/>
        </w:rPr>
      </w:pPr>
    </w:p>
    <w:p w:rsidR="00597C74" w:rsidRDefault="00597C74" w:rsidP="00A44615">
      <w:pPr>
        <w:rPr>
          <w:rFonts w:cs="Arial"/>
          <w:sz w:val="22"/>
          <w:szCs w:val="22"/>
        </w:rPr>
      </w:pPr>
    </w:p>
    <w:p w:rsidR="00597C74" w:rsidRPr="00A44615" w:rsidRDefault="00597C74" w:rsidP="00A44615">
      <w:pPr>
        <w:rPr>
          <w:rFonts w:cs="Arial"/>
          <w:sz w:val="22"/>
          <w:szCs w:val="22"/>
        </w:rPr>
      </w:pPr>
    </w:p>
    <w:p w:rsidR="00597C74" w:rsidRDefault="00597C74" w:rsidP="00A44615">
      <w:pPr>
        <w:rPr>
          <w:rFonts w:cs="Arial"/>
          <w:b/>
          <w:sz w:val="22"/>
          <w:szCs w:val="22"/>
          <w:u w:val="single"/>
        </w:rPr>
      </w:pPr>
      <w:r>
        <w:rPr>
          <w:rFonts w:cs="Arial"/>
          <w:b/>
          <w:sz w:val="22"/>
          <w:szCs w:val="22"/>
          <w:u w:val="single"/>
        </w:rPr>
        <w:t>INTERESES A LAS CESANTÍAS</w:t>
      </w:r>
    </w:p>
    <w:p w:rsidR="00597C74" w:rsidRDefault="00597C74" w:rsidP="00A44615">
      <w:pPr>
        <w:rPr>
          <w:rFonts w:cs="Arial"/>
          <w:b/>
          <w:sz w:val="22"/>
          <w:szCs w:val="22"/>
          <w:u w:val="single"/>
        </w:rPr>
      </w:pPr>
    </w:p>
    <w:p w:rsidR="00597C74" w:rsidRDefault="00597C74" w:rsidP="00A44615">
      <w:pPr>
        <w:rPr>
          <w:rFonts w:cs="Arial"/>
          <w:b/>
          <w:sz w:val="22"/>
          <w:szCs w:val="22"/>
          <w:u w:val="single"/>
        </w:rPr>
      </w:pPr>
      <w:r>
        <w:t>Ley 50 de 1990 por remisión de la Ley 344 de 1996.</w:t>
      </w:r>
    </w:p>
    <w:p w:rsidR="00597C74" w:rsidRDefault="00597C74" w:rsidP="00A44615">
      <w:pPr>
        <w:rPr>
          <w:rFonts w:cs="Arial"/>
          <w:b/>
          <w:sz w:val="22"/>
          <w:szCs w:val="22"/>
          <w:u w:val="single"/>
        </w:rPr>
      </w:pPr>
    </w:p>
    <w:p w:rsidR="00A44615" w:rsidRPr="00A23023" w:rsidRDefault="00A44615" w:rsidP="00A44615">
      <w:pPr>
        <w:rPr>
          <w:rFonts w:cs="Arial"/>
          <w:sz w:val="22"/>
          <w:szCs w:val="22"/>
        </w:rPr>
      </w:pPr>
      <w:r w:rsidRPr="00A23023">
        <w:rPr>
          <w:rFonts w:cs="Arial"/>
          <w:b/>
          <w:sz w:val="22"/>
          <w:szCs w:val="22"/>
          <w:u w:val="single"/>
        </w:rPr>
        <w:t>DOTACIÓN DE CALZADO Y VESTIDO DE LABOR</w:t>
      </w:r>
      <w:r w:rsidRPr="00A23023">
        <w:rPr>
          <w:rFonts w:cs="Arial"/>
          <w:sz w:val="22"/>
          <w:szCs w:val="22"/>
        </w:rPr>
        <w:t>:</w:t>
      </w:r>
    </w:p>
    <w:p w:rsidR="00A44615" w:rsidRPr="00A23023" w:rsidRDefault="00A44615" w:rsidP="00A44615">
      <w:pPr>
        <w:rPr>
          <w:rFonts w:cs="Arial"/>
          <w:sz w:val="22"/>
          <w:szCs w:val="22"/>
        </w:rPr>
      </w:pPr>
    </w:p>
    <w:p w:rsidR="00A44615" w:rsidRPr="00A23023" w:rsidRDefault="00A44615" w:rsidP="00A44615">
      <w:pPr>
        <w:pStyle w:val="Prrafodelista"/>
        <w:numPr>
          <w:ilvl w:val="0"/>
          <w:numId w:val="6"/>
        </w:numPr>
        <w:spacing w:after="0" w:line="240" w:lineRule="auto"/>
        <w:ind w:left="360"/>
        <w:jc w:val="both"/>
        <w:rPr>
          <w:rFonts w:ascii="Arial" w:hAnsi="Arial" w:cs="Arial"/>
        </w:rPr>
      </w:pPr>
      <w:r w:rsidRPr="00A23023">
        <w:rPr>
          <w:rFonts w:ascii="Arial" w:hAnsi="Arial" w:cs="Arial"/>
        </w:rPr>
        <w:t xml:space="preserve">Ley 70 de 1988 “Por la cual se dispone el suministro de calzado y vestido de labor para los empleados del sector público”. </w:t>
      </w:r>
    </w:p>
    <w:p w:rsidR="00A44615" w:rsidRPr="00A23023" w:rsidRDefault="00A44615" w:rsidP="00A44615">
      <w:pPr>
        <w:rPr>
          <w:rFonts w:cs="Arial"/>
          <w:sz w:val="22"/>
          <w:szCs w:val="22"/>
        </w:rPr>
      </w:pPr>
    </w:p>
    <w:p w:rsidR="00A44615" w:rsidRPr="00A23023" w:rsidRDefault="00A44615" w:rsidP="00A44615">
      <w:pPr>
        <w:pStyle w:val="Prrafodelista"/>
        <w:numPr>
          <w:ilvl w:val="0"/>
          <w:numId w:val="6"/>
        </w:numPr>
        <w:spacing w:after="0" w:line="240" w:lineRule="auto"/>
        <w:ind w:left="360"/>
        <w:jc w:val="both"/>
        <w:rPr>
          <w:rFonts w:ascii="Arial" w:hAnsi="Arial" w:cs="Arial"/>
        </w:rPr>
      </w:pPr>
      <w:r w:rsidRPr="00A23023">
        <w:rPr>
          <w:rFonts w:ascii="Arial" w:hAnsi="Arial" w:cs="Arial"/>
        </w:rPr>
        <w:t>Decreto 1978 de 1989 “Por la cual se reglamenta parcialmente la Ley 70 de 1988”.</w:t>
      </w:r>
    </w:p>
    <w:p w:rsidR="00A44615" w:rsidRPr="00A44615" w:rsidRDefault="00A44615" w:rsidP="00A44615">
      <w:pPr>
        <w:rPr>
          <w:rFonts w:cs="Arial"/>
          <w:sz w:val="22"/>
          <w:szCs w:val="22"/>
        </w:rPr>
      </w:pPr>
    </w:p>
    <w:p w:rsidR="00A44615" w:rsidRPr="00A44615" w:rsidRDefault="00A44615" w:rsidP="00A44615">
      <w:pPr>
        <w:rPr>
          <w:rFonts w:cs="Arial"/>
          <w:sz w:val="22"/>
          <w:szCs w:val="22"/>
        </w:rPr>
      </w:pPr>
      <w:r w:rsidRPr="00A44615">
        <w:rPr>
          <w:rFonts w:cs="Arial"/>
          <w:b/>
          <w:sz w:val="22"/>
          <w:szCs w:val="22"/>
          <w:u w:val="single"/>
        </w:rPr>
        <w:t>PRIMA DE NAVIDAD</w:t>
      </w:r>
      <w:r w:rsidRPr="00A44615">
        <w:rPr>
          <w:rFonts w:cs="Arial"/>
          <w:sz w:val="22"/>
          <w:szCs w:val="22"/>
        </w:rPr>
        <w:t>:</w:t>
      </w:r>
    </w:p>
    <w:p w:rsidR="00A44615" w:rsidRPr="00A44615" w:rsidRDefault="00A44615" w:rsidP="00A44615">
      <w:pPr>
        <w:rPr>
          <w:rFonts w:cs="Arial"/>
          <w:sz w:val="22"/>
          <w:szCs w:val="22"/>
        </w:rPr>
      </w:pPr>
    </w:p>
    <w:p w:rsidR="00A44615" w:rsidRPr="00A44615" w:rsidRDefault="00A44615" w:rsidP="00A44615">
      <w:pPr>
        <w:pStyle w:val="Prrafodelista"/>
        <w:numPr>
          <w:ilvl w:val="0"/>
          <w:numId w:val="7"/>
        </w:numPr>
        <w:spacing w:after="0" w:line="240" w:lineRule="auto"/>
        <w:ind w:left="360"/>
        <w:jc w:val="both"/>
        <w:rPr>
          <w:rFonts w:ascii="Arial" w:hAnsi="Arial" w:cs="Arial"/>
        </w:rPr>
      </w:pPr>
      <w:r w:rsidRPr="00A44615">
        <w:rPr>
          <w:rFonts w:ascii="Arial" w:hAnsi="Arial" w:cs="Arial"/>
        </w:rPr>
        <w:t xml:space="preserve">Decreto Ley 3135 de 1968 “Por el cual se prevé la integración de la seguridad social entre el sector público y el privado y se regula el régimen </w:t>
      </w:r>
      <w:proofErr w:type="spellStart"/>
      <w:r w:rsidRPr="00A44615">
        <w:rPr>
          <w:rFonts w:ascii="Arial" w:hAnsi="Arial" w:cs="Arial"/>
        </w:rPr>
        <w:t>prestacional</w:t>
      </w:r>
      <w:proofErr w:type="spellEnd"/>
      <w:r w:rsidRPr="00A44615">
        <w:rPr>
          <w:rFonts w:ascii="Arial" w:hAnsi="Arial" w:cs="Arial"/>
        </w:rPr>
        <w:t xml:space="preserve"> de los empleados públicos y trabajadores oficiales”. </w:t>
      </w:r>
    </w:p>
    <w:p w:rsidR="00A44615" w:rsidRPr="00A44615" w:rsidRDefault="00A44615" w:rsidP="00A44615">
      <w:pPr>
        <w:rPr>
          <w:rFonts w:cs="Arial"/>
          <w:sz w:val="22"/>
          <w:szCs w:val="22"/>
        </w:rPr>
      </w:pPr>
    </w:p>
    <w:p w:rsidR="00A44615" w:rsidRPr="00A44615" w:rsidRDefault="00A44615" w:rsidP="00A44615">
      <w:pPr>
        <w:pStyle w:val="Prrafodelista"/>
        <w:numPr>
          <w:ilvl w:val="0"/>
          <w:numId w:val="2"/>
        </w:numPr>
        <w:spacing w:after="0" w:line="240" w:lineRule="auto"/>
        <w:ind w:left="360"/>
        <w:jc w:val="both"/>
        <w:rPr>
          <w:rFonts w:ascii="Arial" w:hAnsi="Arial" w:cs="Arial"/>
        </w:rPr>
      </w:pPr>
      <w:r w:rsidRPr="00A44615">
        <w:rPr>
          <w:rFonts w:ascii="Arial" w:hAnsi="Arial" w:cs="Arial"/>
        </w:rPr>
        <w:t>Decreto 1848 de 1969 “Por el cual se reglamenta el Decreto 3135 de 1968”, Derogado parcialmente por el Decreto 1083 de 2015 por medio del cual se expide el Decreto Único Reglamentario del Sector de Función Pública.</w:t>
      </w:r>
    </w:p>
    <w:p w:rsidR="00A44615" w:rsidRPr="00A44615" w:rsidRDefault="00A44615" w:rsidP="00A44615">
      <w:pPr>
        <w:rPr>
          <w:rFonts w:cs="Arial"/>
          <w:sz w:val="22"/>
          <w:szCs w:val="22"/>
        </w:rPr>
      </w:pPr>
    </w:p>
    <w:p w:rsidR="00A44615" w:rsidRPr="00A44615" w:rsidRDefault="00A44615" w:rsidP="00A44615">
      <w:pPr>
        <w:pStyle w:val="Prrafodelista"/>
        <w:numPr>
          <w:ilvl w:val="0"/>
          <w:numId w:val="7"/>
        </w:numPr>
        <w:spacing w:after="0" w:line="240" w:lineRule="auto"/>
        <w:ind w:left="360"/>
        <w:jc w:val="both"/>
        <w:rPr>
          <w:rFonts w:ascii="Arial" w:hAnsi="Arial" w:cs="Arial"/>
        </w:rPr>
      </w:pPr>
      <w:r w:rsidRPr="00A44615">
        <w:rPr>
          <w:rFonts w:ascii="Arial" w:hAnsi="Arial" w:cs="Arial"/>
        </w:rPr>
        <w:t>Decreto 1045 de 1978 “Por el cual se fijan las reglas generales para la aplicación de las normas sobre prestaciones sociales de los empleados públicos y trabajadores oficiales del sector nacional”.</w:t>
      </w:r>
    </w:p>
    <w:p w:rsidR="00A44615" w:rsidRPr="00A44615" w:rsidRDefault="00A44615" w:rsidP="00A44615">
      <w:pPr>
        <w:rPr>
          <w:rFonts w:cs="Arial"/>
          <w:sz w:val="22"/>
          <w:szCs w:val="22"/>
        </w:rPr>
      </w:pPr>
    </w:p>
    <w:p w:rsidR="00A44615" w:rsidRPr="00A44615" w:rsidRDefault="00A44615" w:rsidP="00A44615">
      <w:pPr>
        <w:rPr>
          <w:rFonts w:cs="Arial"/>
          <w:b/>
          <w:sz w:val="22"/>
          <w:szCs w:val="22"/>
          <w:u w:val="single"/>
        </w:rPr>
      </w:pPr>
      <w:r w:rsidRPr="00A44615">
        <w:rPr>
          <w:rFonts w:cs="Arial"/>
          <w:b/>
          <w:sz w:val="22"/>
          <w:szCs w:val="22"/>
          <w:u w:val="single"/>
        </w:rPr>
        <w:t>SALARIOS:</w:t>
      </w:r>
    </w:p>
    <w:p w:rsidR="00A44615" w:rsidRPr="00A44615" w:rsidRDefault="00A44615" w:rsidP="00A44615">
      <w:pPr>
        <w:rPr>
          <w:rFonts w:cs="Arial"/>
          <w:sz w:val="22"/>
          <w:szCs w:val="22"/>
        </w:rPr>
      </w:pPr>
    </w:p>
    <w:p w:rsidR="00A44615" w:rsidRPr="00A44615" w:rsidRDefault="00A44615" w:rsidP="00A44615">
      <w:pPr>
        <w:pStyle w:val="Prrafodelista"/>
        <w:numPr>
          <w:ilvl w:val="0"/>
          <w:numId w:val="8"/>
        </w:numPr>
        <w:spacing w:after="0" w:line="240" w:lineRule="auto"/>
        <w:ind w:left="360"/>
        <w:jc w:val="both"/>
        <w:rPr>
          <w:rFonts w:ascii="Arial" w:hAnsi="Arial" w:cs="Arial"/>
        </w:rPr>
      </w:pPr>
      <w:r w:rsidRPr="00A44615">
        <w:rPr>
          <w:rFonts w:ascii="Arial" w:hAnsi="Arial" w:cs="Arial"/>
        </w:rPr>
        <w:t>Constitución Política de Colombia.</w:t>
      </w:r>
    </w:p>
    <w:p w:rsidR="00A44615" w:rsidRPr="00A44615" w:rsidRDefault="00A44615" w:rsidP="00A44615">
      <w:pPr>
        <w:rPr>
          <w:rFonts w:cs="Arial"/>
          <w:sz w:val="22"/>
          <w:szCs w:val="22"/>
        </w:rPr>
      </w:pPr>
    </w:p>
    <w:p w:rsidR="00A44615" w:rsidRPr="00A44615" w:rsidRDefault="00A44615" w:rsidP="00A44615">
      <w:pPr>
        <w:pStyle w:val="Prrafodelista"/>
        <w:numPr>
          <w:ilvl w:val="0"/>
          <w:numId w:val="8"/>
        </w:numPr>
        <w:spacing w:after="0" w:line="240" w:lineRule="auto"/>
        <w:ind w:left="360"/>
        <w:jc w:val="both"/>
        <w:rPr>
          <w:rFonts w:ascii="Arial" w:hAnsi="Arial" w:cs="Arial"/>
        </w:rPr>
      </w:pPr>
      <w:r w:rsidRPr="00A44615">
        <w:rPr>
          <w:rFonts w:ascii="Arial" w:hAnsi="Arial" w:cs="Arial"/>
        </w:rPr>
        <w:t xml:space="preserve">Ley 4ª de 1992 “Mediante la cual se señalan las normas, objetivos y criterios que debe observar el Gobierno Nacional para la fijación del régimen salarial y 38 </w:t>
      </w:r>
      <w:proofErr w:type="spellStart"/>
      <w:r w:rsidRPr="00A44615">
        <w:rPr>
          <w:rFonts w:ascii="Arial" w:hAnsi="Arial" w:cs="Arial"/>
        </w:rPr>
        <w:t>prestacional</w:t>
      </w:r>
      <w:proofErr w:type="spellEnd"/>
      <w:r w:rsidRPr="00A44615">
        <w:rPr>
          <w:rFonts w:ascii="Arial" w:hAnsi="Arial" w:cs="Arial"/>
        </w:rPr>
        <w:t xml:space="preserve"> de los empleados públicos, de los miembros del Congreso Nacional y de la Fuerza Pública y para la fijación de las prestaciones sociales de los Trabajadores Oficiales y se dictan otras disposiciones, de conformidad con lo establecido en el artículo 150, numeral 19, literales e) y f) de la Constitución Política”.</w:t>
      </w:r>
    </w:p>
    <w:p w:rsidR="00A44615" w:rsidRPr="00A44615" w:rsidRDefault="00A44615" w:rsidP="00A44615">
      <w:pPr>
        <w:rPr>
          <w:rFonts w:cs="Arial"/>
          <w:b/>
          <w:sz w:val="22"/>
          <w:szCs w:val="22"/>
          <w:u w:val="single"/>
        </w:rPr>
      </w:pPr>
    </w:p>
    <w:p w:rsidR="00A44615" w:rsidRPr="00A44615" w:rsidRDefault="00A44615" w:rsidP="00A44615">
      <w:pPr>
        <w:rPr>
          <w:rFonts w:cs="Arial"/>
          <w:b/>
          <w:sz w:val="22"/>
          <w:szCs w:val="22"/>
          <w:u w:val="single"/>
        </w:rPr>
      </w:pPr>
      <w:r w:rsidRPr="00A44615">
        <w:rPr>
          <w:rFonts w:cs="Arial"/>
          <w:b/>
          <w:sz w:val="22"/>
          <w:szCs w:val="22"/>
          <w:u w:val="single"/>
        </w:rPr>
        <w:t>AUXILIO DE TRANSPORTE:</w:t>
      </w:r>
    </w:p>
    <w:p w:rsidR="00A44615" w:rsidRPr="00A44615" w:rsidRDefault="00A44615" w:rsidP="00A44615">
      <w:pPr>
        <w:rPr>
          <w:rFonts w:cs="Arial"/>
          <w:b/>
          <w:sz w:val="22"/>
          <w:szCs w:val="22"/>
          <w:u w:val="single"/>
        </w:rPr>
      </w:pPr>
    </w:p>
    <w:p w:rsidR="00A44615" w:rsidRPr="00A44615" w:rsidRDefault="00A44615" w:rsidP="00A44615">
      <w:pPr>
        <w:pStyle w:val="Prrafodelista"/>
        <w:numPr>
          <w:ilvl w:val="0"/>
          <w:numId w:val="9"/>
        </w:numPr>
        <w:spacing w:after="0" w:line="240" w:lineRule="auto"/>
        <w:ind w:left="360"/>
        <w:jc w:val="both"/>
        <w:rPr>
          <w:rFonts w:ascii="Arial" w:hAnsi="Arial" w:cs="Arial"/>
        </w:rPr>
      </w:pPr>
      <w:r w:rsidRPr="00A44615">
        <w:rPr>
          <w:rFonts w:ascii="Arial" w:hAnsi="Arial" w:cs="Arial"/>
        </w:rPr>
        <w:t xml:space="preserve">Ley 15 de 1959 “Por la cual se da el mandato al Estado para intervenir en la industria del transporte, se decreta el auxilio patronal del transporte, se crea el Fondo de Transporte Urbano y se dictan otras disposiciones”. </w:t>
      </w:r>
    </w:p>
    <w:p w:rsidR="00A44615" w:rsidRPr="00A44615" w:rsidRDefault="00A44615" w:rsidP="00A44615">
      <w:pPr>
        <w:rPr>
          <w:rFonts w:cs="Arial"/>
          <w:sz w:val="22"/>
          <w:szCs w:val="22"/>
        </w:rPr>
      </w:pPr>
    </w:p>
    <w:p w:rsidR="00A44615" w:rsidRPr="00A44615" w:rsidRDefault="00A44615" w:rsidP="00A44615">
      <w:pPr>
        <w:pStyle w:val="Prrafodelista"/>
        <w:numPr>
          <w:ilvl w:val="0"/>
          <w:numId w:val="9"/>
        </w:numPr>
        <w:spacing w:after="0" w:line="240" w:lineRule="auto"/>
        <w:ind w:left="360"/>
        <w:jc w:val="both"/>
        <w:rPr>
          <w:rFonts w:ascii="Arial" w:hAnsi="Arial" w:cs="Arial"/>
        </w:rPr>
      </w:pPr>
      <w:r w:rsidRPr="00A44615">
        <w:rPr>
          <w:rFonts w:ascii="Arial" w:hAnsi="Arial" w:cs="Arial"/>
        </w:rPr>
        <w:t xml:space="preserve">Decreto 1258 del 30 de abril de 1959 “Por la cual se reglamenta la Ley 15 de 1959 sobre "Intervención del Estado en el Transporte" y "Creación del Fondo de Subsidio de Transporte" </w:t>
      </w:r>
    </w:p>
    <w:p w:rsidR="00A44615" w:rsidRPr="00A44615" w:rsidRDefault="00A44615" w:rsidP="00A44615">
      <w:pPr>
        <w:rPr>
          <w:rFonts w:cs="Arial"/>
          <w:sz w:val="22"/>
          <w:szCs w:val="22"/>
        </w:rPr>
      </w:pPr>
    </w:p>
    <w:p w:rsidR="00A44615" w:rsidRPr="00A44615" w:rsidRDefault="00A44615" w:rsidP="00A44615">
      <w:pPr>
        <w:pStyle w:val="Prrafodelista"/>
        <w:numPr>
          <w:ilvl w:val="0"/>
          <w:numId w:val="9"/>
        </w:numPr>
        <w:spacing w:after="0" w:line="240" w:lineRule="auto"/>
        <w:ind w:left="360"/>
        <w:jc w:val="both"/>
        <w:rPr>
          <w:rFonts w:ascii="Arial" w:hAnsi="Arial" w:cs="Arial"/>
        </w:rPr>
      </w:pPr>
      <w:r w:rsidRPr="00A44615">
        <w:rPr>
          <w:rFonts w:ascii="Arial" w:hAnsi="Arial" w:cs="Arial"/>
        </w:rPr>
        <w:t xml:space="preserve">Decreto 2452 de 2018 “Por el cual se establece el auxilio de transporte”. </w:t>
      </w:r>
    </w:p>
    <w:p w:rsidR="00A44615" w:rsidRPr="00A44615" w:rsidRDefault="00A44615" w:rsidP="00A44615">
      <w:pPr>
        <w:rPr>
          <w:rFonts w:cs="Arial"/>
          <w:sz w:val="22"/>
          <w:szCs w:val="22"/>
        </w:rPr>
      </w:pPr>
    </w:p>
    <w:p w:rsidR="00A44615" w:rsidRPr="00A44615" w:rsidRDefault="00A44615" w:rsidP="00A44615">
      <w:pPr>
        <w:pStyle w:val="Default"/>
        <w:numPr>
          <w:ilvl w:val="0"/>
          <w:numId w:val="9"/>
        </w:numPr>
        <w:ind w:left="360"/>
        <w:jc w:val="both"/>
        <w:rPr>
          <w:sz w:val="22"/>
          <w:szCs w:val="22"/>
        </w:rPr>
      </w:pPr>
      <w:r w:rsidRPr="00A44615">
        <w:rPr>
          <w:sz w:val="22"/>
          <w:szCs w:val="22"/>
        </w:rPr>
        <w:t xml:space="preserve">Decreto Ley 785 de 2005 por el cual se establece el sistema de nomenclatura y clasificación y de funciones y requisitos generales de los empleos de las entidades territoriales que se regulan por las disposiciones de la Ley 909 de 2004. </w:t>
      </w:r>
    </w:p>
    <w:p w:rsidR="00A44615" w:rsidRPr="00A44615" w:rsidRDefault="00A44615" w:rsidP="00A44615">
      <w:pPr>
        <w:rPr>
          <w:rFonts w:cs="Arial"/>
          <w:sz w:val="22"/>
          <w:szCs w:val="22"/>
        </w:rPr>
      </w:pPr>
    </w:p>
    <w:p w:rsidR="00A44615" w:rsidRPr="00597C74" w:rsidRDefault="00597C74" w:rsidP="00A44615">
      <w:pPr>
        <w:pStyle w:val="Default"/>
        <w:jc w:val="both"/>
        <w:rPr>
          <w:b/>
          <w:sz w:val="22"/>
          <w:szCs w:val="22"/>
          <w:u w:val="single"/>
        </w:rPr>
      </w:pPr>
      <w:r>
        <w:rPr>
          <w:b/>
          <w:sz w:val="22"/>
          <w:szCs w:val="22"/>
          <w:u w:val="single"/>
        </w:rPr>
        <w:t>SUBSIDIO DE ALIMENTACIÓN</w:t>
      </w:r>
    </w:p>
    <w:p w:rsidR="00A44615" w:rsidRPr="00A44615" w:rsidRDefault="00A44615" w:rsidP="00A44615">
      <w:pPr>
        <w:pStyle w:val="Default"/>
        <w:jc w:val="both"/>
        <w:rPr>
          <w:b/>
          <w:sz w:val="22"/>
          <w:szCs w:val="22"/>
        </w:rPr>
      </w:pPr>
    </w:p>
    <w:p w:rsidR="00A44615" w:rsidRPr="00A44615" w:rsidRDefault="00A44615" w:rsidP="00A44615">
      <w:pPr>
        <w:pStyle w:val="Default"/>
        <w:numPr>
          <w:ilvl w:val="0"/>
          <w:numId w:val="10"/>
        </w:numPr>
        <w:ind w:left="360"/>
        <w:jc w:val="both"/>
        <w:rPr>
          <w:sz w:val="22"/>
          <w:szCs w:val="22"/>
        </w:rPr>
      </w:pPr>
      <w:r w:rsidRPr="00A44615">
        <w:rPr>
          <w:sz w:val="22"/>
          <w:szCs w:val="22"/>
        </w:rPr>
        <w:t xml:space="preserve">Constitución Política </w:t>
      </w:r>
    </w:p>
    <w:p w:rsidR="00A44615" w:rsidRPr="00A44615" w:rsidRDefault="00A44615" w:rsidP="00A44615">
      <w:pPr>
        <w:pStyle w:val="Default"/>
        <w:jc w:val="both"/>
        <w:rPr>
          <w:sz w:val="22"/>
          <w:szCs w:val="22"/>
        </w:rPr>
      </w:pPr>
    </w:p>
    <w:p w:rsidR="00A44615" w:rsidRPr="00A44615" w:rsidRDefault="00A44615" w:rsidP="00A44615">
      <w:pPr>
        <w:pStyle w:val="Default"/>
        <w:numPr>
          <w:ilvl w:val="0"/>
          <w:numId w:val="10"/>
        </w:numPr>
        <w:ind w:left="360"/>
        <w:jc w:val="both"/>
        <w:rPr>
          <w:sz w:val="22"/>
          <w:szCs w:val="22"/>
        </w:rPr>
      </w:pPr>
      <w:r w:rsidRPr="00A44615">
        <w:rPr>
          <w:sz w:val="22"/>
          <w:szCs w:val="22"/>
        </w:rPr>
        <w:t xml:space="preserve">Decreto Ley 785 de 2005 por el cual se establece el sistema de nomenclatura y clasificación y de funciones y requisitos generales de los empleos de las entidades territoriales que se regulan por las disposiciones de la Ley 909 de 2004. </w:t>
      </w:r>
    </w:p>
    <w:p w:rsidR="00A44615" w:rsidRPr="00A44615" w:rsidRDefault="00A44615" w:rsidP="00A44615">
      <w:pPr>
        <w:rPr>
          <w:rFonts w:cs="Arial"/>
          <w:sz w:val="22"/>
          <w:szCs w:val="22"/>
        </w:rPr>
      </w:pPr>
    </w:p>
    <w:p w:rsidR="00CE01CF" w:rsidRPr="00A828E7" w:rsidRDefault="00A44615" w:rsidP="00A44615">
      <w:pPr>
        <w:pStyle w:val="Prrafodelista"/>
        <w:numPr>
          <w:ilvl w:val="0"/>
          <w:numId w:val="10"/>
        </w:numPr>
        <w:spacing w:after="0" w:line="240" w:lineRule="auto"/>
        <w:ind w:left="360"/>
        <w:jc w:val="both"/>
        <w:rPr>
          <w:rFonts w:cs="Arial"/>
          <w:b/>
          <w:color w:val="FF0000"/>
          <w:u w:val="single"/>
        </w:rPr>
      </w:pPr>
      <w:r w:rsidRPr="00A828E7">
        <w:rPr>
          <w:rFonts w:ascii="Arial" w:hAnsi="Arial" w:cs="Arial"/>
        </w:rPr>
        <w:t xml:space="preserve">Ley 4 de 1992 “Mediante la cual se señalan las normas, objetivos y criterios que debe observar el Gobierno Nacional para la fijación del régimen salarial y </w:t>
      </w:r>
      <w:proofErr w:type="spellStart"/>
      <w:r w:rsidRPr="00A828E7">
        <w:rPr>
          <w:rFonts w:ascii="Arial" w:hAnsi="Arial" w:cs="Arial"/>
        </w:rPr>
        <w:t>prestacional</w:t>
      </w:r>
      <w:proofErr w:type="spellEnd"/>
      <w:r w:rsidRPr="00A828E7">
        <w:rPr>
          <w:rFonts w:ascii="Arial" w:hAnsi="Arial" w:cs="Arial"/>
        </w:rPr>
        <w:t xml:space="preserve"> de los empleados públicos, de los miembros del Congreso Nacional y de la Fuerza Pública y para la fijación de las prestaciones sociales de los Trabajadores Oficiales”.  Decreto1397 de 2010 “Por el cual se establece el límite máximo salarial de los empleados públicos de las entidades territoriales y se dictan otras disposiciones”.</w:t>
      </w:r>
    </w:p>
    <w:p w:rsidR="00CE01CF" w:rsidRPr="00A828E7" w:rsidRDefault="00CE01CF" w:rsidP="00CE01CF">
      <w:pPr>
        <w:pStyle w:val="Prrafodelista"/>
        <w:spacing w:after="0" w:line="240" w:lineRule="auto"/>
        <w:ind w:left="360"/>
        <w:jc w:val="both"/>
        <w:rPr>
          <w:rFonts w:cs="Arial"/>
          <w:b/>
          <w:color w:val="FF0000"/>
          <w:u w:val="single"/>
        </w:rPr>
      </w:pPr>
    </w:p>
    <w:p w:rsidR="00CE01CF" w:rsidRPr="00A828E7" w:rsidRDefault="00CE01CF" w:rsidP="00CE01CF">
      <w:pPr>
        <w:pStyle w:val="Default"/>
        <w:jc w:val="both"/>
        <w:rPr>
          <w:b/>
          <w:sz w:val="22"/>
          <w:szCs w:val="22"/>
          <w:u w:val="single"/>
        </w:rPr>
      </w:pPr>
      <w:r w:rsidRPr="00A828E7">
        <w:rPr>
          <w:b/>
          <w:sz w:val="22"/>
          <w:szCs w:val="22"/>
          <w:u w:val="single"/>
        </w:rPr>
        <w:t>BONIFICACIÓN POR SERVICIOS</w:t>
      </w:r>
    </w:p>
    <w:p w:rsidR="00CE01CF" w:rsidRPr="00A828E7" w:rsidRDefault="00CE01CF" w:rsidP="00CE01CF">
      <w:pPr>
        <w:pStyle w:val="Prrafodelista"/>
        <w:spacing w:after="0" w:line="240" w:lineRule="auto"/>
        <w:ind w:left="0"/>
        <w:jc w:val="both"/>
        <w:rPr>
          <w:rFonts w:cs="Arial"/>
          <w:b/>
          <w:color w:val="FF0000"/>
          <w:u w:val="single"/>
        </w:rPr>
      </w:pPr>
    </w:p>
    <w:p w:rsidR="00CE01CF" w:rsidRPr="00A828E7" w:rsidRDefault="00CE01CF" w:rsidP="00CE01CF">
      <w:pPr>
        <w:pStyle w:val="Prrafodelista"/>
        <w:numPr>
          <w:ilvl w:val="0"/>
          <w:numId w:val="13"/>
        </w:numPr>
        <w:spacing w:after="0" w:line="240" w:lineRule="auto"/>
        <w:jc w:val="both"/>
        <w:rPr>
          <w:rFonts w:ascii="Arial" w:hAnsi="Arial" w:cs="Arial"/>
          <w:sz w:val="20"/>
          <w:szCs w:val="20"/>
        </w:rPr>
      </w:pPr>
      <w:r w:rsidRPr="00A828E7">
        <w:rPr>
          <w:rFonts w:ascii="Arial" w:hAnsi="Arial" w:cs="Arial"/>
          <w:sz w:val="20"/>
          <w:szCs w:val="20"/>
        </w:rPr>
        <w:t>Decreto 2418 de 2015</w:t>
      </w:r>
    </w:p>
    <w:p w:rsidR="00A44615" w:rsidRPr="00A44615" w:rsidRDefault="00A44615" w:rsidP="00A44615">
      <w:pPr>
        <w:rPr>
          <w:rFonts w:cs="Arial"/>
          <w:color w:val="000000"/>
          <w:sz w:val="22"/>
          <w:szCs w:val="22"/>
        </w:rPr>
      </w:pPr>
    </w:p>
    <w:p w:rsidR="00A44615" w:rsidRPr="00AE1175" w:rsidRDefault="00A44615" w:rsidP="00A44615">
      <w:pPr>
        <w:rPr>
          <w:rFonts w:cs="Arial"/>
          <w:b/>
          <w:sz w:val="22"/>
          <w:szCs w:val="22"/>
        </w:rPr>
      </w:pPr>
      <w:r w:rsidRPr="00AE1175">
        <w:rPr>
          <w:rFonts w:cs="Arial"/>
          <w:b/>
          <w:sz w:val="22"/>
          <w:szCs w:val="22"/>
        </w:rPr>
        <w:t>6. DESCRIPCIÓN DE ACTIVIDADES</w:t>
      </w:r>
    </w:p>
    <w:p w:rsidR="00A44615" w:rsidRPr="00AE1175" w:rsidRDefault="00A44615" w:rsidP="00A44615">
      <w:pPr>
        <w:rPr>
          <w:rFonts w:cs="Arial"/>
          <w:b/>
          <w:sz w:val="22"/>
          <w:szCs w:val="22"/>
        </w:rPr>
      </w:pPr>
    </w:p>
    <w:p w:rsidR="00A44615" w:rsidRPr="00252645" w:rsidRDefault="00A44615" w:rsidP="00A44615">
      <w:pPr>
        <w:rPr>
          <w:rFonts w:cs="Arial"/>
          <w:b/>
        </w:rPr>
      </w:pPr>
      <w:r>
        <w:rPr>
          <w:rFonts w:cs="Arial"/>
          <w:b/>
        </w:rPr>
        <w:t>6.1 Nó</w:t>
      </w:r>
      <w:r w:rsidRPr="00252645">
        <w:rPr>
          <w:rFonts w:cs="Arial"/>
          <w:b/>
        </w:rPr>
        <w:t>mina</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
        <w:gridCol w:w="1491"/>
        <w:gridCol w:w="3719"/>
        <w:gridCol w:w="2127"/>
        <w:gridCol w:w="2126"/>
      </w:tblGrid>
      <w:tr w:rsidR="00A44615" w:rsidRPr="00AE1175" w:rsidTr="00C41587">
        <w:trPr>
          <w:tblHeader/>
        </w:trPr>
        <w:tc>
          <w:tcPr>
            <w:tcW w:w="460"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w:t>
            </w:r>
          </w:p>
        </w:tc>
        <w:tc>
          <w:tcPr>
            <w:tcW w:w="1491"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ACTIVIDAD</w:t>
            </w:r>
          </w:p>
        </w:tc>
        <w:tc>
          <w:tcPr>
            <w:tcW w:w="3719"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DESCRIPCIÓN</w:t>
            </w:r>
          </w:p>
        </w:tc>
        <w:tc>
          <w:tcPr>
            <w:tcW w:w="2127"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RESPONSABLE</w:t>
            </w:r>
          </w:p>
        </w:tc>
        <w:tc>
          <w:tcPr>
            <w:tcW w:w="2126" w:type="dxa"/>
            <w:shd w:val="clear" w:color="auto" w:fill="BFBFBF"/>
            <w:vAlign w:val="center"/>
          </w:tcPr>
          <w:p w:rsidR="00A44615" w:rsidRPr="00252645" w:rsidRDefault="00C41587" w:rsidP="00A44615">
            <w:pPr>
              <w:jc w:val="center"/>
              <w:rPr>
                <w:rFonts w:cs="Arial"/>
                <w:b/>
                <w:szCs w:val="22"/>
              </w:rPr>
            </w:pPr>
            <w:r>
              <w:rPr>
                <w:rFonts w:cs="Arial"/>
                <w:b/>
                <w:sz w:val="22"/>
                <w:szCs w:val="22"/>
              </w:rPr>
              <w:t xml:space="preserve">INFORMACIÓN DOCUMENTADA </w:t>
            </w:r>
          </w:p>
        </w:tc>
      </w:tr>
      <w:tr w:rsidR="00A44615" w:rsidRPr="00AE1175" w:rsidTr="00C41587">
        <w:tc>
          <w:tcPr>
            <w:tcW w:w="460" w:type="dxa"/>
            <w:vAlign w:val="center"/>
          </w:tcPr>
          <w:p w:rsidR="00A44615" w:rsidRPr="00252645" w:rsidRDefault="00A44615" w:rsidP="00A44615">
            <w:pPr>
              <w:jc w:val="center"/>
              <w:rPr>
                <w:rFonts w:cs="Arial"/>
                <w:szCs w:val="22"/>
              </w:rPr>
            </w:pPr>
            <w:r>
              <w:rPr>
                <w:rFonts w:cs="Arial"/>
                <w:sz w:val="22"/>
                <w:szCs w:val="22"/>
              </w:rPr>
              <w:t>1</w:t>
            </w:r>
          </w:p>
        </w:tc>
        <w:tc>
          <w:tcPr>
            <w:tcW w:w="1491" w:type="dxa"/>
            <w:vAlign w:val="center"/>
          </w:tcPr>
          <w:p w:rsidR="00A44615" w:rsidRPr="00252645" w:rsidRDefault="00A44615" w:rsidP="00A44615">
            <w:pPr>
              <w:jc w:val="center"/>
              <w:rPr>
                <w:rFonts w:cs="Arial"/>
                <w:szCs w:val="22"/>
              </w:rPr>
            </w:pPr>
            <w:r w:rsidRPr="00252645">
              <w:rPr>
                <w:rFonts w:cs="Arial"/>
                <w:sz w:val="22"/>
                <w:szCs w:val="22"/>
              </w:rPr>
              <w:t>Reportar novedades</w:t>
            </w:r>
          </w:p>
        </w:tc>
        <w:tc>
          <w:tcPr>
            <w:tcW w:w="3719" w:type="dxa"/>
            <w:vAlign w:val="center"/>
          </w:tcPr>
          <w:p w:rsidR="00A44615" w:rsidRPr="00252645" w:rsidRDefault="00A44615" w:rsidP="00A44615">
            <w:pPr>
              <w:rPr>
                <w:rFonts w:cs="Arial"/>
                <w:szCs w:val="22"/>
              </w:rPr>
            </w:pPr>
            <w:r w:rsidRPr="00252645">
              <w:rPr>
                <w:rFonts w:cs="Arial"/>
                <w:sz w:val="22"/>
                <w:szCs w:val="22"/>
              </w:rPr>
              <w:t>La liquidación de la nómina no se realiza en la Personería, esta se lleva a cabo en Servicios Administrativos del municipio. Para el pago de la nómina de los funcionarios de la Personería, se reportan las novedades a la Secretaría de Servicios Administrativos tales como: incapacidades, horas extras, primas de antigüedad, vacaciones, vinculaciones y desvinculaciones de personal.</w:t>
            </w:r>
          </w:p>
        </w:tc>
        <w:tc>
          <w:tcPr>
            <w:tcW w:w="2127" w:type="dxa"/>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t>Profesional Universitario</w:t>
            </w:r>
          </w:p>
          <w:p w:rsidR="00A44615" w:rsidRPr="00252645" w:rsidRDefault="00A44615" w:rsidP="00A44615">
            <w:pPr>
              <w:jc w:val="center"/>
              <w:rPr>
                <w:rFonts w:cs="Arial"/>
                <w:szCs w:val="22"/>
              </w:rPr>
            </w:pPr>
          </w:p>
        </w:tc>
        <w:tc>
          <w:tcPr>
            <w:tcW w:w="2126" w:type="dxa"/>
            <w:vAlign w:val="center"/>
          </w:tcPr>
          <w:p w:rsidR="006F247A" w:rsidRPr="00252645" w:rsidRDefault="006F247A" w:rsidP="006F247A">
            <w:pPr>
              <w:jc w:val="center"/>
              <w:rPr>
                <w:rFonts w:cs="Arial"/>
                <w:szCs w:val="22"/>
              </w:rPr>
            </w:pPr>
            <w:r>
              <w:rPr>
                <w:rFonts w:cs="Arial"/>
                <w:sz w:val="22"/>
                <w:szCs w:val="22"/>
              </w:rPr>
              <w:t>La información se reporte al correo electrónico novedadesnomina@itagui.gov.co</w:t>
            </w:r>
          </w:p>
        </w:tc>
      </w:tr>
      <w:tr w:rsidR="00A44615" w:rsidRPr="00AE1175" w:rsidTr="00C41587">
        <w:tc>
          <w:tcPr>
            <w:tcW w:w="460" w:type="dxa"/>
            <w:vAlign w:val="center"/>
          </w:tcPr>
          <w:p w:rsidR="00A44615" w:rsidRPr="00252645" w:rsidRDefault="00A44615" w:rsidP="00A44615">
            <w:pPr>
              <w:jc w:val="center"/>
              <w:rPr>
                <w:rFonts w:cs="Arial"/>
                <w:szCs w:val="22"/>
              </w:rPr>
            </w:pPr>
            <w:r>
              <w:rPr>
                <w:rFonts w:cs="Arial"/>
                <w:sz w:val="22"/>
                <w:szCs w:val="22"/>
              </w:rPr>
              <w:t>2</w:t>
            </w:r>
          </w:p>
        </w:tc>
        <w:tc>
          <w:tcPr>
            <w:tcW w:w="1491" w:type="dxa"/>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t>Recibir liquidación de nómina para revisión</w:t>
            </w:r>
          </w:p>
        </w:tc>
        <w:tc>
          <w:tcPr>
            <w:tcW w:w="3719" w:type="dxa"/>
            <w:vAlign w:val="center"/>
          </w:tcPr>
          <w:p w:rsidR="00A44615" w:rsidRPr="00252645" w:rsidRDefault="00A44615" w:rsidP="00A44615">
            <w:pPr>
              <w:rPr>
                <w:rFonts w:cs="Arial"/>
                <w:szCs w:val="22"/>
              </w:rPr>
            </w:pPr>
            <w:r w:rsidRPr="00252645">
              <w:rPr>
                <w:rFonts w:cs="Arial"/>
                <w:sz w:val="22"/>
                <w:szCs w:val="22"/>
              </w:rPr>
              <w:t>La Secretaría de servicios administrativos, una vez ingresan las novedades, envían a la Personería (a través del correo electrónico) la liquidación de nómina para revisión</w:t>
            </w:r>
          </w:p>
        </w:tc>
        <w:tc>
          <w:tcPr>
            <w:tcW w:w="2127" w:type="dxa"/>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t>Profesional Universitario</w:t>
            </w:r>
          </w:p>
          <w:p w:rsidR="00A44615" w:rsidRPr="00252645" w:rsidRDefault="00A44615" w:rsidP="00A44615">
            <w:pPr>
              <w:jc w:val="center"/>
              <w:rPr>
                <w:rFonts w:cs="Arial"/>
                <w:szCs w:val="22"/>
              </w:rPr>
            </w:pPr>
          </w:p>
        </w:tc>
        <w:tc>
          <w:tcPr>
            <w:tcW w:w="2126" w:type="dxa"/>
            <w:vAlign w:val="center"/>
          </w:tcPr>
          <w:p w:rsidR="00A44615" w:rsidRPr="00252645" w:rsidRDefault="00A44615" w:rsidP="00A44615">
            <w:pPr>
              <w:jc w:val="center"/>
              <w:rPr>
                <w:rFonts w:cs="Arial"/>
                <w:szCs w:val="22"/>
              </w:rPr>
            </w:pPr>
            <w:r>
              <w:rPr>
                <w:rFonts w:cs="Arial"/>
                <w:sz w:val="22"/>
                <w:szCs w:val="22"/>
              </w:rPr>
              <w:t>Correo Electrónico</w:t>
            </w:r>
          </w:p>
        </w:tc>
      </w:tr>
      <w:tr w:rsidR="00A44615" w:rsidRPr="00AE1175" w:rsidTr="00C41587">
        <w:tc>
          <w:tcPr>
            <w:tcW w:w="460" w:type="dxa"/>
            <w:vAlign w:val="center"/>
          </w:tcPr>
          <w:p w:rsidR="00A44615" w:rsidRPr="00252645" w:rsidRDefault="00A44615" w:rsidP="00A44615">
            <w:pPr>
              <w:jc w:val="center"/>
              <w:rPr>
                <w:rFonts w:cs="Arial"/>
                <w:szCs w:val="22"/>
              </w:rPr>
            </w:pPr>
            <w:r>
              <w:rPr>
                <w:rFonts w:cs="Arial"/>
                <w:sz w:val="22"/>
                <w:szCs w:val="22"/>
              </w:rPr>
              <w:t>3</w:t>
            </w:r>
          </w:p>
        </w:tc>
        <w:tc>
          <w:tcPr>
            <w:tcW w:w="1491" w:type="dxa"/>
            <w:vAlign w:val="center"/>
          </w:tcPr>
          <w:p w:rsidR="00A44615" w:rsidRPr="00252645" w:rsidRDefault="00A44615" w:rsidP="006F247A">
            <w:pPr>
              <w:ind w:left="-1027" w:firstLine="1027"/>
              <w:jc w:val="right"/>
              <w:rPr>
                <w:rFonts w:cs="Arial"/>
                <w:szCs w:val="22"/>
              </w:rPr>
            </w:pPr>
            <w:r w:rsidRPr="00252645">
              <w:rPr>
                <w:rFonts w:cs="Arial"/>
                <w:sz w:val="22"/>
                <w:szCs w:val="22"/>
              </w:rPr>
              <w:t xml:space="preserve">Revisar </w:t>
            </w:r>
            <w:r w:rsidRPr="00252645">
              <w:rPr>
                <w:rFonts w:cs="Arial"/>
                <w:sz w:val="22"/>
                <w:szCs w:val="22"/>
              </w:rPr>
              <w:lastRenderedPageBreak/>
              <w:t>nómina</w:t>
            </w:r>
          </w:p>
        </w:tc>
        <w:tc>
          <w:tcPr>
            <w:tcW w:w="3719" w:type="dxa"/>
            <w:vAlign w:val="center"/>
          </w:tcPr>
          <w:p w:rsidR="00A44615" w:rsidRPr="00252645" w:rsidRDefault="00A44615" w:rsidP="00A44615">
            <w:pPr>
              <w:rPr>
                <w:rFonts w:cs="Arial"/>
                <w:szCs w:val="22"/>
              </w:rPr>
            </w:pPr>
            <w:r w:rsidRPr="00252645">
              <w:rPr>
                <w:rFonts w:cs="Arial"/>
                <w:sz w:val="22"/>
                <w:szCs w:val="22"/>
              </w:rPr>
              <w:lastRenderedPageBreak/>
              <w:t xml:space="preserve">Revisa que la liquidación esté </w:t>
            </w:r>
            <w:r w:rsidRPr="00252645">
              <w:rPr>
                <w:rFonts w:cs="Arial"/>
                <w:sz w:val="22"/>
                <w:szCs w:val="22"/>
              </w:rPr>
              <w:lastRenderedPageBreak/>
              <w:t>correcta e incluidas las novedades reportadas.</w:t>
            </w:r>
            <w:r w:rsidRPr="00252645">
              <w:rPr>
                <w:rFonts w:ascii="Tahoma" w:hAnsi="Tahoma" w:cs="Tahoma"/>
                <w:sz w:val="22"/>
                <w:szCs w:val="22"/>
              </w:rPr>
              <w:t> </w:t>
            </w:r>
            <w:r w:rsidRPr="00252645">
              <w:rPr>
                <w:rFonts w:cs="Arial"/>
                <w:sz w:val="22"/>
                <w:szCs w:val="22"/>
              </w:rPr>
              <w:t>Si la liquidación es correcta, confirma a través del correo electrónico, de lo contrario informa lo que se debe corregir o incluir.</w:t>
            </w:r>
          </w:p>
        </w:tc>
        <w:tc>
          <w:tcPr>
            <w:tcW w:w="2127" w:type="dxa"/>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lastRenderedPageBreak/>
              <w:t xml:space="preserve">Profesional </w:t>
            </w:r>
            <w:r w:rsidRPr="00252645">
              <w:rPr>
                <w:rFonts w:cs="Arial"/>
                <w:sz w:val="22"/>
                <w:szCs w:val="22"/>
              </w:rPr>
              <w:lastRenderedPageBreak/>
              <w:t>Universitario</w:t>
            </w:r>
          </w:p>
          <w:p w:rsidR="00A44615" w:rsidRPr="00252645" w:rsidRDefault="00A44615" w:rsidP="00A44615">
            <w:pPr>
              <w:jc w:val="center"/>
              <w:rPr>
                <w:rFonts w:cs="Arial"/>
                <w:szCs w:val="22"/>
              </w:rPr>
            </w:pPr>
          </w:p>
        </w:tc>
        <w:tc>
          <w:tcPr>
            <w:tcW w:w="2126" w:type="dxa"/>
            <w:vAlign w:val="center"/>
          </w:tcPr>
          <w:p w:rsidR="00A44615" w:rsidRPr="00252645" w:rsidRDefault="00A44615" w:rsidP="00A44615">
            <w:pPr>
              <w:jc w:val="center"/>
              <w:rPr>
                <w:rFonts w:cs="Arial"/>
                <w:szCs w:val="22"/>
              </w:rPr>
            </w:pPr>
            <w:r>
              <w:rPr>
                <w:rFonts w:cs="Arial"/>
                <w:sz w:val="22"/>
                <w:szCs w:val="22"/>
              </w:rPr>
              <w:lastRenderedPageBreak/>
              <w:t>Correo Electrónico</w:t>
            </w:r>
          </w:p>
        </w:tc>
      </w:tr>
      <w:tr w:rsidR="00A44615" w:rsidRPr="00AE1175" w:rsidTr="00C41587">
        <w:tc>
          <w:tcPr>
            <w:tcW w:w="460" w:type="dxa"/>
            <w:vAlign w:val="center"/>
          </w:tcPr>
          <w:p w:rsidR="00A44615" w:rsidRPr="00252645" w:rsidRDefault="00A44615" w:rsidP="00A44615">
            <w:pPr>
              <w:jc w:val="center"/>
              <w:rPr>
                <w:rFonts w:cs="Arial"/>
                <w:szCs w:val="22"/>
              </w:rPr>
            </w:pPr>
            <w:r>
              <w:rPr>
                <w:rFonts w:cs="Arial"/>
                <w:sz w:val="22"/>
                <w:szCs w:val="22"/>
              </w:rPr>
              <w:lastRenderedPageBreak/>
              <w:t>4</w:t>
            </w:r>
          </w:p>
        </w:tc>
        <w:tc>
          <w:tcPr>
            <w:tcW w:w="1491" w:type="dxa"/>
            <w:vAlign w:val="center"/>
          </w:tcPr>
          <w:p w:rsidR="00A44615" w:rsidRPr="00252645" w:rsidRDefault="00A44615" w:rsidP="00A44615">
            <w:pPr>
              <w:jc w:val="center"/>
              <w:rPr>
                <w:rFonts w:cs="Arial"/>
                <w:szCs w:val="22"/>
              </w:rPr>
            </w:pPr>
            <w:r w:rsidRPr="00252645">
              <w:rPr>
                <w:rFonts w:cs="Arial"/>
                <w:sz w:val="22"/>
                <w:szCs w:val="22"/>
              </w:rPr>
              <w:t>Revisar y firmar CDP y RP</w:t>
            </w:r>
          </w:p>
        </w:tc>
        <w:tc>
          <w:tcPr>
            <w:tcW w:w="3719" w:type="dxa"/>
            <w:vAlign w:val="center"/>
          </w:tcPr>
          <w:p w:rsidR="00A44615" w:rsidRPr="00252645" w:rsidRDefault="00A44615" w:rsidP="00A44615">
            <w:pPr>
              <w:widowControl w:val="0"/>
              <w:autoSpaceDE w:val="0"/>
              <w:autoSpaceDN w:val="0"/>
              <w:adjustRightInd w:val="0"/>
              <w:spacing w:after="240"/>
              <w:rPr>
                <w:rFonts w:cs="Arial"/>
                <w:szCs w:val="22"/>
              </w:rPr>
            </w:pPr>
            <w:r w:rsidRPr="00252645">
              <w:rPr>
                <w:rFonts w:cs="Arial"/>
                <w:sz w:val="22"/>
                <w:szCs w:val="22"/>
              </w:rPr>
              <w:t>La Secretaría de Hacienda elabora el CDP y el RP correspondiente a la nómina y envía a la Personería para su firma.</w:t>
            </w:r>
          </w:p>
          <w:p w:rsidR="00A44615" w:rsidRPr="00252645" w:rsidRDefault="00A44615" w:rsidP="00A44615">
            <w:pPr>
              <w:rPr>
                <w:rFonts w:cs="Arial"/>
                <w:szCs w:val="22"/>
              </w:rPr>
            </w:pPr>
            <w:r w:rsidRPr="00252645">
              <w:rPr>
                <w:rFonts w:cs="Arial"/>
                <w:sz w:val="22"/>
                <w:szCs w:val="22"/>
              </w:rPr>
              <w:t>Si la información es correcta se procede con la firma de los mismos, de lo contrario informa a la Secretaría mencionada para su corrección.</w:t>
            </w:r>
          </w:p>
        </w:tc>
        <w:tc>
          <w:tcPr>
            <w:tcW w:w="2127" w:type="dxa"/>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t>Personero Municipal</w:t>
            </w:r>
          </w:p>
        </w:tc>
        <w:tc>
          <w:tcPr>
            <w:tcW w:w="2126" w:type="dxa"/>
            <w:vAlign w:val="center"/>
          </w:tcPr>
          <w:p w:rsidR="00A44615" w:rsidRPr="00252645" w:rsidRDefault="00A44615" w:rsidP="00A44615">
            <w:pPr>
              <w:jc w:val="center"/>
              <w:rPr>
                <w:rFonts w:cs="Arial"/>
                <w:szCs w:val="22"/>
              </w:rPr>
            </w:pPr>
            <w:r w:rsidRPr="00252645">
              <w:rPr>
                <w:rFonts w:cs="Arial"/>
                <w:sz w:val="22"/>
                <w:szCs w:val="22"/>
              </w:rPr>
              <w:t>CDP y el RP correspondiente a la nómina</w:t>
            </w:r>
          </w:p>
        </w:tc>
      </w:tr>
      <w:tr w:rsidR="00A44615" w:rsidRPr="00AE1175" w:rsidTr="00C41587">
        <w:tc>
          <w:tcPr>
            <w:tcW w:w="460" w:type="dxa"/>
            <w:vAlign w:val="center"/>
          </w:tcPr>
          <w:p w:rsidR="00A44615" w:rsidRPr="00252645" w:rsidRDefault="00A44615" w:rsidP="00A44615">
            <w:pPr>
              <w:jc w:val="center"/>
              <w:rPr>
                <w:rFonts w:cs="Arial"/>
                <w:szCs w:val="22"/>
              </w:rPr>
            </w:pPr>
            <w:r>
              <w:rPr>
                <w:rFonts w:cs="Arial"/>
                <w:sz w:val="22"/>
                <w:szCs w:val="22"/>
              </w:rPr>
              <w:t>5</w:t>
            </w:r>
          </w:p>
        </w:tc>
        <w:tc>
          <w:tcPr>
            <w:tcW w:w="1491" w:type="dxa"/>
            <w:vAlign w:val="center"/>
          </w:tcPr>
          <w:p w:rsidR="00A44615" w:rsidRPr="00252645" w:rsidRDefault="00A44615" w:rsidP="00A44615">
            <w:pPr>
              <w:jc w:val="center"/>
              <w:rPr>
                <w:rFonts w:cs="Arial"/>
                <w:szCs w:val="22"/>
              </w:rPr>
            </w:pPr>
            <w:r w:rsidRPr="00252645">
              <w:rPr>
                <w:rFonts w:cs="Arial"/>
                <w:sz w:val="22"/>
                <w:szCs w:val="22"/>
              </w:rPr>
              <w:t>Enviar CDP y RP</w:t>
            </w:r>
          </w:p>
        </w:tc>
        <w:tc>
          <w:tcPr>
            <w:tcW w:w="3719" w:type="dxa"/>
            <w:vAlign w:val="center"/>
          </w:tcPr>
          <w:p w:rsidR="00A44615" w:rsidRPr="00252645" w:rsidRDefault="00A44615" w:rsidP="00A44615">
            <w:pPr>
              <w:rPr>
                <w:rFonts w:cs="Arial"/>
                <w:szCs w:val="22"/>
              </w:rPr>
            </w:pPr>
            <w:r w:rsidRPr="00252645">
              <w:rPr>
                <w:rFonts w:cs="Arial"/>
                <w:sz w:val="22"/>
                <w:szCs w:val="22"/>
              </w:rPr>
              <w:t>Se envían los certificados firmados a la Secretaría de Hacienda.</w:t>
            </w:r>
            <w:r w:rsidRPr="00252645">
              <w:rPr>
                <w:rFonts w:ascii="Tahoma" w:hAnsi="Tahoma" w:cs="Tahoma"/>
                <w:sz w:val="22"/>
                <w:szCs w:val="22"/>
              </w:rPr>
              <w:t> </w:t>
            </w:r>
            <w:r w:rsidRPr="00252645">
              <w:rPr>
                <w:rFonts w:cs="Arial"/>
                <w:sz w:val="22"/>
                <w:szCs w:val="22"/>
              </w:rPr>
              <w:t>Se guarda una copia de los mismos con los que se afecta el rubro presupuestal correspondiente.</w:t>
            </w:r>
          </w:p>
        </w:tc>
        <w:tc>
          <w:tcPr>
            <w:tcW w:w="2127" w:type="dxa"/>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t>Profesional Universitario</w:t>
            </w:r>
          </w:p>
        </w:tc>
        <w:tc>
          <w:tcPr>
            <w:tcW w:w="2126" w:type="dxa"/>
            <w:vAlign w:val="center"/>
          </w:tcPr>
          <w:p w:rsidR="00A44615" w:rsidRPr="00252645" w:rsidRDefault="00A44615" w:rsidP="00A44615">
            <w:pPr>
              <w:jc w:val="center"/>
              <w:rPr>
                <w:rFonts w:cs="Arial"/>
                <w:szCs w:val="22"/>
              </w:rPr>
            </w:pPr>
            <w:r w:rsidRPr="00252645">
              <w:rPr>
                <w:rFonts w:cs="Arial"/>
                <w:sz w:val="22"/>
                <w:szCs w:val="22"/>
              </w:rPr>
              <w:t>CDP y el RP correspondiente a la nómina</w:t>
            </w:r>
          </w:p>
        </w:tc>
      </w:tr>
      <w:tr w:rsidR="00A44615" w:rsidRPr="00AE1175" w:rsidTr="00C41587">
        <w:tc>
          <w:tcPr>
            <w:tcW w:w="460" w:type="dxa"/>
          </w:tcPr>
          <w:p w:rsidR="00A44615" w:rsidRPr="00252645" w:rsidRDefault="00A44615" w:rsidP="00A44615">
            <w:pPr>
              <w:rPr>
                <w:rFonts w:cs="Arial"/>
                <w:szCs w:val="22"/>
              </w:rPr>
            </w:pPr>
            <w:r>
              <w:rPr>
                <w:rFonts w:cs="Arial"/>
                <w:sz w:val="22"/>
                <w:szCs w:val="22"/>
              </w:rPr>
              <w:t>6</w:t>
            </w:r>
          </w:p>
        </w:tc>
        <w:tc>
          <w:tcPr>
            <w:tcW w:w="1491" w:type="dxa"/>
            <w:vAlign w:val="center"/>
          </w:tcPr>
          <w:p w:rsidR="00A44615" w:rsidRPr="00252645" w:rsidRDefault="00A44615" w:rsidP="00A44615">
            <w:pPr>
              <w:rPr>
                <w:rFonts w:cs="Arial"/>
                <w:szCs w:val="22"/>
              </w:rPr>
            </w:pPr>
            <w:r>
              <w:rPr>
                <w:rFonts w:cs="Arial"/>
                <w:sz w:val="22"/>
                <w:szCs w:val="22"/>
              </w:rPr>
              <w:t>Verificar Pago de Nómina</w:t>
            </w:r>
          </w:p>
        </w:tc>
        <w:tc>
          <w:tcPr>
            <w:tcW w:w="3719" w:type="dxa"/>
            <w:vAlign w:val="center"/>
          </w:tcPr>
          <w:p w:rsidR="00A44615" w:rsidRPr="00252645" w:rsidRDefault="00A44615" w:rsidP="00A44615">
            <w:pPr>
              <w:rPr>
                <w:rFonts w:cs="Arial"/>
                <w:szCs w:val="22"/>
              </w:rPr>
            </w:pPr>
            <w:r>
              <w:rPr>
                <w:rFonts w:cs="Arial"/>
                <w:sz w:val="22"/>
                <w:szCs w:val="22"/>
              </w:rPr>
              <w:t>Verifica el pago a los funcionarios de la personería y atiende los reclamos relacionados con los pagos efectuados</w:t>
            </w:r>
          </w:p>
        </w:tc>
        <w:tc>
          <w:tcPr>
            <w:tcW w:w="2127" w:type="dxa"/>
          </w:tcPr>
          <w:p w:rsidR="00A44615" w:rsidRPr="00252645" w:rsidRDefault="00A44615" w:rsidP="00A44615">
            <w:pPr>
              <w:widowControl w:val="0"/>
              <w:autoSpaceDE w:val="0"/>
              <w:autoSpaceDN w:val="0"/>
              <w:adjustRightInd w:val="0"/>
              <w:spacing w:after="240"/>
              <w:rPr>
                <w:rFonts w:cs="Arial"/>
                <w:szCs w:val="22"/>
              </w:rPr>
            </w:pPr>
            <w:r w:rsidRPr="00252645">
              <w:rPr>
                <w:rFonts w:cs="Arial"/>
                <w:sz w:val="22"/>
                <w:szCs w:val="22"/>
              </w:rPr>
              <w:t>Profesional Universitario</w:t>
            </w:r>
          </w:p>
        </w:tc>
        <w:tc>
          <w:tcPr>
            <w:tcW w:w="2126" w:type="dxa"/>
            <w:vAlign w:val="center"/>
          </w:tcPr>
          <w:p w:rsidR="00A44615" w:rsidRPr="00252645" w:rsidRDefault="00A44615" w:rsidP="00A44615">
            <w:pPr>
              <w:jc w:val="center"/>
              <w:rPr>
                <w:rFonts w:cs="Arial"/>
                <w:szCs w:val="22"/>
              </w:rPr>
            </w:pPr>
            <w:r>
              <w:rPr>
                <w:rFonts w:cs="Arial"/>
                <w:sz w:val="22"/>
                <w:szCs w:val="22"/>
              </w:rPr>
              <w:t>No Aplica</w:t>
            </w:r>
          </w:p>
        </w:tc>
      </w:tr>
    </w:tbl>
    <w:p w:rsidR="00A44615" w:rsidRPr="00252645" w:rsidRDefault="00A44615" w:rsidP="006709B5">
      <w:pPr>
        <w:widowControl w:val="0"/>
        <w:autoSpaceDE w:val="0"/>
        <w:autoSpaceDN w:val="0"/>
        <w:adjustRightInd w:val="0"/>
        <w:rPr>
          <w:rFonts w:cs="Arial"/>
          <w:b/>
        </w:rPr>
      </w:pPr>
      <w:r w:rsidRPr="00252645">
        <w:rPr>
          <w:rFonts w:cs="Arial"/>
          <w:b/>
        </w:rPr>
        <w:t>6.2 Reconocimiento y liquidación de prestaciones sociales de personal desvinculado.</w:t>
      </w:r>
    </w:p>
    <w:p w:rsidR="00A44615" w:rsidRPr="00AE1175" w:rsidRDefault="00A44615" w:rsidP="00A44615">
      <w:pPr>
        <w:rPr>
          <w:rFonts w:cs="Arial"/>
          <w:b/>
          <w:sz w:val="22"/>
          <w:szCs w:val="22"/>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3260"/>
        <w:gridCol w:w="2127"/>
        <w:gridCol w:w="2126"/>
      </w:tblGrid>
      <w:tr w:rsidR="00A44615" w:rsidRPr="00AE1175" w:rsidTr="00C41587">
        <w:tc>
          <w:tcPr>
            <w:tcW w:w="425"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w:t>
            </w:r>
          </w:p>
        </w:tc>
        <w:tc>
          <w:tcPr>
            <w:tcW w:w="1985"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ACTIVIDAD</w:t>
            </w:r>
          </w:p>
        </w:tc>
        <w:tc>
          <w:tcPr>
            <w:tcW w:w="3260"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DESCRIPCIÓN</w:t>
            </w:r>
          </w:p>
        </w:tc>
        <w:tc>
          <w:tcPr>
            <w:tcW w:w="2127"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RESPONSABLE</w:t>
            </w:r>
          </w:p>
        </w:tc>
        <w:tc>
          <w:tcPr>
            <w:tcW w:w="2126" w:type="dxa"/>
            <w:shd w:val="clear" w:color="auto" w:fill="BFBFBF"/>
            <w:vAlign w:val="center"/>
          </w:tcPr>
          <w:p w:rsidR="00A44615" w:rsidRPr="00252645" w:rsidRDefault="00C41587" w:rsidP="00A44615">
            <w:pPr>
              <w:jc w:val="center"/>
              <w:rPr>
                <w:rFonts w:cs="Arial"/>
                <w:b/>
                <w:szCs w:val="22"/>
              </w:rPr>
            </w:pPr>
            <w:r>
              <w:rPr>
                <w:rFonts w:cs="Arial"/>
                <w:b/>
                <w:sz w:val="22"/>
                <w:szCs w:val="22"/>
              </w:rPr>
              <w:t xml:space="preserve">INFORMACIÓN DOCUMENTADA </w:t>
            </w:r>
          </w:p>
        </w:tc>
      </w:tr>
      <w:tr w:rsidR="00A44615" w:rsidRPr="00AE1175" w:rsidTr="00C41587">
        <w:tc>
          <w:tcPr>
            <w:tcW w:w="425" w:type="dxa"/>
            <w:shd w:val="clear" w:color="auto" w:fill="auto"/>
            <w:vAlign w:val="center"/>
          </w:tcPr>
          <w:p w:rsidR="00A44615" w:rsidRPr="00252645" w:rsidRDefault="00F816B8" w:rsidP="00A44615">
            <w:pPr>
              <w:jc w:val="center"/>
              <w:rPr>
                <w:rFonts w:cs="Arial"/>
                <w:szCs w:val="22"/>
              </w:rPr>
            </w:pPr>
            <w:r>
              <w:rPr>
                <w:rFonts w:cs="Arial"/>
                <w:sz w:val="22"/>
                <w:szCs w:val="22"/>
              </w:rPr>
              <w:t>1</w:t>
            </w:r>
          </w:p>
        </w:tc>
        <w:tc>
          <w:tcPr>
            <w:tcW w:w="1985" w:type="dxa"/>
            <w:shd w:val="clear" w:color="auto" w:fill="auto"/>
            <w:vAlign w:val="center"/>
          </w:tcPr>
          <w:p w:rsidR="00A44615" w:rsidRPr="00252645" w:rsidRDefault="00A44615" w:rsidP="00A44615">
            <w:pPr>
              <w:jc w:val="center"/>
              <w:rPr>
                <w:rFonts w:cs="Arial"/>
                <w:b/>
                <w:szCs w:val="22"/>
              </w:rPr>
            </w:pPr>
            <w:r w:rsidRPr="00252645">
              <w:rPr>
                <w:rFonts w:cs="Arial"/>
                <w:sz w:val="22"/>
                <w:szCs w:val="22"/>
              </w:rPr>
              <w:t>Recibir documentación</w:t>
            </w:r>
          </w:p>
        </w:tc>
        <w:tc>
          <w:tcPr>
            <w:tcW w:w="3260" w:type="dxa"/>
            <w:shd w:val="clear" w:color="auto" w:fill="auto"/>
            <w:vAlign w:val="center"/>
          </w:tcPr>
          <w:p w:rsidR="00A44615" w:rsidRPr="00252645" w:rsidRDefault="00A44615" w:rsidP="00A44615">
            <w:pPr>
              <w:rPr>
                <w:rFonts w:cs="Arial"/>
                <w:b/>
                <w:szCs w:val="22"/>
              </w:rPr>
            </w:pPr>
            <w:r w:rsidRPr="00252645">
              <w:rPr>
                <w:rFonts w:cs="Arial"/>
                <w:sz w:val="22"/>
                <w:szCs w:val="22"/>
              </w:rPr>
              <w:t>Recibe los requisitos para proceder a la liquidación de las prestaciones sociales</w:t>
            </w:r>
          </w:p>
        </w:tc>
        <w:tc>
          <w:tcPr>
            <w:tcW w:w="2127" w:type="dxa"/>
            <w:shd w:val="clear" w:color="auto" w:fill="auto"/>
            <w:vAlign w:val="center"/>
          </w:tcPr>
          <w:p w:rsidR="00A44615" w:rsidRPr="00252645" w:rsidRDefault="00A44615" w:rsidP="00A44615">
            <w:pPr>
              <w:jc w:val="center"/>
              <w:rPr>
                <w:rFonts w:cs="Arial"/>
                <w:b/>
                <w:szCs w:val="22"/>
              </w:rPr>
            </w:pPr>
            <w:r w:rsidRPr="00252645">
              <w:rPr>
                <w:rFonts w:cs="Arial"/>
                <w:sz w:val="22"/>
                <w:szCs w:val="22"/>
              </w:rPr>
              <w:t>Profesional Universitario</w:t>
            </w:r>
          </w:p>
        </w:tc>
        <w:tc>
          <w:tcPr>
            <w:tcW w:w="2126" w:type="dxa"/>
            <w:shd w:val="clear" w:color="auto" w:fill="auto"/>
            <w:tcMar>
              <w:left w:w="28" w:type="dxa"/>
              <w:right w:w="28" w:type="dxa"/>
            </w:tcMar>
            <w:vAlign w:val="center"/>
          </w:tcPr>
          <w:p w:rsidR="00A44615" w:rsidRPr="00252645" w:rsidRDefault="00A44615" w:rsidP="00A44615">
            <w:pPr>
              <w:jc w:val="center"/>
              <w:rPr>
                <w:rFonts w:cs="Arial"/>
                <w:szCs w:val="22"/>
              </w:rPr>
            </w:pPr>
            <w:r>
              <w:rPr>
                <w:rFonts w:cs="Arial"/>
                <w:sz w:val="22"/>
                <w:szCs w:val="22"/>
              </w:rPr>
              <w:t>F</w:t>
            </w:r>
            <w:r w:rsidRPr="00252645">
              <w:rPr>
                <w:rFonts w:cs="Arial"/>
                <w:sz w:val="22"/>
                <w:szCs w:val="22"/>
              </w:rPr>
              <w:t>T</w:t>
            </w:r>
            <w:r>
              <w:rPr>
                <w:rFonts w:cs="Arial"/>
                <w:sz w:val="22"/>
                <w:szCs w:val="22"/>
              </w:rPr>
              <w:t>H</w:t>
            </w:r>
            <w:r w:rsidRPr="00252645">
              <w:rPr>
                <w:rFonts w:cs="Arial"/>
                <w:sz w:val="22"/>
                <w:szCs w:val="22"/>
              </w:rPr>
              <w:t xml:space="preserve">-02 Lista de Requisitos para Desvinculación </w:t>
            </w:r>
          </w:p>
        </w:tc>
      </w:tr>
      <w:tr w:rsidR="00A44615" w:rsidRPr="00AE1175" w:rsidTr="00C41587">
        <w:tc>
          <w:tcPr>
            <w:tcW w:w="425" w:type="dxa"/>
            <w:shd w:val="clear" w:color="auto" w:fill="auto"/>
            <w:vAlign w:val="center"/>
          </w:tcPr>
          <w:p w:rsidR="00A44615" w:rsidRPr="00252645" w:rsidRDefault="00F816B8" w:rsidP="00A44615">
            <w:pPr>
              <w:jc w:val="center"/>
              <w:rPr>
                <w:rFonts w:cs="Arial"/>
                <w:szCs w:val="22"/>
              </w:rPr>
            </w:pPr>
            <w:r>
              <w:rPr>
                <w:rFonts w:cs="Arial"/>
                <w:sz w:val="22"/>
                <w:szCs w:val="22"/>
              </w:rPr>
              <w:t>2</w:t>
            </w:r>
          </w:p>
        </w:tc>
        <w:tc>
          <w:tcPr>
            <w:tcW w:w="1985" w:type="dxa"/>
            <w:shd w:val="clear" w:color="auto" w:fill="auto"/>
            <w:vAlign w:val="center"/>
          </w:tcPr>
          <w:p w:rsidR="00A44615" w:rsidRPr="005F63FB" w:rsidRDefault="00A44615" w:rsidP="002F39BF">
            <w:pPr>
              <w:jc w:val="center"/>
              <w:rPr>
                <w:rFonts w:cs="Arial"/>
                <w:szCs w:val="22"/>
              </w:rPr>
            </w:pPr>
            <w:r w:rsidRPr="005F63FB">
              <w:rPr>
                <w:rFonts w:cs="Arial"/>
                <w:sz w:val="22"/>
                <w:szCs w:val="22"/>
              </w:rPr>
              <w:t xml:space="preserve">Elaboración de liquidación </w:t>
            </w:r>
          </w:p>
        </w:tc>
        <w:tc>
          <w:tcPr>
            <w:tcW w:w="3260" w:type="dxa"/>
            <w:shd w:val="clear" w:color="auto" w:fill="auto"/>
            <w:vAlign w:val="center"/>
          </w:tcPr>
          <w:p w:rsidR="00A44615" w:rsidRPr="005F63FB" w:rsidRDefault="00A44615" w:rsidP="00771BCC">
            <w:pPr>
              <w:rPr>
                <w:rFonts w:cs="Arial"/>
                <w:szCs w:val="22"/>
              </w:rPr>
            </w:pPr>
            <w:r w:rsidRPr="005F63FB">
              <w:rPr>
                <w:rFonts w:cs="Arial"/>
                <w:sz w:val="22"/>
                <w:szCs w:val="22"/>
              </w:rPr>
              <w:t xml:space="preserve">Se elabora </w:t>
            </w:r>
            <w:r w:rsidR="002F39BF" w:rsidRPr="005F63FB">
              <w:rPr>
                <w:rFonts w:cs="Arial"/>
                <w:sz w:val="22"/>
                <w:szCs w:val="22"/>
              </w:rPr>
              <w:t>la liquidación y</w:t>
            </w:r>
            <w:r w:rsidR="00A267F0" w:rsidRPr="005F63FB">
              <w:rPr>
                <w:rFonts w:cs="Arial"/>
                <w:sz w:val="22"/>
                <w:szCs w:val="22"/>
              </w:rPr>
              <w:t xml:space="preserve"> se envía a la funcionaria encargada de servicios administrativos para que ingrese los datos al programa </w:t>
            </w:r>
            <w:r w:rsidR="00B96905" w:rsidRPr="005F63FB">
              <w:rPr>
                <w:rFonts w:cs="Arial"/>
                <w:sz w:val="22"/>
                <w:szCs w:val="22"/>
              </w:rPr>
              <w:t xml:space="preserve">de nómina </w:t>
            </w:r>
            <w:r w:rsidR="00A267F0" w:rsidRPr="005F63FB">
              <w:rPr>
                <w:rFonts w:cs="Arial"/>
                <w:sz w:val="22"/>
                <w:szCs w:val="22"/>
              </w:rPr>
              <w:t xml:space="preserve">Dinámica, </w:t>
            </w:r>
            <w:r w:rsidR="00CE6963" w:rsidRPr="005F63FB">
              <w:rPr>
                <w:rFonts w:cs="Arial"/>
                <w:sz w:val="22"/>
                <w:szCs w:val="22"/>
              </w:rPr>
              <w:t xml:space="preserve">los valores a liquidar deben dar exactos con el programa de </w:t>
            </w:r>
            <w:r w:rsidR="00CE6963" w:rsidRPr="005F63FB">
              <w:rPr>
                <w:rFonts w:cs="Arial"/>
                <w:sz w:val="22"/>
                <w:szCs w:val="22"/>
              </w:rPr>
              <w:lastRenderedPageBreak/>
              <w:t xml:space="preserve">nómina. La liquidación de seguridad social se envía a la oficina de </w:t>
            </w:r>
            <w:r w:rsidR="00B96905" w:rsidRPr="005F63FB">
              <w:rPr>
                <w:rFonts w:cs="Arial"/>
                <w:sz w:val="22"/>
                <w:szCs w:val="22"/>
              </w:rPr>
              <w:t xml:space="preserve">seguridad social </w:t>
            </w:r>
            <w:r w:rsidR="00CE6963" w:rsidRPr="005F63FB">
              <w:rPr>
                <w:rFonts w:cs="Arial"/>
                <w:sz w:val="22"/>
                <w:szCs w:val="22"/>
              </w:rPr>
              <w:t xml:space="preserve">para que elaboren la planilla tipo N.  Una vez obtenida la planilla N se envía al ingeniero </w:t>
            </w:r>
            <w:r w:rsidR="002F39BF" w:rsidRPr="005F63FB">
              <w:rPr>
                <w:rFonts w:cs="Arial"/>
                <w:sz w:val="22"/>
                <w:szCs w:val="22"/>
              </w:rPr>
              <w:t xml:space="preserve">de </w:t>
            </w:r>
            <w:r w:rsidR="00B96905" w:rsidRPr="005F63FB">
              <w:rPr>
                <w:rFonts w:cs="Arial"/>
                <w:sz w:val="22"/>
                <w:szCs w:val="22"/>
              </w:rPr>
              <w:t xml:space="preserve">que apoya el programa de nómina </w:t>
            </w:r>
            <w:r w:rsidR="002F39BF" w:rsidRPr="005F63FB">
              <w:rPr>
                <w:rFonts w:cs="Arial"/>
                <w:sz w:val="22"/>
                <w:szCs w:val="22"/>
              </w:rPr>
              <w:t xml:space="preserve">Dinámica </w:t>
            </w:r>
            <w:r w:rsidR="00CE6963" w:rsidRPr="005F63FB">
              <w:rPr>
                <w:rFonts w:cs="Arial"/>
                <w:sz w:val="22"/>
                <w:szCs w:val="22"/>
              </w:rPr>
              <w:t xml:space="preserve">para que </w:t>
            </w:r>
            <w:r w:rsidR="002F39BF" w:rsidRPr="005F63FB">
              <w:rPr>
                <w:rFonts w:cs="Arial"/>
                <w:sz w:val="22"/>
                <w:szCs w:val="22"/>
              </w:rPr>
              <w:t>ingrese los valores y queden idénticos.</w:t>
            </w:r>
            <w:r w:rsidR="00314778" w:rsidRPr="005F63FB">
              <w:rPr>
                <w:rFonts w:cs="Arial"/>
                <w:sz w:val="22"/>
                <w:szCs w:val="22"/>
              </w:rPr>
              <w:t xml:space="preserve"> </w:t>
            </w:r>
            <w:r w:rsidR="00CE6963" w:rsidRPr="005F63FB">
              <w:rPr>
                <w:rFonts w:cs="Arial"/>
                <w:sz w:val="22"/>
                <w:szCs w:val="22"/>
              </w:rPr>
              <w:t>Surtida esta etapa se envía la resolución y la planilla Tipo N a la funcionaria encargada de</w:t>
            </w:r>
            <w:r w:rsidR="00314778" w:rsidRPr="005F63FB">
              <w:rPr>
                <w:rFonts w:cs="Arial"/>
                <w:sz w:val="22"/>
                <w:szCs w:val="22"/>
              </w:rPr>
              <w:t xml:space="preserve"> Servicios Administrativos</w:t>
            </w:r>
            <w:r w:rsidR="00CE6963" w:rsidRPr="005F63FB">
              <w:rPr>
                <w:rFonts w:cs="Arial"/>
                <w:sz w:val="22"/>
                <w:szCs w:val="22"/>
              </w:rPr>
              <w:t xml:space="preserve"> para que lo envíe a Hacienda y obtenga lo números de CDP y RP.</w:t>
            </w:r>
            <w:r w:rsidR="00314778" w:rsidRPr="005F63FB">
              <w:rPr>
                <w:rFonts w:cs="Arial"/>
                <w:sz w:val="22"/>
                <w:szCs w:val="22"/>
              </w:rPr>
              <w:t xml:space="preserve">  El </w:t>
            </w:r>
            <w:r w:rsidR="00ED020F" w:rsidRPr="005F63FB">
              <w:rPr>
                <w:rFonts w:cs="Arial"/>
                <w:sz w:val="22"/>
                <w:szCs w:val="22"/>
              </w:rPr>
              <w:t xml:space="preserve">CDP </w:t>
            </w:r>
            <w:r w:rsidR="00314778" w:rsidRPr="005F63FB">
              <w:rPr>
                <w:rFonts w:cs="Arial"/>
                <w:sz w:val="22"/>
                <w:szCs w:val="22"/>
              </w:rPr>
              <w:t>y RP</w:t>
            </w:r>
            <w:r w:rsidR="00771BCC" w:rsidRPr="005F63FB">
              <w:rPr>
                <w:rFonts w:cs="Arial"/>
                <w:sz w:val="22"/>
                <w:szCs w:val="22"/>
              </w:rPr>
              <w:t>S</w:t>
            </w:r>
            <w:r w:rsidR="00314778" w:rsidRPr="005F63FB">
              <w:rPr>
                <w:rFonts w:cs="Arial"/>
                <w:sz w:val="22"/>
                <w:szCs w:val="22"/>
              </w:rPr>
              <w:t xml:space="preserve"> deben salir con la misma fecha de la resolución de liquidación.</w:t>
            </w:r>
            <w:r w:rsidR="00CE6963" w:rsidRPr="005F63FB">
              <w:rPr>
                <w:rFonts w:cs="Arial"/>
                <w:sz w:val="22"/>
                <w:szCs w:val="22"/>
              </w:rPr>
              <w:t xml:space="preserve">  </w:t>
            </w:r>
          </w:p>
        </w:tc>
        <w:tc>
          <w:tcPr>
            <w:tcW w:w="2127" w:type="dxa"/>
            <w:shd w:val="clear" w:color="auto" w:fill="auto"/>
            <w:vAlign w:val="center"/>
          </w:tcPr>
          <w:p w:rsidR="00A44615" w:rsidRPr="005F63FB" w:rsidRDefault="00A44615" w:rsidP="00A44615">
            <w:pPr>
              <w:jc w:val="center"/>
              <w:rPr>
                <w:rFonts w:cs="Arial"/>
                <w:szCs w:val="22"/>
              </w:rPr>
            </w:pPr>
            <w:r w:rsidRPr="005F63FB">
              <w:rPr>
                <w:rFonts w:cs="Arial"/>
                <w:sz w:val="22"/>
                <w:szCs w:val="22"/>
              </w:rPr>
              <w:lastRenderedPageBreak/>
              <w:t>Profesional Universitario</w:t>
            </w:r>
          </w:p>
        </w:tc>
        <w:tc>
          <w:tcPr>
            <w:tcW w:w="2126" w:type="dxa"/>
            <w:shd w:val="clear" w:color="auto" w:fill="auto"/>
            <w:vAlign w:val="center"/>
          </w:tcPr>
          <w:p w:rsidR="00ED020F" w:rsidRPr="005F63FB" w:rsidRDefault="00ED020F" w:rsidP="00A44615">
            <w:pPr>
              <w:widowControl w:val="0"/>
              <w:autoSpaceDE w:val="0"/>
              <w:autoSpaceDN w:val="0"/>
              <w:adjustRightInd w:val="0"/>
              <w:jc w:val="center"/>
              <w:rPr>
                <w:rFonts w:cs="Arial"/>
                <w:szCs w:val="22"/>
              </w:rPr>
            </w:pPr>
            <w:r w:rsidRPr="005F63FB">
              <w:rPr>
                <w:rFonts w:cs="Arial"/>
                <w:sz w:val="22"/>
                <w:szCs w:val="22"/>
              </w:rPr>
              <w:t>Liquidación prestaciones sociales. Resolución liquidación prestaciones sociales</w:t>
            </w:r>
          </w:p>
        </w:tc>
      </w:tr>
      <w:tr w:rsidR="00A44615" w:rsidRPr="00AE1175" w:rsidTr="00C41587">
        <w:tc>
          <w:tcPr>
            <w:tcW w:w="425" w:type="dxa"/>
            <w:shd w:val="clear" w:color="auto" w:fill="auto"/>
            <w:vAlign w:val="center"/>
          </w:tcPr>
          <w:p w:rsidR="00A44615" w:rsidRPr="00A75251" w:rsidRDefault="00F816B8" w:rsidP="00A44615">
            <w:pPr>
              <w:jc w:val="center"/>
              <w:rPr>
                <w:rFonts w:cs="Arial"/>
                <w:szCs w:val="22"/>
              </w:rPr>
            </w:pPr>
            <w:r>
              <w:rPr>
                <w:rFonts w:cs="Arial"/>
                <w:sz w:val="22"/>
                <w:szCs w:val="22"/>
              </w:rPr>
              <w:lastRenderedPageBreak/>
              <w:t>3</w:t>
            </w:r>
          </w:p>
        </w:tc>
        <w:tc>
          <w:tcPr>
            <w:tcW w:w="1985" w:type="dxa"/>
            <w:shd w:val="clear" w:color="auto" w:fill="auto"/>
            <w:vAlign w:val="center"/>
          </w:tcPr>
          <w:p w:rsidR="00A44615" w:rsidRPr="005F63FB" w:rsidRDefault="00A44615" w:rsidP="00A44615">
            <w:pPr>
              <w:jc w:val="center"/>
              <w:rPr>
                <w:rFonts w:cs="Arial"/>
                <w:szCs w:val="22"/>
              </w:rPr>
            </w:pPr>
            <w:r w:rsidRPr="005F63FB">
              <w:rPr>
                <w:rFonts w:cs="Arial"/>
                <w:sz w:val="22"/>
                <w:szCs w:val="22"/>
              </w:rPr>
              <w:t>Ordenar pago</w:t>
            </w:r>
          </w:p>
        </w:tc>
        <w:tc>
          <w:tcPr>
            <w:tcW w:w="3260" w:type="dxa"/>
            <w:shd w:val="clear" w:color="auto" w:fill="auto"/>
            <w:vAlign w:val="center"/>
          </w:tcPr>
          <w:p w:rsidR="00A44615" w:rsidRPr="005F63FB" w:rsidRDefault="00A44615" w:rsidP="00314778">
            <w:pPr>
              <w:rPr>
                <w:rFonts w:cs="Arial"/>
                <w:szCs w:val="22"/>
              </w:rPr>
            </w:pPr>
            <w:r w:rsidRPr="005F63FB">
              <w:rPr>
                <w:rFonts w:cs="Arial"/>
                <w:sz w:val="22"/>
                <w:szCs w:val="22"/>
              </w:rPr>
              <w:t>Una vez el ex funcionario es notificado y no presenta recurso al acto administrativo, se ordena el pago a la Secretaría de Hacienda</w:t>
            </w:r>
            <w:r w:rsidR="00314778" w:rsidRPr="005F63FB">
              <w:rPr>
                <w:rFonts w:cs="Arial"/>
                <w:sz w:val="22"/>
                <w:szCs w:val="22"/>
              </w:rPr>
              <w:t xml:space="preserve"> con los siguientes pasos</w:t>
            </w:r>
            <w:proofErr w:type="gramStart"/>
            <w:r w:rsidR="00314778" w:rsidRPr="005F63FB">
              <w:rPr>
                <w:rFonts w:cs="Arial"/>
                <w:sz w:val="22"/>
                <w:szCs w:val="22"/>
              </w:rPr>
              <w:t>:  1</w:t>
            </w:r>
            <w:proofErr w:type="gramEnd"/>
            <w:r w:rsidR="00314778" w:rsidRPr="005F63FB">
              <w:rPr>
                <w:rFonts w:cs="Arial"/>
                <w:sz w:val="22"/>
                <w:szCs w:val="22"/>
              </w:rPr>
              <w:t xml:space="preserve">. Se ingresa a la página de la Alcaldía de Itagüí en el link “Radicación Cuentas de Cobro”, y luego se ingresa al link </w:t>
            </w:r>
            <w:hyperlink r:id="rId8" w:tgtFrame="_blank" w:history="1">
              <w:r w:rsidR="00314778" w:rsidRPr="005F63FB">
                <w:rPr>
                  <w:rStyle w:val="Hipervnculo"/>
                  <w:rFonts w:ascii="Calibri" w:hAnsi="Calibri" w:cs="Calibri"/>
                  <w:color w:val="1155CC"/>
                  <w:sz w:val="22"/>
                  <w:szCs w:val="22"/>
                  <w:shd w:val="clear" w:color="auto" w:fill="FFFFFF"/>
                </w:rPr>
                <w:t>https://aplicaciones.itagui.gov.co/sisged/</w:t>
              </w:r>
            </w:hyperlink>
            <w:r w:rsidR="00314778" w:rsidRPr="005F63FB">
              <w:rPr>
                <w:sz w:val="22"/>
                <w:szCs w:val="22"/>
              </w:rPr>
              <w:t>, para asignar la cuenta a contabilidad.</w:t>
            </w:r>
          </w:p>
        </w:tc>
        <w:tc>
          <w:tcPr>
            <w:tcW w:w="2127" w:type="dxa"/>
            <w:shd w:val="clear" w:color="auto" w:fill="auto"/>
            <w:vAlign w:val="center"/>
          </w:tcPr>
          <w:p w:rsidR="00A44615" w:rsidRPr="005F63FB" w:rsidRDefault="00A44615" w:rsidP="00A44615">
            <w:pPr>
              <w:jc w:val="center"/>
              <w:rPr>
                <w:rFonts w:cs="Arial"/>
                <w:szCs w:val="22"/>
              </w:rPr>
            </w:pPr>
            <w:r w:rsidRPr="005F63FB">
              <w:rPr>
                <w:rFonts w:cs="Arial"/>
                <w:sz w:val="22"/>
                <w:szCs w:val="22"/>
              </w:rPr>
              <w:t>Profesional Universitario</w:t>
            </w:r>
          </w:p>
        </w:tc>
        <w:tc>
          <w:tcPr>
            <w:tcW w:w="2126" w:type="dxa"/>
            <w:shd w:val="clear" w:color="auto" w:fill="auto"/>
            <w:vAlign w:val="center"/>
          </w:tcPr>
          <w:p w:rsidR="00A44615" w:rsidRPr="005F63FB" w:rsidRDefault="00A44615" w:rsidP="008C4427">
            <w:pPr>
              <w:widowControl w:val="0"/>
              <w:autoSpaceDE w:val="0"/>
              <w:autoSpaceDN w:val="0"/>
              <w:adjustRightInd w:val="0"/>
              <w:jc w:val="center"/>
              <w:rPr>
                <w:rFonts w:cs="Arial"/>
                <w:szCs w:val="22"/>
              </w:rPr>
            </w:pPr>
            <w:r w:rsidRPr="005F63FB">
              <w:rPr>
                <w:rFonts w:cs="Arial"/>
                <w:noProof/>
                <w:sz w:val="22"/>
                <w:szCs w:val="22"/>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 cy="6350"/>
                  <wp:effectExtent l="0" t="0" r="0" b="0"/>
                  <wp:wrapThrough wrapText="bothSides">
                    <wp:wrapPolygon edited="0">
                      <wp:start x="0" y="0"/>
                      <wp:lineTo x="0" y="21600"/>
                      <wp:lineTo x="21600" y="21600"/>
                      <wp:lineTo x="21600" y="0"/>
                    </wp:wrapPolygon>
                  </wp:wrapThrough>
                  <wp:docPr id="180"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50" cy="6350"/>
                          </a:xfrm>
                          <a:prstGeom prst="rect">
                            <a:avLst/>
                          </a:prstGeom>
                          <a:noFill/>
                          <a:ln>
                            <a:noFill/>
                          </a:ln>
                        </pic:spPr>
                      </pic:pic>
                    </a:graphicData>
                  </a:graphic>
                </wp:anchor>
              </w:drawing>
            </w:r>
            <w:r w:rsidR="008C4427" w:rsidRPr="005F63FB">
              <w:rPr>
                <w:rFonts w:cs="Arial"/>
                <w:sz w:val="22"/>
                <w:szCs w:val="22"/>
              </w:rPr>
              <w:t xml:space="preserve">Página de la Alcaldía de Itagüí link “Radicación Cuentas de Cobro”, y link </w:t>
            </w:r>
            <w:hyperlink r:id="rId10" w:tgtFrame="_blank" w:history="1">
              <w:r w:rsidR="008C4427" w:rsidRPr="005F63FB">
                <w:rPr>
                  <w:rStyle w:val="Hipervnculo"/>
                  <w:rFonts w:ascii="Calibri" w:hAnsi="Calibri" w:cs="Calibri"/>
                  <w:color w:val="auto"/>
                  <w:sz w:val="22"/>
                  <w:szCs w:val="22"/>
                  <w:shd w:val="clear" w:color="auto" w:fill="FFFFFF"/>
                </w:rPr>
                <w:t>https://aplicaciones.itagui.gov.co/sisged/</w:t>
              </w:r>
            </w:hyperlink>
            <w:r w:rsidR="008C4427" w:rsidRPr="005F63FB">
              <w:rPr>
                <w:sz w:val="22"/>
                <w:szCs w:val="22"/>
              </w:rPr>
              <w:t xml:space="preserve">, </w:t>
            </w:r>
            <w:r w:rsidRPr="005F63FB">
              <w:rPr>
                <w:rFonts w:cs="Arial"/>
                <w:noProof/>
                <w:sz w:val="22"/>
                <w:szCs w:val="22"/>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 cy="6350"/>
                  <wp:effectExtent l="0" t="0" r="0" b="0"/>
                  <wp:wrapThrough wrapText="bothSides">
                    <wp:wrapPolygon edited="0">
                      <wp:start x="0" y="0"/>
                      <wp:lineTo x="0" y="21600"/>
                      <wp:lineTo x="21600" y="21600"/>
                      <wp:lineTo x="21600" y="0"/>
                    </wp:wrapPolygon>
                  </wp:wrapThrough>
                  <wp:docPr id="179"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50" cy="6350"/>
                          </a:xfrm>
                          <a:prstGeom prst="rect">
                            <a:avLst/>
                          </a:prstGeom>
                          <a:noFill/>
                          <a:ln>
                            <a:noFill/>
                          </a:ln>
                        </pic:spPr>
                      </pic:pic>
                    </a:graphicData>
                  </a:graphic>
                </wp:anchor>
              </w:drawing>
            </w:r>
          </w:p>
        </w:tc>
      </w:tr>
    </w:tbl>
    <w:p w:rsidR="00A44615" w:rsidRDefault="00A44615" w:rsidP="00A44615">
      <w:pPr>
        <w:widowControl w:val="0"/>
        <w:autoSpaceDE w:val="0"/>
        <w:autoSpaceDN w:val="0"/>
        <w:adjustRightInd w:val="0"/>
        <w:rPr>
          <w:rFonts w:ascii="Times" w:hAnsi="Times" w:cs="Times"/>
          <w:sz w:val="30"/>
          <w:szCs w:val="30"/>
        </w:rPr>
      </w:pPr>
    </w:p>
    <w:p w:rsidR="00A44615" w:rsidRPr="00252645" w:rsidRDefault="00A44615" w:rsidP="00A44615">
      <w:pPr>
        <w:widowControl w:val="0"/>
        <w:autoSpaceDE w:val="0"/>
        <w:autoSpaceDN w:val="0"/>
        <w:adjustRightInd w:val="0"/>
        <w:spacing w:after="240"/>
        <w:rPr>
          <w:rFonts w:cs="Arial"/>
          <w:b/>
        </w:rPr>
      </w:pPr>
      <w:r w:rsidRPr="00252645">
        <w:rPr>
          <w:rFonts w:cs="Arial"/>
          <w:b/>
        </w:rPr>
        <w:t xml:space="preserve">6.3 Liquidación parcial de cesantías.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3260"/>
        <w:gridCol w:w="2127"/>
        <w:gridCol w:w="2126"/>
      </w:tblGrid>
      <w:tr w:rsidR="00A44615" w:rsidRPr="00AE1175" w:rsidTr="002A70D1">
        <w:tc>
          <w:tcPr>
            <w:tcW w:w="425"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w:t>
            </w:r>
          </w:p>
        </w:tc>
        <w:tc>
          <w:tcPr>
            <w:tcW w:w="1985"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ACTIVIDAD</w:t>
            </w:r>
          </w:p>
        </w:tc>
        <w:tc>
          <w:tcPr>
            <w:tcW w:w="3260"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DESCRIPCIÓN</w:t>
            </w:r>
          </w:p>
        </w:tc>
        <w:tc>
          <w:tcPr>
            <w:tcW w:w="2127"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RESPONSABLE</w:t>
            </w:r>
          </w:p>
        </w:tc>
        <w:tc>
          <w:tcPr>
            <w:tcW w:w="2126" w:type="dxa"/>
            <w:shd w:val="clear" w:color="auto" w:fill="BFBFBF"/>
            <w:vAlign w:val="center"/>
          </w:tcPr>
          <w:p w:rsidR="00A44615" w:rsidRPr="00252645" w:rsidRDefault="002A70D1" w:rsidP="00A44615">
            <w:pPr>
              <w:jc w:val="center"/>
              <w:rPr>
                <w:rFonts w:cs="Arial"/>
                <w:b/>
                <w:szCs w:val="22"/>
              </w:rPr>
            </w:pPr>
            <w:r>
              <w:rPr>
                <w:rFonts w:cs="Arial"/>
                <w:b/>
                <w:sz w:val="22"/>
                <w:szCs w:val="22"/>
              </w:rPr>
              <w:t>INFORMACIÓN DOCUMENTADA</w:t>
            </w:r>
          </w:p>
        </w:tc>
      </w:tr>
      <w:tr w:rsidR="00A44615" w:rsidRPr="00955084" w:rsidTr="002A70D1">
        <w:tc>
          <w:tcPr>
            <w:tcW w:w="425" w:type="dxa"/>
            <w:shd w:val="clear" w:color="auto" w:fill="auto"/>
            <w:vAlign w:val="center"/>
          </w:tcPr>
          <w:p w:rsidR="00A44615" w:rsidRPr="00252645" w:rsidRDefault="00A44615" w:rsidP="00A44615">
            <w:pPr>
              <w:jc w:val="center"/>
              <w:rPr>
                <w:rFonts w:cs="Arial"/>
                <w:b/>
                <w:szCs w:val="22"/>
              </w:rPr>
            </w:pPr>
            <w:r w:rsidRPr="00252645">
              <w:rPr>
                <w:rFonts w:cs="Arial"/>
                <w:sz w:val="22"/>
                <w:szCs w:val="22"/>
              </w:rPr>
              <w:t>1</w:t>
            </w:r>
          </w:p>
        </w:tc>
        <w:tc>
          <w:tcPr>
            <w:tcW w:w="1985" w:type="dxa"/>
            <w:shd w:val="clear" w:color="auto" w:fill="auto"/>
            <w:vAlign w:val="center"/>
          </w:tcPr>
          <w:p w:rsidR="00A44615" w:rsidRPr="00252645" w:rsidRDefault="00A44615" w:rsidP="00A44615">
            <w:pPr>
              <w:widowControl w:val="0"/>
              <w:autoSpaceDE w:val="0"/>
              <w:autoSpaceDN w:val="0"/>
              <w:adjustRightInd w:val="0"/>
              <w:spacing w:after="240"/>
              <w:jc w:val="center"/>
              <w:rPr>
                <w:rFonts w:cs="Arial"/>
                <w:b/>
                <w:szCs w:val="22"/>
              </w:rPr>
            </w:pPr>
            <w:r w:rsidRPr="00252645">
              <w:rPr>
                <w:rFonts w:cs="Arial"/>
                <w:sz w:val="22"/>
                <w:szCs w:val="22"/>
              </w:rPr>
              <w:t>Recibir solicitud</w:t>
            </w:r>
          </w:p>
        </w:tc>
        <w:tc>
          <w:tcPr>
            <w:tcW w:w="3260" w:type="dxa"/>
            <w:shd w:val="clear" w:color="auto" w:fill="auto"/>
            <w:vAlign w:val="center"/>
          </w:tcPr>
          <w:p w:rsidR="00A44615" w:rsidRPr="00252645" w:rsidRDefault="00A44615" w:rsidP="00A44615">
            <w:pPr>
              <w:rPr>
                <w:rFonts w:cs="Arial"/>
                <w:b/>
                <w:szCs w:val="22"/>
              </w:rPr>
            </w:pPr>
            <w:r w:rsidRPr="00252645">
              <w:rPr>
                <w:rFonts w:cs="Arial"/>
                <w:sz w:val="22"/>
                <w:szCs w:val="22"/>
              </w:rPr>
              <w:t>Cual</w:t>
            </w:r>
            <w:r>
              <w:rPr>
                <w:rFonts w:cs="Arial"/>
                <w:sz w:val="22"/>
                <w:szCs w:val="22"/>
              </w:rPr>
              <w:t>quier</w:t>
            </w:r>
            <w:r w:rsidRPr="00252645">
              <w:rPr>
                <w:rFonts w:cs="Arial"/>
                <w:sz w:val="22"/>
                <w:szCs w:val="22"/>
              </w:rPr>
              <w:t xml:space="preserve"> funcionario de la Personería puede solicitar liquidación parcial de cesantías. Debe presentar solicitud con los documentos </w:t>
            </w:r>
            <w:r w:rsidRPr="00252645">
              <w:rPr>
                <w:rFonts w:cs="Arial"/>
                <w:sz w:val="22"/>
                <w:szCs w:val="22"/>
              </w:rPr>
              <w:lastRenderedPageBreak/>
              <w:t>adjuntos</w:t>
            </w:r>
          </w:p>
        </w:tc>
        <w:tc>
          <w:tcPr>
            <w:tcW w:w="2127" w:type="dxa"/>
            <w:shd w:val="clear" w:color="auto" w:fill="auto"/>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lastRenderedPageBreak/>
              <w:t>Profesional Universitario</w:t>
            </w:r>
          </w:p>
          <w:p w:rsidR="00A44615" w:rsidRPr="00252645" w:rsidRDefault="00A44615" w:rsidP="00A44615">
            <w:pPr>
              <w:jc w:val="center"/>
              <w:rPr>
                <w:rFonts w:cs="Arial"/>
                <w:b/>
                <w:szCs w:val="22"/>
              </w:rPr>
            </w:pPr>
          </w:p>
        </w:tc>
        <w:tc>
          <w:tcPr>
            <w:tcW w:w="2126" w:type="dxa"/>
            <w:shd w:val="clear" w:color="auto" w:fill="auto"/>
            <w:vAlign w:val="center"/>
          </w:tcPr>
          <w:p w:rsidR="00A44615" w:rsidRPr="00955084" w:rsidRDefault="00955084" w:rsidP="00A44615">
            <w:pPr>
              <w:jc w:val="center"/>
              <w:rPr>
                <w:rFonts w:cs="Arial"/>
                <w:szCs w:val="22"/>
              </w:rPr>
            </w:pPr>
            <w:r w:rsidRPr="00955084">
              <w:rPr>
                <w:rFonts w:cs="Arial"/>
                <w:szCs w:val="22"/>
              </w:rPr>
              <w:t xml:space="preserve">Solicitud </w:t>
            </w:r>
          </w:p>
        </w:tc>
      </w:tr>
      <w:tr w:rsidR="00A44615" w:rsidRPr="00AE1175" w:rsidTr="002A70D1">
        <w:tc>
          <w:tcPr>
            <w:tcW w:w="425" w:type="dxa"/>
            <w:shd w:val="clear" w:color="auto" w:fill="auto"/>
            <w:vAlign w:val="center"/>
          </w:tcPr>
          <w:p w:rsidR="00A44615" w:rsidRPr="00252645" w:rsidRDefault="00A44615" w:rsidP="00A44615">
            <w:pPr>
              <w:jc w:val="center"/>
              <w:rPr>
                <w:rFonts w:cs="Arial"/>
                <w:szCs w:val="22"/>
              </w:rPr>
            </w:pPr>
            <w:r>
              <w:rPr>
                <w:rFonts w:cs="Arial"/>
                <w:sz w:val="22"/>
                <w:szCs w:val="22"/>
              </w:rPr>
              <w:lastRenderedPageBreak/>
              <w:t>2</w:t>
            </w:r>
          </w:p>
        </w:tc>
        <w:tc>
          <w:tcPr>
            <w:tcW w:w="1985" w:type="dxa"/>
            <w:shd w:val="clear" w:color="auto" w:fill="auto"/>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t>Verificar requisitos</w:t>
            </w:r>
          </w:p>
        </w:tc>
        <w:tc>
          <w:tcPr>
            <w:tcW w:w="3260" w:type="dxa"/>
            <w:shd w:val="clear" w:color="auto" w:fill="auto"/>
            <w:vAlign w:val="center"/>
          </w:tcPr>
          <w:p w:rsidR="00A44615" w:rsidRPr="00252645" w:rsidRDefault="00A44615" w:rsidP="00A44615">
            <w:pPr>
              <w:rPr>
                <w:rFonts w:cs="Arial"/>
                <w:szCs w:val="22"/>
              </w:rPr>
            </w:pPr>
            <w:r w:rsidRPr="00252645">
              <w:rPr>
                <w:rFonts w:cs="Arial"/>
                <w:sz w:val="22"/>
                <w:szCs w:val="22"/>
              </w:rPr>
              <w:t>Verifica el cumplimiento de requisitos para la liquidación parcial de cesantías, si no cumple se informa al funcionario, si cumple continúa con la actividad 3.</w:t>
            </w:r>
          </w:p>
        </w:tc>
        <w:tc>
          <w:tcPr>
            <w:tcW w:w="2127" w:type="dxa"/>
            <w:shd w:val="clear" w:color="auto" w:fill="auto"/>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t>Profesional Universitario</w:t>
            </w:r>
          </w:p>
          <w:p w:rsidR="00A44615" w:rsidRPr="00252645" w:rsidRDefault="00A44615" w:rsidP="00A44615">
            <w:pPr>
              <w:widowControl w:val="0"/>
              <w:autoSpaceDE w:val="0"/>
              <w:autoSpaceDN w:val="0"/>
              <w:adjustRightInd w:val="0"/>
              <w:spacing w:after="240"/>
              <w:jc w:val="center"/>
              <w:rPr>
                <w:rFonts w:cs="Arial"/>
                <w:szCs w:val="22"/>
              </w:rPr>
            </w:pPr>
          </w:p>
        </w:tc>
        <w:tc>
          <w:tcPr>
            <w:tcW w:w="2126" w:type="dxa"/>
            <w:shd w:val="clear" w:color="auto" w:fill="auto"/>
            <w:vAlign w:val="center"/>
          </w:tcPr>
          <w:p w:rsidR="00A44615" w:rsidRPr="00252645" w:rsidRDefault="00AB2DBF" w:rsidP="00AB2DBF">
            <w:pPr>
              <w:jc w:val="center"/>
              <w:rPr>
                <w:rFonts w:cs="Arial"/>
                <w:b/>
                <w:szCs w:val="22"/>
              </w:rPr>
            </w:pPr>
            <w:r>
              <w:rPr>
                <w:rFonts w:cs="Arial"/>
                <w:b/>
                <w:szCs w:val="22"/>
              </w:rPr>
              <w:t xml:space="preserve">FTH - </w:t>
            </w:r>
            <w:r w:rsidRPr="00AB2DBF">
              <w:rPr>
                <w:rFonts w:cs="Arial"/>
                <w:szCs w:val="22"/>
              </w:rPr>
              <w:t>02 Listado de Requisitos para la vinculación y desvinculación</w:t>
            </w:r>
            <w:r>
              <w:rPr>
                <w:rFonts w:cs="Arial"/>
                <w:b/>
                <w:szCs w:val="22"/>
              </w:rPr>
              <w:t xml:space="preserve"> </w:t>
            </w:r>
          </w:p>
        </w:tc>
      </w:tr>
      <w:tr w:rsidR="00A44615" w:rsidRPr="00AE1175" w:rsidTr="002A70D1">
        <w:trPr>
          <w:trHeight w:val="2081"/>
        </w:trPr>
        <w:tc>
          <w:tcPr>
            <w:tcW w:w="425" w:type="dxa"/>
            <w:shd w:val="clear" w:color="auto" w:fill="auto"/>
            <w:vAlign w:val="center"/>
          </w:tcPr>
          <w:p w:rsidR="00A44615" w:rsidRPr="00252645" w:rsidRDefault="00A44615" w:rsidP="00A44615">
            <w:pPr>
              <w:jc w:val="center"/>
              <w:rPr>
                <w:rFonts w:cs="Arial"/>
                <w:szCs w:val="22"/>
              </w:rPr>
            </w:pPr>
            <w:r>
              <w:rPr>
                <w:rFonts w:cs="Arial"/>
                <w:sz w:val="22"/>
                <w:szCs w:val="22"/>
              </w:rPr>
              <w:t>3</w:t>
            </w:r>
          </w:p>
        </w:tc>
        <w:tc>
          <w:tcPr>
            <w:tcW w:w="1985" w:type="dxa"/>
            <w:shd w:val="clear" w:color="auto" w:fill="auto"/>
            <w:vAlign w:val="center"/>
          </w:tcPr>
          <w:p w:rsidR="00955084" w:rsidRPr="00D1432A" w:rsidRDefault="00955084" w:rsidP="00A44615">
            <w:pPr>
              <w:widowControl w:val="0"/>
              <w:autoSpaceDE w:val="0"/>
              <w:autoSpaceDN w:val="0"/>
              <w:adjustRightInd w:val="0"/>
              <w:spacing w:after="240"/>
              <w:jc w:val="center"/>
              <w:rPr>
                <w:rFonts w:cs="Arial"/>
                <w:szCs w:val="22"/>
              </w:rPr>
            </w:pPr>
            <w:r w:rsidRPr="00D1432A">
              <w:rPr>
                <w:rFonts w:cs="Arial"/>
                <w:sz w:val="22"/>
                <w:szCs w:val="22"/>
              </w:rPr>
              <w:t>Elaborar liquidación</w:t>
            </w:r>
          </w:p>
        </w:tc>
        <w:tc>
          <w:tcPr>
            <w:tcW w:w="3260" w:type="dxa"/>
            <w:shd w:val="clear" w:color="auto" w:fill="auto"/>
            <w:vAlign w:val="center"/>
          </w:tcPr>
          <w:p w:rsidR="00955084" w:rsidRPr="00D1432A" w:rsidRDefault="00955084" w:rsidP="00A44615">
            <w:pPr>
              <w:widowControl w:val="0"/>
              <w:autoSpaceDE w:val="0"/>
              <w:autoSpaceDN w:val="0"/>
              <w:adjustRightInd w:val="0"/>
              <w:spacing w:after="240"/>
              <w:rPr>
                <w:rFonts w:cs="Arial"/>
                <w:szCs w:val="22"/>
              </w:rPr>
            </w:pPr>
            <w:r w:rsidRPr="00D1432A">
              <w:rPr>
                <w:rFonts w:cs="Arial"/>
                <w:sz w:val="22"/>
                <w:szCs w:val="22"/>
              </w:rPr>
              <w:t xml:space="preserve">Se elabora la liquidación y se envía a la funcionaria encargada de servicios administrativos para que ingrese los datos al programa de nómina Dinámica, los valores a liquidar deben dar exactos con el programa de nómina. Surtida esta etapa se envía la resolución a la funcionaria encargada de Servicios Administrativos para que lo envíe a Hacienda y obtenga lo números de CDP y RP.  El CDP y </w:t>
            </w:r>
            <w:proofErr w:type="spellStart"/>
            <w:r w:rsidRPr="00D1432A">
              <w:rPr>
                <w:rFonts w:cs="Arial"/>
                <w:sz w:val="22"/>
                <w:szCs w:val="22"/>
              </w:rPr>
              <w:t>RPs</w:t>
            </w:r>
            <w:proofErr w:type="spellEnd"/>
            <w:r w:rsidRPr="00D1432A">
              <w:rPr>
                <w:rFonts w:cs="Arial"/>
                <w:sz w:val="22"/>
                <w:szCs w:val="22"/>
              </w:rPr>
              <w:t xml:space="preserve"> deben salir con la misma fecha de la resolución de liquidación.  </w:t>
            </w:r>
          </w:p>
          <w:p w:rsidR="00A44615" w:rsidRPr="00D1432A" w:rsidRDefault="00A44615" w:rsidP="00A44615">
            <w:pPr>
              <w:rPr>
                <w:rFonts w:cs="Arial"/>
                <w:szCs w:val="22"/>
              </w:rPr>
            </w:pPr>
          </w:p>
        </w:tc>
        <w:tc>
          <w:tcPr>
            <w:tcW w:w="2127" w:type="dxa"/>
            <w:shd w:val="clear" w:color="auto" w:fill="auto"/>
            <w:vAlign w:val="center"/>
          </w:tcPr>
          <w:p w:rsidR="00A44615" w:rsidRPr="00D1432A" w:rsidRDefault="00A44615" w:rsidP="00A44615">
            <w:pPr>
              <w:widowControl w:val="0"/>
              <w:autoSpaceDE w:val="0"/>
              <w:autoSpaceDN w:val="0"/>
              <w:adjustRightInd w:val="0"/>
              <w:spacing w:after="240"/>
              <w:jc w:val="center"/>
              <w:rPr>
                <w:rFonts w:cs="Arial"/>
                <w:szCs w:val="22"/>
              </w:rPr>
            </w:pPr>
            <w:r w:rsidRPr="00D1432A">
              <w:rPr>
                <w:rFonts w:cs="Arial"/>
                <w:sz w:val="22"/>
                <w:szCs w:val="22"/>
              </w:rPr>
              <w:t>Profesional Universitario</w:t>
            </w:r>
          </w:p>
        </w:tc>
        <w:tc>
          <w:tcPr>
            <w:tcW w:w="2126" w:type="dxa"/>
            <w:shd w:val="clear" w:color="auto" w:fill="auto"/>
            <w:vAlign w:val="center"/>
          </w:tcPr>
          <w:p w:rsidR="00955084" w:rsidRPr="00D1432A" w:rsidRDefault="00955084" w:rsidP="00A44615">
            <w:pPr>
              <w:widowControl w:val="0"/>
              <w:autoSpaceDE w:val="0"/>
              <w:autoSpaceDN w:val="0"/>
              <w:adjustRightInd w:val="0"/>
              <w:jc w:val="center"/>
              <w:rPr>
                <w:rFonts w:cs="Arial"/>
                <w:szCs w:val="22"/>
              </w:rPr>
            </w:pPr>
            <w:r w:rsidRPr="00D1432A">
              <w:rPr>
                <w:rFonts w:cs="Arial"/>
                <w:sz w:val="22"/>
                <w:szCs w:val="22"/>
              </w:rPr>
              <w:t>Liquidación y acto administrativo</w:t>
            </w:r>
          </w:p>
          <w:p w:rsidR="00955084" w:rsidRPr="00D1432A" w:rsidRDefault="00955084" w:rsidP="00A44615">
            <w:pPr>
              <w:widowControl w:val="0"/>
              <w:autoSpaceDE w:val="0"/>
              <w:autoSpaceDN w:val="0"/>
              <w:adjustRightInd w:val="0"/>
              <w:jc w:val="center"/>
              <w:rPr>
                <w:rFonts w:cs="Arial"/>
                <w:szCs w:val="22"/>
              </w:rPr>
            </w:pPr>
          </w:p>
          <w:p w:rsidR="00A44615" w:rsidRPr="00D1432A" w:rsidRDefault="00A44615" w:rsidP="00A44615">
            <w:pPr>
              <w:jc w:val="center"/>
              <w:rPr>
                <w:rFonts w:cs="Arial"/>
                <w:b/>
                <w:szCs w:val="22"/>
              </w:rPr>
            </w:pPr>
          </w:p>
        </w:tc>
      </w:tr>
      <w:tr w:rsidR="00955084" w:rsidRPr="00AE1175" w:rsidTr="002A70D1">
        <w:tc>
          <w:tcPr>
            <w:tcW w:w="425" w:type="dxa"/>
            <w:shd w:val="clear" w:color="auto" w:fill="auto"/>
            <w:vAlign w:val="center"/>
          </w:tcPr>
          <w:p w:rsidR="00955084" w:rsidRDefault="00955084" w:rsidP="00A44615">
            <w:pPr>
              <w:jc w:val="center"/>
              <w:rPr>
                <w:rFonts w:cs="Arial"/>
                <w:szCs w:val="22"/>
              </w:rPr>
            </w:pPr>
            <w:r>
              <w:rPr>
                <w:rFonts w:cs="Arial"/>
                <w:sz w:val="22"/>
                <w:szCs w:val="22"/>
              </w:rPr>
              <w:t>4</w:t>
            </w:r>
          </w:p>
        </w:tc>
        <w:tc>
          <w:tcPr>
            <w:tcW w:w="1985" w:type="dxa"/>
            <w:shd w:val="clear" w:color="auto" w:fill="auto"/>
            <w:vAlign w:val="center"/>
          </w:tcPr>
          <w:p w:rsidR="00955084" w:rsidRPr="00D1432A" w:rsidRDefault="00955084" w:rsidP="00A828E7">
            <w:pPr>
              <w:jc w:val="center"/>
              <w:rPr>
                <w:rFonts w:cs="Arial"/>
                <w:szCs w:val="22"/>
              </w:rPr>
            </w:pPr>
            <w:r w:rsidRPr="00D1432A">
              <w:rPr>
                <w:rFonts w:cs="Arial"/>
                <w:sz w:val="22"/>
                <w:szCs w:val="22"/>
              </w:rPr>
              <w:t>Ordenar pago</w:t>
            </w:r>
          </w:p>
        </w:tc>
        <w:tc>
          <w:tcPr>
            <w:tcW w:w="3260" w:type="dxa"/>
            <w:shd w:val="clear" w:color="auto" w:fill="auto"/>
            <w:vAlign w:val="center"/>
          </w:tcPr>
          <w:p w:rsidR="00955084" w:rsidRPr="00D1432A" w:rsidRDefault="00955084" w:rsidP="00A828E7">
            <w:pPr>
              <w:rPr>
                <w:rFonts w:cs="Arial"/>
                <w:szCs w:val="22"/>
              </w:rPr>
            </w:pPr>
            <w:r w:rsidRPr="00D1432A">
              <w:rPr>
                <w:rFonts w:cs="Arial"/>
                <w:sz w:val="22"/>
                <w:szCs w:val="22"/>
              </w:rPr>
              <w:t>Una vez el ex funcionario es notificado y no presenta recurso al acto administrativo, se ordena el pago a la Secretaría de Hacienda con los siguientes pasos</w:t>
            </w:r>
            <w:proofErr w:type="gramStart"/>
            <w:r w:rsidRPr="00D1432A">
              <w:rPr>
                <w:rFonts w:cs="Arial"/>
                <w:sz w:val="22"/>
                <w:szCs w:val="22"/>
              </w:rPr>
              <w:t>:  1</w:t>
            </w:r>
            <w:proofErr w:type="gramEnd"/>
            <w:r w:rsidRPr="00D1432A">
              <w:rPr>
                <w:rFonts w:cs="Arial"/>
                <w:sz w:val="22"/>
                <w:szCs w:val="22"/>
              </w:rPr>
              <w:t xml:space="preserve">. Se ingresa a la página de la Alcaldía de Itagüí en el link “Radicación Cuentas de Cobro”, y luego se ingresa al link </w:t>
            </w:r>
            <w:hyperlink r:id="rId11" w:tgtFrame="_blank" w:history="1">
              <w:r w:rsidRPr="00D1432A">
                <w:rPr>
                  <w:rStyle w:val="Hipervnculo"/>
                  <w:rFonts w:ascii="Calibri" w:hAnsi="Calibri" w:cs="Calibri"/>
                  <w:color w:val="1155CC"/>
                  <w:sz w:val="22"/>
                  <w:szCs w:val="22"/>
                  <w:shd w:val="clear" w:color="auto" w:fill="FFFFFF"/>
                </w:rPr>
                <w:t>https://aplicaciones.itagui.gov.co/sisged/</w:t>
              </w:r>
            </w:hyperlink>
            <w:r w:rsidRPr="00D1432A">
              <w:rPr>
                <w:sz w:val="22"/>
                <w:szCs w:val="22"/>
              </w:rPr>
              <w:t>, para asignar la cuenta a contabilidad.</w:t>
            </w:r>
          </w:p>
        </w:tc>
        <w:tc>
          <w:tcPr>
            <w:tcW w:w="2127" w:type="dxa"/>
            <w:shd w:val="clear" w:color="auto" w:fill="auto"/>
            <w:vAlign w:val="center"/>
          </w:tcPr>
          <w:p w:rsidR="00955084" w:rsidRPr="00D1432A" w:rsidRDefault="00955084" w:rsidP="00A828E7">
            <w:pPr>
              <w:jc w:val="center"/>
              <w:rPr>
                <w:rFonts w:cs="Arial"/>
                <w:szCs w:val="22"/>
              </w:rPr>
            </w:pPr>
            <w:r w:rsidRPr="00D1432A">
              <w:rPr>
                <w:rFonts w:cs="Arial"/>
                <w:sz w:val="22"/>
                <w:szCs w:val="22"/>
              </w:rPr>
              <w:t>Profesional Universitario</w:t>
            </w:r>
          </w:p>
        </w:tc>
        <w:tc>
          <w:tcPr>
            <w:tcW w:w="2126" w:type="dxa"/>
            <w:shd w:val="clear" w:color="auto" w:fill="auto"/>
            <w:vAlign w:val="center"/>
          </w:tcPr>
          <w:p w:rsidR="00955084" w:rsidRPr="00D1432A" w:rsidRDefault="00955084" w:rsidP="00A828E7">
            <w:pPr>
              <w:widowControl w:val="0"/>
              <w:autoSpaceDE w:val="0"/>
              <w:autoSpaceDN w:val="0"/>
              <w:adjustRightInd w:val="0"/>
              <w:jc w:val="center"/>
              <w:rPr>
                <w:rFonts w:cs="Arial"/>
                <w:szCs w:val="22"/>
              </w:rPr>
            </w:pPr>
            <w:r w:rsidRPr="00D1432A">
              <w:rPr>
                <w:rFonts w:cs="Arial"/>
                <w:noProof/>
                <w:sz w:val="22"/>
                <w:szCs w:val="22"/>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 cy="6350"/>
                  <wp:effectExtent l="0" t="0" r="0" b="0"/>
                  <wp:wrapThrough wrapText="bothSides">
                    <wp:wrapPolygon edited="0">
                      <wp:start x="0" y="0"/>
                      <wp:lineTo x="0" y="21600"/>
                      <wp:lineTo x="21600" y="21600"/>
                      <wp:lineTo x="21600" y="0"/>
                    </wp:wrapPolygon>
                  </wp:wrapThrough>
                  <wp:docPr id="16"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50" cy="6350"/>
                          </a:xfrm>
                          <a:prstGeom prst="rect">
                            <a:avLst/>
                          </a:prstGeom>
                          <a:noFill/>
                          <a:ln>
                            <a:noFill/>
                          </a:ln>
                        </pic:spPr>
                      </pic:pic>
                    </a:graphicData>
                  </a:graphic>
                </wp:anchor>
              </w:drawing>
            </w:r>
            <w:r w:rsidRPr="00D1432A">
              <w:rPr>
                <w:rFonts w:cs="Arial"/>
                <w:sz w:val="22"/>
                <w:szCs w:val="22"/>
              </w:rPr>
              <w:t xml:space="preserve">Página de la Alcaldía de Itagüí link “Radicación Cuentas de Cobro”, y link </w:t>
            </w:r>
            <w:hyperlink r:id="rId12" w:tgtFrame="_blank" w:history="1">
              <w:r w:rsidRPr="00D1432A">
                <w:rPr>
                  <w:rStyle w:val="Hipervnculo"/>
                  <w:rFonts w:ascii="Calibri" w:hAnsi="Calibri" w:cs="Calibri"/>
                  <w:color w:val="auto"/>
                  <w:sz w:val="22"/>
                  <w:szCs w:val="22"/>
                  <w:shd w:val="clear" w:color="auto" w:fill="FFFFFF"/>
                </w:rPr>
                <w:t>https://aplicaciones.itagui.gov.co/sisged/</w:t>
              </w:r>
            </w:hyperlink>
            <w:r w:rsidRPr="00D1432A">
              <w:rPr>
                <w:sz w:val="22"/>
                <w:szCs w:val="22"/>
              </w:rPr>
              <w:t xml:space="preserve">, </w:t>
            </w:r>
            <w:r w:rsidRPr="00D1432A">
              <w:rPr>
                <w:rFonts w:cs="Arial"/>
                <w:noProof/>
                <w:sz w:val="22"/>
                <w:szCs w:val="22"/>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350" cy="6350"/>
                  <wp:effectExtent l="0" t="0" r="0" b="0"/>
                  <wp:wrapThrough wrapText="bothSides">
                    <wp:wrapPolygon edited="0">
                      <wp:start x="0" y="0"/>
                      <wp:lineTo x="0" y="21600"/>
                      <wp:lineTo x="21600" y="21600"/>
                      <wp:lineTo x="21600" y="0"/>
                    </wp:wrapPolygon>
                  </wp:wrapThrough>
                  <wp:docPr id="17"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50" cy="6350"/>
                          </a:xfrm>
                          <a:prstGeom prst="rect">
                            <a:avLst/>
                          </a:prstGeom>
                          <a:noFill/>
                          <a:ln>
                            <a:noFill/>
                          </a:ln>
                        </pic:spPr>
                      </pic:pic>
                    </a:graphicData>
                  </a:graphic>
                </wp:anchor>
              </w:drawing>
            </w:r>
          </w:p>
        </w:tc>
      </w:tr>
    </w:tbl>
    <w:p w:rsidR="00A44615" w:rsidRDefault="00A44615" w:rsidP="00A44615">
      <w:pPr>
        <w:rPr>
          <w:rFonts w:cs="Arial"/>
          <w:b/>
          <w:sz w:val="22"/>
          <w:szCs w:val="22"/>
        </w:rPr>
      </w:pPr>
    </w:p>
    <w:p w:rsidR="00A44615" w:rsidRDefault="00A44615" w:rsidP="00A44615">
      <w:pPr>
        <w:widowControl w:val="0"/>
        <w:autoSpaceDE w:val="0"/>
        <w:autoSpaceDN w:val="0"/>
        <w:adjustRightInd w:val="0"/>
        <w:rPr>
          <w:rFonts w:cs="Arial"/>
          <w:b/>
        </w:rPr>
      </w:pPr>
      <w:r>
        <w:rPr>
          <w:rFonts w:cs="Arial"/>
          <w:b/>
        </w:rPr>
        <w:t xml:space="preserve">6.4. </w:t>
      </w:r>
      <w:r w:rsidRPr="005505B3">
        <w:rPr>
          <w:rFonts w:cs="Arial"/>
          <w:b/>
        </w:rPr>
        <w:t>Liquidación de Vacaciones</w:t>
      </w:r>
      <w:r w:rsidR="006709B5">
        <w:rPr>
          <w:rFonts w:cs="Arial"/>
          <w:b/>
        </w:rPr>
        <w:t>, prima de vacaciones y bonificación de recreación.</w:t>
      </w:r>
    </w:p>
    <w:p w:rsidR="00A44615" w:rsidRDefault="00A44615" w:rsidP="00A44615">
      <w:pPr>
        <w:widowControl w:val="0"/>
        <w:autoSpaceDE w:val="0"/>
        <w:autoSpaceDN w:val="0"/>
        <w:adjustRightInd w:val="0"/>
        <w:rPr>
          <w:rFonts w:cs="Arial"/>
          <w:b/>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3260"/>
        <w:gridCol w:w="2127"/>
        <w:gridCol w:w="2126"/>
      </w:tblGrid>
      <w:tr w:rsidR="00A44615" w:rsidRPr="00252645" w:rsidTr="002A70D1">
        <w:trPr>
          <w:tblHeader/>
        </w:trPr>
        <w:tc>
          <w:tcPr>
            <w:tcW w:w="425" w:type="dxa"/>
            <w:shd w:val="clear" w:color="auto" w:fill="BFBFBF"/>
            <w:vAlign w:val="center"/>
          </w:tcPr>
          <w:p w:rsidR="00A44615" w:rsidRPr="0001255B" w:rsidRDefault="00A44615" w:rsidP="00A44615">
            <w:pPr>
              <w:jc w:val="center"/>
              <w:rPr>
                <w:rFonts w:cs="Arial"/>
                <w:b/>
                <w:szCs w:val="22"/>
              </w:rPr>
            </w:pPr>
            <w:r w:rsidRPr="0001255B">
              <w:rPr>
                <w:rFonts w:cs="Arial"/>
                <w:b/>
                <w:sz w:val="22"/>
                <w:szCs w:val="22"/>
              </w:rPr>
              <w:t>#</w:t>
            </w:r>
          </w:p>
        </w:tc>
        <w:tc>
          <w:tcPr>
            <w:tcW w:w="1985" w:type="dxa"/>
            <w:shd w:val="clear" w:color="auto" w:fill="BFBFBF"/>
            <w:vAlign w:val="center"/>
          </w:tcPr>
          <w:p w:rsidR="00A44615" w:rsidRPr="0001255B" w:rsidRDefault="00A44615" w:rsidP="00A44615">
            <w:pPr>
              <w:jc w:val="center"/>
              <w:rPr>
                <w:rFonts w:cs="Arial"/>
                <w:b/>
                <w:szCs w:val="22"/>
              </w:rPr>
            </w:pPr>
            <w:r w:rsidRPr="0001255B">
              <w:rPr>
                <w:rFonts w:cs="Arial"/>
                <w:b/>
                <w:sz w:val="22"/>
                <w:szCs w:val="22"/>
              </w:rPr>
              <w:t>ACTIVIDAD</w:t>
            </w:r>
          </w:p>
        </w:tc>
        <w:tc>
          <w:tcPr>
            <w:tcW w:w="3260" w:type="dxa"/>
            <w:shd w:val="clear" w:color="auto" w:fill="BFBFBF"/>
            <w:vAlign w:val="center"/>
          </w:tcPr>
          <w:p w:rsidR="00A44615" w:rsidRPr="0001255B" w:rsidRDefault="00A44615" w:rsidP="00A44615">
            <w:pPr>
              <w:jc w:val="center"/>
              <w:rPr>
                <w:rFonts w:cs="Arial"/>
                <w:b/>
                <w:szCs w:val="22"/>
              </w:rPr>
            </w:pPr>
            <w:r w:rsidRPr="0001255B">
              <w:rPr>
                <w:rFonts w:cs="Arial"/>
                <w:b/>
                <w:sz w:val="22"/>
                <w:szCs w:val="22"/>
              </w:rPr>
              <w:t>DESCRIPCIÓN</w:t>
            </w:r>
          </w:p>
        </w:tc>
        <w:tc>
          <w:tcPr>
            <w:tcW w:w="2127" w:type="dxa"/>
            <w:shd w:val="clear" w:color="auto" w:fill="BFBFBF"/>
            <w:vAlign w:val="center"/>
          </w:tcPr>
          <w:p w:rsidR="00A44615" w:rsidRPr="0001255B" w:rsidRDefault="00A44615" w:rsidP="00A44615">
            <w:pPr>
              <w:jc w:val="center"/>
              <w:rPr>
                <w:rFonts w:cs="Arial"/>
                <w:b/>
                <w:szCs w:val="22"/>
              </w:rPr>
            </w:pPr>
            <w:r w:rsidRPr="0001255B">
              <w:rPr>
                <w:rFonts w:cs="Arial"/>
                <w:b/>
                <w:sz w:val="22"/>
                <w:szCs w:val="22"/>
              </w:rPr>
              <w:t>RESPONSABLE</w:t>
            </w:r>
          </w:p>
        </w:tc>
        <w:tc>
          <w:tcPr>
            <w:tcW w:w="2126" w:type="dxa"/>
            <w:shd w:val="clear" w:color="auto" w:fill="BFBFBF"/>
            <w:vAlign w:val="center"/>
          </w:tcPr>
          <w:p w:rsidR="00A44615" w:rsidRPr="0001255B" w:rsidRDefault="002A70D1" w:rsidP="00A44615">
            <w:pPr>
              <w:jc w:val="center"/>
              <w:rPr>
                <w:rFonts w:cs="Arial"/>
                <w:b/>
                <w:szCs w:val="22"/>
              </w:rPr>
            </w:pPr>
            <w:r>
              <w:rPr>
                <w:rFonts w:cs="Arial"/>
                <w:b/>
                <w:sz w:val="22"/>
                <w:szCs w:val="22"/>
              </w:rPr>
              <w:t>INFORMACIÓN DOCUMENTADA</w:t>
            </w:r>
          </w:p>
        </w:tc>
      </w:tr>
      <w:tr w:rsidR="00A44615" w:rsidRPr="00252645" w:rsidTr="002A70D1">
        <w:tc>
          <w:tcPr>
            <w:tcW w:w="425" w:type="dxa"/>
            <w:shd w:val="clear" w:color="auto" w:fill="auto"/>
            <w:vAlign w:val="center"/>
          </w:tcPr>
          <w:p w:rsidR="00A44615" w:rsidRPr="0001255B" w:rsidRDefault="00A44615" w:rsidP="00A44615">
            <w:pPr>
              <w:jc w:val="center"/>
              <w:rPr>
                <w:rFonts w:cs="Arial"/>
                <w:szCs w:val="22"/>
              </w:rPr>
            </w:pPr>
            <w:r w:rsidRPr="0001255B">
              <w:rPr>
                <w:rFonts w:cs="Arial"/>
                <w:sz w:val="22"/>
                <w:szCs w:val="22"/>
              </w:rPr>
              <w:t>1</w:t>
            </w:r>
          </w:p>
        </w:tc>
        <w:tc>
          <w:tcPr>
            <w:tcW w:w="1985"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Recibir Solicitudes de Vacaciones</w:t>
            </w:r>
          </w:p>
        </w:tc>
        <w:tc>
          <w:tcPr>
            <w:tcW w:w="3260" w:type="dxa"/>
            <w:shd w:val="clear" w:color="auto" w:fill="auto"/>
            <w:vAlign w:val="center"/>
          </w:tcPr>
          <w:p w:rsidR="00A44615" w:rsidRPr="0001255B" w:rsidRDefault="00A44615" w:rsidP="00771BCC">
            <w:pPr>
              <w:rPr>
                <w:rFonts w:cs="Arial"/>
                <w:b/>
                <w:szCs w:val="22"/>
              </w:rPr>
            </w:pPr>
            <w:r w:rsidRPr="0001255B">
              <w:rPr>
                <w:rFonts w:cs="Arial"/>
                <w:sz w:val="22"/>
                <w:szCs w:val="22"/>
              </w:rPr>
              <w:t>Recibe solicitudes para la programación de vacaciones</w:t>
            </w:r>
            <w:proofErr w:type="gramStart"/>
            <w:r w:rsidRPr="0001255B">
              <w:rPr>
                <w:rFonts w:cs="Arial"/>
                <w:sz w:val="22"/>
                <w:szCs w:val="22"/>
              </w:rPr>
              <w:t>,.</w:t>
            </w:r>
            <w:proofErr w:type="gramEnd"/>
          </w:p>
        </w:tc>
        <w:tc>
          <w:tcPr>
            <w:tcW w:w="2127"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Pr>
                <w:rFonts w:cs="Arial"/>
                <w:sz w:val="22"/>
                <w:szCs w:val="22"/>
              </w:rPr>
              <w:t xml:space="preserve">Secretaría General </w:t>
            </w:r>
          </w:p>
        </w:tc>
        <w:tc>
          <w:tcPr>
            <w:tcW w:w="2126" w:type="dxa"/>
            <w:shd w:val="clear" w:color="auto" w:fill="auto"/>
            <w:vAlign w:val="center"/>
          </w:tcPr>
          <w:p w:rsidR="00A44615" w:rsidRPr="0001255B" w:rsidRDefault="008C4427" w:rsidP="00A44615">
            <w:pPr>
              <w:jc w:val="center"/>
              <w:rPr>
                <w:rFonts w:cs="Arial"/>
                <w:szCs w:val="22"/>
              </w:rPr>
            </w:pPr>
            <w:r>
              <w:rPr>
                <w:rFonts w:cs="Arial"/>
                <w:sz w:val="22"/>
                <w:szCs w:val="22"/>
              </w:rPr>
              <w:t xml:space="preserve">Radicado </w:t>
            </w:r>
            <w:proofErr w:type="spellStart"/>
            <w:r>
              <w:rPr>
                <w:rFonts w:cs="Arial"/>
                <w:sz w:val="22"/>
                <w:szCs w:val="22"/>
              </w:rPr>
              <w:t>Sisged</w:t>
            </w:r>
            <w:proofErr w:type="spellEnd"/>
          </w:p>
        </w:tc>
      </w:tr>
      <w:tr w:rsidR="00A44615" w:rsidRPr="00252645" w:rsidTr="002A70D1">
        <w:tc>
          <w:tcPr>
            <w:tcW w:w="425" w:type="dxa"/>
            <w:shd w:val="clear" w:color="auto" w:fill="auto"/>
            <w:vAlign w:val="center"/>
          </w:tcPr>
          <w:p w:rsidR="00A44615" w:rsidRPr="0001255B" w:rsidRDefault="00F816B8" w:rsidP="00A44615">
            <w:pPr>
              <w:jc w:val="center"/>
              <w:rPr>
                <w:rFonts w:cs="Arial"/>
                <w:szCs w:val="22"/>
              </w:rPr>
            </w:pPr>
            <w:r>
              <w:rPr>
                <w:rFonts w:cs="Arial"/>
                <w:sz w:val="22"/>
                <w:szCs w:val="22"/>
              </w:rPr>
              <w:t>2</w:t>
            </w:r>
          </w:p>
        </w:tc>
        <w:tc>
          <w:tcPr>
            <w:tcW w:w="1985"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Pr>
                <w:rFonts w:cs="Arial"/>
                <w:sz w:val="22"/>
                <w:szCs w:val="22"/>
              </w:rPr>
              <w:t>Liquidación de vacaciones</w:t>
            </w:r>
          </w:p>
        </w:tc>
        <w:tc>
          <w:tcPr>
            <w:tcW w:w="3260" w:type="dxa"/>
            <w:shd w:val="clear" w:color="auto" w:fill="auto"/>
            <w:vAlign w:val="center"/>
          </w:tcPr>
          <w:p w:rsidR="00A44615" w:rsidRPr="00642434" w:rsidRDefault="00A44615" w:rsidP="00A44615">
            <w:pPr>
              <w:rPr>
                <w:rFonts w:cs="Arial"/>
                <w:szCs w:val="22"/>
              </w:rPr>
            </w:pPr>
            <w:r>
              <w:rPr>
                <w:rFonts w:cs="Arial"/>
                <w:sz w:val="22"/>
                <w:szCs w:val="22"/>
              </w:rPr>
              <w:t>Se liquidan las vacaciones</w:t>
            </w:r>
            <w:r w:rsidR="006709B5">
              <w:rPr>
                <w:rFonts w:cs="Arial"/>
                <w:sz w:val="22"/>
                <w:szCs w:val="22"/>
              </w:rPr>
              <w:t>, prima de vacaciones y bonificación de recreación.</w:t>
            </w:r>
            <w:r>
              <w:rPr>
                <w:rFonts w:cs="Arial"/>
                <w:sz w:val="22"/>
                <w:szCs w:val="22"/>
              </w:rPr>
              <w:t xml:space="preserve"> </w:t>
            </w:r>
          </w:p>
        </w:tc>
        <w:tc>
          <w:tcPr>
            <w:tcW w:w="2127"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Profesional Universitario</w:t>
            </w:r>
          </w:p>
        </w:tc>
        <w:tc>
          <w:tcPr>
            <w:tcW w:w="2126" w:type="dxa"/>
            <w:shd w:val="clear" w:color="auto" w:fill="auto"/>
            <w:vAlign w:val="center"/>
          </w:tcPr>
          <w:p w:rsidR="00A44615" w:rsidRPr="0001255B" w:rsidRDefault="00A44615" w:rsidP="00A44615">
            <w:pPr>
              <w:jc w:val="center"/>
              <w:rPr>
                <w:rFonts w:cs="Arial"/>
                <w:szCs w:val="22"/>
              </w:rPr>
            </w:pPr>
            <w:r w:rsidRPr="0001255B">
              <w:rPr>
                <w:rFonts w:cs="Arial"/>
                <w:sz w:val="22"/>
                <w:szCs w:val="22"/>
              </w:rPr>
              <w:t>FTH-07 Formato liquidación de Vacaciones</w:t>
            </w:r>
          </w:p>
        </w:tc>
      </w:tr>
      <w:tr w:rsidR="00A44615" w:rsidRPr="00252645" w:rsidTr="002A70D1">
        <w:tc>
          <w:tcPr>
            <w:tcW w:w="425" w:type="dxa"/>
            <w:shd w:val="clear" w:color="auto" w:fill="auto"/>
            <w:vAlign w:val="center"/>
          </w:tcPr>
          <w:p w:rsidR="00A44615" w:rsidRPr="0001255B" w:rsidRDefault="00F816B8" w:rsidP="00A44615">
            <w:pPr>
              <w:jc w:val="center"/>
              <w:rPr>
                <w:rFonts w:cs="Arial"/>
                <w:szCs w:val="22"/>
              </w:rPr>
            </w:pPr>
            <w:r>
              <w:rPr>
                <w:rFonts w:cs="Arial"/>
                <w:sz w:val="22"/>
                <w:szCs w:val="22"/>
              </w:rPr>
              <w:t>3</w:t>
            </w:r>
          </w:p>
        </w:tc>
        <w:tc>
          <w:tcPr>
            <w:tcW w:w="1985"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Pr>
                <w:rFonts w:cs="Arial"/>
                <w:sz w:val="22"/>
                <w:szCs w:val="22"/>
              </w:rPr>
              <w:t xml:space="preserve">Envío liquidación de vacaciones </w:t>
            </w:r>
          </w:p>
        </w:tc>
        <w:tc>
          <w:tcPr>
            <w:tcW w:w="3260" w:type="dxa"/>
            <w:shd w:val="clear" w:color="auto" w:fill="auto"/>
            <w:vAlign w:val="center"/>
          </w:tcPr>
          <w:p w:rsidR="00A44615" w:rsidRPr="00642434" w:rsidRDefault="00A44615" w:rsidP="00771BCC">
            <w:pPr>
              <w:rPr>
                <w:rFonts w:cs="Arial"/>
                <w:szCs w:val="22"/>
              </w:rPr>
            </w:pPr>
            <w:r w:rsidRPr="00D1432A">
              <w:rPr>
                <w:rFonts w:cs="Arial"/>
                <w:sz w:val="22"/>
                <w:szCs w:val="22"/>
              </w:rPr>
              <w:t xml:space="preserve">Una vez </w:t>
            </w:r>
            <w:r w:rsidR="00B176C7" w:rsidRPr="00D1432A">
              <w:rPr>
                <w:rFonts w:cs="Arial"/>
                <w:sz w:val="22"/>
                <w:szCs w:val="22"/>
              </w:rPr>
              <w:t>hecha</w:t>
            </w:r>
            <w:r w:rsidR="00B176C7">
              <w:rPr>
                <w:rFonts w:cs="Arial"/>
                <w:sz w:val="22"/>
                <w:szCs w:val="22"/>
              </w:rPr>
              <w:t xml:space="preserve"> </w:t>
            </w:r>
            <w:r>
              <w:rPr>
                <w:rFonts w:cs="Arial"/>
                <w:sz w:val="22"/>
                <w:szCs w:val="22"/>
              </w:rPr>
              <w:t xml:space="preserve">la liquidación se envía a la Secretaría de Servicios Administrativos </w:t>
            </w:r>
            <w:hyperlink r:id="rId13" w:history="1">
              <w:r w:rsidR="00B176C7" w:rsidRPr="003E2B35">
                <w:rPr>
                  <w:rStyle w:val="Hipervnculo"/>
                  <w:rFonts w:cs="Arial"/>
                  <w:sz w:val="22"/>
                  <w:szCs w:val="22"/>
                </w:rPr>
                <w:t>novedadesnomina@itagui.gov.co</w:t>
              </w:r>
            </w:hyperlink>
            <w:r w:rsidR="00B176C7">
              <w:rPr>
                <w:rFonts w:cs="Arial"/>
                <w:sz w:val="22"/>
                <w:szCs w:val="22"/>
              </w:rPr>
              <w:t xml:space="preserve"> </w:t>
            </w:r>
            <w:r>
              <w:rPr>
                <w:rFonts w:cs="Arial"/>
                <w:sz w:val="22"/>
                <w:szCs w:val="22"/>
              </w:rPr>
              <w:t>para  la inclusión en el programa de nómina</w:t>
            </w:r>
          </w:p>
        </w:tc>
        <w:tc>
          <w:tcPr>
            <w:tcW w:w="2127"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Profesional Universitario</w:t>
            </w:r>
          </w:p>
        </w:tc>
        <w:tc>
          <w:tcPr>
            <w:tcW w:w="2126" w:type="dxa"/>
            <w:shd w:val="clear" w:color="auto" w:fill="auto"/>
            <w:vAlign w:val="center"/>
          </w:tcPr>
          <w:p w:rsidR="00B176C7" w:rsidRDefault="00EF751C" w:rsidP="00A44615">
            <w:pPr>
              <w:jc w:val="center"/>
              <w:rPr>
                <w:rFonts w:cs="Arial"/>
                <w:szCs w:val="22"/>
              </w:rPr>
            </w:pPr>
            <w:hyperlink r:id="rId14" w:history="1">
              <w:r w:rsidR="00B176C7" w:rsidRPr="003E2B35">
                <w:rPr>
                  <w:rStyle w:val="Hipervnculo"/>
                  <w:rFonts w:cs="Arial"/>
                  <w:sz w:val="22"/>
                  <w:szCs w:val="22"/>
                </w:rPr>
                <w:t>novedadesnomina@itagui.gov.co</w:t>
              </w:r>
            </w:hyperlink>
          </w:p>
          <w:p w:rsidR="00A44615" w:rsidRPr="0001255B" w:rsidRDefault="00A44615" w:rsidP="00A44615">
            <w:pPr>
              <w:jc w:val="center"/>
              <w:rPr>
                <w:rFonts w:cs="Arial"/>
                <w:szCs w:val="22"/>
              </w:rPr>
            </w:pPr>
            <w:r w:rsidRPr="0001255B">
              <w:rPr>
                <w:rFonts w:cs="Arial"/>
                <w:sz w:val="22"/>
                <w:szCs w:val="22"/>
              </w:rPr>
              <w:t>FTH-07 Formato liquidación de Vacaciones</w:t>
            </w:r>
          </w:p>
        </w:tc>
      </w:tr>
      <w:tr w:rsidR="00A44615" w:rsidRPr="00252645" w:rsidTr="002A70D1">
        <w:tc>
          <w:tcPr>
            <w:tcW w:w="425" w:type="dxa"/>
            <w:shd w:val="clear" w:color="auto" w:fill="auto"/>
            <w:vAlign w:val="center"/>
          </w:tcPr>
          <w:p w:rsidR="00A44615" w:rsidRPr="0001255B" w:rsidRDefault="00F816B8" w:rsidP="00A44615">
            <w:pPr>
              <w:jc w:val="center"/>
              <w:rPr>
                <w:rFonts w:cs="Arial"/>
                <w:szCs w:val="22"/>
              </w:rPr>
            </w:pPr>
            <w:r>
              <w:rPr>
                <w:rFonts w:cs="Arial"/>
                <w:sz w:val="22"/>
                <w:szCs w:val="22"/>
              </w:rPr>
              <w:t>4</w:t>
            </w:r>
          </w:p>
        </w:tc>
        <w:tc>
          <w:tcPr>
            <w:tcW w:w="1985"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Proyectar acto administrativo</w:t>
            </w:r>
          </w:p>
        </w:tc>
        <w:tc>
          <w:tcPr>
            <w:tcW w:w="3260" w:type="dxa"/>
            <w:shd w:val="clear" w:color="auto" w:fill="auto"/>
            <w:vAlign w:val="center"/>
          </w:tcPr>
          <w:p w:rsidR="00A44615" w:rsidRPr="0001255B" w:rsidRDefault="00A44615" w:rsidP="00A44615">
            <w:pPr>
              <w:rPr>
                <w:rFonts w:cs="Arial"/>
                <w:b/>
                <w:szCs w:val="22"/>
              </w:rPr>
            </w:pPr>
            <w:r>
              <w:rPr>
                <w:rFonts w:cs="Arial"/>
                <w:sz w:val="22"/>
                <w:szCs w:val="22"/>
              </w:rPr>
              <w:t xml:space="preserve">Una vez aprobada la liquidación por parte del sistema de nómina del Municipio se elabora </w:t>
            </w:r>
            <w:r w:rsidRPr="0001255B">
              <w:rPr>
                <w:rFonts w:cs="Arial"/>
                <w:sz w:val="22"/>
                <w:szCs w:val="22"/>
              </w:rPr>
              <w:t xml:space="preserve">el acto administrativo de reconocimiento de las vacaciones </w:t>
            </w:r>
          </w:p>
        </w:tc>
        <w:tc>
          <w:tcPr>
            <w:tcW w:w="2127"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Profesional Universitario(a)</w:t>
            </w:r>
          </w:p>
        </w:tc>
        <w:tc>
          <w:tcPr>
            <w:tcW w:w="2126" w:type="dxa"/>
            <w:shd w:val="clear" w:color="auto" w:fill="auto"/>
            <w:vAlign w:val="center"/>
          </w:tcPr>
          <w:p w:rsidR="00A44615" w:rsidRPr="0001255B" w:rsidRDefault="00A44615" w:rsidP="00A44615">
            <w:pPr>
              <w:jc w:val="center"/>
              <w:rPr>
                <w:rFonts w:cs="Arial"/>
                <w:szCs w:val="22"/>
              </w:rPr>
            </w:pPr>
            <w:r w:rsidRPr="0001255B">
              <w:rPr>
                <w:rFonts w:cs="Arial"/>
                <w:sz w:val="22"/>
                <w:szCs w:val="22"/>
              </w:rPr>
              <w:t>Acto Administrativo de Reconocimiento</w:t>
            </w:r>
          </w:p>
        </w:tc>
      </w:tr>
      <w:tr w:rsidR="00A44615" w:rsidRPr="00252645" w:rsidTr="002A70D1">
        <w:tc>
          <w:tcPr>
            <w:tcW w:w="425" w:type="dxa"/>
            <w:shd w:val="clear" w:color="auto" w:fill="auto"/>
            <w:vAlign w:val="center"/>
          </w:tcPr>
          <w:p w:rsidR="00A44615" w:rsidRPr="0001255B" w:rsidRDefault="00F816B8" w:rsidP="00A44615">
            <w:pPr>
              <w:jc w:val="center"/>
              <w:rPr>
                <w:rFonts w:cs="Arial"/>
                <w:szCs w:val="22"/>
              </w:rPr>
            </w:pPr>
            <w:r>
              <w:rPr>
                <w:rFonts w:cs="Arial"/>
                <w:sz w:val="22"/>
                <w:szCs w:val="22"/>
              </w:rPr>
              <w:t>5</w:t>
            </w:r>
          </w:p>
        </w:tc>
        <w:tc>
          <w:tcPr>
            <w:tcW w:w="1985"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Pr>
                <w:rFonts w:cs="Arial"/>
                <w:sz w:val="22"/>
                <w:szCs w:val="22"/>
              </w:rPr>
              <w:t xml:space="preserve">Aprobación y firma </w:t>
            </w:r>
          </w:p>
        </w:tc>
        <w:tc>
          <w:tcPr>
            <w:tcW w:w="3260" w:type="dxa"/>
            <w:shd w:val="clear" w:color="auto" w:fill="auto"/>
            <w:vAlign w:val="center"/>
          </w:tcPr>
          <w:p w:rsidR="00A44615" w:rsidRPr="0001255B" w:rsidRDefault="00A44615" w:rsidP="00A44615">
            <w:pPr>
              <w:rPr>
                <w:rFonts w:cs="Arial"/>
                <w:b/>
                <w:szCs w:val="22"/>
              </w:rPr>
            </w:pPr>
            <w:r>
              <w:rPr>
                <w:rFonts w:cs="Arial"/>
                <w:sz w:val="22"/>
                <w:szCs w:val="22"/>
              </w:rPr>
              <w:t>El Personero (a) Municipal aprueba y f</w:t>
            </w:r>
            <w:r w:rsidRPr="0001255B">
              <w:rPr>
                <w:rFonts w:cs="Arial"/>
                <w:sz w:val="22"/>
                <w:szCs w:val="22"/>
              </w:rPr>
              <w:t>irma el acto administrativo que aprueba y autoriza las vacaciones.</w:t>
            </w:r>
          </w:p>
        </w:tc>
        <w:tc>
          <w:tcPr>
            <w:tcW w:w="2127"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Personero</w:t>
            </w:r>
          </w:p>
        </w:tc>
        <w:tc>
          <w:tcPr>
            <w:tcW w:w="2126" w:type="dxa"/>
            <w:shd w:val="clear" w:color="auto" w:fill="auto"/>
            <w:vAlign w:val="center"/>
          </w:tcPr>
          <w:p w:rsidR="00A44615" w:rsidRPr="0001255B" w:rsidRDefault="00A44615" w:rsidP="00A44615">
            <w:pPr>
              <w:jc w:val="center"/>
              <w:rPr>
                <w:rFonts w:cs="Arial"/>
                <w:szCs w:val="22"/>
              </w:rPr>
            </w:pPr>
            <w:r w:rsidRPr="0001255B">
              <w:rPr>
                <w:rFonts w:cs="Arial"/>
                <w:sz w:val="22"/>
                <w:szCs w:val="22"/>
              </w:rPr>
              <w:t>Acto Administrativo</w:t>
            </w:r>
          </w:p>
        </w:tc>
      </w:tr>
      <w:tr w:rsidR="00A44615" w:rsidRPr="00252645" w:rsidTr="002A70D1">
        <w:tc>
          <w:tcPr>
            <w:tcW w:w="425" w:type="dxa"/>
            <w:shd w:val="clear" w:color="auto" w:fill="auto"/>
            <w:vAlign w:val="center"/>
          </w:tcPr>
          <w:p w:rsidR="00A44615" w:rsidRPr="0001255B" w:rsidRDefault="00F816B8" w:rsidP="00A44615">
            <w:pPr>
              <w:jc w:val="center"/>
              <w:rPr>
                <w:rFonts w:cs="Arial"/>
                <w:szCs w:val="22"/>
              </w:rPr>
            </w:pPr>
            <w:r>
              <w:rPr>
                <w:rFonts w:cs="Arial"/>
                <w:sz w:val="22"/>
                <w:szCs w:val="22"/>
              </w:rPr>
              <w:t>6</w:t>
            </w:r>
          </w:p>
        </w:tc>
        <w:tc>
          <w:tcPr>
            <w:tcW w:w="1985" w:type="dxa"/>
            <w:shd w:val="clear" w:color="auto" w:fill="auto"/>
            <w:vAlign w:val="center"/>
          </w:tcPr>
          <w:p w:rsidR="00A44615" w:rsidRPr="0001255B" w:rsidRDefault="00A44615" w:rsidP="00A44615">
            <w:pPr>
              <w:widowControl w:val="0"/>
              <w:autoSpaceDE w:val="0"/>
              <w:autoSpaceDN w:val="0"/>
              <w:adjustRightInd w:val="0"/>
              <w:jc w:val="center"/>
              <w:rPr>
                <w:rFonts w:cs="Arial"/>
                <w:szCs w:val="22"/>
              </w:rPr>
            </w:pPr>
            <w:r w:rsidRPr="0001255B">
              <w:rPr>
                <w:rFonts w:cs="Arial"/>
                <w:sz w:val="22"/>
                <w:szCs w:val="22"/>
              </w:rPr>
              <w:t>Notificar el acto administrativo</w:t>
            </w:r>
          </w:p>
        </w:tc>
        <w:tc>
          <w:tcPr>
            <w:tcW w:w="3260" w:type="dxa"/>
            <w:shd w:val="clear" w:color="auto" w:fill="auto"/>
            <w:vAlign w:val="center"/>
          </w:tcPr>
          <w:p w:rsidR="00A44615" w:rsidRPr="0001255B" w:rsidRDefault="00A44615" w:rsidP="00A44615">
            <w:pPr>
              <w:jc w:val="center"/>
              <w:rPr>
                <w:rFonts w:cs="Arial"/>
                <w:b/>
                <w:szCs w:val="22"/>
              </w:rPr>
            </w:pPr>
            <w:r w:rsidRPr="0001255B">
              <w:rPr>
                <w:rFonts w:cs="Arial"/>
                <w:sz w:val="22"/>
                <w:szCs w:val="22"/>
              </w:rPr>
              <w:t>Notifica al funcionario el Acto Administrativo que reconoce y autoriza las vacaciones.</w:t>
            </w:r>
          </w:p>
        </w:tc>
        <w:tc>
          <w:tcPr>
            <w:tcW w:w="2127" w:type="dxa"/>
            <w:shd w:val="clear" w:color="auto" w:fill="auto"/>
            <w:vAlign w:val="center"/>
          </w:tcPr>
          <w:p w:rsidR="00A44615" w:rsidRPr="0001255B" w:rsidRDefault="00A44615" w:rsidP="00A44615">
            <w:pPr>
              <w:widowControl w:val="0"/>
              <w:autoSpaceDE w:val="0"/>
              <w:autoSpaceDN w:val="0"/>
              <w:adjustRightInd w:val="0"/>
              <w:jc w:val="center"/>
              <w:rPr>
                <w:rFonts w:cs="Arial"/>
                <w:szCs w:val="22"/>
              </w:rPr>
            </w:pPr>
            <w:r w:rsidRPr="0001255B">
              <w:rPr>
                <w:rFonts w:cs="Arial"/>
                <w:sz w:val="22"/>
                <w:szCs w:val="22"/>
              </w:rPr>
              <w:t>Profesional Universitario(a)</w:t>
            </w:r>
          </w:p>
        </w:tc>
        <w:tc>
          <w:tcPr>
            <w:tcW w:w="2126" w:type="dxa"/>
            <w:shd w:val="clear" w:color="auto" w:fill="auto"/>
            <w:vAlign w:val="center"/>
          </w:tcPr>
          <w:p w:rsidR="00A44615" w:rsidRPr="0001255B" w:rsidRDefault="00A44615" w:rsidP="00A44615">
            <w:pPr>
              <w:jc w:val="center"/>
              <w:rPr>
                <w:rFonts w:cs="Arial"/>
                <w:szCs w:val="22"/>
              </w:rPr>
            </w:pPr>
            <w:r w:rsidRPr="0001255B">
              <w:rPr>
                <w:rFonts w:cs="Arial"/>
                <w:sz w:val="22"/>
                <w:szCs w:val="22"/>
              </w:rPr>
              <w:t>No Aplica</w:t>
            </w:r>
          </w:p>
        </w:tc>
      </w:tr>
      <w:tr w:rsidR="00A44615" w:rsidRPr="00252645" w:rsidTr="002A70D1">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F816B8" w:rsidP="00A44615">
            <w:pPr>
              <w:jc w:val="center"/>
              <w:rPr>
                <w:rFonts w:cs="Arial"/>
                <w:szCs w:val="22"/>
              </w:rPr>
            </w:pPr>
            <w:r>
              <w:rPr>
                <w:rFonts w:cs="Arial"/>
                <w:sz w:val="22"/>
                <w:szCs w:val="22"/>
              </w:rPr>
              <w:t>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A44615" w:rsidP="00A44615">
            <w:pPr>
              <w:widowControl w:val="0"/>
              <w:autoSpaceDE w:val="0"/>
              <w:autoSpaceDN w:val="0"/>
              <w:adjustRightInd w:val="0"/>
              <w:jc w:val="center"/>
              <w:rPr>
                <w:rFonts w:cs="Arial"/>
                <w:szCs w:val="22"/>
              </w:rPr>
            </w:pPr>
            <w:r w:rsidRPr="0001255B">
              <w:rPr>
                <w:rFonts w:cs="Arial"/>
                <w:sz w:val="22"/>
                <w:szCs w:val="22"/>
              </w:rPr>
              <w:t>Evaluar el procedimiento e identificar oportunidades de mejoramiento</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A44615" w:rsidP="00A44615">
            <w:pPr>
              <w:rPr>
                <w:rFonts w:cs="Arial"/>
                <w:szCs w:val="22"/>
              </w:rPr>
            </w:pPr>
            <w:r w:rsidRPr="0001255B">
              <w:rPr>
                <w:rFonts w:cs="Arial"/>
                <w:sz w:val="22"/>
                <w:szCs w:val="22"/>
              </w:rPr>
              <w:t xml:space="preserve">Evalúa la ejecución del procedimiento e </w:t>
            </w:r>
            <w:r>
              <w:rPr>
                <w:rFonts w:cs="Arial"/>
                <w:sz w:val="22"/>
                <w:szCs w:val="22"/>
              </w:rPr>
              <w:t>I</w:t>
            </w:r>
            <w:r w:rsidRPr="0001255B">
              <w:rPr>
                <w:rFonts w:cs="Arial"/>
                <w:sz w:val="22"/>
                <w:szCs w:val="22"/>
              </w:rPr>
              <w:t>dentifica oportunidades de mejoramiento y las documenta de acuerdo a lo establecido en el Proceso de Evaluación y mejoramiento.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Secretario(a) General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A44615" w:rsidP="00A44615">
            <w:pPr>
              <w:widowControl w:val="0"/>
              <w:autoSpaceDE w:val="0"/>
              <w:autoSpaceDN w:val="0"/>
              <w:adjustRightInd w:val="0"/>
              <w:jc w:val="center"/>
              <w:rPr>
                <w:rFonts w:cs="Arial"/>
                <w:noProof/>
                <w:szCs w:val="22"/>
              </w:rPr>
            </w:pPr>
            <w:r w:rsidRPr="0001255B">
              <w:rPr>
                <w:rFonts w:cs="Arial"/>
                <w:noProof/>
                <w:sz w:val="22"/>
                <w:szCs w:val="22"/>
              </w:rPr>
              <w:t>FG-03 Acta</w:t>
            </w:r>
          </w:p>
        </w:tc>
      </w:tr>
      <w:tr w:rsidR="00A44615" w:rsidRPr="00252645" w:rsidTr="002A70D1">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F816B8" w:rsidP="00A44615">
            <w:pPr>
              <w:jc w:val="center"/>
              <w:rPr>
                <w:rFonts w:cs="Arial"/>
                <w:szCs w:val="22"/>
              </w:rPr>
            </w:pPr>
            <w:r>
              <w:rPr>
                <w:rFonts w:cs="Arial"/>
                <w:sz w:val="22"/>
                <w:szCs w:val="22"/>
              </w:rPr>
              <w:t>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Aplicar Acciones de Mejoramiento</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A44615" w:rsidP="00A44615">
            <w:pPr>
              <w:rPr>
                <w:rFonts w:cs="Arial"/>
                <w:szCs w:val="22"/>
              </w:rPr>
            </w:pPr>
            <w:r w:rsidRPr="0001255B">
              <w:rPr>
                <w:rFonts w:cs="Arial"/>
                <w:sz w:val="22"/>
                <w:szCs w:val="22"/>
              </w:rPr>
              <w:t xml:space="preserve">Aplica las acciones de mejoramiento establecidas y realiza seguimiento a la eficacia de las mismas, teniendo en cuenta lo establecido en el Proceso de </w:t>
            </w:r>
            <w:r w:rsidRPr="0001255B">
              <w:rPr>
                <w:rFonts w:cs="Arial"/>
                <w:sz w:val="22"/>
                <w:szCs w:val="22"/>
              </w:rPr>
              <w:lastRenderedPageBreak/>
              <w:t>Evaluación y Mejoramiento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lastRenderedPageBreak/>
              <w:t>Secretario(a) General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71BCC" w:rsidRDefault="00A44615" w:rsidP="00A44615">
            <w:pPr>
              <w:widowControl w:val="0"/>
              <w:autoSpaceDE w:val="0"/>
              <w:autoSpaceDN w:val="0"/>
              <w:adjustRightInd w:val="0"/>
              <w:jc w:val="center"/>
              <w:rPr>
                <w:rFonts w:cs="Arial"/>
                <w:noProof/>
                <w:szCs w:val="22"/>
              </w:rPr>
            </w:pPr>
            <w:r w:rsidRPr="0001255B">
              <w:rPr>
                <w:rFonts w:cs="Arial"/>
                <w:noProof/>
                <w:sz w:val="22"/>
                <w:szCs w:val="22"/>
              </w:rPr>
              <w:t xml:space="preserve">FEM-04 </w:t>
            </w:r>
          </w:p>
          <w:p w:rsidR="00A44615" w:rsidRDefault="00A44615" w:rsidP="00A44615">
            <w:pPr>
              <w:widowControl w:val="0"/>
              <w:autoSpaceDE w:val="0"/>
              <w:autoSpaceDN w:val="0"/>
              <w:adjustRightInd w:val="0"/>
              <w:jc w:val="center"/>
              <w:rPr>
                <w:rFonts w:cs="Arial"/>
                <w:noProof/>
                <w:szCs w:val="22"/>
              </w:rPr>
            </w:pPr>
            <w:r w:rsidRPr="0001255B">
              <w:rPr>
                <w:rFonts w:cs="Arial"/>
                <w:noProof/>
                <w:sz w:val="22"/>
                <w:szCs w:val="22"/>
              </w:rPr>
              <w:t>Plan de Mejoramiento</w:t>
            </w:r>
          </w:p>
          <w:p w:rsidR="00771BCC" w:rsidRDefault="00771BCC" w:rsidP="00A44615">
            <w:pPr>
              <w:widowControl w:val="0"/>
              <w:autoSpaceDE w:val="0"/>
              <w:autoSpaceDN w:val="0"/>
              <w:adjustRightInd w:val="0"/>
              <w:jc w:val="center"/>
              <w:rPr>
                <w:rFonts w:cs="Arial"/>
                <w:noProof/>
                <w:szCs w:val="22"/>
              </w:rPr>
            </w:pPr>
            <w:r>
              <w:rPr>
                <w:rFonts w:cs="Arial"/>
                <w:noProof/>
                <w:sz w:val="22"/>
                <w:szCs w:val="22"/>
              </w:rPr>
              <w:t xml:space="preserve">FPI-04 </w:t>
            </w:r>
          </w:p>
          <w:p w:rsidR="00771BCC" w:rsidRDefault="00771BCC" w:rsidP="00A44615">
            <w:pPr>
              <w:widowControl w:val="0"/>
              <w:autoSpaceDE w:val="0"/>
              <w:autoSpaceDN w:val="0"/>
              <w:adjustRightInd w:val="0"/>
              <w:jc w:val="center"/>
              <w:rPr>
                <w:rFonts w:cs="Arial"/>
                <w:noProof/>
                <w:szCs w:val="22"/>
              </w:rPr>
            </w:pPr>
            <w:r>
              <w:rPr>
                <w:rFonts w:cs="Arial"/>
                <w:noProof/>
                <w:sz w:val="22"/>
                <w:szCs w:val="22"/>
              </w:rPr>
              <w:t xml:space="preserve">Mapa de riesgos </w:t>
            </w:r>
          </w:p>
          <w:p w:rsidR="00771BCC" w:rsidRDefault="00771BCC" w:rsidP="00A44615">
            <w:pPr>
              <w:widowControl w:val="0"/>
              <w:autoSpaceDE w:val="0"/>
              <w:autoSpaceDN w:val="0"/>
              <w:adjustRightInd w:val="0"/>
              <w:jc w:val="center"/>
              <w:rPr>
                <w:rFonts w:cs="Arial"/>
                <w:noProof/>
                <w:szCs w:val="22"/>
              </w:rPr>
            </w:pPr>
            <w:r>
              <w:rPr>
                <w:rFonts w:cs="Arial"/>
                <w:noProof/>
                <w:sz w:val="22"/>
                <w:szCs w:val="22"/>
              </w:rPr>
              <w:t xml:space="preserve">FPI-03 </w:t>
            </w:r>
          </w:p>
          <w:p w:rsidR="00771BCC" w:rsidRDefault="00771BCC" w:rsidP="00A44615">
            <w:pPr>
              <w:widowControl w:val="0"/>
              <w:autoSpaceDE w:val="0"/>
              <w:autoSpaceDN w:val="0"/>
              <w:adjustRightInd w:val="0"/>
              <w:jc w:val="center"/>
              <w:rPr>
                <w:rFonts w:cs="Arial"/>
                <w:noProof/>
                <w:szCs w:val="22"/>
              </w:rPr>
            </w:pPr>
            <w:r>
              <w:rPr>
                <w:rFonts w:cs="Arial"/>
                <w:noProof/>
                <w:sz w:val="22"/>
                <w:szCs w:val="22"/>
              </w:rPr>
              <w:lastRenderedPageBreak/>
              <w:t>Tablero de Indicadores</w:t>
            </w:r>
          </w:p>
          <w:p w:rsidR="00771BCC" w:rsidRPr="0001255B" w:rsidRDefault="00771BCC" w:rsidP="00A44615">
            <w:pPr>
              <w:widowControl w:val="0"/>
              <w:autoSpaceDE w:val="0"/>
              <w:autoSpaceDN w:val="0"/>
              <w:adjustRightInd w:val="0"/>
              <w:jc w:val="center"/>
              <w:rPr>
                <w:rFonts w:cs="Arial"/>
                <w:noProof/>
                <w:szCs w:val="22"/>
              </w:rPr>
            </w:pPr>
          </w:p>
        </w:tc>
      </w:tr>
    </w:tbl>
    <w:p w:rsidR="00A44615" w:rsidRDefault="00A44615" w:rsidP="00A44615">
      <w:pPr>
        <w:rPr>
          <w:rFonts w:cs="Arial"/>
          <w:b/>
          <w:sz w:val="22"/>
          <w:szCs w:val="22"/>
        </w:rPr>
      </w:pPr>
    </w:p>
    <w:p w:rsidR="00A44615" w:rsidRDefault="00A44615" w:rsidP="00A44615">
      <w:pPr>
        <w:rPr>
          <w:rFonts w:cs="Arial"/>
          <w:b/>
          <w:sz w:val="22"/>
          <w:szCs w:val="22"/>
        </w:rPr>
      </w:pPr>
      <w:r w:rsidRPr="00AE1175">
        <w:rPr>
          <w:rFonts w:cs="Arial"/>
          <w:b/>
          <w:sz w:val="22"/>
          <w:szCs w:val="22"/>
        </w:rPr>
        <w:t xml:space="preserve">8. </w:t>
      </w:r>
      <w:r>
        <w:rPr>
          <w:rFonts w:cs="Arial"/>
          <w:b/>
          <w:sz w:val="22"/>
          <w:szCs w:val="22"/>
        </w:rPr>
        <w:t xml:space="preserve">CONTROL DE </w:t>
      </w:r>
      <w:r w:rsidRPr="00AE1175">
        <w:rPr>
          <w:rFonts w:cs="Arial"/>
          <w:b/>
          <w:sz w:val="22"/>
          <w:szCs w:val="22"/>
        </w:rPr>
        <w:t>REGISTROS</w:t>
      </w:r>
    </w:p>
    <w:p w:rsidR="00A44615" w:rsidRDefault="00A44615" w:rsidP="00A44615">
      <w:pPr>
        <w:rPr>
          <w:rFonts w:cs="Arial"/>
          <w:b/>
          <w:sz w:val="22"/>
          <w:szCs w:val="22"/>
        </w:rPr>
      </w:pPr>
    </w:p>
    <w:tbl>
      <w:tblPr>
        <w:tblpPr w:leftFromText="142" w:rightFromText="142" w:vertAnchor="text" w:tblpXSpec="center"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39"/>
        <w:gridCol w:w="1439"/>
        <w:gridCol w:w="1822"/>
        <w:gridCol w:w="1470"/>
        <w:gridCol w:w="1276"/>
        <w:gridCol w:w="1401"/>
        <w:gridCol w:w="1381"/>
      </w:tblGrid>
      <w:tr w:rsidR="00A44615" w:rsidRPr="006114F1" w:rsidTr="00A44615">
        <w:trPr>
          <w:trHeight w:val="545"/>
          <w:tblHeader/>
        </w:trPr>
        <w:tc>
          <w:tcPr>
            <w:tcW w:w="1139" w:type="dxa"/>
            <w:shd w:val="clear" w:color="auto" w:fill="D9D9D9"/>
            <w:vAlign w:val="center"/>
          </w:tcPr>
          <w:p w:rsidR="00A44615" w:rsidRPr="007950A2" w:rsidRDefault="00A44615" w:rsidP="00A44615">
            <w:pPr>
              <w:jc w:val="center"/>
              <w:rPr>
                <w:rFonts w:cs="Arial"/>
                <w:szCs w:val="22"/>
              </w:rPr>
            </w:pPr>
            <w:r w:rsidRPr="007950A2">
              <w:rPr>
                <w:rFonts w:cs="Arial"/>
                <w:b/>
                <w:sz w:val="22"/>
                <w:szCs w:val="22"/>
              </w:rPr>
              <w:t>Registro</w:t>
            </w:r>
          </w:p>
        </w:tc>
        <w:tc>
          <w:tcPr>
            <w:tcW w:w="1439" w:type="dxa"/>
            <w:shd w:val="clear" w:color="auto" w:fill="D9D9D9"/>
            <w:vAlign w:val="center"/>
          </w:tcPr>
          <w:p w:rsidR="00A44615" w:rsidRPr="007950A2" w:rsidRDefault="00A44615" w:rsidP="00A44615">
            <w:pPr>
              <w:jc w:val="center"/>
              <w:rPr>
                <w:rFonts w:cs="Arial"/>
                <w:b/>
                <w:szCs w:val="22"/>
              </w:rPr>
            </w:pPr>
            <w:r w:rsidRPr="007950A2">
              <w:rPr>
                <w:rFonts w:cs="Arial"/>
                <w:b/>
                <w:sz w:val="22"/>
                <w:szCs w:val="22"/>
              </w:rPr>
              <w:t>Responsable</w:t>
            </w:r>
          </w:p>
        </w:tc>
        <w:tc>
          <w:tcPr>
            <w:tcW w:w="1822" w:type="dxa"/>
            <w:shd w:val="clear" w:color="auto" w:fill="D9D9D9"/>
            <w:vAlign w:val="center"/>
          </w:tcPr>
          <w:p w:rsidR="00A44615" w:rsidRPr="007950A2" w:rsidRDefault="00A44615" w:rsidP="00A44615">
            <w:pPr>
              <w:jc w:val="center"/>
              <w:rPr>
                <w:rFonts w:cs="Arial"/>
                <w:b/>
                <w:szCs w:val="22"/>
              </w:rPr>
            </w:pPr>
            <w:r w:rsidRPr="007950A2">
              <w:rPr>
                <w:rFonts w:cs="Arial"/>
                <w:b/>
                <w:sz w:val="22"/>
                <w:szCs w:val="22"/>
              </w:rPr>
              <w:t>Lugar de Almacenamiento</w:t>
            </w:r>
          </w:p>
        </w:tc>
        <w:tc>
          <w:tcPr>
            <w:tcW w:w="1470" w:type="dxa"/>
            <w:shd w:val="clear" w:color="auto" w:fill="D9D9D9"/>
            <w:vAlign w:val="center"/>
          </w:tcPr>
          <w:p w:rsidR="00A44615" w:rsidRPr="007950A2" w:rsidRDefault="00A44615" w:rsidP="00A44615">
            <w:pPr>
              <w:jc w:val="center"/>
              <w:rPr>
                <w:rFonts w:cs="Arial"/>
                <w:b/>
                <w:szCs w:val="22"/>
              </w:rPr>
            </w:pPr>
            <w:r w:rsidRPr="007950A2">
              <w:rPr>
                <w:rFonts w:cs="Arial"/>
                <w:b/>
                <w:sz w:val="22"/>
                <w:szCs w:val="22"/>
              </w:rPr>
              <w:t>Recuperación</w:t>
            </w:r>
          </w:p>
        </w:tc>
        <w:tc>
          <w:tcPr>
            <w:tcW w:w="1276" w:type="dxa"/>
            <w:shd w:val="clear" w:color="auto" w:fill="D9D9D9"/>
            <w:vAlign w:val="center"/>
          </w:tcPr>
          <w:p w:rsidR="00A44615" w:rsidRPr="007950A2" w:rsidRDefault="00A44615" w:rsidP="00A44615">
            <w:pPr>
              <w:jc w:val="center"/>
              <w:rPr>
                <w:rFonts w:cs="Arial"/>
                <w:b/>
                <w:szCs w:val="22"/>
              </w:rPr>
            </w:pPr>
            <w:r w:rsidRPr="007950A2">
              <w:rPr>
                <w:rFonts w:cs="Arial"/>
                <w:b/>
                <w:sz w:val="22"/>
                <w:szCs w:val="22"/>
              </w:rPr>
              <w:t>Protección</w:t>
            </w:r>
          </w:p>
        </w:tc>
        <w:tc>
          <w:tcPr>
            <w:tcW w:w="1401" w:type="dxa"/>
            <w:shd w:val="clear" w:color="auto" w:fill="D9D9D9"/>
            <w:vAlign w:val="center"/>
          </w:tcPr>
          <w:p w:rsidR="00A44615" w:rsidRPr="007950A2" w:rsidRDefault="00A44615" w:rsidP="00A44615">
            <w:pPr>
              <w:jc w:val="center"/>
              <w:rPr>
                <w:rFonts w:cs="Arial"/>
                <w:b/>
                <w:szCs w:val="22"/>
              </w:rPr>
            </w:pPr>
            <w:r w:rsidRPr="007950A2">
              <w:rPr>
                <w:rFonts w:cs="Arial"/>
                <w:b/>
                <w:sz w:val="22"/>
                <w:szCs w:val="22"/>
              </w:rPr>
              <w:t>Tiempo de Retención</w:t>
            </w:r>
          </w:p>
        </w:tc>
        <w:tc>
          <w:tcPr>
            <w:tcW w:w="1381" w:type="dxa"/>
            <w:shd w:val="clear" w:color="auto" w:fill="D9D9D9"/>
            <w:vAlign w:val="center"/>
          </w:tcPr>
          <w:p w:rsidR="00A44615" w:rsidRPr="007950A2" w:rsidRDefault="00A44615" w:rsidP="00A44615">
            <w:pPr>
              <w:jc w:val="center"/>
              <w:rPr>
                <w:rFonts w:cs="Arial"/>
                <w:b/>
                <w:szCs w:val="22"/>
              </w:rPr>
            </w:pPr>
            <w:r w:rsidRPr="007950A2">
              <w:rPr>
                <w:rFonts w:cs="Arial"/>
                <w:b/>
                <w:sz w:val="22"/>
                <w:szCs w:val="22"/>
              </w:rPr>
              <w:t>Disposición Final</w:t>
            </w:r>
          </w:p>
        </w:tc>
      </w:tr>
      <w:tr w:rsidR="00A44615" w:rsidRPr="006114F1" w:rsidTr="00A44615">
        <w:trPr>
          <w:trHeight w:val="287"/>
          <w:tblHeader/>
        </w:trPr>
        <w:tc>
          <w:tcPr>
            <w:tcW w:w="1139" w:type="dxa"/>
            <w:vAlign w:val="center"/>
          </w:tcPr>
          <w:p w:rsidR="00A44615" w:rsidRPr="00CB6F55" w:rsidRDefault="00A44615" w:rsidP="00A44615">
            <w:pPr>
              <w:jc w:val="center"/>
              <w:rPr>
                <w:rFonts w:cs="Arial"/>
                <w:szCs w:val="22"/>
              </w:rPr>
            </w:pPr>
            <w:r>
              <w:rPr>
                <w:rFonts w:cs="Arial"/>
                <w:sz w:val="22"/>
                <w:szCs w:val="22"/>
              </w:rPr>
              <w:t>Solicitudes</w:t>
            </w:r>
          </w:p>
        </w:tc>
        <w:tc>
          <w:tcPr>
            <w:tcW w:w="1439" w:type="dxa"/>
            <w:vMerge w:val="restart"/>
            <w:vAlign w:val="center"/>
          </w:tcPr>
          <w:p w:rsidR="00A44615" w:rsidRPr="007950A2" w:rsidRDefault="00A44615" w:rsidP="00A44615">
            <w:pPr>
              <w:jc w:val="center"/>
              <w:rPr>
                <w:rFonts w:cs="Arial"/>
                <w:szCs w:val="22"/>
              </w:rPr>
            </w:pPr>
            <w:r>
              <w:rPr>
                <w:rFonts w:cs="Arial"/>
                <w:sz w:val="22"/>
                <w:szCs w:val="22"/>
              </w:rPr>
              <w:t>Secretario(a)  General</w:t>
            </w:r>
          </w:p>
        </w:tc>
        <w:tc>
          <w:tcPr>
            <w:tcW w:w="1822" w:type="dxa"/>
            <w:vAlign w:val="center"/>
          </w:tcPr>
          <w:p w:rsidR="00A44615" w:rsidRPr="007950A2" w:rsidRDefault="00A44615" w:rsidP="00A44615">
            <w:pPr>
              <w:jc w:val="center"/>
              <w:rPr>
                <w:rFonts w:cs="Arial"/>
                <w:bCs/>
                <w:szCs w:val="22"/>
              </w:rPr>
            </w:pPr>
            <w:r>
              <w:rPr>
                <w:rFonts w:cs="Arial"/>
                <w:bCs/>
                <w:sz w:val="22"/>
                <w:szCs w:val="22"/>
              </w:rPr>
              <w:t>Archivo Central</w:t>
            </w:r>
          </w:p>
        </w:tc>
        <w:tc>
          <w:tcPr>
            <w:tcW w:w="1470" w:type="dxa"/>
            <w:vAlign w:val="center"/>
          </w:tcPr>
          <w:p w:rsidR="00A44615" w:rsidRPr="007950A2" w:rsidRDefault="00A44615" w:rsidP="00A44615">
            <w:pPr>
              <w:jc w:val="center"/>
              <w:rPr>
                <w:rFonts w:cs="Arial"/>
                <w:bCs/>
                <w:szCs w:val="22"/>
              </w:rPr>
            </w:pPr>
            <w:r>
              <w:rPr>
                <w:rFonts w:cs="Arial"/>
                <w:bCs/>
                <w:sz w:val="22"/>
                <w:szCs w:val="22"/>
              </w:rPr>
              <w:t xml:space="preserve">Carpeta </w:t>
            </w:r>
            <w:r w:rsidR="007F6879">
              <w:rPr>
                <w:rFonts w:cs="Arial"/>
                <w:bCs/>
                <w:sz w:val="22"/>
                <w:szCs w:val="22"/>
              </w:rPr>
              <w:t xml:space="preserve">Digital </w:t>
            </w:r>
            <w:r>
              <w:rPr>
                <w:rFonts w:cs="Arial"/>
                <w:bCs/>
                <w:sz w:val="22"/>
                <w:szCs w:val="22"/>
              </w:rPr>
              <w:t>Correspondencia</w:t>
            </w:r>
          </w:p>
        </w:tc>
        <w:tc>
          <w:tcPr>
            <w:tcW w:w="1276" w:type="dxa"/>
            <w:vAlign w:val="center"/>
          </w:tcPr>
          <w:p w:rsidR="00A44615" w:rsidRPr="007950A2" w:rsidRDefault="00A44615" w:rsidP="00A44615">
            <w:pPr>
              <w:jc w:val="center"/>
              <w:rPr>
                <w:rFonts w:cs="Arial"/>
                <w:bCs/>
                <w:szCs w:val="22"/>
              </w:rPr>
            </w:pPr>
            <w:r>
              <w:rPr>
                <w:rFonts w:cs="Arial"/>
                <w:bCs/>
                <w:sz w:val="22"/>
                <w:szCs w:val="22"/>
              </w:rPr>
              <w:t>Archivo de control de personal de archivo</w:t>
            </w:r>
          </w:p>
        </w:tc>
        <w:tc>
          <w:tcPr>
            <w:tcW w:w="1401" w:type="dxa"/>
            <w:vAlign w:val="center"/>
          </w:tcPr>
          <w:p w:rsidR="00A44615" w:rsidRPr="007950A2" w:rsidRDefault="00A44615" w:rsidP="00A44615">
            <w:pPr>
              <w:jc w:val="center"/>
              <w:rPr>
                <w:rFonts w:cs="Arial"/>
                <w:szCs w:val="22"/>
              </w:rPr>
            </w:pPr>
            <w:r>
              <w:rPr>
                <w:rFonts w:cs="Arial"/>
                <w:sz w:val="22"/>
                <w:szCs w:val="22"/>
              </w:rPr>
              <w:t>El establecido en la Tabla de Retención Documental</w:t>
            </w:r>
          </w:p>
        </w:tc>
        <w:tc>
          <w:tcPr>
            <w:tcW w:w="1381" w:type="dxa"/>
            <w:vAlign w:val="center"/>
          </w:tcPr>
          <w:p w:rsidR="00A44615" w:rsidRPr="007950A2" w:rsidRDefault="00A44615" w:rsidP="00A44615">
            <w:pPr>
              <w:jc w:val="center"/>
              <w:rPr>
                <w:rFonts w:cs="Arial"/>
                <w:szCs w:val="22"/>
              </w:rPr>
            </w:pPr>
            <w:r>
              <w:rPr>
                <w:rFonts w:cs="Arial"/>
                <w:sz w:val="22"/>
                <w:szCs w:val="22"/>
              </w:rPr>
              <w:t>Archivo Central</w:t>
            </w:r>
          </w:p>
        </w:tc>
      </w:tr>
      <w:tr w:rsidR="00A44615" w:rsidRPr="006114F1" w:rsidTr="00A44615">
        <w:trPr>
          <w:trHeight w:val="287"/>
          <w:tblHeader/>
        </w:trPr>
        <w:tc>
          <w:tcPr>
            <w:tcW w:w="1139" w:type="dxa"/>
            <w:vAlign w:val="center"/>
          </w:tcPr>
          <w:p w:rsidR="00A44615" w:rsidRDefault="00A44615" w:rsidP="00A44615">
            <w:pPr>
              <w:jc w:val="center"/>
              <w:rPr>
                <w:rFonts w:cs="Arial"/>
                <w:szCs w:val="22"/>
              </w:rPr>
            </w:pPr>
            <w:r>
              <w:rPr>
                <w:rFonts w:cs="Arial"/>
                <w:sz w:val="22"/>
                <w:szCs w:val="22"/>
              </w:rPr>
              <w:t>F</w:t>
            </w:r>
            <w:r w:rsidRPr="00252645">
              <w:rPr>
                <w:rFonts w:cs="Arial"/>
                <w:sz w:val="22"/>
                <w:szCs w:val="22"/>
              </w:rPr>
              <w:t>T</w:t>
            </w:r>
            <w:r>
              <w:rPr>
                <w:rFonts w:cs="Arial"/>
                <w:sz w:val="22"/>
                <w:szCs w:val="22"/>
              </w:rPr>
              <w:t>H</w:t>
            </w:r>
            <w:r w:rsidRPr="00252645">
              <w:rPr>
                <w:rFonts w:cs="Arial"/>
                <w:sz w:val="22"/>
                <w:szCs w:val="22"/>
              </w:rPr>
              <w:t>-02 Requisitos para Desvinculación</w:t>
            </w:r>
          </w:p>
        </w:tc>
        <w:tc>
          <w:tcPr>
            <w:tcW w:w="1439" w:type="dxa"/>
            <w:vMerge/>
            <w:vAlign w:val="center"/>
          </w:tcPr>
          <w:p w:rsidR="00A44615" w:rsidRPr="007950A2" w:rsidRDefault="00A44615" w:rsidP="00A44615">
            <w:pPr>
              <w:jc w:val="center"/>
              <w:rPr>
                <w:rFonts w:cs="Arial"/>
                <w:szCs w:val="22"/>
              </w:rPr>
            </w:pPr>
          </w:p>
        </w:tc>
        <w:tc>
          <w:tcPr>
            <w:tcW w:w="1822" w:type="dxa"/>
            <w:vMerge w:val="restart"/>
            <w:vAlign w:val="center"/>
          </w:tcPr>
          <w:p w:rsidR="00A44615" w:rsidRPr="007950A2" w:rsidRDefault="00A44615" w:rsidP="00A44615">
            <w:pPr>
              <w:jc w:val="center"/>
              <w:rPr>
                <w:rFonts w:cs="Arial"/>
                <w:bCs/>
                <w:szCs w:val="22"/>
              </w:rPr>
            </w:pPr>
            <w:r>
              <w:rPr>
                <w:rFonts w:cs="Arial"/>
                <w:bCs/>
                <w:sz w:val="22"/>
                <w:szCs w:val="22"/>
              </w:rPr>
              <w:t>Archivo Central</w:t>
            </w:r>
          </w:p>
        </w:tc>
        <w:tc>
          <w:tcPr>
            <w:tcW w:w="1470" w:type="dxa"/>
            <w:vMerge w:val="restart"/>
            <w:vAlign w:val="center"/>
          </w:tcPr>
          <w:p w:rsidR="00A44615" w:rsidRPr="007950A2" w:rsidRDefault="007F6879" w:rsidP="00A44615">
            <w:pPr>
              <w:jc w:val="center"/>
              <w:rPr>
                <w:rFonts w:cs="Arial"/>
                <w:bCs/>
                <w:szCs w:val="22"/>
              </w:rPr>
            </w:pPr>
            <w:r>
              <w:rPr>
                <w:rFonts w:cs="Arial"/>
                <w:bCs/>
                <w:sz w:val="22"/>
                <w:szCs w:val="22"/>
              </w:rPr>
              <w:t xml:space="preserve">Carpeta física </w:t>
            </w:r>
            <w:r w:rsidR="00A44615">
              <w:rPr>
                <w:rFonts w:cs="Arial"/>
                <w:bCs/>
                <w:sz w:val="22"/>
                <w:szCs w:val="22"/>
              </w:rPr>
              <w:t>Historia Laboral</w:t>
            </w:r>
          </w:p>
        </w:tc>
        <w:tc>
          <w:tcPr>
            <w:tcW w:w="1276" w:type="dxa"/>
            <w:vMerge w:val="restart"/>
            <w:vAlign w:val="center"/>
          </w:tcPr>
          <w:p w:rsidR="00A44615" w:rsidRPr="007950A2" w:rsidRDefault="00A44615" w:rsidP="00A44615">
            <w:pPr>
              <w:jc w:val="center"/>
              <w:rPr>
                <w:rFonts w:cs="Arial"/>
                <w:bCs/>
                <w:szCs w:val="22"/>
              </w:rPr>
            </w:pPr>
            <w:r>
              <w:rPr>
                <w:rFonts w:cs="Arial"/>
                <w:bCs/>
                <w:sz w:val="22"/>
                <w:szCs w:val="22"/>
              </w:rPr>
              <w:t>Archivo de control de personal de archivo</w:t>
            </w:r>
          </w:p>
        </w:tc>
        <w:tc>
          <w:tcPr>
            <w:tcW w:w="1401" w:type="dxa"/>
            <w:vMerge w:val="restart"/>
            <w:vAlign w:val="center"/>
          </w:tcPr>
          <w:p w:rsidR="00A44615" w:rsidRPr="007950A2" w:rsidRDefault="00A44615" w:rsidP="00A44615">
            <w:pPr>
              <w:jc w:val="center"/>
              <w:rPr>
                <w:rFonts w:cs="Arial"/>
                <w:szCs w:val="22"/>
              </w:rPr>
            </w:pPr>
            <w:r>
              <w:rPr>
                <w:rFonts w:cs="Arial"/>
                <w:sz w:val="22"/>
                <w:szCs w:val="22"/>
              </w:rPr>
              <w:t>El establecido en la Tabla de Retención Documental</w:t>
            </w:r>
          </w:p>
        </w:tc>
        <w:tc>
          <w:tcPr>
            <w:tcW w:w="1381" w:type="dxa"/>
            <w:vMerge w:val="restart"/>
            <w:vAlign w:val="center"/>
          </w:tcPr>
          <w:p w:rsidR="00A44615" w:rsidRPr="007950A2" w:rsidRDefault="00A44615" w:rsidP="00A44615">
            <w:pPr>
              <w:jc w:val="center"/>
              <w:rPr>
                <w:rFonts w:cs="Arial"/>
                <w:szCs w:val="22"/>
              </w:rPr>
            </w:pPr>
            <w:r>
              <w:rPr>
                <w:rFonts w:cs="Arial"/>
                <w:sz w:val="22"/>
                <w:szCs w:val="22"/>
              </w:rPr>
              <w:t>Archivo Central</w:t>
            </w:r>
          </w:p>
        </w:tc>
      </w:tr>
      <w:tr w:rsidR="00A44615" w:rsidRPr="006114F1" w:rsidTr="00A44615">
        <w:trPr>
          <w:trHeight w:val="287"/>
          <w:tblHeader/>
        </w:trPr>
        <w:tc>
          <w:tcPr>
            <w:tcW w:w="1139" w:type="dxa"/>
            <w:vAlign w:val="center"/>
          </w:tcPr>
          <w:p w:rsidR="00A44615" w:rsidRPr="00252645" w:rsidRDefault="00A44615" w:rsidP="00A44615">
            <w:pPr>
              <w:jc w:val="center"/>
              <w:rPr>
                <w:rFonts w:cs="Arial"/>
                <w:szCs w:val="22"/>
              </w:rPr>
            </w:pPr>
            <w:r>
              <w:rPr>
                <w:rFonts w:cs="Arial"/>
                <w:sz w:val="22"/>
                <w:szCs w:val="22"/>
              </w:rPr>
              <w:t>Actos Administrativos</w:t>
            </w:r>
          </w:p>
        </w:tc>
        <w:tc>
          <w:tcPr>
            <w:tcW w:w="1439" w:type="dxa"/>
            <w:vMerge/>
            <w:vAlign w:val="center"/>
          </w:tcPr>
          <w:p w:rsidR="00A44615" w:rsidRPr="007950A2" w:rsidRDefault="00A44615" w:rsidP="00A44615">
            <w:pPr>
              <w:jc w:val="center"/>
              <w:rPr>
                <w:rFonts w:cs="Arial"/>
                <w:szCs w:val="22"/>
              </w:rPr>
            </w:pPr>
          </w:p>
        </w:tc>
        <w:tc>
          <w:tcPr>
            <w:tcW w:w="1822" w:type="dxa"/>
            <w:vMerge/>
            <w:vAlign w:val="center"/>
          </w:tcPr>
          <w:p w:rsidR="00A44615" w:rsidRPr="007950A2" w:rsidRDefault="00A44615" w:rsidP="00A44615">
            <w:pPr>
              <w:jc w:val="center"/>
              <w:rPr>
                <w:rFonts w:cs="Arial"/>
                <w:bCs/>
                <w:szCs w:val="22"/>
              </w:rPr>
            </w:pPr>
          </w:p>
        </w:tc>
        <w:tc>
          <w:tcPr>
            <w:tcW w:w="1470" w:type="dxa"/>
            <w:vMerge/>
            <w:vAlign w:val="center"/>
          </w:tcPr>
          <w:p w:rsidR="00A44615" w:rsidRPr="007950A2" w:rsidRDefault="00A44615" w:rsidP="00A44615">
            <w:pPr>
              <w:jc w:val="center"/>
              <w:rPr>
                <w:rFonts w:cs="Arial"/>
                <w:bCs/>
                <w:szCs w:val="22"/>
              </w:rPr>
            </w:pPr>
          </w:p>
        </w:tc>
        <w:tc>
          <w:tcPr>
            <w:tcW w:w="1276" w:type="dxa"/>
            <w:vMerge/>
            <w:vAlign w:val="center"/>
          </w:tcPr>
          <w:p w:rsidR="00A44615" w:rsidRPr="007950A2" w:rsidRDefault="00A44615" w:rsidP="00A44615">
            <w:pPr>
              <w:jc w:val="center"/>
              <w:rPr>
                <w:rFonts w:cs="Arial"/>
                <w:bCs/>
                <w:szCs w:val="22"/>
              </w:rPr>
            </w:pPr>
          </w:p>
        </w:tc>
        <w:tc>
          <w:tcPr>
            <w:tcW w:w="1401" w:type="dxa"/>
            <w:vMerge/>
            <w:vAlign w:val="center"/>
          </w:tcPr>
          <w:p w:rsidR="00A44615" w:rsidRPr="007950A2" w:rsidRDefault="00A44615" w:rsidP="00A44615">
            <w:pPr>
              <w:jc w:val="center"/>
              <w:rPr>
                <w:rFonts w:cs="Arial"/>
                <w:szCs w:val="22"/>
              </w:rPr>
            </w:pPr>
          </w:p>
        </w:tc>
        <w:tc>
          <w:tcPr>
            <w:tcW w:w="1381" w:type="dxa"/>
            <w:vMerge/>
            <w:vAlign w:val="center"/>
          </w:tcPr>
          <w:p w:rsidR="00A44615" w:rsidRPr="007950A2" w:rsidRDefault="00A44615" w:rsidP="00A44615">
            <w:pPr>
              <w:jc w:val="center"/>
              <w:rPr>
                <w:rFonts w:cs="Arial"/>
                <w:szCs w:val="22"/>
              </w:rPr>
            </w:pPr>
          </w:p>
        </w:tc>
      </w:tr>
      <w:tr w:rsidR="00A44615" w:rsidRPr="006114F1" w:rsidTr="00A44615">
        <w:trPr>
          <w:trHeight w:val="287"/>
          <w:tblHeader/>
        </w:trPr>
        <w:tc>
          <w:tcPr>
            <w:tcW w:w="1139" w:type="dxa"/>
            <w:vAlign w:val="center"/>
          </w:tcPr>
          <w:p w:rsidR="00A44615" w:rsidRDefault="00A44615" w:rsidP="00A44615">
            <w:pPr>
              <w:jc w:val="center"/>
              <w:rPr>
                <w:rFonts w:cs="Arial"/>
                <w:szCs w:val="22"/>
              </w:rPr>
            </w:pPr>
          </w:p>
        </w:tc>
        <w:tc>
          <w:tcPr>
            <w:tcW w:w="1439" w:type="dxa"/>
            <w:vMerge w:val="restart"/>
            <w:vAlign w:val="center"/>
          </w:tcPr>
          <w:p w:rsidR="00A44615" w:rsidRPr="007950A2" w:rsidRDefault="00A44615" w:rsidP="00A44615">
            <w:pPr>
              <w:jc w:val="center"/>
              <w:rPr>
                <w:rFonts w:cs="Arial"/>
                <w:szCs w:val="22"/>
              </w:rPr>
            </w:pPr>
            <w:r>
              <w:rPr>
                <w:rFonts w:cs="Arial"/>
                <w:sz w:val="22"/>
                <w:szCs w:val="22"/>
              </w:rPr>
              <w:t>Profesional Universitario(a)</w:t>
            </w:r>
          </w:p>
        </w:tc>
        <w:tc>
          <w:tcPr>
            <w:tcW w:w="1822" w:type="dxa"/>
            <w:vMerge w:val="restart"/>
            <w:vAlign w:val="center"/>
          </w:tcPr>
          <w:p w:rsidR="00A44615" w:rsidRPr="007950A2" w:rsidRDefault="00A44615" w:rsidP="00A44615">
            <w:pPr>
              <w:jc w:val="center"/>
              <w:rPr>
                <w:rFonts w:cs="Arial"/>
                <w:bCs/>
                <w:szCs w:val="22"/>
              </w:rPr>
            </w:pPr>
            <w:r>
              <w:rPr>
                <w:rFonts w:cs="Arial"/>
                <w:bCs/>
                <w:sz w:val="22"/>
                <w:szCs w:val="22"/>
              </w:rPr>
              <w:t>Oficina del Responsable</w:t>
            </w:r>
          </w:p>
        </w:tc>
        <w:tc>
          <w:tcPr>
            <w:tcW w:w="1470" w:type="dxa"/>
            <w:vMerge w:val="restart"/>
            <w:vAlign w:val="center"/>
          </w:tcPr>
          <w:p w:rsidR="00A44615" w:rsidRPr="007950A2" w:rsidRDefault="00A44615" w:rsidP="00A44615">
            <w:pPr>
              <w:jc w:val="center"/>
              <w:rPr>
                <w:rFonts w:cs="Arial"/>
                <w:bCs/>
                <w:szCs w:val="22"/>
              </w:rPr>
            </w:pPr>
            <w:r>
              <w:rPr>
                <w:rFonts w:cs="Arial"/>
                <w:bCs/>
                <w:sz w:val="22"/>
                <w:szCs w:val="22"/>
              </w:rPr>
              <w:t xml:space="preserve">Carpetas </w:t>
            </w:r>
            <w:r w:rsidR="007F6879">
              <w:rPr>
                <w:rFonts w:cs="Arial"/>
                <w:bCs/>
                <w:sz w:val="22"/>
                <w:szCs w:val="22"/>
              </w:rPr>
              <w:t xml:space="preserve">Digitales y físicas </w:t>
            </w:r>
            <w:r>
              <w:rPr>
                <w:rFonts w:cs="Arial"/>
                <w:bCs/>
                <w:sz w:val="22"/>
                <w:szCs w:val="22"/>
              </w:rPr>
              <w:t>Novedades Nomina y Prestaciones Sociales</w:t>
            </w:r>
          </w:p>
        </w:tc>
        <w:tc>
          <w:tcPr>
            <w:tcW w:w="1276" w:type="dxa"/>
            <w:vMerge w:val="restart"/>
            <w:vAlign w:val="center"/>
          </w:tcPr>
          <w:p w:rsidR="00A44615" w:rsidRPr="007950A2" w:rsidRDefault="00A44615" w:rsidP="00A44615">
            <w:pPr>
              <w:jc w:val="center"/>
              <w:rPr>
                <w:rFonts w:cs="Arial"/>
                <w:bCs/>
                <w:szCs w:val="22"/>
              </w:rPr>
            </w:pPr>
            <w:r>
              <w:rPr>
                <w:rFonts w:cs="Arial"/>
                <w:bCs/>
                <w:sz w:val="22"/>
                <w:szCs w:val="22"/>
              </w:rPr>
              <w:t>Archivo de control de personal de archivo</w:t>
            </w:r>
          </w:p>
        </w:tc>
        <w:tc>
          <w:tcPr>
            <w:tcW w:w="1401" w:type="dxa"/>
            <w:vMerge w:val="restart"/>
            <w:vAlign w:val="center"/>
          </w:tcPr>
          <w:p w:rsidR="00A44615" w:rsidRPr="007950A2" w:rsidRDefault="00A44615" w:rsidP="00A44615">
            <w:pPr>
              <w:jc w:val="center"/>
              <w:rPr>
                <w:rFonts w:cs="Arial"/>
                <w:szCs w:val="22"/>
              </w:rPr>
            </w:pPr>
            <w:r>
              <w:rPr>
                <w:rFonts w:cs="Arial"/>
                <w:sz w:val="22"/>
                <w:szCs w:val="22"/>
              </w:rPr>
              <w:t>El establecido en la Tabla de Retención Documental</w:t>
            </w:r>
          </w:p>
        </w:tc>
        <w:tc>
          <w:tcPr>
            <w:tcW w:w="1381" w:type="dxa"/>
            <w:vMerge w:val="restart"/>
            <w:vAlign w:val="center"/>
          </w:tcPr>
          <w:p w:rsidR="00A44615" w:rsidRPr="007950A2" w:rsidRDefault="00A44615" w:rsidP="00A44615">
            <w:pPr>
              <w:jc w:val="center"/>
              <w:rPr>
                <w:rFonts w:cs="Arial"/>
                <w:szCs w:val="22"/>
              </w:rPr>
            </w:pPr>
            <w:r>
              <w:rPr>
                <w:rFonts w:cs="Arial"/>
                <w:sz w:val="22"/>
                <w:szCs w:val="22"/>
              </w:rPr>
              <w:t>Archivo Central</w:t>
            </w:r>
          </w:p>
        </w:tc>
      </w:tr>
      <w:tr w:rsidR="00A44615" w:rsidRPr="006114F1" w:rsidTr="00A44615">
        <w:trPr>
          <w:trHeight w:val="287"/>
          <w:tblHeader/>
        </w:trPr>
        <w:tc>
          <w:tcPr>
            <w:tcW w:w="1139" w:type="dxa"/>
            <w:vAlign w:val="center"/>
          </w:tcPr>
          <w:p w:rsidR="00A44615" w:rsidRPr="00CB6F55" w:rsidRDefault="00A44615" w:rsidP="00A44615">
            <w:pPr>
              <w:jc w:val="center"/>
              <w:rPr>
                <w:rFonts w:cs="Arial"/>
                <w:szCs w:val="22"/>
              </w:rPr>
            </w:pPr>
            <w:r>
              <w:rPr>
                <w:rFonts w:cs="Arial"/>
                <w:sz w:val="22"/>
                <w:szCs w:val="22"/>
              </w:rPr>
              <w:t>FTH-07 Liquidación de Vacaciones</w:t>
            </w:r>
          </w:p>
        </w:tc>
        <w:tc>
          <w:tcPr>
            <w:tcW w:w="1439" w:type="dxa"/>
            <w:vMerge/>
            <w:vAlign w:val="center"/>
          </w:tcPr>
          <w:p w:rsidR="00A44615" w:rsidRPr="007950A2" w:rsidRDefault="00A44615" w:rsidP="00A44615">
            <w:pPr>
              <w:jc w:val="center"/>
              <w:rPr>
                <w:rFonts w:cs="Arial"/>
                <w:szCs w:val="22"/>
              </w:rPr>
            </w:pPr>
          </w:p>
        </w:tc>
        <w:tc>
          <w:tcPr>
            <w:tcW w:w="1822" w:type="dxa"/>
            <w:vMerge/>
            <w:vAlign w:val="center"/>
          </w:tcPr>
          <w:p w:rsidR="00A44615" w:rsidRPr="007950A2" w:rsidRDefault="00A44615" w:rsidP="00A44615">
            <w:pPr>
              <w:jc w:val="center"/>
              <w:rPr>
                <w:rFonts w:cs="Arial"/>
                <w:bCs/>
                <w:szCs w:val="22"/>
              </w:rPr>
            </w:pPr>
          </w:p>
        </w:tc>
        <w:tc>
          <w:tcPr>
            <w:tcW w:w="1470" w:type="dxa"/>
            <w:vMerge/>
            <w:vAlign w:val="center"/>
          </w:tcPr>
          <w:p w:rsidR="00A44615" w:rsidRPr="007950A2" w:rsidRDefault="00A44615" w:rsidP="00A44615">
            <w:pPr>
              <w:jc w:val="center"/>
              <w:rPr>
                <w:rFonts w:cs="Arial"/>
                <w:bCs/>
                <w:szCs w:val="22"/>
              </w:rPr>
            </w:pPr>
          </w:p>
        </w:tc>
        <w:tc>
          <w:tcPr>
            <w:tcW w:w="1276" w:type="dxa"/>
            <w:vMerge/>
            <w:vAlign w:val="center"/>
          </w:tcPr>
          <w:p w:rsidR="00A44615" w:rsidRPr="007950A2" w:rsidRDefault="00A44615" w:rsidP="00A44615">
            <w:pPr>
              <w:jc w:val="center"/>
              <w:rPr>
                <w:rFonts w:cs="Arial"/>
                <w:bCs/>
                <w:szCs w:val="22"/>
              </w:rPr>
            </w:pPr>
          </w:p>
        </w:tc>
        <w:tc>
          <w:tcPr>
            <w:tcW w:w="1401" w:type="dxa"/>
            <w:vMerge/>
            <w:vAlign w:val="center"/>
          </w:tcPr>
          <w:p w:rsidR="00A44615" w:rsidRPr="007950A2" w:rsidRDefault="00A44615" w:rsidP="00A44615">
            <w:pPr>
              <w:jc w:val="center"/>
              <w:rPr>
                <w:rFonts w:cs="Arial"/>
                <w:szCs w:val="22"/>
              </w:rPr>
            </w:pPr>
          </w:p>
        </w:tc>
        <w:tc>
          <w:tcPr>
            <w:tcW w:w="1381" w:type="dxa"/>
            <w:vMerge/>
            <w:vAlign w:val="center"/>
          </w:tcPr>
          <w:p w:rsidR="00A44615" w:rsidRPr="007950A2" w:rsidRDefault="00A44615" w:rsidP="00A44615">
            <w:pPr>
              <w:jc w:val="center"/>
              <w:rPr>
                <w:rFonts w:cs="Arial"/>
                <w:szCs w:val="22"/>
              </w:rPr>
            </w:pPr>
          </w:p>
        </w:tc>
      </w:tr>
      <w:tr w:rsidR="00A44615" w:rsidRPr="006114F1" w:rsidTr="00A44615">
        <w:trPr>
          <w:trHeight w:val="287"/>
          <w:tblHeader/>
        </w:trPr>
        <w:tc>
          <w:tcPr>
            <w:tcW w:w="1139" w:type="dxa"/>
            <w:vAlign w:val="center"/>
          </w:tcPr>
          <w:p w:rsidR="00A44615" w:rsidRPr="00CB6F55" w:rsidRDefault="00A44615" w:rsidP="00A44615">
            <w:pPr>
              <w:jc w:val="center"/>
              <w:rPr>
                <w:rFonts w:cs="Arial"/>
                <w:szCs w:val="22"/>
              </w:rPr>
            </w:pPr>
          </w:p>
        </w:tc>
        <w:tc>
          <w:tcPr>
            <w:tcW w:w="1439" w:type="dxa"/>
            <w:vMerge/>
            <w:vAlign w:val="center"/>
          </w:tcPr>
          <w:p w:rsidR="00A44615" w:rsidRPr="007950A2" w:rsidRDefault="00A44615" w:rsidP="00A44615">
            <w:pPr>
              <w:jc w:val="center"/>
              <w:rPr>
                <w:rFonts w:cs="Arial"/>
                <w:szCs w:val="22"/>
              </w:rPr>
            </w:pPr>
          </w:p>
        </w:tc>
        <w:tc>
          <w:tcPr>
            <w:tcW w:w="1822" w:type="dxa"/>
            <w:vMerge/>
            <w:vAlign w:val="center"/>
          </w:tcPr>
          <w:p w:rsidR="00A44615" w:rsidRPr="007950A2" w:rsidRDefault="00A44615" w:rsidP="00A44615">
            <w:pPr>
              <w:jc w:val="center"/>
              <w:rPr>
                <w:rFonts w:cs="Arial"/>
                <w:bCs/>
                <w:szCs w:val="22"/>
              </w:rPr>
            </w:pPr>
          </w:p>
        </w:tc>
        <w:tc>
          <w:tcPr>
            <w:tcW w:w="1470" w:type="dxa"/>
            <w:vMerge/>
            <w:vAlign w:val="center"/>
          </w:tcPr>
          <w:p w:rsidR="00A44615" w:rsidRPr="007950A2" w:rsidRDefault="00A44615" w:rsidP="00A44615">
            <w:pPr>
              <w:jc w:val="center"/>
              <w:rPr>
                <w:rFonts w:cs="Arial"/>
                <w:bCs/>
                <w:szCs w:val="22"/>
              </w:rPr>
            </w:pPr>
          </w:p>
        </w:tc>
        <w:tc>
          <w:tcPr>
            <w:tcW w:w="1276" w:type="dxa"/>
            <w:vMerge/>
            <w:vAlign w:val="center"/>
          </w:tcPr>
          <w:p w:rsidR="00A44615" w:rsidRPr="007950A2" w:rsidRDefault="00A44615" w:rsidP="00A44615">
            <w:pPr>
              <w:jc w:val="center"/>
              <w:rPr>
                <w:rFonts w:cs="Arial"/>
                <w:bCs/>
                <w:szCs w:val="22"/>
              </w:rPr>
            </w:pPr>
          </w:p>
        </w:tc>
        <w:tc>
          <w:tcPr>
            <w:tcW w:w="1401" w:type="dxa"/>
            <w:vMerge/>
            <w:vAlign w:val="center"/>
          </w:tcPr>
          <w:p w:rsidR="00A44615" w:rsidRPr="007950A2" w:rsidRDefault="00A44615" w:rsidP="00A44615">
            <w:pPr>
              <w:jc w:val="center"/>
              <w:rPr>
                <w:rFonts w:cs="Arial"/>
                <w:szCs w:val="22"/>
              </w:rPr>
            </w:pPr>
          </w:p>
        </w:tc>
        <w:tc>
          <w:tcPr>
            <w:tcW w:w="1381" w:type="dxa"/>
            <w:vMerge/>
            <w:vAlign w:val="center"/>
          </w:tcPr>
          <w:p w:rsidR="00A44615" w:rsidRPr="007950A2" w:rsidRDefault="00A44615" w:rsidP="00A44615">
            <w:pPr>
              <w:jc w:val="center"/>
              <w:rPr>
                <w:rFonts w:cs="Arial"/>
                <w:szCs w:val="22"/>
              </w:rPr>
            </w:pPr>
          </w:p>
        </w:tc>
      </w:tr>
      <w:tr w:rsidR="00A44615" w:rsidRPr="006114F1" w:rsidTr="00A44615">
        <w:trPr>
          <w:trHeight w:val="287"/>
          <w:tblHeader/>
        </w:trPr>
        <w:tc>
          <w:tcPr>
            <w:tcW w:w="1139" w:type="dxa"/>
            <w:vAlign w:val="center"/>
          </w:tcPr>
          <w:p w:rsidR="00A44615" w:rsidRPr="00CB6F55" w:rsidRDefault="00A44615" w:rsidP="00A44615">
            <w:pPr>
              <w:jc w:val="center"/>
              <w:rPr>
                <w:rFonts w:cs="Arial"/>
                <w:szCs w:val="22"/>
              </w:rPr>
            </w:pPr>
          </w:p>
        </w:tc>
        <w:tc>
          <w:tcPr>
            <w:tcW w:w="1439" w:type="dxa"/>
            <w:vMerge/>
            <w:vAlign w:val="center"/>
          </w:tcPr>
          <w:p w:rsidR="00A44615" w:rsidRPr="007950A2" w:rsidRDefault="00A44615" w:rsidP="00A44615">
            <w:pPr>
              <w:jc w:val="center"/>
              <w:rPr>
                <w:rFonts w:cs="Arial"/>
                <w:szCs w:val="22"/>
              </w:rPr>
            </w:pPr>
          </w:p>
        </w:tc>
        <w:tc>
          <w:tcPr>
            <w:tcW w:w="1822" w:type="dxa"/>
            <w:vMerge/>
            <w:vAlign w:val="center"/>
          </w:tcPr>
          <w:p w:rsidR="00A44615" w:rsidRPr="007950A2" w:rsidRDefault="00A44615" w:rsidP="00A44615">
            <w:pPr>
              <w:jc w:val="center"/>
              <w:rPr>
                <w:rFonts w:cs="Arial"/>
                <w:bCs/>
                <w:szCs w:val="22"/>
              </w:rPr>
            </w:pPr>
          </w:p>
        </w:tc>
        <w:tc>
          <w:tcPr>
            <w:tcW w:w="1470" w:type="dxa"/>
            <w:vMerge/>
            <w:vAlign w:val="center"/>
          </w:tcPr>
          <w:p w:rsidR="00A44615" w:rsidRPr="007950A2" w:rsidRDefault="00A44615" w:rsidP="00A44615">
            <w:pPr>
              <w:jc w:val="center"/>
              <w:rPr>
                <w:rFonts w:cs="Arial"/>
                <w:bCs/>
                <w:szCs w:val="22"/>
              </w:rPr>
            </w:pPr>
          </w:p>
        </w:tc>
        <w:tc>
          <w:tcPr>
            <w:tcW w:w="1276" w:type="dxa"/>
            <w:vMerge/>
            <w:vAlign w:val="center"/>
          </w:tcPr>
          <w:p w:rsidR="00A44615" w:rsidRPr="007950A2" w:rsidRDefault="00A44615" w:rsidP="00A44615">
            <w:pPr>
              <w:jc w:val="center"/>
              <w:rPr>
                <w:rFonts w:cs="Arial"/>
                <w:bCs/>
                <w:szCs w:val="22"/>
              </w:rPr>
            </w:pPr>
          </w:p>
        </w:tc>
        <w:tc>
          <w:tcPr>
            <w:tcW w:w="1401" w:type="dxa"/>
            <w:vMerge/>
            <w:vAlign w:val="center"/>
          </w:tcPr>
          <w:p w:rsidR="00A44615" w:rsidRPr="007950A2" w:rsidRDefault="00A44615" w:rsidP="00A44615">
            <w:pPr>
              <w:jc w:val="center"/>
              <w:rPr>
                <w:rFonts w:cs="Arial"/>
                <w:szCs w:val="22"/>
              </w:rPr>
            </w:pPr>
          </w:p>
        </w:tc>
        <w:tc>
          <w:tcPr>
            <w:tcW w:w="1381" w:type="dxa"/>
            <w:vMerge/>
            <w:vAlign w:val="center"/>
          </w:tcPr>
          <w:p w:rsidR="00A44615" w:rsidRPr="007950A2" w:rsidRDefault="00A44615" w:rsidP="00A44615">
            <w:pPr>
              <w:jc w:val="center"/>
              <w:rPr>
                <w:rFonts w:cs="Arial"/>
                <w:szCs w:val="22"/>
              </w:rPr>
            </w:pPr>
          </w:p>
        </w:tc>
      </w:tr>
      <w:tr w:rsidR="00A44615" w:rsidRPr="006114F1" w:rsidTr="00A44615">
        <w:trPr>
          <w:trHeight w:val="287"/>
          <w:tblHeader/>
        </w:trPr>
        <w:tc>
          <w:tcPr>
            <w:tcW w:w="1139" w:type="dxa"/>
            <w:vAlign w:val="center"/>
          </w:tcPr>
          <w:p w:rsidR="00A44615" w:rsidRDefault="00A44615" w:rsidP="00A44615">
            <w:pPr>
              <w:jc w:val="center"/>
              <w:rPr>
                <w:rFonts w:cs="Arial"/>
                <w:szCs w:val="22"/>
              </w:rPr>
            </w:pPr>
            <w:r w:rsidRPr="00C71038">
              <w:rPr>
                <w:rFonts w:cs="Arial"/>
                <w:noProof/>
                <w:sz w:val="22"/>
                <w:szCs w:val="22"/>
              </w:rPr>
              <w:t>FG-03 Acta</w:t>
            </w:r>
          </w:p>
        </w:tc>
        <w:tc>
          <w:tcPr>
            <w:tcW w:w="1439" w:type="dxa"/>
            <w:vMerge w:val="restart"/>
            <w:vAlign w:val="center"/>
          </w:tcPr>
          <w:p w:rsidR="00A44615" w:rsidRPr="007950A2" w:rsidRDefault="00A44615" w:rsidP="00A44615">
            <w:pPr>
              <w:jc w:val="center"/>
              <w:rPr>
                <w:rFonts w:cs="Arial"/>
                <w:szCs w:val="22"/>
              </w:rPr>
            </w:pPr>
            <w:r>
              <w:rPr>
                <w:rFonts w:cs="Arial"/>
                <w:sz w:val="22"/>
                <w:szCs w:val="22"/>
              </w:rPr>
              <w:t>Secretario(a) General</w:t>
            </w:r>
          </w:p>
        </w:tc>
        <w:tc>
          <w:tcPr>
            <w:tcW w:w="1822" w:type="dxa"/>
            <w:vAlign w:val="center"/>
          </w:tcPr>
          <w:p w:rsidR="00A44615" w:rsidRPr="007950A2" w:rsidRDefault="00A44615" w:rsidP="00A44615">
            <w:pPr>
              <w:jc w:val="center"/>
              <w:rPr>
                <w:rFonts w:cs="Arial"/>
                <w:bCs/>
                <w:szCs w:val="22"/>
              </w:rPr>
            </w:pPr>
            <w:r>
              <w:rPr>
                <w:rFonts w:cs="Arial"/>
                <w:bCs/>
                <w:sz w:val="22"/>
                <w:szCs w:val="22"/>
              </w:rPr>
              <w:t>Oficina del Responsable</w:t>
            </w:r>
          </w:p>
        </w:tc>
        <w:tc>
          <w:tcPr>
            <w:tcW w:w="1470" w:type="dxa"/>
            <w:vAlign w:val="center"/>
          </w:tcPr>
          <w:p w:rsidR="00A44615" w:rsidRPr="007950A2" w:rsidRDefault="00A44615" w:rsidP="00A44615">
            <w:pPr>
              <w:jc w:val="center"/>
              <w:rPr>
                <w:rFonts w:cs="Arial"/>
                <w:bCs/>
                <w:szCs w:val="22"/>
              </w:rPr>
            </w:pPr>
            <w:r>
              <w:rPr>
                <w:rFonts w:cs="Arial"/>
                <w:bCs/>
                <w:sz w:val="22"/>
                <w:szCs w:val="22"/>
              </w:rPr>
              <w:t>Archivo de control del Responsable</w:t>
            </w:r>
          </w:p>
        </w:tc>
        <w:tc>
          <w:tcPr>
            <w:tcW w:w="1276" w:type="dxa"/>
            <w:vAlign w:val="center"/>
          </w:tcPr>
          <w:p w:rsidR="00A44615" w:rsidRPr="007950A2" w:rsidRDefault="00A44615" w:rsidP="00A44615">
            <w:pPr>
              <w:jc w:val="center"/>
              <w:rPr>
                <w:rFonts w:cs="Arial"/>
                <w:bCs/>
                <w:szCs w:val="22"/>
              </w:rPr>
            </w:pPr>
            <w:r>
              <w:rPr>
                <w:rFonts w:cs="Arial"/>
                <w:bCs/>
                <w:sz w:val="22"/>
                <w:szCs w:val="22"/>
              </w:rPr>
              <w:t>Carpeta Actas</w:t>
            </w:r>
          </w:p>
        </w:tc>
        <w:tc>
          <w:tcPr>
            <w:tcW w:w="1401" w:type="dxa"/>
            <w:vAlign w:val="center"/>
          </w:tcPr>
          <w:p w:rsidR="00A44615" w:rsidRPr="007950A2" w:rsidRDefault="00A44615" w:rsidP="00A44615">
            <w:pPr>
              <w:jc w:val="center"/>
              <w:rPr>
                <w:rFonts w:cs="Arial"/>
                <w:szCs w:val="22"/>
              </w:rPr>
            </w:pPr>
            <w:r>
              <w:rPr>
                <w:rFonts w:cs="Arial"/>
                <w:sz w:val="22"/>
                <w:szCs w:val="22"/>
              </w:rPr>
              <w:t>El establecido en la Tabla de Retención Documental</w:t>
            </w:r>
          </w:p>
        </w:tc>
        <w:tc>
          <w:tcPr>
            <w:tcW w:w="1381" w:type="dxa"/>
            <w:vAlign w:val="center"/>
          </w:tcPr>
          <w:p w:rsidR="00A44615" w:rsidRPr="007950A2" w:rsidRDefault="00A44615" w:rsidP="00A44615">
            <w:pPr>
              <w:jc w:val="center"/>
              <w:rPr>
                <w:rFonts w:cs="Arial"/>
                <w:szCs w:val="22"/>
              </w:rPr>
            </w:pPr>
            <w:r>
              <w:rPr>
                <w:rFonts w:cs="Arial"/>
                <w:sz w:val="22"/>
                <w:szCs w:val="22"/>
              </w:rPr>
              <w:t>Archivo Central</w:t>
            </w:r>
          </w:p>
        </w:tc>
      </w:tr>
      <w:tr w:rsidR="006B43E1" w:rsidRPr="006114F1" w:rsidTr="005F63FB">
        <w:trPr>
          <w:trHeight w:val="287"/>
          <w:tblHeader/>
        </w:trPr>
        <w:tc>
          <w:tcPr>
            <w:tcW w:w="1139" w:type="dxa"/>
            <w:vAlign w:val="center"/>
          </w:tcPr>
          <w:p w:rsidR="006B43E1" w:rsidRDefault="006B43E1" w:rsidP="00A44615">
            <w:pPr>
              <w:jc w:val="center"/>
              <w:rPr>
                <w:rFonts w:cs="Arial"/>
                <w:szCs w:val="22"/>
              </w:rPr>
            </w:pPr>
            <w:r w:rsidRPr="00C71038">
              <w:rPr>
                <w:rFonts w:cs="Arial"/>
                <w:noProof/>
                <w:sz w:val="22"/>
                <w:szCs w:val="22"/>
              </w:rPr>
              <w:t>FEM-04 Plan de Mejoramiento</w:t>
            </w:r>
          </w:p>
        </w:tc>
        <w:tc>
          <w:tcPr>
            <w:tcW w:w="1439" w:type="dxa"/>
            <w:vMerge/>
            <w:vAlign w:val="center"/>
          </w:tcPr>
          <w:p w:rsidR="006B43E1" w:rsidRPr="007950A2" w:rsidRDefault="006B43E1" w:rsidP="00A44615">
            <w:pPr>
              <w:jc w:val="center"/>
              <w:rPr>
                <w:rFonts w:cs="Arial"/>
                <w:szCs w:val="22"/>
              </w:rPr>
            </w:pPr>
          </w:p>
        </w:tc>
        <w:tc>
          <w:tcPr>
            <w:tcW w:w="1822" w:type="dxa"/>
            <w:vAlign w:val="center"/>
          </w:tcPr>
          <w:p w:rsidR="006B43E1" w:rsidRPr="007950A2" w:rsidRDefault="006B43E1" w:rsidP="00A44615">
            <w:pPr>
              <w:jc w:val="center"/>
              <w:rPr>
                <w:rFonts w:cs="Arial"/>
                <w:bCs/>
                <w:szCs w:val="22"/>
              </w:rPr>
            </w:pPr>
            <w:r>
              <w:rPr>
                <w:rFonts w:cs="Arial"/>
                <w:bCs/>
                <w:sz w:val="22"/>
                <w:szCs w:val="22"/>
              </w:rPr>
              <w:t>PC del Responsable</w:t>
            </w:r>
          </w:p>
        </w:tc>
        <w:tc>
          <w:tcPr>
            <w:tcW w:w="1470" w:type="dxa"/>
            <w:vAlign w:val="center"/>
          </w:tcPr>
          <w:p w:rsidR="006B43E1" w:rsidRPr="007950A2" w:rsidRDefault="006B43E1" w:rsidP="00A44615">
            <w:pPr>
              <w:jc w:val="center"/>
              <w:rPr>
                <w:rFonts w:cs="Arial"/>
                <w:bCs/>
                <w:szCs w:val="22"/>
              </w:rPr>
            </w:pPr>
            <w:r>
              <w:rPr>
                <w:rFonts w:cs="Arial"/>
                <w:bCs/>
                <w:sz w:val="22"/>
                <w:szCs w:val="22"/>
              </w:rPr>
              <w:t>Backup’s, Claves de Acceso</w:t>
            </w:r>
          </w:p>
        </w:tc>
        <w:tc>
          <w:tcPr>
            <w:tcW w:w="1276" w:type="dxa"/>
          </w:tcPr>
          <w:p w:rsidR="006B43E1" w:rsidRDefault="006B43E1">
            <w:r w:rsidRPr="00DC6F5A">
              <w:rPr>
                <w:rFonts w:cs="Arial"/>
                <w:bCs/>
                <w:sz w:val="22"/>
                <w:szCs w:val="22"/>
              </w:rPr>
              <w:t>Carpeta Pública SGC</w:t>
            </w:r>
          </w:p>
        </w:tc>
        <w:tc>
          <w:tcPr>
            <w:tcW w:w="1401" w:type="dxa"/>
            <w:vAlign w:val="center"/>
          </w:tcPr>
          <w:p w:rsidR="006B43E1" w:rsidRPr="007950A2" w:rsidRDefault="006B43E1" w:rsidP="00A44615">
            <w:pPr>
              <w:jc w:val="center"/>
              <w:rPr>
                <w:rFonts w:cs="Arial"/>
                <w:szCs w:val="22"/>
              </w:rPr>
            </w:pPr>
            <w:r>
              <w:rPr>
                <w:rFonts w:cs="Arial"/>
                <w:sz w:val="22"/>
                <w:szCs w:val="22"/>
              </w:rPr>
              <w:t>2 años</w:t>
            </w:r>
          </w:p>
        </w:tc>
        <w:tc>
          <w:tcPr>
            <w:tcW w:w="1381" w:type="dxa"/>
            <w:vAlign w:val="center"/>
          </w:tcPr>
          <w:p w:rsidR="006B43E1" w:rsidRPr="007950A2" w:rsidRDefault="006B43E1" w:rsidP="00A44615">
            <w:pPr>
              <w:jc w:val="center"/>
              <w:rPr>
                <w:rFonts w:cs="Arial"/>
                <w:szCs w:val="22"/>
              </w:rPr>
            </w:pPr>
            <w:r>
              <w:rPr>
                <w:rFonts w:cs="Arial"/>
                <w:sz w:val="22"/>
                <w:szCs w:val="22"/>
              </w:rPr>
              <w:t>Destruir</w:t>
            </w:r>
          </w:p>
        </w:tc>
      </w:tr>
      <w:tr w:rsidR="006B43E1" w:rsidRPr="006114F1" w:rsidTr="005F63FB">
        <w:trPr>
          <w:trHeight w:val="287"/>
          <w:tblHeader/>
        </w:trPr>
        <w:tc>
          <w:tcPr>
            <w:tcW w:w="1139" w:type="dxa"/>
            <w:vAlign w:val="center"/>
          </w:tcPr>
          <w:p w:rsidR="006B43E1" w:rsidRDefault="006B43E1" w:rsidP="00771BCC">
            <w:pPr>
              <w:jc w:val="center"/>
              <w:rPr>
                <w:rFonts w:cs="Arial"/>
                <w:noProof/>
                <w:szCs w:val="22"/>
              </w:rPr>
            </w:pPr>
            <w:r>
              <w:rPr>
                <w:rFonts w:cs="Arial"/>
                <w:noProof/>
                <w:sz w:val="22"/>
                <w:szCs w:val="22"/>
              </w:rPr>
              <w:t xml:space="preserve">FPI-04 </w:t>
            </w:r>
          </w:p>
          <w:p w:rsidR="006B43E1" w:rsidRPr="00C71038" w:rsidRDefault="006B43E1" w:rsidP="00771BCC">
            <w:pPr>
              <w:jc w:val="center"/>
              <w:rPr>
                <w:rFonts w:cs="Arial"/>
                <w:noProof/>
                <w:szCs w:val="22"/>
              </w:rPr>
            </w:pPr>
            <w:r>
              <w:rPr>
                <w:rFonts w:cs="Arial"/>
                <w:noProof/>
                <w:sz w:val="22"/>
                <w:szCs w:val="22"/>
              </w:rPr>
              <w:t xml:space="preserve">Mapa de riesgos </w:t>
            </w:r>
          </w:p>
        </w:tc>
        <w:tc>
          <w:tcPr>
            <w:tcW w:w="1439" w:type="dxa"/>
            <w:vAlign w:val="center"/>
          </w:tcPr>
          <w:p w:rsidR="006B43E1" w:rsidRPr="007950A2" w:rsidRDefault="006B43E1" w:rsidP="00771BCC">
            <w:pPr>
              <w:jc w:val="center"/>
              <w:rPr>
                <w:rFonts w:cs="Arial"/>
                <w:szCs w:val="22"/>
              </w:rPr>
            </w:pPr>
            <w:r>
              <w:rPr>
                <w:rFonts w:cs="Arial"/>
                <w:szCs w:val="22"/>
              </w:rPr>
              <w:t xml:space="preserve">Secretario(a) General </w:t>
            </w:r>
          </w:p>
        </w:tc>
        <w:tc>
          <w:tcPr>
            <w:tcW w:w="1822" w:type="dxa"/>
            <w:vAlign w:val="center"/>
          </w:tcPr>
          <w:p w:rsidR="006B43E1" w:rsidRPr="007950A2" w:rsidRDefault="006B43E1" w:rsidP="00771BCC">
            <w:pPr>
              <w:jc w:val="center"/>
              <w:rPr>
                <w:rFonts w:cs="Arial"/>
                <w:bCs/>
                <w:szCs w:val="22"/>
              </w:rPr>
            </w:pPr>
            <w:r>
              <w:rPr>
                <w:rFonts w:cs="Arial"/>
                <w:bCs/>
                <w:sz w:val="22"/>
                <w:szCs w:val="22"/>
              </w:rPr>
              <w:t>PC del Responsable</w:t>
            </w:r>
          </w:p>
        </w:tc>
        <w:tc>
          <w:tcPr>
            <w:tcW w:w="1470" w:type="dxa"/>
            <w:vAlign w:val="center"/>
          </w:tcPr>
          <w:p w:rsidR="006B43E1" w:rsidRPr="007950A2" w:rsidRDefault="006B43E1" w:rsidP="00771BCC">
            <w:pPr>
              <w:jc w:val="center"/>
              <w:rPr>
                <w:rFonts w:cs="Arial"/>
                <w:bCs/>
                <w:szCs w:val="22"/>
              </w:rPr>
            </w:pPr>
            <w:r>
              <w:rPr>
                <w:rFonts w:cs="Arial"/>
                <w:bCs/>
                <w:sz w:val="22"/>
                <w:szCs w:val="22"/>
              </w:rPr>
              <w:t>Backup’s, Claves de Acceso</w:t>
            </w:r>
          </w:p>
        </w:tc>
        <w:tc>
          <w:tcPr>
            <w:tcW w:w="1276" w:type="dxa"/>
          </w:tcPr>
          <w:p w:rsidR="006B43E1" w:rsidRDefault="006B43E1">
            <w:r w:rsidRPr="00DC6F5A">
              <w:rPr>
                <w:rFonts w:cs="Arial"/>
                <w:bCs/>
                <w:sz w:val="22"/>
                <w:szCs w:val="22"/>
              </w:rPr>
              <w:t>Carpeta Pública SGC</w:t>
            </w:r>
          </w:p>
        </w:tc>
        <w:tc>
          <w:tcPr>
            <w:tcW w:w="1401" w:type="dxa"/>
            <w:vAlign w:val="center"/>
          </w:tcPr>
          <w:p w:rsidR="006B43E1" w:rsidRPr="007950A2" w:rsidRDefault="006B43E1" w:rsidP="00771BCC">
            <w:pPr>
              <w:jc w:val="center"/>
              <w:rPr>
                <w:rFonts w:cs="Arial"/>
                <w:szCs w:val="22"/>
              </w:rPr>
            </w:pPr>
            <w:r>
              <w:rPr>
                <w:rFonts w:cs="Arial"/>
                <w:sz w:val="22"/>
                <w:szCs w:val="22"/>
              </w:rPr>
              <w:t>2 años</w:t>
            </w:r>
          </w:p>
        </w:tc>
        <w:tc>
          <w:tcPr>
            <w:tcW w:w="1381" w:type="dxa"/>
            <w:vAlign w:val="center"/>
          </w:tcPr>
          <w:p w:rsidR="006B43E1" w:rsidRPr="007950A2" w:rsidRDefault="006B43E1" w:rsidP="00771BCC">
            <w:pPr>
              <w:jc w:val="center"/>
              <w:rPr>
                <w:rFonts w:cs="Arial"/>
                <w:szCs w:val="22"/>
              </w:rPr>
            </w:pPr>
            <w:r>
              <w:rPr>
                <w:rFonts w:cs="Arial"/>
                <w:sz w:val="22"/>
                <w:szCs w:val="22"/>
              </w:rPr>
              <w:t>Destruir</w:t>
            </w:r>
          </w:p>
        </w:tc>
      </w:tr>
      <w:tr w:rsidR="006B43E1" w:rsidRPr="006114F1" w:rsidTr="005F63FB">
        <w:trPr>
          <w:trHeight w:val="287"/>
          <w:tblHeader/>
        </w:trPr>
        <w:tc>
          <w:tcPr>
            <w:tcW w:w="1139" w:type="dxa"/>
            <w:vAlign w:val="center"/>
          </w:tcPr>
          <w:p w:rsidR="006B43E1" w:rsidRDefault="006B43E1" w:rsidP="00771BCC">
            <w:pPr>
              <w:jc w:val="center"/>
              <w:rPr>
                <w:rFonts w:cs="Arial"/>
                <w:noProof/>
                <w:szCs w:val="22"/>
              </w:rPr>
            </w:pPr>
            <w:r>
              <w:rPr>
                <w:rFonts w:cs="Arial"/>
                <w:noProof/>
                <w:sz w:val="22"/>
                <w:szCs w:val="22"/>
              </w:rPr>
              <w:lastRenderedPageBreak/>
              <w:t>FPI-03 Tablero de Indicadores</w:t>
            </w:r>
          </w:p>
        </w:tc>
        <w:tc>
          <w:tcPr>
            <w:tcW w:w="1439" w:type="dxa"/>
            <w:vAlign w:val="center"/>
          </w:tcPr>
          <w:p w:rsidR="006B43E1" w:rsidRPr="007950A2" w:rsidRDefault="006B43E1" w:rsidP="00771BCC">
            <w:pPr>
              <w:jc w:val="center"/>
              <w:rPr>
                <w:rFonts w:cs="Arial"/>
                <w:szCs w:val="22"/>
              </w:rPr>
            </w:pPr>
            <w:r>
              <w:rPr>
                <w:rFonts w:cs="Arial"/>
                <w:szCs w:val="22"/>
              </w:rPr>
              <w:t>Secretario(a) General</w:t>
            </w:r>
          </w:p>
        </w:tc>
        <w:tc>
          <w:tcPr>
            <w:tcW w:w="1822" w:type="dxa"/>
            <w:vAlign w:val="center"/>
          </w:tcPr>
          <w:p w:rsidR="006B43E1" w:rsidRPr="007950A2" w:rsidRDefault="006B43E1" w:rsidP="00771BCC">
            <w:pPr>
              <w:jc w:val="center"/>
              <w:rPr>
                <w:rFonts w:cs="Arial"/>
                <w:bCs/>
                <w:szCs w:val="22"/>
              </w:rPr>
            </w:pPr>
            <w:r>
              <w:rPr>
                <w:rFonts w:cs="Arial"/>
                <w:bCs/>
                <w:sz w:val="22"/>
                <w:szCs w:val="22"/>
              </w:rPr>
              <w:t>PC del Responsable</w:t>
            </w:r>
          </w:p>
        </w:tc>
        <w:tc>
          <w:tcPr>
            <w:tcW w:w="1470" w:type="dxa"/>
            <w:vAlign w:val="center"/>
          </w:tcPr>
          <w:p w:rsidR="006B43E1" w:rsidRPr="007950A2" w:rsidRDefault="006B43E1" w:rsidP="00771BCC">
            <w:pPr>
              <w:jc w:val="center"/>
              <w:rPr>
                <w:rFonts w:cs="Arial"/>
                <w:bCs/>
                <w:szCs w:val="22"/>
              </w:rPr>
            </w:pPr>
            <w:r>
              <w:rPr>
                <w:rFonts w:cs="Arial"/>
                <w:bCs/>
                <w:sz w:val="22"/>
                <w:szCs w:val="22"/>
              </w:rPr>
              <w:t>Backup’s, Claves de Acceso</w:t>
            </w:r>
          </w:p>
        </w:tc>
        <w:tc>
          <w:tcPr>
            <w:tcW w:w="1276" w:type="dxa"/>
          </w:tcPr>
          <w:p w:rsidR="006B43E1" w:rsidRDefault="006B43E1">
            <w:r w:rsidRPr="00DC6F5A">
              <w:rPr>
                <w:rFonts w:cs="Arial"/>
                <w:bCs/>
                <w:sz w:val="22"/>
                <w:szCs w:val="22"/>
              </w:rPr>
              <w:t>Carpeta Pública SGC</w:t>
            </w:r>
          </w:p>
        </w:tc>
        <w:tc>
          <w:tcPr>
            <w:tcW w:w="1401" w:type="dxa"/>
            <w:vAlign w:val="center"/>
          </w:tcPr>
          <w:p w:rsidR="006B43E1" w:rsidRPr="007950A2" w:rsidRDefault="006B43E1" w:rsidP="00771BCC">
            <w:pPr>
              <w:jc w:val="center"/>
              <w:rPr>
                <w:rFonts w:cs="Arial"/>
                <w:szCs w:val="22"/>
              </w:rPr>
            </w:pPr>
            <w:r>
              <w:rPr>
                <w:rFonts w:cs="Arial"/>
                <w:sz w:val="22"/>
                <w:szCs w:val="22"/>
              </w:rPr>
              <w:t>2 años</w:t>
            </w:r>
          </w:p>
        </w:tc>
        <w:tc>
          <w:tcPr>
            <w:tcW w:w="1381" w:type="dxa"/>
            <w:vAlign w:val="center"/>
          </w:tcPr>
          <w:p w:rsidR="006B43E1" w:rsidRPr="007950A2" w:rsidRDefault="006B43E1" w:rsidP="00771BCC">
            <w:pPr>
              <w:jc w:val="center"/>
              <w:rPr>
                <w:rFonts w:cs="Arial"/>
                <w:szCs w:val="22"/>
              </w:rPr>
            </w:pPr>
            <w:r>
              <w:rPr>
                <w:rFonts w:cs="Arial"/>
                <w:sz w:val="22"/>
                <w:szCs w:val="22"/>
              </w:rPr>
              <w:t>Destruir</w:t>
            </w:r>
          </w:p>
        </w:tc>
      </w:tr>
    </w:tbl>
    <w:p w:rsidR="00A44615" w:rsidRDefault="00A44615" w:rsidP="00A44615">
      <w:pPr>
        <w:rPr>
          <w:rFonts w:cs="Arial"/>
          <w:b/>
          <w:sz w:val="22"/>
          <w:szCs w:val="22"/>
        </w:rPr>
      </w:pPr>
    </w:p>
    <w:p w:rsidR="00A44615" w:rsidRPr="00AE1175" w:rsidRDefault="00A44615" w:rsidP="00A44615">
      <w:pPr>
        <w:rPr>
          <w:rFonts w:cs="Arial"/>
          <w:b/>
          <w:sz w:val="22"/>
          <w:szCs w:val="22"/>
        </w:rPr>
      </w:pPr>
    </w:p>
    <w:p w:rsidR="00A44615" w:rsidRPr="00AE1175" w:rsidRDefault="00A44615" w:rsidP="00A44615">
      <w:pPr>
        <w:rPr>
          <w:rFonts w:cs="Arial"/>
          <w:b/>
          <w:sz w:val="22"/>
          <w:szCs w:val="22"/>
        </w:rPr>
      </w:pPr>
      <w:r w:rsidRPr="00AE1175">
        <w:rPr>
          <w:rFonts w:cs="Arial"/>
          <w:b/>
          <w:sz w:val="22"/>
          <w:szCs w:val="22"/>
        </w:rPr>
        <w:t xml:space="preserve">7. </w:t>
      </w:r>
      <w:r>
        <w:rPr>
          <w:rFonts w:cs="Arial"/>
          <w:b/>
          <w:sz w:val="22"/>
          <w:szCs w:val="22"/>
        </w:rPr>
        <w:t>CONTROL DE CAMBIOS</w:t>
      </w:r>
    </w:p>
    <w:p w:rsidR="00A44615" w:rsidRPr="00AE1175" w:rsidRDefault="00A44615" w:rsidP="00A44615">
      <w:pPr>
        <w:rPr>
          <w:rFonts w:cs="Arial"/>
          <w:sz w:val="22"/>
          <w:szCs w:val="22"/>
        </w:rPr>
      </w:pPr>
    </w:p>
    <w:tbl>
      <w:tblPr>
        <w:tblW w:w="9923"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60"/>
        <w:gridCol w:w="1701"/>
        <w:gridCol w:w="2126"/>
        <w:gridCol w:w="1984"/>
        <w:gridCol w:w="2552"/>
      </w:tblGrid>
      <w:tr w:rsidR="00A44615" w:rsidRPr="00AE1175" w:rsidTr="00A44615">
        <w:trPr>
          <w:trHeight w:val="520"/>
        </w:trPr>
        <w:tc>
          <w:tcPr>
            <w:tcW w:w="1560" w:type="dxa"/>
            <w:shd w:val="clear" w:color="auto" w:fill="BFBFBF"/>
            <w:vAlign w:val="center"/>
          </w:tcPr>
          <w:p w:rsidR="00A44615" w:rsidRPr="00AE1175" w:rsidRDefault="00A44615" w:rsidP="00A44615">
            <w:pPr>
              <w:jc w:val="center"/>
              <w:rPr>
                <w:rFonts w:cs="Arial"/>
                <w:b/>
                <w:szCs w:val="22"/>
              </w:rPr>
            </w:pPr>
            <w:r w:rsidRPr="00AE1175">
              <w:rPr>
                <w:rFonts w:cs="Arial"/>
                <w:b/>
                <w:sz w:val="22"/>
                <w:szCs w:val="22"/>
              </w:rPr>
              <w:t>Versión</w:t>
            </w:r>
          </w:p>
        </w:tc>
        <w:tc>
          <w:tcPr>
            <w:tcW w:w="1701" w:type="dxa"/>
            <w:shd w:val="clear" w:color="auto" w:fill="BFBFBF"/>
            <w:vAlign w:val="center"/>
          </w:tcPr>
          <w:p w:rsidR="00A44615" w:rsidRPr="00AE1175" w:rsidRDefault="00A44615" w:rsidP="00A44615">
            <w:pPr>
              <w:jc w:val="center"/>
              <w:rPr>
                <w:rFonts w:cs="Arial"/>
                <w:b/>
                <w:szCs w:val="22"/>
              </w:rPr>
            </w:pPr>
            <w:r w:rsidRPr="00AE1175">
              <w:rPr>
                <w:rFonts w:cs="Arial"/>
                <w:b/>
                <w:sz w:val="22"/>
                <w:szCs w:val="22"/>
              </w:rPr>
              <w:t xml:space="preserve">Fecha </w:t>
            </w:r>
            <w:r w:rsidRPr="00AE1175">
              <w:rPr>
                <w:rFonts w:cs="Arial"/>
                <w:sz w:val="22"/>
                <w:szCs w:val="22"/>
              </w:rPr>
              <w:t>[</w:t>
            </w:r>
            <w:proofErr w:type="spellStart"/>
            <w:r w:rsidRPr="00AE1175">
              <w:rPr>
                <w:rFonts w:cs="Arial"/>
                <w:sz w:val="22"/>
                <w:szCs w:val="22"/>
              </w:rPr>
              <w:t>dd</w:t>
            </w:r>
            <w:proofErr w:type="spellEnd"/>
            <w:r w:rsidRPr="00AE1175">
              <w:rPr>
                <w:rFonts w:cs="Arial"/>
                <w:sz w:val="22"/>
                <w:szCs w:val="22"/>
              </w:rPr>
              <w:t>/mm/</w:t>
            </w:r>
            <w:proofErr w:type="spellStart"/>
            <w:r w:rsidRPr="00AE1175">
              <w:rPr>
                <w:rFonts w:cs="Arial"/>
                <w:sz w:val="22"/>
                <w:szCs w:val="22"/>
              </w:rPr>
              <w:t>aaaa</w:t>
            </w:r>
            <w:proofErr w:type="spellEnd"/>
            <w:r w:rsidRPr="00AE1175">
              <w:rPr>
                <w:rFonts w:cs="Arial"/>
                <w:sz w:val="22"/>
                <w:szCs w:val="22"/>
              </w:rPr>
              <w:t>]</w:t>
            </w:r>
          </w:p>
        </w:tc>
        <w:tc>
          <w:tcPr>
            <w:tcW w:w="2126" w:type="dxa"/>
            <w:shd w:val="clear" w:color="auto" w:fill="BFBFBF"/>
            <w:vAlign w:val="center"/>
          </w:tcPr>
          <w:p w:rsidR="00A44615" w:rsidRPr="00AE1175" w:rsidRDefault="00A44615" w:rsidP="00A44615">
            <w:pPr>
              <w:jc w:val="center"/>
              <w:rPr>
                <w:rFonts w:cs="Arial"/>
                <w:b/>
                <w:szCs w:val="22"/>
              </w:rPr>
            </w:pPr>
            <w:r>
              <w:rPr>
                <w:rFonts w:cs="Arial"/>
                <w:b/>
                <w:sz w:val="22"/>
                <w:szCs w:val="22"/>
              </w:rPr>
              <w:t>Revis</w:t>
            </w:r>
            <w:r w:rsidRPr="00AE1175">
              <w:rPr>
                <w:rFonts w:cs="Arial"/>
                <w:b/>
                <w:sz w:val="22"/>
                <w:szCs w:val="22"/>
              </w:rPr>
              <w:t>ó</w:t>
            </w:r>
          </w:p>
        </w:tc>
        <w:tc>
          <w:tcPr>
            <w:tcW w:w="1984" w:type="dxa"/>
            <w:shd w:val="clear" w:color="auto" w:fill="BFBFBF"/>
            <w:vAlign w:val="center"/>
          </w:tcPr>
          <w:p w:rsidR="00A44615" w:rsidRPr="00AE1175" w:rsidRDefault="00A44615" w:rsidP="00A44615">
            <w:pPr>
              <w:jc w:val="center"/>
              <w:rPr>
                <w:rFonts w:cs="Arial"/>
                <w:b/>
                <w:szCs w:val="22"/>
              </w:rPr>
            </w:pPr>
            <w:r w:rsidRPr="00AE1175">
              <w:rPr>
                <w:rFonts w:cs="Arial"/>
                <w:b/>
                <w:sz w:val="22"/>
                <w:szCs w:val="22"/>
              </w:rPr>
              <w:t>Aprobó</w:t>
            </w:r>
          </w:p>
        </w:tc>
        <w:tc>
          <w:tcPr>
            <w:tcW w:w="2552" w:type="dxa"/>
            <w:shd w:val="clear" w:color="auto" w:fill="BFBFBF"/>
            <w:vAlign w:val="center"/>
          </w:tcPr>
          <w:p w:rsidR="00A44615" w:rsidRPr="00AE1175" w:rsidRDefault="00A44615" w:rsidP="00A44615">
            <w:pPr>
              <w:jc w:val="center"/>
              <w:rPr>
                <w:rFonts w:cs="Arial"/>
                <w:b/>
                <w:szCs w:val="22"/>
              </w:rPr>
            </w:pPr>
            <w:r w:rsidRPr="00AE1175">
              <w:rPr>
                <w:rFonts w:cs="Arial"/>
                <w:b/>
                <w:sz w:val="22"/>
                <w:szCs w:val="22"/>
              </w:rPr>
              <w:t>Razón de la actualización</w:t>
            </w:r>
          </w:p>
        </w:tc>
      </w:tr>
      <w:tr w:rsidR="00A44615" w:rsidRPr="00AE1175" w:rsidTr="00A44615">
        <w:trPr>
          <w:trHeight w:val="690"/>
        </w:trPr>
        <w:tc>
          <w:tcPr>
            <w:tcW w:w="1560" w:type="dxa"/>
            <w:vAlign w:val="center"/>
          </w:tcPr>
          <w:p w:rsidR="00A44615" w:rsidRPr="00AE1175" w:rsidRDefault="00A44615" w:rsidP="00A44615">
            <w:pPr>
              <w:jc w:val="center"/>
              <w:rPr>
                <w:rFonts w:cs="Arial"/>
                <w:szCs w:val="22"/>
              </w:rPr>
            </w:pPr>
            <w:r w:rsidRPr="00AE1175">
              <w:rPr>
                <w:rFonts w:cs="Arial"/>
                <w:sz w:val="22"/>
                <w:szCs w:val="22"/>
              </w:rPr>
              <w:t>0</w:t>
            </w:r>
            <w:r>
              <w:rPr>
                <w:rFonts w:cs="Arial"/>
                <w:sz w:val="22"/>
                <w:szCs w:val="22"/>
              </w:rPr>
              <w:t>1</w:t>
            </w:r>
          </w:p>
        </w:tc>
        <w:tc>
          <w:tcPr>
            <w:tcW w:w="1701" w:type="dxa"/>
            <w:vAlign w:val="center"/>
          </w:tcPr>
          <w:p w:rsidR="00A44615" w:rsidRPr="00AE1175" w:rsidRDefault="00A44615" w:rsidP="00A44615">
            <w:pPr>
              <w:jc w:val="center"/>
              <w:rPr>
                <w:rFonts w:cs="Arial"/>
                <w:szCs w:val="22"/>
              </w:rPr>
            </w:pPr>
            <w:r>
              <w:rPr>
                <w:rFonts w:cs="Arial"/>
                <w:sz w:val="22"/>
                <w:szCs w:val="22"/>
              </w:rPr>
              <w:t>11</w:t>
            </w:r>
            <w:r w:rsidRPr="00AE1175">
              <w:rPr>
                <w:rFonts w:cs="Arial"/>
                <w:sz w:val="22"/>
                <w:szCs w:val="22"/>
              </w:rPr>
              <w:t>/12/2014</w:t>
            </w:r>
          </w:p>
        </w:tc>
        <w:tc>
          <w:tcPr>
            <w:tcW w:w="2126" w:type="dxa"/>
            <w:vAlign w:val="center"/>
          </w:tcPr>
          <w:p w:rsidR="00A44615" w:rsidRDefault="00A44615" w:rsidP="00A44615">
            <w:pPr>
              <w:jc w:val="center"/>
              <w:rPr>
                <w:rFonts w:cs="Arial"/>
                <w:szCs w:val="22"/>
                <w:lang w:val="de-DE"/>
              </w:rPr>
            </w:pPr>
            <w:r>
              <w:rPr>
                <w:rFonts w:cs="Arial"/>
                <w:sz w:val="22"/>
                <w:szCs w:val="22"/>
                <w:lang w:val="de-DE"/>
              </w:rPr>
              <w:t>Maria Oliva Londoño</w:t>
            </w:r>
          </w:p>
          <w:p w:rsidR="00A44615" w:rsidRPr="00AE1175" w:rsidRDefault="00A44615" w:rsidP="00A44615">
            <w:pPr>
              <w:jc w:val="center"/>
              <w:rPr>
                <w:rFonts w:cs="Arial"/>
                <w:szCs w:val="22"/>
                <w:lang w:val="de-DE"/>
              </w:rPr>
            </w:pPr>
            <w:r>
              <w:rPr>
                <w:rFonts w:cs="Arial"/>
                <w:sz w:val="22"/>
                <w:szCs w:val="22"/>
                <w:lang w:val="de-DE"/>
              </w:rPr>
              <w:t>Profesional Universitario</w:t>
            </w:r>
          </w:p>
        </w:tc>
        <w:tc>
          <w:tcPr>
            <w:tcW w:w="1984" w:type="dxa"/>
            <w:vAlign w:val="center"/>
          </w:tcPr>
          <w:p w:rsidR="00A44615" w:rsidRPr="00AE1175" w:rsidRDefault="00A44615" w:rsidP="00A44615">
            <w:pPr>
              <w:jc w:val="center"/>
              <w:rPr>
                <w:rFonts w:cs="Arial"/>
                <w:szCs w:val="22"/>
                <w:lang w:val="de-DE"/>
              </w:rPr>
            </w:pPr>
            <w:r w:rsidRPr="00AE1175">
              <w:rPr>
                <w:rFonts w:cs="Arial"/>
                <w:sz w:val="22"/>
                <w:szCs w:val="22"/>
                <w:lang w:val="de-DE"/>
              </w:rPr>
              <w:t>Patricia Ferraro</w:t>
            </w:r>
          </w:p>
          <w:p w:rsidR="00A44615" w:rsidRPr="00AE1175" w:rsidRDefault="00A44615" w:rsidP="00A44615">
            <w:pPr>
              <w:jc w:val="center"/>
              <w:rPr>
                <w:rFonts w:cs="Arial"/>
                <w:szCs w:val="22"/>
              </w:rPr>
            </w:pPr>
            <w:r w:rsidRPr="00AE1175">
              <w:rPr>
                <w:rFonts w:cs="Arial"/>
                <w:sz w:val="22"/>
                <w:szCs w:val="22"/>
                <w:lang w:val="de-DE"/>
              </w:rPr>
              <w:t>Secretaria General</w:t>
            </w:r>
          </w:p>
        </w:tc>
        <w:tc>
          <w:tcPr>
            <w:tcW w:w="2552" w:type="dxa"/>
            <w:vAlign w:val="center"/>
          </w:tcPr>
          <w:p w:rsidR="00A44615" w:rsidRPr="00AE1175" w:rsidRDefault="00A44615" w:rsidP="00A44615">
            <w:pPr>
              <w:jc w:val="center"/>
              <w:rPr>
                <w:rFonts w:cs="Arial"/>
                <w:szCs w:val="22"/>
              </w:rPr>
            </w:pPr>
            <w:r>
              <w:rPr>
                <w:rFonts w:cs="Arial"/>
                <w:sz w:val="22"/>
                <w:szCs w:val="22"/>
              </w:rPr>
              <w:t>Elaboración del Documento</w:t>
            </w:r>
          </w:p>
        </w:tc>
      </w:tr>
      <w:tr w:rsidR="00A44615" w:rsidRPr="00AE1175" w:rsidTr="00A44615">
        <w:trPr>
          <w:trHeight w:val="690"/>
        </w:trPr>
        <w:tc>
          <w:tcPr>
            <w:tcW w:w="1560" w:type="dxa"/>
            <w:vAlign w:val="center"/>
          </w:tcPr>
          <w:p w:rsidR="00A44615" w:rsidRPr="00AE1175" w:rsidRDefault="00A44615" w:rsidP="00A44615">
            <w:pPr>
              <w:jc w:val="center"/>
              <w:rPr>
                <w:rFonts w:cs="Arial"/>
                <w:szCs w:val="22"/>
              </w:rPr>
            </w:pPr>
            <w:r>
              <w:rPr>
                <w:rFonts w:cs="Arial"/>
                <w:sz w:val="22"/>
                <w:szCs w:val="22"/>
              </w:rPr>
              <w:t>02</w:t>
            </w:r>
          </w:p>
        </w:tc>
        <w:tc>
          <w:tcPr>
            <w:tcW w:w="1701" w:type="dxa"/>
            <w:vAlign w:val="center"/>
          </w:tcPr>
          <w:p w:rsidR="00A44615" w:rsidRDefault="00A44615" w:rsidP="00A44615">
            <w:pPr>
              <w:jc w:val="center"/>
              <w:rPr>
                <w:rFonts w:cs="Arial"/>
                <w:szCs w:val="22"/>
              </w:rPr>
            </w:pPr>
            <w:r>
              <w:rPr>
                <w:rFonts w:cs="Arial"/>
                <w:sz w:val="22"/>
                <w:szCs w:val="22"/>
              </w:rPr>
              <w:t>07/07/2015</w:t>
            </w:r>
          </w:p>
        </w:tc>
        <w:tc>
          <w:tcPr>
            <w:tcW w:w="2126" w:type="dxa"/>
            <w:vAlign w:val="center"/>
          </w:tcPr>
          <w:p w:rsidR="00A44615" w:rsidRPr="00AE1175" w:rsidRDefault="00A44615" w:rsidP="00A44615">
            <w:pPr>
              <w:jc w:val="center"/>
              <w:rPr>
                <w:rFonts w:cs="Arial"/>
                <w:szCs w:val="22"/>
                <w:lang w:val="de-DE"/>
              </w:rPr>
            </w:pPr>
            <w:r w:rsidRPr="00AE1175">
              <w:rPr>
                <w:rFonts w:cs="Arial"/>
                <w:sz w:val="22"/>
                <w:szCs w:val="22"/>
                <w:lang w:val="de-DE"/>
              </w:rPr>
              <w:t>Patricia Ferraro</w:t>
            </w:r>
          </w:p>
          <w:p w:rsidR="00A44615" w:rsidRDefault="00A44615" w:rsidP="00A44615">
            <w:pPr>
              <w:jc w:val="center"/>
              <w:rPr>
                <w:rFonts w:cs="Arial"/>
                <w:szCs w:val="22"/>
                <w:lang w:val="de-DE"/>
              </w:rPr>
            </w:pPr>
            <w:r w:rsidRPr="00AE1175">
              <w:rPr>
                <w:rFonts w:cs="Arial"/>
                <w:sz w:val="22"/>
                <w:szCs w:val="22"/>
                <w:lang w:val="de-DE"/>
              </w:rPr>
              <w:t>Secretaria General</w:t>
            </w:r>
          </w:p>
        </w:tc>
        <w:tc>
          <w:tcPr>
            <w:tcW w:w="1984" w:type="dxa"/>
            <w:vAlign w:val="center"/>
          </w:tcPr>
          <w:p w:rsidR="00A44615" w:rsidRPr="00AE1175" w:rsidRDefault="00A44615" w:rsidP="00A44615">
            <w:pPr>
              <w:jc w:val="center"/>
              <w:rPr>
                <w:rFonts w:cs="Arial"/>
                <w:szCs w:val="22"/>
                <w:lang w:val="de-DE"/>
              </w:rPr>
            </w:pPr>
            <w:r w:rsidRPr="00AE1175">
              <w:rPr>
                <w:rFonts w:cs="Arial"/>
                <w:sz w:val="22"/>
                <w:szCs w:val="22"/>
                <w:lang w:val="de-DE"/>
              </w:rPr>
              <w:t>Patricia Ferraro</w:t>
            </w:r>
          </w:p>
          <w:p w:rsidR="00A44615" w:rsidRPr="00AE1175" w:rsidRDefault="00A44615" w:rsidP="00A44615">
            <w:pPr>
              <w:jc w:val="center"/>
              <w:rPr>
                <w:rFonts w:cs="Arial"/>
                <w:szCs w:val="22"/>
                <w:lang w:val="de-DE"/>
              </w:rPr>
            </w:pPr>
            <w:r w:rsidRPr="00AE1175">
              <w:rPr>
                <w:rFonts w:cs="Arial"/>
                <w:sz w:val="22"/>
                <w:szCs w:val="22"/>
                <w:lang w:val="de-DE"/>
              </w:rPr>
              <w:t>Secretaria General</w:t>
            </w:r>
          </w:p>
        </w:tc>
        <w:tc>
          <w:tcPr>
            <w:tcW w:w="2552" w:type="dxa"/>
            <w:vAlign w:val="center"/>
          </w:tcPr>
          <w:p w:rsidR="00A44615" w:rsidRPr="00AE1175" w:rsidRDefault="00A44615" w:rsidP="00A44615">
            <w:pPr>
              <w:rPr>
                <w:rFonts w:cs="Arial"/>
                <w:szCs w:val="22"/>
              </w:rPr>
            </w:pPr>
            <w:r>
              <w:rPr>
                <w:rFonts w:cs="Arial"/>
                <w:sz w:val="22"/>
                <w:szCs w:val="22"/>
              </w:rPr>
              <w:t>Actualización de Actividades, Control de Registros, formatos, código del procedimiento</w:t>
            </w:r>
          </w:p>
        </w:tc>
      </w:tr>
      <w:tr w:rsidR="00A44615" w:rsidRPr="00AE1175" w:rsidTr="00A44615">
        <w:trPr>
          <w:trHeight w:val="690"/>
        </w:trPr>
        <w:tc>
          <w:tcPr>
            <w:tcW w:w="1560" w:type="dxa"/>
            <w:vAlign w:val="center"/>
          </w:tcPr>
          <w:p w:rsidR="00A44615" w:rsidRDefault="00A44615" w:rsidP="00A44615">
            <w:pPr>
              <w:jc w:val="center"/>
              <w:rPr>
                <w:rFonts w:cs="Arial"/>
                <w:szCs w:val="22"/>
              </w:rPr>
            </w:pPr>
            <w:r>
              <w:rPr>
                <w:rFonts w:cs="Arial"/>
                <w:sz w:val="22"/>
                <w:szCs w:val="22"/>
              </w:rPr>
              <w:t>03</w:t>
            </w:r>
          </w:p>
        </w:tc>
        <w:tc>
          <w:tcPr>
            <w:tcW w:w="1701" w:type="dxa"/>
            <w:vAlign w:val="center"/>
          </w:tcPr>
          <w:p w:rsidR="00A44615" w:rsidRDefault="00A44615" w:rsidP="00A44615">
            <w:pPr>
              <w:jc w:val="center"/>
              <w:rPr>
                <w:rFonts w:cs="Arial"/>
                <w:szCs w:val="22"/>
              </w:rPr>
            </w:pPr>
            <w:r>
              <w:rPr>
                <w:rFonts w:cs="Arial"/>
                <w:sz w:val="22"/>
                <w:szCs w:val="22"/>
              </w:rPr>
              <w:t>05/10/2018</w:t>
            </w:r>
          </w:p>
        </w:tc>
        <w:tc>
          <w:tcPr>
            <w:tcW w:w="2126" w:type="dxa"/>
            <w:vAlign w:val="center"/>
          </w:tcPr>
          <w:p w:rsidR="00A44615" w:rsidRDefault="00A44615" w:rsidP="00A44615">
            <w:pPr>
              <w:jc w:val="center"/>
              <w:rPr>
                <w:rFonts w:cs="Arial"/>
                <w:szCs w:val="22"/>
                <w:lang w:val="de-DE"/>
              </w:rPr>
            </w:pPr>
            <w:r>
              <w:rPr>
                <w:rFonts w:cs="Arial"/>
                <w:sz w:val="22"/>
                <w:szCs w:val="22"/>
                <w:lang w:val="de-DE"/>
              </w:rPr>
              <w:t>Maria Oliva Londoño Alzate</w:t>
            </w:r>
          </w:p>
          <w:p w:rsidR="00A44615" w:rsidRPr="00AE1175" w:rsidRDefault="00A44615" w:rsidP="00A44615">
            <w:pPr>
              <w:jc w:val="center"/>
              <w:rPr>
                <w:rFonts w:cs="Arial"/>
                <w:szCs w:val="22"/>
                <w:lang w:val="de-DE"/>
              </w:rPr>
            </w:pPr>
            <w:r>
              <w:rPr>
                <w:rFonts w:cs="Arial"/>
                <w:sz w:val="22"/>
                <w:szCs w:val="22"/>
                <w:lang w:val="de-DE"/>
              </w:rPr>
              <w:t xml:space="preserve">Profesional Universitaria </w:t>
            </w:r>
          </w:p>
        </w:tc>
        <w:tc>
          <w:tcPr>
            <w:tcW w:w="1984" w:type="dxa"/>
            <w:vAlign w:val="center"/>
          </w:tcPr>
          <w:p w:rsidR="00A44615" w:rsidRPr="00AE1175" w:rsidRDefault="00A44615" w:rsidP="00A44615">
            <w:pPr>
              <w:jc w:val="center"/>
              <w:rPr>
                <w:rFonts w:cs="Arial"/>
                <w:szCs w:val="22"/>
                <w:lang w:val="de-DE"/>
              </w:rPr>
            </w:pPr>
            <w:r>
              <w:rPr>
                <w:rFonts w:cs="Arial"/>
                <w:sz w:val="22"/>
                <w:szCs w:val="22"/>
                <w:lang w:val="de-DE"/>
              </w:rPr>
              <w:t>Comité de Calidad</w:t>
            </w:r>
          </w:p>
        </w:tc>
        <w:tc>
          <w:tcPr>
            <w:tcW w:w="2552" w:type="dxa"/>
            <w:vAlign w:val="center"/>
          </w:tcPr>
          <w:p w:rsidR="00A44615" w:rsidRDefault="00A44615" w:rsidP="00A44615">
            <w:pPr>
              <w:rPr>
                <w:rFonts w:cs="Arial"/>
                <w:szCs w:val="22"/>
              </w:rPr>
            </w:pPr>
            <w:r>
              <w:rPr>
                <w:rFonts w:cs="Arial"/>
                <w:sz w:val="22"/>
                <w:szCs w:val="22"/>
              </w:rPr>
              <w:t>Actualización de Actividades, Control de Registros, formatos, código del procedimiento</w:t>
            </w:r>
          </w:p>
        </w:tc>
      </w:tr>
      <w:tr w:rsidR="00A44615" w:rsidRPr="00AE1175" w:rsidTr="00A44615">
        <w:trPr>
          <w:trHeight w:val="690"/>
        </w:trPr>
        <w:tc>
          <w:tcPr>
            <w:tcW w:w="1560" w:type="dxa"/>
            <w:vAlign w:val="center"/>
          </w:tcPr>
          <w:p w:rsidR="00A44615" w:rsidRDefault="00A44615" w:rsidP="00A44615">
            <w:pPr>
              <w:jc w:val="center"/>
              <w:rPr>
                <w:rFonts w:cs="Arial"/>
                <w:szCs w:val="22"/>
              </w:rPr>
            </w:pPr>
            <w:r>
              <w:rPr>
                <w:rFonts w:cs="Arial"/>
                <w:sz w:val="22"/>
                <w:szCs w:val="22"/>
              </w:rPr>
              <w:t>4</w:t>
            </w:r>
          </w:p>
        </w:tc>
        <w:tc>
          <w:tcPr>
            <w:tcW w:w="1701" w:type="dxa"/>
            <w:vAlign w:val="center"/>
          </w:tcPr>
          <w:p w:rsidR="00A44615" w:rsidRDefault="00A44615" w:rsidP="00A44615">
            <w:pPr>
              <w:jc w:val="center"/>
              <w:rPr>
                <w:rFonts w:cs="Arial"/>
                <w:szCs w:val="22"/>
              </w:rPr>
            </w:pPr>
            <w:r>
              <w:rPr>
                <w:rFonts w:cs="Arial"/>
                <w:sz w:val="22"/>
                <w:szCs w:val="22"/>
              </w:rPr>
              <w:t>29/04/2019</w:t>
            </w:r>
          </w:p>
        </w:tc>
        <w:tc>
          <w:tcPr>
            <w:tcW w:w="2126" w:type="dxa"/>
            <w:vAlign w:val="center"/>
          </w:tcPr>
          <w:p w:rsidR="00A44615" w:rsidRDefault="00A44615" w:rsidP="00A44615">
            <w:pPr>
              <w:jc w:val="center"/>
              <w:rPr>
                <w:rFonts w:cs="Arial"/>
                <w:szCs w:val="22"/>
                <w:lang w:val="de-DE"/>
              </w:rPr>
            </w:pPr>
            <w:r>
              <w:rPr>
                <w:rFonts w:cs="Arial"/>
                <w:sz w:val="22"/>
                <w:szCs w:val="22"/>
                <w:lang w:val="de-DE"/>
              </w:rPr>
              <w:t xml:space="preserve">Secretario General </w:t>
            </w:r>
          </w:p>
        </w:tc>
        <w:tc>
          <w:tcPr>
            <w:tcW w:w="1984" w:type="dxa"/>
            <w:vAlign w:val="center"/>
          </w:tcPr>
          <w:p w:rsidR="00A44615" w:rsidRDefault="00A44615" w:rsidP="00A44615">
            <w:pPr>
              <w:jc w:val="center"/>
              <w:rPr>
                <w:rFonts w:cs="Arial"/>
                <w:szCs w:val="22"/>
                <w:lang w:val="de-DE"/>
              </w:rPr>
            </w:pPr>
            <w:r>
              <w:rPr>
                <w:rFonts w:cs="Arial"/>
                <w:sz w:val="22"/>
                <w:szCs w:val="22"/>
                <w:lang w:val="de-DE"/>
              </w:rPr>
              <w:t>Comité Coordinador Control Interno</w:t>
            </w:r>
          </w:p>
        </w:tc>
        <w:tc>
          <w:tcPr>
            <w:tcW w:w="2552" w:type="dxa"/>
            <w:vAlign w:val="center"/>
          </w:tcPr>
          <w:p w:rsidR="00A44615" w:rsidRDefault="00A44615" w:rsidP="00A44615">
            <w:pPr>
              <w:rPr>
                <w:rFonts w:cs="Arial"/>
                <w:szCs w:val="22"/>
              </w:rPr>
            </w:pPr>
            <w:r>
              <w:rPr>
                <w:rFonts w:cs="Arial"/>
                <w:sz w:val="22"/>
                <w:szCs w:val="22"/>
              </w:rPr>
              <w:t xml:space="preserve">Actualización  marco normativo. </w:t>
            </w:r>
          </w:p>
        </w:tc>
      </w:tr>
      <w:tr w:rsidR="0072297D" w:rsidRPr="00AE1175" w:rsidTr="00417EDA">
        <w:trPr>
          <w:trHeight w:val="690"/>
        </w:trPr>
        <w:tc>
          <w:tcPr>
            <w:tcW w:w="1560" w:type="dxa"/>
            <w:vAlign w:val="center"/>
          </w:tcPr>
          <w:p w:rsidR="0072297D" w:rsidRDefault="0072297D" w:rsidP="0072297D">
            <w:pPr>
              <w:jc w:val="center"/>
              <w:rPr>
                <w:rFonts w:cs="Arial"/>
                <w:szCs w:val="22"/>
              </w:rPr>
            </w:pPr>
            <w:r>
              <w:rPr>
                <w:rFonts w:cs="Arial"/>
                <w:sz w:val="22"/>
                <w:szCs w:val="22"/>
              </w:rPr>
              <w:t>5</w:t>
            </w:r>
          </w:p>
        </w:tc>
        <w:tc>
          <w:tcPr>
            <w:tcW w:w="1701" w:type="dxa"/>
            <w:vAlign w:val="center"/>
          </w:tcPr>
          <w:p w:rsidR="0072297D" w:rsidRDefault="0072297D" w:rsidP="00417EDA">
            <w:pPr>
              <w:jc w:val="left"/>
              <w:rPr>
                <w:rFonts w:cs="Arial"/>
                <w:color w:val="000000"/>
                <w:sz w:val="21"/>
                <w:szCs w:val="21"/>
                <w:lang w:val="es-CO" w:eastAsia="en-US"/>
              </w:rPr>
            </w:pPr>
            <w:r>
              <w:rPr>
                <w:rFonts w:cs="Arial"/>
                <w:color w:val="000000"/>
                <w:sz w:val="21"/>
                <w:szCs w:val="21"/>
              </w:rPr>
              <w:t>19/03/2020</w:t>
            </w:r>
          </w:p>
        </w:tc>
        <w:tc>
          <w:tcPr>
            <w:tcW w:w="2126" w:type="dxa"/>
            <w:vAlign w:val="center"/>
          </w:tcPr>
          <w:p w:rsidR="0072297D" w:rsidRDefault="0072297D" w:rsidP="00417EDA">
            <w:pPr>
              <w:jc w:val="left"/>
              <w:rPr>
                <w:rFonts w:cs="Arial"/>
                <w:color w:val="000000"/>
                <w:sz w:val="21"/>
                <w:szCs w:val="21"/>
              </w:rPr>
            </w:pPr>
            <w:r>
              <w:rPr>
                <w:rFonts w:cs="Arial"/>
                <w:color w:val="000000"/>
                <w:sz w:val="21"/>
                <w:szCs w:val="21"/>
              </w:rPr>
              <w:t>Personero Municipal</w:t>
            </w:r>
          </w:p>
        </w:tc>
        <w:tc>
          <w:tcPr>
            <w:tcW w:w="1984" w:type="dxa"/>
          </w:tcPr>
          <w:p w:rsidR="0072297D" w:rsidRDefault="0072297D" w:rsidP="0072297D">
            <w:pPr>
              <w:rPr>
                <w:rFonts w:cs="Arial"/>
                <w:color w:val="000000"/>
                <w:sz w:val="21"/>
                <w:szCs w:val="21"/>
              </w:rPr>
            </w:pPr>
            <w:r>
              <w:rPr>
                <w:rFonts w:cs="Arial"/>
                <w:color w:val="000000"/>
                <w:sz w:val="21"/>
                <w:szCs w:val="21"/>
              </w:rPr>
              <w:t>Comité MIPG Comité Institucional de Gestión y Desempeño</w:t>
            </w:r>
          </w:p>
        </w:tc>
        <w:tc>
          <w:tcPr>
            <w:tcW w:w="2552" w:type="dxa"/>
          </w:tcPr>
          <w:p w:rsidR="0072297D" w:rsidRDefault="0072297D" w:rsidP="0072297D">
            <w:pPr>
              <w:rPr>
                <w:rFonts w:cs="Arial"/>
                <w:color w:val="000000"/>
                <w:sz w:val="21"/>
                <w:szCs w:val="21"/>
              </w:rPr>
            </w:pPr>
            <w:r>
              <w:rPr>
                <w:rFonts w:cs="Arial"/>
                <w:color w:val="000000"/>
                <w:sz w:val="21"/>
                <w:szCs w:val="21"/>
              </w:rPr>
              <w:t xml:space="preserve">Actualización de Imagen Institucional por cambio de Personero. </w:t>
            </w:r>
          </w:p>
        </w:tc>
      </w:tr>
      <w:tr w:rsidR="006D40EB" w:rsidRPr="00AE1175" w:rsidTr="00417EDA">
        <w:trPr>
          <w:trHeight w:val="690"/>
        </w:trPr>
        <w:tc>
          <w:tcPr>
            <w:tcW w:w="1560" w:type="dxa"/>
            <w:vAlign w:val="center"/>
          </w:tcPr>
          <w:p w:rsidR="006D40EB" w:rsidRDefault="006D40EB" w:rsidP="0072297D">
            <w:pPr>
              <w:jc w:val="center"/>
              <w:rPr>
                <w:rFonts w:cs="Arial"/>
                <w:szCs w:val="22"/>
              </w:rPr>
            </w:pPr>
            <w:r>
              <w:rPr>
                <w:rFonts w:cs="Arial"/>
                <w:sz w:val="22"/>
                <w:szCs w:val="22"/>
              </w:rPr>
              <w:t>6</w:t>
            </w:r>
          </w:p>
        </w:tc>
        <w:tc>
          <w:tcPr>
            <w:tcW w:w="1701" w:type="dxa"/>
            <w:vAlign w:val="center"/>
          </w:tcPr>
          <w:p w:rsidR="006D40EB" w:rsidRDefault="006D40EB" w:rsidP="00417EDA">
            <w:pPr>
              <w:jc w:val="left"/>
              <w:rPr>
                <w:rFonts w:cs="Arial"/>
                <w:color w:val="000000"/>
                <w:sz w:val="21"/>
                <w:szCs w:val="21"/>
              </w:rPr>
            </w:pPr>
            <w:r>
              <w:rPr>
                <w:rFonts w:cs="Arial"/>
                <w:color w:val="000000"/>
                <w:sz w:val="21"/>
                <w:szCs w:val="21"/>
              </w:rPr>
              <w:t>24/02/2022</w:t>
            </w:r>
          </w:p>
        </w:tc>
        <w:tc>
          <w:tcPr>
            <w:tcW w:w="2126" w:type="dxa"/>
            <w:vAlign w:val="center"/>
          </w:tcPr>
          <w:p w:rsidR="006D40EB" w:rsidRDefault="006D40EB" w:rsidP="00417EDA">
            <w:pPr>
              <w:jc w:val="center"/>
              <w:rPr>
                <w:rFonts w:cs="Arial"/>
                <w:color w:val="000000"/>
                <w:sz w:val="21"/>
                <w:szCs w:val="21"/>
              </w:rPr>
            </w:pPr>
            <w:r>
              <w:rPr>
                <w:rFonts w:cs="Arial"/>
                <w:color w:val="000000"/>
                <w:sz w:val="21"/>
                <w:szCs w:val="21"/>
              </w:rPr>
              <w:t>SGC</w:t>
            </w:r>
          </w:p>
        </w:tc>
        <w:tc>
          <w:tcPr>
            <w:tcW w:w="1984" w:type="dxa"/>
          </w:tcPr>
          <w:p w:rsidR="006D40EB" w:rsidRDefault="006D40EB" w:rsidP="00F16037">
            <w:pPr>
              <w:rPr>
                <w:rFonts w:cs="Arial"/>
                <w:color w:val="000000"/>
                <w:sz w:val="21"/>
                <w:szCs w:val="21"/>
              </w:rPr>
            </w:pPr>
            <w:r>
              <w:rPr>
                <w:rFonts w:cs="Arial"/>
                <w:color w:val="000000"/>
                <w:sz w:val="21"/>
                <w:szCs w:val="21"/>
              </w:rPr>
              <w:t xml:space="preserve">Comité Institucional de Gestión y Desempeño </w:t>
            </w:r>
          </w:p>
        </w:tc>
        <w:tc>
          <w:tcPr>
            <w:tcW w:w="2552" w:type="dxa"/>
          </w:tcPr>
          <w:p w:rsidR="006D40EB" w:rsidRDefault="006D40EB" w:rsidP="00F16037">
            <w:pPr>
              <w:rPr>
                <w:rFonts w:cs="Arial"/>
                <w:color w:val="000000"/>
                <w:sz w:val="21"/>
                <w:szCs w:val="21"/>
              </w:rPr>
            </w:pPr>
            <w:r>
              <w:rPr>
                <w:rFonts w:cs="Arial"/>
                <w:color w:val="000000"/>
                <w:sz w:val="21"/>
                <w:szCs w:val="21"/>
              </w:rPr>
              <w:t xml:space="preserve">Actualización logos del ICONTEC con el número de registro de re certificación del 2 de noviembre de 2021. </w:t>
            </w:r>
          </w:p>
          <w:p w:rsidR="006D40EB" w:rsidRDefault="006D40EB" w:rsidP="00F16037">
            <w:pPr>
              <w:rPr>
                <w:rFonts w:cs="Arial"/>
                <w:color w:val="000000"/>
                <w:sz w:val="21"/>
                <w:szCs w:val="21"/>
              </w:rPr>
            </w:pPr>
            <w:r>
              <w:rPr>
                <w:rFonts w:cs="Arial"/>
                <w:color w:val="000000"/>
                <w:sz w:val="21"/>
                <w:szCs w:val="21"/>
              </w:rPr>
              <w:t>CO-SC-CER427866</w:t>
            </w:r>
          </w:p>
        </w:tc>
      </w:tr>
      <w:tr w:rsidR="00771BCC" w:rsidRPr="00AE1175" w:rsidTr="00417EDA">
        <w:trPr>
          <w:trHeight w:val="690"/>
        </w:trPr>
        <w:tc>
          <w:tcPr>
            <w:tcW w:w="1560" w:type="dxa"/>
            <w:vAlign w:val="center"/>
          </w:tcPr>
          <w:p w:rsidR="00771BCC" w:rsidRDefault="00771BCC" w:rsidP="0072297D">
            <w:pPr>
              <w:jc w:val="center"/>
              <w:rPr>
                <w:rFonts w:cs="Arial"/>
                <w:szCs w:val="22"/>
              </w:rPr>
            </w:pPr>
            <w:r>
              <w:rPr>
                <w:rFonts w:cs="Arial"/>
                <w:sz w:val="22"/>
                <w:szCs w:val="22"/>
              </w:rPr>
              <w:t>7</w:t>
            </w:r>
          </w:p>
        </w:tc>
        <w:tc>
          <w:tcPr>
            <w:tcW w:w="1701" w:type="dxa"/>
            <w:vAlign w:val="center"/>
          </w:tcPr>
          <w:p w:rsidR="00771BCC" w:rsidRDefault="00417EDA" w:rsidP="00417EDA">
            <w:pPr>
              <w:jc w:val="left"/>
              <w:rPr>
                <w:rFonts w:cs="Arial"/>
                <w:color w:val="000000"/>
                <w:sz w:val="21"/>
                <w:szCs w:val="21"/>
              </w:rPr>
            </w:pPr>
            <w:r>
              <w:rPr>
                <w:rFonts w:cs="Arial"/>
                <w:color w:val="000000"/>
                <w:sz w:val="21"/>
                <w:szCs w:val="21"/>
              </w:rPr>
              <w:t>06/10/2022</w:t>
            </w:r>
          </w:p>
        </w:tc>
        <w:tc>
          <w:tcPr>
            <w:tcW w:w="2126" w:type="dxa"/>
          </w:tcPr>
          <w:p w:rsidR="00771BCC" w:rsidRDefault="00417EDA" w:rsidP="00771BCC">
            <w:pPr>
              <w:jc w:val="center"/>
              <w:rPr>
                <w:rFonts w:cs="Arial"/>
                <w:color w:val="000000"/>
                <w:sz w:val="21"/>
                <w:szCs w:val="21"/>
              </w:rPr>
            </w:pPr>
            <w:r>
              <w:rPr>
                <w:rFonts w:cs="Arial"/>
                <w:sz w:val="22"/>
                <w:szCs w:val="22"/>
                <w:lang w:val="de-DE"/>
              </w:rPr>
              <w:t xml:space="preserve">Secretaria General y personal de apoyo a la gestión </w:t>
            </w:r>
          </w:p>
        </w:tc>
        <w:tc>
          <w:tcPr>
            <w:tcW w:w="1984" w:type="dxa"/>
          </w:tcPr>
          <w:p w:rsidR="00771BCC" w:rsidRDefault="00771BCC" w:rsidP="00F16037">
            <w:pPr>
              <w:rPr>
                <w:rFonts w:cs="Arial"/>
                <w:color w:val="000000"/>
                <w:sz w:val="21"/>
                <w:szCs w:val="21"/>
              </w:rPr>
            </w:pPr>
            <w:r>
              <w:rPr>
                <w:rFonts w:cs="Arial"/>
                <w:color w:val="000000"/>
                <w:sz w:val="21"/>
                <w:szCs w:val="21"/>
              </w:rPr>
              <w:t>Comité Institucional de Gestión y Desempeño</w:t>
            </w:r>
          </w:p>
        </w:tc>
        <w:tc>
          <w:tcPr>
            <w:tcW w:w="2552" w:type="dxa"/>
          </w:tcPr>
          <w:p w:rsidR="00771BCC" w:rsidRDefault="001B748C" w:rsidP="00110490">
            <w:pPr>
              <w:rPr>
                <w:rFonts w:cs="Arial"/>
                <w:color w:val="000000"/>
                <w:sz w:val="21"/>
                <w:szCs w:val="21"/>
              </w:rPr>
            </w:pPr>
            <w:r>
              <w:rPr>
                <w:rFonts w:cs="Arial"/>
                <w:color w:val="000000"/>
                <w:sz w:val="21"/>
                <w:szCs w:val="21"/>
              </w:rPr>
              <w:t xml:space="preserve">Actualización del procedimiento eliminación de los formatos FTH-10, FTH-08 </w:t>
            </w:r>
            <w:r w:rsidR="00110490">
              <w:rPr>
                <w:rFonts w:cs="Arial"/>
                <w:color w:val="000000"/>
                <w:sz w:val="21"/>
                <w:szCs w:val="21"/>
              </w:rPr>
              <w:t xml:space="preserve">definitivamente y el Formato </w:t>
            </w:r>
            <w:r>
              <w:rPr>
                <w:rFonts w:cs="Arial"/>
                <w:color w:val="000000"/>
                <w:sz w:val="21"/>
                <w:szCs w:val="21"/>
              </w:rPr>
              <w:t>FPI-08</w:t>
            </w:r>
            <w:r w:rsidR="00110490">
              <w:rPr>
                <w:rFonts w:cs="Arial"/>
                <w:color w:val="000000"/>
                <w:sz w:val="21"/>
                <w:szCs w:val="21"/>
              </w:rPr>
              <w:t xml:space="preserve"> del </w:t>
            </w:r>
            <w:r w:rsidR="00110490">
              <w:rPr>
                <w:rFonts w:cs="Arial"/>
                <w:color w:val="000000"/>
                <w:sz w:val="21"/>
                <w:szCs w:val="21"/>
              </w:rPr>
              <w:lastRenderedPageBreak/>
              <w:t>procedimiento</w:t>
            </w:r>
          </w:p>
        </w:tc>
      </w:tr>
      <w:tr w:rsidR="005C3888" w:rsidRPr="00AE1175" w:rsidTr="005014C1">
        <w:trPr>
          <w:trHeight w:val="690"/>
        </w:trPr>
        <w:tc>
          <w:tcPr>
            <w:tcW w:w="1560" w:type="dxa"/>
            <w:vAlign w:val="center"/>
          </w:tcPr>
          <w:p w:rsidR="005C3888" w:rsidRDefault="005C3888" w:rsidP="0072297D">
            <w:pPr>
              <w:jc w:val="center"/>
              <w:rPr>
                <w:rFonts w:cs="Arial"/>
                <w:szCs w:val="22"/>
              </w:rPr>
            </w:pPr>
            <w:r>
              <w:rPr>
                <w:rFonts w:cs="Arial"/>
                <w:sz w:val="22"/>
                <w:szCs w:val="22"/>
              </w:rPr>
              <w:lastRenderedPageBreak/>
              <w:t>8</w:t>
            </w:r>
          </w:p>
        </w:tc>
        <w:tc>
          <w:tcPr>
            <w:tcW w:w="1701" w:type="dxa"/>
            <w:vAlign w:val="center"/>
          </w:tcPr>
          <w:p w:rsidR="005C3888" w:rsidRDefault="005C3888" w:rsidP="002A600F">
            <w:pPr>
              <w:rPr>
                <w:rFonts w:cs="Arial"/>
                <w:color w:val="000000"/>
                <w:sz w:val="21"/>
                <w:szCs w:val="21"/>
              </w:rPr>
            </w:pPr>
            <w:r>
              <w:rPr>
                <w:rFonts w:cs="Arial"/>
                <w:color w:val="000000"/>
                <w:sz w:val="21"/>
                <w:szCs w:val="21"/>
              </w:rPr>
              <w:t>01/09/2024</w:t>
            </w:r>
          </w:p>
        </w:tc>
        <w:tc>
          <w:tcPr>
            <w:tcW w:w="2126" w:type="dxa"/>
            <w:vAlign w:val="center"/>
          </w:tcPr>
          <w:p w:rsidR="005C3888" w:rsidRDefault="005C3888" w:rsidP="002A600F">
            <w:pPr>
              <w:rPr>
                <w:rFonts w:cs="Arial"/>
                <w:color w:val="000000"/>
                <w:sz w:val="21"/>
                <w:szCs w:val="21"/>
              </w:rPr>
            </w:pPr>
            <w:r>
              <w:rPr>
                <w:rFonts w:cs="Arial"/>
                <w:color w:val="000000"/>
                <w:sz w:val="21"/>
                <w:szCs w:val="21"/>
              </w:rPr>
              <w:t xml:space="preserve">Personero Municipal </w:t>
            </w:r>
          </w:p>
        </w:tc>
        <w:tc>
          <w:tcPr>
            <w:tcW w:w="1984" w:type="dxa"/>
          </w:tcPr>
          <w:p w:rsidR="005C3888" w:rsidRDefault="005C3888" w:rsidP="002A600F">
            <w:pPr>
              <w:rPr>
                <w:rFonts w:cs="Arial"/>
                <w:color w:val="000000"/>
                <w:sz w:val="21"/>
                <w:szCs w:val="21"/>
              </w:rPr>
            </w:pPr>
            <w:r>
              <w:rPr>
                <w:rFonts w:cs="Arial"/>
                <w:color w:val="000000"/>
                <w:sz w:val="21"/>
                <w:szCs w:val="21"/>
              </w:rPr>
              <w:t xml:space="preserve">Comité Institucional de Gestión y Desempeño </w:t>
            </w:r>
          </w:p>
        </w:tc>
        <w:tc>
          <w:tcPr>
            <w:tcW w:w="2552" w:type="dxa"/>
          </w:tcPr>
          <w:p w:rsidR="005C3888" w:rsidRDefault="005C3888" w:rsidP="002A600F">
            <w:pPr>
              <w:rPr>
                <w:rFonts w:cs="Arial"/>
                <w:color w:val="000000"/>
                <w:sz w:val="21"/>
                <w:szCs w:val="21"/>
              </w:rPr>
            </w:pPr>
            <w:r>
              <w:rPr>
                <w:rFonts w:cs="Arial"/>
                <w:color w:val="000000"/>
                <w:sz w:val="21"/>
                <w:szCs w:val="21"/>
              </w:rPr>
              <w:t xml:space="preserve">Actualización de la imagen institucional, atendiendo la Ley 2345 de 2023. </w:t>
            </w:r>
          </w:p>
          <w:p w:rsidR="005C3888" w:rsidRDefault="005C3888" w:rsidP="002A600F">
            <w:pPr>
              <w:rPr>
                <w:rFonts w:cs="Arial"/>
                <w:color w:val="000000"/>
                <w:sz w:val="21"/>
                <w:szCs w:val="21"/>
              </w:rPr>
            </w:pPr>
            <w:r>
              <w:rPr>
                <w:rFonts w:cs="Arial"/>
                <w:color w:val="000000"/>
                <w:sz w:val="21"/>
                <w:szCs w:val="21"/>
              </w:rPr>
              <w:t>Aprobado mediante acta 170 de 2024</w:t>
            </w:r>
          </w:p>
        </w:tc>
      </w:tr>
    </w:tbl>
    <w:p w:rsidR="00A44615" w:rsidRDefault="00A44615" w:rsidP="00A44615">
      <w:pPr>
        <w:rPr>
          <w:rFonts w:cs="Arial"/>
          <w:b/>
          <w:sz w:val="22"/>
          <w:szCs w:val="22"/>
        </w:rPr>
      </w:pPr>
    </w:p>
    <w:p w:rsidR="00A44615" w:rsidRPr="00A44615" w:rsidRDefault="00A44615" w:rsidP="00A44615">
      <w:pPr>
        <w:rPr>
          <w:rFonts w:cs="Arial"/>
          <w:color w:val="000000"/>
          <w:sz w:val="22"/>
          <w:szCs w:val="22"/>
        </w:rPr>
      </w:pPr>
    </w:p>
    <w:p w:rsidR="006748CD" w:rsidRPr="00A44615" w:rsidRDefault="006748CD" w:rsidP="00377F3E">
      <w:pPr>
        <w:rPr>
          <w:rFonts w:cs="Arial"/>
          <w:sz w:val="22"/>
          <w:szCs w:val="22"/>
        </w:rPr>
      </w:pPr>
      <w:bookmarkStart w:id="0" w:name="_GoBack"/>
      <w:bookmarkEnd w:id="0"/>
    </w:p>
    <w:sectPr w:rsidR="006748CD" w:rsidRPr="00A44615" w:rsidSect="006D40EB">
      <w:headerReference w:type="even" r:id="rId15"/>
      <w:headerReference w:type="default" r:id="rId16"/>
      <w:footerReference w:type="even" r:id="rId17"/>
      <w:footerReference w:type="default" r:id="rId18"/>
      <w:headerReference w:type="first" r:id="rId19"/>
      <w:footerReference w:type="first" r:id="rId20"/>
      <w:pgSz w:w="12240" w:h="15840" w:code="1"/>
      <w:pgMar w:top="2127" w:right="1701" w:bottom="2269"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D09" w:rsidRDefault="00C05D09" w:rsidP="00C50F77">
      <w:r>
        <w:separator/>
      </w:r>
    </w:p>
  </w:endnote>
  <w:endnote w:type="continuationSeparator" w:id="0">
    <w:p w:rsidR="00C05D09" w:rsidRDefault="00C05D09" w:rsidP="00C50F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D7" w:rsidRDefault="002249D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3FB" w:rsidRPr="00CC0449" w:rsidRDefault="00CC0449" w:rsidP="00CC0449">
    <w:pPr>
      <w:pStyle w:val="Piedepgina"/>
    </w:pPr>
    <w:r w:rsidRPr="00CC0449">
      <w:rPr>
        <w:noProof/>
      </w:rPr>
      <w:drawing>
        <wp:anchor distT="0" distB="0" distL="114300" distR="114300" simplePos="0" relativeHeight="251659264" behindDoc="0" locked="0" layoutInCell="1" allowOverlap="1">
          <wp:simplePos x="0" y="0"/>
          <wp:positionH relativeFrom="page">
            <wp:posOffset>0</wp:posOffset>
          </wp:positionH>
          <wp:positionV relativeFrom="paragraph">
            <wp:posOffset>-965835</wp:posOffset>
          </wp:positionV>
          <wp:extent cx="7769225" cy="1093470"/>
          <wp:effectExtent l="19050" t="0" r="3175" b="0"/>
          <wp:wrapThrough wrapText="bothSides">
            <wp:wrapPolygon edited="0">
              <wp:start x="12552" y="0"/>
              <wp:lineTo x="4979" y="1505"/>
              <wp:lineTo x="-53" y="4139"/>
              <wp:lineTo x="-53" y="13547"/>
              <wp:lineTo x="3549" y="18063"/>
              <wp:lineTo x="4608" y="18815"/>
              <wp:lineTo x="8474" y="19192"/>
              <wp:lineTo x="12393" y="19192"/>
              <wp:lineTo x="14406" y="19192"/>
              <wp:lineTo x="14777" y="19192"/>
              <wp:lineTo x="16207" y="18439"/>
              <wp:lineTo x="17054" y="18063"/>
              <wp:lineTo x="21609" y="13171"/>
              <wp:lineTo x="21609" y="4892"/>
              <wp:lineTo x="14194" y="0"/>
              <wp:lineTo x="12552" y="0"/>
            </wp:wrapPolygon>
          </wp:wrapThrough>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69225" cy="1093470"/>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D7" w:rsidRDefault="002249D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D09" w:rsidRDefault="00C05D09" w:rsidP="00C50F77">
      <w:r>
        <w:separator/>
      </w:r>
    </w:p>
  </w:footnote>
  <w:footnote w:type="continuationSeparator" w:id="0">
    <w:p w:rsidR="00C05D09" w:rsidRDefault="00C05D09"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D7" w:rsidRDefault="002249D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4678"/>
      <w:gridCol w:w="2126"/>
    </w:tblGrid>
    <w:tr w:rsidR="005F63FB" w:rsidRPr="008A4DC4" w:rsidTr="00A44615">
      <w:trPr>
        <w:trHeight w:hRule="exact" w:val="397"/>
      </w:trPr>
      <w:tc>
        <w:tcPr>
          <w:tcW w:w="3119" w:type="dxa"/>
          <w:vMerge w:val="restart"/>
        </w:tcPr>
        <w:p w:rsidR="005F63FB" w:rsidRDefault="0045380D" w:rsidP="00A44615">
          <w:r w:rsidRPr="0045380D">
            <w:rPr>
              <w:noProof/>
            </w:rPr>
            <w:drawing>
              <wp:inline distT="0" distB="0" distL="0" distR="0">
                <wp:extent cx="1677670" cy="7416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tc>
      <w:tc>
        <w:tcPr>
          <w:tcW w:w="4678" w:type="dxa"/>
          <w:vMerge w:val="restart"/>
          <w:vAlign w:val="center"/>
        </w:tcPr>
        <w:p w:rsidR="005F63FB" w:rsidRPr="004A1330" w:rsidRDefault="005F63FB" w:rsidP="00A44615">
          <w:pPr>
            <w:jc w:val="center"/>
            <w:rPr>
              <w:rFonts w:cs="Arial"/>
              <w:b/>
            </w:rPr>
          </w:pPr>
          <w:r>
            <w:rPr>
              <w:b/>
              <w:bCs/>
            </w:rPr>
            <w:t>PROCEDIMIENTO PARA LA LIQUIDACION DE NOMINA Y PRESTACIONES SOCIALES</w:t>
          </w:r>
        </w:p>
      </w:tc>
      <w:tc>
        <w:tcPr>
          <w:tcW w:w="2126" w:type="dxa"/>
          <w:vAlign w:val="center"/>
        </w:tcPr>
        <w:p w:rsidR="005F63FB" w:rsidRPr="008A4DC4" w:rsidRDefault="005F63FB" w:rsidP="00A44615">
          <w:pPr>
            <w:rPr>
              <w:rFonts w:cs="Arial"/>
            </w:rPr>
          </w:pPr>
          <w:r w:rsidRPr="00CE266B">
            <w:rPr>
              <w:rFonts w:cs="Arial"/>
              <w:sz w:val="22"/>
              <w:szCs w:val="22"/>
            </w:rPr>
            <w:t>Código</w:t>
          </w:r>
          <w:r>
            <w:rPr>
              <w:rFonts w:cs="Arial"/>
              <w:sz w:val="22"/>
              <w:szCs w:val="22"/>
            </w:rPr>
            <w:t>: PTH-03</w:t>
          </w:r>
        </w:p>
      </w:tc>
    </w:tr>
    <w:tr w:rsidR="005F63FB" w:rsidRPr="008A4DC4" w:rsidTr="00A44615">
      <w:trPr>
        <w:trHeight w:hRule="exact" w:val="397"/>
      </w:trPr>
      <w:tc>
        <w:tcPr>
          <w:tcW w:w="3119" w:type="dxa"/>
          <w:vMerge/>
        </w:tcPr>
        <w:p w:rsidR="005F63FB" w:rsidRDefault="005F63FB" w:rsidP="00A44615"/>
      </w:tc>
      <w:tc>
        <w:tcPr>
          <w:tcW w:w="4678" w:type="dxa"/>
          <w:vMerge/>
        </w:tcPr>
        <w:p w:rsidR="005F63FB" w:rsidRPr="008A4DC4" w:rsidRDefault="005F63FB" w:rsidP="00A44615">
          <w:pPr>
            <w:rPr>
              <w:rFonts w:cs="Arial"/>
            </w:rPr>
          </w:pPr>
        </w:p>
      </w:tc>
      <w:tc>
        <w:tcPr>
          <w:tcW w:w="2126" w:type="dxa"/>
          <w:vAlign w:val="center"/>
        </w:tcPr>
        <w:p w:rsidR="005F63FB" w:rsidRPr="00417EDA" w:rsidRDefault="005F63FB" w:rsidP="00A44615">
          <w:pPr>
            <w:rPr>
              <w:rFonts w:cs="Arial"/>
            </w:rPr>
          </w:pPr>
          <w:r w:rsidRPr="00417EDA">
            <w:rPr>
              <w:rFonts w:cs="Arial"/>
              <w:sz w:val="22"/>
              <w:szCs w:val="22"/>
            </w:rPr>
            <w:t xml:space="preserve">Versión: </w:t>
          </w:r>
          <w:r w:rsidR="005C3888">
            <w:rPr>
              <w:rFonts w:cs="Arial"/>
              <w:sz w:val="22"/>
              <w:szCs w:val="22"/>
            </w:rPr>
            <w:t>08</w:t>
          </w:r>
        </w:p>
      </w:tc>
    </w:tr>
    <w:tr w:rsidR="005F63FB" w:rsidRPr="008A4DC4" w:rsidTr="00A44615">
      <w:trPr>
        <w:trHeight w:hRule="exact" w:val="639"/>
      </w:trPr>
      <w:tc>
        <w:tcPr>
          <w:tcW w:w="3119" w:type="dxa"/>
          <w:vMerge/>
        </w:tcPr>
        <w:p w:rsidR="005F63FB" w:rsidRDefault="005F63FB" w:rsidP="00A44615"/>
      </w:tc>
      <w:tc>
        <w:tcPr>
          <w:tcW w:w="4678" w:type="dxa"/>
          <w:vMerge/>
        </w:tcPr>
        <w:p w:rsidR="005F63FB" w:rsidRPr="008A4DC4" w:rsidRDefault="005F63FB" w:rsidP="00A44615">
          <w:pPr>
            <w:rPr>
              <w:rFonts w:cs="Arial"/>
            </w:rPr>
          </w:pPr>
        </w:p>
      </w:tc>
      <w:tc>
        <w:tcPr>
          <w:tcW w:w="2126" w:type="dxa"/>
          <w:vAlign w:val="center"/>
        </w:tcPr>
        <w:p w:rsidR="005F63FB" w:rsidRPr="00417EDA" w:rsidRDefault="005F63FB" w:rsidP="005C3888">
          <w:pPr>
            <w:rPr>
              <w:rFonts w:cs="Arial"/>
            </w:rPr>
          </w:pPr>
          <w:r w:rsidRPr="00417EDA">
            <w:rPr>
              <w:rFonts w:cs="Arial"/>
              <w:sz w:val="22"/>
              <w:szCs w:val="22"/>
            </w:rPr>
            <w:t xml:space="preserve">Fecha: </w:t>
          </w:r>
          <w:r w:rsidR="005C3888">
            <w:rPr>
              <w:rFonts w:cs="Arial"/>
              <w:sz w:val="22"/>
              <w:szCs w:val="22"/>
            </w:rPr>
            <w:t>01/09/2024</w:t>
          </w:r>
        </w:p>
      </w:tc>
    </w:tr>
  </w:tbl>
  <w:p w:rsidR="005F63FB" w:rsidRDefault="005F63FB" w:rsidP="00A44615">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D7" w:rsidRDefault="002249D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A5FBE"/>
    <w:multiLevelType w:val="hybridMultilevel"/>
    <w:tmpl w:val="A4C49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883090E"/>
    <w:multiLevelType w:val="hybridMultilevel"/>
    <w:tmpl w:val="332C9F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6746F39"/>
    <w:multiLevelType w:val="hybridMultilevel"/>
    <w:tmpl w:val="713813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A1061D5"/>
    <w:multiLevelType w:val="hybridMultilevel"/>
    <w:tmpl w:val="C34272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2C61843"/>
    <w:multiLevelType w:val="hybridMultilevel"/>
    <w:tmpl w:val="0598FA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9062572"/>
    <w:multiLevelType w:val="hybridMultilevel"/>
    <w:tmpl w:val="7E8E71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C954509"/>
    <w:multiLevelType w:val="hybridMultilevel"/>
    <w:tmpl w:val="6E9CDB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4DF7444F"/>
    <w:multiLevelType w:val="hybridMultilevel"/>
    <w:tmpl w:val="865885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58544625"/>
    <w:multiLevelType w:val="hybridMultilevel"/>
    <w:tmpl w:val="6F523E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6BCD698B"/>
    <w:multiLevelType w:val="hybridMultilevel"/>
    <w:tmpl w:val="EF5889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9964AEE"/>
    <w:multiLevelType w:val="hybridMultilevel"/>
    <w:tmpl w:val="8842F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D0E4357"/>
    <w:multiLevelType w:val="hybridMultilevel"/>
    <w:tmpl w:val="351E1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10"/>
  </w:num>
  <w:num w:numId="5">
    <w:abstractNumId w:val="6"/>
  </w:num>
  <w:num w:numId="6">
    <w:abstractNumId w:val="3"/>
  </w:num>
  <w:num w:numId="7">
    <w:abstractNumId w:val="1"/>
  </w:num>
  <w:num w:numId="8">
    <w:abstractNumId w:val="0"/>
  </w:num>
  <w:num w:numId="9">
    <w:abstractNumId w:val="4"/>
  </w:num>
  <w:num w:numId="10">
    <w:abstractNumId w:val="2"/>
  </w:num>
  <w:num w:numId="11">
    <w:abstractNumId w:val="8"/>
  </w:num>
  <w:num w:numId="12">
    <w:abstractNumId w:val="7"/>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46081">
      <o:colormru v:ext="edit" colors="white"/>
    </o:shapedefaults>
  </w:hdrShapeDefaults>
  <w:footnotePr>
    <w:footnote w:id="-1"/>
    <w:footnote w:id="0"/>
  </w:footnotePr>
  <w:endnotePr>
    <w:endnote w:id="-1"/>
    <w:endnote w:id="0"/>
  </w:endnotePr>
  <w:compat/>
  <w:rsids>
    <w:rsidRoot w:val="00C50F77"/>
    <w:rsid w:val="00051BEE"/>
    <w:rsid w:val="0005737B"/>
    <w:rsid w:val="00061336"/>
    <w:rsid w:val="00083735"/>
    <w:rsid w:val="000B00C6"/>
    <w:rsid w:val="00110490"/>
    <w:rsid w:val="0014363D"/>
    <w:rsid w:val="001B748C"/>
    <w:rsid w:val="001C2814"/>
    <w:rsid w:val="002249D7"/>
    <w:rsid w:val="00231095"/>
    <w:rsid w:val="00272730"/>
    <w:rsid w:val="00275255"/>
    <w:rsid w:val="002A6155"/>
    <w:rsid w:val="002A70D1"/>
    <w:rsid w:val="002D3C36"/>
    <w:rsid w:val="002D532E"/>
    <w:rsid w:val="002E4885"/>
    <w:rsid w:val="002F39BF"/>
    <w:rsid w:val="00314778"/>
    <w:rsid w:val="003714DE"/>
    <w:rsid w:val="003722DD"/>
    <w:rsid w:val="00377F3E"/>
    <w:rsid w:val="003B17BD"/>
    <w:rsid w:val="003D1882"/>
    <w:rsid w:val="003D29D7"/>
    <w:rsid w:val="003E54C8"/>
    <w:rsid w:val="003F7671"/>
    <w:rsid w:val="00401734"/>
    <w:rsid w:val="00406903"/>
    <w:rsid w:val="00417EDA"/>
    <w:rsid w:val="0045380D"/>
    <w:rsid w:val="004A7906"/>
    <w:rsid w:val="00507FD1"/>
    <w:rsid w:val="00523A39"/>
    <w:rsid w:val="005607E7"/>
    <w:rsid w:val="00563D6C"/>
    <w:rsid w:val="00597C74"/>
    <w:rsid w:val="005C3888"/>
    <w:rsid w:val="005E07A7"/>
    <w:rsid w:val="005E53E0"/>
    <w:rsid w:val="005F63FB"/>
    <w:rsid w:val="00644477"/>
    <w:rsid w:val="0066770D"/>
    <w:rsid w:val="006709B5"/>
    <w:rsid w:val="006748CD"/>
    <w:rsid w:val="0067622D"/>
    <w:rsid w:val="006B43E1"/>
    <w:rsid w:val="006D40EB"/>
    <w:rsid w:val="006F247A"/>
    <w:rsid w:val="0070116B"/>
    <w:rsid w:val="0072297D"/>
    <w:rsid w:val="0072678A"/>
    <w:rsid w:val="00771BCC"/>
    <w:rsid w:val="00785445"/>
    <w:rsid w:val="007F6879"/>
    <w:rsid w:val="008C1AEA"/>
    <w:rsid w:val="008C4427"/>
    <w:rsid w:val="00955084"/>
    <w:rsid w:val="009D1619"/>
    <w:rsid w:val="00A04D91"/>
    <w:rsid w:val="00A22B32"/>
    <w:rsid w:val="00A23023"/>
    <w:rsid w:val="00A267F0"/>
    <w:rsid w:val="00A31A29"/>
    <w:rsid w:val="00A40113"/>
    <w:rsid w:val="00A44615"/>
    <w:rsid w:val="00A552F7"/>
    <w:rsid w:val="00A828E7"/>
    <w:rsid w:val="00AB2DBF"/>
    <w:rsid w:val="00B02E79"/>
    <w:rsid w:val="00B04728"/>
    <w:rsid w:val="00B176C7"/>
    <w:rsid w:val="00B420D8"/>
    <w:rsid w:val="00B56B90"/>
    <w:rsid w:val="00B96905"/>
    <w:rsid w:val="00BB4231"/>
    <w:rsid w:val="00BF2440"/>
    <w:rsid w:val="00C05D09"/>
    <w:rsid w:val="00C307E4"/>
    <w:rsid w:val="00C41587"/>
    <w:rsid w:val="00C47ED9"/>
    <w:rsid w:val="00C50F77"/>
    <w:rsid w:val="00C66477"/>
    <w:rsid w:val="00CB4E1D"/>
    <w:rsid w:val="00CC0449"/>
    <w:rsid w:val="00CE01CF"/>
    <w:rsid w:val="00CE6963"/>
    <w:rsid w:val="00D1432A"/>
    <w:rsid w:val="00D61568"/>
    <w:rsid w:val="00E078C7"/>
    <w:rsid w:val="00E33220"/>
    <w:rsid w:val="00E37DD0"/>
    <w:rsid w:val="00E469DE"/>
    <w:rsid w:val="00EA2442"/>
    <w:rsid w:val="00ED020F"/>
    <w:rsid w:val="00EF751C"/>
    <w:rsid w:val="00F02946"/>
    <w:rsid w:val="00F10855"/>
    <w:rsid w:val="00F16037"/>
    <w:rsid w:val="00F43CF3"/>
    <w:rsid w:val="00F45587"/>
    <w:rsid w:val="00F609B3"/>
    <w:rsid w:val="00F800FC"/>
    <w:rsid w:val="00F816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6081">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F77"/>
    <w:pPr>
      <w:tabs>
        <w:tab w:val="center" w:pos="4419"/>
        <w:tab w:val="right" w:pos="8838"/>
      </w:tabs>
    </w:pPr>
  </w:style>
  <w:style w:type="character" w:customStyle="1" w:styleId="EncabezadoCar">
    <w:name w:val="Encabezado Car"/>
    <w:basedOn w:val="Fuentedeprrafopredeter"/>
    <w:link w:val="Encabezado"/>
    <w:uiPriority w:val="99"/>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table" w:styleId="Tablaconcuadrcula">
    <w:name w:val="Table Grid"/>
    <w:basedOn w:val="Tablanormal"/>
    <w:uiPriority w:val="39"/>
    <w:rsid w:val="00BB42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D61568"/>
    <w:pPr>
      <w:spacing w:after="0" w:line="240" w:lineRule="auto"/>
    </w:pPr>
    <w:rPr>
      <w:rFonts w:ascii="Calibri" w:eastAsia="Calibri" w:hAnsi="Calibri" w:cs="Times New Roman"/>
    </w:rPr>
  </w:style>
  <w:style w:type="character" w:styleId="Textoennegrita">
    <w:name w:val="Strong"/>
    <w:basedOn w:val="Fuentedeprrafopredeter"/>
    <w:uiPriority w:val="22"/>
    <w:qFormat/>
    <w:rsid w:val="00D61568"/>
    <w:rPr>
      <w:b/>
      <w:bCs/>
    </w:rPr>
  </w:style>
  <w:style w:type="paragraph" w:customStyle="1" w:styleId="Default">
    <w:name w:val="Default"/>
    <w:rsid w:val="00A4461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44615"/>
    <w:pPr>
      <w:spacing w:after="160" w:line="259" w:lineRule="auto"/>
      <w:ind w:left="720"/>
      <w:contextualSpacing/>
      <w:jc w:val="left"/>
    </w:pPr>
    <w:rPr>
      <w:rFonts w:asciiTheme="minorHAnsi" w:eastAsiaTheme="minorHAnsi" w:hAnsiTheme="minorHAnsi" w:cstheme="minorBidi"/>
      <w:sz w:val="22"/>
      <w:szCs w:val="22"/>
      <w:lang w:val="es-CO"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licaciones.itagui.gov.co/sisged/" TargetMode="External"/><Relationship Id="rId13" Type="http://schemas.openxmlformats.org/officeDocument/2006/relationships/hyperlink" Target="mailto:novedadesnomina@itagui.gov.c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plicaciones.itagui.gov.co/sisge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licaciones.itagui.gov.co/sisge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plicaciones.itagui.gov.co/sisge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novedadesnomina@itagui.gov.co"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614EE-E626-4FB3-932A-564F0B0D4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3205</Words>
  <Characters>17633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43079638</cp:lastModifiedBy>
  <cp:revision>11</cp:revision>
  <cp:lastPrinted>2017-12-11T15:25:00Z</cp:lastPrinted>
  <dcterms:created xsi:type="dcterms:W3CDTF">2022-09-27T20:48:00Z</dcterms:created>
  <dcterms:modified xsi:type="dcterms:W3CDTF">2024-10-31T12:52:00Z</dcterms:modified>
</cp:coreProperties>
</file>