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F0" w:rsidRDefault="00A72EF0">
      <w:pPr>
        <w:rPr>
          <w:rFonts w:ascii="Arial" w:hAnsi="Arial" w:cs="Arial"/>
          <w:sz w:val="24"/>
          <w:szCs w:val="24"/>
          <w:lang w:val="es-CO"/>
        </w:rPr>
      </w:pPr>
    </w:p>
    <w:tbl>
      <w:tblPr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1"/>
        <w:gridCol w:w="5367"/>
      </w:tblGrid>
      <w:tr w:rsidR="00A72EF0">
        <w:trPr>
          <w:trHeight w:val="427"/>
        </w:trPr>
        <w:tc>
          <w:tcPr>
            <w:tcW w:w="4851" w:type="dxa"/>
            <w:shd w:val="clear" w:color="auto" w:fill="D9D9D9" w:themeFill="background1" w:themeFillShade="D9"/>
          </w:tcPr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PROCESO AUDITADO:</w:t>
            </w:r>
          </w:p>
        </w:tc>
        <w:tc>
          <w:tcPr>
            <w:tcW w:w="5367" w:type="dxa"/>
          </w:tcPr>
          <w:p w:rsidR="00A72EF0" w:rsidRDefault="006A79D5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GESTIÓN DEL</w:t>
            </w:r>
          </w:p>
          <w:p w:rsidR="00A72EF0" w:rsidRDefault="00535C70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TALENTO HUMANO </w:t>
            </w:r>
          </w:p>
        </w:tc>
      </w:tr>
    </w:tbl>
    <w:p w:rsidR="00A72EF0" w:rsidRDefault="00A72EF0">
      <w:pPr>
        <w:rPr>
          <w:rFonts w:ascii="Arial" w:hAnsi="Arial" w:cs="Arial"/>
          <w:sz w:val="24"/>
          <w:szCs w:val="24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5254"/>
      </w:tblGrid>
      <w:tr w:rsidR="00A72EF0">
        <w:tc>
          <w:tcPr>
            <w:tcW w:w="4928" w:type="dxa"/>
            <w:shd w:val="clear" w:color="auto" w:fill="D9D9D9"/>
          </w:tcPr>
          <w:p w:rsidR="00A72EF0" w:rsidRDefault="00535C70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PROCEDIMIENTOS AUDITADOS</w:t>
            </w:r>
          </w:p>
        </w:tc>
        <w:tc>
          <w:tcPr>
            <w:tcW w:w="5254" w:type="dxa"/>
            <w:shd w:val="clear" w:color="auto" w:fill="D9D9D9"/>
          </w:tcPr>
          <w:p w:rsidR="00A72EF0" w:rsidRDefault="00535C70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FECHA DE LA AUDITORIA</w:t>
            </w:r>
          </w:p>
        </w:tc>
      </w:tr>
      <w:tr w:rsidR="00A72EF0">
        <w:tc>
          <w:tcPr>
            <w:tcW w:w="4928" w:type="dxa"/>
          </w:tcPr>
          <w:p w:rsidR="00A72EF0" w:rsidRDefault="00535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Proceso evaluado:</w:t>
            </w:r>
          </w:p>
          <w:p w:rsidR="00A72EF0" w:rsidRDefault="00A72EF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PTH-07 Trabajo en casa</w:t>
            </w: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PTH-08 Tramite a una queja contra funcionario de la personería</w:t>
            </w: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PTH-04 Capacitación, Bienestar e incentivos de los empleados</w:t>
            </w:r>
          </w:p>
          <w:p w:rsidR="00A72EF0" w:rsidRDefault="00A72EF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A72EF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254" w:type="dxa"/>
          </w:tcPr>
          <w:p w:rsidR="00A72EF0" w:rsidRDefault="00535C70">
            <w:pPr>
              <w:rPr>
                <w:rFonts w:ascii="Arial" w:hAnsi="Arial" w:cs="Arial"/>
                <w:sz w:val="24"/>
                <w:szCs w:val="24"/>
                <w:highlight w:val="yellow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Enero a junio año 2025</w:t>
            </w:r>
          </w:p>
        </w:tc>
      </w:tr>
      <w:tr w:rsidR="00A72EF0">
        <w:tc>
          <w:tcPr>
            <w:tcW w:w="4928" w:type="dxa"/>
            <w:shd w:val="clear" w:color="auto" w:fill="D9D9D9"/>
          </w:tcPr>
          <w:p w:rsidR="00A72EF0" w:rsidRDefault="00535C70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AUDITOR LIDER</w:t>
            </w:r>
          </w:p>
        </w:tc>
        <w:tc>
          <w:tcPr>
            <w:tcW w:w="5254" w:type="dxa"/>
            <w:shd w:val="clear" w:color="auto" w:fill="D9D9D9"/>
          </w:tcPr>
          <w:p w:rsidR="00A72EF0" w:rsidRDefault="00535C70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EQUIPO AUDITOR</w:t>
            </w:r>
          </w:p>
        </w:tc>
      </w:tr>
      <w:tr w:rsidR="00A72EF0">
        <w:tc>
          <w:tcPr>
            <w:tcW w:w="4928" w:type="dxa"/>
          </w:tcPr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Arley de J Ramírez Patiño- Jefe Oficina de Control Interno</w:t>
            </w:r>
          </w:p>
        </w:tc>
        <w:tc>
          <w:tcPr>
            <w:tcW w:w="5254" w:type="dxa"/>
          </w:tcPr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Arley de J Ramírez Patiño- Jefe Oficina de Control Interno</w:t>
            </w:r>
          </w:p>
        </w:tc>
      </w:tr>
      <w:tr w:rsidR="00A72EF0">
        <w:tc>
          <w:tcPr>
            <w:tcW w:w="10182" w:type="dxa"/>
            <w:gridSpan w:val="2"/>
            <w:shd w:val="clear" w:color="auto" w:fill="D9D9D9"/>
          </w:tcPr>
          <w:p w:rsidR="00A72EF0" w:rsidRDefault="00535C70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AUDITADO:</w:t>
            </w:r>
          </w:p>
        </w:tc>
      </w:tr>
      <w:tr w:rsidR="00A72EF0">
        <w:tc>
          <w:tcPr>
            <w:tcW w:w="10182" w:type="dxa"/>
            <w:gridSpan w:val="2"/>
          </w:tcPr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Secretaria General y equipo asesor y personal de apoyo</w:t>
            </w:r>
          </w:p>
        </w:tc>
      </w:tr>
      <w:tr w:rsidR="00A72EF0">
        <w:tc>
          <w:tcPr>
            <w:tcW w:w="10182" w:type="dxa"/>
            <w:gridSpan w:val="2"/>
          </w:tcPr>
          <w:p w:rsidR="00A72EF0" w:rsidRDefault="00535C70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OBJETIVO DE LA AUDITORIA</w:t>
            </w:r>
          </w:p>
        </w:tc>
      </w:tr>
      <w:tr w:rsidR="00A72EF0">
        <w:tc>
          <w:tcPr>
            <w:tcW w:w="10182" w:type="dxa"/>
            <w:gridSpan w:val="2"/>
          </w:tcPr>
          <w:p w:rsidR="00A72EF0" w:rsidRDefault="00A72EF0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6A79D5" w:rsidRDefault="006A79D5" w:rsidP="006A79D5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A79D5">
              <w:rPr>
                <w:rFonts w:ascii="Arial" w:hAnsi="Arial" w:cs="Arial"/>
                <w:sz w:val="24"/>
                <w:szCs w:val="24"/>
                <w:lang w:val="es-CO"/>
              </w:rPr>
              <w:t>Objetivo General:</w:t>
            </w:r>
          </w:p>
          <w:p w:rsidR="006A79D5" w:rsidRPr="006A79D5" w:rsidRDefault="006A79D5" w:rsidP="006A79D5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6A79D5" w:rsidRDefault="006A79D5" w:rsidP="006A79D5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A79D5">
              <w:rPr>
                <w:rFonts w:ascii="Arial" w:hAnsi="Arial" w:cs="Arial"/>
                <w:sz w:val="24"/>
                <w:szCs w:val="24"/>
                <w:lang w:val="es-CO"/>
              </w:rPr>
              <w:t>Ejecutar auditorías internas basadas en riesgos en los procesos de gestión del Talento Humano de la Personería Municipal, con el propósito de evaluar y fortalecer la eficiencia, eficacia y economía en la administración de los recursos públicos, consolidando la confianza ciudadana, el manejo responsable de las finanzas y la mejora continua del Sistema de Control Interno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(MECI  integrado a</w:t>
            </w:r>
            <w:r w:rsidRPr="006A79D5">
              <w:rPr>
                <w:rFonts w:ascii="Arial" w:hAnsi="Arial" w:cs="Arial"/>
                <w:sz w:val="24"/>
                <w:szCs w:val="24"/>
                <w:lang w:val="es-CO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(</w:t>
            </w:r>
            <w:r w:rsidRPr="006A79D5">
              <w:rPr>
                <w:rFonts w:ascii="Arial" w:hAnsi="Arial" w:cs="Arial"/>
                <w:sz w:val="24"/>
                <w:szCs w:val="24"/>
                <w:lang w:val="es-CO"/>
              </w:rPr>
              <w:t>MIPG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)</w:t>
            </w:r>
            <w:r w:rsidRPr="006A79D5">
              <w:rPr>
                <w:rFonts w:ascii="Arial" w:hAnsi="Arial" w:cs="Arial"/>
                <w:sz w:val="24"/>
                <w:szCs w:val="24"/>
                <w:lang w:val="es-CO"/>
              </w:rPr>
              <w:t>.</w:t>
            </w:r>
          </w:p>
          <w:p w:rsidR="006A79D5" w:rsidRPr="006A79D5" w:rsidRDefault="006A79D5" w:rsidP="006A79D5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6A79D5" w:rsidRDefault="006A79D5" w:rsidP="006A79D5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A79D5">
              <w:rPr>
                <w:rFonts w:ascii="Arial" w:hAnsi="Arial" w:cs="Arial"/>
                <w:sz w:val="24"/>
                <w:szCs w:val="24"/>
                <w:lang w:val="es-CO"/>
              </w:rPr>
              <w:t>Objetivo Específico:</w:t>
            </w:r>
          </w:p>
          <w:p w:rsidR="006A79D5" w:rsidRPr="006A79D5" w:rsidRDefault="006A79D5" w:rsidP="006A79D5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6A79D5" w:rsidRDefault="006A79D5" w:rsidP="006A79D5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A79D5">
              <w:rPr>
                <w:rFonts w:ascii="Arial" w:hAnsi="Arial" w:cs="Arial"/>
                <w:sz w:val="24"/>
                <w:szCs w:val="24"/>
                <w:lang w:val="es-CO"/>
              </w:rPr>
              <w:t>Comprobar la confiabilidad, disponibilidad e integridad de la información contractual y del Sistema de Control Interno asociados a la gestión del Talento Humano, mediante la evaluación de riesgos, controles, cumplimiento normativo y desempeño institucional, en el periodo comprendido entre el 1 de enero y el 30 de junio de 2025.</w:t>
            </w:r>
          </w:p>
          <w:p w:rsidR="00A72EF0" w:rsidRDefault="00A72EF0" w:rsidP="006A79D5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A72EF0">
        <w:tc>
          <w:tcPr>
            <w:tcW w:w="10182" w:type="dxa"/>
            <w:gridSpan w:val="2"/>
            <w:shd w:val="clear" w:color="auto" w:fill="D9D9D9"/>
          </w:tcPr>
          <w:p w:rsidR="00A72EF0" w:rsidRDefault="00535C70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ALCANCE DE LA AUDITORIA</w:t>
            </w:r>
          </w:p>
        </w:tc>
      </w:tr>
      <w:tr w:rsidR="00A72EF0">
        <w:tc>
          <w:tcPr>
            <w:tcW w:w="10182" w:type="dxa"/>
            <w:gridSpan w:val="2"/>
          </w:tcPr>
          <w:p w:rsidR="00A72EF0" w:rsidRDefault="00535C7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Inicia con identificación de las necesidades de Talento humano requeridos para la ejecución de los procesos de la entidad y termina con el recibo a satisfacción y administración de los bienes y servicios adquiridos.</w:t>
            </w:r>
          </w:p>
          <w:p w:rsidR="00A72EF0" w:rsidRDefault="00A72EF0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A72EF0">
        <w:trPr>
          <w:trHeight w:val="315"/>
        </w:trPr>
        <w:tc>
          <w:tcPr>
            <w:tcW w:w="10182" w:type="dxa"/>
            <w:gridSpan w:val="2"/>
            <w:shd w:val="clear" w:color="auto" w:fill="D9D9D9"/>
          </w:tcPr>
          <w:p w:rsidR="00A72EF0" w:rsidRDefault="00535C70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DOCUMENTOS DE REFERENCIA (CRITERIOS DE AUDITORIA)</w:t>
            </w:r>
          </w:p>
        </w:tc>
      </w:tr>
      <w:tr w:rsidR="00A72EF0">
        <w:tc>
          <w:tcPr>
            <w:tcW w:w="10182" w:type="dxa"/>
            <w:gridSpan w:val="2"/>
          </w:tcPr>
          <w:p w:rsidR="00A72EF0" w:rsidRDefault="00535C70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Ver listado maestro de documentos externos - Nomograma FGD-10</w:t>
            </w:r>
          </w:p>
          <w:p w:rsidR="00535C70" w:rsidRPr="00535C70" w:rsidRDefault="00535C70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A72EF0">
        <w:tc>
          <w:tcPr>
            <w:tcW w:w="10182" w:type="dxa"/>
            <w:gridSpan w:val="2"/>
            <w:shd w:val="clear" w:color="auto" w:fill="D9D9D9" w:themeFill="background1" w:themeFillShade="D9"/>
          </w:tcPr>
          <w:p w:rsidR="00A72EF0" w:rsidRDefault="00535C70">
            <w:pPr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RESUMEN DE LA AUDITORÍA:</w:t>
            </w:r>
          </w:p>
        </w:tc>
      </w:tr>
      <w:tr w:rsidR="00A72EF0">
        <w:trPr>
          <w:trHeight w:val="6248"/>
        </w:trPr>
        <w:tc>
          <w:tcPr>
            <w:tcW w:w="10182" w:type="dxa"/>
            <w:gridSpan w:val="2"/>
          </w:tcPr>
          <w:p w:rsidR="006A79D5" w:rsidRPr="001F03A3" w:rsidRDefault="00535C70" w:rsidP="00535C7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03A3">
              <w:rPr>
                <w:rFonts w:ascii="Arial" w:hAnsi="Arial" w:cs="Arial"/>
                <w:sz w:val="24"/>
                <w:szCs w:val="24"/>
              </w:rPr>
              <w:t xml:space="preserve">Se llevo a cabo la reunión de Apertura en la oficina despacho del personero y con el acompañamiento de la secretaria general Dra. Patricia Vélez y personal de apoyo, </w:t>
            </w:r>
          </w:p>
          <w:p w:rsidR="00535C70" w:rsidRPr="001F03A3" w:rsidRDefault="00535C70" w:rsidP="00535C7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03A3">
              <w:rPr>
                <w:rFonts w:ascii="Arial" w:hAnsi="Arial" w:cs="Arial"/>
                <w:sz w:val="24"/>
                <w:szCs w:val="24"/>
              </w:rPr>
              <w:t>se socializo el plan de auditoría, se expuso de manera clara la forma como se realizarían las actividades durante el proceso auditor, se confirmaron los canales de comunicación, y se brindó la oportunidad para hacer preguntas y aclaraciones pertinentes sobre el alcance de la auditoria</w:t>
            </w:r>
          </w:p>
          <w:p w:rsidR="00535C70" w:rsidRPr="001F03A3" w:rsidRDefault="00535C70" w:rsidP="00535C7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03A3">
              <w:rPr>
                <w:rFonts w:ascii="Arial" w:hAnsi="Arial" w:cs="Arial"/>
                <w:sz w:val="24"/>
                <w:szCs w:val="24"/>
              </w:rPr>
              <w:t xml:space="preserve">Como marco normativo se tuvo como referencia la descrita en </w:t>
            </w:r>
            <w:r w:rsidRPr="001F03A3">
              <w:rPr>
                <w:rFonts w:ascii="Arial" w:hAnsi="Arial" w:cs="Arial"/>
                <w:sz w:val="24"/>
                <w:szCs w:val="24"/>
                <w:lang w:val="es-CO"/>
              </w:rPr>
              <w:t xml:space="preserve">listado maestro de documentos externos - Nomograma- Formato FGD-10DOCUMENTOS DE REFERENCIA (CRITERIOS DE AUDITORIA) y manual </w:t>
            </w:r>
            <w:r w:rsidRPr="001F03A3">
              <w:rPr>
                <w:rFonts w:ascii="Arial" w:hAnsi="Arial" w:cs="Arial"/>
                <w:sz w:val="24"/>
                <w:szCs w:val="24"/>
              </w:rPr>
              <w:t>de Funciones y Competencias Laborales de la Personería de Itagüí</w:t>
            </w:r>
          </w:p>
          <w:p w:rsidR="00535C70" w:rsidRPr="001F03A3" w:rsidRDefault="00535C70" w:rsidP="00535C7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03A3">
              <w:rPr>
                <w:rFonts w:ascii="Arial" w:hAnsi="Arial" w:cs="Arial"/>
                <w:sz w:val="24"/>
                <w:szCs w:val="24"/>
                <w:lang w:val="es-CO"/>
              </w:rPr>
              <w:t>Se solicito información pertinente, sobre la gestión Contractual de la vigencia 2025</w:t>
            </w:r>
          </w:p>
          <w:p w:rsidR="00535C70" w:rsidRPr="001F03A3" w:rsidRDefault="00535C70" w:rsidP="00535C7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03A3">
              <w:rPr>
                <w:rFonts w:ascii="Arial" w:hAnsi="Arial" w:cs="Arial"/>
                <w:sz w:val="24"/>
                <w:szCs w:val="24"/>
                <w:lang w:val="es-CO"/>
              </w:rPr>
              <w:t>Se llevo a cabo entrevistas con base en el análisis de la información de consolidación y de seguimiento a informes trimestrales a planes de acción de cada una de las aéreas misionales y procesos de apoyo de la entidad</w:t>
            </w:r>
          </w:p>
          <w:p w:rsidR="00535C70" w:rsidRPr="001F03A3" w:rsidRDefault="00535C70" w:rsidP="00535C7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03A3">
              <w:rPr>
                <w:rFonts w:ascii="Arial" w:hAnsi="Arial" w:cs="Arial"/>
                <w:sz w:val="24"/>
                <w:szCs w:val="24"/>
                <w:lang w:val="es-CO"/>
              </w:rPr>
              <w:t>Posteriormente se recoge más información y evidencias pertinentes para el proceso auditor de diferentes fuentes: Auditoría talento humano (actas de reuniones, fuente de consulta plataforma SISGED, PQRS, fuentes del sistema de gestión SGC Indicadores de Gestión, plan de mejoramiento y matriz de riesgos vigencia 2025</w:t>
            </w:r>
          </w:p>
          <w:p w:rsidR="00535C70" w:rsidRPr="001F03A3" w:rsidRDefault="00535C70" w:rsidP="00535C7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03A3">
              <w:rPr>
                <w:rFonts w:ascii="Arial" w:hAnsi="Arial" w:cs="Arial"/>
                <w:sz w:val="24"/>
                <w:szCs w:val="24"/>
                <w:lang w:val="es-CO"/>
              </w:rPr>
              <w:t>Se examinaron las evidencias presentadas durante el desarrollo de la auditoria</w:t>
            </w:r>
          </w:p>
          <w:p w:rsidR="00535C70" w:rsidRPr="001F03A3" w:rsidRDefault="00535C70" w:rsidP="00535C7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03A3">
              <w:rPr>
                <w:rFonts w:ascii="Arial" w:hAnsi="Arial" w:cs="Arial"/>
                <w:sz w:val="24"/>
                <w:szCs w:val="24"/>
                <w:lang w:val="es-CO"/>
              </w:rPr>
              <w:t>Se procede a realizar el informe de auditoría de acuerdo a las actividades establecidas en el Plan de auditoría.</w:t>
            </w:r>
          </w:p>
          <w:p w:rsidR="00535C70" w:rsidRPr="00360280" w:rsidRDefault="00535C70" w:rsidP="00535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35C70" w:rsidRDefault="00535C70" w:rsidP="00535C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280">
              <w:rPr>
                <w:rFonts w:ascii="Arial" w:hAnsi="Arial" w:cs="Arial"/>
                <w:sz w:val="24"/>
                <w:szCs w:val="24"/>
              </w:rPr>
              <w:t xml:space="preserve">Auditoría </w:t>
            </w:r>
            <w:r>
              <w:rPr>
                <w:rFonts w:ascii="Arial" w:hAnsi="Arial" w:cs="Arial"/>
                <w:sz w:val="24"/>
                <w:szCs w:val="24"/>
              </w:rPr>
              <w:t>Talento Humano</w:t>
            </w:r>
          </w:p>
          <w:p w:rsidR="00535C70" w:rsidRDefault="00535C70" w:rsidP="00535C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35C70" w:rsidRDefault="00535C70" w:rsidP="00535C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280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2372587" cy="2018427"/>
                  <wp:effectExtent l="0" t="171450" r="0" b="153273"/>
                  <wp:docPr id="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397389" cy="20395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5C70" w:rsidRDefault="00535C70" w:rsidP="00535C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2EF0" w:rsidRDefault="00535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Proceso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A72EF0" w:rsidRDefault="00A72EF0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PTH-01 Vinculación y desvinculación de personal</w:t>
            </w: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PTH-02 Inducción y reinducción del talento humano</w:t>
            </w: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PTH-03 Liquidación de nómina y prestaciones sociales</w:t>
            </w: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lastRenderedPageBreak/>
              <w:t>PTH-04 Capacitación, Bienestar e incentivos de los empleados</w:t>
            </w: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PTH-05 Evaluación de desempeño laboral</w:t>
            </w: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PTH-06 Prepensionados</w:t>
            </w: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PTH-07 Trabajo en casa</w:t>
            </w: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PTH-08 Tramite a una queja contra funcionario de la personería</w:t>
            </w:r>
          </w:p>
          <w:p w:rsidR="00A72EF0" w:rsidRDefault="00535C70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Procesos Auditados</w:t>
            </w: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PTH-07 Trabajo en casa</w:t>
            </w: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PTH-08 Tramite a una queja contra funcionario de la personería</w:t>
            </w: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PTH-04 Capacitación, Bienestar e incentivos de los empleados</w:t>
            </w:r>
          </w:p>
          <w:p w:rsidR="00A72EF0" w:rsidRDefault="00A72EF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A72EF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PTH-07 Trabajo en casa</w:t>
            </w:r>
          </w:p>
          <w:p w:rsidR="00A72EF0" w:rsidRDefault="00A72EF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La auditoría evaluó:</w:t>
            </w:r>
          </w:p>
          <w:p w:rsidR="00A72EF0" w:rsidRDefault="00A72EF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535C70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Existencia de políticas institucionales sobre trabajo en casa.</w:t>
            </w:r>
          </w:p>
          <w:p w:rsidR="00A72EF0" w:rsidRDefault="00535C70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Aplicación de autorizaciones y resoluciones emitidas.</w:t>
            </w:r>
          </w:p>
          <w:p w:rsidR="00A72EF0" w:rsidRDefault="00535C70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Casos específicos tramitados en la vigencia</w:t>
            </w:r>
          </w:p>
          <w:p w:rsidR="00A72EF0" w:rsidRDefault="00535C70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Mecanismos de control y seguimiento aplicados por la entidad.</w:t>
            </w:r>
          </w:p>
          <w:p w:rsidR="00A72EF0" w:rsidRDefault="00A72EF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Hallazgo: Ausencia de políticas institucionales claras</w:t>
            </w:r>
          </w:p>
          <w:p w:rsidR="001F03A3" w:rsidRDefault="001F03A3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Se constató que la Personería Municipal de Itagüí no cuenta con una política institucional definida para la regulación del trabajo en casa. Actualmente, se gestionan autorizaciones mediante resoluciones individuales.</w:t>
            </w:r>
          </w:p>
          <w:p w:rsidR="00A72EF0" w:rsidRDefault="00A72EF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Casos revisados</w:t>
            </w:r>
          </w:p>
          <w:p w:rsidR="00A72EF0" w:rsidRDefault="00535C70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Caso: Diana María Mejía Toro – Auxiliar Administrativa (Solicitud 1)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br/>
              <w:t>La funcionaria solicitó trabajo en casa mediante correo electrónico, argumentando la necesidad de atender a su esposo, quien presenta episodios de ansiedad y depresión como consecuencia de un accidente de tránsito.</w:t>
            </w:r>
          </w:p>
          <w:p w:rsidR="00A72EF0" w:rsidRDefault="00535C70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Caso: Diana María Mejía Toro – Auxiliar Administrativa (Solicitud 2)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br/>
              <w:t>Posteriormente, la funcionaria reiteró su solicitud debido a nueva hospitalización de su esposo, derivada del mismo accidente de tránsito.</w:t>
            </w:r>
          </w:p>
          <w:p w:rsidR="00A72EF0" w:rsidRDefault="00535C70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Caso: Daniela Fernández Araque – Servidora Pública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br/>
              <w:t>La funcionaria solicitó trabajo en casa por recomendaciones médicas, debido a embarazo de alto riesgo y síntomas gastrointestinales. El COPASST remitió la situación al jefe de la entidad para su valoración.</w:t>
            </w:r>
          </w:p>
          <w:p w:rsidR="001F03A3" w:rsidRDefault="001F03A3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Observación: En los tres casos</w:t>
            </w:r>
            <w:r w:rsidR="001F03A3">
              <w:rPr>
                <w:rFonts w:ascii="Arial" w:hAnsi="Arial" w:cs="Arial"/>
                <w:sz w:val="24"/>
                <w:szCs w:val="24"/>
                <w:lang w:val="es-CO"/>
              </w:rPr>
              <w:t xml:space="preserve"> presentados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, la modalidad de trabajo en casa se autorizó mediante resoluciones individuales, pero no se evidencian criterios generales definidos ni procedimientos estandarizados para la evaluación y aprobación de solicitudes.</w:t>
            </w:r>
          </w:p>
          <w:p w:rsidR="00A72EF0" w:rsidRDefault="00A72EF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lastRenderedPageBreak/>
              <w:t>Análisis de Riesgos</w:t>
            </w:r>
          </w:p>
          <w:p w:rsidR="00A72EF0" w:rsidRDefault="00535C70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Riesgo normativo: La ausencia de una política formal puede generar incumplimiento frente a la Ley 2088 de 2021 y el Decreto 649 de 2022.</w:t>
            </w:r>
          </w:p>
          <w:p w:rsidR="00A72EF0" w:rsidRDefault="00535C70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Riesgo de inequidad: La aprobación caso por caso, sin criterios uniformes, puede derivar en tratamientos desiguales entre servidores.</w:t>
            </w:r>
          </w:p>
          <w:p w:rsidR="00A72EF0" w:rsidRDefault="00535C70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Riesgo operativo: No se identifican mecanismos de seguimiento ni medición del desempeño en la modalidad de trabajo en casa.</w:t>
            </w:r>
          </w:p>
          <w:p w:rsidR="00A72EF0" w:rsidRDefault="00A72EF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PTH-08 Tramite a una queja contra funcionario de la personería</w:t>
            </w:r>
          </w:p>
          <w:p w:rsidR="00A72EF0" w:rsidRDefault="00A72EF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La auditoría evaluó:</w:t>
            </w:r>
          </w:p>
          <w:p w:rsidR="00A72EF0" w:rsidRDefault="00535C70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Procedimiento </w:t>
            </w:r>
          </w:p>
          <w:p w:rsidR="00A72EF0" w:rsidRDefault="00535C7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</w:rPr>
              <w:t>Recepción de la queja</w:t>
            </w:r>
          </w:p>
          <w:p w:rsidR="00A72EF0" w:rsidRDefault="00535C7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</w:rPr>
              <w:t>Radicación y registro</w:t>
            </w:r>
          </w:p>
          <w:p w:rsidR="00A72EF0" w:rsidRDefault="00535C7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Remisión a la dependencia encargada. </w:t>
            </w:r>
          </w:p>
          <w:p w:rsidR="00A72EF0" w:rsidRDefault="00535C7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</w:rPr>
              <w:t>Actuación del trámite de la queja</w:t>
            </w:r>
          </w:p>
          <w:p w:rsidR="00A72EF0" w:rsidRDefault="00535C7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</w:rPr>
              <w:t>Comunicación al ciudadano denunciante</w:t>
            </w:r>
          </w:p>
          <w:p w:rsidR="00A72EF0" w:rsidRDefault="00A72EF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Casos revisados:</w:t>
            </w:r>
          </w:p>
          <w:p w:rsidR="00A72EF0" w:rsidRDefault="00A72EF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Queja No. 1</w:t>
            </w:r>
          </w:p>
          <w:p w:rsidR="00A72EF0" w:rsidRDefault="00A72EF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Ciudadana denunciante: Adriana Londoño Ortiz</w:t>
            </w: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Cédula de ciudadanía: 32.107.294</w:t>
            </w: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Dirección: Cra 48 # 46 – 31, barrio Las Asturias, Itagüí</w:t>
            </w: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Correo electrónico: adrianapsicologia2010@gmail.com</w:t>
            </w:r>
          </w:p>
          <w:p w:rsidR="00A72EF0" w:rsidRDefault="00A72EF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Funcionario denunciado: Gilson Alberto Bedoya Pérez, abogado, Delegatura de Derechos Colectivos y del Ambiente</w:t>
            </w:r>
          </w:p>
          <w:p w:rsidR="00A72EF0" w:rsidRDefault="00A72EF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Hechos expuestos en la queja: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br/>
              <w:t>La ciudadana manifiesta que el día 22 de enero de 2025, al dirigirse a la Personería de Itagüí para exponer un desacato de tutela, el funcionario Gilson Bedoya la recibió de manera hostil, cuestionando con tono atropellante su ingreso y sosteniendo una discusión con ella. Señala que se sintió maltratada, intimidada y tratada con despotismo, lo cual considera contrario al respeto debido a los ciudadanos.</w:t>
            </w:r>
          </w:p>
          <w:p w:rsidR="00A72EF0" w:rsidRDefault="00A72EF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Queja No. 2</w:t>
            </w: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Ciudadana denunciante: Sandra Elena Luján</w:t>
            </w: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Cédula de ciudadanía: 39.411.346</w:t>
            </w: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Dirección: Calle 45 # 52A – 27, Playa Rica, Itagüí</w:t>
            </w: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Correo electrónico: alexandralujan060@gmail.com</w:t>
            </w:r>
          </w:p>
          <w:p w:rsidR="00A72EF0" w:rsidRDefault="00A72EF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Funcionario denunciado: Liss Duarte, personera delegada en lo penal y familia.</w:t>
            </w:r>
          </w:p>
          <w:p w:rsidR="00A72EF0" w:rsidRDefault="00A72EF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Hechos expuestos en la queja: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br/>
              <w:t>La ciudadana manifiesta que el día 04 de abril de 2025, la funcionaria Liss Duarte le indicó que era la “personera” y que “ella era quien decidía”, minimizando la participación de la Comisaría de Familia. Según la denunciante, la funcionaria se expresó con altivez e intimidación, reiterando que tenía la última palabra en la situación familiar planteada. Señala que no se sintió segura ni respetada en su trato.</w:t>
            </w:r>
          </w:p>
          <w:p w:rsidR="00A72EF0" w:rsidRDefault="00A72EF0">
            <w:pPr>
              <w:pStyle w:val="Prrafodelista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Procedimiento seguido por la Personería de Itagüí</w:t>
            </w:r>
          </w:p>
          <w:p w:rsidR="00A72EF0" w:rsidRDefault="00A72EF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535C70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Se recibieron formalmente las quejas y se radicaron en el sistema de PQRS de la entidad.</w:t>
            </w:r>
          </w:p>
          <w:p w:rsidR="00A72EF0" w:rsidRDefault="00535C70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En aplicación del principio de imparcialidad y de las normas vigentes, se dispuso la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remisión inmediata de ambas quejas a la Secretaría General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, dependencia encargada de adelantar la correspondiente revisión preliminar. Para tal fin, se citó a reunión con el propósito de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socializar la queja presentada por la atención de un servidor público de la Personería de Itagüí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, en la cual se establecieron compromisos orientados a mejorar la prestación del servicio.</w:t>
            </w:r>
          </w:p>
          <w:p w:rsidR="00A72EF0" w:rsidRDefault="00535C70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Se remitió al correo electrónico de las ciudadanas denunciantes la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respuesta formal a sus quejas con el respectivo número de radicado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, garantizando así su derecho a ser informadas sobre el trámite adelantado.</w:t>
            </w:r>
          </w:p>
          <w:p w:rsidR="00A72EF0" w:rsidRDefault="00A72EF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</w:rPr>
              <w:t>La Personería Municipal de Itagüí, en el marco de sus funciones constitucionales y legales, garantiza a los ciudadanos el derecho a presentar queja, denuncia, reclamo y/o sugerencia frente a la actuación de sus funcionarios. En estos casos, la entidad cumple con el deber de recepción, radicación y traslado inmediato de las mismas a la autoridad competente para el conocimiento disciplinario. Dicho trámite administrativo es adelantado por la Secretaría General – Auxiliar Administrativo, quien asegura que cada queja sea gestionada de manera oportuna, transparente y en observancia del principio de imparcialidad, garantizando así el respeto al debido proceso y a los derechos de los denunciantes.</w:t>
            </w:r>
          </w:p>
          <w:p w:rsidR="00A72EF0" w:rsidRDefault="00A72EF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  <w:lang w:val="es-CO"/>
              </w:rPr>
              <w:t xml:space="preserve">NOTA: 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Ajustar procedimientos y normas q estén ajustados a la normatividad vigente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72EF0" w:rsidRDefault="00A72EF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A72EF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PTH-04 Capacitación, Bienestar e incentivos de los empleados</w:t>
            </w:r>
          </w:p>
          <w:p w:rsidR="00A72EF0" w:rsidRDefault="00A72EF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La auditoría evaluó:</w:t>
            </w:r>
          </w:p>
          <w:p w:rsidR="00000BE3" w:rsidRDefault="00000BE3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000BE3" w:rsidRDefault="00000BE3" w:rsidP="00000BE3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000BE3">
              <w:rPr>
                <w:rFonts w:ascii="Arial" w:hAnsi="Arial" w:cs="Arial"/>
                <w:sz w:val="24"/>
                <w:szCs w:val="24"/>
                <w:lang w:val="es-CO"/>
              </w:rPr>
              <w:t xml:space="preserve">Seguimiento al avance del plan de </w:t>
            </w:r>
            <w:r w:rsidR="004E602C">
              <w:rPr>
                <w:rFonts w:ascii="Arial" w:hAnsi="Arial" w:cs="Arial"/>
                <w:sz w:val="24"/>
                <w:szCs w:val="24"/>
                <w:lang w:val="es-CO"/>
              </w:rPr>
              <w:t xml:space="preserve">capacitación, </w:t>
            </w:r>
            <w:r w:rsidRPr="00000BE3">
              <w:rPr>
                <w:rFonts w:ascii="Arial" w:hAnsi="Arial" w:cs="Arial"/>
                <w:sz w:val="24"/>
                <w:szCs w:val="24"/>
                <w:lang w:val="es-CO"/>
              </w:rPr>
              <w:t>bienes</w:t>
            </w:r>
            <w:r w:rsidR="004E602C">
              <w:rPr>
                <w:rFonts w:ascii="Arial" w:hAnsi="Arial" w:cs="Arial"/>
                <w:sz w:val="24"/>
                <w:szCs w:val="24"/>
                <w:lang w:val="es-CO"/>
              </w:rPr>
              <w:t>tar e incentivos de los empleados.</w:t>
            </w:r>
          </w:p>
          <w:p w:rsidR="008E2B8F" w:rsidRPr="008E2B8F" w:rsidRDefault="008E2B8F" w:rsidP="008E2B8F">
            <w:pPr>
              <w:ind w:left="360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E9058A" w:rsidRPr="00E9058A" w:rsidRDefault="00E9058A" w:rsidP="00E9058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9058A">
              <w:rPr>
                <w:rFonts w:ascii="Arial" w:hAnsi="Arial" w:cs="Arial"/>
                <w:sz w:val="24"/>
                <w:szCs w:val="24"/>
                <w:lang w:val="es-CO"/>
              </w:rPr>
              <w:t xml:space="preserve">Del presupuesto asignado al </w:t>
            </w:r>
            <w:r w:rsidRPr="00E9058A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Plan de Capacitación, Bienestar e Incentivos</w:t>
            </w:r>
            <w:r w:rsidRPr="00E9058A">
              <w:rPr>
                <w:rFonts w:ascii="Arial" w:hAnsi="Arial" w:cs="Arial"/>
                <w:sz w:val="24"/>
                <w:szCs w:val="24"/>
                <w:lang w:val="es-CO"/>
              </w:rPr>
              <w:t xml:space="preserve">, por un valor total de </w:t>
            </w:r>
            <w:r w:rsidRPr="00E9058A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$95.000.000</w:t>
            </w:r>
            <w:r w:rsidRPr="00E9058A">
              <w:rPr>
                <w:rFonts w:ascii="Arial" w:hAnsi="Arial" w:cs="Arial"/>
                <w:sz w:val="24"/>
                <w:szCs w:val="24"/>
                <w:lang w:val="es-CO"/>
              </w:rPr>
              <w:t xml:space="preserve">, a la fecha se ha ejecutado el </w:t>
            </w:r>
            <w:r w:rsidRPr="00E9058A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22%</w:t>
            </w:r>
            <w:r w:rsidRPr="00E9058A">
              <w:rPr>
                <w:rFonts w:ascii="Arial" w:hAnsi="Arial" w:cs="Arial"/>
                <w:sz w:val="24"/>
                <w:szCs w:val="24"/>
                <w:lang w:val="es-CO"/>
              </w:rPr>
              <w:t xml:space="preserve">, correspondiente a </w:t>
            </w:r>
            <w:r w:rsidRPr="00E9058A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$20.899.375</w:t>
            </w:r>
            <w:r w:rsidRPr="00E9058A">
              <w:rPr>
                <w:rFonts w:ascii="Arial" w:hAnsi="Arial" w:cs="Arial"/>
                <w:sz w:val="24"/>
                <w:szCs w:val="24"/>
                <w:lang w:val="es-CO"/>
              </w:rPr>
              <w:t xml:space="preserve">, quedando un saldo disponible de </w:t>
            </w:r>
            <w:r w:rsidRPr="00E9058A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$74.100.625</w:t>
            </w:r>
            <w:r w:rsidRPr="00E9058A">
              <w:rPr>
                <w:rFonts w:ascii="Arial" w:hAnsi="Arial" w:cs="Arial"/>
                <w:sz w:val="24"/>
                <w:szCs w:val="24"/>
                <w:lang w:val="es-CO"/>
              </w:rPr>
              <w:t xml:space="preserve"> para la financiación de las actividades </w:t>
            </w:r>
            <w:r w:rsidRPr="00E9058A">
              <w:rPr>
                <w:rFonts w:ascii="Arial" w:hAnsi="Arial" w:cs="Arial"/>
                <w:sz w:val="24"/>
                <w:szCs w:val="24"/>
                <w:lang w:val="es-CO"/>
              </w:rPr>
              <w:lastRenderedPageBreak/>
              <w:t>programadas en lo que resta de la vigencia.</w:t>
            </w:r>
          </w:p>
          <w:p w:rsidR="004E602C" w:rsidRDefault="004E602C" w:rsidP="00E9058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4E602C">
            <w:pPr>
              <w:rPr>
                <w:rFonts w:ascii="Arial" w:hAnsi="Arial" w:cs="Arial"/>
                <w:sz w:val="24"/>
                <w:szCs w:val="24"/>
              </w:rPr>
            </w:pPr>
            <w:r w:rsidRPr="004E602C">
              <w:rPr>
                <w:rFonts w:ascii="Arial" w:hAnsi="Arial" w:cs="Arial"/>
                <w:sz w:val="24"/>
                <w:szCs w:val="24"/>
              </w:rPr>
              <w:t>Ejecución presupuestal del Plan de Capacitación, Bienestar e Incentivos – Vigencia 2025</w:t>
            </w:r>
          </w:p>
          <w:p w:rsidR="004E602C" w:rsidRDefault="004E602C">
            <w:pPr>
              <w:rPr>
                <w:rFonts w:ascii="Arial" w:hAnsi="Arial" w:cs="Arial"/>
                <w:sz w:val="24"/>
                <w:szCs w:val="24"/>
              </w:rPr>
            </w:pPr>
          </w:p>
          <w:p w:rsidR="004E602C" w:rsidRDefault="004E602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noProof/>
              </w:rPr>
              <w:drawing>
                <wp:inline distT="0" distB="0" distL="0" distR="0">
                  <wp:extent cx="6328410" cy="1475740"/>
                  <wp:effectExtent l="0" t="0" r="0" b="0"/>
                  <wp:docPr id="76581634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81634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8410" cy="147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2EF0" w:rsidRDefault="00A72EF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AF1E87" w:rsidP="00AF1E87">
            <w:pPr>
              <w:rPr>
                <w:rFonts w:ascii="Arial" w:hAnsi="Arial" w:cs="Arial"/>
                <w:sz w:val="24"/>
                <w:szCs w:val="24"/>
              </w:rPr>
            </w:pPr>
            <w:r w:rsidRPr="00AF1E87">
              <w:rPr>
                <w:rFonts w:ascii="Arial" w:hAnsi="Arial" w:cs="Arial"/>
                <w:sz w:val="24"/>
                <w:szCs w:val="24"/>
              </w:rPr>
              <w:t xml:space="preserve">Del presupuesto asignado al </w:t>
            </w:r>
            <w:r w:rsidRPr="00AF1E87">
              <w:rPr>
                <w:rFonts w:ascii="Arial" w:hAnsi="Arial" w:cs="Arial"/>
                <w:b/>
                <w:bCs/>
                <w:sz w:val="24"/>
                <w:szCs w:val="24"/>
              </w:rPr>
              <w:t>Plan de Capacitación y Estímulos</w:t>
            </w:r>
            <w:r w:rsidRPr="00AF1E87">
              <w:rPr>
                <w:rFonts w:ascii="Arial" w:hAnsi="Arial" w:cs="Arial"/>
                <w:sz w:val="24"/>
                <w:szCs w:val="24"/>
              </w:rPr>
              <w:t xml:space="preserve">, por un valor de </w:t>
            </w:r>
            <w:r w:rsidRPr="00AF1E87">
              <w:rPr>
                <w:rFonts w:ascii="Arial" w:hAnsi="Arial" w:cs="Arial"/>
                <w:b/>
                <w:bCs/>
                <w:sz w:val="24"/>
                <w:szCs w:val="24"/>
              </w:rPr>
              <w:t>$14.500.000</w:t>
            </w:r>
            <w:r w:rsidRPr="00AF1E87">
              <w:rPr>
                <w:rFonts w:ascii="Arial" w:hAnsi="Arial" w:cs="Arial"/>
                <w:sz w:val="24"/>
                <w:szCs w:val="24"/>
              </w:rPr>
              <w:t xml:space="preserve">, se ejecutaron </w:t>
            </w:r>
            <w:r w:rsidRPr="00AF1E87">
              <w:rPr>
                <w:rFonts w:ascii="Arial" w:hAnsi="Arial" w:cs="Arial"/>
                <w:b/>
                <w:bCs/>
                <w:sz w:val="24"/>
                <w:szCs w:val="24"/>
              </w:rPr>
              <w:t>$1.127.396</w:t>
            </w:r>
            <w:r w:rsidRPr="00AF1E87">
              <w:rPr>
                <w:rFonts w:ascii="Arial" w:hAnsi="Arial" w:cs="Arial"/>
                <w:sz w:val="24"/>
                <w:szCs w:val="24"/>
              </w:rPr>
              <w:t xml:space="preserve">, equivalentes al </w:t>
            </w:r>
            <w:r w:rsidRPr="00AF1E87">
              <w:rPr>
                <w:rFonts w:ascii="Arial" w:hAnsi="Arial" w:cs="Arial"/>
                <w:b/>
                <w:bCs/>
                <w:sz w:val="24"/>
                <w:szCs w:val="24"/>
              </w:rPr>
              <w:t>7,8%</w:t>
            </w:r>
            <w:r w:rsidRPr="00AF1E87">
              <w:rPr>
                <w:rFonts w:ascii="Arial" w:hAnsi="Arial" w:cs="Arial"/>
                <w:sz w:val="24"/>
                <w:szCs w:val="24"/>
              </w:rPr>
              <w:t xml:space="preserve">. El saldo restante de </w:t>
            </w:r>
            <w:r w:rsidRPr="00AF1E87">
              <w:rPr>
                <w:rFonts w:ascii="Arial" w:hAnsi="Arial" w:cs="Arial"/>
                <w:b/>
                <w:bCs/>
                <w:sz w:val="24"/>
                <w:szCs w:val="24"/>
              </w:rPr>
              <w:t>$13.372.604 (92,2%)</w:t>
            </w:r>
            <w:r w:rsidRPr="00AF1E87">
              <w:rPr>
                <w:rFonts w:ascii="Arial" w:hAnsi="Arial" w:cs="Arial"/>
                <w:sz w:val="24"/>
                <w:szCs w:val="24"/>
              </w:rPr>
              <w:t xml:space="preserve"> fue trasladado a otro rubro presupuestal, en atención a las necesidades institucionales.</w:t>
            </w:r>
          </w:p>
          <w:p w:rsidR="00AF1E87" w:rsidRDefault="00AF1E87" w:rsidP="00AF1E87">
            <w:pPr>
              <w:rPr>
                <w:rFonts w:ascii="Arial" w:hAnsi="Arial" w:cs="Arial"/>
                <w:sz w:val="24"/>
                <w:szCs w:val="24"/>
              </w:rPr>
            </w:pPr>
          </w:p>
          <w:p w:rsidR="00AF1E87" w:rsidRDefault="00AF1E87" w:rsidP="00AF1E87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noProof/>
              </w:rPr>
              <w:drawing>
                <wp:inline distT="0" distB="0" distL="0" distR="0">
                  <wp:extent cx="6103917" cy="1458301"/>
                  <wp:effectExtent l="0" t="0" r="0" b="0"/>
                  <wp:docPr id="18555204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52047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4174" cy="1460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57A1" w:rsidRDefault="001B57A1" w:rsidP="00AF1E87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190DDE" w:rsidRDefault="00190DDE" w:rsidP="00190DDE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9058A">
              <w:rPr>
                <w:rFonts w:ascii="Arial" w:hAnsi="Arial" w:cs="Arial"/>
                <w:sz w:val="24"/>
                <w:szCs w:val="24"/>
                <w:lang w:val="es-CO"/>
              </w:rPr>
              <w:t>Entre las actividades desarrolladas hasta el</w:t>
            </w:r>
            <w:r w:rsidR="003B162D">
              <w:rPr>
                <w:rFonts w:ascii="Arial" w:hAnsi="Arial" w:cs="Arial"/>
                <w:sz w:val="24"/>
                <w:szCs w:val="24"/>
                <w:lang w:val="es-CO"/>
              </w:rPr>
              <w:t xml:space="preserve"> segundo trimestre del </w:t>
            </w:r>
            <w:r w:rsidR="003B162D" w:rsidRPr="003B162D">
              <w:rPr>
                <w:rFonts w:ascii="Arial" w:hAnsi="Arial" w:cs="Arial"/>
                <w:sz w:val="24"/>
                <w:szCs w:val="24"/>
                <w:lang w:val="es-CO"/>
              </w:rPr>
              <w:t>año</w:t>
            </w:r>
            <w:r w:rsidR="00756A9E">
              <w:rPr>
                <w:rFonts w:ascii="Arial" w:hAnsi="Arial" w:cs="Arial"/>
                <w:sz w:val="24"/>
                <w:szCs w:val="24"/>
                <w:lang w:val="es-CO"/>
              </w:rPr>
              <w:t xml:space="preserve">2025 </w:t>
            </w:r>
            <w:r w:rsidRPr="003B162D">
              <w:rPr>
                <w:rFonts w:ascii="Arial" w:hAnsi="Arial" w:cs="Arial"/>
                <w:sz w:val="24"/>
                <w:szCs w:val="24"/>
                <w:lang w:val="es-CO"/>
              </w:rPr>
              <w:t>se destacan</w:t>
            </w:r>
            <w:r w:rsidR="009859FD" w:rsidRPr="003B162D">
              <w:rPr>
                <w:rFonts w:ascii="Arial" w:hAnsi="Arial" w:cs="Arial"/>
                <w:sz w:val="24"/>
                <w:szCs w:val="24"/>
                <w:lang w:val="es-CO"/>
              </w:rPr>
              <w:t>:</w:t>
            </w:r>
          </w:p>
          <w:p w:rsidR="009859FD" w:rsidRDefault="009859FD" w:rsidP="00190DDE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9859FD" w:rsidRDefault="009859FD" w:rsidP="009859FD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Días especiales: Dia de las madres, día del padre, día de la secretaria, celebración cumpleaños trimestrales y día del servidor público.</w:t>
            </w:r>
          </w:p>
          <w:p w:rsidR="009859FD" w:rsidRDefault="009859FD" w:rsidP="009859FD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Tardes de bienestar: tarde de yoga y tarde de juegos de mesa.</w:t>
            </w:r>
          </w:p>
          <w:p w:rsidR="009859FD" w:rsidRDefault="009859FD" w:rsidP="009859FD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Capacitación: seguridad y salud en el trabajo.</w:t>
            </w:r>
          </w:p>
          <w:p w:rsidR="009859FD" w:rsidRDefault="009859FD" w:rsidP="009859FD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Semana de la salud: exámenes médicos.</w:t>
            </w:r>
          </w:p>
          <w:p w:rsidR="005A0A1C" w:rsidRDefault="005A0A1C" w:rsidP="005A0A1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5A0A1C" w:rsidRPr="005A0A1C" w:rsidRDefault="005A0A1C" w:rsidP="005A0A1C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5A0A1C">
              <w:rPr>
                <w:rFonts w:ascii="Arial" w:hAnsi="Arial" w:cs="Arial"/>
                <w:sz w:val="24"/>
                <w:szCs w:val="24"/>
              </w:rPr>
              <w:t>Al 30 de junio de 2025, se registra un cumplimiento del 50% de las actividades programadas, lo cual refleja un resultado positivo en relación con lo previsto a la fecha.</w:t>
            </w:r>
          </w:p>
          <w:p w:rsidR="00190DDE" w:rsidRDefault="00190DDE" w:rsidP="00AF1E87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3B38CE" w:rsidRDefault="003B38CE" w:rsidP="00AF1E87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Las evidencias se encuentran en </w:t>
            </w:r>
            <w:r w:rsidR="00FF696E">
              <w:rPr>
                <w:rFonts w:ascii="Arial" w:hAnsi="Arial" w:cs="Arial"/>
                <w:sz w:val="24"/>
                <w:szCs w:val="24"/>
                <w:lang w:val="es-CO"/>
              </w:rPr>
              <w:t xml:space="preserve">los planes de acción de la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secretar</w:t>
            </w:r>
            <w:r w:rsidR="00403A3A">
              <w:rPr>
                <w:rFonts w:ascii="Arial" w:hAnsi="Arial" w:cs="Arial"/>
                <w:sz w:val="24"/>
                <w:szCs w:val="24"/>
                <w:lang w:val="es-CO"/>
              </w:rPr>
              <w:t>í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a general.</w:t>
            </w:r>
          </w:p>
        </w:tc>
      </w:tr>
      <w:tr w:rsidR="00A72EF0">
        <w:tc>
          <w:tcPr>
            <w:tcW w:w="10182" w:type="dxa"/>
            <w:gridSpan w:val="2"/>
            <w:shd w:val="clear" w:color="auto" w:fill="BFBFBF"/>
          </w:tcPr>
          <w:p w:rsidR="00A72EF0" w:rsidRDefault="00535C70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lastRenderedPageBreak/>
              <w:t>CONCLUSIONES /RECOMENDACIONES DE LA AUDITORÍA</w:t>
            </w:r>
          </w:p>
        </w:tc>
      </w:tr>
      <w:tr w:rsidR="00A72EF0">
        <w:tc>
          <w:tcPr>
            <w:tcW w:w="10182" w:type="dxa"/>
            <w:gridSpan w:val="2"/>
          </w:tcPr>
          <w:p w:rsidR="00A72EF0" w:rsidRDefault="00A72EF0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535C70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CONCLUSIONES Y RECOMENDACIONES PARA LA PERSONERIA DE ITAGUI</w:t>
            </w:r>
          </w:p>
          <w:p w:rsidR="00A72EF0" w:rsidRDefault="00A72EF0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535C70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PTH-07 TRABAJO EN CASA</w:t>
            </w:r>
          </w:p>
          <w:p w:rsidR="00A72EF0" w:rsidRDefault="00A72EF0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535C70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Conclusión</w:t>
            </w:r>
          </w:p>
          <w:p w:rsidR="00A72EF0" w:rsidRDefault="00A72EF0">
            <w:pPr>
              <w:pStyle w:val="Prrafodelista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La Personería Municipal de Itagüí ha atendido solicitudes de trabajo en casa mediante resoluciones individuales, lo cual evidencia disposición de la administración para responder a circunstancias excepcionales de los servidores. Sin embargo, se evidencia una falta de políticas claras, lineamientos y procedimientos internos que orienten de manera uniforme la aplicación de la modalidad, generando riesgos en la gestión del talento humano y en la continuidad del servicio público.</w:t>
            </w:r>
          </w:p>
          <w:p w:rsidR="00A72EF0" w:rsidRDefault="00A72EF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535C7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Recomendaciones</w:t>
            </w:r>
          </w:p>
          <w:p w:rsidR="00A72EF0" w:rsidRDefault="00535C70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Elaborar un plan piloto: Implementar un proyecto inicial con un grupo reducido de funcionarios para evaluar la viabilidad y ajustar el modelo de trabajo en casa antes de su implementación masiva.</w:t>
            </w:r>
          </w:p>
          <w:p w:rsidR="00A72EF0" w:rsidRDefault="00535C70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Crear un comité de seguimiento: Conformar un equipo interdisciplinario encargado de supervisar, evaluar y resolver dificultades que surjan durante la aplicación del trabajo en casa.</w:t>
            </w:r>
          </w:p>
          <w:p w:rsidR="00A72EF0" w:rsidRDefault="00535C7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Establecer políticas claras: Formalizar un documento institucional que defina responsabilidades, horarios de trabajo, protocolos de comunicación, condiciones de acceso, criterios de exclusión y mecanismos de evaluación del desempeño en la modalidad.</w:t>
            </w:r>
          </w:p>
          <w:p w:rsidR="00A72EF0" w:rsidRDefault="00A72EF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A72EF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A72EF0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A72EF0" w:rsidRDefault="00A72EF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2EF0">
        <w:tc>
          <w:tcPr>
            <w:tcW w:w="10182" w:type="dxa"/>
            <w:gridSpan w:val="2"/>
          </w:tcPr>
          <w:p w:rsidR="00A72EF0" w:rsidRDefault="00A72EF0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</w:tbl>
    <w:p w:rsidR="00A72EF0" w:rsidRDefault="00535C70">
      <w:pPr>
        <w:ind w:left="720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2546985</wp:posOffset>
            </wp:positionH>
            <wp:positionV relativeFrom="paragraph">
              <wp:posOffset>-68580</wp:posOffset>
            </wp:positionV>
            <wp:extent cx="447675" cy="504825"/>
            <wp:effectExtent l="19050" t="0" r="9525" b="0"/>
            <wp:wrapNone/>
            <wp:docPr id="12" name="Imagen 10" descr="D:\63502132\Desktop\Firm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0" descr="D:\63502132\Desktop\Firma (2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2EF0" w:rsidRDefault="00535C70">
      <w:pPr>
        <w:tabs>
          <w:tab w:val="left" w:pos="2960"/>
        </w:tabs>
        <w:ind w:left="360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FIRMA DEL AUDITOR LÍDER: ______________________________________________</w:t>
      </w:r>
    </w:p>
    <w:p w:rsidR="00A72EF0" w:rsidRDefault="00A72EF0">
      <w:pPr>
        <w:tabs>
          <w:tab w:val="left" w:pos="2960"/>
        </w:tabs>
        <w:ind w:left="360"/>
        <w:rPr>
          <w:rFonts w:ascii="Arial" w:hAnsi="Arial" w:cs="Arial"/>
          <w:sz w:val="24"/>
          <w:szCs w:val="24"/>
          <w:lang w:val="es-CO"/>
        </w:rPr>
      </w:pPr>
    </w:p>
    <w:p w:rsidR="00A72EF0" w:rsidRDefault="00535C70">
      <w:pPr>
        <w:tabs>
          <w:tab w:val="left" w:pos="2960"/>
        </w:tabs>
        <w:ind w:left="360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FIRMA AUDITADO: _______________________________________________________</w:t>
      </w:r>
    </w:p>
    <w:p w:rsidR="00A72EF0" w:rsidRDefault="00A72EF0">
      <w:pPr>
        <w:tabs>
          <w:tab w:val="left" w:pos="2960"/>
        </w:tabs>
        <w:ind w:left="360"/>
        <w:rPr>
          <w:rFonts w:ascii="Arial" w:hAnsi="Arial" w:cs="Arial"/>
          <w:sz w:val="24"/>
          <w:szCs w:val="24"/>
          <w:lang w:val="es-CO"/>
        </w:rPr>
      </w:pPr>
    </w:p>
    <w:p w:rsidR="00A72EF0" w:rsidRDefault="00535C70">
      <w:pPr>
        <w:tabs>
          <w:tab w:val="left" w:pos="2960"/>
        </w:tabs>
        <w:ind w:left="360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FECHA DE ENTREGA DEL INFORME: 22/07/2025</w:t>
      </w:r>
    </w:p>
    <w:p w:rsidR="00A72EF0" w:rsidRDefault="00A72EF0">
      <w:pPr>
        <w:tabs>
          <w:tab w:val="left" w:pos="2960"/>
        </w:tabs>
        <w:ind w:left="360"/>
        <w:rPr>
          <w:rFonts w:ascii="Arial" w:hAnsi="Arial" w:cs="Arial"/>
          <w:sz w:val="24"/>
          <w:szCs w:val="24"/>
          <w:lang w:val="es-CO"/>
        </w:rPr>
      </w:pPr>
    </w:p>
    <w:p w:rsidR="00A72EF0" w:rsidRDefault="00A72EF0">
      <w:pPr>
        <w:tabs>
          <w:tab w:val="left" w:pos="2960"/>
        </w:tabs>
        <w:ind w:left="360"/>
        <w:rPr>
          <w:rFonts w:ascii="Arial" w:hAnsi="Arial" w:cs="Arial"/>
          <w:sz w:val="24"/>
          <w:szCs w:val="24"/>
          <w:lang w:val="es-CO"/>
        </w:rPr>
      </w:pPr>
    </w:p>
    <w:sectPr w:rsidR="00A72EF0" w:rsidSect="00F46AB6">
      <w:headerReference w:type="default" r:id="rId12"/>
      <w:footerReference w:type="default" r:id="rId13"/>
      <w:pgSz w:w="12242" w:h="15842"/>
      <w:pgMar w:top="851" w:right="1142" w:bottom="1134" w:left="1134" w:header="283" w:footer="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E3E" w:rsidRDefault="006C6E3E">
      <w:r>
        <w:separator/>
      </w:r>
    </w:p>
  </w:endnote>
  <w:endnote w:type="continuationSeparator" w:id="0">
    <w:p w:rsidR="006C6E3E" w:rsidRDefault="006C6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EF0" w:rsidRDefault="00535C70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228600</wp:posOffset>
          </wp:positionH>
          <wp:positionV relativeFrom="paragraph">
            <wp:posOffset>-521970</wp:posOffset>
          </wp:positionV>
          <wp:extent cx="7362825" cy="617220"/>
          <wp:effectExtent l="19050" t="0" r="9525" b="0"/>
          <wp:wrapThrough wrapText="bothSides">
            <wp:wrapPolygon edited="0">
              <wp:start x="12518" y="0"/>
              <wp:lineTo x="3968" y="667"/>
              <wp:lineTo x="-56" y="4000"/>
              <wp:lineTo x="-56" y="15333"/>
              <wp:lineTo x="5253" y="19333"/>
              <wp:lineTo x="12463" y="19333"/>
              <wp:lineTo x="14363" y="19333"/>
              <wp:lineTo x="16375" y="19333"/>
              <wp:lineTo x="21628" y="13333"/>
              <wp:lineTo x="21628" y="4000"/>
              <wp:lineTo x="14307" y="0"/>
              <wp:lineTo x="12518" y="0"/>
            </wp:wrapPolygon>
          </wp:wrapThrough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6282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E3E" w:rsidRDefault="006C6E3E">
      <w:r>
        <w:separator/>
      </w:r>
    </w:p>
  </w:footnote>
  <w:footnote w:type="continuationSeparator" w:id="0">
    <w:p w:rsidR="006C6E3E" w:rsidRDefault="006C6E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EF0" w:rsidRDefault="00A72EF0">
    <w:pPr>
      <w:pStyle w:val="Encabezado"/>
    </w:pPr>
  </w:p>
  <w:tbl>
    <w:tblPr>
      <w:tblW w:w="98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3227"/>
      <w:gridCol w:w="4111"/>
      <w:gridCol w:w="2545"/>
    </w:tblGrid>
    <w:tr w:rsidR="00A72EF0">
      <w:trPr>
        <w:trHeight w:hRule="exact" w:val="500"/>
      </w:trPr>
      <w:tc>
        <w:tcPr>
          <w:tcW w:w="3227" w:type="dxa"/>
          <w:vMerge w:val="restart"/>
          <w:vAlign w:val="center"/>
        </w:tcPr>
        <w:p w:rsidR="00A72EF0" w:rsidRDefault="00535C7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677670" cy="74168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72EF0" w:rsidRDefault="00A72EF0">
          <w:pPr>
            <w:jc w:val="center"/>
          </w:pPr>
        </w:p>
      </w:tc>
      <w:tc>
        <w:tcPr>
          <w:tcW w:w="4111" w:type="dxa"/>
          <w:vMerge w:val="restart"/>
          <w:vAlign w:val="center"/>
        </w:tcPr>
        <w:p w:rsidR="00A72EF0" w:rsidRDefault="00A72EF0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A72EF0" w:rsidRDefault="00535C70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INFORME DE AUDITORÍA INTERNA</w:t>
          </w:r>
        </w:p>
        <w:p w:rsidR="00A72EF0" w:rsidRDefault="00A72EF0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A72EF0" w:rsidRDefault="00A72EF0">
          <w:pPr>
            <w:jc w:val="center"/>
          </w:pPr>
        </w:p>
      </w:tc>
      <w:tc>
        <w:tcPr>
          <w:tcW w:w="2545" w:type="dxa"/>
          <w:vAlign w:val="center"/>
        </w:tcPr>
        <w:p w:rsidR="00A72EF0" w:rsidRDefault="00535C70">
          <w:r>
            <w:rPr>
              <w:rFonts w:ascii="Arial" w:hAnsi="Arial" w:cs="Arial"/>
              <w:b/>
              <w:sz w:val="24"/>
              <w:szCs w:val="24"/>
            </w:rPr>
            <w:t>Código: FEM-09</w:t>
          </w:r>
        </w:p>
      </w:tc>
    </w:tr>
    <w:tr w:rsidR="00A72EF0">
      <w:trPr>
        <w:trHeight w:hRule="exact" w:val="500"/>
      </w:trPr>
      <w:tc>
        <w:tcPr>
          <w:tcW w:w="3227" w:type="dxa"/>
          <w:vMerge/>
          <w:vAlign w:val="center"/>
        </w:tcPr>
        <w:p w:rsidR="00A72EF0" w:rsidRDefault="00A72EF0">
          <w:pPr>
            <w:jc w:val="center"/>
          </w:pPr>
        </w:p>
      </w:tc>
      <w:tc>
        <w:tcPr>
          <w:tcW w:w="4111" w:type="dxa"/>
          <w:vMerge/>
          <w:vAlign w:val="center"/>
        </w:tcPr>
        <w:p w:rsidR="00A72EF0" w:rsidRDefault="00A72EF0">
          <w:pPr>
            <w:jc w:val="center"/>
            <w:rPr>
              <w:lang w:val="es-CO" w:eastAsia="es-CO"/>
            </w:rPr>
          </w:pPr>
        </w:p>
      </w:tc>
      <w:tc>
        <w:tcPr>
          <w:tcW w:w="2545" w:type="dxa"/>
          <w:vAlign w:val="center"/>
        </w:tcPr>
        <w:p w:rsidR="00A72EF0" w:rsidRDefault="00535C70">
          <w:r>
            <w:rPr>
              <w:rFonts w:ascii="Arial" w:hAnsi="Arial" w:cs="Arial"/>
              <w:b/>
              <w:sz w:val="24"/>
              <w:szCs w:val="24"/>
            </w:rPr>
            <w:t>Versión:  05</w:t>
          </w:r>
        </w:p>
      </w:tc>
    </w:tr>
    <w:tr w:rsidR="00A72EF0">
      <w:trPr>
        <w:trHeight w:hRule="exact" w:val="500"/>
      </w:trPr>
      <w:tc>
        <w:tcPr>
          <w:tcW w:w="3227" w:type="dxa"/>
          <w:vMerge/>
          <w:vAlign w:val="center"/>
        </w:tcPr>
        <w:p w:rsidR="00A72EF0" w:rsidRDefault="00A72EF0">
          <w:pPr>
            <w:jc w:val="center"/>
          </w:pPr>
        </w:p>
      </w:tc>
      <w:tc>
        <w:tcPr>
          <w:tcW w:w="4111" w:type="dxa"/>
          <w:vMerge/>
          <w:vAlign w:val="center"/>
        </w:tcPr>
        <w:p w:rsidR="00A72EF0" w:rsidRDefault="00A72EF0">
          <w:pPr>
            <w:jc w:val="center"/>
            <w:rPr>
              <w:lang w:val="es-CO" w:eastAsia="es-CO"/>
            </w:rPr>
          </w:pPr>
        </w:p>
      </w:tc>
      <w:tc>
        <w:tcPr>
          <w:tcW w:w="2545" w:type="dxa"/>
          <w:vAlign w:val="center"/>
        </w:tcPr>
        <w:p w:rsidR="00A72EF0" w:rsidRDefault="00535C70">
          <w:r>
            <w:rPr>
              <w:rFonts w:ascii="Arial" w:hAnsi="Arial" w:cs="Arial"/>
              <w:b/>
              <w:sz w:val="24"/>
              <w:szCs w:val="24"/>
            </w:rPr>
            <w:t>Fecha: 01/09/2024</w:t>
          </w:r>
        </w:p>
      </w:tc>
    </w:tr>
  </w:tbl>
  <w:p w:rsidR="00A72EF0" w:rsidRDefault="00A72EF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C4B1D"/>
    <w:multiLevelType w:val="multilevel"/>
    <w:tmpl w:val="095C4B1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C4F6683"/>
    <w:multiLevelType w:val="multilevel"/>
    <w:tmpl w:val="0C4F668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12C73AC"/>
    <w:multiLevelType w:val="multilevel"/>
    <w:tmpl w:val="112C73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E52F8"/>
    <w:multiLevelType w:val="multilevel"/>
    <w:tmpl w:val="165E52F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485B16"/>
    <w:multiLevelType w:val="multilevel"/>
    <w:tmpl w:val="1E485B1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A6C0C"/>
    <w:multiLevelType w:val="multilevel"/>
    <w:tmpl w:val="243A6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55B17"/>
    <w:multiLevelType w:val="multilevel"/>
    <w:tmpl w:val="B4E65E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4388F"/>
    <w:multiLevelType w:val="multilevel"/>
    <w:tmpl w:val="2954388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665BF1"/>
    <w:multiLevelType w:val="hybridMultilevel"/>
    <w:tmpl w:val="658C32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255"/>
    <w:rsid w:val="00000BE3"/>
    <w:rsid w:val="0001433F"/>
    <w:rsid w:val="00020DE7"/>
    <w:rsid w:val="00025CEC"/>
    <w:rsid w:val="0002601D"/>
    <w:rsid w:val="00033E40"/>
    <w:rsid w:val="0003661A"/>
    <w:rsid w:val="00041606"/>
    <w:rsid w:val="00042B2A"/>
    <w:rsid w:val="0004335D"/>
    <w:rsid w:val="00046E5B"/>
    <w:rsid w:val="00062814"/>
    <w:rsid w:val="00065CF7"/>
    <w:rsid w:val="0006628D"/>
    <w:rsid w:val="00066838"/>
    <w:rsid w:val="00070A10"/>
    <w:rsid w:val="000714CB"/>
    <w:rsid w:val="00072A88"/>
    <w:rsid w:val="00073155"/>
    <w:rsid w:val="00074629"/>
    <w:rsid w:val="00077DE1"/>
    <w:rsid w:val="00081751"/>
    <w:rsid w:val="00083E07"/>
    <w:rsid w:val="00085547"/>
    <w:rsid w:val="00090A2A"/>
    <w:rsid w:val="000A3AFE"/>
    <w:rsid w:val="000A3DED"/>
    <w:rsid w:val="000A410C"/>
    <w:rsid w:val="000A69AE"/>
    <w:rsid w:val="000B00F5"/>
    <w:rsid w:val="000B3C3A"/>
    <w:rsid w:val="000B5F56"/>
    <w:rsid w:val="000C02D9"/>
    <w:rsid w:val="000C1B16"/>
    <w:rsid w:val="000C2476"/>
    <w:rsid w:val="000C329E"/>
    <w:rsid w:val="000C3817"/>
    <w:rsid w:val="000C52C7"/>
    <w:rsid w:val="000D386A"/>
    <w:rsid w:val="000E1061"/>
    <w:rsid w:val="000E1AB2"/>
    <w:rsid w:val="000E2B76"/>
    <w:rsid w:val="000E55E2"/>
    <w:rsid w:val="000E5A37"/>
    <w:rsid w:val="000E76B3"/>
    <w:rsid w:val="000F14CA"/>
    <w:rsid w:val="000F6CF4"/>
    <w:rsid w:val="000F6D7A"/>
    <w:rsid w:val="000F7181"/>
    <w:rsid w:val="00101355"/>
    <w:rsid w:val="00107440"/>
    <w:rsid w:val="0011334E"/>
    <w:rsid w:val="00114768"/>
    <w:rsid w:val="00114ACC"/>
    <w:rsid w:val="0012067E"/>
    <w:rsid w:val="00131DA8"/>
    <w:rsid w:val="00140656"/>
    <w:rsid w:val="00140F9F"/>
    <w:rsid w:val="00143898"/>
    <w:rsid w:val="001456BA"/>
    <w:rsid w:val="0015198E"/>
    <w:rsid w:val="00157AAC"/>
    <w:rsid w:val="0016514D"/>
    <w:rsid w:val="00170630"/>
    <w:rsid w:val="0017069F"/>
    <w:rsid w:val="001742D7"/>
    <w:rsid w:val="00175B85"/>
    <w:rsid w:val="00186A58"/>
    <w:rsid w:val="00190DDE"/>
    <w:rsid w:val="00196ACA"/>
    <w:rsid w:val="001A10FA"/>
    <w:rsid w:val="001A2B3E"/>
    <w:rsid w:val="001A4F97"/>
    <w:rsid w:val="001A52D3"/>
    <w:rsid w:val="001A7058"/>
    <w:rsid w:val="001B0D95"/>
    <w:rsid w:val="001B1765"/>
    <w:rsid w:val="001B23EB"/>
    <w:rsid w:val="001B3776"/>
    <w:rsid w:val="001B57A1"/>
    <w:rsid w:val="001B5C18"/>
    <w:rsid w:val="001C34D0"/>
    <w:rsid w:val="001F0255"/>
    <w:rsid w:val="001F03A3"/>
    <w:rsid w:val="002014D1"/>
    <w:rsid w:val="002016E5"/>
    <w:rsid w:val="002030F8"/>
    <w:rsid w:val="0021531B"/>
    <w:rsid w:val="002159F6"/>
    <w:rsid w:val="00217908"/>
    <w:rsid w:val="0022019F"/>
    <w:rsid w:val="002237AD"/>
    <w:rsid w:val="0022634E"/>
    <w:rsid w:val="00230334"/>
    <w:rsid w:val="002339C2"/>
    <w:rsid w:val="00233BAC"/>
    <w:rsid w:val="002409EA"/>
    <w:rsid w:val="00241BBF"/>
    <w:rsid w:val="00242C88"/>
    <w:rsid w:val="00246040"/>
    <w:rsid w:val="00252689"/>
    <w:rsid w:val="0025597D"/>
    <w:rsid w:val="00256583"/>
    <w:rsid w:val="002639FD"/>
    <w:rsid w:val="00265EE0"/>
    <w:rsid w:val="00272994"/>
    <w:rsid w:val="00273049"/>
    <w:rsid w:val="002741FD"/>
    <w:rsid w:val="002758B0"/>
    <w:rsid w:val="00280F57"/>
    <w:rsid w:val="0028536C"/>
    <w:rsid w:val="00286D12"/>
    <w:rsid w:val="00292B8F"/>
    <w:rsid w:val="0029473B"/>
    <w:rsid w:val="002A306E"/>
    <w:rsid w:val="002A3461"/>
    <w:rsid w:val="002A62EB"/>
    <w:rsid w:val="002B41F0"/>
    <w:rsid w:val="002B4F0A"/>
    <w:rsid w:val="002C04CF"/>
    <w:rsid w:val="002C0AE3"/>
    <w:rsid w:val="002C1C3C"/>
    <w:rsid w:val="002C29C5"/>
    <w:rsid w:val="002C2C16"/>
    <w:rsid w:val="002D4960"/>
    <w:rsid w:val="002D5E03"/>
    <w:rsid w:val="002E2124"/>
    <w:rsid w:val="002E4F37"/>
    <w:rsid w:val="002E5B00"/>
    <w:rsid w:val="002F0AB0"/>
    <w:rsid w:val="002F6C2D"/>
    <w:rsid w:val="003018BD"/>
    <w:rsid w:val="0030392B"/>
    <w:rsid w:val="0030492E"/>
    <w:rsid w:val="003054E9"/>
    <w:rsid w:val="003063FC"/>
    <w:rsid w:val="00307895"/>
    <w:rsid w:val="00320A5B"/>
    <w:rsid w:val="00321522"/>
    <w:rsid w:val="0032450A"/>
    <w:rsid w:val="0033266A"/>
    <w:rsid w:val="003331E9"/>
    <w:rsid w:val="00333EFF"/>
    <w:rsid w:val="00335876"/>
    <w:rsid w:val="00336B3A"/>
    <w:rsid w:val="00340BFA"/>
    <w:rsid w:val="00344CC1"/>
    <w:rsid w:val="00347512"/>
    <w:rsid w:val="00352D65"/>
    <w:rsid w:val="00353826"/>
    <w:rsid w:val="00364A2F"/>
    <w:rsid w:val="00367510"/>
    <w:rsid w:val="003739F9"/>
    <w:rsid w:val="00376AD6"/>
    <w:rsid w:val="00384478"/>
    <w:rsid w:val="00385434"/>
    <w:rsid w:val="003A0489"/>
    <w:rsid w:val="003A0FA4"/>
    <w:rsid w:val="003A6FCB"/>
    <w:rsid w:val="003A7BB7"/>
    <w:rsid w:val="003B162D"/>
    <w:rsid w:val="003B38CE"/>
    <w:rsid w:val="003B5A21"/>
    <w:rsid w:val="003B6B9F"/>
    <w:rsid w:val="003C385D"/>
    <w:rsid w:val="003C5996"/>
    <w:rsid w:val="003D1288"/>
    <w:rsid w:val="003D471C"/>
    <w:rsid w:val="003E1596"/>
    <w:rsid w:val="003F07E8"/>
    <w:rsid w:val="003F189E"/>
    <w:rsid w:val="003F4715"/>
    <w:rsid w:val="003F5A6C"/>
    <w:rsid w:val="003F5FF3"/>
    <w:rsid w:val="00403A3A"/>
    <w:rsid w:val="0041715E"/>
    <w:rsid w:val="00422EAE"/>
    <w:rsid w:val="00437B2E"/>
    <w:rsid w:val="00440F42"/>
    <w:rsid w:val="00441488"/>
    <w:rsid w:val="00445152"/>
    <w:rsid w:val="00445FF0"/>
    <w:rsid w:val="00447EE6"/>
    <w:rsid w:val="00451652"/>
    <w:rsid w:val="00451F9A"/>
    <w:rsid w:val="0045243B"/>
    <w:rsid w:val="0045292E"/>
    <w:rsid w:val="004557AA"/>
    <w:rsid w:val="0046004A"/>
    <w:rsid w:val="00464429"/>
    <w:rsid w:val="0046459F"/>
    <w:rsid w:val="00465C84"/>
    <w:rsid w:val="00467229"/>
    <w:rsid w:val="00470D00"/>
    <w:rsid w:val="004748C1"/>
    <w:rsid w:val="0047573F"/>
    <w:rsid w:val="004802E6"/>
    <w:rsid w:val="00480920"/>
    <w:rsid w:val="00492DDE"/>
    <w:rsid w:val="004A38AC"/>
    <w:rsid w:val="004B4798"/>
    <w:rsid w:val="004B5A6C"/>
    <w:rsid w:val="004B665A"/>
    <w:rsid w:val="004B7F9B"/>
    <w:rsid w:val="004D1165"/>
    <w:rsid w:val="004D14BA"/>
    <w:rsid w:val="004D19E0"/>
    <w:rsid w:val="004D388E"/>
    <w:rsid w:val="004E5480"/>
    <w:rsid w:val="004E557E"/>
    <w:rsid w:val="004E602C"/>
    <w:rsid w:val="004E761A"/>
    <w:rsid w:val="004E768A"/>
    <w:rsid w:val="004F41AA"/>
    <w:rsid w:val="004F7B08"/>
    <w:rsid w:val="00505E14"/>
    <w:rsid w:val="0052175B"/>
    <w:rsid w:val="005248AE"/>
    <w:rsid w:val="005335D7"/>
    <w:rsid w:val="00535C70"/>
    <w:rsid w:val="00540725"/>
    <w:rsid w:val="00543612"/>
    <w:rsid w:val="00543FB3"/>
    <w:rsid w:val="0054744A"/>
    <w:rsid w:val="00551E52"/>
    <w:rsid w:val="00553F2D"/>
    <w:rsid w:val="00561402"/>
    <w:rsid w:val="00561A72"/>
    <w:rsid w:val="0057291C"/>
    <w:rsid w:val="0058087E"/>
    <w:rsid w:val="00580891"/>
    <w:rsid w:val="00580DEA"/>
    <w:rsid w:val="005810F8"/>
    <w:rsid w:val="0058237C"/>
    <w:rsid w:val="00583FCA"/>
    <w:rsid w:val="005A0A1C"/>
    <w:rsid w:val="005A7A7E"/>
    <w:rsid w:val="005B4FA3"/>
    <w:rsid w:val="005B572A"/>
    <w:rsid w:val="005B6833"/>
    <w:rsid w:val="005B7F1F"/>
    <w:rsid w:val="005C3C0B"/>
    <w:rsid w:val="005D2805"/>
    <w:rsid w:val="005E2A38"/>
    <w:rsid w:val="005E59F5"/>
    <w:rsid w:val="005E60A7"/>
    <w:rsid w:val="005E6E59"/>
    <w:rsid w:val="005F0910"/>
    <w:rsid w:val="005F12F6"/>
    <w:rsid w:val="005F43A9"/>
    <w:rsid w:val="005F4620"/>
    <w:rsid w:val="00601D30"/>
    <w:rsid w:val="00605E3C"/>
    <w:rsid w:val="0061236E"/>
    <w:rsid w:val="0061442E"/>
    <w:rsid w:val="00615F7D"/>
    <w:rsid w:val="00617525"/>
    <w:rsid w:val="006228D3"/>
    <w:rsid w:val="00623811"/>
    <w:rsid w:val="0063163C"/>
    <w:rsid w:val="00637628"/>
    <w:rsid w:val="00640C27"/>
    <w:rsid w:val="006470DD"/>
    <w:rsid w:val="00652CDC"/>
    <w:rsid w:val="00656A4E"/>
    <w:rsid w:val="00671DEC"/>
    <w:rsid w:val="00672849"/>
    <w:rsid w:val="00674D4B"/>
    <w:rsid w:val="006820ED"/>
    <w:rsid w:val="00685A35"/>
    <w:rsid w:val="00685C4D"/>
    <w:rsid w:val="00696B61"/>
    <w:rsid w:val="006978C8"/>
    <w:rsid w:val="006A06B8"/>
    <w:rsid w:val="006A283F"/>
    <w:rsid w:val="006A79D5"/>
    <w:rsid w:val="006B1554"/>
    <w:rsid w:val="006B5C82"/>
    <w:rsid w:val="006C2285"/>
    <w:rsid w:val="006C3F75"/>
    <w:rsid w:val="006C6E3E"/>
    <w:rsid w:val="006D01C1"/>
    <w:rsid w:val="006D2CD1"/>
    <w:rsid w:val="006D7A99"/>
    <w:rsid w:val="006E0477"/>
    <w:rsid w:val="006E2137"/>
    <w:rsid w:val="006F0A7E"/>
    <w:rsid w:val="006F204F"/>
    <w:rsid w:val="006F35B1"/>
    <w:rsid w:val="00702746"/>
    <w:rsid w:val="00706279"/>
    <w:rsid w:val="00707492"/>
    <w:rsid w:val="00713B29"/>
    <w:rsid w:val="00714ED3"/>
    <w:rsid w:val="007234EB"/>
    <w:rsid w:val="007368F9"/>
    <w:rsid w:val="00740CCC"/>
    <w:rsid w:val="00741774"/>
    <w:rsid w:val="00741CD3"/>
    <w:rsid w:val="00743217"/>
    <w:rsid w:val="00750229"/>
    <w:rsid w:val="00753138"/>
    <w:rsid w:val="00753A6D"/>
    <w:rsid w:val="007551F8"/>
    <w:rsid w:val="00756A9E"/>
    <w:rsid w:val="007577C0"/>
    <w:rsid w:val="00766870"/>
    <w:rsid w:val="00776456"/>
    <w:rsid w:val="0078254C"/>
    <w:rsid w:val="0078326B"/>
    <w:rsid w:val="00794DEA"/>
    <w:rsid w:val="007A79C9"/>
    <w:rsid w:val="007B6EA9"/>
    <w:rsid w:val="007B6EFE"/>
    <w:rsid w:val="007C177F"/>
    <w:rsid w:val="007C274C"/>
    <w:rsid w:val="007C3B9F"/>
    <w:rsid w:val="007D1B81"/>
    <w:rsid w:val="007D4BC8"/>
    <w:rsid w:val="007D728D"/>
    <w:rsid w:val="007E0C9B"/>
    <w:rsid w:val="007E1837"/>
    <w:rsid w:val="007F0237"/>
    <w:rsid w:val="007F40C2"/>
    <w:rsid w:val="007F4963"/>
    <w:rsid w:val="00803229"/>
    <w:rsid w:val="008041C7"/>
    <w:rsid w:val="0080772A"/>
    <w:rsid w:val="008112DB"/>
    <w:rsid w:val="00811CEA"/>
    <w:rsid w:val="00815436"/>
    <w:rsid w:val="00816AAC"/>
    <w:rsid w:val="008232E8"/>
    <w:rsid w:val="00830229"/>
    <w:rsid w:val="00830DE0"/>
    <w:rsid w:val="0084019E"/>
    <w:rsid w:val="0084496E"/>
    <w:rsid w:val="00846606"/>
    <w:rsid w:val="008477FF"/>
    <w:rsid w:val="00851663"/>
    <w:rsid w:val="008518D1"/>
    <w:rsid w:val="008530DE"/>
    <w:rsid w:val="00854067"/>
    <w:rsid w:val="008614D8"/>
    <w:rsid w:val="00863572"/>
    <w:rsid w:val="00863A77"/>
    <w:rsid w:val="0086441F"/>
    <w:rsid w:val="00872308"/>
    <w:rsid w:val="008837EC"/>
    <w:rsid w:val="008849F9"/>
    <w:rsid w:val="008A042A"/>
    <w:rsid w:val="008A500F"/>
    <w:rsid w:val="008B0918"/>
    <w:rsid w:val="008B0BD7"/>
    <w:rsid w:val="008B171A"/>
    <w:rsid w:val="008B4BE6"/>
    <w:rsid w:val="008E2B8F"/>
    <w:rsid w:val="008E6973"/>
    <w:rsid w:val="008E7AE1"/>
    <w:rsid w:val="008F70ED"/>
    <w:rsid w:val="0090780D"/>
    <w:rsid w:val="00907F72"/>
    <w:rsid w:val="00913016"/>
    <w:rsid w:val="00915022"/>
    <w:rsid w:val="00923BC3"/>
    <w:rsid w:val="00926269"/>
    <w:rsid w:val="009316C1"/>
    <w:rsid w:val="00932C77"/>
    <w:rsid w:val="00943A22"/>
    <w:rsid w:val="00953B3E"/>
    <w:rsid w:val="00957643"/>
    <w:rsid w:val="00962BF6"/>
    <w:rsid w:val="009639F4"/>
    <w:rsid w:val="00967D91"/>
    <w:rsid w:val="00973C0C"/>
    <w:rsid w:val="00975537"/>
    <w:rsid w:val="0098178E"/>
    <w:rsid w:val="0098512D"/>
    <w:rsid w:val="009859FD"/>
    <w:rsid w:val="0099139D"/>
    <w:rsid w:val="0099605B"/>
    <w:rsid w:val="0099754A"/>
    <w:rsid w:val="009A13F8"/>
    <w:rsid w:val="009A3786"/>
    <w:rsid w:val="009A4005"/>
    <w:rsid w:val="009A4AA9"/>
    <w:rsid w:val="009A7466"/>
    <w:rsid w:val="009C1831"/>
    <w:rsid w:val="009C5997"/>
    <w:rsid w:val="009D2091"/>
    <w:rsid w:val="009D270A"/>
    <w:rsid w:val="009D2F6E"/>
    <w:rsid w:val="009D4EDC"/>
    <w:rsid w:val="009E2B5F"/>
    <w:rsid w:val="009F1A48"/>
    <w:rsid w:val="009F1BBD"/>
    <w:rsid w:val="009F7CB1"/>
    <w:rsid w:val="00A0198B"/>
    <w:rsid w:val="00A0415D"/>
    <w:rsid w:val="00A0497F"/>
    <w:rsid w:val="00A10426"/>
    <w:rsid w:val="00A22426"/>
    <w:rsid w:val="00A26CBF"/>
    <w:rsid w:val="00A312F7"/>
    <w:rsid w:val="00A31F10"/>
    <w:rsid w:val="00A33000"/>
    <w:rsid w:val="00A3500C"/>
    <w:rsid w:val="00A40CDC"/>
    <w:rsid w:val="00A46D78"/>
    <w:rsid w:val="00A50288"/>
    <w:rsid w:val="00A608C8"/>
    <w:rsid w:val="00A63700"/>
    <w:rsid w:val="00A63E0F"/>
    <w:rsid w:val="00A72EF0"/>
    <w:rsid w:val="00A73DFE"/>
    <w:rsid w:val="00A74DAF"/>
    <w:rsid w:val="00A826F9"/>
    <w:rsid w:val="00A830EB"/>
    <w:rsid w:val="00A83F4B"/>
    <w:rsid w:val="00A8411B"/>
    <w:rsid w:val="00A84B8A"/>
    <w:rsid w:val="00A85CCE"/>
    <w:rsid w:val="00A93987"/>
    <w:rsid w:val="00AA0BF4"/>
    <w:rsid w:val="00AA744F"/>
    <w:rsid w:val="00AB6973"/>
    <w:rsid w:val="00AC402A"/>
    <w:rsid w:val="00AD5B0F"/>
    <w:rsid w:val="00AE38B6"/>
    <w:rsid w:val="00AE39C0"/>
    <w:rsid w:val="00AF1E87"/>
    <w:rsid w:val="00AF5497"/>
    <w:rsid w:val="00AF7531"/>
    <w:rsid w:val="00B01531"/>
    <w:rsid w:val="00B115D0"/>
    <w:rsid w:val="00B16008"/>
    <w:rsid w:val="00B16C4E"/>
    <w:rsid w:val="00B16C7A"/>
    <w:rsid w:val="00B20A45"/>
    <w:rsid w:val="00B23A77"/>
    <w:rsid w:val="00B33081"/>
    <w:rsid w:val="00B34433"/>
    <w:rsid w:val="00B357AC"/>
    <w:rsid w:val="00B37D21"/>
    <w:rsid w:val="00B41E0D"/>
    <w:rsid w:val="00B47DB7"/>
    <w:rsid w:val="00B5418F"/>
    <w:rsid w:val="00B62676"/>
    <w:rsid w:val="00B6478B"/>
    <w:rsid w:val="00B65385"/>
    <w:rsid w:val="00B66D62"/>
    <w:rsid w:val="00B73349"/>
    <w:rsid w:val="00B856B3"/>
    <w:rsid w:val="00B935DB"/>
    <w:rsid w:val="00B94529"/>
    <w:rsid w:val="00B94A89"/>
    <w:rsid w:val="00B976ED"/>
    <w:rsid w:val="00BA086A"/>
    <w:rsid w:val="00BA7573"/>
    <w:rsid w:val="00BB114E"/>
    <w:rsid w:val="00BB4C18"/>
    <w:rsid w:val="00BB62F7"/>
    <w:rsid w:val="00BB6908"/>
    <w:rsid w:val="00BB7A7F"/>
    <w:rsid w:val="00BC24B2"/>
    <w:rsid w:val="00BC67FA"/>
    <w:rsid w:val="00BD286B"/>
    <w:rsid w:val="00BD544D"/>
    <w:rsid w:val="00BE1CFF"/>
    <w:rsid w:val="00BF0173"/>
    <w:rsid w:val="00BF0FEC"/>
    <w:rsid w:val="00BF1427"/>
    <w:rsid w:val="00C0073C"/>
    <w:rsid w:val="00C0157E"/>
    <w:rsid w:val="00C0209E"/>
    <w:rsid w:val="00C02F1A"/>
    <w:rsid w:val="00C048D5"/>
    <w:rsid w:val="00C05EDA"/>
    <w:rsid w:val="00C14D82"/>
    <w:rsid w:val="00C2544D"/>
    <w:rsid w:val="00C25AD6"/>
    <w:rsid w:val="00C42D61"/>
    <w:rsid w:val="00C42FBA"/>
    <w:rsid w:val="00C46941"/>
    <w:rsid w:val="00C6013E"/>
    <w:rsid w:val="00C635B4"/>
    <w:rsid w:val="00C71610"/>
    <w:rsid w:val="00C72E74"/>
    <w:rsid w:val="00C804E0"/>
    <w:rsid w:val="00C807EE"/>
    <w:rsid w:val="00C90126"/>
    <w:rsid w:val="00C90C3B"/>
    <w:rsid w:val="00CA0925"/>
    <w:rsid w:val="00CA2783"/>
    <w:rsid w:val="00CA5743"/>
    <w:rsid w:val="00CA6ECA"/>
    <w:rsid w:val="00CA73EC"/>
    <w:rsid w:val="00CA75A1"/>
    <w:rsid w:val="00CB058F"/>
    <w:rsid w:val="00CB6B5F"/>
    <w:rsid w:val="00CC1085"/>
    <w:rsid w:val="00CC12C9"/>
    <w:rsid w:val="00CC5718"/>
    <w:rsid w:val="00CC6FBA"/>
    <w:rsid w:val="00CD2603"/>
    <w:rsid w:val="00CD610B"/>
    <w:rsid w:val="00CD7CF5"/>
    <w:rsid w:val="00CE3A59"/>
    <w:rsid w:val="00CE427C"/>
    <w:rsid w:val="00CE598F"/>
    <w:rsid w:val="00CE6AD4"/>
    <w:rsid w:val="00CF43FA"/>
    <w:rsid w:val="00CF575E"/>
    <w:rsid w:val="00CF6404"/>
    <w:rsid w:val="00CF70EB"/>
    <w:rsid w:val="00D038AE"/>
    <w:rsid w:val="00D10C98"/>
    <w:rsid w:val="00D115A3"/>
    <w:rsid w:val="00D129D9"/>
    <w:rsid w:val="00D134F4"/>
    <w:rsid w:val="00D1448C"/>
    <w:rsid w:val="00D17A3D"/>
    <w:rsid w:val="00D21741"/>
    <w:rsid w:val="00D234AE"/>
    <w:rsid w:val="00D3354C"/>
    <w:rsid w:val="00D34115"/>
    <w:rsid w:val="00D36973"/>
    <w:rsid w:val="00D37A0F"/>
    <w:rsid w:val="00D44765"/>
    <w:rsid w:val="00D46FBB"/>
    <w:rsid w:val="00D60EFD"/>
    <w:rsid w:val="00D71680"/>
    <w:rsid w:val="00D808E1"/>
    <w:rsid w:val="00D901C3"/>
    <w:rsid w:val="00D92D90"/>
    <w:rsid w:val="00D97666"/>
    <w:rsid w:val="00DA0AB8"/>
    <w:rsid w:val="00DA24F4"/>
    <w:rsid w:val="00DA530E"/>
    <w:rsid w:val="00DB3798"/>
    <w:rsid w:val="00DC150C"/>
    <w:rsid w:val="00DC1AAA"/>
    <w:rsid w:val="00DC3234"/>
    <w:rsid w:val="00DD5147"/>
    <w:rsid w:val="00DE003F"/>
    <w:rsid w:val="00DE1170"/>
    <w:rsid w:val="00DF70A0"/>
    <w:rsid w:val="00DF7C5C"/>
    <w:rsid w:val="00E009C0"/>
    <w:rsid w:val="00E01BF3"/>
    <w:rsid w:val="00E16085"/>
    <w:rsid w:val="00E17F62"/>
    <w:rsid w:val="00E2374F"/>
    <w:rsid w:val="00E23E16"/>
    <w:rsid w:val="00E27A8A"/>
    <w:rsid w:val="00E35DEF"/>
    <w:rsid w:val="00E43E34"/>
    <w:rsid w:val="00E44797"/>
    <w:rsid w:val="00E512AC"/>
    <w:rsid w:val="00E56280"/>
    <w:rsid w:val="00E61A79"/>
    <w:rsid w:val="00E6283C"/>
    <w:rsid w:val="00E66563"/>
    <w:rsid w:val="00E818FF"/>
    <w:rsid w:val="00E82C53"/>
    <w:rsid w:val="00E83CE6"/>
    <w:rsid w:val="00E86E4B"/>
    <w:rsid w:val="00E9058A"/>
    <w:rsid w:val="00E909C0"/>
    <w:rsid w:val="00E937C0"/>
    <w:rsid w:val="00E94E55"/>
    <w:rsid w:val="00E96B37"/>
    <w:rsid w:val="00EB50A7"/>
    <w:rsid w:val="00EC3392"/>
    <w:rsid w:val="00ED0A50"/>
    <w:rsid w:val="00ED163D"/>
    <w:rsid w:val="00ED68D6"/>
    <w:rsid w:val="00EE1BC5"/>
    <w:rsid w:val="00EE2DF8"/>
    <w:rsid w:val="00EE6510"/>
    <w:rsid w:val="00EF01A9"/>
    <w:rsid w:val="00EF01B9"/>
    <w:rsid w:val="00EF0FD2"/>
    <w:rsid w:val="00EF14D8"/>
    <w:rsid w:val="00EF23D4"/>
    <w:rsid w:val="00EF7C17"/>
    <w:rsid w:val="00F01E19"/>
    <w:rsid w:val="00F05152"/>
    <w:rsid w:val="00F056A2"/>
    <w:rsid w:val="00F05DAE"/>
    <w:rsid w:val="00F145C1"/>
    <w:rsid w:val="00F20644"/>
    <w:rsid w:val="00F20F20"/>
    <w:rsid w:val="00F218F5"/>
    <w:rsid w:val="00F33F6F"/>
    <w:rsid w:val="00F36396"/>
    <w:rsid w:val="00F46AB6"/>
    <w:rsid w:val="00F50967"/>
    <w:rsid w:val="00F534D4"/>
    <w:rsid w:val="00F611EA"/>
    <w:rsid w:val="00F7030A"/>
    <w:rsid w:val="00F772ED"/>
    <w:rsid w:val="00F8331B"/>
    <w:rsid w:val="00F843E3"/>
    <w:rsid w:val="00F848E8"/>
    <w:rsid w:val="00F86784"/>
    <w:rsid w:val="00F953F4"/>
    <w:rsid w:val="00F95F9D"/>
    <w:rsid w:val="00FA357D"/>
    <w:rsid w:val="00FA39ED"/>
    <w:rsid w:val="00FA3F44"/>
    <w:rsid w:val="00FA5406"/>
    <w:rsid w:val="00FB2CE2"/>
    <w:rsid w:val="00FB7165"/>
    <w:rsid w:val="00FC02B5"/>
    <w:rsid w:val="00FC13BD"/>
    <w:rsid w:val="00FD2C13"/>
    <w:rsid w:val="00FE3D69"/>
    <w:rsid w:val="00FF696E"/>
    <w:rsid w:val="00FF7B72"/>
    <w:rsid w:val="096541D2"/>
    <w:rsid w:val="0DC472AF"/>
    <w:rsid w:val="19C06805"/>
    <w:rsid w:val="5AEA65AE"/>
    <w:rsid w:val="60296B60"/>
    <w:rsid w:val="7AE66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nhideWhenUsed="0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AB6"/>
    <w:rPr>
      <w:lang w:val="es-ES" w:eastAsia="es-ES"/>
    </w:rPr>
  </w:style>
  <w:style w:type="paragraph" w:styleId="Ttulo1">
    <w:name w:val="heading 1"/>
    <w:basedOn w:val="Normal"/>
    <w:next w:val="Normal"/>
    <w:qFormat/>
    <w:rsid w:val="00F46AB6"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rsid w:val="00F46AB6"/>
    <w:pPr>
      <w:keepNext/>
      <w:outlineLvl w:val="1"/>
    </w:pPr>
    <w:rPr>
      <w:rFonts w:ascii="Tahoma" w:hAnsi="Tahoma"/>
      <w:b/>
      <w:sz w:val="24"/>
      <w:lang w:val="es-MX"/>
    </w:rPr>
  </w:style>
  <w:style w:type="paragraph" w:styleId="Ttulo3">
    <w:name w:val="heading 3"/>
    <w:basedOn w:val="Normal"/>
    <w:next w:val="Normal"/>
    <w:link w:val="Ttulo3Car"/>
    <w:unhideWhenUsed/>
    <w:qFormat/>
    <w:rsid w:val="00F46A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qFormat/>
    <w:rsid w:val="00F46AB6"/>
    <w:rPr>
      <w:rFonts w:ascii="Tahoma" w:hAnsi="Tahoma"/>
      <w:sz w:val="16"/>
      <w:szCs w:val="16"/>
    </w:rPr>
  </w:style>
  <w:style w:type="paragraph" w:styleId="Epgrafe">
    <w:name w:val="caption"/>
    <w:basedOn w:val="Normal"/>
    <w:next w:val="Normal"/>
    <w:semiHidden/>
    <w:unhideWhenUsed/>
    <w:qFormat/>
    <w:rsid w:val="00F46AB6"/>
    <w:pPr>
      <w:spacing w:after="200"/>
    </w:pPr>
    <w:rPr>
      <w:b/>
      <w:bCs/>
      <w:color w:val="4F81BD" w:themeColor="accent1"/>
      <w:sz w:val="18"/>
      <w:szCs w:val="18"/>
    </w:rPr>
  </w:style>
  <w:style w:type="paragraph" w:styleId="Piedepgina">
    <w:name w:val="footer"/>
    <w:basedOn w:val="Normal"/>
    <w:link w:val="PiedepginaCar"/>
    <w:uiPriority w:val="99"/>
    <w:qFormat/>
    <w:rsid w:val="00F46AB6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qFormat/>
    <w:rsid w:val="00F46AB6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semiHidden/>
    <w:unhideWhenUsed/>
    <w:qFormat/>
    <w:rsid w:val="00F46AB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F46AB6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46AB6"/>
    <w:rPr>
      <w:b/>
      <w:bCs/>
    </w:rPr>
  </w:style>
  <w:style w:type="table" w:styleId="Tablaconcuadrcula">
    <w:name w:val="Table Grid"/>
    <w:basedOn w:val="Tablanormal"/>
    <w:qFormat/>
    <w:rsid w:val="00F46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1">
    <w:name w:val="toc 1"/>
    <w:basedOn w:val="Normal"/>
    <w:next w:val="Normal"/>
    <w:semiHidden/>
    <w:qFormat/>
    <w:rsid w:val="00F46AB6"/>
    <w:pPr>
      <w:tabs>
        <w:tab w:val="right" w:pos="8273"/>
      </w:tabs>
      <w:spacing w:before="80" w:after="40"/>
    </w:pPr>
    <w:rPr>
      <w:rFonts w:ascii="Arial" w:hAnsi="Arial"/>
      <w:b/>
      <w:caps/>
      <w:lang w:eastAsia="en-US"/>
    </w:rPr>
  </w:style>
  <w:style w:type="paragraph" w:customStyle="1" w:styleId="tabla">
    <w:name w:val="tabla"/>
    <w:basedOn w:val="Normal"/>
    <w:qFormat/>
    <w:rsid w:val="00F46AB6"/>
    <w:pPr>
      <w:keepNext/>
      <w:keepLines/>
      <w:spacing w:before="120" w:after="40"/>
      <w:jc w:val="center"/>
    </w:pPr>
    <w:rPr>
      <w:rFonts w:ascii="Arial" w:hAnsi="Arial"/>
      <w:lang w:eastAsia="en-US"/>
    </w:rPr>
  </w:style>
  <w:style w:type="paragraph" w:customStyle="1" w:styleId="Textonotaalfinal1">
    <w:name w:val="Texto nota al final1"/>
    <w:basedOn w:val="Normal"/>
    <w:qFormat/>
    <w:rsid w:val="00F46AB6"/>
    <w:pPr>
      <w:spacing w:before="80" w:after="40"/>
      <w:jc w:val="both"/>
    </w:pPr>
    <w:rPr>
      <w:rFonts w:ascii="Arial" w:hAnsi="Arial"/>
    </w:rPr>
  </w:style>
  <w:style w:type="character" w:customStyle="1" w:styleId="content1">
    <w:name w:val="content1"/>
    <w:qFormat/>
    <w:rsid w:val="00F46AB6"/>
    <w:rPr>
      <w:rFonts w:ascii="Arial" w:hAnsi="Arial" w:cs="Arial" w:hint="default"/>
      <w:color w:val="000000"/>
      <w:sz w:val="26"/>
      <w:szCs w:val="26"/>
    </w:rPr>
  </w:style>
  <w:style w:type="character" w:customStyle="1" w:styleId="EncabezadoCar">
    <w:name w:val="Encabezado Car"/>
    <w:link w:val="Encabezado"/>
    <w:uiPriority w:val="99"/>
    <w:qFormat/>
    <w:rsid w:val="00F46AB6"/>
  </w:style>
  <w:style w:type="character" w:customStyle="1" w:styleId="TextodegloboCar">
    <w:name w:val="Texto de globo Car"/>
    <w:link w:val="Textodeglobo"/>
    <w:qFormat/>
    <w:rsid w:val="00F46AB6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qFormat/>
    <w:rsid w:val="00F46AB6"/>
  </w:style>
  <w:style w:type="paragraph" w:styleId="Sinespaciado">
    <w:name w:val="No Spacing"/>
    <w:uiPriority w:val="1"/>
    <w:qFormat/>
    <w:rsid w:val="00F46AB6"/>
    <w:rPr>
      <w:rFonts w:ascii="Arial" w:hAnsi="Arial"/>
      <w:sz w:val="24"/>
      <w:szCs w:val="24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F46AB6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rsid w:val="00F46AB6"/>
    <w:rPr>
      <w:lang w:val="es-ES" w:eastAsia="es-ES"/>
    </w:rPr>
  </w:style>
  <w:style w:type="character" w:customStyle="1" w:styleId="Ttulo3Car">
    <w:name w:val="Título 3 Car"/>
    <w:basedOn w:val="Fuentedeprrafopredeter"/>
    <w:link w:val="Ttulo3"/>
    <w:qFormat/>
    <w:rsid w:val="00F46AB6"/>
    <w:rPr>
      <w:rFonts w:asciiTheme="majorHAnsi" w:eastAsiaTheme="majorEastAsia" w:hAnsiTheme="majorHAnsi" w:cstheme="majorBidi"/>
      <w:b/>
      <w:bCs/>
      <w:color w:val="4F81BD" w:themeColor="accent1"/>
      <w:lang w:val="es-ES" w:eastAsia="es-ES"/>
    </w:rPr>
  </w:style>
  <w:style w:type="paragraph" w:customStyle="1" w:styleId="PRRAFO1">
    <w:name w:val="PÁRRAFO 1"/>
    <w:basedOn w:val="Normal"/>
    <w:link w:val="PRRAFO1Car"/>
    <w:qFormat/>
    <w:rsid w:val="00F46AB6"/>
    <w:pPr>
      <w:spacing w:after="160" w:line="259" w:lineRule="auto"/>
      <w:jc w:val="both"/>
    </w:pPr>
    <w:rPr>
      <w:rFonts w:ascii="Roboto" w:eastAsia="Calibri" w:hAnsi="Roboto"/>
      <w:bCs/>
      <w:color w:val="54585A"/>
      <w:sz w:val="24"/>
      <w:szCs w:val="24"/>
      <w:lang w:eastAsia="en-US"/>
    </w:rPr>
  </w:style>
  <w:style w:type="character" w:customStyle="1" w:styleId="PRRAFO1Car">
    <w:name w:val="PÁRRAFO 1 Car"/>
    <w:basedOn w:val="Fuentedeprrafopredeter"/>
    <w:link w:val="PRRAFO1"/>
    <w:qFormat/>
    <w:rsid w:val="00F46AB6"/>
    <w:rPr>
      <w:rFonts w:ascii="Roboto" w:eastAsia="Calibri" w:hAnsi="Roboto"/>
      <w:bCs/>
      <w:color w:val="54585A"/>
      <w:sz w:val="24"/>
      <w:szCs w:val="24"/>
      <w:lang w:val="es-ES" w:eastAsia="en-US"/>
    </w:rPr>
  </w:style>
  <w:style w:type="paragraph" w:customStyle="1" w:styleId="TABLA0">
    <w:name w:val="TABLA"/>
    <w:basedOn w:val="Normal"/>
    <w:link w:val="TABLACar"/>
    <w:qFormat/>
    <w:rsid w:val="00F46AB6"/>
    <w:pPr>
      <w:jc w:val="center"/>
    </w:pPr>
    <w:rPr>
      <w:rFonts w:ascii="Roboto" w:hAnsi="Roboto" w:cs="Calibri"/>
      <w:bCs/>
      <w:color w:val="54585A"/>
      <w:szCs w:val="22"/>
      <w:lang w:val="es-CO" w:eastAsia="es-CO"/>
    </w:rPr>
  </w:style>
  <w:style w:type="character" w:customStyle="1" w:styleId="TABLACar">
    <w:name w:val="TABLA Car"/>
    <w:basedOn w:val="Fuentedeprrafopredeter"/>
    <w:link w:val="TABLA0"/>
    <w:qFormat/>
    <w:rsid w:val="00F46AB6"/>
    <w:rPr>
      <w:rFonts w:ascii="Roboto" w:hAnsi="Roboto" w:cs="Calibri"/>
      <w:bCs/>
      <w:color w:val="54585A"/>
      <w:szCs w:val="22"/>
      <w:lang w:val="es-CO" w:eastAsia="es-CO"/>
    </w:rPr>
  </w:style>
  <w:style w:type="paragraph" w:customStyle="1" w:styleId="pietaje">
    <w:name w:val="pietaje"/>
    <w:basedOn w:val="Epgrafe"/>
    <w:link w:val="pietajeCar"/>
    <w:qFormat/>
    <w:rsid w:val="00F46AB6"/>
    <w:pPr>
      <w:spacing w:after="0"/>
      <w:jc w:val="center"/>
    </w:pPr>
    <w:rPr>
      <w:rFonts w:ascii="Roboto" w:eastAsia="Calibri" w:hAnsi="Roboto"/>
      <w:b w:val="0"/>
      <w:bCs w:val="0"/>
      <w:i/>
      <w:iCs/>
      <w:color w:val="auto"/>
      <w:sz w:val="16"/>
      <w:lang w:val="es-CO" w:eastAsia="en-US"/>
    </w:rPr>
  </w:style>
  <w:style w:type="character" w:customStyle="1" w:styleId="pietajeCar">
    <w:name w:val="pietaje Car"/>
    <w:basedOn w:val="Fuentedeprrafopredeter"/>
    <w:link w:val="pietaje"/>
    <w:qFormat/>
    <w:rsid w:val="00F46AB6"/>
    <w:rPr>
      <w:rFonts w:ascii="Roboto" w:eastAsia="Calibri" w:hAnsi="Roboto"/>
      <w:i/>
      <w:iCs/>
      <w:sz w:val="16"/>
      <w:szCs w:val="18"/>
      <w:lang w:val="es-CO" w:eastAsia="en-US"/>
    </w:rPr>
  </w:style>
  <w:style w:type="paragraph" w:customStyle="1" w:styleId="ttulotabla">
    <w:name w:val="título tabla"/>
    <w:basedOn w:val="TABLA0"/>
    <w:link w:val="ttulotablaCar"/>
    <w:qFormat/>
    <w:rsid w:val="00F46AB6"/>
    <w:pPr>
      <w:jc w:val="left"/>
    </w:pPr>
  </w:style>
  <w:style w:type="character" w:customStyle="1" w:styleId="ttulotablaCar">
    <w:name w:val="título tabla Car"/>
    <w:basedOn w:val="TABLACar"/>
    <w:link w:val="ttulotabla"/>
    <w:qFormat/>
    <w:rsid w:val="00F46AB6"/>
    <w:rPr>
      <w:rFonts w:ascii="Roboto" w:hAnsi="Roboto" w:cs="Calibri"/>
      <w:bCs/>
      <w:color w:val="54585A"/>
      <w:szCs w:val="22"/>
      <w:lang w:val="es-CO" w:eastAsia="es-CO"/>
    </w:rPr>
  </w:style>
  <w:style w:type="paragraph" w:customStyle="1" w:styleId="Default">
    <w:name w:val="Default"/>
    <w:qFormat/>
    <w:rsid w:val="00F46A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4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0BFE5-30E0-4904-B35C-B497047E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7</Pages>
  <Words>1850</Words>
  <Characters>10176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ITFIP</Company>
  <LinksUpToDate>false</LinksUpToDate>
  <CharactersWithSpaces>12002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63502132</cp:lastModifiedBy>
  <cp:revision>48</cp:revision>
  <cp:lastPrinted>2025-07-22T19:36:00Z</cp:lastPrinted>
  <dcterms:created xsi:type="dcterms:W3CDTF">2025-08-05T12:41:00Z</dcterms:created>
  <dcterms:modified xsi:type="dcterms:W3CDTF">2025-09-17T16:43:00Z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09D6F8E1E4E94F76BF63ED46EF594CD2_12</vt:lpwstr>
  </property>
</Properties>
</file>