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14"/>
      </w:tblGrid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1.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OBJETIVO: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A8296C">
        <w:trPr>
          <w:trHeight w:hRule="exact" w:val="1819"/>
        </w:trPr>
        <w:tc>
          <w:tcPr>
            <w:tcW w:w="10314" w:type="dxa"/>
            <w:vAlign w:val="center"/>
          </w:tcPr>
          <w:p w:rsidR="006325BC" w:rsidRPr="00160B3C" w:rsidRDefault="00AB2110" w:rsidP="00A8296C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 w:rsidRPr="00AB2110">
              <w:rPr>
                <w:rFonts w:cs="Arial"/>
                <w:lang w:val="es-CO"/>
              </w:rPr>
              <w:t xml:space="preserve">Analizar y gestionar los impedimentos declarados por sus servidores y contratistas, las recusaciones informadas y los posibles </w:t>
            </w:r>
            <w:r w:rsidR="00A8296C" w:rsidRPr="00A8296C">
              <w:rPr>
                <w:rFonts w:cs="Arial"/>
                <w:lang w:val="es-CO"/>
              </w:rPr>
              <w:t>conflicto de intereses</w:t>
            </w:r>
            <w:r w:rsidR="00A8296C">
              <w:rPr>
                <w:rFonts w:cs="Arial"/>
                <w:lang w:val="es-CO"/>
              </w:rPr>
              <w:t xml:space="preserve"> que</w:t>
            </w:r>
            <w:r w:rsidR="00A8296C" w:rsidRPr="00A8296C">
              <w:rPr>
                <w:rFonts w:cs="Arial"/>
                <w:lang w:val="es-CO"/>
              </w:rPr>
              <w:t xml:space="preserve"> se encuentra definido en el artículo 44 del Código General Disciplinario (Ley 1952 de 2019) y nos dice que </w:t>
            </w:r>
            <w:r w:rsidR="00A8296C">
              <w:rPr>
                <w:rFonts w:cs="Arial"/>
                <w:lang w:val="es-CO"/>
              </w:rPr>
              <w:t>este surge “</w:t>
            </w:r>
            <w:r w:rsidR="00A8296C" w:rsidRPr="00A8296C">
              <w:rPr>
                <w:rFonts w:cs="Arial"/>
                <w:lang w:val="es-CO"/>
              </w:rPr>
              <w:t>cuando el interés general propio de la función pública entra en conflicto con el interés particular y directo del servidor público”</w:t>
            </w:r>
            <w:r w:rsidRPr="00AB2110">
              <w:rPr>
                <w:rFonts w:cs="Arial"/>
                <w:lang w:val="es-CO"/>
              </w:rPr>
              <w:t>, de acuerdo con el procedimiento interno definido.</w:t>
            </w: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2.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ALCANCE: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9457ED" w:rsidTr="00A8296C">
        <w:trPr>
          <w:trHeight w:hRule="exact" w:val="1892"/>
        </w:trPr>
        <w:tc>
          <w:tcPr>
            <w:tcW w:w="10314" w:type="dxa"/>
            <w:vAlign w:val="center"/>
          </w:tcPr>
          <w:p w:rsidR="00A8296C" w:rsidRDefault="004D2995" w:rsidP="00A8296C">
            <w:pPr>
              <w:jc w:val="both"/>
              <w:rPr>
                <w:rFonts w:cs="Arial"/>
                <w:lang w:val="es-CO"/>
              </w:rPr>
            </w:pPr>
            <w:r w:rsidRPr="004D2995">
              <w:rPr>
                <w:rFonts w:cs="Arial"/>
                <w:lang w:val="es-CO"/>
              </w:rPr>
              <w:t>Inicia</w:t>
            </w:r>
            <w:r w:rsidR="00A8296C">
              <w:rPr>
                <w:rFonts w:cs="Arial"/>
                <w:lang w:val="es-CO"/>
              </w:rPr>
              <w:t xml:space="preserve"> con </w:t>
            </w:r>
            <w:r w:rsidR="00A8296C" w:rsidRPr="00A8296C">
              <w:rPr>
                <w:rFonts w:cs="Arial"/>
                <w:lang w:val="es-CO"/>
              </w:rPr>
              <w:t>Identificar sus servidores y contratistas obligados a cumplir con las disposiciones de la Ley 2013 de 2019;</w:t>
            </w:r>
            <w:r w:rsidR="00A8296C">
              <w:rPr>
                <w:rFonts w:cs="Arial"/>
                <w:lang w:val="es-CO"/>
              </w:rPr>
              <w:t xml:space="preserve"> que </w:t>
            </w:r>
            <w:r w:rsidR="00A8296C" w:rsidRPr="00A8296C">
              <w:rPr>
                <w:rFonts w:cs="Arial"/>
                <w:lang w:val="es-CO"/>
              </w:rPr>
              <w:t>Implican una confrontación entre el deber público y los intereses privados del servidor</w:t>
            </w:r>
            <w:r w:rsidR="00A8296C">
              <w:rPr>
                <w:rFonts w:cs="Arial"/>
                <w:lang w:val="es-CO"/>
              </w:rPr>
              <w:t>,</w:t>
            </w:r>
            <w:r w:rsidR="00A8296C">
              <w:t xml:space="preserve"> </w:t>
            </w:r>
            <w:r w:rsidR="00A8296C" w:rsidRPr="00A8296C">
              <w:rPr>
                <w:rFonts w:cs="Arial"/>
                <w:lang w:val="es-CO"/>
              </w:rPr>
              <w:t xml:space="preserve">pueden ser detectados y declarados voluntariamente antes de que existan y generen irregularidades o </w:t>
            </w:r>
            <w:r w:rsidR="00A8296C">
              <w:rPr>
                <w:rFonts w:cs="Arial"/>
                <w:lang w:val="es-CO"/>
              </w:rPr>
              <w:t>actos de</w:t>
            </w:r>
            <w:r w:rsidR="00A8296C" w:rsidRPr="00A8296C">
              <w:rPr>
                <w:rFonts w:cs="Arial"/>
                <w:lang w:val="es-CO"/>
              </w:rPr>
              <w:t xml:space="preserve"> corrupción</w:t>
            </w:r>
            <w:r w:rsidR="00A8296C">
              <w:rPr>
                <w:rFonts w:cs="Arial"/>
                <w:lang w:val="es-CO"/>
              </w:rPr>
              <w:t xml:space="preserve"> y finaliza con h</w:t>
            </w:r>
            <w:r w:rsidR="00A8296C" w:rsidRPr="00A8296C">
              <w:rPr>
                <w:rFonts w:cs="Arial"/>
                <w:lang w:val="es-CO"/>
              </w:rPr>
              <w:t>acer seguimiento y control al cumplimiento de la Ley 2013 de 2019</w:t>
            </w:r>
          </w:p>
          <w:p w:rsidR="00CE70C6" w:rsidRPr="004D2995" w:rsidRDefault="00CE70C6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E70C6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tabs>
                <w:tab w:val="left" w:pos="2475"/>
              </w:tabs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3. </w:t>
            </w:r>
            <w:r w:rsidR="00F21A72" w:rsidRPr="00160B3C">
              <w:rPr>
                <w:rFonts w:cs="Arial"/>
                <w:b/>
                <w:sz w:val="22"/>
                <w:szCs w:val="22"/>
                <w:lang w:val="es-CO"/>
              </w:rPr>
              <w:t>RESPONSABLE</w:t>
            </w:r>
          </w:p>
          <w:p w:rsidR="00CE70C6" w:rsidRPr="00160B3C" w:rsidRDefault="00CE70C6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CE70C6" w:rsidRPr="00160B3C" w:rsidTr="007F3C0B">
        <w:trPr>
          <w:trHeight w:hRule="exact" w:val="457"/>
        </w:trPr>
        <w:tc>
          <w:tcPr>
            <w:tcW w:w="10314" w:type="dxa"/>
            <w:vAlign w:val="center"/>
          </w:tcPr>
          <w:p w:rsidR="00CE70C6" w:rsidRPr="00C35249" w:rsidRDefault="00624B67" w:rsidP="007F3C0B">
            <w:pPr>
              <w:jc w:val="both"/>
              <w:rPr>
                <w:rFonts w:cs="Arial"/>
                <w:lang w:val="es-CO"/>
              </w:rPr>
            </w:pPr>
            <w:r w:rsidRPr="00C35249">
              <w:rPr>
                <w:rFonts w:cs="Arial"/>
                <w:lang w:val="es-CO"/>
              </w:rPr>
              <w:t>Jefe de control Interno</w:t>
            </w:r>
          </w:p>
        </w:tc>
      </w:tr>
      <w:tr w:rsidR="00CE70C6" w:rsidRPr="00160B3C" w:rsidTr="007F3C0B">
        <w:trPr>
          <w:trHeight w:val="391"/>
        </w:trPr>
        <w:tc>
          <w:tcPr>
            <w:tcW w:w="10314" w:type="dxa"/>
            <w:shd w:val="clear" w:color="auto" w:fill="BFBFBF"/>
            <w:vAlign w:val="center"/>
          </w:tcPr>
          <w:p w:rsidR="00CE70C6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4. </w:t>
            </w:r>
            <w:r w:rsidR="00CE70C6" w:rsidRPr="00160B3C">
              <w:rPr>
                <w:rFonts w:cs="Arial"/>
                <w:b/>
                <w:sz w:val="22"/>
                <w:szCs w:val="22"/>
                <w:lang w:val="es-CO"/>
              </w:rPr>
              <w:t>DEFINICIONES</w:t>
            </w:r>
          </w:p>
        </w:tc>
      </w:tr>
      <w:tr w:rsidR="00CB15D2" w:rsidRPr="009457ED" w:rsidTr="007F3C0B">
        <w:trPr>
          <w:trHeight w:val="391"/>
        </w:trPr>
        <w:tc>
          <w:tcPr>
            <w:tcW w:w="10314" w:type="dxa"/>
            <w:shd w:val="clear" w:color="auto" w:fill="auto"/>
            <w:vAlign w:val="center"/>
          </w:tcPr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MECI: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Modelo Estándar de Control Interno</w:t>
            </w:r>
          </w:p>
          <w:p w:rsidR="00CB15D2" w:rsidRDefault="00CB15D2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SGC: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Gestión de la Calidad</w:t>
            </w:r>
          </w:p>
          <w:p w:rsidR="004D2995" w:rsidRDefault="004D2995" w:rsidP="007F3C0B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  <w:r w:rsidRPr="008631D0">
              <w:rPr>
                <w:rFonts w:cs="Arial"/>
                <w:b/>
                <w:sz w:val="22"/>
                <w:szCs w:val="22"/>
                <w:lang w:val="es-ES"/>
              </w:rPr>
              <w:t>SCI:</w:t>
            </w:r>
            <w:r>
              <w:rPr>
                <w:rFonts w:cs="Arial"/>
                <w:sz w:val="22"/>
                <w:szCs w:val="22"/>
                <w:lang w:val="es-ES"/>
              </w:rPr>
              <w:t xml:space="preserve"> Sistema de Control Interno</w:t>
            </w:r>
          </w:p>
          <w:p w:rsidR="00CB15D2" w:rsidRPr="00CB15D2" w:rsidRDefault="004D2995" w:rsidP="007F3C0B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b/>
                <w:sz w:val="22"/>
                <w:szCs w:val="22"/>
                <w:lang w:val="es-CO"/>
              </w:rPr>
              <w:t>DAFP: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Departamento Administrativo de la Función Pública</w:t>
            </w:r>
          </w:p>
          <w:p w:rsidR="00CB15D2" w:rsidRPr="00160B3C" w:rsidRDefault="00CB15D2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</w:tr>
      <w:tr w:rsidR="009874F8" w:rsidRPr="00160B3C" w:rsidTr="007F3C0B">
        <w:trPr>
          <w:trHeight w:hRule="exact" w:val="397"/>
        </w:trPr>
        <w:tc>
          <w:tcPr>
            <w:tcW w:w="10314" w:type="dxa"/>
            <w:shd w:val="clear" w:color="auto" w:fill="BFBFBF"/>
            <w:vAlign w:val="center"/>
          </w:tcPr>
          <w:p w:rsidR="009874F8" w:rsidRPr="00160B3C" w:rsidRDefault="00E94031" w:rsidP="007F3C0B">
            <w:pPr>
              <w:jc w:val="both"/>
              <w:rPr>
                <w:rFonts w:cs="Arial"/>
                <w:b/>
                <w:sz w:val="22"/>
                <w:szCs w:val="22"/>
                <w:lang w:val="es-CO"/>
              </w:rPr>
            </w:pPr>
            <w:r w:rsidRPr="00160B3C">
              <w:rPr>
                <w:rFonts w:cs="Arial"/>
                <w:b/>
                <w:sz w:val="22"/>
                <w:szCs w:val="22"/>
                <w:lang w:val="es-CO"/>
              </w:rPr>
              <w:t xml:space="preserve">5. </w:t>
            </w:r>
            <w:r w:rsidR="009874F8" w:rsidRPr="00160B3C">
              <w:rPr>
                <w:rFonts w:cs="Arial"/>
                <w:b/>
                <w:sz w:val="22"/>
                <w:szCs w:val="22"/>
                <w:lang w:val="es-CO"/>
              </w:rPr>
              <w:t>DOCUMENTOS DE REFERENCIA</w:t>
            </w:r>
          </w:p>
          <w:p w:rsidR="009874F8" w:rsidRPr="00160B3C" w:rsidRDefault="009874F8" w:rsidP="007F3C0B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9874F8" w:rsidRPr="009457ED" w:rsidTr="00FB5BF0">
        <w:trPr>
          <w:trHeight w:hRule="exact" w:val="3355"/>
        </w:trPr>
        <w:tc>
          <w:tcPr>
            <w:tcW w:w="10314" w:type="dxa"/>
            <w:vAlign w:val="center"/>
          </w:tcPr>
          <w:p w:rsidR="004D2995" w:rsidRDefault="004D2995" w:rsidP="007F3C0B">
            <w:pPr>
              <w:jc w:val="both"/>
              <w:rPr>
                <w:rFonts w:cs="Arial"/>
                <w:lang w:val="es-CO"/>
              </w:rPr>
            </w:pPr>
            <w:r w:rsidRPr="008631D0">
              <w:rPr>
                <w:rFonts w:cs="Arial"/>
                <w:lang w:val="es-CO"/>
              </w:rPr>
              <w:lastRenderedPageBreak/>
              <w:t>Ley 87 de 1993, Decreto 1599 de 2005</w:t>
            </w:r>
            <w:r w:rsidR="008631D0" w:rsidRPr="008631D0">
              <w:rPr>
                <w:rFonts w:cs="Arial"/>
                <w:lang w:val="es-CO"/>
              </w:rPr>
              <w:t xml:space="preserve">, Decreto </w:t>
            </w:r>
            <w:r w:rsidR="00C35249" w:rsidRPr="008631D0">
              <w:rPr>
                <w:rFonts w:cs="Arial"/>
                <w:lang w:val="es-CO"/>
              </w:rPr>
              <w:t xml:space="preserve"> 943 de 2014</w:t>
            </w:r>
            <w:r w:rsidRPr="008631D0">
              <w:rPr>
                <w:rFonts w:cs="Arial"/>
                <w:lang w:val="es-CO"/>
              </w:rPr>
              <w:t>, Circulares del Consejo Asesor del Gobierno Nacional en materia de Control Interno para las entidades del orden Nacional y territorial., Aplicativo MECI</w:t>
            </w:r>
            <w:r w:rsidR="00A8296C">
              <w:rPr>
                <w:rFonts w:cs="Arial"/>
                <w:lang w:val="es-CO"/>
              </w:rPr>
              <w:t xml:space="preserve"> </w:t>
            </w:r>
            <w:r w:rsidRPr="008631D0">
              <w:rPr>
                <w:rFonts w:cs="Arial"/>
                <w:lang w:val="es-CO"/>
              </w:rPr>
              <w:t>CALIDAD DAFP, Instructivos DAFP para</w:t>
            </w:r>
            <w:r w:rsidRPr="004D2995">
              <w:rPr>
                <w:rFonts w:cs="Arial"/>
                <w:lang w:val="es-CO"/>
              </w:rPr>
              <w:t xml:space="preserve"> la aplicación MECI</w:t>
            </w:r>
            <w:r w:rsidR="007020C9">
              <w:rPr>
                <w:rFonts w:cs="Arial"/>
                <w:lang w:val="es-CO"/>
              </w:rPr>
              <w:t xml:space="preserve"> </w:t>
            </w:r>
            <w:r w:rsidRPr="004D2995">
              <w:rPr>
                <w:rFonts w:cs="Arial"/>
                <w:lang w:val="es-CO"/>
              </w:rPr>
              <w:t>CALIDAD</w:t>
            </w:r>
            <w:r w:rsidR="007020C9">
              <w:rPr>
                <w:rFonts w:cs="Arial"/>
                <w:lang w:val="es-CO"/>
              </w:rPr>
              <w:t>.</w:t>
            </w:r>
          </w:p>
          <w:p w:rsidR="00C5222A" w:rsidRDefault="00C5222A" w:rsidP="007F3C0B">
            <w:pPr>
              <w:jc w:val="both"/>
              <w:rPr>
                <w:rFonts w:cs="Arial"/>
                <w:lang w:val="es-CO"/>
              </w:rPr>
            </w:pPr>
          </w:p>
          <w:p w:rsidR="00615EF3" w:rsidRPr="00963C05" w:rsidRDefault="00C5222A" w:rsidP="00C03D20">
            <w:pPr>
              <w:jc w:val="both"/>
              <w:rPr>
                <w:rFonts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cs="Arial"/>
                <w:lang w:val="es-CO"/>
              </w:rPr>
              <w:t xml:space="preserve">Ley 2016 de 2020 </w:t>
            </w:r>
            <w:r w:rsidRPr="00C5222A">
              <w:rPr>
                <w:rFonts w:cs="Arial"/>
                <w:lang w:val="es-CO"/>
              </w:rPr>
              <w:t>adopta el código de integridad del Servicio Público Colombiano</w:t>
            </w:r>
            <w:r>
              <w:rPr>
                <w:rFonts w:cs="Arial"/>
                <w:lang w:val="es-CO"/>
              </w:rPr>
              <w:t xml:space="preserve">; Ley 1952 de 2019 </w:t>
            </w:r>
            <w:r w:rsidRPr="00C5222A">
              <w:rPr>
                <w:rFonts w:cs="Arial"/>
                <w:lang w:val="es-CO"/>
              </w:rPr>
              <w:t>código general disciplinario</w:t>
            </w:r>
            <w:r>
              <w:rPr>
                <w:rFonts w:cs="Arial"/>
                <w:lang w:val="es-CO"/>
              </w:rPr>
              <w:t xml:space="preserve">; Ley 1437 de 2011 art. 11 y 12; Cumplimiento de Ley 2023 de 2019 </w:t>
            </w:r>
            <w:r w:rsidR="00C03D20">
              <w:rPr>
                <w:rFonts w:cs="Arial"/>
                <w:lang w:val="es-CO"/>
              </w:rPr>
              <w:t>D</w:t>
            </w:r>
            <w:r w:rsidR="00C03D20" w:rsidRPr="00C03D20">
              <w:rPr>
                <w:rFonts w:cs="Arial"/>
                <w:lang w:val="es-CO"/>
              </w:rPr>
              <w:t>el cual se busca garantizar el cumplimiento de los principios de transparencia y publicidad mediante la publicación de las declaraciones de bienes, renta y el registro de los conflictos de interés</w:t>
            </w:r>
            <w:r w:rsidR="00C03D20">
              <w:rPr>
                <w:rFonts w:cs="Arial"/>
                <w:lang w:val="es-CO"/>
              </w:rPr>
              <w:t>; Decreto 830 de 2021</w:t>
            </w:r>
            <w:r w:rsidR="00C03D20">
              <w:t xml:space="preserve"> </w:t>
            </w:r>
            <w:r w:rsidR="00C03D20" w:rsidRPr="00C03D20">
              <w:rPr>
                <w:rFonts w:cs="Arial"/>
                <w:lang w:val="es-CO"/>
              </w:rPr>
              <w:t>en lo relacionado con el régimen de las Personas Expuestas Políticamente (PEP)</w:t>
            </w:r>
            <w:r w:rsidR="00C03D20">
              <w:rPr>
                <w:rFonts w:cs="Arial"/>
                <w:lang w:val="es-CO"/>
              </w:rPr>
              <w:t xml:space="preserve"> y COMPES 4070 2021 </w:t>
            </w:r>
            <w:r w:rsidR="00C03D20">
              <w:t>DEPARTAMENTO NACIONAL DE PLANEACIÓN</w:t>
            </w:r>
            <w:r w:rsidR="00C03D20">
              <w:rPr>
                <w:rFonts w:cs="Arial"/>
                <w:lang w:val="es-CO"/>
              </w:rPr>
              <w:t>,</w:t>
            </w:r>
            <w:r w:rsidR="00C03D20">
              <w:t xml:space="preserve"> </w:t>
            </w:r>
            <w:r w:rsidR="00C03D20" w:rsidRPr="00C03D20">
              <w:t>LINEAMIENTOS DE POLÍTICA PARA LA IMPLEMENTACIÓN DE UN MODELO DE ESTADO ABIERTO</w:t>
            </w:r>
          </w:p>
        </w:tc>
      </w:tr>
    </w:tbl>
    <w:p w:rsidR="007020C9" w:rsidRPr="009874F8" w:rsidRDefault="007020C9">
      <w:pPr>
        <w:rPr>
          <w:rFonts w:cs="Arial"/>
          <w:lang w:val="es-CO"/>
        </w:rPr>
      </w:pPr>
    </w:p>
    <w:p w:rsidR="004B4420" w:rsidRPr="00687B4E" w:rsidRDefault="00E94031">
      <w:pPr>
        <w:rPr>
          <w:rFonts w:cs="Arial"/>
          <w:b/>
          <w:lang w:val="es-CO"/>
        </w:rPr>
      </w:pPr>
      <w:r>
        <w:rPr>
          <w:rFonts w:cs="Arial"/>
          <w:b/>
          <w:lang w:val="es-CO"/>
        </w:rPr>
        <w:t xml:space="preserve">6. </w:t>
      </w:r>
      <w:r w:rsidR="004B4420" w:rsidRPr="00687B4E">
        <w:rPr>
          <w:rFonts w:cs="Arial"/>
          <w:b/>
          <w:lang w:val="es-CO"/>
        </w:rPr>
        <w:t>DESCRIPCIÓN DE ACTIVIDADES</w:t>
      </w:r>
    </w:p>
    <w:p w:rsidR="0076625B" w:rsidRPr="00E5786E" w:rsidRDefault="0076625B">
      <w:pPr>
        <w:rPr>
          <w:rFonts w:cs="Arial"/>
          <w:lang w:val="es-CO"/>
        </w:rPr>
      </w:pP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3191"/>
        <w:gridCol w:w="2977"/>
        <w:gridCol w:w="2126"/>
        <w:gridCol w:w="1604"/>
      </w:tblGrid>
      <w:tr w:rsidR="008A238E" w:rsidRPr="00C40BF8" w:rsidTr="00C7632A">
        <w:trPr>
          <w:trHeight w:val="701"/>
          <w:tblHeader/>
        </w:trPr>
        <w:tc>
          <w:tcPr>
            <w:tcW w:w="46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#</w:t>
            </w:r>
          </w:p>
        </w:tc>
        <w:tc>
          <w:tcPr>
            <w:tcW w:w="3191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ACTIVIDAD</w:t>
            </w:r>
          </w:p>
        </w:tc>
        <w:tc>
          <w:tcPr>
            <w:tcW w:w="2977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E5786E" w:rsidRPr="00C40BF8" w:rsidRDefault="00E5786E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604" w:type="dxa"/>
            <w:shd w:val="clear" w:color="auto" w:fill="BFBFBF"/>
            <w:vAlign w:val="center"/>
          </w:tcPr>
          <w:p w:rsidR="00E5786E" w:rsidRPr="00C40BF8" w:rsidRDefault="007020C9" w:rsidP="00A47DF6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b/>
                <w:sz w:val="20"/>
                <w:szCs w:val="20"/>
                <w:lang w:val="es-CO"/>
              </w:rPr>
              <w:t xml:space="preserve">INFORMACIÓN DOCUMENTADA </w:t>
            </w:r>
          </w:p>
        </w:tc>
      </w:tr>
      <w:tr w:rsidR="004D2995" w:rsidRPr="00C40BF8" w:rsidTr="00C7632A">
        <w:trPr>
          <w:trHeight w:val="1918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</w:p>
        </w:tc>
        <w:tc>
          <w:tcPr>
            <w:tcW w:w="3191" w:type="dxa"/>
            <w:vAlign w:val="center"/>
          </w:tcPr>
          <w:p w:rsidR="004D2995" w:rsidRPr="00C40BF8" w:rsidRDefault="008503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ncorporar dentro del plan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operativo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anual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control interno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, la estrategia de política de integridad, que comprenda acciones del Código de Integridad y de Gestión de conflicto de interés y publicar en sitio Web sede electrónica de la entidad, en el menú de transparencia y de acceso a la información pública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4D2995" w:rsidRPr="00C40BF8" w:rsidRDefault="004D2995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Anualmente el Jefe de la Oficina de Control Interno </w:t>
            </w:r>
            <w:r w:rsidR="008503F8" w:rsidRPr="00C40BF8">
              <w:rPr>
                <w:rFonts w:cs="Arial"/>
                <w:sz w:val="20"/>
                <w:szCs w:val="20"/>
                <w:lang w:val="es-CO"/>
              </w:rPr>
              <w:t>Diseñar la estrategia política de integridad</w:t>
            </w:r>
            <w:r w:rsidR="00204802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204802"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  <w:tc>
          <w:tcPr>
            <w:tcW w:w="2126" w:type="dxa"/>
            <w:vAlign w:val="center"/>
          </w:tcPr>
          <w:p w:rsidR="004D2995" w:rsidRPr="00C40BF8" w:rsidRDefault="008503F8" w:rsidP="00204802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="002C0AD5"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</w:tc>
        <w:tc>
          <w:tcPr>
            <w:tcW w:w="1604" w:type="dxa"/>
            <w:vAlign w:val="center"/>
          </w:tcPr>
          <w:p w:rsidR="00C40BF8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FEM-14</w:t>
            </w:r>
          </w:p>
          <w:p w:rsidR="004D2995" w:rsidRPr="00C40BF8" w:rsidRDefault="00C40BF8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Plan Operativo de Control Interno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3191" w:type="dxa"/>
            <w:vAlign w:val="center"/>
          </w:tcPr>
          <w:p w:rsidR="004D2995" w:rsidRPr="00C40BF8" w:rsidRDefault="002C0AD5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Incorporar en la gestión de riesgos-mapas de riesgos de corrupción, la identificación del riesgo y controles frente a conflicto de interés</w:t>
            </w:r>
          </w:p>
        </w:tc>
        <w:tc>
          <w:tcPr>
            <w:tcW w:w="2977" w:type="dxa"/>
            <w:vAlign w:val="center"/>
          </w:tcPr>
          <w:p w:rsidR="004D2995" w:rsidRPr="00C40BF8" w:rsidRDefault="008503F8" w:rsidP="008503F8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Diseñar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 y/o Ajustar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la estrategia política de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gestión del riesgos </w:t>
            </w:r>
          </w:p>
        </w:tc>
        <w:tc>
          <w:tcPr>
            <w:tcW w:w="2126" w:type="dxa"/>
            <w:vAlign w:val="center"/>
          </w:tcPr>
          <w:p w:rsidR="00C7632A" w:rsidRDefault="008503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Control Interno </w:t>
            </w:r>
          </w:p>
          <w:p w:rsidR="004D2995" w:rsidRPr="00C40BF8" w:rsidRDefault="008503F8" w:rsidP="00C7632A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Asesor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Planeación Gobierno </w:t>
            </w:r>
            <w:r w:rsidR="00C7632A">
              <w:rPr>
                <w:rFonts w:cs="Arial"/>
                <w:sz w:val="20"/>
                <w:szCs w:val="20"/>
                <w:lang w:val="es-CO"/>
              </w:rPr>
              <w:t xml:space="preserve">en 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línea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y tecnologías de la información</w:t>
            </w:r>
          </w:p>
        </w:tc>
        <w:tc>
          <w:tcPr>
            <w:tcW w:w="1604" w:type="dxa"/>
            <w:vAlign w:val="center"/>
          </w:tcPr>
          <w:p w:rsidR="004D2995" w:rsidRPr="00C40BF8" w:rsidRDefault="002C0AD5" w:rsidP="00C40BF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FPI-04 </w:t>
            </w:r>
            <w:r w:rsidR="00C40BF8" w:rsidRPr="00C40BF8">
              <w:rPr>
                <w:rFonts w:cs="Arial"/>
                <w:sz w:val="20"/>
                <w:szCs w:val="20"/>
                <w:lang w:val="es-CO"/>
              </w:rPr>
              <w:t>Mapa De Riesgos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. </w:t>
            </w:r>
          </w:p>
        </w:tc>
      </w:tr>
      <w:tr w:rsidR="004D2995" w:rsidRPr="00C40BF8" w:rsidTr="00C7632A">
        <w:trPr>
          <w:trHeight w:val="226"/>
        </w:trPr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3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8503F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Gestionar a través del Comité Institucional de Gestión y Desempeño el grupo de trabajo para la implementación de la política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de integridad pública (MIPG)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Código de integridad y la </w:t>
            </w:r>
            <w:r>
              <w:rPr>
                <w:rFonts w:cs="Arial"/>
                <w:sz w:val="20"/>
                <w:szCs w:val="20"/>
                <w:lang w:val="es-CO"/>
              </w:rPr>
              <w:lastRenderedPageBreak/>
              <w:t>Gestión de conflicto de interés</w:t>
            </w:r>
            <w:r w:rsidR="008503F8">
              <w:rPr>
                <w:rFonts w:cs="Arial"/>
                <w:sz w:val="20"/>
                <w:szCs w:val="20"/>
                <w:lang w:val="es-CO"/>
              </w:rPr>
              <w:t>.</w:t>
            </w:r>
          </w:p>
        </w:tc>
        <w:tc>
          <w:tcPr>
            <w:tcW w:w="2977" w:type="dxa"/>
            <w:vAlign w:val="center"/>
          </w:tcPr>
          <w:p w:rsidR="004D2995" w:rsidRPr="00C40BF8" w:rsidRDefault="00C7632A" w:rsidP="00C7632A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El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>Comité de Gestión y Desempeño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designa a los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Servidores Públicos el grupo de trabajo para la implementación y seguimiento de la política de integridad </w:t>
            </w:r>
            <w:r>
              <w:rPr>
                <w:rFonts w:cs="Arial"/>
                <w:sz w:val="20"/>
                <w:szCs w:val="20"/>
                <w:lang w:val="es-CO"/>
              </w:rPr>
              <w:lastRenderedPageBreak/>
              <w:t>pública</w:t>
            </w:r>
          </w:p>
        </w:tc>
        <w:tc>
          <w:tcPr>
            <w:tcW w:w="2126" w:type="dxa"/>
            <w:vAlign w:val="center"/>
          </w:tcPr>
          <w:p w:rsidR="0012588D" w:rsidRDefault="0012588D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Personero</w:t>
            </w:r>
          </w:p>
          <w:p w:rsidR="004D2995" w:rsidRDefault="00C40BF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  <w:p w:rsidR="00E43FF4" w:rsidRDefault="00E43FF4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Invitado</w:t>
            </w:r>
          </w:p>
          <w:p w:rsidR="00E43FF4" w:rsidRPr="00C40BF8" w:rsidRDefault="00E43FF4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Oficina de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Control 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Interno</w:t>
            </w:r>
          </w:p>
        </w:tc>
        <w:tc>
          <w:tcPr>
            <w:tcW w:w="1604" w:type="dxa"/>
            <w:vAlign w:val="center"/>
          </w:tcPr>
          <w:p w:rsidR="0012588D" w:rsidRPr="00C40BF8" w:rsidRDefault="00E43FF4" w:rsidP="00C40BF8">
            <w:pPr>
              <w:jc w:val="center"/>
              <w:rPr>
                <w:rFonts w:cs="Arial"/>
                <w:sz w:val="20"/>
                <w:szCs w:val="20"/>
                <w:highlight w:val="yellow"/>
                <w:lang w:val="es-CO"/>
              </w:rPr>
            </w:pPr>
            <w:r w:rsidRPr="00E43FF4"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FG-18 Acta de Comité Institucional de Gestión y Desempeño </w:t>
            </w:r>
            <w:r w:rsidR="0012588D">
              <w:rPr>
                <w:rFonts w:cs="Arial"/>
                <w:sz w:val="20"/>
                <w:szCs w:val="20"/>
                <w:lang w:val="es-CO"/>
              </w:rPr>
              <w:t xml:space="preserve">Resolución de </w:t>
            </w:r>
            <w:r w:rsidR="0012588D">
              <w:rPr>
                <w:rFonts w:cs="Arial"/>
                <w:sz w:val="20"/>
                <w:szCs w:val="20"/>
                <w:lang w:val="es-CO"/>
              </w:rPr>
              <w:lastRenderedPageBreak/>
              <w:t>delegación</w:t>
            </w:r>
          </w:p>
        </w:tc>
      </w:tr>
      <w:tr w:rsidR="004D2995" w:rsidRPr="00C40BF8" w:rsidTr="00C7632A">
        <w:trPr>
          <w:trHeight w:val="2744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4</w:t>
            </w:r>
          </w:p>
        </w:tc>
        <w:tc>
          <w:tcPr>
            <w:tcW w:w="3191" w:type="dxa"/>
            <w:vAlign w:val="center"/>
          </w:tcPr>
          <w:p w:rsidR="004D2995" w:rsidRPr="00C40BF8" w:rsidRDefault="00C40BF8" w:rsidP="005B5303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Hacer seguimiento a la implementación de la estrategia de gestión de conflicto de interés a través del Comité Institucional de gestión y Desempeño</w:t>
            </w:r>
          </w:p>
        </w:tc>
        <w:tc>
          <w:tcPr>
            <w:tcW w:w="2977" w:type="dxa"/>
            <w:vAlign w:val="center"/>
          </w:tcPr>
          <w:p w:rsidR="004D2995" w:rsidRPr="00C40BF8" w:rsidRDefault="008631D0" w:rsidP="00E43FF4">
            <w:pPr>
              <w:tabs>
                <w:tab w:val="left" w:pos="284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con l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os funcionarios designados </w:t>
            </w:r>
            <w:r w:rsidR="001211D8">
              <w:rPr>
                <w:rFonts w:cs="Arial"/>
                <w:sz w:val="20"/>
                <w:szCs w:val="20"/>
                <w:lang w:val="es-CO"/>
              </w:rPr>
              <w:t>presenta</w:t>
            </w:r>
            <w:r w:rsidR="00E43FF4">
              <w:rPr>
                <w:rFonts w:cs="Arial"/>
                <w:sz w:val="20"/>
                <w:szCs w:val="20"/>
                <w:lang w:val="es-CO"/>
              </w:rPr>
              <w:t xml:space="preserve"> los informes</w:t>
            </w:r>
            <w:r w:rsidR="00F04206">
              <w:rPr>
                <w:rFonts w:cs="Arial"/>
                <w:sz w:val="20"/>
                <w:szCs w:val="20"/>
                <w:lang w:val="es-CO"/>
              </w:rPr>
              <w:t xml:space="preserve"> de seguimiento a la implementación de la estrategia de gestión de conflicto de interés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>.</w:t>
            </w:r>
            <w:r w:rsidR="00717FF3">
              <w:rPr>
                <w:rFonts w:cs="Arial"/>
                <w:sz w:val="20"/>
                <w:szCs w:val="20"/>
                <w:lang w:val="es-CO"/>
              </w:rPr>
              <w:t xml:space="preserve"> decisión de impedimentos, recusaciones, inhabilidades o incompatibilidades</w:t>
            </w:r>
          </w:p>
        </w:tc>
        <w:tc>
          <w:tcPr>
            <w:tcW w:w="2126" w:type="dxa"/>
            <w:vAlign w:val="center"/>
          </w:tcPr>
          <w:p w:rsidR="00717FF3" w:rsidRDefault="00F04206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</w:p>
          <w:p w:rsidR="004D2995" w:rsidRPr="00C40BF8" w:rsidRDefault="00C7632A" w:rsidP="00A47DF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E43FF4" w:rsidRPr="00C40BF8" w:rsidRDefault="00E43FF4" w:rsidP="00E43FF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7020C9" w:rsidRPr="00C40BF8" w:rsidRDefault="00E43FF4" w:rsidP="00717FF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Informe Ejecutivo </w:t>
            </w:r>
            <w:r>
              <w:rPr>
                <w:rFonts w:cs="Arial"/>
                <w:sz w:val="20"/>
                <w:szCs w:val="20"/>
                <w:lang w:val="es-CO"/>
              </w:rPr>
              <w:t>declara</w:t>
            </w:r>
            <w:r w:rsidR="00717FF3">
              <w:rPr>
                <w:rFonts w:cs="Arial"/>
                <w:sz w:val="20"/>
                <w:szCs w:val="20"/>
                <w:lang w:val="es-CO"/>
              </w:rPr>
              <w:t>toria de conflictos de interés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5</w:t>
            </w:r>
          </w:p>
        </w:tc>
        <w:tc>
          <w:tcPr>
            <w:tcW w:w="3191" w:type="dxa"/>
            <w:vAlign w:val="center"/>
          </w:tcPr>
          <w:p w:rsidR="004D2995" w:rsidRPr="00C40BF8" w:rsidRDefault="0068625C" w:rsidP="001211D8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Definir la dependencia para orientar legal o técnicamente a los servidores, contratistas</w:t>
            </w:r>
            <w:r w:rsidR="001D42BC">
              <w:rPr>
                <w:rFonts w:cs="Arial"/>
                <w:sz w:val="20"/>
                <w:szCs w:val="20"/>
                <w:lang w:val="es-CO"/>
              </w:rPr>
              <w:t>,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supervisores, coordinadores o jefes inmediatos en la declaratoria de conflictos de interés o decisión de impedimentos, recusaciones, inhabilidades o incompatibilidades.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68625C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 define la dependencia para orientar legal o técnicamente a los servidores, contratistas,, supervisores, coordinadores o jefes inmediatos en la declaratoria de conflictos de interés</w:t>
            </w:r>
          </w:p>
        </w:tc>
        <w:tc>
          <w:tcPr>
            <w:tcW w:w="2126" w:type="dxa"/>
            <w:vAlign w:val="center"/>
          </w:tcPr>
          <w:p w:rsidR="004D2995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Personero municipal</w:t>
            </w:r>
          </w:p>
          <w:p w:rsidR="00AD1B68" w:rsidRPr="00C40BF8" w:rsidRDefault="00AD1B6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Comité institucional de Gestión y Desempeño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FG 03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4D2995" w:rsidRPr="00C40BF8" w:rsidRDefault="001211D8" w:rsidP="005B5303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Resolución de delegación</w:t>
            </w:r>
            <w:r w:rsidR="00A47DF6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6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3129F5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Mantener actualizada su información institucional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en la declaratoria de conflictos de interés, decisión de impedimentos, recusaciones, inhabilidades o incompatibilidades</w:t>
            </w:r>
          </w:p>
        </w:tc>
        <w:tc>
          <w:tcPr>
            <w:tcW w:w="2977" w:type="dxa"/>
            <w:vAlign w:val="center"/>
          </w:tcPr>
          <w:p w:rsidR="004D2995" w:rsidRPr="00C40BF8" w:rsidRDefault="00AD1B68" w:rsidP="003129F5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La dependencia para orientar legal o técnicamente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grupo de trabajo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corresponde Mantener actualizada su información institucional, en la declaratoria de conflictos de interés, de los servidores, contratistas,, supervisores, coordinadores o jefes inmediatos de conformidad con el proceso o procedimiento establecido y el formato aprobado por SGC </w:t>
            </w:r>
          </w:p>
        </w:tc>
        <w:tc>
          <w:tcPr>
            <w:tcW w:w="2126" w:type="dxa"/>
            <w:vAlign w:val="center"/>
          </w:tcPr>
          <w:p w:rsidR="004D2995" w:rsidRDefault="001211D8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8F06E9" w:rsidRDefault="008F06E9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535F31" w:rsidRPr="00C40BF8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535F31" w:rsidRDefault="00535F31" w:rsidP="00535F31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6C3E7E" w:rsidRPr="00C40BF8" w:rsidRDefault="008F06E9" w:rsidP="00535F31">
            <w:pPr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D25AC8" w:rsidRPr="00C40BF8" w:rsidTr="003129F5">
        <w:trPr>
          <w:trHeight w:val="1689"/>
        </w:trPr>
        <w:tc>
          <w:tcPr>
            <w:tcW w:w="461" w:type="dxa"/>
            <w:vAlign w:val="center"/>
          </w:tcPr>
          <w:p w:rsidR="00D25AC8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lastRenderedPageBreak/>
              <w:t>7</w:t>
            </w:r>
          </w:p>
        </w:tc>
        <w:tc>
          <w:tcPr>
            <w:tcW w:w="3191" w:type="dxa"/>
            <w:vAlign w:val="center"/>
          </w:tcPr>
          <w:p w:rsidR="00D25AC8" w:rsidRPr="00C40BF8" w:rsidRDefault="00535F31" w:rsidP="00F32B0B">
            <w:pPr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Identificar las áreas con riesgo de posibles conflictos de interés en los procesos o dependencias</w:t>
            </w:r>
          </w:p>
        </w:tc>
        <w:tc>
          <w:tcPr>
            <w:tcW w:w="2977" w:type="dxa"/>
            <w:vAlign w:val="center"/>
          </w:tcPr>
          <w:p w:rsidR="003129F5" w:rsidRDefault="003129F5" w:rsidP="003129F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Los 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D25AC8" w:rsidRPr="00C40BF8" w:rsidRDefault="003129F5" w:rsidP="001B6A6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Grupo de trabajo, le corresponde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analizar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las áreas con riesgo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 si de acuerdo con el cargo, las funciones que desempeño algunos de sus intereses privados los involucran en una situación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posibles conflictos de interés </w:t>
            </w:r>
          </w:p>
        </w:tc>
        <w:tc>
          <w:tcPr>
            <w:tcW w:w="2126" w:type="dxa"/>
            <w:vAlign w:val="center"/>
          </w:tcPr>
          <w:p w:rsidR="00D25AC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El Jefe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Oficina de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Control Interno </w:t>
            </w:r>
            <w:r>
              <w:rPr>
                <w:rFonts w:cs="Arial"/>
                <w:sz w:val="20"/>
                <w:szCs w:val="20"/>
                <w:lang w:val="es-CO"/>
              </w:rPr>
              <w:t>F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>uncionarios designados</w:t>
            </w:r>
          </w:p>
          <w:p w:rsidR="003129F5" w:rsidRPr="00C40BF8" w:rsidRDefault="003129F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Grupo de trabajo</w:t>
            </w:r>
          </w:p>
        </w:tc>
        <w:tc>
          <w:tcPr>
            <w:tcW w:w="1604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interés </w:t>
            </w:r>
          </w:p>
          <w:p w:rsidR="008F06E9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FG 03 </w:t>
            </w:r>
          </w:p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Acta </w:t>
            </w:r>
          </w:p>
          <w:p w:rsidR="00D25AC8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F06E9">
              <w:rPr>
                <w:rFonts w:cs="Arial"/>
                <w:sz w:val="20"/>
                <w:szCs w:val="20"/>
                <w:lang w:val="es-CO"/>
              </w:rPr>
              <w:t>FEM-15 Informe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8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Organizar e implementar un canal de comunicación interna ( correo, buzón, internet,) para recibir los impedimentos y recusaciones</w:t>
            </w:r>
          </w:p>
        </w:tc>
        <w:tc>
          <w:tcPr>
            <w:tcW w:w="2977" w:type="dxa"/>
            <w:vAlign w:val="center"/>
          </w:tcPr>
          <w:p w:rsidR="004D2995" w:rsidRPr="00C40BF8" w:rsidRDefault="00535F31" w:rsidP="00A47DF6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4D2995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  <w:r w:rsidR="003129F5">
              <w:rPr>
                <w:rFonts w:cs="Arial"/>
                <w:sz w:val="20"/>
                <w:szCs w:val="20"/>
                <w:lang w:val="es-CO"/>
              </w:rPr>
              <w:t xml:space="preserve"> de las comunicaciones</w:t>
            </w:r>
          </w:p>
        </w:tc>
        <w:tc>
          <w:tcPr>
            <w:tcW w:w="1604" w:type="dxa"/>
            <w:vAlign w:val="center"/>
          </w:tcPr>
          <w:p w:rsidR="00A42C77" w:rsidRPr="00C40BF8" w:rsidRDefault="00DF05A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FG 03</w:t>
            </w:r>
            <w:r w:rsidR="004D2995"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Acta</w:t>
            </w:r>
          </w:p>
        </w:tc>
      </w:tr>
      <w:tr w:rsidR="00DF7BDB" w:rsidRPr="00C40BF8" w:rsidTr="00C7632A">
        <w:tc>
          <w:tcPr>
            <w:tcW w:w="461" w:type="dxa"/>
            <w:vAlign w:val="center"/>
          </w:tcPr>
          <w:p w:rsidR="00DF7BDB" w:rsidRPr="00C40BF8" w:rsidRDefault="00DF7BDB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9</w:t>
            </w:r>
          </w:p>
        </w:tc>
        <w:tc>
          <w:tcPr>
            <w:tcW w:w="3191" w:type="dxa"/>
            <w:vAlign w:val="center"/>
          </w:tcPr>
          <w:p w:rsidR="00DF7BDB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Ajustar el manual de contratación de le entidad con orientaciones para que los contratistas realicen su declaración de conflicto de interés</w:t>
            </w:r>
          </w:p>
        </w:tc>
        <w:tc>
          <w:tcPr>
            <w:tcW w:w="2977" w:type="dxa"/>
            <w:vAlign w:val="center"/>
          </w:tcPr>
          <w:p w:rsidR="00535F31" w:rsidRDefault="00535F31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DF7BDB" w:rsidRPr="00C40BF8" w:rsidRDefault="00DF7BDB" w:rsidP="00A42C77">
            <w:pPr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DF7BDB" w:rsidRPr="00C40BF8" w:rsidRDefault="008F06E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 Bienes y servicios</w:t>
            </w:r>
          </w:p>
        </w:tc>
        <w:tc>
          <w:tcPr>
            <w:tcW w:w="1604" w:type="dxa"/>
            <w:vAlign w:val="center"/>
          </w:tcPr>
          <w:p w:rsidR="00DF7BDB" w:rsidRPr="00C40BF8" w:rsidRDefault="00261874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Contratación ajustado</w:t>
            </w:r>
          </w:p>
        </w:tc>
      </w:tr>
      <w:tr w:rsidR="004D2995" w:rsidRPr="00C40BF8" w:rsidTr="00C7632A">
        <w:tc>
          <w:tcPr>
            <w:tcW w:w="461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</w:t>
            </w:r>
            <w:r w:rsidR="009C1231" w:rsidRPr="00C40BF8">
              <w:rPr>
                <w:rFonts w:cs="Arial"/>
                <w:sz w:val="20"/>
                <w:szCs w:val="20"/>
                <w:lang w:val="es-CO"/>
              </w:rPr>
              <w:t>0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Registro de conflicto de interés</w:t>
            </w:r>
            <w:r w:rsidR="00261874">
              <w:rPr>
                <w:rFonts w:cs="Arial"/>
                <w:sz w:val="20"/>
                <w:szCs w:val="20"/>
                <w:lang w:val="es-CO"/>
              </w:rPr>
              <w:t xml:space="preserve"> potencial</w:t>
            </w:r>
          </w:p>
        </w:tc>
        <w:tc>
          <w:tcPr>
            <w:tcW w:w="2977" w:type="dxa"/>
            <w:vAlign w:val="center"/>
          </w:tcPr>
          <w:p w:rsidR="00535F31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 </w:t>
            </w:r>
          </w:p>
          <w:p w:rsidR="004D2995" w:rsidRPr="00C40BF8" w:rsidRDefault="004D2995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261874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4D2995" w:rsidRPr="00C40BF8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Jefe de Control Interno</w:t>
            </w:r>
          </w:p>
        </w:tc>
        <w:tc>
          <w:tcPr>
            <w:tcW w:w="1604" w:type="dxa"/>
            <w:vAlign w:val="center"/>
          </w:tcPr>
          <w:p w:rsidR="004D2995" w:rsidRPr="00C40BF8" w:rsidRDefault="004D2995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C40BF8" w:rsidRDefault="00A42C7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</w:tr>
      <w:tr w:rsidR="004D2995" w:rsidRPr="00C40BF8" w:rsidTr="001B6A67">
        <w:trPr>
          <w:trHeight w:val="2352"/>
        </w:trPr>
        <w:tc>
          <w:tcPr>
            <w:tcW w:w="461" w:type="dxa"/>
            <w:vAlign w:val="center"/>
          </w:tcPr>
          <w:p w:rsidR="004D2995" w:rsidRPr="00C40BF8" w:rsidRDefault="009C12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C40BF8">
              <w:rPr>
                <w:rFonts w:cs="Arial"/>
                <w:sz w:val="20"/>
                <w:szCs w:val="20"/>
                <w:lang w:val="es-CO"/>
              </w:rPr>
              <w:t>11</w:t>
            </w:r>
          </w:p>
        </w:tc>
        <w:tc>
          <w:tcPr>
            <w:tcW w:w="3191" w:type="dxa"/>
            <w:vAlign w:val="center"/>
          </w:tcPr>
          <w:p w:rsidR="004D2995" w:rsidRPr="00C40BF8" w:rsidRDefault="00535F31" w:rsidP="001B6A67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Establecer el procedimiento interno para el manejo y declaración de conflicto de interés real, se realice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de conformidad con el artículo 12 de la Ley 1437 de</w:t>
            </w:r>
            <w:r w:rsidR="001B6A67" w:rsidRPr="009D6A29">
              <w:rPr>
                <w:rFonts w:cs="Arial"/>
                <w:b/>
                <w:sz w:val="20"/>
                <w:szCs w:val="20"/>
                <w:lang w:val="es-CO"/>
              </w:rPr>
              <w:t xml:space="preserve">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2011 del CPCA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“</w:t>
            </w:r>
            <w:r w:rsidR="001B6A67">
              <w:rPr>
                <w:rFonts w:cs="Arial"/>
                <w:sz w:val="20"/>
                <w:szCs w:val="20"/>
                <w:lang w:val="es-CO"/>
              </w:rPr>
              <w:t>Código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de Procedimiento Administrativo y de lo Contencioso Administrativo”</w:t>
            </w:r>
          </w:p>
        </w:tc>
        <w:tc>
          <w:tcPr>
            <w:tcW w:w="2977" w:type="dxa"/>
            <w:vAlign w:val="center"/>
          </w:tcPr>
          <w:p w:rsidR="004D2995" w:rsidRPr="00C40BF8" w:rsidRDefault="009D6A29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Trámite de los impedimentos y recusaciones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 el artículo 12 de la Ley 1437 de 2011 del CPCA</w:t>
            </w:r>
            <w:r w:rsidRPr="009D6A29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 w:rsidR="001B6A67">
              <w:rPr>
                <w:rFonts w:cs="Arial"/>
                <w:sz w:val="20"/>
                <w:szCs w:val="20"/>
                <w:lang w:val="es-CO"/>
              </w:rPr>
              <w:t xml:space="preserve">Los conflictos de interés no infieran en nuestras funciones como servidores públicos, para que no constituyan actos de corrupción, en nuestros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DF7BDB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 equipo asesor</w:t>
            </w:r>
          </w:p>
          <w:p w:rsidR="001B6A67" w:rsidRPr="00C40BF8" w:rsidRDefault="001B6A67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</w:tc>
        <w:tc>
          <w:tcPr>
            <w:tcW w:w="1604" w:type="dxa"/>
            <w:vAlign w:val="center"/>
          </w:tcPr>
          <w:p w:rsidR="008F06E9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Formato xxxxxx</w:t>
            </w:r>
          </w:p>
          <w:p w:rsidR="00FB45E2" w:rsidRPr="00C40BF8" w:rsidRDefault="008F06E9" w:rsidP="008F06E9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establecido SGC </w:t>
            </w:r>
            <w:r w:rsidRPr="00535F31">
              <w:rPr>
                <w:rFonts w:cs="Arial"/>
                <w:sz w:val="20"/>
                <w:szCs w:val="20"/>
                <w:lang w:val="es-CO"/>
              </w:rPr>
              <w:t xml:space="preserve">procedimiento interno para el manejo y declaración del conflicto de </w:t>
            </w:r>
          </w:p>
        </w:tc>
      </w:tr>
      <w:tr w:rsidR="00535F31" w:rsidRPr="00C40BF8" w:rsidTr="009D6A29">
        <w:trPr>
          <w:trHeight w:val="838"/>
        </w:trPr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12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Promover el uso por parte de la entidad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de canales de denuncia frente a situaciones de conflicto de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interés</w:t>
            </w:r>
          </w:p>
        </w:tc>
        <w:tc>
          <w:tcPr>
            <w:tcW w:w="2977" w:type="dxa"/>
            <w:vAlign w:val="center"/>
          </w:tcPr>
          <w:p w:rsidR="00535F31" w:rsidRPr="00C40BF8" w:rsidRDefault="001B6A67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La mejor manera de solucionar los conflictos de interés es comunicándolos, ser siempre transparentes en el actuar </w:t>
            </w:r>
            <w:r w:rsidR="00535F31"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1B6A67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9D6A29" w:rsidRPr="001B6A67" w:rsidRDefault="009D6A29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Asesor de comunicaciones y tecnologías de la información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13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Incluir de forma obligatoria, el 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Código de integridad de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l Servició público, en los manuales de funciones y demás métodos,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plane</w:t>
            </w:r>
            <w:r w:rsidR="00ED45FA" w:rsidRPr="009D6A29">
              <w:rPr>
                <w:rFonts w:cs="Arial"/>
                <w:b/>
                <w:sz w:val="20"/>
                <w:szCs w:val="20"/>
                <w:lang w:val="es-CO"/>
              </w:rPr>
              <w:t>s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 xml:space="preserve"> y procedimientos que fortalezcan y promuevan la integridad en el servicio público de conformidad en lo señalado en la Ley 2016 de 2020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Procesos y Procedimientos</w:t>
            </w:r>
          </w:p>
        </w:tc>
        <w:tc>
          <w:tcPr>
            <w:tcW w:w="2126" w:type="dxa"/>
            <w:vAlign w:val="center"/>
          </w:tcPr>
          <w:p w:rsidR="00261874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General-</w:t>
            </w:r>
          </w:p>
          <w:p w:rsidR="00261874" w:rsidRPr="009D6A29" w:rsidRDefault="00261874" w:rsidP="00261874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9D6A29">
              <w:rPr>
                <w:rFonts w:cs="Arial"/>
                <w:sz w:val="20"/>
                <w:szCs w:val="20"/>
                <w:lang w:val="es-CO"/>
              </w:rPr>
              <w:t>Líderes de procesos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604" w:type="dxa"/>
            <w:vAlign w:val="center"/>
          </w:tcPr>
          <w:p w:rsidR="00535F31" w:rsidRPr="00C40BF8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Manual de funciones</w:t>
            </w: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14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Habilitar herramientas tecnológicas para facilitar consultas sobre conflicto de interés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2126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15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Realiza</w:t>
            </w:r>
            <w:r w:rsidR="009D6A29">
              <w:rPr>
                <w:rFonts w:cs="Arial"/>
                <w:sz w:val="20"/>
                <w:szCs w:val="20"/>
                <w:lang w:val="es-CO"/>
              </w:rPr>
              <w:t>r estrategias de comunicación (Por diferentes medios</w:t>
            </w:r>
            <w:r>
              <w:rPr>
                <w:rFonts w:cs="Arial"/>
                <w:sz w:val="20"/>
                <w:szCs w:val="20"/>
                <w:lang w:val="es-CO"/>
              </w:rPr>
              <w:t>) y sensibilización, relacionados con política de integridad, Código de integridad del Servicio Público y gestiones preventivas en conflicto de interés.</w:t>
            </w:r>
          </w:p>
        </w:tc>
        <w:tc>
          <w:tcPr>
            <w:tcW w:w="2977" w:type="dxa"/>
            <w:vAlign w:val="center"/>
          </w:tcPr>
          <w:p w:rsidR="00535F31" w:rsidRPr="00C40BF8" w:rsidRDefault="00535F31" w:rsidP="00A47DF6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Uso de Herramientas tecnológicas</w:t>
            </w:r>
          </w:p>
        </w:tc>
        <w:tc>
          <w:tcPr>
            <w:tcW w:w="2126" w:type="dxa"/>
            <w:vAlign w:val="center"/>
          </w:tcPr>
          <w:p w:rsidR="009D6A29" w:rsidRDefault="009D6A29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</w:p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Tecnologías de la Información y de las Comunicaciones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535F31" w:rsidRPr="00C40BF8" w:rsidTr="00C7632A">
        <w:tc>
          <w:tcPr>
            <w:tcW w:w="461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16</w:t>
            </w:r>
          </w:p>
        </w:tc>
        <w:tc>
          <w:tcPr>
            <w:tcW w:w="3191" w:type="dxa"/>
            <w:vAlign w:val="center"/>
          </w:tcPr>
          <w:p w:rsidR="00535F31" w:rsidRDefault="00535F31" w:rsidP="008F06E9">
            <w:pPr>
              <w:jc w:val="both"/>
              <w:rPr>
                <w:rFonts w:cs="Arial"/>
                <w:b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 xml:space="preserve">Implementar acciones </w:t>
            </w:r>
            <w:r w:rsidR="00ED45FA" w:rsidRPr="009D6A29">
              <w:rPr>
                <w:rFonts w:cs="Arial"/>
                <w:sz w:val="20"/>
                <w:szCs w:val="20"/>
                <w:lang w:val="es-CO"/>
              </w:rPr>
              <w:t>oportunidades de Mejoramiento</w:t>
            </w:r>
            <w:r w:rsidR="00ED45FA">
              <w:rPr>
                <w:rFonts w:cs="Arial"/>
                <w:sz w:val="20"/>
                <w:szCs w:val="20"/>
                <w:lang w:val="es-CO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CO"/>
              </w:rPr>
              <w:t xml:space="preserve">Capacitación sobre la gestión de Conflicto de Interés, su declaración proactiva, </w:t>
            </w:r>
            <w:r w:rsidRPr="009D6A29">
              <w:rPr>
                <w:rFonts w:cs="Arial"/>
                <w:b/>
                <w:sz w:val="20"/>
                <w:szCs w:val="20"/>
                <w:lang w:val="es-CO"/>
              </w:rPr>
              <w:t>en cumplimiento de la Ley 2013 de 2019 y el trámite de los impedimentos y recusaciones de acuerdo con el artículo 12 de la Ley 1437 de 2011 a través del plan de Capacitaciones institucional.</w:t>
            </w:r>
          </w:p>
          <w:p w:rsidR="009D6A29" w:rsidRDefault="009D6A29" w:rsidP="008F06E9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2977" w:type="dxa"/>
            <w:vAlign w:val="center"/>
          </w:tcPr>
          <w:p w:rsidR="00535F31" w:rsidRPr="00C40BF8" w:rsidRDefault="00535F31" w:rsidP="00F32B0B">
            <w:pPr>
              <w:tabs>
                <w:tab w:val="left" w:pos="290"/>
              </w:tabs>
              <w:spacing w:before="120" w:after="120"/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Sensibilización y capacitación</w:t>
            </w:r>
          </w:p>
        </w:tc>
        <w:tc>
          <w:tcPr>
            <w:tcW w:w="2126" w:type="dxa"/>
            <w:vAlign w:val="center"/>
          </w:tcPr>
          <w:p w:rsidR="00535F31" w:rsidRDefault="00535F31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Secretario General</w:t>
            </w:r>
            <w:r w:rsidR="00ED45FA">
              <w:rPr>
                <w:rFonts w:cs="Arial"/>
                <w:sz w:val="20"/>
                <w:szCs w:val="20"/>
                <w:lang w:val="es-CO"/>
              </w:rPr>
              <w:t>-</w:t>
            </w:r>
          </w:p>
          <w:p w:rsidR="00261874" w:rsidRPr="00C40BF8" w:rsidRDefault="009D6A29" w:rsidP="00F32B0B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Equipo asesor</w:t>
            </w:r>
          </w:p>
        </w:tc>
        <w:tc>
          <w:tcPr>
            <w:tcW w:w="1604" w:type="dxa"/>
            <w:vAlign w:val="center"/>
          </w:tcPr>
          <w:p w:rsidR="00535F31" w:rsidRPr="00C40BF8" w:rsidRDefault="00535F31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t>Plan de Capacitaciones institucional</w:t>
            </w:r>
          </w:p>
        </w:tc>
      </w:tr>
      <w:tr w:rsidR="00ED45FA" w:rsidRPr="00C40BF8" w:rsidTr="00C7632A">
        <w:tc>
          <w:tcPr>
            <w:tcW w:w="461" w:type="dxa"/>
            <w:vAlign w:val="center"/>
          </w:tcPr>
          <w:p w:rsidR="00ED45FA" w:rsidRDefault="00ED45FA" w:rsidP="00A47DF6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>
              <w:rPr>
                <w:rFonts w:cs="Arial"/>
                <w:sz w:val="20"/>
                <w:szCs w:val="20"/>
                <w:lang w:val="es-CO"/>
              </w:rPr>
              <w:lastRenderedPageBreak/>
              <w:t>17</w:t>
            </w:r>
          </w:p>
        </w:tc>
        <w:tc>
          <w:tcPr>
            <w:tcW w:w="3191" w:type="dxa"/>
            <w:vAlign w:val="center"/>
          </w:tcPr>
          <w:p w:rsidR="00ED45FA" w:rsidRPr="008631D0" w:rsidRDefault="00ED45FA" w:rsidP="009D6A29">
            <w:pPr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Aplicar las acciones de mejoramiento y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Realizar Seguimiento al Plan de Mejoramiento</w:t>
            </w:r>
          </w:p>
        </w:tc>
        <w:tc>
          <w:tcPr>
            <w:tcW w:w="2977" w:type="dxa"/>
            <w:vAlign w:val="center"/>
          </w:tcPr>
          <w:p w:rsidR="00F32B0B" w:rsidRDefault="00F32B0B" w:rsidP="00D421FA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E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l Jefe de Control Interno realiza seguimiento al Plan de Mejoramiento Institucional,(en forma independiente o a través de las auditorías internas) verificando el cumplimiento de las acciones propuestas y la eficacia de las mismas y realiza las recomendaciones a que haya lugar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</w:p>
          <w:p w:rsidR="00ED45FA" w:rsidRPr="008631D0" w:rsidRDefault="00ED45FA" w:rsidP="00D421FA">
            <w:pPr>
              <w:tabs>
                <w:tab w:val="left" w:pos="290"/>
              </w:tabs>
              <w:spacing w:before="120" w:after="120"/>
              <w:jc w:val="both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>.</w:t>
            </w:r>
          </w:p>
        </w:tc>
        <w:tc>
          <w:tcPr>
            <w:tcW w:w="2126" w:type="dxa"/>
            <w:vAlign w:val="center"/>
          </w:tcPr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8631D0">
              <w:rPr>
                <w:rFonts w:cs="Arial"/>
                <w:sz w:val="22"/>
                <w:szCs w:val="22"/>
                <w:lang w:val="es-CO"/>
              </w:rPr>
              <w:t xml:space="preserve">Jefe 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Oficina de </w:t>
            </w:r>
            <w:r w:rsidRPr="008631D0">
              <w:rPr>
                <w:rFonts w:cs="Arial"/>
                <w:sz w:val="22"/>
                <w:szCs w:val="22"/>
                <w:lang w:val="es-CO"/>
              </w:rPr>
              <w:t>de Control Interno</w:t>
            </w:r>
            <w:r w:rsidR="00F32B0B">
              <w:rPr>
                <w:rFonts w:cs="Arial"/>
                <w:sz w:val="22"/>
                <w:szCs w:val="22"/>
                <w:lang w:val="es-CO"/>
              </w:rPr>
              <w:t xml:space="preserve"> o quien haga sus veces</w:t>
            </w:r>
          </w:p>
        </w:tc>
        <w:tc>
          <w:tcPr>
            <w:tcW w:w="1604" w:type="dxa"/>
            <w:vAlign w:val="center"/>
          </w:tcPr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 xml:space="preserve">FEM-04 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 w:rsidRPr="004D2995">
              <w:rPr>
                <w:rFonts w:cs="Arial"/>
                <w:sz w:val="22"/>
                <w:szCs w:val="22"/>
                <w:lang w:val="es-CO"/>
              </w:rPr>
              <w:t>Plan de mejoramiento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Informe de seguimiento al plan de mejoramiento institucional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>FPI-04</w:t>
            </w:r>
          </w:p>
          <w:p w:rsidR="00ED45FA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Mapa de Riesgos </w:t>
            </w:r>
          </w:p>
          <w:p w:rsidR="00ED45FA" w:rsidRPr="004D2995" w:rsidRDefault="00ED45FA" w:rsidP="00D421FA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:rsidR="00C925BE" w:rsidRPr="009457ED" w:rsidRDefault="00C925BE">
      <w:pPr>
        <w:rPr>
          <w:rFonts w:cs="Arial"/>
          <w:b/>
          <w:lang w:val="es-CO"/>
        </w:rPr>
      </w:pPr>
    </w:p>
    <w:p w:rsidR="004B4420" w:rsidRDefault="00836861">
      <w:pPr>
        <w:rPr>
          <w:rFonts w:cs="Arial"/>
          <w:b/>
        </w:rPr>
      </w:pPr>
      <w:r>
        <w:rPr>
          <w:rFonts w:cs="Arial"/>
          <w:b/>
        </w:rPr>
        <w:t xml:space="preserve">8. </w:t>
      </w:r>
      <w:r w:rsidR="00A42C77">
        <w:rPr>
          <w:rFonts w:cs="Arial"/>
          <w:b/>
        </w:rPr>
        <w:t xml:space="preserve">CONTROL INFORMACIÓN DOCUMENTADA </w:t>
      </w:r>
    </w:p>
    <w:p w:rsidR="00182705" w:rsidRDefault="00182705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417"/>
        <w:gridCol w:w="1843"/>
        <w:gridCol w:w="1534"/>
        <w:gridCol w:w="1445"/>
        <w:gridCol w:w="1351"/>
        <w:gridCol w:w="1290"/>
      </w:tblGrid>
      <w:tr w:rsidR="00182705" w:rsidRPr="00890481" w:rsidTr="00D75CDC">
        <w:trPr>
          <w:cantSplit/>
          <w:tblHeader/>
        </w:trPr>
        <w:tc>
          <w:tcPr>
            <w:tcW w:w="142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Registro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</w:rPr>
              <w:t xml:space="preserve">Lugar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Almacenamiento</w:t>
            </w:r>
          </w:p>
        </w:tc>
        <w:tc>
          <w:tcPr>
            <w:tcW w:w="1534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Recuperación</w:t>
            </w:r>
          </w:p>
        </w:tc>
        <w:tc>
          <w:tcPr>
            <w:tcW w:w="1445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Protección</w:t>
            </w:r>
          </w:p>
        </w:tc>
        <w:tc>
          <w:tcPr>
            <w:tcW w:w="1351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Tiempo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Retención</w:t>
            </w:r>
          </w:p>
        </w:tc>
        <w:tc>
          <w:tcPr>
            <w:tcW w:w="1290" w:type="dxa"/>
            <w:shd w:val="clear" w:color="auto" w:fill="BFBFBF" w:themeFill="background1" w:themeFillShade="BF"/>
            <w:vAlign w:val="center"/>
          </w:tcPr>
          <w:p w:rsidR="00182705" w:rsidRPr="00890481" w:rsidRDefault="00182705" w:rsidP="0018270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Disposición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Final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Encuestas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Ejecutivo Anual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Auditores</w:t>
            </w:r>
            <w:r w:rsidR="00A42C7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Internos</w:t>
            </w: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Archivos de Uso del Responsable 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Certificado de evaluación del SCI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Responsible, Aplicativo DAFP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Carpeta Evaluación del SCI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Aplicativo DAFP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No Aplica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FG 03</w:t>
            </w:r>
            <w:r w:rsidR="001D106E" w:rsidRPr="00890481">
              <w:rPr>
                <w:rFonts w:cs="Arial"/>
                <w:sz w:val="20"/>
                <w:szCs w:val="20"/>
                <w:lang w:val="es-CO"/>
              </w:rPr>
              <w:t xml:space="preserve"> Acta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Oficina del Responsable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Actas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por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tipo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</w:t>
            </w:r>
          </w:p>
        </w:tc>
        <w:tc>
          <w:tcPr>
            <w:tcW w:w="1351" w:type="dxa"/>
            <w:vMerge w:val="restart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 establecido en la tabla de Retención Documental</w:t>
            </w:r>
          </w:p>
        </w:tc>
        <w:tc>
          <w:tcPr>
            <w:tcW w:w="1290" w:type="dxa"/>
            <w:vMerge w:val="restart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Archivo Central</w:t>
            </w: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Informe Cuatrimestral del Estado del Sistema de Control Interno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9457ED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ResponsablePá</w:t>
            </w:r>
            <w:r w:rsidR="001D106E" w:rsidRPr="00890481">
              <w:rPr>
                <w:rFonts w:cs="Arial"/>
                <w:bCs/>
                <w:sz w:val="20"/>
                <w:szCs w:val="20"/>
              </w:rPr>
              <w:t>gina Web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Carpeta Evaluación del SCI, </w:t>
            </w:r>
            <w:r w:rsidRPr="00890481">
              <w:rPr>
                <w:rFonts w:cs="Arial"/>
                <w:bCs/>
                <w:sz w:val="20"/>
                <w:szCs w:val="20"/>
                <w:lang w:val="es-CO"/>
              </w:rPr>
              <w:t>Pagina Web</w:t>
            </w:r>
          </w:p>
          <w:p w:rsidR="001D106E" w:rsidRPr="00890481" w:rsidRDefault="001D106E" w:rsidP="001D106E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Archivos en custodia del Responsable Backup’s Claves de Acceso</w:t>
            </w:r>
          </w:p>
        </w:tc>
        <w:tc>
          <w:tcPr>
            <w:tcW w:w="1351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1290" w:type="dxa"/>
            <w:vMerge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1D106E" w:rsidRPr="00890481" w:rsidTr="00D75CDC">
        <w:tc>
          <w:tcPr>
            <w:tcW w:w="1423" w:type="dxa"/>
            <w:vAlign w:val="center"/>
          </w:tcPr>
          <w:p w:rsidR="00A42C77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lastRenderedPageBreak/>
              <w:t xml:space="preserve">FEM-04 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Plan de mejoramiento</w:t>
            </w:r>
          </w:p>
        </w:tc>
        <w:tc>
          <w:tcPr>
            <w:tcW w:w="1417" w:type="dxa"/>
            <w:vAlign w:val="center"/>
          </w:tcPr>
          <w:p w:rsidR="001D106E" w:rsidRPr="00890481" w:rsidRDefault="001D42BC" w:rsidP="001D106E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</w:t>
            </w:r>
            <w:r w:rsidR="001D106E" w:rsidRPr="00890481">
              <w:rPr>
                <w:rFonts w:cs="Arial"/>
                <w:sz w:val="20"/>
                <w:szCs w:val="20"/>
              </w:rPr>
              <w:t>nterno</w:t>
            </w:r>
          </w:p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Responsable</w:t>
            </w:r>
          </w:p>
        </w:tc>
        <w:tc>
          <w:tcPr>
            <w:tcW w:w="1534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</w:t>
            </w:r>
            <w:r w:rsidR="00901F57" w:rsidRPr="00890481">
              <w:rPr>
                <w:rFonts w:cs="Arial"/>
                <w:sz w:val="20"/>
                <w:szCs w:val="20"/>
              </w:rPr>
              <w:t xml:space="preserve"> </w:t>
            </w:r>
            <w:r w:rsidRPr="00890481">
              <w:rPr>
                <w:rFonts w:cs="Arial"/>
                <w:sz w:val="20"/>
                <w:szCs w:val="20"/>
              </w:rPr>
              <w:t>Mejoramiento continuo</w:t>
            </w:r>
          </w:p>
        </w:tc>
        <w:tc>
          <w:tcPr>
            <w:tcW w:w="1445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1D106E" w:rsidRPr="00890481" w:rsidRDefault="001D106E" w:rsidP="00182705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  <w:tr w:rsidR="00A42C77" w:rsidRPr="00890481" w:rsidTr="00D75CDC">
        <w:tc>
          <w:tcPr>
            <w:tcW w:w="142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FPI-04</w:t>
            </w:r>
          </w:p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 xml:space="preserve">Mapa de Riesgos </w:t>
            </w:r>
          </w:p>
        </w:tc>
        <w:tc>
          <w:tcPr>
            <w:tcW w:w="1417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Jefe de Control Interno</w:t>
            </w:r>
          </w:p>
        </w:tc>
        <w:tc>
          <w:tcPr>
            <w:tcW w:w="1843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890481">
              <w:rPr>
                <w:rFonts w:cs="Arial"/>
                <w:bCs/>
                <w:sz w:val="20"/>
                <w:szCs w:val="20"/>
              </w:rPr>
              <w:t>PC Responsible</w:t>
            </w:r>
          </w:p>
        </w:tc>
        <w:tc>
          <w:tcPr>
            <w:tcW w:w="1534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Carpeta SGC</w:t>
            </w:r>
          </w:p>
        </w:tc>
        <w:tc>
          <w:tcPr>
            <w:tcW w:w="1445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Backup’s Claves de Acceso</w:t>
            </w:r>
          </w:p>
        </w:tc>
        <w:tc>
          <w:tcPr>
            <w:tcW w:w="1351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 años</w:t>
            </w:r>
          </w:p>
        </w:tc>
        <w:tc>
          <w:tcPr>
            <w:tcW w:w="1290" w:type="dxa"/>
            <w:vAlign w:val="center"/>
          </w:tcPr>
          <w:p w:rsidR="00A42C77" w:rsidRPr="00890481" w:rsidRDefault="00A42C77" w:rsidP="00A42C77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Destruir</w:t>
            </w:r>
          </w:p>
        </w:tc>
      </w:tr>
    </w:tbl>
    <w:p w:rsidR="00182705" w:rsidRDefault="00182705">
      <w:pPr>
        <w:rPr>
          <w:rFonts w:cs="Arial"/>
          <w:b/>
        </w:rPr>
      </w:pPr>
    </w:p>
    <w:p w:rsidR="00D75CDC" w:rsidRDefault="00D75CDC" w:rsidP="00D75CDC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D75CDC" w:rsidRDefault="00D75CDC" w:rsidP="00D75CDC">
      <w:pPr>
        <w:rPr>
          <w:rFonts w:cs="Arial"/>
          <w:b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2126"/>
        <w:gridCol w:w="2268"/>
        <w:gridCol w:w="3260"/>
      </w:tblGrid>
      <w:tr w:rsidR="00D75CDC" w:rsidRPr="00890481" w:rsidTr="00960C6A">
        <w:trPr>
          <w:trHeight w:val="588"/>
        </w:trPr>
        <w:tc>
          <w:tcPr>
            <w:tcW w:w="1101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Fecha</w:t>
            </w:r>
            <w:r w:rsidRPr="00890481">
              <w:rPr>
                <w:rFonts w:cs="Arial"/>
                <w:sz w:val="20"/>
                <w:szCs w:val="20"/>
              </w:rPr>
              <w:t>[dd/mm/aaaa]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Revisó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Aprobó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b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Razón</w:t>
            </w:r>
            <w:r w:rsidRPr="00890481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Pr="00890481">
              <w:rPr>
                <w:rFonts w:cs="Arial"/>
                <w:b/>
                <w:sz w:val="20"/>
                <w:szCs w:val="20"/>
                <w:lang w:val="es-CO"/>
              </w:rPr>
              <w:t>actualización</w:t>
            </w:r>
          </w:p>
        </w:tc>
      </w:tr>
      <w:tr w:rsidR="00D75CDC" w:rsidRPr="00890481" w:rsidTr="00960C6A">
        <w:trPr>
          <w:trHeight w:val="500"/>
        </w:trPr>
        <w:tc>
          <w:tcPr>
            <w:tcW w:w="1101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D75CDC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 xml:space="preserve">Junio </w:t>
            </w:r>
            <w:r w:rsidR="001D42BC" w:rsidRPr="00890481">
              <w:rPr>
                <w:rFonts w:cs="Arial"/>
                <w:sz w:val="20"/>
                <w:szCs w:val="20"/>
              </w:rPr>
              <w:t xml:space="preserve">17 </w:t>
            </w:r>
            <w:r w:rsidRPr="00890481">
              <w:rPr>
                <w:rFonts w:cs="Arial"/>
                <w:sz w:val="20"/>
                <w:szCs w:val="20"/>
              </w:rPr>
              <w:t>de 2024</w:t>
            </w:r>
          </w:p>
        </w:tc>
        <w:tc>
          <w:tcPr>
            <w:tcW w:w="2126" w:type="dxa"/>
            <w:vAlign w:val="center"/>
          </w:tcPr>
          <w:p w:rsidR="00D75CDC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890481">
              <w:rPr>
                <w:rFonts w:cs="Arial"/>
                <w:sz w:val="20"/>
                <w:szCs w:val="20"/>
                <w:lang w:val="de-DE"/>
              </w:rPr>
              <w:t>Arley de J Ramírez Patiño</w:t>
            </w:r>
            <w:r w:rsidR="00D75CDC" w:rsidRPr="00890481">
              <w:rPr>
                <w:rFonts w:cs="Arial"/>
                <w:sz w:val="20"/>
                <w:szCs w:val="20"/>
                <w:lang w:val="de-DE"/>
              </w:rPr>
              <w:t>– Jefe de Control Interno</w:t>
            </w:r>
          </w:p>
        </w:tc>
        <w:tc>
          <w:tcPr>
            <w:tcW w:w="2268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Comité de Calidad</w:t>
            </w:r>
          </w:p>
        </w:tc>
        <w:tc>
          <w:tcPr>
            <w:tcW w:w="3260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  <w:r w:rsidRPr="00890481">
              <w:rPr>
                <w:rFonts w:cs="Arial"/>
                <w:sz w:val="20"/>
                <w:szCs w:val="20"/>
                <w:lang w:val="es-CO"/>
              </w:rPr>
              <w:t>Elaboración del documento</w:t>
            </w:r>
          </w:p>
        </w:tc>
      </w:tr>
      <w:tr w:rsidR="00901F57" w:rsidRPr="00890481" w:rsidTr="00A61279">
        <w:trPr>
          <w:trHeight w:val="500"/>
        </w:trPr>
        <w:tc>
          <w:tcPr>
            <w:tcW w:w="1101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901F57" w:rsidRPr="00890481" w:rsidRDefault="00646119" w:rsidP="00A073BD">
            <w:pPr>
              <w:jc w:val="center"/>
              <w:rPr>
                <w:rFonts w:cs="Arial"/>
                <w:sz w:val="20"/>
                <w:szCs w:val="20"/>
              </w:rPr>
            </w:pPr>
            <w:r w:rsidRPr="00890481">
              <w:rPr>
                <w:rFonts w:cs="Arial"/>
                <w:sz w:val="20"/>
                <w:szCs w:val="20"/>
              </w:rPr>
              <w:t>Junio de 2024</w:t>
            </w:r>
          </w:p>
        </w:tc>
        <w:tc>
          <w:tcPr>
            <w:tcW w:w="2126" w:type="dxa"/>
          </w:tcPr>
          <w:p w:rsidR="00901F57" w:rsidRPr="00890481" w:rsidRDefault="009D6A29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Personero </w:t>
            </w:r>
            <w:r w:rsidR="00901F57" w:rsidRPr="00890481">
              <w:rPr>
                <w:rFonts w:cs="Arial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2268" w:type="dxa"/>
          </w:tcPr>
          <w:p w:rsidR="00901F57" w:rsidRPr="00890481" w:rsidRDefault="00901F57" w:rsidP="00D421FA">
            <w:pPr>
              <w:rPr>
                <w:rFonts w:cs="Arial"/>
                <w:color w:val="000000"/>
                <w:sz w:val="20"/>
                <w:szCs w:val="20"/>
              </w:rPr>
            </w:pP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Comité </w:t>
            </w:r>
            <w:r w:rsidR="001D42BC" w:rsidRPr="00890481">
              <w:rPr>
                <w:rFonts w:cs="Arial"/>
                <w:color w:val="000000"/>
                <w:sz w:val="20"/>
                <w:szCs w:val="20"/>
              </w:rPr>
              <w:t>Institutional</w:t>
            </w:r>
            <w:r w:rsidRPr="00890481">
              <w:rPr>
                <w:rFonts w:cs="Arial"/>
                <w:color w:val="000000"/>
                <w:sz w:val="20"/>
                <w:szCs w:val="20"/>
              </w:rPr>
              <w:t xml:space="preserve"> de Gestión y Desempeño</w:t>
            </w:r>
          </w:p>
        </w:tc>
        <w:tc>
          <w:tcPr>
            <w:tcW w:w="3260" w:type="dxa"/>
            <w:vAlign w:val="center"/>
          </w:tcPr>
          <w:p w:rsidR="00901F57" w:rsidRPr="00890481" w:rsidRDefault="00901F57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D75CDC" w:rsidRPr="00890481" w:rsidTr="00960C6A">
        <w:trPr>
          <w:trHeight w:val="785"/>
        </w:trPr>
        <w:tc>
          <w:tcPr>
            <w:tcW w:w="1101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vAlign w:val="center"/>
          </w:tcPr>
          <w:p w:rsidR="00D75CDC" w:rsidRPr="00890481" w:rsidRDefault="00D75CDC" w:rsidP="00A073BD">
            <w:pPr>
              <w:jc w:val="center"/>
              <w:rPr>
                <w:rFonts w:cs="Arial"/>
                <w:sz w:val="20"/>
                <w:szCs w:val="20"/>
                <w:lang w:val="es-CO"/>
              </w:rPr>
            </w:pPr>
          </w:p>
        </w:tc>
        <w:tc>
          <w:tcPr>
            <w:tcW w:w="3260" w:type="dxa"/>
            <w:vAlign w:val="center"/>
          </w:tcPr>
          <w:p w:rsidR="00D75CDC" w:rsidRPr="00890481" w:rsidRDefault="00D75CDC" w:rsidP="00A073BD">
            <w:pPr>
              <w:jc w:val="both"/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7C0935" w:rsidRPr="00890481" w:rsidTr="00960C6A">
        <w:trPr>
          <w:trHeight w:val="785"/>
        </w:trPr>
        <w:tc>
          <w:tcPr>
            <w:tcW w:w="1101" w:type="dxa"/>
            <w:vAlign w:val="center"/>
          </w:tcPr>
          <w:p w:rsidR="007C0935" w:rsidRPr="00890481" w:rsidRDefault="007C0935" w:rsidP="007C0935">
            <w:pPr>
              <w:jc w:val="center"/>
              <w:rPr>
                <w:rFonts w:cs="Arial"/>
                <w:sz w:val="20"/>
                <w:szCs w:val="20"/>
              </w:rPr>
            </w:pPr>
            <w:bookmarkStart w:id="0" w:name="_GoBack" w:colFirst="1" w:colLast="4"/>
          </w:p>
        </w:tc>
        <w:tc>
          <w:tcPr>
            <w:tcW w:w="1559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26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0935" w:rsidRPr="00890481" w:rsidRDefault="007C0935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C0935" w:rsidRPr="00890481" w:rsidRDefault="007C0935" w:rsidP="007C093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2C77" w:rsidRPr="00890481" w:rsidTr="00960C6A">
        <w:trPr>
          <w:trHeight w:val="785"/>
        </w:trPr>
        <w:tc>
          <w:tcPr>
            <w:tcW w:w="1101" w:type="dxa"/>
            <w:vAlign w:val="center"/>
          </w:tcPr>
          <w:p w:rsidR="00A42C77" w:rsidRPr="00890481" w:rsidRDefault="00A42C77" w:rsidP="007C09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2C77" w:rsidRPr="00890481" w:rsidRDefault="00A42C77" w:rsidP="007C093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A42C77" w:rsidRPr="00890481" w:rsidRDefault="00A42C77" w:rsidP="007C0935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9602F" w:rsidRPr="00890481" w:rsidTr="00960C6A">
        <w:trPr>
          <w:trHeight w:val="785"/>
        </w:trPr>
        <w:tc>
          <w:tcPr>
            <w:tcW w:w="1101" w:type="dxa"/>
            <w:vAlign w:val="center"/>
          </w:tcPr>
          <w:p w:rsidR="0099602F" w:rsidRPr="00890481" w:rsidRDefault="0099602F" w:rsidP="007C09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9602F" w:rsidRPr="00890481" w:rsidRDefault="0099602F" w:rsidP="008F098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bookmarkEnd w:id="0"/>
    </w:tbl>
    <w:p w:rsidR="00D75CDC" w:rsidRPr="009457ED" w:rsidRDefault="00D75CDC" w:rsidP="00D75CDC">
      <w:pPr>
        <w:rPr>
          <w:rFonts w:cs="Arial"/>
          <w:b/>
          <w:lang w:val="es-CO"/>
        </w:rPr>
      </w:pPr>
    </w:p>
    <w:p w:rsidR="00D75CDC" w:rsidRPr="009457ED" w:rsidRDefault="00D75CDC">
      <w:pPr>
        <w:rPr>
          <w:rFonts w:cs="Arial"/>
          <w:lang w:val="es-CO"/>
        </w:rPr>
      </w:pPr>
    </w:p>
    <w:sectPr w:rsidR="00D75CDC" w:rsidRPr="009457ED" w:rsidSect="0099602F">
      <w:headerReference w:type="default" r:id="rId7"/>
      <w:footerReference w:type="default" r:id="rId8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66" w:rsidRDefault="001A7166" w:rsidP="004B4420">
      <w:r>
        <w:separator/>
      </w:r>
    </w:p>
  </w:endnote>
  <w:endnote w:type="continuationSeparator" w:id="0">
    <w:p w:rsidR="001A7166" w:rsidRDefault="001A7166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99602F" w:rsidRPr="00E25F48" w:rsidTr="008F0985">
      <w:tc>
        <w:tcPr>
          <w:tcW w:w="579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99602F" w:rsidRPr="00E25F48" w:rsidRDefault="0099602F" w:rsidP="008F0985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E2554" w:rsidRPr="0099602F" w:rsidRDefault="008E2554" w:rsidP="0099602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66" w:rsidRDefault="001A7166" w:rsidP="004B4420">
      <w:r>
        <w:separator/>
      </w:r>
    </w:p>
  </w:footnote>
  <w:footnote w:type="continuationSeparator" w:id="0">
    <w:p w:rsidR="001A7166" w:rsidRDefault="001A7166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1D106E" w:rsidTr="00A72E56">
      <w:trPr>
        <w:trHeight w:hRule="exact" w:val="397"/>
      </w:trPr>
      <w:tc>
        <w:tcPr>
          <w:tcW w:w="2694" w:type="dxa"/>
          <w:vMerge w:val="restart"/>
        </w:tcPr>
        <w:p w:rsidR="001D106E" w:rsidRDefault="007C0935" w:rsidP="00A72E56">
          <w:r>
            <w:rPr>
              <w:noProof/>
              <w:lang w:val="es-ES" w:eastAsia="es-ES"/>
            </w:rPr>
            <w:drawing>
              <wp:inline distT="0" distB="0" distL="0" distR="0">
                <wp:extent cx="1524000" cy="647700"/>
                <wp:effectExtent l="0" t="0" r="0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1D106E" w:rsidRPr="00AB2110" w:rsidRDefault="00AB2110" w:rsidP="00891516">
          <w:pPr>
            <w:jc w:val="center"/>
            <w:rPr>
              <w:rFonts w:cs="Arial"/>
              <w:lang w:val="es-CO"/>
            </w:rPr>
          </w:pPr>
          <w:r w:rsidRPr="00AB2110">
            <w:rPr>
              <w:bCs/>
              <w:lang w:val="es-CO"/>
            </w:rPr>
            <w:t>PROCEDIMIENTO INTERNO PARA EL MANEJO Y DECLARACIÓN DEL CONFLICTO DE INTERÉS</w:t>
          </w: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Código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</w:p>
      </w:tc>
    </w:tr>
    <w:tr w:rsidR="001D106E" w:rsidTr="00A72E56">
      <w:trPr>
        <w:trHeight w:hRule="exact" w:val="397"/>
      </w:trPr>
      <w:tc>
        <w:tcPr>
          <w:tcW w:w="2694" w:type="dxa"/>
          <w:vMerge/>
        </w:tcPr>
        <w:p w:rsidR="001D106E" w:rsidRDefault="001D106E" w:rsidP="00A72E56"/>
      </w:tc>
      <w:tc>
        <w:tcPr>
          <w:tcW w:w="5528" w:type="dxa"/>
          <w:vMerge/>
        </w:tcPr>
        <w:p w:rsidR="001D106E" w:rsidRPr="008A4DC4" w:rsidRDefault="001D106E" w:rsidP="00A72E56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1D106E" w:rsidRPr="008A4DC4" w:rsidRDefault="001D106E" w:rsidP="00AB2110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  <w:lang w:val="es-CO"/>
            </w:rPr>
            <w:t>Fecha</w:t>
          </w:r>
          <w:r w:rsidR="00B87992">
            <w:rPr>
              <w:rFonts w:cs="Arial"/>
              <w:sz w:val="22"/>
              <w:szCs w:val="22"/>
            </w:rPr>
            <w:t xml:space="preserve">: </w:t>
          </w:r>
        </w:p>
      </w:tc>
    </w:tr>
  </w:tbl>
  <w:p w:rsidR="001D106E" w:rsidRDefault="001D10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73E4"/>
    <w:multiLevelType w:val="hybridMultilevel"/>
    <w:tmpl w:val="873207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1675B"/>
    <w:rsid w:val="00030B39"/>
    <w:rsid w:val="00031E09"/>
    <w:rsid w:val="000E1602"/>
    <w:rsid w:val="001211D8"/>
    <w:rsid w:val="00123BF4"/>
    <w:rsid w:val="00124A41"/>
    <w:rsid w:val="0012588D"/>
    <w:rsid w:val="00133004"/>
    <w:rsid w:val="0015320A"/>
    <w:rsid w:val="0015633E"/>
    <w:rsid w:val="00160B3C"/>
    <w:rsid w:val="00177BFF"/>
    <w:rsid w:val="00181210"/>
    <w:rsid w:val="00182705"/>
    <w:rsid w:val="00193BDF"/>
    <w:rsid w:val="001A0DA3"/>
    <w:rsid w:val="001A1A35"/>
    <w:rsid w:val="001A7166"/>
    <w:rsid w:val="001A7B2E"/>
    <w:rsid w:val="001B51E6"/>
    <w:rsid w:val="001B5F58"/>
    <w:rsid w:val="001B6A67"/>
    <w:rsid w:val="001B78C6"/>
    <w:rsid w:val="001D106E"/>
    <w:rsid w:val="001D42BC"/>
    <w:rsid w:val="001E33A5"/>
    <w:rsid w:val="001E7A2E"/>
    <w:rsid w:val="00204802"/>
    <w:rsid w:val="00212CB7"/>
    <w:rsid w:val="00225725"/>
    <w:rsid w:val="00230188"/>
    <w:rsid w:val="00234283"/>
    <w:rsid w:val="002466B2"/>
    <w:rsid w:val="00261874"/>
    <w:rsid w:val="00296F17"/>
    <w:rsid w:val="00297107"/>
    <w:rsid w:val="002A536B"/>
    <w:rsid w:val="002C0AD5"/>
    <w:rsid w:val="002C6197"/>
    <w:rsid w:val="002D5B56"/>
    <w:rsid w:val="002E721B"/>
    <w:rsid w:val="00310421"/>
    <w:rsid w:val="003129F5"/>
    <w:rsid w:val="00316DDB"/>
    <w:rsid w:val="00324E57"/>
    <w:rsid w:val="00342226"/>
    <w:rsid w:val="00361D2A"/>
    <w:rsid w:val="00363D80"/>
    <w:rsid w:val="00367E85"/>
    <w:rsid w:val="00375757"/>
    <w:rsid w:val="00377423"/>
    <w:rsid w:val="003A1E5C"/>
    <w:rsid w:val="003B3C9D"/>
    <w:rsid w:val="003B7E83"/>
    <w:rsid w:val="003E6A43"/>
    <w:rsid w:val="003F6102"/>
    <w:rsid w:val="0040293A"/>
    <w:rsid w:val="00427A85"/>
    <w:rsid w:val="00463567"/>
    <w:rsid w:val="00465FF8"/>
    <w:rsid w:val="004718AC"/>
    <w:rsid w:val="00473A1E"/>
    <w:rsid w:val="004A1330"/>
    <w:rsid w:val="004A2B0D"/>
    <w:rsid w:val="004A77E6"/>
    <w:rsid w:val="004B2D23"/>
    <w:rsid w:val="004B4420"/>
    <w:rsid w:val="004C37B8"/>
    <w:rsid w:val="004D2995"/>
    <w:rsid w:val="004D4728"/>
    <w:rsid w:val="004F4380"/>
    <w:rsid w:val="00511C08"/>
    <w:rsid w:val="00517F11"/>
    <w:rsid w:val="00520282"/>
    <w:rsid w:val="00523F59"/>
    <w:rsid w:val="00535F31"/>
    <w:rsid w:val="00546F99"/>
    <w:rsid w:val="00550791"/>
    <w:rsid w:val="005521BD"/>
    <w:rsid w:val="00580F25"/>
    <w:rsid w:val="00593602"/>
    <w:rsid w:val="005A34E5"/>
    <w:rsid w:val="005B5303"/>
    <w:rsid w:val="005C0097"/>
    <w:rsid w:val="005C641B"/>
    <w:rsid w:val="005D4CED"/>
    <w:rsid w:val="005F59CA"/>
    <w:rsid w:val="0060454F"/>
    <w:rsid w:val="00615EF3"/>
    <w:rsid w:val="00624B67"/>
    <w:rsid w:val="006325BC"/>
    <w:rsid w:val="00641E82"/>
    <w:rsid w:val="00646119"/>
    <w:rsid w:val="006546C7"/>
    <w:rsid w:val="00667C08"/>
    <w:rsid w:val="00680998"/>
    <w:rsid w:val="0068625C"/>
    <w:rsid w:val="00687B4E"/>
    <w:rsid w:val="006C3E7E"/>
    <w:rsid w:val="006E20F2"/>
    <w:rsid w:val="006F1C73"/>
    <w:rsid w:val="007020C9"/>
    <w:rsid w:val="007132D5"/>
    <w:rsid w:val="00717FF3"/>
    <w:rsid w:val="00730E51"/>
    <w:rsid w:val="00757CEB"/>
    <w:rsid w:val="00766122"/>
    <w:rsid w:val="0076625B"/>
    <w:rsid w:val="00786614"/>
    <w:rsid w:val="007909E4"/>
    <w:rsid w:val="007B1BDE"/>
    <w:rsid w:val="007C0935"/>
    <w:rsid w:val="007C4F8F"/>
    <w:rsid w:val="007F21D8"/>
    <w:rsid w:val="007F3C0B"/>
    <w:rsid w:val="007F5AF8"/>
    <w:rsid w:val="0080278E"/>
    <w:rsid w:val="00836861"/>
    <w:rsid w:val="008503F8"/>
    <w:rsid w:val="00854F30"/>
    <w:rsid w:val="008631D0"/>
    <w:rsid w:val="00863BFC"/>
    <w:rsid w:val="00890481"/>
    <w:rsid w:val="00891516"/>
    <w:rsid w:val="00893C0A"/>
    <w:rsid w:val="008A238E"/>
    <w:rsid w:val="008A41BE"/>
    <w:rsid w:val="008A4EF5"/>
    <w:rsid w:val="008B3F39"/>
    <w:rsid w:val="008C7D62"/>
    <w:rsid w:val="008E20F8"/>
    <w:rsid w:val="008E2554"/>
    <w:rsid w:val="008E7B2A"/>
    <w:rsid w:val="008F06E9"/>
    <w:rsid w:val="00901F57"/>
    <w:rsid w:val="00915842"/>
    <w:rsid w:val="00915908"/>
    <w:rsid w:val="00922778"/>
    <w:rsid w:val="009232E2"/>
    <w:rsid w:val="009233F9"/>
    <w:rsid w:val="009457ED"/>
    <w:rsid w:val="009531A3"/>
    <w:rsid w:val="00960C6A"/>
    <w:rsid w:val="00961267"/>
    <w:rsid w:val="00963C05"/>
    <w:rsid w:val="00976249"/>
    <w:rsid w:val="009874F8"/>
    <w:rsid w:val="00990F46"/>
    <w:rsid w:val="00993C4E"/>
    <w:rsid w:val="0099602F"/>
    <w:rsid w:val="009C1231"/>
    <w:rsid w:val="009D6355"/>
    <w:rsid w:val="009D6A29"/>
    <w:rsid w:val="009E4D5B"/>
    <w:rsid w:val="009F7000"/>
    <w:rsid w:val="00A041BC"/>
    <w:rsid w:val="00A27BD5"/>
    <w:rsid w:val="00A3215F"/>
    <w:rsid w:val="00A42C77"/>
    <w:rsid w:val="00A43259"/>
    <w:rsid w:val="00A437FF"/>
    <w:rsid w:val="00A47DF6"/>
    <w:rsid w:val="00A72E56"/>
    <w:rsid w:val="00A8296C"/>
    <w:rsid w:val="00A850D6"/>
    <w:rsid w:val="00A935E6"/>
    <w:rsid w:val="00A93D6E"/>
    <w:rsid w:val="00AB2110"/>
    <w:rsid w:val="00AB3CC0"/>
    <w:rsid w:val="00AC4F1D"/>
    <w:rsid w:val="00AD1B68"/>
    <w:rsid w:val="00AE0D25"/>
    <w:rsid w:val="00AF5525"/>
    <w:rsid w:val="00B46EE6"/>
    <w:rsid w:val="00B83863"/>
    <w:rsid w:val="00B86E8F"/>
    <w:rsid w:val="00B87992"/>
    <w:rsid w:val="00BA3A39"/>
    <w:rsid w:val="00BB7ED1"/>
    <w:rsid w:val="00BC1BF3"/>
    <w:rsid w:val="00BE1D31"/>
    <w:rsid w:val="00BF5155"/>
    <w:rsid w:val="00C03D20"/>
    <w:rsid w:val="00C274A3"/>
    <w:rsid w:val="00C35073"/>
    <w:rsid w:val="00C35249"/>
    <w:rsid w:val="00C40BF8"/>
    <w:rsid w:val="00C5222A"/>
    <w:rsid w:val="00C53C91"/>
    <w:rsid w:val="00C7632A"/>
    <w:rsid w:val="00C925BE"/>
    <w:rsid w:val="00CB15D2"/>
    <w:rsid w:val="00CC7275"/>
    <w:rsid w:val="00CE4B3D"/>
    <w:rsid w:val="00CE70C6"/>
    <w:rsid w:val="00CF6C07"/>
    <w:rsid w:val="00D17647"/>
    <w:rsid w:val="00D25AC8"/>
    <w:rsid w:val="00D31666"/>
    <w:rsid w:val="00D44FD3"/>
    <w:rsid w:val="00D757A8"/>
    <w:rsid w:val="00D75CDC"/>
    <w:rsid w:val="00D7749B"/>
    <w:rsid w:val="00DB6BDF"/>
    <w:rsid w:val="00DC5EA8"/>
    <w:rsid w:val="00DC7917"/>
    <w:rsid w:val="00DE5E30"/>
    <w:rsid w:val="00DF05A5"/>
    <w:rsid w:val="00DF7BDB"/>
    <w:rsid w:val="00E05B67"/>
    <w:rsid w:val="00E20DBB"/>
    <w:rsid w:val="00E2409C"/>
    <w:rsid w:val="00E43FF4"/>
    <w:rsid w:val="00E529A5"/>
    <w:rsid w:val="00E5786E"/>
    <w:rsid w:val="00E912EC"/>
    <w:rsid w:val="00E93968"/>
    <w:rsid w:val="00E94031"/>
    <w:rsid w:val="00EC2546"/>
    <w:rsid w:val="00ED4125"/>
    <w:rsid w:val="00ED45FA"/>
    <w:rsid w:val="00EF55C8"/>
    <w:rsid w:val="00F04206"/>
    <w:rsid w:val="00F07F1E"/>
    <w:rsid w:val="00F21A72"/>
    <w:rsid w:val="00F273F5"/>
    <w:rsid w:val="00F32B0B"/>
    <w:rsid w:val="00F346A7"/>
    <w:rsid w:val="00F351A8"/>
    <w:rsid w:val="00F4150D"/>
    <w:rsid w:val="00F4646A"/>
    <w:rsid w:val="00F54EC5"/>
    <w:rsid w:val="00F876F0"/>
    <w:rsid w:val="00F909C7"/>
    <w:rsid w:val="00F9430A"/>
    <w:rsid w:val="00F9441B"/>
    <w:rsid w:val="00FA24B8"/>
    <w:rsid w:val="00FA2E3A"/>
    <w:rsid w:val="00FA67CD"/>
    <w:rsid w:val="00FB45E2"/>
    <w:rsid w:val="00FB5BF0"/>
    <w:rsid w:val="00FB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rPr>
      <w:rFonts w:ascii="Arial" w:eastAsia="Times New Roman" w:hAnsi="Arial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87B4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25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2554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1720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2</cp:revision>
  <cp:lastPrinted>2014-12-23T02:51:00Z</cp:lastPrinted>
  <dcterms:created xsi:type="dcterms:W3CDTF">2025-12-16T20:40:00Z</dcterms:created>
  <dcterms:modified xsi:type="dcterms:W3CDTF">2025-12-16T20:40:00Z</dcterms:modified>
</cp:coreProperties>
</file>