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985"/>
        <w:gridCol w:w="3969"/>
        <w:gridCol w:w="2126"/>
        <w:gridCol w:w="1418"/>
      </w:tblGrid>
      <w:tr w:rsidR="00626A73" w:rsidRPr="008B3F39" w:rsidTr="009E396C"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26A73" w:rsidRPr="008B3F39" w:rsidRDefault="00626A73" w:rsidP="009E396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10</w:t>
            </w:r>
          </w:p>
        </w:tc>
        <w:tc>
          <w:tcPr>
            <w:tcW w:w="1985" w:type="dxa"/>
            <w:vAlign w:val="center"/>
          </w:tcPr>
          <w:p w:rsidR="00626A73" w:rsidRPr="008B3F39" w:rsidRDefault="00626A73" w:rsidP="009E396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Realizar reunión de apertura</w:t>
            </w:r>
          </w:p>
        </w:tc>
        <w:tc>
          <w:tcPr>
            <w:tcW w:w="3969" w:type="dxa"/>
            <w:vAlign w:val="center"/>
          </w:tcPr>
          <w:p w:rsidR="00626A73" w:rsidRPr="008B3F39" w:rsidRDefault="00626A73" w:rsidP="009E396C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Realiza la reunión de apertura en la fecha definida. Dicha reunión tiene como propósito:</w:t>
            </w:r>
          </w:p>
          <w:p w:rsidR="00626A73" w:rsidRPr="008B3F39" w:rsidRDefault="00626A73" w:rsidP="009E396C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</w:p>
          <w:p w:rsidR="00626A73" w:rsidRPr="008B3F39" w:rsidRDefault="00626A73" w:rsidP="009E396C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*Presentar los miembros del equipo auditor a los auditados</w:t>
            </w:r>
          </w:p>
          <w:p w:rsidR="00626A73" w:rsidRPr="008B3F39" w:rsidRDefault="00626A73" w:rsidP="009E396C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*Comunicar el alcance y los objetivos de la auditoría interna</w:t>
            </w:r>
          </w:p>
          <w:p w:rsidR="00626A73" w:rsidRPr="008B3F39" w:rsidRDefault="00626A73" w:rsidP="009E396C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*Establecer los conductos oficiales de comunicación entre el auditor y el auditado</w:t>
            </w:r>
          </w:p>
          <w:p w:rsidR="00626A73" w:rsidRPr="008B3F39" w:rsidRDefault="00626A73" w:rsidP="009E396C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*Confirmar la fecha y hora de la reunión de cierre</w:t>
            </w:r>
          </w:p>
          <w:p w:rsidR="00626A73" w:rsidRPr="008B3F39" w:rsidRDefault="00626A73" w:rsidP="009E396C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*Aclarar cualquier detalle del plan de auditoría</w:t>
            </w:r>
          </w:p>
        </w:tc>
        <w:tc>
          <w:tcPr>
            <w:tcW w:w="2126" w:type="dxa"/>
            <w:vAlign w:val="center"/>
          </w:tcPr>
          <w:p w:rsidR="00626A73" w:rsidRDefault="00626A73" w:rsidP="009E396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  <w:p w:rsidR="00626A73" w:rsidRPr="008B3F39" w:rsidRDefault="00626A73" w:rsidP="009E396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Representante del Sistema de Gestión y/o personal de Apoyo</w:t>
            </w:r>
          </w:p>
        </w:tc>
        <w:tc>
          <w:tcPr>
            <w:tcW w:w="1418" w:type="dxa"/>
            <w:vAlign w:val="center"/>
          </w:tcPr>
          <w:p w:rsidR="00626A73" w:rsidRDefault="00626A73" w:rsidP="009E396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FG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03</w:t>
            </w:r>
          </w:p>
          <w:p w:rsidR="00626A73" w:rsidRDefault="00626A73" w:rsidP="009E396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Acta</w:t>
            </w:r>
          </w:p>
          <w:p w:rsidR="00626A73" w:rsidRDefault="00626A73" w:rsidP="009E396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626A73" w:rsidRDefault="00626A73" w:rsidP="009E396C">
            <w:pPr>
              <w:tabs>
                <w:tab w:val="left" w:pos="1125"/>
              </w:tabs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FG-01 </w:t>
            </w:r>
          </w:p>
          <w:p w:rsidR="00626A73" w:rsidRPr="008B3F39" w:rsidRDefault="00626A73" w:rsidP="009E396C">
            <w:pPr>
              <w:tabs>
                <w:tab w:val="left" w:pos="1125"/>
              </w:tabs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Listado de asistencia</w:t>
            </w:r>
          </w:p>
        </w:tc>
      </w:tr>
      <w:tr w:rsidR="00626A73" w:rsidRPr="008B3F39" w:rsidTr="009E396C"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26A73" w:rsidRPr="00BC0261" w:rsidRDefault="00626A73" w:rsidP="009E396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C0261">
              <w:rPr>
                <w:rFonts w:cs="Arial"/>
                <w:sz w:val="22"/>
                <w:szCs w:val="22"/>
                <w:lang w:val="es-CO"/>
              </w:rPr>
              <w:t>1</w:t>
            </w:r>
            <w:r>
              <w:rPr>
                <w:rFonts w:cs="Arial"/>
                <w:sz w:val="22"/>
                <w:szCs w:val="22"/>
                <w:lang w:val="es-CO"/>
              </w:rPr>
              <w:t>2</w:t>
            </w:r>
          </w:p>
        </w:tc>
        <w:tc>
          <w:tcPr>
            <w:tcW w:w="1985" w:type="dxa"/>
            <w:vAlign w:val="center"/>
          </w:tcPr>
          <w:p w:rsidR="00626A73" w:rsidRPr="00BC0261" w:rsidRDefault="00626A73" w:rsidP="009E396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C0261">
              <w:rPr>
                <w:rFonts w:cs="Arial"/>
                <w:sz w:val="22"/>
                <w:szCs w:val="22"/>
                <w:lang w:val="es-CO"/>
              </w:rPr>
              <w:t xml:space="preserve">Realizar reunión de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Cierre </w:t>
            </w:r>
            <w:r w:rsidRPr="00BC0261">
              <w:rPr>
                <w:rFonts w:cs="Arial"/>
                <w:sz w:val="22"/>
                <w:szCs w:val="22"/>
                <w:lang w:val="es-CO"/>
              </w:rPr>
              <w:t xml:space="preserve">con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los </w:t>
            </w:r>
            <w:r w:rsidRPr="00BC0261">
              <w:rPr>
                <w:rFonts w:cs="Arial"/>
                <w:sz w:val="22"/>
                <w:szCs w:val="22"/>
                <w:lang w:val="es-CO"/>
              </w:rPr>
              <w:t>auditado</w:t>
            </w:r>
            <w:r>
              <w:rPr>
                <w:rFonts w:cs="Arial"/>
                <w:sz w:val="22"/>
                <w:szCs w:val="22"/>
                <w:lang w:val="es-CO"/>
              </w:rPr>
              <w:t>s</w:t>
            </w:r>
          </w:p>
        </w:tc>
        <w:tc>
          <w:tcPr>
            <w:tcW w:w="3969" w:type="dxa"/>
            <w:vAlign w:val="center"/>
          </w:tcPr>
          <w:p w:rsidR="00626A73" w:rsidRPr="008B3F39" w:rsidRDefault="00626A73" w:rsidP="009E396C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Al finalizar la auditoría,  presenta</w:t>
            </w:r>
            <w:r>
              <w:rPr>
                <w:rFonts w:cs="Arial"/>
                <w:sz w:val="22"/>
                <w:szCs w:val="22"/>
                <w:lang w:val="es-CO"/>
              </w:rPr>
              <w:t>n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a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>l</w:t>
            </w:r>
            <w:r>
              <w:rPr>
                <w:rFonts w:cs="Arial"/>
                <w:sz w:val="22"/>
                <w:szCs w:val="22"/>
                <w:lang w:val="es-CO"/>
              </w:rPr>
              <w:t>os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auditado</w:t>
            </w:r>
            <w:r>
              <w:rPr>
                <w:rFonts w:cs="Arial"/>
                <w:sz w:val="22"/>
                <w:szCs w:val="22"/>
                <w:lang w:val="es-CO"/>
              </w:rPr>
              <w:t>s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los hallazgos y conclusiones de la auditoría (no conformidades, observaciones y oportunidades de mejora), dicha información se encontrará en el informe de </w:t>
            </w:r>
            <w:r>
              <w:rPr>
                <w:rFonts w:cs="Arial"/>
                <w:sz w:val="22"/>
                <w:szCs w:val="22"/>
                <w:lang w:val="es-CO"/>
              </w:rPr>
              <w:t>cada auditor</w:t>
            </w:r>
          </w:p>
        </w:tc>
        <w:tc>
          <w:tcPr>
            <w:tcW w:w="2126" w:type="dxa"/>
            <w:vAlign w:val="center"/>
          </w:tcPr>
          <w:p w:rsidR="00626A73" w:rsidRDefault="00626A73" w:rsidP="009E396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Auditores internos</w:t>
            </w:r>
          </w:p>
          <w:p w:rsidR="00626A73" w:rsidRPr="008B3F39" w:rsidRDefault="00626A73" w:rsidP="009E396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</w:tc>
        <w:tc>
          <w:tcPr>
            <w:tcW w:w="1418" w:type="dxa"/>
            <w:vAlign w:val="center"/>
          </w:tcPr>
          <w:p w:rsidR="00626A73" w:rsidRDefault="00626A73" w:rsidP="009E396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FG-03 </w:t>
            </w:r>
          </w:p>
          <w:p w:rsidR="00626A73" w:rsidRDefault="00626A73" w:rsidP="009E396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Acta</w:t>
            </w:r>
          </w:p>
          <w:p w:rsidR="00626A73" w:rsidRPr="008B3F39" w:rsidRDefault="00626A73" w:rsidP="009E396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bookmarkStart w:id="0" w:name="_GoBack"/>
            <w:bookmarkEnd w:id="0"/>
          </w:p>
        </w:tc>
      </w:tr>
      <w:tr w:rsidR="00626A73" w:rsidRPr="008B3F39" w:rsidTr="009E396C"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26A73" w:rsidRDefault="00626A73" w:rsidP="009E396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14</w:t>
            </w:r>
          </w:p>
        </w:tc>
        <w:tc>
          <w:tcPr>
            <w:tcW w:w="1985" w:type="dxa"/>
            <w:vAlign w:val="center"/>
          </w:tcPr>
          <w:p w:rsidR="00626A73" w:rsidRDefault="00626A73" w:rsidP="009E396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Enviar Informe</w:t>
            </w:r>
          </w:p>
          <w:p w:rsidR="00626A73" w:rsidRDefault="00626A73" w:rsidP="009E396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  <w:tc>
          <w:tcPr>
            <w:tcW w:w="3969" w:type="dxa"/>
            <w:vAlign w:val="center"/>
          </w:tcPr>
          <w:p w:rsidR="00626A73" w:rsidRDefault="00626A73" w:rsidP="009E396C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Dentro de los 5 días hábiles siguientes el auditor líder envía el informe al auditado.</w:t>
            </w:r>
          </w:p>
          <w:p w:rsidR="00626A73" w:rsidRDefault="00626A73" w:rsidP="009E396C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Este dispone de 3 días hábiles para controvertir los hallazgos y presentar las evidencias necesarias. Si pasado este tiempo no se controvierten los hallazgos se entienden por aceptados. </w:t>
            </w:r>
          </w:p>
          <w:p w:rsidR="00626A73" w:rsidRDefault="00626A73" w:rsidP="009E396C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Una vez analizadas las controversias y subsanadas, de presentarse, el auditor líder genera el informe final y lo envía al auditado</w:t>
            </w:r>
          </w:p>
        </w:tc>
        <w:tc>
          <w:tcPr>
            <w:tcW w:w="2126" w:type="dxa"/>
            <w:vAlign w:val="center"/>
          </w:tcPr>
          <w:p w:rsidR="00626A73" w:rsidRDefault="00626A73" w:rsidP="009E396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Auditores internos. Líderes de procesos auditados</w:t>
            </w:r>
          </w:p>
        </w:tc>
        <w:tc>
          <w:tcPr>
            <w:tcW w:w="1418" w:type="dxa"/>
            <w:vAlign w:val="center"/>
          </w:tcPr>
          <w:p w:rsidR="00626A73" w:rsidRDefault="00626A73" w:rsidP="009E396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FEM -09 </w:t>
            </w:r>
          </w:p>
          <w:p w:rsidR="00626A73" w:rsidRPr="008B3F39" w:rsidRDefault="00626A73" w:rsidP="009E396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Informe de auditorías internas </w:t>
            </w:r>
          </w:p>
        </w:tc>
      </w:tr>
    </w:tbl>
    <w:p w:rsidR="00033D8F" w:rsidRDefault="00033D8F"/>
    <w:sectPr w:rsidR="00033D8F" w:rsidSect="00033D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26A73"/>
    <w:rsid w:val="00033D8F"/>
    <w:rsid w:val="00095D74"/>
    <w:rsid w:val="000A12DB"/>
    <w:rsid w:val="000F6E33"/>
    <w:rsid w:val="00107BC6"/>
    <w:rsid w:val="0016363B"/>
    <w:rsid w:val="001D73F0"/>
    <w:rsid w:val="00214D80"/>
    <w:rsid w:val="0022145B"/>
    <w:rsid w:val="00232F22"/>
    <w:rsid w:val="00331330"/>
    <w:rsid w:val="003C550D"/>
    <w:rsid w:val="003D32EE"/>
    <w:rsid w:val="00626A73"/>
    <w:rsid w:val="00651F92"/>
    <w:rsid w:val="00732EB8"/>
    <w:rsid w:val="00735420"/>
    <w:rsid w:val="007E6AB5"/>
    <w:rsid w:val="007F08D1"/>
    <w:rsid w:val="008020E6"/>
    <w:rsid w:val="00827ED7"/>
    <w:rsid w:val="008A5FBE"/>
    <w:rsid w:val="008F7EA7"/>
    <w:rsid w:val="00B610E3"/>
    <w:rsid w:val="00B75579"/>
    <w:rsid w:val="00C341CC"/>
    <w:rsid w:val="00D24C94"/>
    <w:rsid w:val="00E56E9B"/>
    <w:rsid w:val="00E8287E"/>
    <w:rsid w:val="00ED7530"/>
    <w:rsid w:val="00F72D30"/>
    <w:rsid w:val="00F91E08"/>
    <w:rsid w:val="00FA5D3C"/>
    <w:rsid w:val="00FB30EC"/>
    <w:rsid w:val="00FF7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A7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63502132</dc:creator>
  <cp:lastModifiedBy>63502132</cp:lastModifiedBy>
  <cp:revision>1</cp:revision>
  <dcterms:created xsi:type="dcterms:W3CDTF">2025-06-12T18:37:00Z</dcterms:created>
  <dcterms:modified xsi:type="dcterms:W3CDTF">2025-06-12T18:43:00Z</dcterms:modified>
</cp:coreProperties>
</file>